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2C35F" w14:textId="4B04F088" w:rsidR="005E1CB8" w:rsidRDefault="00E87031">
      <w:r>
        <w:t>Just as a</w:t>
      </w:r>
      <w:r w:rsidR="00AC65EC">
        <w:t xml:space="preserve"> conference</w:t>
      </w:r>
      <w:r>
        <w:t xml:space="preserve"> </w:t>
      </w:r>
      <w:r w:rsidR="00AC65EC">
        <w:t>outline, wait for supervisor approval</w:t>
      </w:r>
    </w:p>
    <w:p w14:paraId="4F3029D0" w14:textId="25EBB19F"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w:t>
      </w:r>
      <w:proofErr w:type="gramStart"/>
      <w:r w:rsidRPr="00AC65EC">
        <w:rPr>
          <w:rFonts w:ascii="Times New Roman" w:eastAsia="Times New Roman" w:hAnsi="Times New Roman" w:cs="Times New Roman"/>
          <w:b/>
          <w:bCs/>
          <w:color w:val="000000"/>
          <w:kern w:val="0"/>
          <w14:ligatures w14:val="none"/>
        </w:rPr>
        <w:t>Title:*</w:t>
      </w:r>
      <w:proofErr w:type="gramEnd"/>
      <w:r w:rsidRPr="00AC65EC">
        <w:rPr>
          <w:rFonts w:ascii="Times New Roman" w:eastAsia="Times New Roman" w:hAnsi="Times New Roman" w:cs="Times New Roman"/>
          <w:b/>
          <w:bCs/>
          <w:color w:val="000000"/>
          <w:kern w:val="0"/>
          <w14:ligatures w14:val="none"/>
        </w:rPr>
        <w:t>* *Empowering Students Through Artificial Intelligence: Opportunities, Challenges, and Ethical Considerations in Modern Education*</w:t>
      </w:r>
    </w:p>
    <w:p w14:paraId="05C0E5C3"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w:t>
      </w:r>
      <w:proofErr w:type="gramStart"/>
      <w:r w:rsidRPr="00AC65EC">
        <w:rPr>
          <w:rFonts w:ascii="Times New Roman" w:eastAsia="Times New Roman" w:hAnsi="Times New Roman" w:cs="Times New Roman"/>
          <w:b/>
          <w:bCs/>
          <w:color w:val="000000"/>
          <w:kern w:val="0"/>
          <w14:ligatures w14:val="none"/>
        </w:rPr>
        <w:t>Abstract:*</w:t>
      </w:r>
      <w:proofErr w:type="gramEnd"/>
      <w:r w:rsidRPr="00AC65EC">
        <w:rPr>
          <w:rFonts w:ascii="Times New Roman" w:eastAsia="Times New Roman" w:hAnsi="Times New Roman" w:cs="Times New Roman"/>
          <w:b/>
          <w:bCs/>
          <w:color w:val="000000"/>
          <w:kern w:val="0"/>
          <w14:ligatures w14:val="none"/>
        </w:rPr>
        <w:t xml:space="preserve">*  </w:t>
      </w:r>
    </w:p>
    <w:p w14:paraId="7825FD85" w14:textId="5E09E46C"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Artificial Intelligence (AI) is revolutionizing the educational landscape, offering new possibilities for personalized learning, student support, and academic productivity. This paper explores how students from primary to tertiary levels engage with AI tools, the educational outcomes associated with these technologies, and the ethical implications of their widespread adoption. By </w:t>
      </w:r>
      <w:proofErr w:type="spellStart"/>
      <w:r w:rsidRPr="00AC65EC">
        <w:rPr>
          <w:rFonts w:ascii="Times New Roman" w:eastAsia="Times New Roman" w:hAnsi="Times New Roman" w:cs="Times New Roman"/>
          <w:color w:val="000000"/>
          <w:kern w:val="0"/>
          <w14:ligatures w14:val="none"/>
        </w:rPr>
        <w:t>analyzing</w:t>
      </w:r>
      <w:proofErr w:type="spellEnd"/>
      <w:r w:rsidRPr="00AC65EC">
        <w:rPr>
          <w:rFonts w:ascii="Times New Roman" w:eastAsia="Times New Roman" w:hAnsi="Times New Roman" w:cs="Times New Roman"/>
          <w:color w:val="000000"/>
          <w:kern w:val="0"/>
          <w14:ligatures w14:val="none"/>
        </w:rPr>
        <w:t xml:space="preserve"> case studies, survey data, and emerging trends, this paper aims to provide actionable insights for educators, policymakers, and developers. The study also presents a framework for the responsible and equitable integration of AI in student learning.</w:t>
      </w:r>
    </w:p>
    <w:p w14:paraId="647BDB0A"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w:t>
      </w:r>
      <w:proofErr w:type="gramStart"/>
      <w:r w:rsidRPr="00AC65EC">
        <w:rPr>
          <w:rFonts w:ascii="Times New Roman" w:eastAsia="Times New Roman" w:hAnsi="Times New Roman" w:cs="Times New Roman"/>
          <w:b/>
          <w:bCs/>
          <w:color w:val="000000"/>
          <w:kern w:val="0"/>
          <w14:ligatures w14:val="none"/>
        </w:rPr>
        <w:t>Keywords:*</w:t>
      </w:r>
      <w:proofErr w:type="gramEnd"/>
      <w:r w:rsidRPr="00AC65EC">
        <w:rPr>
          <w:rFonts w:ascii="Times New Roman" w:eastAsia="Times New Roman" w:hAnsi="Times New Roman" w:cs="Times New Roman"/>
          <w:b/>
          <w:bCs/>
          <w:color w:val="000000"/>
          <w:kern w:val="0"/>
          <w14:ligatures w14:val="none"/>
        </w:rPr>
        <w:t xml:space="preserve">*  </w:t>
      </w:r>
    </w:p>
    <w:p w14:paraId="5FCD4F9F" w14:textId="3C8CDDE6"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Artificial Intelligence, Education Technology, Student Learning, Academic Integrity, EdTech, Ethical AI, Personalized Learning, Digital Literacy</w:t>
      </w:r>
    </w:p>
    <w:p w14:paraId="62746FBC"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**1. Introduction**</w:t>
      </w:r>
    </w:p>
    <w:p w14:paraId="27EF6B7F"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Overview of AI in education</w:t>
      </w:r>
    </w:p>
    <w:p w14:paraId="26FBA5B4"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Rising trend of AI usage among students</w:t>
      </w:r>
    </w:p>
    <w:p w14:paraId="5E0F367C" w14:textId="03299228"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Purpose and significance of the study</w:t>
      </w:r>
    </w:p>
    <w:p w14:paraId="08AA1282"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**2. Research Objectives**</w:t>
      </w:r>
    </w:p>
    <w:p w14:paraId="7F94C86F"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To identify common AI tools used by students</w:t>
      </w:r>
    </w:p>
    <w:p w14:paraId="09DA47E8"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To evaluate the impact of AI on academic performance and learning </w:t>
      </w:r>
      <w:proofErr w:type="spellStart"/>
      <w:r w:rsidRPr="00AC65EC">
        <w:rPr>
          <w:rFonts w:ascii="Times New Roman" w:eastAsia="Times New Roman" w:hAnsi="Times New Roman" w:cs="Times New Roman"/>
          <w:color w:val="000000"/>
          <w:kern w:val="0"/>
          <w14:ligatures w14:val="none"/>
        </w:rPr>
        <w:t>behaviors</w:t>
      </w:r>
      <w:proofErr w:type="spellEnd"/>
    </w:p>
    <w:p w14:paraId="1605533E"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To investigate the ethical and integrity-related concerns in AI use</w:t>
      </w:r>
    </w:p>
    <w:p w14:paraId="53F4F242" w14:textId="6CD8B496"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To propose strategies for the responsible use of AI in classrooms and independent study</w:t>
      </w:r>
    </w:p>
    <w:p w14:paraId="76FEBA05"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**3. Literature Review**</w:t>
      </w:r>
    </w:p>
    <w:p w14:paraId="25334F2C"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Theoretical foundations of AI in pedagogy  </w:t>
      </w:r>
    </w:p>
    <w:p w14:paraId="3C71207A"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Previous studies on AI-assisted learning outcomes  </w:t>
      </w:r>
    </w:p>
    <w:p w14:paraId="49F3788F" w14:textId="5094D734"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Academic perspectives on AI and student autonomy</w:t>
      </w:r>
    </w:p>
    <w:p w14:paraId="1C64D7C6"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**4. Methodology**</w:t>
      </w:r>
    </w:p>
    <w:p w14:paraId="63B687E4"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Quantitative: Surveys or questionnaires to students and educators  </w:t>
      </w:r>
    </w:p>
    <w:p w14:paraId="6C88222C"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lastRenderedPageBreak/>
        <w:t xml:space="preserve">- Qualitative: Interviews or focus groups with case examples  </w:t>
      </w:r>
    </w:p>
    <w:p w14:paraId="200D1C57" w14:textId="7910C845"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Comparative analysis of student performance pre- and post-AI integration  </w:t>
      </w:r>
    </w:p>
    <w:p w14:paraId="3204E868"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**5. Findings and Discussion**</w:t>
      </w:r>
    </w:p>
    <w:p w14:paraId="0154BD78"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Popular AI tools (e.g., ChatGPT, Grammarly, Khan Academy, Duolingo)  </w:t>
      </w:r>
    </w:p>
    <w:p w14:paraId="2AF55659"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Patterns of AI use across age groups or education levels  </w:t>
      </w:r>
    </w:p>
    <w:p w14:paraId="20FE5F30"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Perceived benefits: accessibility, personalization, engagement  </w:t>
      </w:r>
    </w:p>
    <w:p w14:paraId="59968506"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Emerging concerns: academic dishonesty, overreliance, data privacy  </w:t>
      </w:r>
    </w:p>
    <w:p w14:paraId="70685689" w14:textId="614D092E"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Differences in access and digital literacy among student populations</w:t>
      </w:r>
    </w:p>
    <w:p w14:paraId="6DCCB1E3"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**6. Ethical and Policy Implications**</w:t>
      </w:r>
    </w:p>
    <w:p w14:paraId="60D155DD"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Role of institutions in guiding responsible AI use  </w:t>
      </w:r>
    </w:p>
    <w:p w14:paraId="59D7D7A0"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Developing academic integrity policies around AI tools  </w:t>
      </w:r>
    </w:p>
    <w:p w14:paraId="01579E72" w14:textId="6366123C"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Privacy, consent, and algorithmic fairness in education settings</w:t>
      </w:r>
    </w:p>
    <w:p w14:paraId="19663D94"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**7. Recommendations**</w:t>
      </w:r>
    </w:p>
    <w:p w14:paraId="02551928"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Digital literacy training for students and staff  </w:t>
      </w:r>
    </w:p>
    <w:p w14:paraId="15B2CFF7"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Clear guidelines for AI use in coursework and assessment  </w:t>
      </w:r>
    </w:p>
    <w:p w14:paraId="07E0E9F3"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Collaborative development of AI tools with student feedback  </w:t>
      </w:r>
    </w:p>
    <w:p w14:paraId="43A1835C" w14:textId="5DD6708C"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Bridging access gaps across socioeconomic lines</w:t>
      </w:r>
    </w:p>
    <w:p w14:paraId="26394521"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**8. Conclusion**</w:t>
      </w:r>
    </w:p>
    <w:p w14:paraId="7E1DBB42"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Summary of findings  </w:t>
      </w:r>
    </w:p>
    <w:p w14:paraId="55A5BCA0"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Importance of balanced AI integration  </w:t>
      </w:r>
    </w:p>
    <w:p w14:paraId="1D2A8C4B" w14:textId="5594F727" w:rsidR="00E87031"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Future research directions and cross-disciplinary collaborations</w:t>
      </w:r>
    </w:p>
    <w:sectPr w:rsidR="00E87031" w:rsidRPr="00AC6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C207B"/>
    <w:multiLevelType w:val="multilevel"/>
    <w:tmpl w:val="6EAC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B6F6E"/>
    <w:multiLevelType w:val="multilevel"/>
    <w:tmpl w:val="5FE0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41EDE"/>
    <w:multiLevelType w:val="multilevel"/>
    <w:tmpl w:val="D554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705838">
    <w:abstractNumId w:val="0"/>
  </w:num>
  <w:num w:numId="2" w16cid:durableId="1225917642">
    <w:abstractNumId w:val="2"/>
  </w:num>
  <w:num w:numId="3" w16cid:durableId="919022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31"/>
    <w:rsid w:val="00004A34"/>
    <w:rsid w:val="0002349A"/>
    <w:rsid w:val="00076F3B"/>
    <w:rsid w:val="00094025"/>
    <w:rsid w:val="000C556D"/>
    <w:rsid w:val="004678CC"/>
    <w:rsid w:val="005E1CB8"/>
    <w:rsid w:val="005F0A01"/>
    <w:rsid w:val="006E110F"/>
    <w:rsid w:val="0073580E"/>
    <w:rsid w:val="007A30FE"/>
    <w:rsid w:val="007B212D"/>
    <w:rsid w:val="00843C10"/>
    <w:rsid w:val="009E2127"/>
    <w:rsid w:val="00A47481"/>
    <w:rsid w:val="00A702D1"/>
    <w:rsid w:val="00AC65EC"/>
    <w:rsid w:val="00BA3D0A"/>
    <w:rsid w:val="00BB163F"/>
    <w:rsid w:val="00BB6760"/>
    <w:rsid w:val="00C11922"/>
    <w:rsid w:val="00CE1E11"/>
    <w:rsid w:val="00E87031"/>
    <w:rsid w:val="00F660F4"/>
    <w:rsid w:val="00FB2D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F2513A"/>
  <w15:chartTrackingRefBased/>
  <w15:docId w15:val="{19508A1D-5BEF-BA44-8771-D18BFDE0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031"/>
    <w:rPr>
      <w:rFonts w:eastAsiaTheme="majorEastAsia" w:cstheme="majorBidi"/>
      <w:color w:val="272727" w:themeColor="text1" w:themeTint="D8"/>
    </w:rPr>
  </w:style>
  <w:style w:type="paragraph" w:styleId="Title">
    <w:name w:val="Title"/>
    <w:basedOn w:val="Normal"/>
    <w:next w:val="Normal"/>
    <w:link w:val="TitleChar"/>
    <w:uiPriority w:val="10"/>
    <w:qFormat/>
    <w:rsid w:val="00E8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031"/>
    <w:pPr>
      <w:spacing w:before="160"/>
      <w:jc w:val="center"/>
    </w:pPr>
    <w:rPr>
      <w:i/>
      <w:iCs/>
      <w:color w:val="404040" w:themeColor="text1" w:themeTint="BF"/>
    </w:rPr>
  </w:style>
  <w:style w:type="character" w:customStyle="1" w:styleId="QuoteChar">
    <w:name w:val="Quote Char"/>
    <w:basedOn w:val="DefaultParagraphFont"/>
    <w:link w:val="Quote"/>
    <w:uiPriority w:val="29"/>
    <w:rsid w:val="00E87031"/>
    <w:rPr>
      <w:i/>
      <w:iCs/>
      <w:color w:val="404040" w:themeColor="text1" w:themeTint="BF"/>
    </w:rPr>
  </w:style>
  <w:style w:type="paragraph" w:styleId="ListParagraph">
    <w:name w:val="List Paragraph"/>
    <w:basedOn w:val="Normal"/>
    <w:uiPriority w:val="34"/>
    <w:qFormat/>
    <w:rsid w:val="00E87031"/>
    <w:pPr>
      <w:ind w:left="720"/>
      <w:contextualSpacing/>
    </w:pPr>
  </w:style>
  <w:style w:type="character" w:styleId="IntenseEmphasis">
    <w:name w:val="Intense Emphasis"/>
    <w:basedOn w:val="DefaultParagraphFont"/>
    <w:uiPriority w:val="21"/>
    <w:qFormat/>
    <w:rsid w:val="00E87031"/>
    <w:rPr>
      <w:i/>
      <w:iCs/>
      <w:color w:val="0F4761" w:themeColor="accent1" w:themeShade="BF"/>
    </w:rPr>
  </w:style>
  <w:style w:type="paragraph" w:styleId="IntenseQuote">
    <w:name w:val="Intense Quote"/>
    <w:basedOn w:val="Normal"/>
    <w:next w:val="Normal"/>
    <w:link w:val="IntenseQuoteChar"/>
    <w:uiPriority w:val="30"/>
    <w:qFormat/>
    <w:rsid w:val="00E8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031"/>
    <w:rPr>
      <w:i/>
      <w:iCs/>
      <w:color w:val="0F4761" w:themeColor="accent1" w:themeShade="BF"/>
    </w:rPr>
  </w:style>
  <w:style w:type="character" w:styleId="IntenseReference">
    <w:name w:val="Intense Reference"/>
    <w:basedOn w:val="DefaultParagraphFont"/>
    <w:uiPriority w:val="32"/>
    <w:qFormat/>
    <w:rsid w:val="00E87031"/>
    <w:rPr>
      <w:b/>
      <w:bCs/>
      <w:smallCaps/>
      <w:color w:val="0F4761" w:themeColor="accent1" w:themeShade="BF"/>
      <w:spacing w:val="5"/>
    </w:rPr>
  </w:style>
  <w:style w:type="character" w:styleId="Strong">
    <w:name w:val="Strong"/>
    <w:basedOn w:val="DefaultParagraphFont"/>
    <w:uiPriority w:val="22"/>
    <w:qFormat/>
    <w:rsid w:val="00E87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0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Yee Hang Ong</dc:creator>
  <cp:keywords/>
  <dc:description/>
  <cp:lastModifiedBy>Loren Yee Hang Ong</cp:lastModifiedBy>
  <cp:revision>2</cp:revision>
  <dcterms:created xsi:type="dcterms:W3CDTF">2025-04-09T13:12:00Z</dcterms:created>
  <dcterms:modified xsi:type="dcterms:W3CDTF">2025-04-09T13:18:00Z</dcterms:modified>
</cp:coreProperties>
</file>