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77F2" w14:textId="77777777" w:rsidR="00141DC5" w:rsidRPr="00141DC5" w:rsidRDefault="00141DC5" w:rsidP="00141DC5">
      <w:pPr>
        <w:widowControl/>
        <w:spacing w:before="100" w:beforeAutospacing="1" w:after="100" w:afterAutospacing="1"/>
        <w:jc w:val="left"/>
        <w:outlineLvl w:val="0"/>
        <w:rPr>
          <w:rFonts w:ascii="ＭＳ Ｐゴシック" w:eastAsia="ＭＳ Ｐゴシック" w:hAnsi="ＭＳ Ｐゴシック" w:cs="ＭＳ Ｐゴシック"/>
          <w:b/>
          <w:bCs/>
          <w:kern w:val="36"/>
          <w:sz w:val="48"/>
          <w:szCs w:val="48"/>
        </w:rPr>
      </w:pPr>
      <w:r w:rsidRPr="00141DC5">
        <w:rPr>
          <w:rFonts w:ascii="ＭＳ Ｐゴシック" w:eastAsia="ＭＳ Ｐゴシック" w:hAnsi="ＭＳ Ｐゴシック" w:cs="ＭＳ Ｐゴシック"/>
          <w:b/>
          <w:bCs/>
          <w:kern w:val="36"/>
          <w:sz w:val="48"/>
          <w:szCs w:val="48"/>
        </w:rPr>
        <w:t>「魔法の黒板」プレゼンテーション 音声ナレーション台本</w:t>
      </w:r>
    </w:p>
    <w:p w14:paraId="01E05C94"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スライド1：タイトルスライド</w:t>
      </w:r>
    </w:p>
    <w:p w14:paraId="174C4F31"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【ナレーション時間目安：15秒】</w:t>
      </w:r>
    </w:p>
    <w:p w14:paraId="6586D1D5" w14:textId="19AD3FD5"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生成系AIを活用した即時質問応答型学習支援システム、「魔法の黒板」の開発と、薬学教育における教育効果の検証について発表いたします。薬学部の橋本です。</w:t>
      </w:r>
      <w:r w:rsidR="008A6232">
        <w:rPr>
          <w:rFonts w:ascii="ＭＳ Ｐゴシック" w:eastAsia="ＭＳ Ｐゴシック" w:hAnsi="ＭＳ Ｐゴシック" w:cs="ＭＳ Ｐゴシック" w:hint="eastAsia"/>
          <w:kern w:val="0"/>
          <w:sz w:val="24"/>
        </w:rPr>
        <w:t>よろしくお願いします。</w:t>
      </w:r>
    </w:p>
    <w:p w14:paraId="002CD0B8"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28EC41B1">
          <v:rect id="_x0000_i1038" alt="" style="width:425.2pt;height:.05pt;mso-width-percent:0;mso-height-percent:0;mso-width-percent:0;mso-height-percent:0" o:hralign="center" o:hrstd="t" o:hr="t" fillcolor="#a0a0a0" stroked="f">
            <v:textbox inset="5.85pt,.7pt,5.85pt,.7pt"/>
          </v:rect>
        </w:pict>
      </w:r>
    </w:p>
    <w:p w14:paraId="524FCB61"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スライド2：研究の意義・発展性（その1）</w:t>
      </w:r>
    </w:p>
    <w:p w14:paraId="5A3A2C58"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【ナレーション時間目安：50秒】</w:t>
      </w:r>
    </w:p>
    <w:p w14:paraId="775CA3B7" w14:textId="2103EA17" w:rsidR="008F1642" w:rsidRDefault="008F1642"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hint="eastAsia"/>
          <w:kern w:val="0"/>
          <w:sz w:val="24"/>
        </w:rPr>
        <w:t>研究の意義と発展性について、</w:t>
      </w:r>
    </w:p>
    <w:p w14:paraId="04C4079C" w14:textId="16EACB82"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まず、研究の背景についてご説明します。学生の学習における「つまずき」という問題があります。成績不振に対しては</w:t>
      </w:r>
      <w:r w:rsidR="008F1642">
        <w:rPr>
          <w:rFonts w:ascii="ＭＳ Ｐゴシック" w:eastAsia="ＭＳ Ｐゴシック" w:hAnsi="ＭＳ Ｐゴシック" w:cs="ＭＳ Ｐゴシック" w:hint="eastAsia"/>
          <w:kern w:val="0"/>
          <w:sz w:val="24"/>
        </w:rPr>
        <w:t>従来の一方向性の講義形式から</w:t>
      </w:r>
      <w:r w:rsidRPr="00141DC5">
        <w:rPr>
          <w:rFonts w:ascii="ＭＳ Ｐゴシック" w:eastAsia="ＭＳ Ｐゴシック" w:hAnsi="ＭＳ Ｐゴシック" w:cs="ＭＳ Ｐゴシック"/>
          <w:kern w:val="0"/>
          <w:sz w:val="24"/>
        </w:rPr>
        <w:t>反転講義</w:t>
      </w:r>
      <w:r w:rsidR="008F1642">
        <w:rPr>
          <w:rFonts w:ascii="ＭＳ Ｐゴシック" w:eastAsia="ＭＳ Ｐゴシック" w:hAnsi="ＭＳ Ｐゴシック" w:cs="ＭＳ Ｐゴシック" w:hint="eastAsia"/>
          <w:kern w:val="0"/>
          <w:sz w:val="24"/>
        </w:rPr>
        <w:t>・</w:t>
      </w:r>
      <w:r w:rsidRPr="00141DC5">
        <w:rPr>
          <w:rFonts w:ascii="ＭＳ Ｐゴシック" w:eastAsia="ＭＳ Ｐゴシック" w:hAnsi="ＭＳ Ｐゴシック" w:cs="ＭＳ Ｐゴシック" w:hint="eastAsia"/>
          <w:kern w:val="0"/>
          <w:sz w:val="24"/>
        </w:rPr>
        <w:t>演</w:t>
      </w:r>
      <w:r w:rsidRPr="00141DC5">
        <w:rPr>
          <w:rFonts w:ascii="ＭＳ Ｐゴシック" w:eastAsia="ＭＳ Ｐゴシック" w:hAnsi="ＭＳ Ｐゴシック" w:cs="ＭＳ Ｐゴシック"/>
          <w:kern w:val="0"/>
          <w:sz w:val="24"/>
        </w:rPr>
        <w:t>習問題を導入してきました</w:t>
      </w:r>
      <w:r w:rsidR="008F1642">
        <w:rPr>
          <w:rFonts w:ascii="ＭＳ Ｐゴシック" w:eastAsia="ＭＳ Ｐゴシック" w:hAnsi="ＭＳ Ｐゴシック" w:cs="ＭＳ Ｐゴシック" w:hint="eastAsia"/>
          <w:kern w:val="0"/>
          <w:sz w:val="24"/>
        </w:rPr>
        <w:t>。その結果、</w:t>
      </w:r>
      <w:r w:rsidRPr="00141DC5">
        <w:rPr>
          <w:rFonts w:ascii="ＭＳ Ｐゴシック" w:eastAsia="ＭＳ Ｐゴシック" w:hAnsi="ＭＳ Ｐゴシック" w:cs="ＭＳ Ｐゴシック"/>
          <w:kern w:val="0"/>
          <w:sz w:val="24"/>
        </w:rPr>
        <w:t>成績の二極化が</w:t>
      </w:r>
      <w:r w:rsidR="008F1642">
        <w:rPr>
          <w:rFonts w:ascii="ＭＳ Ｐゴシック" w:eastAsia="ＭＳ Ｐゴシック" w:hAnsi="ＭＳ Ｐゴシック" w:cs="ＭＳ Ｐゴシック" w:hint="eastAsia"/>
          <w:kern w:val="0"/>
          <w:sz w:val="24"/>
        </w:rPr>
        <w:t>生じてきました。</w:t>
      </w:r>
    </w:p>
    <w:p w14:paraId="010DDAAC" w14:textId="77777777" w:rsidR="008A6232" w:rsidRDefault="008A6232"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hint="eastAsia"/>
          <w:kern w:val="0"/>
          <w:sz w:val="24"/>
        </w:rPr>
        <w:t>そこで対策を考えたのですが、そもそも</w:t>
      </w:r>
      <w:r w:rsidR="00141DC5" w:rsidRPr="00141DC5">
        <w:rPr>
          <w:rFonts w:ascii="ＭＳ Ｐゴシック" w:eastAsia="ＭＳ Ｐゴシック" w:hAnsi="ＭＳ Ｐゴシック" w:cs="ＭＳ Ｐゴシック"/>
          <w:kern w:val="0"/>
          <w:sz w:val="24"/>
        </w:rPr>
        <w:t>教員側</w:t>
      </w:r>
      <w:r>
        <w:rPr>
          <w:rFonts w:ascii="ＭＳ Ｐゴシック" w:eastAsia="ＭＳ Ｐゴシック" w:hAnsi="ＭＳ Ｐゴシック" w:cs="ＭＳ Ｐゴシック" w:hint="eastAsia"/>
          <w:kern w:val="0"/>
          <w:sz w:val="24"/>
        </w:rPr>
        <w:t>が</w:t>
      </w:r>
      <w:r w:rsidR="00141DC5" w:rsidRPr="00141DC5">
        <w:rPr>
          <w:rFonts w:ascii="ＭＳ Ｐゴシック" w:eastAsia="ＭＳ Ｐゴシック" w:hAnsi="ＭＳ Ｐゴシック" w:cs="ＭＳ Ｐゴシック"/>
          <w:kern w:val="0"/>
          <w:sz w:val="24"/>
        </w:rPr>
        <w:t>「学生の困り事がわからない」という</w:t>
      </w:r>
      <w:r>
        <w:rPr>
          <w:rFonts w:ascii="ＭＳ Ｐゴシック" w:eastAsia="ＭＳ Ｐゴシック" w:hAnsi="ＭＳ Ｐゴシック" w:cs="ＭＳ Ｐゴシック" w:hint="eastAsia"/>
          <w:kern w:val="0"/>
          <w:sz w:val="24"/>
        </w:rPr>
        <w:t>ことに気づきました。</w:t>
      </w:r>
    </w:p>
    <w:p w14:paraId="51E9347A" w14:textId="0E4A1DA2" w:rsidR="008A6232" w:rsidRDefault="008A6232"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hint="eastAsia"/>
          <w:kern w:val="0"/>
          <w:sz w:val="24"/>
        </w:rPr>
        <w:t>学生に面談をしたところ、</w:t>
      </w:r>
      <w:r w:rsidR="00141DC5" w:rsidRPr="00141DC5">
        <w:rPr>
          <w:rFonts w:ascii="ＭＳ Ｐゴシック" w:eastAsia="ＭＳ Ｐゴシック" w:hAnsi="ＭＳ Ｐゴシック" w:cs="ＭＳ Ｐゴシック"/>
          <w:kern w:val="0"/>
          <w:sz w:val="24"/>
        </w:rPr>
        <w:t>「先生に聞きにくい」「何度も質問して怒られないか不安」</w:t>
      </w:r>
      <w:r>
        <w:rPr>
          <w:rFonts w:ascii="ＭＳ Ｐゴシック" w:eastAsia="ＭＳ Ｐゴシック" w:hAnsi="ＭＳ Ｐゴシック" w:cs="ＭＳ Ｐゴシック" w:hint="eastAsia"/>
          <w:kern w:val="0"/>
          <w:sz w:val="24"/>
        </w:rPr>
        <w:t>という</w:t>
      </w:r>
      <w:r w:rsidR="008F1642">
        <w:rPr>
          <w:rFonts w:ascii="ＭＳ Ｐゴシック" w:eastAsia="ＭＳ Ｐゴシック" w:hAnsi="ＭＳ Ｐゴシック" w:cs="ＭＳ Ｐゴシック" w:hint="eastAsia"/>
          <w:kern w:val="0"/>
          <w:sz w:val="24"/>
        </w:rPr>
        <w:t>心理的</w:t>
      </w:r>
      <w:r>
        <w:rPr>
          <w:rFonts w:ascii="ＭＳ Ｐゴシック" w:eastAsia="ＭＳ Ｐゴシック" w:hAnsi="ＭＳ Ｐゴシック" w:cs="ＭＳ Ｐゴシック" w:hint="eastAsia"/>
          <w:kern w:val="0"/>
          <w:sz w:val="24"/>
        </w:rPr>
        <w:t>障壁があること、</w:t>
      </w:r>
    </w:p>
    <w:p w14:paraId="6F64A4C4" w14:textId="0E50BF53"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hint="eastAsia"/>
          <w:kern w:val="0"/>
          <w:sz w:val="24"/>
        </w:rPr>
        <w:t>「</w:t>
      </w:r>
      <w:r w:rsidRPr="00141DC5">
        <w:rPr>
          <w:rFonts w:ascii="ＭＳ Ｐゴシック" w:eastAsia="ＭＳ Ｐゴシック" w:hAnsi="ＭＳ Ｐゴシック" w:cs="ＭＳ Ｐゴシック"/>
          <w:kern w:val="0"/>
          <w:sz w:val="24"/>
        </w:rPr>
        <w:t>疑問が未解決のまま試験を受けた」「夜中に疑問が生じても解決しない」といった</w:t>
      </w:r>
      <w:r w:rsidR="008A6232">
        <w:rPr>
          <w:rFonts w:ascii="ＭＳ Ｐゴシック" w:eastAsia="ＭＳ Ｐゴシック" w:hAnsi="ＭＳ Ｐゴシック" w:cs="ＭＳ Ｐゴシック" w:hint="eastAsia"/>
          <w:kern w:val="0"/>
          <w:sz w:val="24"/>
        </w:rPr>
        <w:t>時間的制約があることが明らかとなりました。</w:t>
      </w:r>
    </w:p>
    <w:p w14:paraId="5F4F9595" w14:textId="17EBE843"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そこで考えた解決策は、学生</w:t>
      </w:r>
      <w:r w:rsidR="008F1642">
        <w:rPr>
          <w:rFonts w:ascii="ＭＳ Ｐゴシック" w:eastAsia="ＭＳ Ｐゴシック" w:hAnsi="ＭＳ Ｐゴシック" w:cs="ＭＳ Ｐゴシック" w:hint="eastAsia"/>
          <w:kern w:val="0"/>
          <w:sz w:val="24"/>
        </w:rPr>
        <w:t>が自身</w:t>
      </w:r>
      <w:r w:rsidRPr="00141DC5">
        <w:rPr>
          <w:rFonts w:ascii="ＭＳ Ｐゴシック" w:eastAsia="ＭＳ Ｐゴシック" w:hAnsi="ＭＳ Ｐゴシック" w:cs="ＭＳ Ｐゴシック"/>
          <w:kern w:val="0"/>
          <w:sz w:val="24"/>
        </w:rPr>
        <w:t>のモバイルで学習できる環境を整え、24時間いつでも質問対応が可能で、かつ学生の学習状況を把握できるシステムの開発です。</w:t>
      </w:r>
    </w:p>
    <w:p w14:paraId="0B2A666D"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2FC125F8">
          <v:rect id="_x0000_i1037" alt="" style="width:425.2pt;height:.05pt;mso-width-percent:0;mso-height-percent:0;mso-width-percent:0;mso-height-percent:0" o:hralign="center" o:hrstd="t" o:hr="t" fillcolor="#a0a0a0" stroked="f">
            <v:textbox inset="5.85pt,.7pt,5.85pt,.7pt"/>
          </v:rect>
        </w:pict>
      </w:r>
    </w:p>
    <w:p w14:paraId="74A82049"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スライド3：AIを活用した学習支援システム</w:t>
      </w:r>
    </w:p>
    <w:p w14:paraId="70EB95AA"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lastRenderedPageBreak/>
        <w:t>【ナレーション時間目安：10秒】</w:t>
      </w:r>
    </w:p>
    <w:p w14:paraId="18D9926C"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それがこちら、AIを活用した学習支援システム「魔法の黒板」です。</w:t>
      </w:r>
    </w:p>
    <w:p w14:paraId="6DD2EFDB"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2B743493">
          <v:rect id="_x0000_i1036" alt="" style="width:425.2pt;height:.05pt;mso-width-percent:0;mso-height-percent:0;mso-width-percent:0;mso-height-percent:0" o:hralign="center" o:hrstd="t" o:hr="t" fillcolor="#a0a0a0" stroked="f">
            <v:textbox inset="5.85pt,.7pt,5.85pt,.7pt"/>
          </v:rect>
        </w:pict>
      </w:r>
    </w:p>
    <w:p w14:paraId="50488E5B"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スライド4：研究の意義・発展性（その2）</w:t>
      </w:r>
    </w:p>
    <w:p w14:paraId="0A8A252F"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【ナレーション時間目安：45秒】</w:t>
      </w:r>
    </w:p>
    <w:p w14:paraId="70C133AB"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本研究の意義と将来への発展性についてご説明します。</w:t>
      </w:r>
    </w:p>
    <w:p w14:paraId="3EE81EC8"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主目的は、「魔法の黒板」が学生の学習成果に与える影響を明らかにすることです。</w:t>
      </w:r>
    </w:p>
    <w:p w14:paraId="69F1BBA4" w14:textId="62F1CC2C"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副次的目的として、二</w:t>
      </w:r>
      <w:r w:rsidR="008F1642">
        <w:rPr>
          <w:rFonts w:ascii="ＭＳ Ｐゴシック" w:eastAsia="ＭＳ Ｐゴシック" w:hAnsi="ＭＳ Ｐゴシック" w:cs="ＭＳ Ｐゴシック" w:hint="eastAsia"/>
          <w:kern w:val="0"/>
          <w:sz w:val="24"/>
        </w:rPr>
        <w:t>つ</w:t>
      </w:r>
      <w:r w:rsidRPr="00141DC5">
        <w:rPr>
          <w:rFonts w:ascii="ＭＳ Ｐゴシック" w:eastAsia="ＭＳ Ｐゴシック" w:hAnsi="ＭＳ Ｐゴシック" w:cs="ＭＳ Ｐゴシック"/>
          <w:kern w:val="0"/>
          <w:sz w:val="24"/>
        </w:rPr>
        <w:t>あります。一つ目は、学習行動や学習意欲の変化を明らかにすること。二つ目は、</w:t>
      </w:r>
      <w:r w:rsidR="008F1642">
        <w:rPr>
          <w:rFonts w:ascii="ＭＳ Ｐゴシック" w:eastAsia="ＭＳ Ｐゴシック" w:hAnsi="ＭＳ Ｐゴシック" w:cs="ＭＳ Ｐゴシック" w:hint="eastAsia"/>
          <w:kern w:val="0"/>
          <w:sz w:val="24"/>
        </w:rPr>
        <w:t>学生のつまずきポイントを可視化できる</w:t>
      </w:r>
      <w:r w:rsidRPr="00141DC5">
        <w:rPr>
          <w:rFonts w:ascii="ＭＳ Ｐゴシック" w:eastAsia="ＭＳ Ｐゴシック" w:hAnsi="ＭＳ Ｐゴシック" w:cs="ＭＳ Ｐゴシック"/>
          <w:kern w:val="0"/>
          <w:sz w:val="24"/>
        </w:rPr>
        <w:t>「つまずきの地図」を作成し、講義改善や演習問題作成に活用することです。</w:t>
      </w:r>
    </w:p>
    <w:p w14:paraId="79B86C60"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将来への発展性としては、他の専門科目への展開、他大学への導入支援、そしてAI教育研究の発展、特に専門領域における知見の蓄積が期待できます。</w:t>
      </w:r>
    </w:p>
    <w:p w14:paraId="33228AFF"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05399800">
          <v:rect id="_x0000_i1035" alt="" style="width:425.2pt;height:.05pt;mso-width-percent:0;mso-height-percent:0;mso-width-percent:0;mso-height-percent:0" o:hralign="center" o:hrstd="t" o:hr="t" fillcolor="#a0a0a0" stroked="f">
            <v:textbox inset="5.85pt,.7pt,5.85pt,.7pt"/>
          </v:rect>
        </w:pict>
      </w:r>
    </w:p>
    <w:p w14:paraId="4F3B36AC"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スライド5：教育・研究上の新規性（システム概要）</w:t>
      </w:r>
    </w:p>
    <w:p w14:paraId="2DAD3CC0"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【ナレーション時間目安：50秒】</w:t>
      </w:r>
    </w:p>
    <w:p w14:paraId="32223338" w14:textId="18B092F4" w:rsidR="00704CE6" w:rsidRDefault="00704CE6"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hint="eastAsia"/>
          <w:kern w:val="0"/>
          <w:sz w:val="24"/>
        </w:rPr>
        <w:t>教育・研究上の新規性についてです。</w:t>
      </w:r>
    </w:p>
    <w:p w14:paraId="6A006A8A" w14:textId="120DAFE9"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「魔法の黒板」のシステム概要についてご説明します。</w:t>
      </w:r>
    </w:p>
    <w:p w14:paraId="2D041357" w14:textId="28A662E1"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学生入力画面では、カテゴリー別に24時間質問対応が可能です。さらに、練習問題生成機能があり、難易度も選択できます。</w:t>
      </w:r>
    </w:p>
    <w:p w14:paraId="1066B6F7" w14:textId="72D28A39"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教員確認画面では、</w:t>
      </w:r>
      <w:r w:rsidR="00704CE6">
        <w:rPr>
          <w:rFonts w:ascii="ＭＳ Ｐゴシック" w:eastAsia="ＭＳ Ｐゴシック" w:hAnsi="ＭＳ Ｐゴシック" w:cs="ＭＳ Ｐゴシック" w:hint="eastAsia"/>
          <w:kern w:val="0"/>
          <w:sz w:val="24"/>
        </w:rPr>
        <w:t>学生の隔週履歴を確認し、</w:t>
      </w:r>
      <w:r w:rsidRPr="00141DC5">
        <w:rPr>
          <w:rFonts w:ascii="ＭＳ Ｐゴシック" w:eastAsia="ＭＳ Ｐゴシック" w:hAnsi="ＭＳ Ｐゴシック" w:cs="ＭＳ Ｐゴシック"/>
          <w:kern w:val="0"/>
          <w:sz w:val="24"/>
        </w:rPr>
        <w:t>つまずきポイントの可視化、学習行動の時系列分析が可能です。</w:t>
      </w:r>
      <w:r w:rsidRPr="00704CE6">
        <w:rPr>
          <w:rFonts w:ascii="ＭＳ Ｐゴシック" w:eastAsia="ＭＳ Ｐゴシック" w:hAnsi="ＭＳ Ｐゴシック" w:cs="ＭＳ Ｐゴシック"/>
          <w:kern w:val="0"/>
          <w:sz w:val="24"/>
          <w:highlight w:val="darkYellow"/>
        </w:rPr>
        <w:t>データはCSVやExcelで出力でき、FAQ自動抽出機能も備えています。</w:t>
      </w:r>
    </w:p>
    <w:p w14:paraId="4F85EAB6"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国内外での位置づけとしては、専門領域、特に薬学教育における生成系AIの体系的導入と実証研究は先駆的な取り組みとなります。</w:t>
      </w:r>
    </w:p>
    <w:p w14:paraId="5F8A1ECF"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lastRenderedPageBreak/>
        <w:pict w14:anchorId="577422A9">
          <v:rect id="_x0000_i1034" alt="" style="width:425.2pt;height:.05pt;mso-width-percent:0;mso-height-percent:0;mso-width-percent:0;mso-height-percent:0" o:hralign="center" o:hrstd="t" o:hr="t" fillcolor="#a0a0a0" stroked="f">
            <v:textbox inset="5.85pt,.7pt,5.85pt,.7pt"/>
          </v:rect>
        </w:pict>
      </w:r>
    </w:p>
    <w:p w14:paraId="50CCCB1B"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スライド6：教育・研究上の新規性（システム概要）</w:t>
      </w:r>
    </w:p>
    <w:p w14:paraId="5B98B7D4"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【ナレーション時間目安：15秒】</w:t>
      </w:r>
    </w:p>
    <w:p w14:paraId="0CD124DF"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こちらが実際の学生入力画面のイメージです。直感的な操作で、いつでもどこでも質問ができる環境を実現しています。</w:t>
      </w:r>
    </w:p>
    <w:p w14:paraId="4E804538"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27645E0E">
          <v:rect id="_x0000_i1033" alt="" style="width:425.2pt;height:.05pt;mso-width-percent:0;mso-height-percent:0;mso-width-percent:0;mso-height-percent:0" o:hralign="center" o:hrstd="t" o:hr="t" fillcolor="#a0a0a0" stroked="f">
            <v:textbox inset="5.85pt,.7pt,5.85pt,.7pt"/>
          </v:rect>
        </w:pict>
      </w:r>
    </w:p>
    <w:p w14:paraId="29EC56C1"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スライド7：教育・研究上の新規性（システム概要）</w:t>
      </w:r>
    </w:p>
    <w:p w14:paraId="6AC8E2AF"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【ナレーション時間目安：15秒】</w:t>
      </w:r>
    </w:p>
    <w:p w14:paraId="37AD32BC"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そしてこちらが教員確認画面です。学生の質問履歴や学習パターンを視覚的に把握し、効果的な指導につなげることができます。</w:t>
      </w:r>
    </w:p>
    <w:p w14:paraId="0A802400"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163230AA">
          <v:rect id="_x0000_i1032" alt="" style="width:425.2pt;height:.05pt;mso-width-percent:0;mso-height-percent:0;mso-width-percent:0;mso-height-percent:0" o:hralign="center" o:hrstd="t" o:hr="t" fillcolor="#a0a0a0" stroked="f">
            <v:textbox inset="5.85pt,.7pt,5.85pt,.7pt"/>
          </v:rect>
        </w:pict>
      </w:r>
    </w:p>
    <w:p w14:paraId="70F1D556"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スライド8：研究成果の教育・研究への反映</w:t>
      </w:r>
    </w:p>
    <w:p w14:paraId="08922D12"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【ナレーション時間目安：35秒】</w:t>
      </w:r>
    </w:p>
    <w:p w14:paraId="79F7157F" w14:textId="04907D38" w:rsidR="00704CE6" w:rsidRPr="00704CE6" w:rsidRDefault="00704CE6"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704CE6">
        <w:rPr>
          <w:rFonts w:ascii="ＭＳ Ｐゴシック" w:eastAsia="ＭＳ Ｐゴシック" w:hAnsi="ＭＳ Ｐゴシック" w:cs="ＭＳ Ｐゴシック" w:hint="eastAsia"/>
          <w:kern w:val="0"/>
          <w:sz w:val="24"/>
        </w:rPr>
        <w:t>研究成果の教育・研究面への反映についてです。</w:t>
      </w:r>
    </w:p>
    <w:p w14:paraId="6AD7C382" w14:textId="49025802"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期待される成果についてご説明します。</w:t>
      </w:r>
    </w:p>
    <w:p w14:paraId="38C419A7" w14:textId="77777777" w:rsidR="008A6232"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教育への反映として、三つの活用方法があります。</w:t>
      </w:r>
    </w:p>
    <w:p w14:paraId="165010BF" w14:textId="77777777" w:rsidR="008A6232"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一つ目は講義改善です。学生のつまずきポイントを把握し、講義内容を最適化します。</w:t>
      </w:r>
    </w:p>
    <w:p w14:paraId="2E0EB2AE" w14:textId="23191BA2" w:rsidR="008A6232"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二つ目は学生個別指導への活用です。個々の学習状況に応じた指導が可能になります。</w:t>
      </w:r>
    </w:p>
    <w:p w14:paraId="7274465D" w14:textId="189F305A"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三つ目は演習問題作成への反映です。学生が実際につまずいているポイントに焦点を当てた問題を作成できます。</w:t>
      </w:r>
    </w:p>
    <w:p w14:paraId="71BC4C74"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研究への反映としても、AI活用教育の実証データとして貴重な知見が得られます。</w:t>
      </w:r>
    </w:p>
    <w:p w14:paraId="5FCDE2EB"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59B68100">
          <v:rect id="_x0000_i1031" alt="" style="width:425.2pt;height:.05pt;mso-width-percent:0;mso-height-percent:0;mso-width-percent:0;mso-height-percent:0" o:hralign="center" o:hrstd="t" o:hr="t" fillcolor="#a0a0a0" stroked="f">
            <v:textbox inset="5.85pt,.7pt,5.85pt,.7pt"/>
          </v:rect>
        </w:pict>
      </w:r>
    </w:p>
    <w:p w14:paraId="7887370C"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lastRenderedPageBreak/>
        <w:t>スライド9：年次計画の妥当性</w:t>
      </w:r>
    </w:p>
    <w:p w14:paraId="7657B3DA"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【ナレーション時間目安：40秒】</w:t>
      </w:r>
    </w:p>
    <w:p w14:paraId="1D9BB300"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実施スケジュールと到達目標についてご説明します。</w:t>
      </w:r>
    </w:p>
    <w:p w14:paraId="792EC3C4"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4月から5月にかけて、システムの安定稼働の確認と倫理承認を取得します。到達目標は運用検証と機能改善です。</w:t>
      </w:r>
    </w:p>
    <w:p w14:paraId="12191BF5"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6月から8月には、プレ実証実験を実施し、研究データ取得可能性の確認を行います。</w:t>
      </w:r>
    </w:p>
    <w:p w14:paraId="6852531A"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9月には、本実証に向けた課題改善を実施します。</w:t>
      </w:r>
    </w:p>
    <w:p w14:paraId="394B0920"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10月から12月にかけて、本実証実験を行い、学習成果への影響や関連性の解明を目指します。</w:t>
      </w:r>
    </w:p>
    <w:p w14:paraId="0EA9F40F"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そして1月以降、分析と成果公表を行い、研究基盤を整理し、成果の公表を進めてまいります。</w:t>
      </w:r>
    </w:p>
    <w:p w14:paraId="2904985A"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31500976">
          <v:rect id="_x0000_i1030" alt="" style="width:425.2pt;height:.05pt;mso-width-percent:0;mso-height-percent:0;mso-width-percent:0;mso-height-percent:0" o:hralign="center" o:hrstd="t" o:hr="t" fillcolor="#a0a0a0" stroked="f">
            <v:textbox inset="5.85pt,.7pt,5.85pt,.7pt"/>
          </v:rect>
        </w:pict>
      </w:r>
    </w:p>
    <w:p w14:paraId="30557150"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スライド10：経費の妥当性</w:t>
      </w:r>
    </w:p>
    <w:p w14:paraId="58E8E1E1"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【ナレーション時間目安：25秒】</w:t>
      </w:r>
    </w:p>
    <w:p w14:paraId="792E4A14"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研究経費の内訳と合理性についてご説明します。</w:t>
      </w:r>
    </w:p>
    <w:p w14:paraId="7FDCDD32"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主な経費は、AIのAPI利用料、サーバー運用費、データ分析用のソフトウェアライセンス、そして学会発表や論文投稿に関わる費用です。これらは研究の質を担保し、成果を広く発信するために必要不可欠な経費となります。</w:t>
      </w:r>
    </w:p>
    <w:p w14:paraId="571EB1A3"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6E0DD6EF">
          <v:rect id="_x0000_i1029" alt="" style="width:425.2pt;height:.05pt;mso-width-percent:0;mso-height-percent:0;mso-width-percent:0;mso-height-percent:0" o:hralign="center" o:hrstd="t" o:hr="t" fillcolor="#a0a0a0" stroked="f">
            <v:textbox inset="5.85pt,.7pt,5.85pt,.7pt"/>
          </v:rect>
        </w:pict>
      </w:r>
    </w:p>
    <w:p w14:paraId="4F919866"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スライド11：従来の研究成績</w:t>
      </w:r>
    </w:p>
    <w:p w14:paraId="1F906742"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【ナレーション時間目安：40秒】</w:t>
      </w:r>
    </w:p>
    <w:p w14:paraId="01D61F87"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過去3年間の研究業績についてご紹介します。</w:t>
      </w:r>
    </w:p>
    <w:p w14:paraId="0E843BA3"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lastRenderedPageBreak/>
        <w:t>私たちは、医薬品有害事象に関するビッグデータ解析を日本総合病院精神医学会雑誌に2026年に発表しました。また、残遺不眠症患者の非機能的認知に関する調査を日本精神薬学会雑誌に同年発表しています。</w:t>
      </w:r>
    </w:p>
    <w:p w14:paraId="01F09B89"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さらに、薬学部の技能系実習を促進させる教育ツール、バーチャルリアリティの開発と検証を薬学雑誌に2026年に発表しました。</w:t>
      </w:r>
    </w:p>
    <w:p w14:paraId="068B8D8C"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国際的には、アルコール使用障害の治療薬に関するシステマティックレビューをAddiction誌に2024年に、維持期における双極性障害治療薬に関するシステマティックレビューを欧州神経精神薬理学会に2024年に発表しております。</w:t>
      </w:r>
    </w:p>
    <w:p w14:paraId="32C1DEDF"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08B0D93C">
          <v:rect id="_x0000_i1028" alt="" style="width:425.2pt;height:.05pt;mso-width-percent:0;mso-height-percent:0;mso-width-percent:0;mso-height-percent:0" o:hralign="center" o:hrstd="t" o:hr="t" fillcolor="#a0a0a0" stroked="f">
            <v:textbox inset="5.85pt,.7pt,5.85pt,.7pt"/>
          </v:rect>
        </w:pict>
      </w:r>
    </w:p>
    <w:p w14:paraId="528FE586"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スライド12：まとめ</w:t>
      </w:r>
    </w:p>
    <w:p w14:paraId="75653A0A"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【ナレーション時間目安：35秒】</w:t>
      </w:r>
    </w:p>
    <w:p w14:paraId="47709535"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本研究のポイントをまとめます。</w:t>
      </w:r>
    </w:p>
    <w:p w14:paraId="4518EA98"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第一に、学生の学習成果向上です。非対面型で24時間質問応答可能な学習環境を提供します。</w:t>
      </w:r>
    </w:p>
    <w:p w14:paraId="67ECA8FA"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第二に、教育の質向上です。「つまずきの地図」による講義改善と、エビデンスに基づく教育計画の設計を実現します。</w:t>
      </w:r>
    </w:p>
    <w:p w14:paraId="7D1B5DE7"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第三に、専門教育改革への貢献です。生成系AI活用の実証実験で得られた知見は、他科目や他大学への発展可能性を持っています。</w:t>
      </w:r>
    </w:p>
    <w:p w14:paraId="1DEE5404"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19C6766B">
          <v:rect id="_x0000_i1027" alt="" style="width:425.2pt;height:.05pt;mso-width-percent:0;mso-height-percent:0;mso-width-percent:0;mso-height-percent:0" o:hralign="center" o:hrstd="t" o:hr="t" fillcolor="#a0a0a0" stroked="f">
            <v:textbox inset="5.85pt,.7pt,5.85pt,.7pt"/>
          </v:rect>
        </w:pict>
      </w:r>
    </w:p>
    <w:p w14:paraId="5B19E2E9"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スライド13：さいごに</w:t>
      </w:r>
    </w:p>
    <w:p w14:paraId="0B22ED19"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b/>
          <w:bCs/>
          <w:kern w:val="0"/>
          <w:sz w:val="24"/>
        </w:rPr>
        <w:t>【ナレーション時間目安：20秒】</w:t>
      </w:r>
    </w:p>
    <w:p w14:paraId="55EE9380"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最後に、私たちのビジョンをお伝えします。</w:t>
      </w:r>
    </w:p>
    <w:p w14:paraId="3C9D70EA"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人間による「教える」と、AIによる「支える」、この融合が学びの未来を変えます。</w:t>
      </w:r>
    </w:p>
    <w:p w14:paraId="7F018B8F" w14:textId="77777777" w:rsidR="00141DC5" w:rsidRPr="00141DC5" w:rsidRDefault="00141DC5" w:rsidP="00141DC5">
      <w:pPr>
        <w:widowControl/>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ご清聴ありがとうございました。</w:t>
      </w:r>
    </w:p>
    <w:p w14:paraId="7953E2E2"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53174560">
          <v:rect id="_x0000_i1026" alt="" style="width:425.2pt;height:.05pt;mso-width-percent:0;mso-height-percent:0;mso-width-percent:0;mso-height-percent:0" o:hralign="center" o:hrstd="t" o:hr="t" fillcolor="#a0a0a0" stroked="f">
            <v:textbox inset="5.85pt,.7pt,5.85pt,.7pt"/>
          </v:rect>
        </w:pict>
      </w:r>
    </w:p>
    <w:p w14:paraId="2233F48F"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lastRenderedPageBreak/>
        <w:t>全体の総時間：約6分25秒</w:t>
      </w:r>
    </w:p>
    <w:p w14:paraId="3E39E08D" w14:textId="77777777" w:rsidR="00141DC5" w:rsidRPr="00141DC5" w:rsidRDefault="00BC2A92" w:rsidP="00141DC5">
      <w:pPr>
        <w:widowControl/>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6E09F1F2">
          <v:rect id="_x0000_i1025" alt="" style="width:425.2pt;height:.05pt;mso-width-percent:0;mso-height-percent:0;mso-width-percent:0;mso-height-percent:0" o:hralign="center" o:hrstd="t" o:hr="t" fillcolor="#a0a0a0" stroked="f">
            <v:textbox inset="5.85pt,.7pt,5.85pt,.7pt"/>
          </v:rect>
        </w:pict>
      </w:r>
    </w:p>
    <w:p w14:paraId="4D684974" w14:textId="77777777" w:rsidR="00141DC5" w:rsidRPr="00141DC5" w:rsidRDefault="00141DC5" w:rsidP="00141DC5">
      <w:pPr>
        <w:widowControl/>
        <w:spacing w:before="100" w:beforeAutospacing="1" w:after="100" w:afterAutospacing="1"/>
        <w:jc w:val="left"/>
        <w:outlineLvl w:val="1"/>
        <w:rPr>
          <w:rFonts w:ascii="ＭＳ Ｐゴシック" w:eastAsia="ＭＳ Ｐゴシック" w:hAnsi="ＭＳ Ｐゴシック" w:cs="ＭＳ Ｐゴシック"/>
          <w:b/>
          <w:bCs/>
          <w:kern w:val="0"/>
          <w:sz w:val="36"/>
          <w:szCs w:val="36"/>
        </w:rPr>
      </w:pPr>
      <w:r w:rsidRPr="00141DC5">
        <w:rPr>
          <w:rFonts w:ascii="ＭＳ Ｐゴシック" w:eastAsia="ＭＳ Ｐゴシック" w:hAnsi="ＭＳ Ｐゴシック" w:cs="ＭＳ Ｐゴシック"/>
          <w:b/>
          <w:bCs/>
          <w:kern w:val="0"/>
          <w:sz w:val="36"/>
          <w:szCs w:val="36"/>
        </w:rPr>
        <w:t>音声合成サービス利用時の推奨設定</w:t>
      </w:r>
    </w:p>
    <w:p w14:paraId="34D6C4E0" w14:textId="77777777" w:rsidR="00141DC5" w:rsidRPr="00141DC5" w:rsidRDefault="00141DC5" w:rsidP="00141D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141DC5">
        <w:rPr>
          <w:rFonts w:ascii="ＭＳ Ｐゴシック" w:eastAsia="ＭＳ Ｐゴシック" w:hAnsi="ＭＳ Ｐゴシック" w:cs="ＭＳ Ｐゴシック"/>
          <w:b/>
          <w:bCs/>
          <w:kern w:val="0"/>
          <w:sz w:val="27"/>
          <w:szCs w:val="27"/>
        </w:rPr>
        <w:t>Google Text-to-Speech の場合</w:t>
      </w:r>
    </w:p>
    <w:p w14:paraId="2E4BA822" w14:textId="77777777" w:rsidR="00141DC5" w:rsidRPr="00141DC5" w:rsidRDefault="00141DC5" w:rsidP="00141DC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言語：ja-JP（日本語）</w:t>
      </w:r>
    </w:p>
    <w:p w14:paraId="277DE344" w14:textId="77777777" w:rsidR="00141DC5" w:rsidRPr="00141DC5" w:rsidRDefault="00141DC5" w:rsidP="00141DC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音声タイプ：ja-JP-Neural2-C または ja-JP-Neural2-D（落ち着いた男性の声）</w:t>
      </w:r>
    </w:p>
    <w:p w14:paraId="2384630C" w14:textId="77777777" w:rsidR="00141DC5" w:rsidRPr="00141DC5" w:rsidRDefault="00141DC5" w:rsidP="00141DC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話速：0.95〜1.0（標準〜やや遅め）</w:t>
      </w:r>
    </w:p>
    <w:p w14:paraId="28D897CE" w14:textId="77777777" w:rsidR="00141DC5" w:rsidRPr="00141DC5" w:rsidRDefault="00141DC5" w:rsidP="00141DC5">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ピッチ：0（標準）</w:t>
      </w:r>
    </w:p>
    <w:p w14:paraId="18448883" w14:textId="77777777" w:rsidR="00141DC5" w:rsidRPr="00141DC5" w:rsidRDefault="00141DC5" w:rsidP="00141D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141DC5">
        <w:rPr>
          <w:rFonts w:ascii="ＭＳ Ｐゴシック" w:eastAsia="ＭＳ Ｐゴシック" w:hAnsi="ＭＳ Ｐゴシック" w:cs="ＭＳ Ｐゴシック"/>
          <w:b/>
          <w:bCs/>
          <w:kern w:val="0"/>
          <w:sz w:val="27"/>
          <w:szCs w:val="27"/>
        </w:rPr>
        <w:t>Amazon Polly の場合</w:t>
      </w:r>
    </w:p>
    <w:p w14:paraId="1835D8CB" w14:textId="77777777" w:rsidR="00141DC5" w:rsidRPr="00141DC5" w:rsidRDefault="00141DC5" w:rsidP="00141DC5">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言語：Japanese（日本語）</w:t>
      </w:r>
    </w:p>
    <w:p w14:paraId="64CA96FF" w14:textId="77777777" w:rsidR="00141DC5" w:rsidRPr="00141DC5" w:rsidRDefault="00141DC5" w:rsidP="00141DC5">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音声：Takumi（男性）または Mizuki（女性）</w:t>
      </w:r>
    </w:p>
    <w:p w14:paraId="4B0F97C4" w14:textId="77777777" w:rsidR="00141DC5" w:rsidRPr="00141DC5" w:rsidRDefault="00141DC5" w:rsidP="00141DC5">
      <w:pPr>
        <w:widowControl/>
        <w:numPr>
          <w:ilvl w:val="0"/>
          <w:numId w:val="2"/>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話速：medium（標準）</w:t>
      </w:r>
    </w:p>
    <w:p w14:paraId="303E1FF5" w14:textId="77777777" w:rsidR="00141DC5" w:rsidRPr="00141DC5" w:rsidRDefault="00141DC5" w:rsidP="00141DC5">
      <w:pPr>
        <w:widowControl/>
        <w:spacing w:before="100" w:beforeAutospacing="1" w:after="100" w:afterAutospacing="1"/>
        <w:jc w:val="left"/>
        <w:outlineLvl w:val="2"/>
        <w:rPr>
          <w:rFonts w:ascii="ＭＳ Ｐゴシック" w:eastAsia="ＭＳ Ｐゴシック" w:hAnsi="ＭＳ Ｐゴシック" w:cs="ＭＳ Ｐゴシック"/>
          <w:b/>
          <w:bCs/>
          <w:kern w:val="0"/>
          <w:sz w:val="27"/>
          <w:szCs w:val="27"/>
        </w:rPr>
      </w:pPr>
      <w:r w:rsidRPr="00141DC5">
        <w:rPr>
          <w:rFonts w:ascii="ＭＳ Ｐゴシック" w:eastAsia="ＭＳ Ｐゴシック" w:hAnsi="ＭＳ Ｐゴシック" w:cs="ＭＳ Ｐゴシック"/>
          <w:b/>
          <w:bCs/>
          <w:kern w:val="0"/>
          <w:sz w:val="27"/>
          <w:szCs w:val="27"/>
        </w:rPr>
        <w:t>注意事項</w:t>
      </w:r>
    </w:p>
    <w:p w14:paraId="5A5CC71B" w14:textId="77777777" w:rsidR="00141DC5" w:rsidRPr="00141DC5" w:rsidRDefault="00141DC5" w:rsidP="00141DC5">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各スライドのナレーション時間は目安です。実際の音声合成時に微調整してください</w:t>
      </w:r>
    </w:p>
    <w:p w14:paraId="344F2D21" w14:textId="77777777" w:rsidR="00141DC5" w:rsidRPr="00141DC5" w:rsidRDefault="00141DC5" w:rsidP="00141DC5">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重要なポイントでは、わずかな間（0.5秒程度）を入れると聞きやすくなります</w:t>
      </w:r>
    </w:p>
    <w:p w14:paraId="5C83080E" w14:textId="77777777" w:rsidR="00141DC5" w:rsidRPr="00141DC5" w:rsidRDefault="00141DC5" w:rsidP="00141DC5">
      <w:pPr>
        <w:widowControl/>
        <w:numPr>
          <w:ilvl w:val="0"/>
          <w:numId w:val="3"/>
        </w:numPr>
        <w:spacing w:before="100" w:beforeAutospacing="1" w:after="100" w:afterAutospacing="1"/>
        <w:jc w:val="left"/>
        <w:rPr>
          <w:rFonts w:ascii="ＭＳ Ｐゴシック" w:eastAsia="ＭＳ Ｐゴシック" w:hAnsi="ＭＳ Ｐゴシック" w:cs="ＭＳ Ｐゴシック"/>
          <w:kern w:val="0"/>
          <w:sz w:val="24"/>
        </w:rPr>
      </w:pPr>
      <w:r w:rsidRPr="00141DC5">
        <w:rPr>
          <w:rFonts w:ascii="ＭＳ Ｐゴシック" w:eastAsia="ＭＳ Ｐゴシック" w:hAnsi="ＭＳ Ｐゴシック" w:cs="ＭＳ Ｐゴシック"/>
          <w:kern w:val="0"/>
          <w:sz w:val="24"/>
        </w:rPr>
        <w:t>数値やデータを読む部分は、やや遅めの話速を推奨します</w:t>
      </w:r>
    </w:p>
    <w:p w14:paraId="0C6F22F3" w14:textId="77777777" w:rsidR="00DA7E0B" w:rsidRPr="00141DC5" w:rsidRDefault="00DA7E0B"/>
    <w:sectPr w:rsidR="00DA7E0B" w:rsidRPr="00141DC5" w:rsidSect="00141DC5">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7F46"/>
    <w:multiLevelType w:val="multilevel"/>
    <w:tmpl w:val="0EA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A48F2"/>
    <w:multiLevelType w:val="multilevel"/>
    <w:tmpl w:val="7A5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474E6"/>
    <w:multiLevelType w:val="multilevel"/>
    <w:tmpl w:val="C04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816267">
    <w:abstractNumId w:val="0"/>
  </w:num>
  <w:num w:numId="2" w16cid:durableId="91511183">
    <w:abstractNumId w:val="1"/>
  </w:num>
  <w:num w:numId="3" w16cid:durableId="261955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C5"/>
    <w:rsid w:val="00141DC5"/>
    <w:rsid w:val="002129D5"/>
    <w:rsid w:val="00331323"/>
    <w:rsid w:val="00362A4C"/>
    <w:rsid w:val="0040701D"/>
    <w:rsid w:val="00536908"/>
    <w:rsid w:val="005D3F7C"/>
    <w:rsid w:val="00704CE6"/>
    <w:rsid w:val="00770871"/>
    <w:rsid w:val="008A6232"/>
    <w:rsid w:val="008F1642"/>
    <w:rsid w:val="008F60C4"/>
    <w:rsid w:val="00A05142"/>
    <w:rsid w:val="00A73122"/>
    <w:rsid w:val="00B06E8C"/>
    <w:rsid w:val="00BC2A92"/>
    <w:rsid w:val="00D815C9"/>
    <w:rsid w:val="00DA7E0B"/>
    <w:rsid w:val="00E13DFA"/>
    <w:rsid w:val="00E525CC"/>
    <w:rsid w:val="00F602F5"/>
    <w:rsid w:val="00F851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B6FFC1"/>
  <w15:chartTrackingRefBased/>
  <w15:docId w15:val="{311103FF-7379-5A4D-911C-C71C32A1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1D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41D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41D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41D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41D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41D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41D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41D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41D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41DC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41DC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41DC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41DC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41DC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41DC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41DC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41DC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41DC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41D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41D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D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41D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1DC5"/>
    <w:pPr>
      <w:spacing w:before="160" w:after="160"/>
      <w:jc w:val="center"/>
    </w:pPr>
    <w:rPr>
      <w:i/>
      <w:iCs/>
      <w:color w:val="404040" w:themeColor="text1" w:themeTint="BF"/>
    </w:rPr>
  </w:style>
  <w:style w:type="character" w:customStyle="1" w:styleId="a8">
    <w:name w:val="引用文 (文字)"/>
    <w:basedOn w:val="a0"/>
    <w:link w:val="a7"/>
    <w:uiPriority w:val="29"/>
    <w:rsid w:val="00141DC5"/>
    <w:rPr>
      <w:i/>
      <w:iCs/>
      <w:color w:val="404040" w:themeColor="text1" w:themeTint="BF"/>
    </w:rPr>
  </w:style>
  <w:style w:type="paragraph" w:styleId="a9">
    <w:name w:val="List Paragraph"/>
    <w:basedOn w:val="a"/>
    <w:uiPriority w:val="34"/>
    <w:qFormat/>
    <w:rsid w:val="00141DC5"/>
    <w:pPr>
      <w:ind w:left="720"/>
      <w:contextualSpacing/>
    </w:pPr>
  </w:style>
  <w:style w:type="character" w:styleId="21">
    <w:name w:val="Intense Emphasis"/>
    <w:basedOn w:val="a0"/>
    <w:uiPriority w:val="21"/>
    <w:qFormat/>
    <w:rsid w:val="00141DC5"/>
    <w:rPr>
      <w:i/>
      <w:iCs/>
      <w:color w:val="0F4761" w:themeColor="accent1" w:themeShade="BF"/>
    </w:rPr>
  </w:style>
  <w:style w:type="paragraph" w:styleId="22">
    <w:name w:val="Intense Quote"/>
    <w:basedOn w:val="a"/>
    <w:next w:val="a"/>
    <w:link w:val="23"/>
    <w:uiPriority w:val="30"/>
    <w:qFormat/>
    <w:rsid w:val="00141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41DC5"/>
    <w:rPr>
      <w:i/>
      <w:iCs/>
      <w:color w:val="0F4761" w:themeColor="accent1" w:themeShade="BF"/>
    </w:rPr>
  </w:style>
  <w:style w:type="character" w:styleId="24">
    <w:name w:val="Intense Reference"/>
    <w:basedOn w:val="a0"/>
    <w:uiPriority w:val="32"/>
    <w:qFormat/>
    <w:rsid w:val="00141DC5"/>
    <w:rPr>
      <w:b/>
      <w:bCs/>
      <w:smallCaps/>
      <w:color w:val="0F4761" w:themeColor="accent1" w:themeShade="BF"/>
      <w:spacing w:val="5"/>
    </w:rPr>
  </w:style>
  <w:style w:type="paragraph" w:styleId="Web">
    <w:name w:val="Normal (Web)"/>
    <w:basedOn w:val="a"/>
    <w:uiPriority w:val="99"/>
    <w:semiHidden/>
    <w:unhideWhenUsed/>
    <w:rsid w:val="00141DC5"/>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a">
    <w:name w:val="Strong"/>
    <w:basedOn w:val="a0"/>
    <w:uiPriority w:val="22"/>
    <w:qFormat/>
    <w:rsid w:val="00141D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1504</Words>
  <Characters>1580</Characters>
  <Application>Microsoft Office Word</Application>
  <DocSecurity>0</DocSecurity>
  <Lines>68</Lines>
  <Paragraphs>88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橋本　保彦</dc:creator>
  <cp:keywords/>
  <dc:description/>
  <cp:lastModifiedBy>橋本　保彦</cp:lastModifiedBy>
  <cp:revision>3</cp:revision>
  <dcterms:created xsi:type="dcterms:W3CDTF">2026-02-12T10:42:00Z</dcterms:created>
  <dcterms:modified xsi:type="dcterms:W3CDTF">2026-02-13T03:26:00Z</dcterms:modified>
</cp:coreProperties>
</file>