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6160" w14:textId="24F0AEC6" w:rsidR="00480C66" w:rsidRDefault="00480C66" w:rsidP="00F05A57">
      <w:pPr>
        <w:spacing w:line="360" w:lineRule="auto"/>
        <w:jc w:val="center"/>
        <w:rPr>
          <w:rFonts w:cs="Times New Roman"/>
          <w:b/>
          <w:bCs/>
        </w:rPr>
      </w:pPr>
      <w:r>
        <w:rPr>
          <w:rFonts w:cs="Times New Roman"/>
          <w:b/>
          <w:bCs/>
          <w:noProof/>
        </w:rPr>
        <w:drawing>
          <wp:inline distT="0" distB="0" distL="0" distR="0" wp14:anchorId="592730F8" wp14:editId="2C839B70">
            <wp:extent cx="4838700" cy="4998956"/>
            <wp:effectExtent l="0" t="0" r="0" b="0"/>
            <wp:docPr id="97120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07397" name="Picture 9712073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47912" cy="5008473"/>
                    </a:xfrm>
                    <a:prstGeom prst="rect">
                      <a:avLst/>
                    </a:prstGeom>
                  </pic:spPr>
                </pic:pic>
              </a:graphicData>
            </a:graphic>
          </wp:inline>
        </w:drawing>
      </w:r>
      <w:r w:rsidR="00BD3125">
        <w:rPr>
          <w:rFonts w:cs="Times New Roman"/>
          <w:b/>
          <w:bCs/>
        </w:rPr>
        <w:t xml:space="preserve"> </w:t>
      </w:r>
    </w:p>
    <w:p w14:paraId="106A5DE7" w14:textId="77777777" w:rsidR="00480C66" w:rsidRDefault="00480C66" w:rsidP="00F05A57">
      <w:pPr>
        <w:spacing w:line="360" w:lineRule="auto"/>
        <w:jc w:val="center"/>
        <w:rPr>
          <w:rFonts w:cs="Times New Roman"/>
          <w:b/>
          <w:bCs/>
        </w:rPr>
      </w:pPr>
    </w:p>
    <w:p w14:paraId="4F9819B0" w14:textId="77777777" w:rsidR="00480C66" w:rsidRDefault="00480C66" w:rsidP="00F05A57">
      <w:pPr>
        <w:spacing w:line="360" w:lineRule="auto"/>
        <w:jc w:val="center"/>
        <w:rPr>
          <w:rFonts w:cs="Times New Roman"/>
          <w:b/>
          <w:bCs/>
        </w:rPr>
      </w:pPr>
    </w:p>
    <w:p w14:paraId="5964485C" w14:textId="51035097" w:rsidR="00A941DE" w:rsidRPr="00480C66" w:rsidRDefault="00A941DE" w:rsidP="00F05A57">
      <w:pPr>
        <w:spacing w:line="360" w:lineRule="auto"/>
        <w:jc w:val="center"/>
        <w:rPr>
          <w:rFonts w:cs="Times New Roman"/>
          <w:b/>
          <w:bCs/>
          <w:sz w:val="28"/>
          <w:szCs w:val="28"/>
        </w:rPr>
      </w:pPr>
      <w:r w:rsidRPr="00480C66">
        <w:rPr>
          <w:rFonts w:cs="Times New Roman"/>
          <w:b/>
          <w:bCs/>
          <w:sz w:val="28"/>
          <w:szCs w:val="28"/>
        </w:rPr>
        <w:t xml:space="preserve">Automated Attack Surface Intelligence </w:t>
      </w:r>
      <w:r w:rsidR="004F2507" w:rsidRPr="00480C66">
        <w:rPr>
          <w:rFonts w:cs="Times New Roman"/>
          <w:b/>
          <w:bCs/>
          <w:sz w:val="28"/>
          <w:szCs w:val="28"/>
        </w:rPr>
        <w:t>and</w:t>
      </w:r>
      <w:r w:rsidRPr="00480C66">
        <w:rPr>
          <w:rFonts w:cs="Times New Roman"/>
          <w:b/>
          <w:bCs/>
          <w:sz w:val="28"/>
          <w:szCs w:val="28"/>
        </w:rPr>
        <w:t xml:space="preserve"> Risk Prioritization System</w:t>
      </w:r>
    </w:p>
    <w:p w14:paraId="2CED571B" w14:textId="6880BC1B" w:rsidR="00E84E1C" w:rsidRPr="006505F2" w:rsidRDefault="00A941DE" w:rsidP="00F05A57">
      <w:pPr>
        <w:spacing w:line="360" w:lineRule="auto"/>
        <w:jc w:val="center"/>
        <w:rPr>
          <w:rFonts w:cs="Times New Roman"/>
          <w:i/>
          <w:iCs/>
        </w:rPr>
      </w:pPr>
      <w:r>
        <w:rPr>
          <w:rFonts w:cs="Times New Roman"/>
          <w:i/>
          <w:iCs/>
        </w:rPr>
        <w:t>Shanita</w:t>
      </w:r>
      <w:r w:rsidR="00B244E1">
        <w:rPr>
          <w:rFonts w:cs="Times New Roman"/>
          <w:i/>
          <w:iCs/>
        </w:rPr>
        <w:t xml:space="preserve"> Eyram</w:t>
      </w:r>
      <w:r>
        <w:rPr>
          <w:rFonts w:cs="Times New Roman"/>
          <w:i/>
          <w:iCs/>
        </w:rPr>
        <w:t xml:space="preserve"> Gohoho</w:t>
      </w:r>
      <w:r w:rsidR="00E84E1C" w:rsidRPr="006505F2">
        <w:rPr>
          <w:rFonts w:cs="Times New Roman"/>
          <w:i/>
          <w:iCs/>
        </w:rPr>
        <w:t xml:space="preserve"> &amp; </w:t>
      </w:r>
      <w:r>
        <w:rPr>
          <w:rFonts w:cs="Times New Roman"/>
          <w:i/>
          <w:iCs/>
        </w:rPr>
        <w:t>Edzia Emmauel Kafui Korshie</w:t>
      </w:r>
    </w:p>
    <w:p w14:paraId="283370EA" w14:textId="2A74934E" w:rsidR="001D004C" w:rsidRPr="006505F2" w:rsidRDefault="001D004C" w:rsidP="00F05A57">
      <w:pPr>
        <w:spacing w:line="360" w:lineRule="auto"/>
        <w:jc w:val="center"/>
        <w:rPr>
          <w:rFonts w:cs="Times New Roman"/>
          <w:i/>
          <w:iCs/>
        </w:rPr>
      </w:pPr>
      <w:r w:rsidRPr="006505F2">
        <w:rPr>
          <w:rFonts w:cs="Times New Roman"/>
          <w:i/>
          <w:iCs/>
        </w:rPr>
        <w:t xml:space="preserve"> 0322080</w:t>
      </w:r>
      <w:r w:rsidR="00A941DE">
        <w:rPr>
          <w:rFonts w:cs="Times New Roman"/>
          <w:i/>
          <w:iCs/>
        </w:rPr>
        <w:t>29</w:t>
      </w:r>
      <w:r w:rsidR="00221174">
        <w:rPr>
          <w:rFonts w:cs="Times New Roman"/>
          <w:i/>
          <w:iCs/>
        </w:rPr>
        <w:t>4</w:t>
      </w:r>
      <w:r w:rsidRPr="006505F2">
        <w:rPr>
          <w:rFonts w:cs="Times New Roman"/>
          <w:i/>
          <w:iCs/>
        </w:rPr>
        <w:t xml:space="preserve"> &amp; 03220802</w:t>
      </w:r>
      <w:r w:rsidR="00A941DE">
        <w:rPr>
          <w:rFonts w:cs="Times New Roman"/>
          <w:i/>
          <w:iCs/>
        </w:rPr>
        <w:t>75</w:t>
      </w:r>
    </w:p>
    <w:p w14:paraId="587F8D22" w14:textId="77777777" w:rsidR="008F4591" w:rsidRPr="006505F2" w:rsidRDefault="0073073F" w:rsidP="00F05A57">
      <w:pPr>
        <w:spacing w:line="360" w:lineRule="auto"/>
        <w:jc w:val="center"/>
        <w:rPr>
          <w:rFonts w:cs="Times New Roman"/>
          <w:i/>
          <w:iCs/>
        </w:rPr>
      </w:pPr>
      <w:r w:rsidRPr="006505F2">
        <w:rPr>
          <w:rFonts w:cs="Times New Roman"/>
          <w:i/>
          <w:iCs/>
        </w:rPr>
        <w:t>Department of Computer Science, Ho Technical University, Ho Volta Region Ghana</w:t>
      </w:r>
    </w:p>
    <w:p w14:paraId="3056402C" w14:textId="77777777" w:rsidR="001D004C" w:rsidRPr="006505F2" w:rsidRDefault="001D004C" w:rsidP="00F05A57">
      <w:pPr>
        <w:spacing w:line="360" w:lineRule="auto"/>
        <w:jc w:val="center"/>
        <w:rPr>
          <w:rFonts w:cs="Times New Roman"/>
          <w:i/>
          <w:iCs/>
        </w:rPr>
      </w:pPr>
      <w:r w:rsidRPr="006505F2">
        <w:rPr>
          <w:rFonts w:cs="Times New Roman"/>
          <w:i/>
          <w:iCs/>
        </w:rPr>
        <w:t>BTECH COMPUTER SCIENCE</w:t>
      </w:r>
    </w:p>
    <w:p w14:paraId="77E8A442" w14:textId="77777777" w:rsidR="00455C43" w:rsidRPr="006505F2" w:rsidRDefault="00455C43" w:rsidP="00F05A57">
      <w:pPr>
        <w:spacing w:line="360" w:lineRule="auto"/>
        <w:jc w:val="center"/>
        <w:rPr>
          <w:rFonts w:cs="Times New Roman"/>
          <w:i/>
          <w:iCs/>
        </w:rPr>
      </w:pPr>
      <w:r w:rsidRPr="006505F2">
        <w:rPr>
          <w:rFonts w:cs="Times New Roman"/>
          <w:i/>
          <w:iCs/>
        </w:rPr>
        <w:t>2026</w:t>
      </w:r>
    </w:p>
    <w:p w14:paraId="69B7E089" w14:textId="191E6076" w:rsidR="00A75110" w:rsidRPr="00480C66" w:rsidRDefault="00455C43" w:rsidP="004F2507">
      <w:pPr>
        <w:spacing w:line="360" w:lineRule="auto"/>
        <w:rPr>
          <w:rFonts w:cs="Times New Roman"/>
          <w:i/>
          <w:iCs/>
        </w:rPr>
      </w:pPr>
      <w:r w:rsidRPr="006505F2">
        <w:rPr>
          <w:rFonts w:cs="Times New Roman"/>
          <w:i/>
          <w:iCs/>
        </w:rPr>
        <w:br w:type="page"/>
      </w:r>
      <w:r w:rsidR="00A75110" w:rsidRPr="00FA00D1">
        <w:rPr>
          <w:rFonts w:cs="Times New Roman"/>
        </w:rPr>
        <w:lastRenderedPageBreak/>
        <w:t>Chapter 1: Introduction</w:t>
      </w:r>
    </w:p>
    <w:p w14:paraId="4E2DE8DF" w14:textId="77777777" w:rsidR="00A75110" w:rsidRPr="00FA00D1" w:rsidRDefault="00A75110" w:rsidP="004F2507">
      <w:pPr>
        <w:spacing w:line="360" w:lineRule="auto"/>
        <w:jc w:val="both"/>
        <w:rPr>
          <w:rFonts w:cs="Times New Roman"/>
        </w:rPr>
      </w:pPr>
    </w:p>
    <w:p w14:paraId="524B8B93" w14:textId="77777777" w:rsidR="00A75110" w:rsidRPr="00FA00D1" w:rsidRDefault="00A75110" w:rsidP="004F2507">
      <w:pPr>
        <w:spacing w:line="360" w:lineRule="auto"/>
        <w:jc w:val="both"/>
        <w:rPr>
          <w:rFonts w:cs="Times New Roman"/>
        </w:rPr>
      </w:pPr>
      <w:r w:rsidRPr="00FA00D1">
        <w:rPr>
          <w:rFonts w:cs="Times New Roman"/>
        </w:rPr>
        <w:t>1.1 Background of the Project</w:t>
      </w:r>
    </w:p>
    <w:p w14:paraId="09CEEE67" w14:textId="77777777" w:rsidR="005551EB" w:rsidRDefault="005551EB" w:rsidP="005551EB">
      <w:pPr>
        <w:spacing w:line="360" w:lineRule="auto"/>
        <w:jc w:val="both"/>
        <w:rPr>
          <w:rFonts w:cs="Times New Roman"/>
        </w:rPr>
      </w:pPr>
    </w:p>
    <w:p w14:paraId="7D50E6EE" w14:textId="11F1F19E" w:rsidR="005551EB" w:rsidRPr="005551EB" w:rsidRDefault="005551EB" w:rsidP="005551EB">
      <w:pPr>
        <w:spacing w:line="360" w:lineRule="auto"/>
        <w:jc w:val="both"/>
        <w:rPr>
          <w:rFonts w:cs="Times New Roman"/>
        </w:rPr>
      </w:pPr>
      <w:r w:rsidRPr="005551EB">
        <w:rPr>
          <w:rFonts w:cs="Times New Roman"/>
        </w:rPr>
        <w:t>The expansion of cloud computing, distributed systems, and continuous deployment practices has significantly increased the complexity of modern organizational attack surfaces. Internet-facing assets such as exposed services, APIs, subdomains, and misconfigured cloud resources create a dynamic and continuously evolving threat landscape. Attack Surface Management (ASM) has therefore emerged as a critical cybersecurity function aimed at identifying and monitoring externally visible assets from an attacker’s perspective (Celik, 2025). While ASM solutions have improved asset visibility, visibility alone does not equate to actionable security intelligence.</w:t>
      </w:r>
    </w:p>
    <w:p w14:paraId="23B83811" w14:textId="77777777" w:rsidR="005551EB" w:rsidRPr="005551EB" w:rsidRDefault="005551EB" w:rsidP="005551EB">
      <w:pPr>
        <w:spacing w:line="360" w:lineRule="auto"/>
        <w:jc w:val="both"/>
        <w:rPr>
          <w:rFonts w:cs="Times New Roman"/>
        </w:rPr>
      </w:pPr>
      <w:r w:rsidRPr="005551EB">
        <w:rPr>
          <w:rFonts w:cs="Times New Roman"/>
        </w:rPr>
        <w:t>Existing vulnerability management practices rely heavily on standardized scoring frameworks such as the Common Vulnerability Scoring System (CVSS). Although CVSS provides a structured severity metric, empirical studies reveal substantial inconsistencies between scoring systems and limited alignment with real-world exploitability trends (Koscinski et al., 2025). This raises concerns about the reliability of static severity metrics for prioritization decisions, particularly in offensive security contexts where exploitability, exposure context, and attacker behavior are critical factors.</w:t>
      </w:r>
    </w:p>
    <w:p w14:paraId="6D4BA489" w14:textId="77777777" w:rsidR="005551EB" w:rsidRPr="005551EB" w:rsidRDefault="005551EB" w:rsidP="005551EB">
      <w:pPr>
        <w:spacing w:line="360" w:lineRule="auto"/>
        <w:jc w:val="both"/>
        <w:rPr>
          <w:rFonts w:cs="Times New Roman"/>
        </w:rPr>
      </w:pPr>
      <w:r w:rsidRPr="005551EB">
        <w:rPr>
          <w:rFonts w:cs="Times New Roman"/>
        </w:rPr>
        <w:t>Recent research has attempted to address prioritization limitations by integrating multiple intelligence signals and contextual analysis. For example, vulnerability management chaining frameworks seek to combine exploit probability indicators, asset context, and threat intelligence feeds to improve remediation efficiency (Shimizu &amp; Hashimoto, 2025). Similarly, graph-based and explainable prioritization models have been proposed to enhance transparency and contextual reasoning in vulnerability ranking (Jiang et al., 2025). However, these approaches remain largely oriented toward defensive remediation workflows rather than offensive reconnaissance optimization.</w:t>
      </w:r>
    </w:p>
    <w:p w14:paraId="09F41D19" w14:textId="77777777" w:rsidR="005551EB" w:rsidRPr="005551EB" w:rsidRDefault="005551EB" w:rsidP="005551EB">
      <w:pPr>
        <w:spacing w:line="360" w:lineRule="auto"/>
        <w:jc w:val="both"/>
        <w:rPr>
          <w:rFonts w:cs="Times New Roman"/>
        </w:rPr>
      </w:pPr>
      <w:r w:rsidRPr="005551EB">
        <w:rPr>
          <w:rFonts w:cs="Times New Roman"/>
        </w:rPr>
        <w:t xml:space="preserve">At the same time, machine learning has demonstrated significant potential in cybersecurity applications, particularly in intrusion detection, anomaly detection, and malware classification (He </w:t>
      </w:r>
      <w:r w:rsidRPr="005551EB">
        <w:rPr>
          <w:rFonts w:cs="Times New Roman"/>
        </w:rPr>
        <w:lastRenderedPageBreak/>
        <w:t>et al., 2025). Despite this progress, the application of adaptive and meta-learning techniques within penetration testing and attack surface intelligence remains underexplored. Most current tools operate as static assessment systems that do not evolve based on prior testing outcomes. This limitation constrains their ability to refine prioritization strategies over time.</w:t>
      </w:r>
    </w:p>
    <w:p w14:paraId="750D0F56" w14:textId="77777777" w:rsidR="005551EB" w:rsidRPr="005551EB" w:rsidRDefault="005551EB" w:rsidP="005551EB">
      <w:pPr>
        <w:spacing w:line="360" w:lineRule="auto"/>
        <w:jc w:val="both"/>
        <w:rPr>
          <w:rFonts w:cs="Times New Roman"/>
        </w:rPr>
      </w:pPr>
      <w:r w:rsidRPr="005551EB">
        <w:rPr>
          <w:rFonts w:cs="Times New Roman"/>
        </w:rPr>
        <w:t>Collectively, these developments suggest a gap between asset discovery capabilities and intelligent, adaptive attack prioritization mechanisms tailored to offensive security workflows.</w:t>
      </w:r>
    </w:p>
    <w:p w14:paraId="0F4DF86A" w14:textId="77777777" w:rsidR="00A75110" w:rsidRPr="00FA00D1" w:rsidRDefault="00A75110" w:rsidP="004F2507">
      <w:pPr>
        <w:spacing w:line="360" w:lineRule="auto"/>
        <w:jc w:val="both"/>
        <w:rPr>
          <w:rFonts w:cs="Times New Roman"/>
        </w:rPr>
      </w:pPr>
    </w:p>
    <w:p w14:paraId="3D3FB567" w14:textId="77777777" w:rsidR="00A75110" w:rsidRPr="00FA00D1" w:rsidRDefault="00A75110" w:rsidP="004F2507">
      <w:pPr>
        <w:spacing w:line="360" w:lineRule="auto"/>
        <w:jc w:val="both"/>
        <w:rPr>
          <w:rFonts w:cs="Times New Roman"/>
        </w:rPr>
      </w:pPr>
      <w:r w:rsidRPr="00FA00D1">
        <w:rPr>
          <w:rFonts w:cs="Times New Roman"/>
        </w:rPr>
        <w:t>1.2 Statement of the Problem</w:t>
      </w:r>
    </w:p>
    <w:p w14:paraId="501F016A" w14:textId="77777777" w:rsidR="00A75110" w:rsidRPr="00FA00D1" w:rsidRDefault="00A75110" w:rsidP="004F2507">
      <w:pPr>
        <w:spacing w:line="360" w:lineRule="auto"/>
        <w:jc w:val="both"/>
        <w:rPr>
          <w:rFonts w:cs="Times New Roman"/>
        </w:rPr>
      </w:pPr>
    </w:p>
    <w:p w14:paraId="723AC9BB" w14:textId="77777777" w:rsidR="005551EB" w:rsidRPr="005551EB" w:rsidRDefault="005551EB" w:rsidP="005551EB">
      <w:pPr>
        <w:spacing w:line="360" w:lineRule="auto"/>
        <w:rPr>
          <w:rFonts w:cs="Times New Roman"/>
        </w:rPr>
      </w:pPr>
      <w:r w:rsidRPr="005551EB">
        <w:rPr>
          <w:rFonts w:cs="Times New Roman"/>
        </w:rPr>
        <w:t>Although attack surface visibility has improved through modern ASM platforms, the translation of discovered assets into prioritized, actionable intelligence remains a persistent challenge. Organizations frequently generate extensive reconnaissance data, yet security teams must manually interpret findings to determine which exposures warrant immediate attention (Celik, 2025). The absence of structured, adaptive prioritization mechanisms increases cognitive load and may result in inefficient resource allocation.</w:t>
      </w:r>
    </w:p>
    <w:p w14:paraId="5459EDFD" w14:textId="77777777" w:rsidR="005551EB" w:rsidRPr="005551EB" w:rsidRDefault="005551EB" w:rsidP="005551EB">
      <w:pPr>
        <w:spacing w:line="360" w:lineRule="auto"/>
        <w:rPr>
          <w:rFonts w:cs="Times New Roman"/>
        </w:rPr>
      </w:pPr>
      <w:r w:rsidRPr="005551EB">
        <w:rPr>
          <w:rFonts w:cs="Times New Roman"/>
        </w:rPr>
        <w:t>The widespread dependence on static scoring systems further complicates prioritization. Empirical evaluations demonstrate that vulnerability severity ratings can differ significantly across scoring methodologies, producing conflicting risk signals (Koscinski et al., 2025). Such inconsistencies undermine confidence in severity-driven decision-making and suggest that static metrics alone are insufficient for guiding offensive testing strategies. In penetration testing contexts, exploit feasibility, environmental configuration, and asset criticality may outweigh nominal severity scores.</w:t>
      </w:r>
    </w:p>
    <w:p w14:paraId="190BE1D9" w14:textId="77777777" w:rsidR="005551EB" w:rsidRPr="005551EB" w:rsidRDefault="005551EB" w:rsidP="005551EB">
      <w:pPr>
        <w:spacing w:line="360" w:lineRule="auto"/>
        <w:rPr>
          <w:rFonts w:cs="Times New Roman"/>
        </w:rPr>
      </w:pPr>
      <w:r w:rsidRPr="005551EB">
        <w:rPr>
          <w:rFonts w:cs="Times New Roman"/>
        </w:rPr>
        <w:t xml:space="preserve">While multi-source prioritization frameworks have been proposed to enhance contextual analysis (Shimizu &amp; Hashimoto, 2025), these systems primarily target patch management and defensive risk mitigation. Likewise, graph-based ranking approaches aim to improve explainability and structural reasoning in vulnerability relationships (Jiang et al., 2025), yet they do not explicitly incorporate adaptive learning from prior offensive assessments. Consequently, existing </w:t>
      </w:r>
      <w:r w:rsidRPr="005551EB">
        <w:rPr>
          <w:rFonts w:cs="Times New Roman"/>
        </w:rPr>
        <w:lastRenderedPageBreak/>
        <w:t>approaches lack mechanisms to refine prioritization based on historical exploitation outcomes or testing feedback loops.</w:t>
      </w:r>
    </w:p>
    <w:p w14:paraId="77E3FAA0" w14:textId="77777777" w:rsidR="005551EB" w:rsidRPr="005551EB" w:rsidRDefault="005551EB" w:rsidP="005551EB">
      <w:pPr>
        <w:spacing w:line="360" w:lineRule="auto"/>
        <w:rPr>
          <w:rFonts w:cs="Times New Roman"/>
        </w:rPr>
      </w:pPr>
      <w:r w:rsidRPr="005551EB">
        <w:rPr>
          <w:rFonts w:cs="Times New Roman"/>
        </w:rPr>
        <w:t>Machine learning research in cybersecurity has largely focused on detection and prevention rather than reconnaissance intelligence or penetration testing decision support (He et al., 2025). Where learning-based models are deployed, they are typically trained once and applied statically, without meta-learning capabilities that enable continuous adaptation across assessment cycles. This reveals a structural gap in the literature: although adaptive intelligence is recognized as essential for modern cybersecurity resilience, its integration into offensive attack surface prioritization remains limited.</w:t>
      </w:r>
    </w:p>
    <w:p w14:paraId="0012C031" w14:textId="77777777" w:rsidR="005551EB" w:rsidRDefault="005551EB" w:rsidP="005551EB">
      <w:pPr>
        <w:spacing w:line="360" w:lineRule="auto"/>
        <w:rPr>
          <w:rFonts w:cs="Times New Roman"/>
        </w:rPr>
      </w:pPr>
      <w:r w:rsidRPr="005551EB">
        <w:rPr>
          <w:rFonts w:cs="Times New Roman"/>
        </w:rPr>
        <w:t>Therefore, the core problem addressed in this study is the absence of an adaptive, learning-driven attack surface intelligence system that integrates automated reconnaissance with contextual, multi-factor risk prioritization tailored to penetration testing workflows. Current systems either emphasize visibility without intelligence, or prioritization without adaptation. Bridging this gap requires a system capable of combining asset discovery, vulnerability intelligence integration, and meta-learning-driven prioritization within a unified framework.</w:t>
      </w:r>
    </w:p>
    <w:p w14:paraId="353F8434" w14:textId="77777777" w:rsidR="005551EB" w:rsidRPr="005551EB" w:rsidRDefault="005551EB" w:rsidP="005551EB">
      <w:pPr>
        <w:spacing w:line="360" w:lineRule="auto"/>
        <w:rPr>
          <w:rFonts w:cs="Times New Roman"/>
        </w:rPr>
      </w:pPr>
    </w:p>
    <w:p w14:paraId="2E0506F7" w14:textId="2CF896FC" w:rsidR="00A75110" w:rsidRPr="00FA00D1" w:rsidRDefault="00A75110" w:rsidP="005551EB">
      <w:pPr>
        <w:spacing w:line="360" w:lineRule="auto"/>
        <w:rPr>
          <w:rFonts w:cs="Times New Roman"/>
        </w:rPr>
      </w:pPr>
      <w:r w:rsidRPr="00FA00D1">
        <w:rPr>
          <w:rFonts w:cs="Times New Roman"/>
        </w:rPr>
        <w:t>1.3 Aim and Objectives of the Project</w:t>
      </w:r>
    </w:p>
    <w:p w14:paraId="11E8F70B" w14:textId="77777777" w:rsidR="00A75110" w:rsidRPr="00FA00D1" w:rsidRDefault="00A75110" w:rsidP="004F2507">
      <w:pPr>
        <w:spacing w:line="360" w:lineRule="auto"/>
        <w:jc w:val="both"/>
        <w:rPr>
          <w:rFonts w:cs="Times New Roman"/>
        </w:rPr>
      </w:pPr>
    </w:p>
    <w:p w14:paraId="3C3D8D04" w14:textId="77777777" w:rsidR="00330FFD" w:rsidRDefault="00330FFD" w:rsidP="00330FFD">
      <w:pPr>
        <w:spacing w:line="360" w:lineRule="auto"/>
        <w:jc w:val="both"/>
        <w:rPr>
          <w:rFonts w:eastAsia="Times New Roman" w:cs="Times New Roman"/>
          <w:kern w:val="0"/>
          <w14:ligatures w14:val="none"/>
        </w:rPr>
      </w:pPr>
      <w:r w:rsidRPr="00330FFD">
        <w:rPr>
          <w:rFonts w:cs="Times New Roman"/>
        </w:rPr>
        <w:t>The aim of this study is to design and implement an adaptive attack surface intelligence system that integrates automated reconnaissance with meta-learning-driven risk prioritization to enhance decision-making efficiency in penetration testing environments.</w:t>
      </w:r>
      <w:r w:rsidRPr="00330FFD">
        <w:rPr>
          <w:rFonts w:eastAsia="Times New Roman" w:cs="Times New Roman"/>
          <w:kern w:val="0"/>
          <w14:ligatures w14:val="none"/>
        </w:rPr>
        <w:t xml:space="preserve"> </w:t>
      </w:r>
    </w:p>
    <w:p w14:paraId="5FCE1C7C" w14:textId="193C600D" w:rsidR="00330FFD" w:rsidRPr="00330FFD" w:rsidRDefault="00330FFD" w:rsidP="00330FFD">
      <w:pPr>
        <w:spacing w:line="360" w:lineRule="auto"/>
        <w:jc w:val="both"/>
      </w:pPr>
      <w:r w:rsidRPr="00330FFD">
        <w:t>The objectives of this study are to:</w:t>
      </w:r>
    </w:p>
    <w:p w14:paraId="0127A7A1" w14:textId="77777777" w:rsidR="00330FFD" w:rsidRPr="00330FFD" w:rsidRDefault="00330FFD" w:rsidP="00330FFD">
      <w:pPr>
        <w:numPr>
          <w:ilvl w:val="0"/>
          <w:numId w:val="3"/>
        </w:numPr>
        <w:spacing w:line="360" w:lineRule="auto"/>
        <w:jc w:val="both"/>
        <w:rPr>
          <w:rFonts w:cs="Times New Roman"/>
        </w:rPr>
      </w:pPr>
      <w:r w:rsidRPr="00330FFD">
        <w:rPr>
          <w:rFonts w:cs="Times New Roman"/>
        </w:rPr>
        <w:t>Develop an automated asset discovery framework for identifying exposed services, ports, and subdomains.</w:t>
      </w:r>
    </w:p>
    <w:p w14:paraId="69567226" w14:textId="77777777" w:rsidR="00330FFD" w:rsidRPr="00330FFD" w:rsidRDefault="00330FFD" w:rsidP="00330FFD">
      <w:pPr>
        <w:numPr>
          <w:ilvl w:val="0"/>
          <w:numId w:val="3"/>
        </w:numPr>
        <w:spacing w:line="360" w:lineRule="auto"/>
        <w:jc w:val="both"/>
        <w:rPr>
          <w:rFonts w:cs="Times New Roman"/>
        </w:rPr>
      </w:pPr>
      <w:r w:rsidRPr="00330FFD">
        <w:rPr>
          <w:rFonts w:cs="Times New Roman"/>
        </w:rPr>
        <w:t>Integrate vulnerability intelligence from public databases to contextualize discovered assets.</w:t>
      </w:r>
    </w:p>
    <w:p w14:paraId="34661185" w14:textId="77777777" w:rsidR="00330FFD" w:rsidRPr="00330FFD" w:rsidRDefault="00330FFD" w:rsidP="00330FFD">
      <w:pPr>
        <w:numPr>
          <w:ilvl w:val="0"/>
          <w:numId w:val="3"/>
        </w:numPr>
        <w:spacing w:line="360" w:lineRule="auto"/>
        <w:jc w:val="both"/>
        <w:rPr>
          <w:rFonts w:cs="Times New Roman"/>
        </w:rPr>
      </w:pPr>
      <w:r w:rsidRPr="00330FFD">
        <w:rPr>
          <w:rFonts w:cs="Times New Roman"/>
        </w:rPr>
        <w:lastRenderedPageBreak/>
        <w:t>Design a multi-factor risk prioritization model that incorporates severity metrics and contextual indicators.</w:t>
      </w:r>
    </w:p>
    <w:p w14:paraId="4ABAE7F8" w14:textId="77777777" w:rsidR="00330FFD" w:rsidRPr="00330FFD" w:rsidRDefault="00330FFD" w:rsidP="00330FFD">
      <w:pPr>
        <w:numPr>
          <w:ilvl w:val="0"/>
          <w:numId w:val="3"/>
        </w:numPr>
        <w:spacing w:line="360" w:lineRule="auto"/>
        <w:jc w:val="both"/>
        <w:rPr>
          <w:rFonts w:cs="Times New Roman"/>
        </w:rPr>
      </w:pPr>
      <w:r w:rsidRPr="00330FFD">
        <w:rPr>
          <w:rFonts w:cs="Times New Roman"/>
        </w:rPr>
        <w:t>Implement a meta-learning mechanism to adapt prioritization strategies based on historical assessment outcomes.</w:t>
      </w:r>
    </w:p>
    <w:p w14:paraId="7F61E7F6" w14:textId="77777777" w:rsidR="00330FFD" w:rsidRPr="00330FFD" w:rsidRDefault="00330FFD" w:rsidP="00330FFD">
      <w:pPr>
        <w:numPr>
          <w:ilvl w:val="0"/>
          <w:numId w:val="3"/>
        </w:numPr>
        <w:spacing w:line="360" w:lineRule="auto"/>
        <w:jc w:val="both"/>
        <w:rPr>
          <w:rFonts w:cs="Times New Roman"/>
        </w:rPr>
      </w:pPr>
      <w:r w:rsidRPr="00330FFD">
        <w:rPr>
          <w:rFonts w:cs="Times New Roman"/>
        </w:rPr>
        <w:t>Evaluate the system’s effectiveness in improving reconnaissance efficiency and prioritization accuracy.</w:t>
      </w:r>
    </w:p>
    <w:p w14:paraId="290B3FF2" w14:textId="6A0CC485" w:rsidR="007A3CA5" w:rsidRPr="00FA00D1" w:rsidRDefault="007A3CA5" w:rsidP="004F2507">
      <w:pPr>
        <w:spacing w:line="360" w:lineRule="auto"/>
        <w:jc w:val="both"/>
        <w:rPr>
          <w:rFonts w:cs="Times New Roman"/>
        </w:rPr>
      </w:pPr>
    </w:p>
    <w:p w14:paraId="1A6CADE5" w14:textId="77777777" w:rsidR="00A75110" w:rsidRPr="00FA00D1" w:rsidRDefault="00A75110" w:rsidP="004F2507">
      <w:pPr>
        <w:spacing w:line="360" w:lineRule="auto"/>
        <w:jc w:val="both"/>
        <w:rPr>
          <w:rFonts w:cs="Times New Roman"/>
        </w:rPr>
      </w:pPr>
      <w:r w:rsidRPr="00FA00D1">
        <w:rPr>
          <w:rFonts w:cs="Times New Roman"/>
        </w:rPr>
        <w:t>1.4 Significance of the Project</w:t>
      </w:r>
    </w:p>
    <w:p w14:paraId="5657FBCA" w14:textId="77777777" w:rsidR="00A75110" w:rsidRPr="00FA00D1" w:rsidRDefault="00A75110" w:rsidP="004F2507">
      <w:pPr>
        <w:spacing w:line="360" w:lineRule="auto"/>
        <w:jc w:val="both"/>
        <w:rPr>
          <w:rFonts w:cs="Times New Roman"/>
        </w:rPr>
      </w:pPr>
    </w:p>
    <w:p w14:paraId="72C43C24" w14:textId="77777777" w:rsidR="007A3CA5" w:rsidRPr="007A3CA5" w:rsidRDefault="007A3CA5" w:rsidP="004F2507">
      <w:pPr>
        <w:spacing w:line="360" w:lineRule="auto"/>
        <w:jc w:val="both"/>
        <w:rPr>
          <w:rFonts w:cs="Times New Roman"/>
        </w:rPr>
      </w:pPr>
      <w:r w:rsidRPr="007A3CA5">
        <w:rPr>
          <w:rFonts w:cs="Times New Roman"/>
        </w:rPr>
        <w:t>This project is significant to both cybersecurity practice and academic research. For penetration testers and offensive security professionals, the proposed system provides decision support that reduces manual analysis overhead and improves the efficiency of reconnaissance and attack planning. By prioritizing attack surfaces based on contextual intelligence and adaptive learning, the system enables testers to focus on high</w:t>
      </w:r>
      <w:r w:rsidRPr="007A3CA5">
        <w:rPr>
          <w:rFonts w:cs="Times New Roman"/>
        </w:rPr>
        <w:noBreakHyphen/>
        <w:t>impact targets within limited engagement timelines.</w:t>
      </w:r>
    </w:p>
    <w:p w14:paraId="640B5CF7" w14:textId="55A19CD6" w:rsidR="00115D75" w:rsidRDefault="007A3CA5" w:rsidP="004F2507">
      <w:pPr>
        <w:spacing w:line="360" w:lineRule="auto"/>
        <w:jc w:val="both"/>
        <w:rPr>
          <w:rFonts w:cs="Times New Roman"/>
        </w:rPr>
      </w:pPr>
      <w:r w:rsidRPr="007A3CA5">
        <w:rPr>
          <w:rFonts w:cs="Times New Roman"/>
        </w:rPr>
        <w:t>From an academic perspective, the project contributes to ongoing research on vulnerability prioritization and adaptive cybersecurity systems by addressing limitations identified in recent studies. By integrating learning</w:t>
      </w:r>
      <w:r w:rsidRPr="007A3CA5">
        <w:rPr>
          <w:rFonts w:cs="Times New Roman"/>
        </w:rPr>
        <w:noBreakHyphen/>
        <w:t>based prioritization within an offensive security context, the project extends existing research beyond static scoring models and defensive risk management frameworks.</w:t>
      </w:r>
    </w:p>
    <w:p w14:paraId="77FEEB09" w14:textId="04517067" w:rsidR="004F2507" w:rsidRDefault="004F2507" w:rsidP="004F2507">
      <w:pPr>
        <w:spacing w:line="360" w:lineRule="auto"/>
        <w:rPr>
          <w:rFonts w:cs="Times New Roman"/>
        </w:rPr>
      </w:pPr>
      <w:r>
        <w:rPr>
          <w:rFonts w:cs="Times New Roman"/>
        </w:rPr>
        <w:br w:type="page"/>
      </w:r>
    </w:p>
    <w:p w14:paraId="4351DCC9" w14:textId="77777777" w:rsidR="00115D75" w:rsidRPr="00FA00D1" w:rsidRDefault="00115D75" w:rsidP="004F2507">
      <w:pPr>
        <w:spacing w:line="360" w:lineRule="auto"/>
        <w:jc w:val="both"/>
        <w:rPr>
          <w:rFonts w:cs="Times New Roman"/>
        </w:rPr>
      </w:pPr>
    </w:p>
    <w:p w14:paraId="10D91975" w14:textId="77777777" w:rsidR="00A75110" w:rsidRPr="00FA00D1" w:rsidRDefault="00A75110" w:rsidP="004F2507">
      <w:pPr>
        <w:spacing w:line="360" w:lineRule="auto"/>
        <w:jc w:val="both"/>
        <w:rPr>
          <w:rFonts w:cs="Times New Roman"/>
        </w:rPr>
      </w:pPr>
      <w:r w:rsidRPr="00FA00D1">
        <w:rPr>
          <w:rFonts w:cs="Times New Roman"/>
        </w:rPr>
        <w:t>1.5 Scope of the Project</w:t>
      </w:r>
    </w:p>
    <w:p w14:paraId="73B246A3" w14:textId="77777777" w:rsidR="00A75110" w:rsidRPr="00FA00D1" w:rsidRDefault="00A75110" w:rsidP="004F2507">
      <w:pPr>
        <w:spacing w:line="360" w:lineRule="auto"/>
        <w:jc w:val="both"/>
        <w:rPr>
          <w:rFonts w:cs="Times New Roman"/>
        </w:rPr>
      </w:pPr>
    </w:p>
    <w:p w14:paraId="6DDBBDBF" w14:textId="3E6C3E5B" w:rsidR="007A3CA5" w:rsidRDefault="005551EB" w:rsidP="004F2507">
      <w:pPr>
        <w:spacing w:line="360" w:lineRule="auto"/>
        <w:jc w:val="both"/>
        <w:rPr>
          <w:rFonts w:cs="Times New Roman"/>
        </w:rPr>
      </w:pPr>
      <w:r w:rsidRPr="005551EB">
        <w:rPr>
          <w:rFonts w:cs="Times New Roman"/>
        </w:rPr>
        <w:t>The scope of this study is limited to external attack surface reconnaissance and risk prioritization within authorized testing environments. The system focuses on asset discovery, vulnerability mapping, and prioritization analysis without performing active exploitation or unauthorized intrusion activities. Publicly available vulnerability intelligence sources are utilized for contextual analysis.</w:t>
      </w:r>
    </w:p>
    <w:p w14:paraId="633C51BF" w14:textId="77777777" w:rsidR="005551EB" w:rsidRPr="00FA00D1" w:rsidRDefault="005551EB" w:rsidP="004F2507">
      <w:pPr>
        <w:spacing w:line="360" w:lineRule="auto"/>
        <w:jc w:val="both"/>
        <w:rPr>
          <w:rFonts w:cs="Times New Roman"/>
        </w:rPr>
      </w:pPr>
    </w:p>
    <w:p w14:paraId="23AAAC86" w14:textId="77777777" w:rsidR="00A75110" w:rsidRPr="00FA00D1" w:rsidRDefault="00A75110" w:rsidP="004F2507">
      <w:pPr>
        <w:spacing w:line="360" w:lineRule="auto"/>
        <w:jc w:val="both"/>
        <w:rPr>
          <w:rFonts w:cs="Times New Roman"/>
        </w:rPr>
      </w:pPr>
      <w:r w:rsidRPr="00FA00D1">
        <w:rPr>
          <w:rFonts w:cs="Times New Roman"/>
        </w:rPr>
        <w:t>1.6 Limitation of the Project</w:t>
      </w:r>
    </w:p>
    <w:p w14:paraId="65A94FB1" w14:textId="77777777" w:rsidR="00A75110" w:rsidRPr="00FA00D1" w:rsidRDefault="00A75110" w:rsidP="004F2507">
      <w:pPr>
        <w:spacing w:line="360" w:lineRule="auto"/>
        <w:jc w:val="both"/>
        <w:rPr>
          <w:rFonts w:cs="Times New Roman"/>
        </w:rPr>
      </w:pPr>
    </w:p>
    <w:p w14:paraId="17404B72" w14:textId="22BE6A03" w:rsidR="00A75110" w:rsidRPr="00FA00D1" w:rsidRDefault="007A3CA5" w:rsidP="004F2507">
      <w:pPr>
        <w:spacing w:line="360" w:lineRule="auto"/>
        <w:jc w:val="both"/>
        <w:rPr>
          <w:rFonts w:cs="Times New Roman"/>
        </w:rPr>
      </w:pPr>
      <w:r w:rsidRPr="007A3CA5">
        <w:rPr>
          <w:rFonts w:cs="Times New Roman"/>
        </w:rPr>
        <w:t>The project has several limitations. The accuracy of vulnerability mapping depends on the completeness and timeliness of public vulnerability databases. The effectiveness of the meta</w:t>
      </w:r>
      <w:r w:rsidRPr="007A3CA5">
        <w:rPr>
          <w:rFonts w:cs="Times New Roman"/>
        </w:rPr>
        <w:noBreakHyphen/>
        <w:t>learning component is influenced by the availability and quality of historical assessment data. Additionally, dynamic infrastructure changes and complex cloud environments may affect reconnaissance accuracy, and the absence of exploitation</w:t>
      </w:r>
      <w:r w:rsidRPr="007A3CA5">
        <w:rPr>
          <w:rFonts w:cs="Times New Roman"/>
        </w:rPr>
        <w:noBreakHyphen/>
        <w:t>based validation may result in false positives</w:t>
      </w:r>
      <w:r w:rsidR="00585B4B" w:rsidRPr="00585B4B">
        <w:rPr>
          <w:rFonts w:cs="Times New Roman"/>
        </w:rPr>
        <w:t>.</w:t>
      </w:r>
    </w:p>
    <w:p w14:paraId="088B4871" w14:textId="77777777" w:rsidR="00585B4B" w:rsidRDefault="00585B4B" w:rsidP="004F2507">
      <w:pPr>
        <w:spacing w:line="360" w:lineRule="auto"/>
        <w:jc w:val="both"/>
        <w:rPr>
          <w:rFonts w:cs="Times New Roman"/>
        </w:rPr>
      </w:pPr>
    </w:p>
    <w:p w14:paraId="0FB29A2F" w14:textId="1FC2A045" w:rsidR="00A75110" w:rsidRPr="00FA00D1" w:rsidRDefault="00A75110" w:rsidP="004F2507">
      <w:pPr>
        <w:spacing w:line="360" w:lineRule="auto"/>
        <w:jc w:val="both"/>
        <w:rPr>
          <w:rFonts w:cs="Times New Roman"/>
        </w:rPr>
      </w:pPr>
      <w:r w:rsidRPr="00FA00D1">
        <w:rPr>
          <w:rFonts w:cs="Times New Roman"/>
        </w:rPr>
        <w:t xml:space="preserve">1.7 </w:t>
      </w:r>
      <w:r w:rsidR="00FA00D1" w:rsidRPr="00FA00D1">
        <w:rPr>
          <w:rFonts w:cs="Times New Roman"/>
        </w:rPr>
        <w:t>Organization</w:t>
      </w:r>
      <w:r w:rsidRPr="00FA00D1">
        <w:rPr>
          <w:rFonts w:cs="Times New Roman"/>
        </w:rPr>
        <w:t xml:space="preserve"> of the Project</w:t>
      </w:r>
    </w:p>
    <w:p w14:paraId="51D1ADA1" w14:textId="77777777" w:rsidR="00A75110" w:rsidRPr="00FA00D1" w:rsidRDefault="00A75110" w:rsidP="004F2507">
      <w:pPr>
        <w:spacing w:line="360" w:lineRule="auto"/>
        <w:jc w:val="both"/>
        <w:rPr>
          <w:rFonts w:cs="Times New Roman"/>
        </w:rPr>
      </w:pPr>
    </w:p>
    <w:p w14:paraId="73FEC7EF" w14:textId="5F2AE641" w:rsidR="007A3CA5" w:rsidRDefault="007A3CA5" w:rsidP="004F2507">
      <w:pPr>
        <w:spacing w:line="360" w:lineRule="auto"/>
        <w:jc w:val="both"/>
        <w:rPr>
          <w:rFonts w:cs="Times New Roman"/>
        </w:rPr>
      </w:pPr>
      <w:r w:rsidRPr="007A3CA5">
        <w:rPr>
          <w:rFonts w:cs="Times New Roman"/>
        </w:rPr>
        <w:t>This project report is organized into five chapters. Chapter One presents the background of the study, the problem statement, the aim and objectives, significance, scope, and limitations. Chapter Two reviews related literature on attack surface management, vulnerability prioritization, and adaptive learning in cybersecurity. Chapter Three describes the system methodology and architectural design, including the meta</w:t>
      </w:r>
      <w:r w:rsidRPr="007A3CA5">
        <w:rPr>
          <w:rFonts w:cs="Times New Roman"/>
        </w:rPr>
        <w:noBreakHyphen/>
        <w:t>learning framework. Chapter Four presents the system implementation and evaluation results. Chapter Five concludes the study and provides recommendations for future research and development.</w:t>
      </w:r>
    </w:p>
    <w:p w14:paraId="0BD03989" w14:textId="098BA3CC" w:rsidR="007A3CA5" w:rsidRDefault="007A3CA5" w:rsidP="004F2507">
      <w:pPr>
        <w:spacing w:line="360" w:lineRule="auto"/>
        <w:jc w:val="both"/>
        <w:rPr>
          <w:rFonts w:cs="Times New Roman"/>
        </w:rPr>
      </w:pPr>
    </w:p>
    <w:p w14:paraId="4E28FDF7" w14:textId="77777777" w:rsidR="005551EB" w:rsidRPr="005551EB" w:rsidRDefault="005551EB" w:rsidP="005551EB">
      <w:pPr>
        <w:spacing w:line="360" w:lineRule="auto"/>
        <w:jc w:val="both"/>
        <w:rPr>
          <w:rFonts w:cs="Times New Roman"/>
          <w:b/>
          <w:bCs/>
        </w:rPr>
      </w:pPr>
      <w:r w:rsidRPr="005551EB">
        <w:rPr>
          <w:rFonts w:cs="Times New Roman"/>
          <w:b/>
          <w:bCs/>
        </w:rPr>
        <w:t>REFERENCES</w:t>
      </w:r>
    </w:p>
    <w:p w14:paraId="15A3CB11" w14:textId="14CE6BAB" w:rsidR="005551EB" w:rsidRPr="005551EB" w:rsidRDefault="005551EB" w:rsidP="005551EB">
      <w:pPr>
        <w:spacing w:line="360" w:lineRule="auto"/>
        <w:jc w:val="both"/>
        <w:rPr>
          <w:rFonts w:cs="Times New Roman"/>
        </w:rPr>
      </w:pPr>
      <w:r w:rsidRPr="005551EB">
        <w:rPr>
          <w:rFonts w:cs="Times New Roman"/>
        </w:rPr>
        <w:t xml:space="preserve">Celik, O. (2025). </w:t>
      </w:r>
      <w:r w:rsidRPr="005551EB">
        <w:rPr>
          <w:rFonts w:cs="Times New Roman"/>
          <w:i/>
          <w:iCs/>
        </w:rPr>
        <w:t>Attack surface management</w:t>
      </w:r>
      <w:r w:rsidRPr="005551EB">
        <w:rPr>
          <w:rFonts w:cs="Times New Roman"/>
        </w:rPr>
        <w:t xml:space="preserve">. </w:t>
      </w:r>
      <w:proofErr w:type="spellStart"/>
      <w:r w:rsidRPr="005551EB">
        <w:rPr>
          <w:rFonts w:cs="Times New Roman"/>
        </w:rPr>
        <w:t>KuppingerCole</w:t>
      </w:r>
      <w:proofErr w:type="spellEnd"/>
      <w:r w:rsidRPr="005551EB">
        <w:rPr>
          <w:rFonts w:cs="Times New Roman"/>
        </w:rPr>
        <w:t xml:space="preserve"> Leadership Compass. </w:t>
      </w:r>
      <w:hyperlink r:id="rId7" w:history="1">
        <w:r w:rsidRPr="005551EB">
          <w:rPr>
            <w:rStyle w:val="Hyperlink"/>
            <w:rFonts w:cs="Times New Roman"/>
          </w:rPr>
          <w:t>https://www.kuppingercole.com</w:t>
        </w:r>
      </w:hyperlink>
    </w:p>
    <w:p w14:paraId="47B218F4" w14:textId="224DFFD8" w:rsidR="005551EB" w:rsidRPr="005551EB" w:rsidRDefault="005551EB" w:rsidP="005551EB">
      <w:pPr>
        <w:spacing w:line="360" w:lineRule="auto"/>
        <w:jc w:val="both"/>
        <w:rPr>
          <w:rFonts w:cs="Times New Roman"/>
        </w:rPr>
      </w:pPr>
      <w:r w:rsidRPr="005551EB">
        <w:rPr>
          <w:rFonts w:cs="Times New Roman"/>
        </w:rPr>
        <w:t xml:space="preserve">He, Z., Davila, D., Bi, S., Wang, T., &amp; Hou, T. (2025). Machine learning for cybersecurity: A survey of applications, adversarial challenges, and future research directions. </w:t>
      </w:r>
      <w:r w:rsidRPr="005551EB">
        <w:rPr>
          <w:rFonts w:cs="Times New Roman"/>
          <w:i/>
          <w:iCs/>
        </w:rPr>
        <w:t>Electronics, 14</w:t>
      </w:r>
      <w:r w:rsidRPr="005551EB">
        <w:rPr>
          <w:rFonts w:cs="Times New Roman"/>
        </w:rPr>
        <w:t xml:space="preserve">(23). </w:t>
      </w:r>
      <w:hyperlink r:id="rId8" w:history="1">
        <w:r w:rsidRPr="005551EB">
          <w:rPr>
            <w:rStyle w:val="Hyperlink"/>
            <w:rFonts w:cs="Times New Roman"/>
          </w:rPr>
          <w:t>https://doi.org/10.3390/electronics14234563</w:t>
        </w:r>
      </w:hyperlink>
    </w:p>
    <w:p w14:paraId="167410F3" w14:textId="4A725FDF" w:rsidR="005551EB" w:rsidRPr="005551EB" w:rsidRDefault="005551EB" w:rsidP="005551EB">
      <w:pPr>
        <w:spacing w:line="360" w:lineRule="auto"/>
        <w:jc w:val="both"/>
        <w:rPr>
          <w:rFonts w:cs="Times New Roman"/>
        </w:rPr>
      </w:pPr>
      <w:r w:rsidRPr="005551EB">
        <w:rPr>
          <w:rFonts w:cs="Times New Roman"/>
        </w:rPr>
        <w:t xml:space="preserve">Jiang, Y., Oo, N., Meng, Q., Lim, H. W., &amp; Sikdar, B. (2025). </w:t>
      </w:r>
      <w:proofErr w:type="spellStart"/>
      <w:r w:rsidRPr="005551EB">
        <w:rPr>
          <w:rFonts w:cs="Times New Roman"/>
          <w:i/>
          <w:iCs/>
        </w:rPr>
        <w:t>VulRG</w:t>
      </w:r>
      <w:proofErr w:type="spellEnd"/>
      <w:r w:rsidRPr="005551EB">
        <w:rPr>
          <w:rFonts w:cs="Times New Roman"/>
          <w:i/>
          <w:iCs/>
        </w:rPr>
        <w:t>: Multi-level explainable vulnerability patch ranking for complex systems using graphs</w:t>
      </w:r>
      <w:r w:rsidRPr="005551EB">
        <w:rPr>
          <w:rFonts w:cs="Times New Roman"/>
        </w:rPr>
        <w:t xml:space="preserve"> (arXiv:2502.11143). </w:t>
      </w:r>
      <w:proofErr w:type="spellStart"/>
      <w:r w:rsidRPr="005551EB">
        <w:rPr>
          <w:rFonts w:cs="Times New Roman"/>
        </w:rPr>
        <w:t>arXiv</w:t>
      </w:r>
      <w:proofErr w:type="spellEnd"/>
      <w:r w:rsidRPr="005551EB">
        <w:rPr>
          <w:rFonts w:cs="Times New Roman"/>
        </w:rPr>
        <w:t xml:space="preserve">. </w:t>
      </w:r>
      <w:hyperlink r:id="rId9" w:history="1">
        <w:r w:rsidRPr="005551EB">
          <w:rPr>
            <w:rStyle w:val="Hyperlink"/>
            <w:rFonts w:cs="Times New Roman"/>
          </w:rPr>
          <w:t>https://arxiv.org/abs/2502.11143</w:t>
        </w:r>
      </w:hyperlink>
    </w:p>
    <w:p w14:paraId="7DBAF89D" w14:textId="3FF92B75" w:rsidR="005551EB" w:rsidRPr="005551EB" w:rsidRDefault="005551EB" w:rsidP="005551EB">
      <w:pPr>
        <w:spacing w:line="360" w:lineRule="auto"/>
        <w:jc w:val="both"/>
        <w:rPr>
          <w:rFonts w:cs="Times New Roman"/>
        </w:rPr>
      </w:pPr>
      <w:r w:rsidRPr="005551EB">
        <w:rPr>
          <w:rFonts w:cs="Times New Roman"/>
        </w:rPr>
        <w:t xml:space="preserve">Koscinski, V., Nelson, M., Okutan, A., Falso, R., &amp; </w:t>
      </w:r>
      <w:proofErr w:type="spellStart"/>
      <w:r w:rsidRPr="005551EB">
        <w:rPr>
          <w:rFonts w:cs="Times New Roman"/>
        </w:rPr>
        <w:t>Mirakhorli</w:t>
      </w:r>
      <w:proofErr w:type="spellEnd"/>
      <w:r w:rsidRPr="005551EB">
        <w:rPr>
          <w:rFonts w:cs="Times New Roman"/>
        </w:rPr>
        <w:t xml:space="preserve">, M. (2025). </w:t>
      </w:r>
      <w:r w:rsidRPr="005551EB">
        <w:rPr>
          <w:rFonts w:cs="Times New Roman"/>
          <w:i/>
          <w:iCs/>
        </w:rPr>
        <w:t>Conflicting scores, confusing signals: An empirical study of vulnerability scoring systems</w:t>
      </w:r>
      <w:r w:rsidRPr="005551EB">
        <w:rPr>
          <w:rFonts w:cs="Times New Roman"/>
        </w:rPr>
        <w:t xml:space="preserve"> (arXiv:2508.13644). </w:t>
      </w:r>
      <w:proofErr w:type="spellStart"/>
      <w:r w:rsidRPr="005551EB">
        <w:rPr>
          <w:rFonts w:cs="Times New Roman"/>
        </w:rPr>
        <w:t>arXiv</w:t>
      </w:r>
      <w:proofErr w:type="spellEnd"/>
      <w:r w:rsidRPr="005551EB">
        <w:rPr>
          <w:rFonts w:cs="Times New Roman"/>
        </w:rPr>
        <w:t xml:space="preserve">. </w:t>
      </w:r>
      <w:hyperlink r:id="rId10" w:history="1">
        <w:r w:rsidRPr="005551EB">
          <w:rPr>
            <w:rStyle w:val="Hyperlink"/>
            <w:rFonts w:cs="Times New Roman"/>
          </w:rPr>
          <w:t>https://arxiv.org/abs/2508.13644</w:t>
        </w:r>
      </w:hyperlink>
    </w:p>
    <w:p w14:paraId="08E0A409" w14:textId="254FC489" w:rsidR="005551EB" w:rsidRPr="005551EB" w:rsidRDefault="005551EB" w:rsidP="005551EB">
      <w:pPr>
        <w:spacing w:line="360" w:lineRule="auto"/>
        <w:jc w:val="both"/>
        <w:rPr>
          <w:rFonts w:cs="Times New Roman"/>
        </w:rPr>
      </w:pPr>
      <w:r w:rsidRPr="005551EB">
        <w:rPr>
          <w:rFonts w:cs="Times New Roman"/>
        </w:rPr>
        <w:t xml:space="preserve">Shimizu, N., &amp; Hashimoto, M. (2025). </w:t>
      </w:r>
      <w:r w:rsidRPr="005551EB">
        <w:rPr>
          <w:rFonts w:cs="Times New Roman"/>
          <w:i/>
          <w:iCs/>
        </w:rPr>
        <w:t>Vulnerability management chaining: An integrated framework for efficient cybersecurity risk prioritization</w:t>
      </w:r>
      <w:r w:rsidRPr="005551EB">
        <w:rPr>
          <w:rFonts w:cs="Times New Roman"/>
        </w:rPr>
        <w:t xml:space="preserve"> (arXiv:2506.01220). </w:t>
      </w:r>
      <w:proofErr w:type="spellStart"/>
      <w:r w:rsidRPr="005551EB">
        <w:rPr>
          <w:rFonts w:cs="Times New Roman"/>
        </w:rPr>
        <w:t>arXiv</w:t>
      </w:r>
      <w:proofErr w:type="spellEnd"/>
      <w:r w:rsidRPr="005551EB">
        <w:rPr>
          <w:rFonts w:cs="Times New Roman"/>
        </w:rPr>
        <w:t xml:space="preserve">. </w:t>
      </w:r>
      <w:hyperlink r:id="rId11" w:history="1">
        <w:r w:rsidRPr="005551EB">
          <w:rPr>
            <w:rStyle w:val="Hyperlink"/>
            <w:rFonts w:cs="Times New Roman"/>
          </w:rPr>
          <w:t>https://arxiv.org/abs/2506.01220</w:t>
        </w:r>
      </w:hyperlink>
    </w:p>
    <w:p w14:paraId="31673361" w14:textId="2F223695" w:rsidR="00711381" w:rsidRPr="00FA00D1" w:rsidRDefault="00711381" w:rsidP="004F2507">
      <w:pPr>
        <w:spacing w:line="360" w:lineRule="auto"/>
        <w:jc w:val="both"/>
        <w:rPr>
          <w:rFonts w:cs="Times New Roman"/>
        </w:rPr>
      </w:pPr>
    </w:p>
    <w:sectPr w:rsidR="00711381" w:rsidRPr="00FA0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D45"/>
    <w:multiLevelType w:val="multilevel"/>
    <w:tmpl w:val="E600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3C34D9"/>
    <w:multiLevelType w:val="hybridMultilevel"/>
    <w:tmpl w:val="0CA42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47216A"/>
    <w:multiLevelType w:val="hybridMultilevel"/>
    <w:tmpl w:val="76FE8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1193536">
    <w:abstractNumId w:val="1"/>
  </w:num>
  <w:num w:numId="2" w16cid:durableId="963534292">
    <w:abstractNumId w:val="2"/>
  </w:num>
  <w:num w:numId="3" w16cid:durableId="56230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E1C"/>
    <w:rsid w:val="00002642"/>
    <w:rsid w:val="00003E1D"/>
    <w:rsid w:val="000636DE"/>
    <w:rsid w:val="00106146"/>
    <w:rsid w:val="0011521A"/>
    <w:rsid w:val="00115D75"/>
    <w:rsid w:val="001D004C"/>
    <w:rsid w:val="001D60AF"/>
    <w:rsid w:val="001D777F"/>
    <w:rsid w:val="00220E2C"/>
    <w:rsid w:val="00221174"/>
    <w:rsid w:val="002A785F"/>
    <w:rsid w:val="0032057E"/>
    <w:rsid w:val="00330FFD"/>
    <w:rsid w:val="003C3BA2"/>
    <w:rsid w:val="00415249"/>
    <w:rsid w:val="004543A8"/>
    <w:rsid w:val="00455C43"/>
    <w:rsid w:val="00460498"/>
    <w:rsid w:val="00480C66"/>
    <w:rsid w:val="004A5AAA"/>
    <w:rsid w:val="004F2507"/>
    <w:rsid w:val="005551EB"/>
    <w:rsid w:val="00585B4B"/>
    <w:rsid w:val="005A163D"/>
    <w:rsid w:val="00605AFE"/>
    <w:rsid w:val="00615048"/>
    <w:rsid w:val="006505F2"/>
    <w:rsid w:val="00711381"/>
    <w:rsid w:val="00713320"/>
    <w:rsid w:val="00720C24"/>
    <w:rsid w:val="0072765E"/>
    <w:rsid w:val="0073073F"/>
    <w:rsid w:val="007A3CA5"/>
    <w:rsid w:val="007B59D8"/>
    <w:rsid w:val="007D4E87"/>
    <w:rsid w:val="008533A6"/>
    <w:rsid w:val="008738D0"/>
    <w:rsid w:val="00896774"/>
    <w:rsid w:val="008F4591"/>
    <w:rsid w:val="00A75110"/>
    <w:rsid w:val="00A86E0C"/>
    <w:rsid w:val="00A941DE"/>
    <w:rsid w:val="00AB24BA"/>
    <w:rsid w:val="00AC323D"/>
    <w:rsid w:val="00AF581D"/>
    <w:rsid w:val="00B166EB"/>
    <w:rsid w:val="00B244E1"/>
    <w:rsid w:val="00BC422D"/>
    <w:rsid w:val="00BD3125"/>
    <w:rsid w:val="00C22518"/>
    <w:rsid w:val="00C36831"/>
    <w:rsid w:val="00C50803"/>
    <w:rsid w:val="00C56914"/>
    <w:rsid w:val="00CD0FA3"/>
    <w:rsid w:val="00CD4AA9"/>
    <w:rsid w:val="00DC003A"/>
    <w:rsid w:val="00E62D62"/>
    <w:rsid w:val="00E84E1C"/>
    <w:rsid w:val="00EC1407"/>
    <w:rsid w:val="00F05A57"/>
    <w:rsid w:val="00F25A19"/>
    <w:rsid w:val="00FA0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295F8"/>
  <w15:chartTrackingRefBased/>
  <w15:docId w15:val="{580BC39D-7BF1-47BF-BAFF-79C7E0E91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E1C"/>
    <w:rPr>
      <w:rFonts w:ascii="Times New Roman" w:hAnsi="Times New Roman"/>
    </w:rPr>
  </w:style>
  <w:style w:type="paragraph" w:styleId="Heading1">
    <w:name w:val="heading 1"/>
    <w:basedOn w:val="Normal"/>
    <w:next w:val="Normal"/>
    <w:link w:val="Heading1Char"/>
    <w:uiPriority w:val="9"/>
    <w:qFormat/>
    <w:rsid w:val="00E84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E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E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E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E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E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E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E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E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E1C"/>
    <w:rPr>
      <w:rFonts w:eastAsiaTheme="majorEastAsia" w:cstheme="majorBidi"/>
      <w:color w:val="272727" w:themeColor="text1" w:themeTint="D8"/>
    </w:rPr>
  </w:style>
  <w:style w:type="paragraph" w:styleId="Title">
    <w:name w:val="Title"/>
    <w:basedOn w:val="Normal"/>
    <w:next w:val="Normal"/>
    <w:link w:val="TitleChar"/>
    <w:uiPriority w:val="10"/>
    <w:qFormat/>
    <w:rsid w:val="00E84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E1C"/>
    <w:pPr>
      <w:spacing w:before="160"/>
      <w:jc w:val="center"/>
    </w:pPr>
    <w:rPr>
      <w:i/>
      <w:iCs/>
      <w:color w:val="404040" w:themeColor="text1" w:themeTint="BF"/>
    </w:rPr>
  </w:style>
  <w:style w:type="character" w:customStyle="1" w:styleId="QuoteChar">
    <w:name w:val="Quote Char"/>
    <w:basedOn w:val="DefaultParagraphFont"/>
    <w:link w:val="Quote"/>
    <w:uiPriority w:val="29"/>
    <w:rsid w:val="00E84E1C"/>
    <w:rPr>
      <w:i/>
      <w:iCs/>
      <w:color w:val="404040" w:themeColor="text1" w:themeTint="BF"/>
    </w:rPr>
  </w:style>
  <w:style w:type="paragraph" w:styleId="ListParagraph">
    <w:name w:val="List Paragraph"/>
    <w:basedOn w:val="Normal"/>
    <w:uiPriority w:val="34"/>
    <w:qFormat/>
    <w:rsid w:val="00E84E1C"/>
    <w:pPr>
      <w:ind w:left="720"/>
      <w:contextualSpacing/>
    </w:pPr>
  </w:style>
  <w:style w:type="character" w:styleId="IntenseEmphasis">
    <w:name w:val="Intense Emphasis"/>
    <w:basedOn w:val="DefaultParagraphFont"/>
    <w:uiPriority w:val="21"/>
    <w:qFormat/>
    <w:rsid w:val="00E84E1C"/>
    <w:rPr>
      <w:i/>
      <w:iCs/>
      <w:color w:val="2F5496" w:themeColor="accent1" w:themeShade="BF"/>
    </w:rPr>
  </w:style>
  <w:style w:type="paragraph" w:styleId="IntenseQuote">
    <w:name w:val="Intense Quote"/>
    <w:basedOn w:val="Normal"/>
    <w:next w:val="Normal"/>
    <w:link w:val="IntenseQuoteChar"/>
    <w:uiPriority w:val="30"/>
    <w:qFormat/>
    <w:rsid w:val="00E84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E1C"/>
    <w:rPr>
      <w:i/>
      <w:iCs/>
      <w:color w:val="2F5496" w:themeColor="accent1" w:themeShade="BF"/>
    </w:rPr>
  </w:style>
  <w:style w:type="character" w:styleId="IntenseReference">
    <w:name w:val="Intense Reference"/>
    <w:basedOn w:val="DefaultParagraphFont"/>
    <w:uiPriority w:val="32"/>
    <w:qFormat/>
    <w:rsid w:val="00E84E1C"/>
    <w:rPr>
      <w:b/>
      <w:bCs/>
      <w:smallCaps/>
      <w:color w:val="2F5496" w:themeColor="accent1" w:themeShade="BF"/>
      <w:spacing w:val="5"/>
    </w:rPr>
  </w:style>
  <w:style w:type="character" w:styleId="PlaceholderText">
    <w:name w:val="Placeholder Text"/>
    <w:basedOn w:val="DefaultParagraphFont"/>
    <w:uiPriority w:val="99"/>
    <w:semiHidden/>
    <w:rsid w:val="00220E2C"/>
    <w:rPr>
      <w:color w:val="666666"/>
    </w:rPr>
  </w:style>
  <w:style w:type="character" w:styleId="Hyperlink">
    <w:name w:val="Hyperlink"/>
    <w:basedOn w:val="DefaultParagraphFont"/>
    <w:uiPriority w:val="99"/>
    <w:unhideWhenUsed/>
    <w:rsid w:val="00003E1D"/>
    <w:rPr>
      <w:color w:val="0563C1" w:themeColor="hyperlink"/>
      <w:u w:val="single"/>
    </w:rPr>
  </w:style>
  <w:style w:type="character" w:styleId="UnresolvedMention">
    <w:name w:val="Unresolved Mention"/>
    <w:basedOn w:val="DefaultParagraphFont"/>
    <w:uiPriority w:val="99"/>
    <w:semiHidden/>
    <w:unhideWhenUsed/>
    <w:rsid w:val="00003E1D"/>
    <w:rPr>
      <w:color w:val="605E5C"/>
      <w:shd w:val="clear" w:color="auto" w:fill="E1DFDD"/>
    </w:rPr>
  </w:style>
  <w:style w:type="paragraph" w:styleId="NormalWeb">
    <w:name w:val="Normal (Web)"/>
    <w:basedOn w:val="Normal"/>
    <w:uiPriority w:val="99"/>
    <w:semiHidden/>
    <w:unhideWhenUsed/>
    <w:rsid w:val="00330FFD"/>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electronics1423456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kuppingercole.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506.01220" TargetMode="External"/><Relationship Id="rId5" Type="http://schemas.openxmlformats.org/officeDocument/2006/relationships/webSettings" Target="webSettings.xml"/><Relationship Id="rId10" Type="http://schemas.openxmlformats.org/officeDocument/2006/relationships/hyperlink" Target="https://arxiv.org/abs/2508.13644" TargetMode="External"/><Relationship Id="rId4" Type="http://schemas.openxmlformats.org/officeDocument/2006/relationships/settings" Target="settings.xml"/><Relationship Id="rId9" Type="http://schemas.openxmlformats.org/officeDocument/2006/relationships/hyperlink" Target="https://arxiv.org/abs/2502.111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F33A487-99E8-45D9-98D1-A5137244F84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422332684"/>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69D6B077-9F86-469F-B838-C9270257BCEF}">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BA260-2BFE-413D-A56C-4BA554AFA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Pages>
  <Words>1561</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Nuel</dc:creator>
  <cp:keywords/>
  <dc:description/>
  <cp:lastModifiedBy>CRYPTO</cp:lastModifiedBy>
  <cp:revision>3</cp:revision>
  <dcterms:created xsi:type="dcterms:W3CDTF">2026-02-13T08:55:00Z</dcterms:created>
  <dcterms:modified xsi:type="dcterms:W3CDTF">2026-02-13T09:23:00Z</dcterms:modified>
</cp:coreProperties>
</file>