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B5CEC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PPT13 核心总结及单元小测解析</w:t>
      </w:r>
    </w:p>
    <w:p w14:paraId="2B7FF7F9">
      <w:pPr>
        <w:spacing w:before="380" w:after="140" w:line="288" w:lineRule="auto"/>
        <w:ind w:left="0"/>
        <w:jc w:val="center"/>
        <w:outlineLvl w:val="0"/>
        <w:rPr>
          <w:rFonts w:hint="default" w:ascii="Arial" w:hAnsi="Arial" w:eastAsia="等线" w:cs="Arial"/>
          <w:b/>
          <w:sz w:val="36"/>
          <w:shd w:val="clear" w:color="FFFFFF" w:fill="D9D9D9"/>
          <w:lang w:val="en-US" w:eastAsia="zh-CN"/>
        </w:rPr>
      </w:pPr>
      <w:bookmarkStart w:id="0" w:name="heading_0"/>
      <w:r>
        <w:rPr>
          <w:rFonts w:hint="eastAsia" w:ascii="Arial" w:hAnsi="Arial" w:eastAsia="等线" w:cs="Arial"/>
          <w:b/>
          <w:sz w:val="36"/>
          <w:shd w:val="clear" w:color="FFFFFF" w:fill="D9D9D9"/>
          <w:lang w:val="en-US" w:eastAsia="zh-CN"/>
        </w:rPr>
        <w:t>这一章比较好理解，简单过一下总结然后做题就行咯</w:t>
      </w:r>
    </w:p>
    <w:p w14:paraId="43BD603C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一、PPT13 核心重点总结（老师划定范围）</w:t>
      </w:r>
      <w:bookmarkEnd w:id="0"/>
    </w:p>
    <w:p w14:paraId="01833DC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用户界面的核心价值</w:t>
      </w:r>
      <w:bookmarkEnd w:id="1"/>
    </w:p>
    <w:p w14:paraId="2E160B6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核心目标：帮助用户</w:t>
      </w:r>
      <w:r>
        <w:rPr>
          <w:rFonts w:ascii="Arial" w:hAnsi="Arial" w:eastAsia="等线" w:cs="Arial"/>
          <w:b/>
          <w:sz w:val="22"/>
        </w:rPr>
        <w:t>高效完成工作</w:t>
      </w:r>
      <w:r>
        <w:rPr>
          <w:rFonts w:ascii="Arial" w:hAnsi="Arial" w:eastAsia="等线" w:cs="Arial"/>
          <w:sz w:val="22"/>
        </w:rPr>
        <w:t>，用户工作成果是界面设计的核心导向（避免用户无意间损失/破坏工作内容）。</w:t>
      </w:r>
    </w:p>
    <w:p w14:paraId="757F105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核心原则：人性化设计，响应人的需求，重点考虑</w:t>
      </w:r>
      <w:r>
        <w:rPr>
          <w:rFonts w:ascii="Arial" w:hAnsi="Arial" w:eastAsia="等线" w:cs="Arial"/>
          <w:b/>
          <w:sz w:val="22"/>
        </w:rPr>
        <w:t>人性的弱点与优点</w:t>
      </w:r>
      <w:r>
        <w:rPr>
          <w:rFonts w:ascii="Arial" w:hAnsi="Arial" w:eastAsia="等线" w:cs="Arial"/>
          <w:sz w:val="22"/>
        </w:rPr>
        <w:t>，让界面适配用户，而非让用户适配界面。</w:t>
      </w:r>
    </w:p>
    <w:p w14:paraId="1ECEE69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人类工程学与用户界面</w:t>
      </w:r>
      <w:bookmarkEnd w:id="2"/>
    </w:p>
    <w:p w14:paraId="6880A4B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核心区别：硬件系统的界面侧重考虑人的</w:t>
      </w:r>
      <w:r>
        <w:rPr>
          <w:rFonts w:ascii="Arial" w:hAnsi="Arial" w:eastAsia="等线" w:cs="Arial"/>
          <w:b/>
          <w:sz w:val="22"/>
        </w:rPr>
        <w:t>生理极限</w:t>
      </w:r>
      <w:r>
        <w:rPr>
          <w:rFonts w:ascii="Arial" w:hAnsi="Arial" w:eastAsia="等线" w:cs="Arial"/>
          <w:sz w:val="22"/>
        </w:rPr>
        <w:t>，软件系统的界面侧重考虑人的</w:t>
      </w:r>
      <w:r>
        <w:rPr>
          <w:rFonts w:ascii="Arial" w:hAnsi="Arial" w:eastAsia="等线" w:cs="Arial"/>
          <w:b/>
          <w:sz w:val="22"/>
        </w:rPr>
        <w:t>心理极限</w:t>
      </w:r>
      <w:r>
        <w:rPr>
          <w:rFonts w:ascii="Arial" w:hAnsi="Arial" w:eastAsia="等线" w:cs="Arial"/>
          <w:sz w:val="22"/>
        </w:rPr>
        <w:t>。</w:t>
      </w:r>
    </w:p>
    <w:p w14:paraId="3A3E076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关键支撑：需结合认知学研究（如人类同一时间仅一个注意力焦点，频繁切换焦点会降低效率），避免打断用户工作，减少不必要的界面干扰。</w:t>
      </w:r>
    </w:p>
    <w:p w14:paraId="2B3C740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人性的弱点 – 失误</w:t>
      </w:r>
      <w:bookmarkEnd w:id="3"/>
    </w:p>
    <w:p w14:paraId="08C1990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核心认知：人总会犯错误，界面设计需主动规避失误影响。</w:t>
      </w:r>
    </w:p>
    <w:p w14:paraId="2EC9E08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关键措施：</w:t>
      </w:r>
    </w:p>
    <w:p w14:paraId="743D635E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普通操作提供 </w:t>
      </w:r>
      <w:r>
        <w:rPr>
          <w:rFonts w:ascii="Consolas" w:hAnsi="Consolas" w:eastAsia="Consolas" w:cs="Consolas"/>
          <w:sz w:val="22"/>
          <w:shd w:val="clear" w:fill="EFF0F1"/>
        </w:rPr>
        <w:t>undo/redo</w:t>
      </w:r>
      <w:r>
        <w:rPr>
          <w:rFonts w:ascii="Arial" w:hAnsi="Arial" w:eastAsia="等线" w:cs="Arial"/>
          <w:sz w:val="22"/>
        </w:rPr>
        <w:t xml:space="preserve"> 功能，允许修正错误；</w:t>
      </w:r>
    </w:p>
    <w:p w14:paraId="4C31CFA4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不可逆的重要操作（如删除、覆盖）需设置</w:t>
      </w:r>
      <w:r>
        <w:rPr>
          <w:rFonts w:ascii="Arial" w:hAnsi="Arial" w:eastAsia="等线" w:cs="Arial"/>
          <w:b/>
          <w:sz w:val="22"/>
        </w:rPr>
        <w:t>醒目标提醒</w:t>
      </w:r>
      <w:r>
        <w:rPr>
          <w:rFonts w:ascii="Arial" w:hAnsi="Arial" w:eastAsia="等线" w:cs="Arial"/>
          <w:sz w:val="22"/>
        </w:rPr>
        <w:t>，防止误操作。</w:t>
      </w:r>
    </w:p>
    <w:p w14:paraId="13219AD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4. 个性化与标准化</w:t>
      </w:r>
      <w:bookmarkEnd w:id="4"/>
    </w:p>
    <w:p w14:paraId="7D8D2EC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核心观点：</w:t>
      </w:r>
      <w:r>
        <w:rPr>
          <w:rFonts w:ascii="Arial" w:hAnsi="Arial" w:eastAsia="等线" w:cs="Arial"/>
          <w:b/>
          <w:sz w:val="22"/>
        </w:rPr>
        <w:t>不提倡个性化</w:t>
      </w:r>
      <w:r>
        <w:rPr>
          <w:rFonts w:ascii="Arial" w:hAnsi="Arial" w:eastAsia="等线" w:cs="Arial"/>
          <w:sz w:val="22"/>
        </w:rPr>
        <w:t>，个性化是被爆炒的概念，存在明显弊端。</w:t>
      </w:r>
    </w:p>
    <w:p w14:paraId="4596C6F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弊端：破坏界面的一致性、单调性原则，把用户当作“界面设计专家”，偏离“帮助用户工作”的核心目标（界面不是用来炫耀的）。</w:t>
      </w:r>
    </w:p>
    <w:p w14:paraId="27C1419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优先选择：坚持标准化设计，确保操作、效果、界面元素位置的一致性，降低用户学习和使用成本。</w:t>
      </w:r>
    </w:p>
    <w:p w14:paraId="6802257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5. 傻瓜化与专业化</w:t>
      </w:r>
      <w:bookmarkEnd w:id="5"/>
    </w:p>
    <w:p w14:paraId="4FB1DE1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核心观点：</w:t>
      </w:r>
      <w:r>
        <w:rPr>
          <w:rFonts w:ascii="Arial" w:hAnsi="Arial" w:eastAsia="等线" w:cs="Arial"/>
          <w:b/>
          <w:sz w:val="22"/>
        </w:rPr>
        <w:t>反对过度傻瓜化</w:t>
      </w:r>
      <w:r>
        <w:rPr>
          <w:rFonts w:ascii="Arial" w:hAnsi="Arial" w:eastAsia="等线" w:cs="Arial"/>
          <w:sz w:val="22"/>
        </w:rPr>
        <w:t>，傻瓜化是商业炒作，违背界面设计初衷。</w:t>
      </w:r>
    </w:p>
    <w:p w14:paraId="56B68A1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弊端：把用户当作“傻瓜”，忽略用户成长需求（从初学者到专家的进阶），仅适用于“一次性使用”的软件。</w:t>
      </w:r>
    </w:p>
    <w:p w14:paraId="41FDB78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设计导向：界面应支持用户自然成长，避免长期限制用户操作能力，平衡易用性与专业性。</w:t>
      </w:r>
    </w:p>
    <w:p w14:paraId="58091DC3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二、单元小测（聚焦核心重点）</w:t>
      </w:r>
      <w:bookmarkEnd w:id="6"/>
    </w:p>
    <w:p w14:paraId="3653439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一、单项选择题（每题2分，共10题，共20分）</w:t>
      </w:r>
      <w:bookmarkEnd w:id="7"/>
    </w:p>
    <w:p w14:paraId="223BB81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用户界面的核心价值是？（  ）</w:t>
      </w:r>
    </w:p>
    <w:p w14:paraId="2D0D1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外观华丽吸引用户  B. 帮助用户高效完成工作  C. 提供更多个性化功能  D. 实现傻瓜化操作</w:t>
      </w:r>
    </w:p>
    <w:p w14:paraId="38689D1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软件系统的用户界面设计主要考虑人的哪种极限？（  ）</w:t>
      </w:r>
    </w:p>
    <w:p w14:paraId="2839B5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生理极限  B. 心理极限  C. 体能极限  D. 技能极限</w:t>
      </w:r>
    </w:p>
    <w:p w14:paraId="156CA05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针对“人总会犯错误”的弱点，界面设计的关键措施不包括？（  ）</w:t>
      </w:r>
    </w:p>
    <w:p w14:paraId="69D904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普通操作提供 undo/redo  B. 重要操作设置醒目标提醒  C. 禁用所有可能出错的功能  D. 避免不可逆操作的误触发</w:t>
      </w:r>
    </w:p>
    <w:p w14:paraId="7AAC0C8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关于个性化与标准化，以下说法正确的是？（  ）</w:t>
      </w:r>
    </w:p>
    <w:p w14:paraId="78FA62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个性化优于标准化  B. 标准化会限制用户体验  C. 不提倡个性化，优先标准化  D. 个性化是界面设计的核心原则</w:t>
      </w:r>
    </w:p>
    <w:p w14:paraId="33AFE52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过度傻瓜化的界面设计主要弊端是？（  ）</w:t>
      </w:r>
    </w:p>
    <w:p w14:paraId="2A6C37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操作过于简单  B. 忽略用户成长需求  C. 界面不够美观  D. 功能过于复杂</w:t>
      </w:r>
    </w:p>
    <w:p w14:paraId="01C406F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人类工程学在软件界面设计中的核心应用是？（  ）</w:t>
      </w:r>
    </w:p>
    <w:p w14:paraId="5D44D0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优化界面布局的物理尺寸  B. 结合认知学考虑用户心理极限  C. 提升硬件设备的兼容性  D. 降低软件的运行功耗</w:t>
      </w:r>
    </w:p>
    <w:p w14:paraId="5C1A334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用户界面人性化设计的核心是？（  ）</w:t>
      </w:r>
    </w:p>
    <w:p w14:paraId="386CFC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满足用户的所有需求  B. 考虑人性的弱点与优点  C. 提供更多交互特效  D. 支持自定义界面风格</w:t>
      </w:r>
    </w:p>
    <w:p w14:paraId="34C65A9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针对不可逆的重要操作，界面设计应采取的措施是？（  ）</w:t>
      </w:r>
    </w:p>
    <w:p w14:paraId="1357E7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直接执行，无需提醒  B. 隐藏操作入口  C. 设置醒目标提醒  D. 仅允许管理员执行</w:t>
      </w:r>
    </w:p>
    <w:p w14:paraId="30C1290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以下哪种设计不符合“标准化”原则？（  ）</w:t>
      </w:r>
    </w:p>
    <w:p w14:paraId="0D16F1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同一操作始终有相同结果  B. 相似功能的界面元素位置一致  C. 允许用户自定义操作逻辑  D. 同一效果仅有一种实现方法</w:t>
      </w:r>
    </w:p>
    <w:p w14:paraId="0A93FB6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傻瓜化界面设计更适用于哪种场景？（  ）</w:t>
      </w:r>
    </w:p>
    <w:p w14:paraId="08A8D4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专业办公软件  B. 一次性使用的工具软件  C. 长期使用的开发工具  D. 复杂的数据分析软件</w:t>
      </w:r>
    </w:p>
    <w:p w14:paraId="4B5AEB05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二、多项选择题（每题3分，共5题，共15分；多选、少选、错选均不得分）</w:t>
      </w:r>
      <w:bookmarkEnd w:id="8"/>
    </w:p>
    <w:p w14:paraId="5877CBF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用户界面的核心价值包括？（  ）</w:t>
      </w:r>
    </w:p>
    <w:p w14:paraId="363DA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帮助用户高效工作  B. 保护用户工作成果  C. 实现人性化设计  D. 提供个性化炫耀功能  E. 适配人性的弱点与优点</w:t>
      </w:r>
    </w:p>
    <w:p w14:paraId="2E529DB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针对“人性的弱点——失误”，界面设计的有效措施有？（  ）</w:t>
      </w:r>
    </w:p>
    <w:p w14:paraId="3D4C7E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普通操作支持 undo/redo  B. 重要操作设置提醒  C. 限制用户操作权限  D. 避免频繁打断用户  E. 隐藏复杂功能</w:t>
      </w:r>
    </w:p>
    <w:p w14:paraId="7429A6D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不提倡个性化界面设计的原因包括？（  ）</w:t>
      </w:r>
    </w:p>
    <w:p w14:paraId="78B389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破坏界面一致性  B. 把用户当作设计专家  C. 偏离“帮助用户工作”的目标  D. 增加开发成本  E. 降低用户学习效率</w:t>
      </w:r>
    </w:p>
    <w:p w14:paraId="054A4FB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过度傻瓜化界面设计的弊端有？（  ）</w:t>
      </w:r>
    </w:p>
    <w:p w14:paraId="34934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忽略用户成长需求  B. 仅适用于一次性使用场景  C. 限制用户操作能力  D. 界面过于简单  E. 违背“帮助用户高效工作”的核心目标</w:t>
      </w:r>
    </w:p>
    <w:p w14:paraId="2934D39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人类工程学与软件界面设计的关联包括？（  ）</w:t>
      </w:r>
    </w:p>
    <w:p w14:paraId="06240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结合认知学研究  B. 考虑用户心理极限  C. 避免频繁切换注意力焦点  D. 优化界面的物理尺寸  E. 减少用户操作失误</w:t>
      </w:r>
    </w:p>
    <w:p w14:paraId="0AB3CFC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三、判断题（每题1分，共5题，共5分）</w:t>
      </w:r>
      <w:bookmarkEnd w:id="9"/>
    </w:p>
    <w:p w14:paraId="401DECC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用户界面的核心价值是外观华丽，吸引用户使用。（  ）</w:t>
      </w:r>
    </w:p>
    <w:p w14:paraId="09E1025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软件界面设计主要考虑人的心理极限，硬件界面主要考虑生理极限。（  ）</w:t>
      </w:r>
    </w:p>
    <w:p w14:paraId="214F3E8C">
      <w:pPr>
        <w:numPr>
          <w:ilvl w:val="0"/>
          <w:numId w:val="32"/>
        </w:numPr>
        <w:spacing w:before="120" w:after="120" w:line="288" w:lineRule="auto"/>
        <w:ind w:left="0"/>
        <w:jc w:val="left"/>
      </w:pPr>
      <w:bookmarkStart w:id="16" w:name="_GoBack"/>
      <w:r>
        <w:rPr>
          <w:rFonts w:ascii="Arial" w:hAnsi="Arial" w:eastAsia="等线" w:cs="Arial"/>
          <w:sz w:val="22"/>
        </w:rPr>
        <w:t>个性化界面设计能提升用户体验，应优先推广。（  ）</w:t>
      </w:r>
    </w:p>
    <w:bookmarkEnd w:id="16"/>
    <w:p w14:paraId="71EE795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针对不可逆操作，设置醒目标提醒是避免误操作的有效措施。（  ）</w:t>
      </w:r>
    </w:p>
    <w:p w14:paraId="4DF6A36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傻瓜化界面设计适用于所有软件，能降低用户使用门槛。（  ）</w:t>
      </w:r>
    </w:p>
    <w:p w14:paraId="0B751B3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四、简答题（每题10分，共2题，共20分）</w:t>
      </w:r>
      <w:bookmarkEnd w:id="10"/>
    </w:p>
    <w:p w14:paraId="4A646E44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请简述用户界面的核心价值及人性化设计的核心要求。</w:t>
      </w:r>
    </w:p>
    <w:p w14:paraId="46A0EBF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请分别说明“个性化与标准化”“傻瓜化与专业化”的核心观点，并阐述界面设计应优先选择的方向及原因。</w:t>
      </w:r>
    </w:p>
    <w:p w14:paraId="197EE81F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参考答案与解析</w:t>
      </w:r>
      <w:bookmarkEnd w:id="11"/>
    </w:p>
    <w:p w14:paraId="56D955EC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一、单项选择题</w:t>
      </w:r>
      <w:bookmarkEnd w:id="12"/>
    </w:p>
    <w:p w14:paraId="0674265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B（解析：用户界面的核心价值是帮助用户高效完成工作，A、C、D均偏离核心目标）</w:t>
      </w:r>
    </w:p>
    <w:p w14:paraId="7BB8C57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B（解析：软件界面侧重考虑人的心理极限，硬件界面侧重生理极限）</w:t>
      </w:r>
    </w:p>
    <w:p w14:paraId="3E65007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C（解析：禁用所有可能出错的功能不符合实际，界面设计应允许修正错误，而非禁止操作）</w:t>
      </w:r>
    </w:p>
    <w:p w14:paraId="01FD0AD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C（解析：不提倡个性化，标准化能保证一致性，降低用户成本）</w:t>
      </w:r>
    </w:p>
    <w:p w14:paraId="040BC5B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B（解析：过度傻瓜化忽略用户从初学者到专家的成长需求）</w:t>
      </w:r>
    </w:p>
    <w:p w14:paraId="6EB76D9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B（解析：软件界面设计结合认知学，考虑用户心理极限）</w:t>
      </w:r>
    </w:p>
    <w:p w14:paraId="6479DBF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B（解析：人性化设计的核心是考虑人性的弱点与优点）</w:t>
      </w:r>
    </w:p>
    <w:p w14:paraId="44D4D4C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C（解析：重要不可逆操作需醒目标提醒，避免误操作）</w:t>
      </w:r>
    </w:p>
    <w:p w14:paraId="4791354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C（解析：自定义操作逻辑破坏标准化原则）</w:t>
      </w:r>
    </w:p>
    <w:p w14:paraId="6B1DF84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B（解析：傻瓜化仅适用于一次性使用的软件）</w:t>
      </w:r>
    </w:p>
    <w:p w14:paraId="40215142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二、多项选择题</w:t>
      </w:r>
      <w:bookmarkEnd w:id="13"/>
    </w:p>
    <w:p w14:paraId="6AF262A9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ABCE（解析：D错误，个性化炫耀不是核心价值）</w:t>
      </w:r>
    </w:p>
    <w:p w14:paraId="146A623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ABD（解析：C、E错误，限制权限和隐藏功能不能解决失误问题，反而影响效率）</w:t>
      </w:r>
    </w:p>
    <w:p w14:paraId="5846CB0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ABCE（解析：D错误，开发成本不是不提倡个性化的核心原因）</w:t>
      </w:r>
    </w:p>
    <w:p w14:paraId="540229C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ABCE（解析：D错误，界面简单不是弊端，核心弊端是限制用户成长和高效工作）</w:t>
      </w:r>
    </w:p>
    <w:p w14:paraId="1C1CA0D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ABCE（解析：D错误，优化物理尺寸是硬件界面的要求）</w:t>
      </w:r>
    </w:p>
    <w:p w14:paraId="07064E40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三、判断题</w:t>
      </w:r>
      <w:bookmarkEnd w:id="14"/>
    </w:p>
    <w:p w14:paraId="2354F74A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×（解析：核心价值是帮助用户高效工作，而非外观）</w:t>
      </w:r>
    </w:p>
    <w:p w14:paraId="7F1951A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√（解析：软件界面侧重心理极限，硬件侧重生理极限）</w:t>
      </w:r>
    </w:p>
    <w:p w14:paraId="4AD399F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×（解析：不提倡个性化，标准化更符合核心目标）</w:t>
      </w:r>
    </w:p>
    <w:p w14:paraId="6F00801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√（解析：醒目标提醒能有效避免不可逆操作的误触发）</w:t>
      </w:r>
    </w:p>
    <w:p w14:paraId="6B7948D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×（解析：傻瓜化仅适用于一次性场景，不适用于所有软件）</w:t>
      </w:r>
    </w:p>
    <w:p w14:paraId="6355F5B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四、简答题</w:t>
      </w:r>
      <w:bookmarkEnd w:id="15"/>
    </w:p>
    <w:p w14:paraId="4B7C305C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价值：帮助用户高效完成工作，保护用户工作成果（避免无意间损失/破坏）；人性化设计核心要求：响应人的需求，重点考虑人性的弱点与优点，适配用户的心理极限，减少操作失误，避免频繁打断用户工作，让用户无需适配界面，界面主动适配用户。</w:t>
      </w:r>
    </w:p>
    <w:p w14:paraId="202C9F9A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（1）个性化与标准化：核心观点：不提倡个性化，个性化破坏界面一致性、单调性原则，把用户当作设计专家，偏离“帮助用户工作”的核心目标；标准化能保证操作、效果、界面元素位置的一致性，降低学习和使用成本。优先选择：标准化，原因是标准化符合“帮助用户高效工作”的核心价值，提升用户操作效率，减少失误。  </w:t>
      </w:r>
    </w:p>
    <w:p w14:paraId="72FA2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（2）傻瓜化与专业化：   核心观点：反对过度傻瓜化，傻瓜化是商业炒作，把用户当作“傻瓜”，忽略用户成长需求（从初学者到专家的进阶），仅适用于一次性使用的软件；界面设计应支持用户自然成长。   优先选择：平衡易用性与专业化，原因是既要降低初学者门槛，又要支持用户进阶为专家，符合“高效工作”的核心目标，避免长期限制用户操作能力。</w:t>
      </w:r>
    </w:p>
    <w:p w14:paraId="646CB6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E64F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A0B7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0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322D85CA"/>
    <w:multiLevelType w:val="singleLevel"/>
    <w:tmpl w:val="322D85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32A7AF2D"/>
    <w:multiLevelType w:val="singleLevel"/>
    <w:tmpl w:val="32A7AF2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8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46A08BB8"/>
    <w:multiLevelType w:val="singleLevel"/>
    <w:tmpl w:val="46A08BB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0">
    <w:nsid w:val="4C1BAE26"/>
    <w:multiLevelType w:val="singleLevel"/>
    <w:tmpl w:val="4C1BAE2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1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E29AB5A"/>
    <w:multiLevelType w:val="singleLevel"/>
    <w:tmpl w:val="5E29AB5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8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60382F6E"/>
    <w:multiLevelType w:val="singleLevel"/>
    <w:tmpl w:val="60382F6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0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1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23"/>
  </w:num>
  <w:num w:numId="2">
    <w:abstractNumId w:val="15"/>
  </w:num>
  <w:num w:numId="3">
    <w:abstractNumId w:val="45"/>
  </w:num>
  <w:num w:numId="4">
    <w:abstractNumId w:val="13"/>
  </w:num>
  <w:num w:numId="5">
    <w:abstractNumId w:val="9"/>
  </w:num>
  <w:num w:numId="6">
    <w:abstractNumId w:val="25"/>
  </w:num>
  <w:num w:numId="7">
    <w:abstractNumId w:val="33"/>
  </w:num>
  <w:num w:numId="8">
    <w:abstractNumId w:val="52"/>
  </w:num>
  <w:num w:numId="9">
    <w:abstractNumId w:val="24"/>
  </w:num>
  <w:num w:numId="10">
    <w:abstractNumId w:val="5"/>
  </w:num>
  <w:num w:numId="11">
    <w:abstractNumId w:val="34"/>
  </w:num>
  <w:num w:numId="12">
    <w:abstractNumId w:val="46"/>
  </w:num>
  <w:num w:numId="13">
    <w:abstractNumId w:val="14"/>
  </w:num>
  <w:num w:numId="14">
    <w:abstractNumId w:val="42"/>
  </w:num>
  <w:num w:numId="15">
    <w:abstractNumId w:val="21"/>
  </w:num>
  <w:num w:numId="16">
    <w:abstractNumId w:val="32"/>
  </w:num>
  <w:num w:numId="17">
    <w:abstractNumId w:val="18"/>
  </w:num>
  <w:num w:numId="18">
    <w:abstractNumId w:val="17"/>
  </w:num>
  <w:num w:numId="19">
    <w:abstractNumId w:val="7"/>
  </w:num>
  <w:num w:numId="20">
    <w:abstractNumId w:val="40"/>
  </w:num>
  <w:num w:numId="21">
    <w:abstractNumId w:val="49"/>
  </w:num>
  <w:num w:numId="22">
    <w:abstractNumId w:val="28"/>
  </w:num>
  <w:num w:numId="23">
    <w:abstractNumId w:val="39"/>
  </w:num>
  <w:num w:numId="24">
    <w:abstractNumId w:val="8"/>
  </w:num>
  <w:num w:numId="25">
    <w:abstractNumId w:val="56"/>
  </w:num>
  <w:num w:numId="26">
    <w:abstractNumId w:val="54"/>
  </w:num>
  <w:num w:numId="27">
    <w:abstractNumId w:val="12"/>
  </w:num>
  <w:num w:numId="28">
    <w:abstractNumId w:val="50"/>
  </w:num>
  <w:num w:numId="29">
    <w:abstractNumId w:val="6"/>
  </w:num>
  <w:num w:numId="30">
    <w:abstractNumId w:val="38"/>
  </w:num>
  <w:num w:numId="31">
    <w:abstractNumId w:val="2"/>
  </w:num>
  <w:num w:numId="32">
    <w:abstractNumId w:val="44"/>
  </w:num>
  <w:num w:numId="33">
    <w:abstractNumId w:val="57"/>
  </w:num>
  <w:num w:numId="34">
    <w:abstractNumId w:val="0"/>
  </w:num>
  <w:num w:numId="35">
    <w:abstractNumId w:val="31"/>
  </w:num>
  <w:num w:numId="36">
    <w:abstractNumId w:val="43"/>
  </w:num>
  <w:num w:numId="37">
    <w:abstractNumId w:val="22"/>
  </w:num>
  <w:num w:numId="38">
    <w:abstractNumId w:val="19"/>
  </w:num>
  <w:num w:numId="39">
    <w:abstractNumId w:val="35"/>
  </w:num>
  <w:num w:numId="40">
    <w:abstractNumId w:val="55"/>
  </w:num>
  <w:num w:numId="41">
    <w:abstractNumId w:val="11"/>
  </w:num>
  <w:num w:numId="42">
    <w:abstractNumId w:val="4"/>
  </w:num>
  <w:num w:numId="43">
    <w:abstractNumId w:val="10"/>
  </w:num>
  <w:num w:numId="44">
    <w:abstractNumId w:val="47"/>
  </w:num>
  <w:num w:numId="45">
    <w:abstractNumId w:val="1"/>
  </w:num>
  <w:num w:numId="46">
    <w:abstractNumId w:val="29"/>
  </w:num>
  <w:num w:numId="47">
    <w:abstractNumId w:val="3"/>
  </w:num>
  <w:num w:numId="48">
    <w:abstractNumId w:val="48"/>
  </w:num>
  <w:num w:numId="49">
    <w:abstractNumId w:val="53"/>
  </w:num>
  <w:num w:numId="50">
    <w:abstractNumId w:val="41"/>
  </w:num>
  <w:num w:numId="51">
    <w:abstractNumId w:val="36"/>
  </w:num>
  <w:num w:numId="52">
    <w:abstractNumId w:val="51"/>
  </w:num>
  <w:num w:numId="53">
    <w:abstractNumId w:val="26"/>
  </w:num>
  <w:num w:numId="54">
    <w:abstractNumId w:val="27"/>
  </w:num>
  <w:num w:numId="55">
    <w:abstractNumId w:val="16"/>
  </w:num>
  <w:num w:numId="56">
    <w:abstractNumId w:val="37"/>
  </w:num>
  <w:num w:numId="57">
    <w:abstractNumId w:val="30"/>
  </w:num>
  <w:num w:numId="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27975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2871</Words>
  <Characters>2995</Characters>
  <TotalTime>1</TotalTime>
  <ScaleCrop>false</ScaleCrop>
  <LinksUpToDate>false</LinksUpToDate>
  <CharactersWithSpaces>3226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2026-01-14T13:06:00Z</dcterms:created>
  <dc:creator>Apache POI</dc:creator>
  <cp:lastModifiedBy>静待花开</cp:lastModifiedBy>
  <dcterms:modified xsi:type="dcterms:W3CDTF">2026-01-14T13:08:32Z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6B6DC3D7560640109C6CA34329732048_12</vt:lpwstr>
  </property>
</Properties>
</file>