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2BFD8">
      <w:pPr>
        <w:spacing w:before="480" w:after="480" w:line="288" w:lineRule="auto"/>
        <w:ind w:left="0"/>
        <w:jc w:val="center"/>
        <w:rPr>
          <w:rFonts w:hint="eastAsia" w:eastAsia="等线"/>
          <w:lang w:eastAsia="zh-CN"/>
        </w:rPr>
      </w:pPr>
      <w:r>
        <w:rPr>
          <w:rFonts w:ascii="Arial" w:hAnsi="Arial" w:eastAsia="等线" w:cs="Arial"/>
          <w:b/>
          <w:sz w:val="52"/>
        </w:rPr>
        <w:t>软件工程核心知识点100题</w:t>
      </w:r>
      <w:r>
        <w:rPr>
          <w:rFonts w:hint="eastAsia" w:ascii="Arial" w:hAnsi="Arial" w:eastAsia="等线" w:cs="Arial"/>
          <w:b/>
          <w:sz w:val="52"/>
          <w:lang w:eastAsia="zh-CN"/>
        </w:rPr>
        <w:t>（</w:t>
      </w:r>
      <w:r>
        <w:rPr>
          <w:rFonts w:ascii="Arial" w:hAnsi="Arial" w:eastAsia="等线" w:cs="Arial"/>
          <w:b/>
          <w:sz w:val="52"/>
        </w:rPr>
        <w:t>选择</w:t>
      </w:r>
      <w:r>
        <w:rPr>
          <w:rFonts w:hint="eastAsia" w:ascii="Arial" w:hAnsi="Arial" w:eastAsia="等线" w:cs="Arial"/>
          <w:b/>
          <w:sz w:val="52"/>
          <w:lang w:eastAsia="zh-CN"/>
        </w:rPr>
        <w:t>）</w:t>
      </w:r>
      <w:bookmarkStart w:id="11" w:name="_GoBack"/>
      <w:bookmarkEnd w:id="11"/>
    </w:p>
    <w:p w14:paraId="3EABC900">
      <w:pPr>
        <w:spacing w:before="120" w:after="120" w:line="288" w:lineRule="auto"/>
        <w:ind w:left="0"/>
        <w:jc w:val="left"/>
      </w:pPr>
      <w:r>
        <w:rPr>
          <w:rFonts w:ascii="Arial" w:hAnsi="Arial" w:eastAsia="等线" w:cs="Arial"/>
          <w:sz w:val="22"/>
        </w:rPr>
        <w:t>说明：本题集基于三份课程总结文件核心知识点设计，共200题（100道单选+100道判断），每隔20题附前20题答案及解析，解析严格对应文件原文要点。</w:t>
      </w:r>
    </w:p>
    <w:p w14:paraId="2FD534CE">
      <w:pPr>
        <w:spacing w:before="320" w:after="120" w:line="288" w:lineRule="auto"/>
        <w:ind w:left="0"/>
        <w:jc w:val="left"/>
        <w:outlineLvl w:val="1"/>
      </w:pPr>
      <w:bookmarkStart w:id="0" w:name="heading_0"/>
      <w:r>
        <w:rPr>
          <w:rFonts w:ascii="Arial" w:hAnsi="Arial" w:eastAsia="等线" w:cs="Arial"/>
          <w:b/>
          <w:sz w:val="32"/>
        </w:rPr>
        <w:t>第一部分 单项选择题（共100题）</w:t>
      </w:r>
      <w:bookmarkEnd w:id="0"/>
    </w:p>
    <w:p w14:paraId="3C18366D">
      <w:pPr>
        <w:spacing w:before="300" w:after="120" w:line="288" w:lineRule="auto"/>
        <w:ind w:left="0"/>
        <w:jc w:val="left"/>
        <w:outlineLvl w:val="2"/>
      </w:pPr>
      <w:bookmarkStart w:id="1" w:name="heading_1"/>
      <w:r>
        <w:rPr>
          <w:rFonts w:ascii="Arial" w:hAnsi="Arial" w:eastAsia="等线" w:cs="Arial"/>
          <w:b/>
          <w:sz w:val="30"/>
        </w:rPr>
        <w:t>选择题1-20题</w:t>
      </w:r>
      <w:bookmarkEnd w:id="1"/>
    </w:p>
    <w:p w14:paraId="35F92795">
      <w:pPr>
        <w:spacing w:before="120" w:after="120" w:line="288" w:lineRule="auto"/>
        <w:ind w:left="0"/>
        <w:jc w:val="left"/>
      </w:pPr>
      <w:r>
        <w:rPr>
          <w:rFonts w:ascii="Arial" w:hAnsi="Arial" w:eastAsia="等线" w:cs="Arial"/>
          <w:sz w:val="22"/>
        </w:rPr>
        <w:t>1. 瀑布模型的提出者是（  ）</w:t>
      </w:r>
    </w:p>
    <w:p w14:paraId="7477B770">
      <w:pPr>
        <w:spacing w:before="120" w:after="120" w:line="288" w:lineRule="auto"/>
        <w:ind w:left="0"/>
        <w:jc w:val="left"/>
      </w:pPr>
      <w:r>
        <w:rPr>
          <w:rFonts w:ascii="Arial" w:hAnsi="Arial" w:eastAsia="等线" w:cs="Arial"/>
          <w:sz w:val="22"/>
        </w:rPr>
        <w:t>A. Barry Boehm  B. Dr. Win Royce  C. Kent Beck  D. Ivar Jacobson</w:t>
      </w:r>
    </w:p>
    <w:p w14:paraId="4AA2B281">
      <w:pPr>
        <w:spacing w:before="120" w:after="120" w:line="288" w:lineRule="auto"/>
        <w:ind w:left="0"/>
        <w:jc w:val="left"/>
      </w:pPr>
      <w:r>
        <w:rPr>
          <w:rFonts w:ascii="Arial" w:hAnsi="Arial" w:eastAsia="等线" w:cs="Arial"/>
          <w:sz w:val="22"/>
        </w:rPr>
        <w:t>2. 以下不属于传统软件生命周期阶段的是（  ）</w:t>
      </w:r>
    </w:p>
    <w:p w14:paraId="6BE2B73D">
      <w:pPr>
        <w:spacing w:before="120" w:after="120" w:line="288" w:lineRule="auto"/>
        <w:ind w:left="0"/>
        <w:jc w:val="left"/>
      </w:pPr>
      <w:r>
        <w:rPr>
          <w:rFonts w:ascii="Arial" w:hAnsi="Arial" w:eastAsia="等线" w:cs="Arial"/>
          <w:sz w:val="22"/>
        </w:rPr>
        <w:t>A. 需求分析  B. 软件计划  C. 迭代优化  D. 运行维护</w:t>
      </w:r>
    </w:p>
    <w:p w14:paraId="7EB22467">
      <w:pPr>
        <w:spacing w:before="120" w:after="120" w:line="288" w:lineRule="auto"/>
        <w:ind w:left="0"/>
        <w:jc w:val="left"/>
      </w:pPr>
      <w:r>
        <w:rPr>
          <w:rFonts w:ascii="Arial" w:hAnsi="Arial" w:eastAsia="等线" w:cs="Arial"/>
          <w:sz w:val="22"/>
        </w:rPr>
        <w:t>3. 快速原型模型的核心作用是（  ）</w:t>
      </w:r>
    </w:p>
    <w:p w14:paraId="53FA6C30">
      <w:pPr>
        <w:spacing w:before="120" w:after="120" w:line="288" w:lineRule="auto"/>
        <w:ind w:left="0"/>
        <w:jc w:val="left"/>
      </w:pPr>
      <w:r>
        <w:rPr>
          <w:rFonts w:ascii="Arial" w:hAnsi="Arial" w:eastAsia="等线" w:cs="Arial"/>
          <w:sz w:val="22"/>
        </w:rPr>
        <w:t>A. 帮助确定需求规范  B. 作为最终产品的基础  C. 支持持续迭代  D. 聚焦风险管理</w:t>
      </w:r>
    </w:p>
    <w:p w14:paraId="4331C5A0">
      <w:pPr>
        <w:spacing w:before="120" w:after="120" w:line="288" w:lineRule="auto"/>
        <w:ind w:left="0"/>
        <w:jc w:val="left"/>
      </w:pPr>
      <w:r>
        <w:rPr>
          <w:rFonts w:ascii="Arial" w:hAnsi="Arial" w:eastAsia="等线" w:cs="Arial"/>
          <w:sz w:val="22"/>
        </w:rPr>
        <w:t>4. 螺旋模型的提出者是（  ）</w:t>
      </w:r>
    </w:p>
    <w:p w14:paraId="3C34E487">
      <w:pPr>
        <w:spacing w:before="120" w:after="120" w:line="288" w:lineRule="auto"/>
        <w:ind w:left="0"/>
        <w:jc w:val="left"/>
      </w:pPr>
      <w:r>
        <w:rPr>
          <w:rFonts w:ascii="Arial" w:hAnsi="Arial" w:eastAsia="等线" w:cs="Arial"/>
          <w:sz w:val="22"/>
        </w:rPr>
        <w:t>A. Dr. Win Royce  B. Barry Boehm  C. Kent Beck  D. Richard Stallman</w:t>
      </w:r>
    </w:p>
    <w:p w14:paraId="1DAF78D7">
      <w:pPr>
        <w:spacing w:before="120" w:after="120" w:line="288" w:lineRule="auto"/>
        <w:ind w:left="0"/>
        <w:jc w:val="left"/>
      </w:pPr>
      <w:r>
        <w:rPr>
          <w:rFonts w:ascii="Arial" w:hAnsi="Arial" w:eastAsia="等线" w:cs="Arial"/>
          <w:sz w:val="22"/>
        </w:rPr>
        <w:t>5. 螺旋模型与渐进开发模型的核心区别是（  ）</w:t>
      </w:r>
    </w:p>
    <w:p w14:paraId="4D4545FF">
      <w:pPr>
        <w:spacing w:before="120" w:after="120" w:line="288" w:lineRule="auto"/>
        <w:ind w:left="0"/>
        <w:jc w:val="left"/>
      </w:pPr>
      <w:r>
        <w:rPr>
          <w:rFonts w:ascii="Arial" w:hAnsi="Arial" w:eastAsia="等线" w:cs="Arial"/>
          <w:sz w:val="22"/>
        </w:rPr>
        <w:t>A. 支持版本迭代  B. 基于功能特性划分迭代  C. 由风险管理驱动  D. 需重复构建可运行程序</w:t>
      </w:r>
    </w:p>
    <w:p w14:paraId="4763AA7E">
      <w:pPr>
        <w:spacing w:before="120" w:after="120" w:line="288" w:lineRule="auto"/>
        <w:ind w:left="0"/>
        <w:jc w:val="left"/>
      </w:pPr>
      <w:r>
        <w:rPr>
          <w:rFonts w:ascii="Arial" w:hAnsi="Arial" w:eastAsia="等线" w:cs="Arial"/>
          <w:sz w:val="22"/>
        </w:rPr>
        <w:t>6. 以下不属于需求获取核心方法的是（  ）</w:t>
      </w:r>
    </w:p>
    <w:p w14:paraId="210B4BEF">
      <w:pPr>
        <w:spacing w:before="120" w:after="120" w:line="288" w:lineRule="auto"/>
        <w:ind w:left="0"/>
        <w:jc w:val="left"/>
      </w:pPr>
      <w:r>
        <w:rPr>
          <w:rFonts w:ascii="Arial" w:hAnsi="Arial" w:eastAsia="等线" w:cs="Arial"/>
          <w:sz w:val="22"/>
        </w:rPr>
        <w:t>A. 访谈法  B. 头脑风暴  C. 原型法  D. 白盒测试法</w:t>
      </w:r>
    </w:p>
    <w:p w14:paraId="670B7A64">
      <w:pPr>
        <w:spacing w:before="120" w:after="120" w:line="288" w:lineRule="auto"/>
        <w:ind w:left="0"/>
        <w:jc w:val="left"/>
      </w:pPr>
      <w:r>
        <w:rPr>
          <w:rFonts w:ascii="Arial" w:hAnsi="Arial" w:eastAsia="等线" w:cs="Arial"/>
          <w:sz w:val="22"/>
        </w:rPr>
        <w:t>7. UML的核心作用不包括（  ）</w:t>
      </w:r>
    </w:p>
    <w:p w14:paraId="0911CF9C">
      <w:pPr>
        <w:spacing w:before="120" w:after="120" w:line="288" w:lineRule="auto"/>
        <w:ind w:left="0"/>
        <w:jc w:val="left"/>
      </w:pPr>
      <w:r>
        <w:rPr>
          <w:rFonts w:ascii="Arial" w:hAnsi="Arial" w:eastAsia="等线" w:cs="Arial"/>
          <w:sz w:val="22"/>
        </w:rPr>
        <w:t>A. 提供解决问题的结构  B. 管理软件复杂度  C. 直接生成可执行代码  D. 探索多种解决方案</w:t>
      </w:r>
    </w:p>
    <w:p w14:paraId="69BEE202">
      <w:pPr>
        <w:spacing w:before="120" w:after="120" w:line="288" w:lineRule="auto"/>
        <w:ind w:left="0"/>
        <w:jc w:val="left"/>
      </w:pPr>
      <w:r>
        <w:rPr>
          <w:rFonts w:ascii="Arial" w:hAnsi="Arial" w:eastAsia="等线" w:cs="Arial"/>
          <w:sz w:val="22"/>
        </w:rPr>
        <w:t>8. 以下属于UML静态结构模型的是（  ）</w:t>
      </w:r>
    </w:p>
    <w:p w14:paraId="01D6B47F">
      <w:pPr>
        <w:spacing w:before="120" w:after="120" w:line="288" w:lineRule="auto"/>
        <w:ind w:left="0"/>
        <w:jc w:val="left"/>
      </w:pPr>
      <w:r>
        <w:rPr>
          <w:rFonts w:ascii="Arial" w:hAnsi="Arial" w:eastAsia="等线" w:cs="Arial"/>
          <w:sz w:val="22"/>
        </w:rPr>
        <w:t>A. 用例图  B. 类图  C. 活动图  D. 时序图</w:t>
      </w:r>
    </w:p>
    <w:p w14:paraId="0E310EB5">
      <w:pPr>
        <w:spacing w:before="120" w:after="120" w:line="288" w:lineRule="auto"/>
        <w:ind w:left="0"/>
        <w:jc w:val="left"/>
      </w:pPr>
      <w:r>
        <w:rPr>
          <w:rFonts w:ascii="Arial" w:hAnsi="Arial" w:eastAsia="等线" w:cs="Arial"/>
          <w:sz w:val="22"/>
        </w:rPr>
        <w:t>9. 用例图（Use Case Diagram）属于UML的（  ）</w:t>
      </w:r>
    </w:p>
    <w:p w14:paraId="26CB6318">
      <w:pPr>
        <w:spacing w:before="120" w:after="120" w:line="288" w:lineRule="auto"/>
        <w:ind w:left="0"/>
        <w:jc w:val="left"/>
      </w:pPr>
      <w:r>
        <w:rPr>
          <w:rFonts w:ascii="Arial" w:hAnsi="Arial" w:eastAsia="等线" w:cs="Arial"/>
          <w:sz w:val="22"/>
        </w:rPr>
        <w:t>A. 静态结构模型  B. 动态行为模型  C. 架构模型  D. 部署模型</w:t>
      </w:r>
    </w:p>
    <w:p w14:paraId="0A597CE3">
      <w:pPr>
        <w:spacing w:before="120" w:after="120" w:line="288" w:lineRule="auto"/>
        <w:ind w:left="0"/>
        <w:jc w:val="left"/>
      </w:pPr>
      <w:r>
        <w:rPr>
          <w:rFonts w:ascii="Arial" w:hAnsi="Arial" w:eastAsia="等线" w:cs="Arial"/>
          <w:sz w:val="22"/>
        </w:rPr>
        <w:t>10. 高质量软件设计的核心原则是（  ）</w:t>
      </w:r>
    </w:p>
    <w:p w14:paraId="3710CF46">
      <w:pPr>
        <w:spacing w:before="120" w:after="120" w:line="288" w:lineRule="auto"/>
        <w:ind w:left="0"/>
        <w:jc w:val="left"/>
      </w:pPr>
      <w:r>
        <w:rPr>
          <w:rFonts w:ascii="Arial" w:hAnsi="Arial" w:eastAsia="等线" w:cs="Arial"/>
          <w:sz w:val="22"/>
        </w:rPr>
        <w:t>A. 高耦合、高内聚  B. 低耦合、低内聚  C. 低耦合、高内聚  D. 高耦合、低内聚</w:t>
      </w:r>
    </w:p>
    <w:p w14:paraId="298375B1">
      <w:pPr>
        <w:spacing w:before="120" w:after="120" w:line="288" w:lineRule="auto"/>
        <w:ind w:left="0"/>
        <w:jc w:val="left"/>
      </w:pPr>
      <w:r>
        <w:rPr>
          <w:rFonts w:ascii="Arial" w:hAnsi="Arial" w:eastAsia="等线" w:cs="Arial"/>
          <w:sz w:val="22"/>
        </w:rPr>
        <w:t>11. 低耦合的核心目的是（  ）</w:t>
      </w:r>
    </w:p>
    <w:p w14:paraId="4CAA73D3">
      <w:pPr>
        <w:spacing w:before="120" w:after="120" w:line="288" w:lineRule="auto"/>
        <w:ind w:left="0"/>
        <w:jc w:val="left"/>
      </w:pPr>
      <w:r>
        <w:rPr>
          <w:rFonts w:ascii="Arial" w:hAnsi="Arial" w:eastAsia="等线" w:cs="Arial"/>
          <w:sz w:val="22"/>
        </w:rPr>
        <w:t>A. 使类分工更明确  B. 减少类间依赖，增强可维护性  C. 提升代码执行效率  D. 简化测试流程</w:t>
      </w:r>
    </w:p>
    <w:p w14:paraId="268BF839">
      <w:pPr>
        <w:spacing w:before="120" w:after="120" w:line="288" w:lineRule="auto"/>
        <w:ind w:left="0"/>
        <w:jc w:val="left"/>
      </w:pPr>
      <w:r>
        <w:rPr>
          <w:rFonts w:ascii="Arial" w:hAnsi="Arial" w:eastAsia="等线" w:cs="Arial"/>
          <w:sz w:val="22"/>
        </w:rPr>
        <w:t>12. CORBA的核心作用是（  ）</w:t>
      </w:r>
    </w:p>
    <w:p w14:paraId="4973B39A">
      <w:pPr>
        <w:spacing w:before="120" w:after="120" w:line="288" w:lineRule="auto"/>
        <w:ind w:left="0"/>
        <w:jc w:val="left"/>
      </w:pPr>
      <w:r>
        <w:rPr>
          <w:rFonts w:ascii="Arial" w:hAnsi="Arial" w:eastAsia="等线" w:cs="Arial"/>
          <w:sz w:val="22"/>
        </w:rPr>
        <w:t>A. 管理版本控制  B. 实现分布式对象通信  C. 描述Web服务接口  D. 设计UML模型</w:t>
      </w:r>
    </w:p>
    <w:p w14:paraId="2FEB7500">
      <w:pPr>
        <w:spacing w:before="120" w:after="120" w:line="288" w:lineRule="auto"/>
        <w:ind w:left="0"/>
        <w:jc w:val="left"/>
      </w:pPr>
      <w:r>
        <w:rPr>
          <w:rFonts w:ascii="Arial" w:hAnsi="Arial" w:eastAsia="等线" w:cs="Arial"/>
          <w:sz w:val="22"/>
        </w:rPr>
        <w:t>13. Web服务的核心协议不包括（  ）</w:t>
      </w:r>
    </w:p>
    <w:p w14:paraId="7E969D16">
      <w:pPr>
        <w:spacing w:before="120" w:after="120" w:line="288" w:lineRule="auto"/>
        <w:ind w:left="0"/>
        <w:jc w:val="left"/>
      </w:pPr>
      <w:r>
        <w:rPr>
          <w:rFonts w:ascii="Arial" w:hAnsi="Arial" w:eastAsia="等线" w:cs="Arial"/>
          <w:sz w:val="22"/>
        </w:rPr>
        <w:t>A. SOAP  B. WSDL  C. UDDI  D. HTTP</w:t>
      </w:r>
    </w:p>
    <w:p w14:paraId="6FB6A24E">
      <w:pPr>
        <w:spacing w:before="120" w:after="120" w:line="288" w:lineRule="auto"/>
        <w:ind w:left="0"/>
        <w:jc w:val="left"/>
      </w:pPr>
      <w:r>
        <w:rPr>
          <w:rFonts w:ascii="Arial" w:hAnsi="Arial" w:eastAsia="等线" w:cs="Arial"/>
          <w:sz w:val="22"/>
        </w:rPr>
        <w:t>14. WSDL文件的核心作用是（  ）</w:t>
      </w:r>
    </w:p>
    <w:p w14:paraId="0C94446E">
      <w:pPr>
        <w:spacing w:before="120" w:after="120" w:line="288" w:lineRule="auto"/>
        <w:ind w:left="0"/>
        <w:jc w:val="left"/>
      </w:pPr>
      <w:r>
        <w:rPr>
          <w:rFonts w:ascii="Arial" w:hAnsi="Arial" w:eastAsia="等线" w:cs="Arial"/>
          <w:sz w:val="22"/>
        </w:rPr>
        <w:t>A. 传输Web服务消息  B. 注册和定位Web服务  C. 描述Web服务的接口和协议  D. 加密Web服务数据</w:t>
      </w:r>
    </w:p>
    <w:p w14:paraId="16720F0A">
      <w:pPr>
        <w:spacing w:before="120" w:after="120" w:line="288" w:lineRule="auto"/>
        <w:ind w:left="0"/>
        <w:jc w:val="left"/>
      </w:pPr>
      <w:r>
        <w:rPr>
          <w:rFonts w:ascii="Arial" w:hAnsi="Arial" w:eastAsia="等线" w:cs="Arial"/>
          <w:sz w:val="22"/>
        </w:rPr>
        <w:t>15. 软件测试的正确步骤是（  ）</w:t>
      </w:r>
    </w:p>
    <w:p w14:paraId="0BCC60AC">
      <w:pPr>
        <w:spacing w:before="120" w:after="120" w:line="288" w:lineRule="auto"/>
        <w:ind w:left="0"/>
        <w:jc w:val="left"/>
      </w:pPr>
      <w:r>
        <w:rPr>
          <w:rFonts w:ascii="Arial" w:hAnsi="Arial" w:eastAsia="等线" w:cs="Arial"/>
          <w:sz w:val="22"/>
        </w:rPr>
        <w:t>A. 单元测试→集成测试→系统测试→验收测试  B. 集成测试→单元测试→系统测试→验收测试</w:t>
      </w:r>
    </w:p>
    <w:p w14:paraId="47484000">
      <w:pPr>
        <w:spacing w:before="120" w:after="120" w:line="288" w:lineRule="auto"/>
        <w:ind w:left="0"/>
        <w:jc w:val="left"/>
      </w:pPr>
      <w:r>
        <w:rPr>
          <w:rFonts w:ascii="Arial" w:hAnsi="Arial" w:eastAsia="等线" w:cs="Arial"/>
          <w:sz w:val="22"/>
        </w:rPr>
        <w:t>C. 单元测试→系统测试→集成测试→验收测试  D. 验收测试→系统测试→集成测试→单元测试</w:t>
      </w:r>
    </w:p>
    <w:p w14:paraId="603A9FED">
      <w:pPr>
        <w:spacing w:before="120" w:after="120" w:line="288" w:lineRule="auto"/>
        <w:ind w:left="0"/>
        <w:jc w:val="left"/>
      </w:pPr>
      <w:r>
        <w:rPr>
          <w:rFonts w:ascii="Arial" w:hAnsi="Arial" w:eastAsia="等线" w:cs="Arial"/>
          <w:sz w:val="22"/>
        </w:rPr>
        <w:t>16. 黑盒测试的核心特点是（  ）</w:t>
      </w:r>
    </w:p>
    <w:p w14:paraId="36F9AB49">
      <w:pPr>
        <w:spacing w:before="120" w:after="120" w:line="288" w:lineRule="auto"/>
        <w:ind w:left="0"/>
        <w:jc w:val="left"/>
      </w:pPr>
      <w:r>
        <w:rPr>
          <w:rFonts w:ascii="Arial" w:hAnsi="Arial" w:eastAsia="等线" w:cs="Arial"/>
          <w:sz w:val="22"/>
        </w:rPr>
        <w:t>A. 需了解程序内部逻辑  B. 不考虑程序内部结构，仅验证功能  C. 测试数据流与控制流  D. 基于代码结构设计用例</w:t>
      </w:r>
    </w:p>
    <w:p w14:paraId="21F11589">
      <w:pPr>
        <w:spacing w:before="120" w:after="120" w:line="288" w:lineRule="auto"/>
        <w:ind w:left="0"/>
        <w:jc w:val="left"/>
      </w:pPr>
      <w:r>
        <w:rPr>
          <w:rFonts w:ascii="Arial" w:hAnsi="Arial" w:eastAsia="等线" w:cs="Arial"/>
          <w:sz w:val="22"/>
        </w:rPr>
        <w:t>17. 变量命名采用“属性+类型+对象描述”规则的是（  ）</w:t>
      </w:r>
    </w:p>
    <w:p w14:paraId="7839A3FF">
      <w:pPr>
        <w:spacing w:before="120" w:after="120" w:line="288" w:lineRule="auto"/>
        <w:ind w:left="0"/>
        <w:jc w:val="left"/>
      </w:pPr>
      <w:r>
        <w:rPr>
          <w:rFonts w:ascii="Arial" w:hAnsi="Arial" w:eastAsia="等线" w:cs="Arial"/>
          <w:sz w:val="22"/>
        </w:rPr>
        <w:t>A. 帕斯卡命名法  B. 骆驼命名法  C. 匈牙利命名法  D. 下划线命名法</w:t>
      </w:r>
    </w:p>
    <w:p w14:paraId="6A46ED78">
      <w:pPr>
        <w:spacing w:before="120" w:after="120" w:line="288" w:lineRule="auto"/>
        <w:ind w:left="0"/>
        <w:jc w:val="left"/>
      </w:pPr>
      <w:r>
        <w:rPr>
          <w:rFonts w:ascii="Arial" w:hAnsi="Arial" w:eastAsia="等线" w:cs="Arial"/>
          <w:sz w:val="22"/>
        </w:rPr>
        <w:t>18. SVN中，用于将文件添加到工作区的命令是（  ）</w:t>
      </w:r>
    </w:p>
    <w:p w14:paraId="0D22BC10">
      <w:pPr>
        <w:spacing w:before="120" w:after="120" w:line="288" w:lineRule="auto"/>
        <w:ind w:left="0"/>
        <w:jc w:val="left"/>
      </w:pPr>
      <w:r>
        <w:rPr>
          <w:rFonts w:ascii="Arial" w:hAnsi="Arial" w:eastAsia="等线" w:cs="Arial"/>
          <w:sz w:val="22"/>
        </w:rPr>
        <w:t>A. svn checkout  B. svn add  C. svn commit  D. svn delete</w:t>
      </w:r>
    </w:p>
    <w:p w14:paraId="4E2DE567">
      <w:pPr>
        <w:spacing w:before="120" w:after="120" w:line="288" w:lineRule="auto"/>
        <w:ind w:left="0"/>
        <w:jc w:val="left"/>
      </w:pPr>
      <w:r>
        <w:rPr>
          <w:rFonts w:ascii="Arial" w:hAnsi="Arial" w:eastAsia="等线" w:cs="Arial"/>
          <w:sz w:val="22"/>
        </w:rPr>
        <w:t>19. CMMI初始级（Level 1）的核心特征是（  ）</w:t>
      </w:r>
    </w:p>
    <w:p w14:paraId="13675926">
      <w:pPr>
        <w:spacing w:before="120" w:after="120" w:line="288" w:lineRule="auto"/>
        <w:ind w:left="0"/>
        <w:jc w:val="left"/>
      </w:pPr>
      <w:r>
        <w:rPr>
          <w:rFonts w:ascii="Arial" w:hAnsi="Arial" w:eastAsia="等线" w:cs="Arial"/>
          <w:sz w:val="22"/>
        </w:rPr>
        <w:t>A. 过程混乱无控，被动反应  B. 项目可控，有基本管理控制  C. 组织级标准化过程  D. 定量度量过程与产品</w:t>
      </w:r>
    </w:p>
    <w:p w14:paraId="4CFE3EE1">
      <w:pPr>
        <w:spacing w:before="120" w:after="120" w:line="288" w:lineRule="auto"/>
        <w:ind w:left="0"/>
        <w:jc w:val="left"/>
      </w:pPr>
      <w:r>
        <w:rPr>
          <w:rFonts w:ascii="Arial" w:hAnsi="Arial" w:eastAsia="等线" w:cs="Arial"/>
          <w:sz w:val="22"/>
        </w:rPr>
        <w:t>20. 我国软件知识产权的核心保护方式是（  ）</w:t>
      </w:r>
    </w:p>
    <w:p w14:paraId="3FC9BD2A">
      <w:pPr>
        <w:spacing w:before="120" w:after="120" w:line="288" w:lineRule="auto"/>
        <w:ind w:left="0"/>
        <w:jc w:val="left"/>
      </w:pPr>
      <w:r>
        <w:rPr>
          <w:rFonts w:ascii="Arial" w:hAnsi="Arial" w:eastAsia="等线" w:cs="Arial"/>
          <w:sz w:val="22"/>
        </w:rPr>
        <w:t>A. 专利  B. 著作权  C. 商标  D. 商业秘密</w:t>
      </w:r>
    </w:p>
    <w:p w14:paraId="6AA95B39">
      <w:pPr>
        <w:spacing w:before="300" w:after="120" w:line="288" w:lineRule="auto"/>
        <w:ind w:left="0"/>
        <w:jc w:val="left"/>
        <w:outlineLvl w:val="2"/>
      </w:pPr>
      <w:bookmarkStart w:id="2" w:name="heading_2"/>
      <w:r>
        <w:rPr>
          <w:rFonts w:ascii="Arial" w:hAnsi="Arial" w:eastAsia="等线" w:cs="Arial"/>
          <w:b/>
          <w:sz w:val="30"/>
        </w:rPr>
        <w:t>选择题1-20题答案及解析</w:t>
      </w:r>
      <w:bookmarkEnd w:id="2"/>
    </w:p>
    <w:p w14:paraId="44D96F27">
      <w:pPr>
        <w:spacing w:before="120" w:after="120" w:line="288" w:lineRule="auto"/>
        <w:ind w:left="0"/>
        <w:jc w:val="left"/>
      </w:pPr>
      <w:r>
        <w:rPr>
          <w:rFonts w:ascii="Arial" w:hAnsi="Arial" w:eastAsia="等线" w:cs="Arial"/>
          <w:sz w:val="22"/>
        </w:rPr>
        <w:t>1. B（解析：文件1明确说明瀑布模型由Dr. Win Royce于20世纪70年代提出）</w:t>
      </w:r>
    </w:p>
    <w:p w14:paraId="38E0E56D">
      <w:pPr>
        <w:spacing w:before="120" w:after="120" w:line="288" w:lineRule="auto"/>
        <w:ind w:left="0"/>
        <w:jc w:val="left"/>
      </w:pPr>
      <w:r>
        <w:rPr>
          <w:rFonts w:ascii="Arial" w:hAnsi="Arial" w:eastAsia="等线" w:cs="Arial"/>
          <w:sz w:val="22"/>
        </w:rPr>
        <w:t>2. C（解析：文件1传统软件生命周期包括软件计划、需求分析、软件设计、编码、测试、运行维护，迭代优化是渐进/螺旋模型特征）</w:t>
      </w:r>
    </w:p>
    <w:p w14:paraId="63DB919B">
      <w:pPr>
        <w:spacing w:before="120" w:after="120" w:line="288" w:lineRule="auto"/>
        <w:ind w:left="0"/>
        <w:jc w:val="left"/>
      </w:pPr>
      <w:r>
        <w:rPr>
          <w:rFonts w:ascii="Arial" w:hAnsi="Arial" w:eastAsia="等线" w:cs="Arial"/>
          <w:sz w:val="22"/>
        </w:rPr>
        <w:t>3. A（解析：文件1指出快速原型模型的核心是采用原型帮助确定需求规范，原型不可作为实现基础）</w:t>
      </w:r>
    </w:p>
    <w:p w14:paraId="7B7889BB">
      <w:pPr>
        <w:spacing w:before="120" w:after="120" w:line="288" w:lineRule="auto"/>
        <w:ind w:left="0"/>
        <w:jc w:val="left"/>
      </w:pPr>
      <w:r>
        <w:rPr>
          <w:rFonts w:ascii="Arial" w:hAnsi="Arial" w:eastAsia="等线" w:cs="Arial"/>
          <w:sz w:val="22"/>
        </w:rPr>
        <w:t>4. B（解析：文件1、3均说明螺旋模型由Barry Boehm提出）</w:t>
      </w:r>
    </w:p>
    <w:p w14:paraId="2F2DFEDA">
      <w:pPr>
        <w:spacing w:before="120" w:after="120" w:line="288" w:lineRule="auto"/>
        <w:ind w:left="0"/>
        <w:jc w:val="left"/>
      </w:pPr>
      <w:r>
        <w:rPr>
          <w:rFonts w:ascii="Arial" w:hAnsi="Arial" w:eastAsia="等线" w:cs="Arial"/>
          <w:sz w:val="22"/>
        </w:rPr>
        <w:t>5. C（解析：文件1明确螺旋模型类似渐进模型，但由风险管理和用户反馈驱动，这是两者核心区别）</w:t>
      </w:r>
    </w:p>
    <w:p w14:paraId="1830AB68">
      <w:pPr>
        <w:spacing w:before="120" w:after="120" w:line="288" w:lineRule="auto"/>
        <w:ind w:left="0"/>
        <w:jc w:val="left"/>
      </w:pPr>
      <w:r>
        <w:rPr>
          <w:rFonts w:ascii="Arial" w:hAnsi="Arial" w:eastAsia="等线" w:cs="Arial"/>
          <w:sz w:val="22"/>
        </w:rPr>
        <w:t>6. D（解析：文件1需求获取方法包括访谈、头脑风暴、原型等，白盒测试是软件测试方法，不属于需求获取）</w:t>
      </w:r>
    </w:p>
    <w:p w14:paraId="0D33E2D3">
      <w:pPr>
        <w:spacing w:before="120" w:after="120" w:line="288" w:lineRule="auto"/>
        <w:ind w:left="0"/>
        <w:jc w:val="left"/>
      </w:pPr>
      <w:r>
        <w:rPr>
          <w:rFonts w:ascii="Arial" w:hAnsi="Arial" w:eastAsia="等线" w:cs="Arial"/>
          <w:sz w:val="22"/>
        </w:rPr>
        <w:t>7. C（解析：文件1说明UML作用是提供结构、管理复杂度、探索解决方案，不具备直接生成可执行代码的功能）</w:t>
      </w:r>
    </w:p>
    <w:p w14:paraId="0CF7E7B3">
      <w:pPr>
        <w:spacing w:before="120" w:after="120" w:line="288" w:lineRule="auto"/>
        <w:ind w:left="0"/>
        <w:jc w:val="left"/>
      </w:pPr>
      <w:r>
        <w:rPr>
          <w:rFonts w:ascii="Arial" w:hAnsi="Arial" w:eastAsia="等线" w:cs="Arial"/>
          <w:sz w:val="22"/>
        </w:rPr>
        <w:t>8. B（解析：文件1、3明确UML静态结构模型包括类图、组合结构图、部署图等，用例图、活动图、时序图属于动态行为模型）</w:t>
      </w:r>
    </w:p>
    <w:p w14:paraId="78AD60FE">
      <w:pPr>
        <w:spacing w:before="120" w:after="120" w:line="288" w:lineRule="auto"/>
        <w:ind w:left="0"/>
        <w:jc w:val="left"/>
      </w:pPr>
      <w:r>
        <w:rPr>
          <w:rFonts w:ascii="Arial" w:hAnsi="Arial" w:eastAsia="等线" w:cs="Arial"/>
          <w:sz w:val="22"/>
        </w:rPr>
        <w:t>9. B（解析：文件1、3均将用例图归类为UML动态行为模型）</w:t>
      </w:r>
    </w:p>
    <w:p w14:paraId="5EFA3166">
      <w:pPr>
        <w:spacing w:before="120" w:after="120" w:line="288" w:lineRule="auto"/>
        <w:ind w:left="0"/>
        <w:jc w:val="left"/>
      </w:pPr>
      <w:r>
        <w:rPr>
          <w:rFonts w:ascii="Arial" w:hAnsi="Arial" w:eastAsia="等线" w:cs="Arial"/>
          <w:sz w:val="22"/>
        </w:rPr>
        <w:t>10. C（解析：文件1、3明确高质量软件设计的核心原则是低耦合、高内聚）</w:t>
      </w:r>
    </w:p>
    <w:p w14:paraId="19B324A5">
      <w:pPr>
        <w:spacing w:before="120" w:after="120" w:line="288" w:lineRule="auto"/>
        <w:ind w:left="0"/>
        <w:jc w:val="left"/>
      </w:pPr>
      <w:r>
        <w:rPr>
          <w:rFonts w:ascii="Arial" w:hAnsi="Arial" w:eastAsia="等线" w:cs="Arial"/>
          <w:sz w:val="22"/>
        </w:rPr>
        <w:t>11. B（解析：文件1说明低耦合可减少类间依赖，修改类时不影响其他类，增强重用性和可维护性）</w:t>
      </w:r>
    </w:p>
    <w:p w14:paraId="4E9411CF">
      <w:pPr>
        <w:spacing w:before="120" w:after="120" w:line="288" w:lineRule="auto"/>
        <w:ind w:left="0"/>
        <w:jc w:val="left"/>
      </w:pPr>
      <w:r>
        <w:rPr>
          <w:rFonts w:ascii="Arial" w:hAnsi="Arial" w:eastAsia="等线" w:cs="Arial"/>
          <w:sz w:val="22"/>
        </w:rPr>
        <w:t>12. B（解析：文件1、3指出CORBA是分布式对象通信的国际标准，核心作用是实现分布式对象通信）</w:t>
      </w:r>
    </w:p>
    <w:p w14:paraId="4F81F573">
      <w:pPr>
        <w:spacing w:before="120" w:after="120" w:line="288" w:lineRule="auto"/>
        <w:ind w:left="0"/>
        <w:jc w:val="left"/>
      </w:pPr>
      <w:r>
        <w:rPr>
          <w:rFonts w:ascii="Arial" w:hAnsi="Arial" w:eastAsia="等线" w:cs="Arial"/>
          <w:sz w:val="22"/>
        </w:rPr>
        <w:t>13. D（解析：文件1、3明确Web服务核心协议是SOAP、WSDL、UDDI，HTTP是传输协议，非核心协议）</w:t>
      </w:r>
    </w:p>
    <w:p w14:paraId="5613E89E">
      <w:pPr>
        <w:spacing w:before="120" w:after="120" w:line="288" w:lineRule="auto"/>
        <w:ind w:left="0"/>
        <w:jc w:val="left"/>
      </w:pPr>
      <w:r>
        <w:rPr>
          <w:rFonts w:ascii="Arial" w:hAnsi="Arial" w:eastAsia="等线" w:cs="Arial"/>
          <w:sz w:val="22"/>
        </w:rPr>
        <w:t>14. C（解析：文件1、3说明WSDL是基于XML的文件格式，用于描述Web服务的类型、消息、操作、接口和协议绑定）</w:t>
      </w:r>
    </w:p>
    <w:p w14:paraId="7D19FEA7">
      <w:pPr>
        <w:spacing w:before="120" w:after="120" w:line="288" w:lineRule="auto"/>
        <w:ind w:left="0"/>
        <w:jc w:val="left"/>
      </w:pPr>
      <w:r>
        <w:rPr>
          <w:rFonts w:ascii="Arial" w:hAnsi="Arial" w:eastAsia="等线" w:cs="Arial"/>
          <w:sz w:val="22"/>
        </w:rPr>
        <w:t>15. A（解析：文件1、2、3均明确软件测试的标准步骤是单元测试→集成测试→系统测试→验收测试）</w:t>
      </w:r>
    </w:p>
    <w:p w14:paraId="6F2A170F">
      <w:pPr>
        <w:spacing w:before="120" w:after="120" w:line="288" w:lineRule="auto"/>
        <w:ind w:left="0"/>
        <w:jc w:val="left"/>
      </w:pPr>
      <w:r>
        <w:rPr>
          <w:rFonts w:ascii="Arial" w:hAnsi="Arial" w:eastAsia="等线" w:cs="Arial"/>
          <w:sz w:val="22"/>
        </w:rPr>
        <w:t>16. B（解析：文件1、3定义黑盒测试为功能测试，不考虑程序内部结构，仅验证功能是否符合规格说明）</w:t>
      </w:r>
    </w:p>
    <w:p w14:paraId="3A2754BC">
      <w:pPr>
        <w:spacing w:before="120" w:after="120" w:line="288" w:lineRule="auto"/>
        <w:ind w:left="0"/>
        <w:jc w:val="left"/>
      </w:pPr>
      <w:r>
        <w:rPr>
          <w:rFonts w:ascii="Arial" w:hAnsi="Arial" w:eastAsia="等线" w:cs="Arial"/>
          <w:sz w:val="22"/>
        </w:rPr>
        <w:t>17. C（解析：文件1明确匈牙利命名法的规则是“变量名=属性+类型+对象描述”）</w:t>
      </w:r>
    </w:p>
    <w:p w14:paraId="2DF1E3CE">
      <w:pPr>
        <w:spacing w:before="120" w:after="120" w:line="288" w:lineRule="auto"/>
        <w:ind w:left="0"/>
        <w:jc w:val="left"/>
      </w:pPr>
      <w:r>
        <w:rPr>
          <w:rFonts w:ascii="Arial" w:hAnsi="Arial" w:eastAsia="等线" w:cs="Arial"/>
          <w:sz w:val="22"/>
        </w:rPr>
        <w:t>18. B（解析：文件1、3说明svn add命令用于添加文件或目录到工作区，svn checkout用于检出文件，svn commit用于提交更改）</w:t>
      </w:r>
    </w:p>
    <w:p w14:paraId="41E0A750">
      <w:pPr>
        <w:spacing w:before="120" w:after="120" w:line="288" w:lineRule="auto"/>
        <w:ind w:left="0"/>
        <w:jc w:val="left"/>
      </w:pPr>
      <w:r>
        <w:rPr>
          <w:rFonts w:ascii="Arial" w:hAnsi="Arial" w:eastAsia="等线" w:cs="Arial"/>
          <w:sz w:val="22"/>
        </w:rPr>
        <w:t>19. A（解析：文件1、3明确CMMI初始级的核心特征是过程混乱无控，被动反应）</w:t>
      </w:r>
    </w:p>
    <w:p w14:paraId="34128854">
      <w:pPr>
        <w:spacing w:before="120" w:after="120" w:line="288" w:lineRule="auto"/>
        <w:ind w:left="0"/>
        <w:jc w:val="left"/>
      </w:pPr>
      <w:r>
        <w:rPr>
          <w:rFonts w:ascii="Arial" w:hAnsi="Arial" w:eastAsia="等线" w:cs="Arial"/>
          <w:sz w:val="22"/>
        </w:rPr>
        <w:t>20. B（解析：文件1、3均指出我国软件知识产权的核心保护方式是著作权）</w:t>
      </w:r>
    </w:p>
    <w:p w14:paraId="5B1BDEC7">
      <w:pPr>
        <w:spacing w:before="300" w:after="120" w:line="288" w:lineRule="auto"/>
        <w:ind w:left="0"/>
        <w:jc w:val="left"/>
        <w:outlineLvl w:val="2"/>
      </w:pPr>
      <w:bookmarkStart w:id="3" w:name="heading_3"/>
      <w:r>
        <w:rPr>
          <w:rFonts w:ascii="Arial" w:hAnsi="Arial" w:eastAsia="等线" w:cs="Arial"/>
          <w:b/>
          <w:sz w:val="30"/>
        </w:rPr>
        <w:t>选择题21-40题</w:t>
      </w:r>
      <w:bookmarkEnd w:id="3"/>
    </w:p>
    <w:p w14:paraId="444DFE00">
      <w:pPr>
        <w:spacing w:before="120" w:after="120" w:line="288" w:lineRule="auto"/>
        <w:ind w:left="0"/>
        <w:jc w:val="left"/>
      </w:pPr>
      <w:r>
        <w:rPr>
          <w:rFonts w:ascii="Arial" w:hAnsi="Arial" w:eastAsia="等线" w:cs="Arial"/>
          <w:sz w:val="22"/>
        </w:rPr>
        <w:t>21. 以下属于敏捷开发方法XP核心实践的是（  ）</w:t>
      </w:r>
    </w:p>
    <w:p w14:paraId="0B499275">
      <w:pPr>
        <w:spacing w:before="120" w:after="120" w:line="288" w:lineRule="auto"/>
        <w:ind w:left="0"/>
        <w:jc w:val="left"/>
      </w:pPr>
      <w:r>
        <w:rPr>
          <w:rFonts w:ascii="Arial" w:hAnsi="Arial" w:eastAsia="等线" w:cs="Arial"/>
          <w:sz w:val="22"/>
        </w:rPr>
        <w:t>A. 瀑布式阶段划分  B. 结对编程  C. 文档驱动开发  D. 一次性需求固化</w:t>
      </w:r>
    </w:p>
    <w:p w14:paraId="1B105A4C">
      <w:pPr>
        <w:spacing w:before="120" w:after="120" w:line="288" w:lineRule="auto"/>
        <w:ind w:left="0"/>
        <w:jc w:val="left"/>
      </w:pPr>
      <w:r>
        <w:rPr>
          <w:rFonts w:ascii="Arial" w:hAnsi="Arial" w:eastAsia="等线" w:cs="Arial"/>
          <w:sz w:val="22"/>
        </w:rPr>
        <w:t>22. UML中，用于描述对象间交互顺序的图是（  ）</w:t>
      </w:r>
    </w:p>
    <w:p w14:paraId="360CF835">
      <w:pPr>
        <w:spacing w:before="120" w:after="120" w:line="288" w:lineRule="auto"/>
        <w:ind w:left="0"/>
        <w:jc w:val="left"/>
      </w:pPr>
      <w:r>
        <w:rPr>
          <w:rFonts w:ascii="Arial" w:hAnsi="Arial" w:eastAsia="等线" w:cs="Arial"/>
          <w:sz w:val="22"/>
        </w:rPr>
        <w:t>A. 类图  B. 部署图  C. 时序图  D. 组合结构图</w:t>
      </w:r>
    </w:p>
    <w:p w14:paraId="03D99F8A">
      <w:pPr>
        <w:spacing w:before="120" w:after="120" w:line="288" w:lineRule="auto"/>
        <w:ind w:left="0"/>
        <w:jc w:val="left"/>
      </w:pPr>
      <w:r>
        <w:rPr>
          <w:rFonts w:ascii="Arial" w:hAnsi="Arial" w:eastAsia="等线" w:cs="Arial"/>
          <w:sz w:val="22"/>
        </w:rPr>
        <w:t>23. CORBA的命名服务核心作用是（  ）</w:t>
      </w:r>
    </w:p>
    <w:p w14:paraId="6AE4B1AE">
      <w:pPr>
        <w:spacing w:before="120" w:after="120" w:line="288" w:lineRule="auto"/>
        <w:ind w:left="0"/>
        <w:jc w:val="left"/>
      </w:pPr>
      <w:r>
        <w:rPr>
          <w:rFonts w:ascii="Arial" w:hAnsi="Arial" w:eastAsia="等线" w:cs="Arial"/>
          <w:sz w:val="22"/>
        </w:rPr>
        <w:t>A. 允许对象通知其他对象事件  B. 实现原子交换与还原  C. 使运行对象通过网络发现其他对象  D. 管理Web服务注册</w:t>
      </w:r>
    </w:p>
    <w:p w14:paraId="21F54E07">
      <w:pPr>
        <w:spacing w:before="120" w:after="120" w:line="288" w:lineRule="auto"/>
        <w:ind w:left="0"/>
        <w:jc w:val="left"/>
      </w:pPr>
      <w:r>
        <w:rPr>
          <w:rFonts w:ascii="Arial" w:hAnsi="Arial" w:eastAsia="等线" w:cs="Arial"/>
          <w:sz w:val="22"/>
        </w:rPr>
        <w:t>24. Web服务中，用于传输消息的协议是（  ）</w:t>
      </w:r>
    </w:p>
    <w:p w14:paraId="6F9E5CDC">
      <w:pPr>
        <w:spacing w:before="120" w:after="120" w:line="288" w:lineRule="auto"/>
        <w:ind w:left="0"/>
        <w:jc w:val="left"/>
      </w:pPr>
      <w:r>
        <w:rPr>
          <w:rFonts w:ascii="Arial" w:hAnsi="Arial" w:eastAsia="等线" w:cs="Arial"/>
          <w:sz w:val="22"/>
        </w:rPr>
        <w:t>A. SOAP  B. WSDL  C. UDDI  D. XML</w:t>
      </w:r>
    </w:p>
    <w:p w14:paraId="786D300C">
      <w:pPr>
        <w:spacing w:before="120" w:after="120" w:line="288" w:lineRule="auto"/>
        <w:ind w:left="0"/>
        <w:jc w:val="left"/>
      </w:pPr>
      <w:r>
        <w:rPr>
          <w:rFonts w:ascii="Arial" w:hAnsi="Arial" w:eastAsia="等线" w:cs="Arial"/>
          <w:sz w:val="22"/>
        </w:rPr>
        <w:t>25. ISO 9126标准中，“软件维持其性能水平的能力”指的是（  ）</w:t>
      </w:r>
    </w:p>
    <w:p w14:paraId="0FAD4AFB">
      <w:pPr>
        <w:spacing w:before="120" w:after="120" w:line="288" w:lineRule="auto"/>
        <w:ind w:left="0"/>
        <w:jc w:val="left"/>
      </w:pPr>
      <w:r>
        <w:rPr>
          <w:rFonts w:ascii="Arial" w:hAnsi="Arial" w:eastAsia="等线" w:cs="Arial"/>
          <w:sz w:val="22"/>
        </w:rPr>
        <w:t>A. 功能性  B. 可靠性  C. 易用性  D. 效率性</w:t>
      </w:r>
    </w:p>
    <w:p w14:paraId="48870204">
      <w:pPr>
        <w:spacing w:before="120" w:after="120" w:line="288" w:lineRule="auto"/>
        <w:ind w:left="0"/>
        <w:jc w:val="left"/>
      </w:pPr>
      <w:r>
        <w:rPr>
          <w:rFonts w:ascii="Arial" w:hAnsi="Arial" w:eastAsia="等线" w:cs="Arial"/>
          <w:sz w:val="22"/>
        </w:rPr>
        <w:t>26. 白盒测试的核心测试对象是（  ）</w:t>
      </w:r>
    </w:p>
    <w:p w14:paraId="6D801629">
      <w:pPr>
        <w:spacing w:before="120" w:after="120" w:line="288" w:lineRule="auto"/>
        <w:ind w:left="0"/>
        <w:jc w:val="left"/>
      </w:pPr>
      <w:r>
        <w:rPr>
          <w:rFonts w:ascii="Arial" w:hAnsi="Arial" w:eastAsia="等线" w:cs="Arial"/>
          <w:sz w:val="22"/>
        </w:rPr>
        <w:t>A. 程序功能  B. 输入输出数据  C. 程序内部逻辑与控制流  D. 用户交互流程</w:t>
      </w:r>
    </w:p>
    <w:p w14:paraId="7D266C03">
      <w:pPr>
        <w:spacing w:before="120" w:after="120" w:line="288" w:lineRule="auto"/>
        <w:ind w:left="0"/>
        <w:jc w:val="left"/>
      </w:pPr>
      <w:r>
        <w:rPr>
          <w:rFonts w:ascii="Arial" w:hAnsi="Arial" w:eastAsia="等线" w:cs="Arial"/>
          <w:sz w:val="22"/>
        </w:rPr>
        <w:t>27. 帕斯卡命名法的核心规则是（  ）</w:t>
      </w:r>
    </w:p>
    <w:p w14:paraId="03D5C21C">
      <w:pPr>
        <w:spacing w:before="120" w:after="120" w:line="288" w:lineRule="auto"/>
        <w:ind w:left="0"/>
        <w:jc w:val="left"/>
      </w:pPr>
      <w:r>
        <w:rPr>
          <w:rFonts w:ascii="Arial" w:hAnsi="Arial" w:eastAsia="等线" w:cs="Arial"/>
          <w:sz w:val="22"/>
        </w:rPr>
        <w:t>A. 变量名=属性+类型+对象描述  B. 每个单词首字母大写，其余小写  C. 首字母小写，后续单词首字母大写  D. 全小写，单词间用下划线分隔</w:t>
      </w:r>
    </w:p>
    <w:p w14:paraId="4BCD6C76">
      <w:pPr>
        <w:spacing w:before="120" w:after="120" w:line="288" w:lineRule="auto"/>
        <w:ind w:left="0"/>
        <w:jc w:val="left"/>
      </w:pPr>
      <w:r>
        <w:rPr>
          <w:rFonts w:ascii="Arial" w:hAnsi="Arial" w:eastAsia="等线" w:cs="Arial"/>
          <w:sz w:val="22"/>
        </w:rPr>
        <w:t>28. SVN中，用于将服务器仓库文件检出到本地的命令是（  ）</w:t>
      </w:r>
    </w:p>
    <w:p w14:paraId="53BBFEF4">
      <w:pPr>
        <w:spacing w:before="120" w:after="120" w:line="288" w:lineRule="auto"/>
        <w:ind w:left="0"/>
        <w:jc w:val="left"/>
      </w:pPr>
      <w:r>
        <w:rPr>
          <w:rFonts w:ascii="Arial" w:hAnsi="Arial" w:eastAsia="等线" w:cs="Arial"/>
          <w:sz w:val="22"/>
        </w:rPr>
        <w:t>A. svn add  B. svn commit  C. svn checkout  D. svn cat</w:t>
      </w:r>
    </w:p>
    <w:p w14:paraId="12557F6A">
      <w:pPr>
        <w:spacing w:before="120" w:after="120" w:line="288" w:lineRule="auto"/>
        <w:ind w:left="0"/>
        <w:jc w:val="left"/>
      </w:pPr>
      <w:r>
        <w:rPr>
          <w:rFonts w:ascii="Arial" w:hAnsi="Arial" w:eastAsia="等线" w:cs="Arial"/>
          <w:sz w:val="22"/>
        </w:rPr>
        <w:t>29. CMMI可管理级（Level 2）的核心特征是（  ）</w:t>
      </w:r>
    </w:p>
    <w:p w14:paraId="7542B907">
      <w:pPr>
        <w:spacing w:before="120" w:after="120" w:line="288" w:lineRule="auto"/>
        <w:ind w:left="0"/>
        <w:jc w:val="left"/>
      </w:pPr>
      <w:r>
        <w:rPr>
          <w:rFonts w:ascii="Arial" w:hAnsi="Arial" w:eastAsia="等线" w:cs="Arial"/>
          <w:sz w:val="22"/>
        </w:rPr>
        <w:t>A. 过程混乱无控  B. 项目可控，有基本管理控制  C. 组织级标准化过程  D. 持续过程改进</w:t>
      </w:r>
    </w:p>
    <w:p w14:paraId="1574745D">
      <w:pPr>
        <w:spacing w:before="120" w:after="120" w:line="288" w:lineRule="auto"/>
        <w:ind w:left="0"/>
        <w:jc w:val="left"/>
      </w:pPr>
      <w:r>
        <w:rPr>
          <w:rFonts w:ascii="Arial" w:hAnsi="Arial" w:eastAsia="等线" w:cs="Arial"/>
          <w:sz w:val="22"/>
        </w:rPr>
        <w:t>30. 软件著作权的生效时间是（  ）</w:t>
      </w:r>
    </w:p>
    <w:p w14:paraId="29882452">
      <w:pPr>
        <w:spacing w:before="120" w:after="120" w:line="288" w:lineRule="auto"/>
        <w:ind w:left="0"/>
        <w:jc w:val="left"/>
      </w:pPr>
      <w:r>
        <w:rPr>
          <w:rFonts w:ascii="Arial" w:hAnsi="Arial" w:eastAsia="等线" w:cs="Arial"/>
          <w:sz w:val="22"/>
        </w:rPr>
        <w:t>A. 作品完成时  B. 申请登记时  C. 登记通过时  D. 发布上线时</w:t>
      </w:r>
    </w:p>
    <w:p w14:paraId="0E3F6ADD">
      <w:pPr>
        <w:spacing w:before="120" w:after="120" w:line="288" w:lineRule="auto"/>
        <w:ind w:left="0"/>
        <w:jc w:val="left"/>
      </w:pPr>
      <w:r>
        <w:rPr>
          <w:rFonts w:ascii="Arial" w:hAnsi="Arial" w:eastAsia="等线" w:cs="Arial"/>
          <w:sz w:val="22"/>
        </w:rPr>
        <w:t>31. 渐进开发模型的核心特征是（  ）</w:t>
      </w:r>
    </w:p>
    <w:p w14:paraId="6DB53BE8">
      <w:pPr>
        <w:spacing w:before="120" w:after="120" w:line="288" w:lineRule="auto"/>
        <w:ind w:left="0"/>
        <w:jc w:val="left"/>
      </w:pPr>
      <w:r>
        <w:rPr>
          <w:rFonts w:ascii="Arial" w:hAnsi="Arial" w:eastAsia="等线" w:cs="Arial"/>
          <w:sz w:val="22"/>
        </w:rPr>
        <w:t>A. 先做1.0版本，逐步迭代完善  B. 基于风险管理驱动  C. 需制作原型确认需求  D. 阶段线性推进，无迭代</w:t>
      </w:r>
    </w:p>
    <w:p w14:paraId="13C4841E">
      <w:pPr>
        <w:spacing w:before="120" w:after="120" w:line="288" w:lineRule="auto"/>
        <w:ind w:left="0"/>
        <w:jc w:val="left"/>
      </w:pPr>
      <w:r>
        <w:rPr>
          <w:rFonts w:ascii="Arial" w:hAnsi="Arial" w:eastAsia="等线" w:cs="Arial"/>
          <w:sz w:val="22"/>
        </w:rPr>
        <w:t>32. 需求分析阶段的核心输出物是（  ）</w:t>
      </w:r>
    </w:p>
    <w:p w14:paraId="32DAEA4B">
      <w:pPr>
        <w:spacing w:before="120" w:after="120" w:line="288" w:lineRule="auto"/>
        <w:ind w:left="0"/>
        <w:jc w:val="left"/>
      </w:pPr>
      <w:r>
        <w:rPr>
          <w:rFonts w:ascii="Arial" w:hAnsi="Arial" w:eastAsia="等线" w:cs="Arial"/>
          <w:sz w:val="22"/>
        </w:rPr>
        <w:t>A. 测试用例  B. 需求规格说明书  C. 程序代码  D. 配置文件</w:t>
      </w:r>
    </w:p>
    <w:p w14:paraId="0B03215A">
      <w:pPr>
        <w:spacing w:before="120" w:after="120" w:line="288" w:lineRule="auto"/>
        <w:ind w:left="0"/>
        <w:jc w:val="left"/>
      </w:pPr>
      <w:r>
        <w:rPr>
          <w:rFonts w:ascii="Arial" w:hAnsi="Arial" w:eastAsia="等线" w:cs="Arial"/>
          <w:sz w:val="22"/>
        </w:rPr>
        <w:t>33. UML部署图属于（  ）</w:t>
      </w:r>
    </w:p>
    <w:p w14:paraId="0E85118A">
      <w:pPr>
        <w:spacing w:before="120" w:after="120" w:line="288" w:lineRule="auto"/>
        <w:ind w:left="0"/>
        <w:jc w:val="left"/>
      </w:pPr>
      <w:r>
        <w:rPr>
          <w:rFonts w:ascii="Arial" w:hAnsi="Arial" w:eastAsia="等线" w:cs="Arial"/>
          <w:sz w:val="22"/>
        </w:rPr>
        <w:t>A. 静态结构模型  B. 动态行为模型  C. 交互模型  D. 功能模型</w:t>
      </w:r>
    </w:p>
    <w:p w14:paraId="40408744">
      <w:pPr>
        <w:spacing w:before="120" w:after="120" w:line="288" w:lineRule="auto"/>
        <w:ind w:left="0"/>
        <w:jc w:val="left"/>
      </w:pPr>
      <w:r>
        <w:rPr>
          <w:rFonts w:ascii="Arial" w:hAnsi="Arial" w:eastAsia="等线" w:cs="Arial"/>
          <w:sz w:val="22"/>
        </w:rPr>
        <w:t>34. 高内聚的核心含义是（  ）</w:t>
      </w:r>
    </w:p>
    <w:p w14:paraId="416A851A">
      <w:pPr>
        <w:spacing w:before="120" w:after="120" w:line="288" w:lineRule="auto"/>
        <w:ind w:left="0"/>
        <w:jc w:val="left"/>
      </w:pPr>
      <w:r>
        <w:rPr>
          <w:rFonts w:ascii="Arial" w:hAnsi="Arial" w:eastAsia="等线" w:cs="Arial"/>
          <w:sz w:val="22"/>
        </w:rPr>
        <w:t>A. 类间依赖程度高  B. 类间依赖程度低  C. 类的职责单一明确  D. 类的职责广泛多样</w:t>
      </w:r>
    </w:p>
    <w:p w14:paraId="19F36BC3">
      <w:pPr>
        <w:spacing w:before="120" w:after="120" w:line="288" w:lineRule="auto"/>
        <w:ind w:left="0"/>
        <w:jc w:val="left"/>
      </w:pPr>
      <w:r>
        <w:rPr>
          <w:rFonts w:ascii="Arial" w:hAnsi="Arial" w:eastAsia="等线" w:cs="Arial"/>
          <w:sz w:val="22"/>
        </w:rPr>
        <w:t>35. 软件复用的核心优点不包括（  ）</w:t>
      </w:r>
    </w:p>
    <w:p w14:paraId="5A9C7996">
      <w:pPr>
        <w:spacing w:before="120" w:after="120" w:line="288" w:lineRule="auto"/>
        <w:ind w:left="0"/>
        <w:jc w:val="left"/>
      </w:pPr>
      <w:r>
        <w:rPr>
          <w:rFonts w:ascii="Arial" w:hAnsi="Arial" w:eastAsia="等线" w:cs="Arial"/>
          <w:sz w:val="22"/>
        </w:rPr>
        <w:t>A. 省钱  B. 省时间  C. 提升产品可靠性  D. 增加开发复杂度</w:t>
      </w:r>
    </w:p>
    <w:p w14:paraId="0C3E60E0">
      <w:pPr>
        <w:spacing w:before="120" w:after="120" w:line="288" w:lineRule="auto"/>
        <w:ind w:left="0"/>
        <w:jc w:val="left"/>
      </w:pPr>
      <w:r>
        <w:rPr>
          <w:rFonts w:ascii="Arial" w:hAnsi="Arial" w:eastAsia="等线" w:cs="Arial"/>
          <w:sz w:val="22"/>
        </w:rPr>
        <w:t>36. WSDL文件结构中，用于定义操作数据元素的标签是（  ）</w:t>
      </w:r>
    </w:p>
    <w:p w14:paraId="1402ADDE">
      <w:pPr>
        <w:spacing w:before="120" w:after="120" w:line="288" w:lineRule="auto"/>
        <w:ind w:left="0"/>
        <w:jc w:val="left"/>
      </w:pPr>
      <w:r>
        <w:rPr>
          <w:rFonts w:ascii="Arial" w:hAnsi="Arial" w:eastAsia="等线" w:cs="Arial"/>
          <w:sz w:val="22"/>
        </w:rPr>
        <w:t>A. &lt;types&gt;  B. &lt;message&gt;  C. &lt;portType&gt;  D. &lt;binding&gt;</w:t>
      </w:r>
    </w:p>
    <w:p w14:paraId="38034BD6">
      <w:pPr>
        <w:spacing w:before="120" w:after="120" w:line="288" w:lineRule="auto"/>
        <w:ind w:left="0"/>
        <w:jc w:val="left"/>
      </w:pPr>
      <w:r>
        <w:rPr>
          <w:rFonts w:ascii="Arial" w:hAnsi="Arial" w:eastAsia="等线" w:cs="Arial"/>
          <w:sz w:val="22"/>
        </w:rPr>
        <w:t>37. 单元测试的测试对象是（  ）</w:t>
      </w:r>
    </w:p>
    <w:p w14:paraId="640D360E">
      <w:pPr>
        <w:spacing w:before="120" w:after="120" w:line="288" w:lineRule="auto"/>
        <w:ind w:left="0"/>
        <w:jc w:val="left"/>
      </w:pPr>
      <w:r>
        <w:rPr>
          <w:rFonts w:ascii="Arial" w:hAnsi="Arial" w:eastAsia="等线" w:cs="Arial"/>
          <w:sz w:val="22"/>
        </w:rPr>
        <w:t>A. 整个系统  B. 多个模块集成后的功能  C. 软件中的最小可测试单元  D. 用户交互流程</w:t>
      </w:r>
    </w:p>
    <w:p w14:paraId="58CC388D">
      <w:pPr>
        <w:spacing w:before="120" w:after="120" w:line="288" w:lineRule="auto"/>
        <w:ind w:left="0"/>
        <w:jc w:val="left"/>
      </w:pPr>
      <w:r>
        <w:rPr>
          <w:rFonts w:ascii="Arial" w:hAnsi="Arial" w:eastAsia="等线" w:cs="Arial"/>
          <w:sz w:val="22"/>
        </w:rPr>
        <w:t>38. 骆驼命名法的核心规则是（  ）</w:t>
      </w:r>
    </w:p>
    <w:p w14:paraId="74449EC7">
      <w:pPr>
        <w:spacing w:before="120" w:after="120" w:line="288" w:lineRule="auto"/>
        <w:ind w:left="0"/>
        <w:jc w:val="left"/>
      </w:pPr>
      <w:r>
        <w:rPr>
          <w:rFonts w:ascii="Arial" w:hAnsi="Arial" w:eastAsia="等线" w:cs="Arial"/>
          <w:sz w:val="22"/>
        </w:rPr>
        <w:t>A. 变量名=属性+类型+对象描述  B. 每个单词首字母大写，其余小写  C. 首字母小写，后续单词首字母大写  D. 全小写，单词间用下划线分隔</w:t>
      </w:r>
    </w:p>
    <w:p w14:paraId="39E86C33">
      <w:pPr>
        <w:spacing w:before="120" w:after="120" w:line="288" w:lineRule="auto"/>
        <w:ind w:left="0"/>
        <w:jc w:val="left"/>
      </w:pPr>
      <w:r>
        <w:rPr>
          <w:rFonts w:ascii="Arial" w:hAnsi="Arial" w:eastAsia="等线" w:cs="Arial"/>
          <w:sz w:val="22"/>
        </w:rPr>
        <w:t>39. SVN中，提交工作区更改到服务器仓库的命令是（  ）</w:t>
      </w:r>
    </w:p>
    <w:p w14:paraId="28978245">
      <w:pPr>
        <w:spacing w:before="120" w:after="120" w:line="288" w:lineRule="auto"/>
        <w:ind w:left="0"/>
        <w:jc w:val="left"/>
      </w:pPr>
      <w:r>
        <w:rPr>
          <w:rFonts w:ascii="Arial" w:hAnsi="Arial" w:eastAsia="等线" w:cs="Arial"/>
          <w:sz w:val="22"/>
        </w:rPr>
        <w:t>A. svn add  B. svn commit  C. svn checkout  D. svn copy</w:t>
      </w:r>
    </w:p>
    <w:p w14:paraId="61E0C073">
      <w:pPr>
        <w:spacing w:before="120" w:after="120" w:line="288" w:lineRule="auto"/>
        <w:ind w:left="0"/>
        <w:jc w:val="left"/>
      </w:pPr>
      <w:r>
        <w:rPr>
          <w:rFonts w:ascii="Arial" w:hAnsi="Arial" w:eastAsia="等线" w:cs="Arial"/>
          <w:sz w:val="22"/>
        </w:rPr>
        <w:t>40. CMMI已定义级（Level 3）的核心特征是（  ）</w:t>
      </w:r>
    </w:p>
    <w:p w14:paraId="2BC8723B">
      <w:pPr>
        <w:spacing w:before="120" w:after="120" w:line="288" w:lineRule="auto"/>
        <w:ind w:left="0"/>
        <w:jc w:val="left"/>
      </w:pPr>
      <w:r>
        <w:rPr>
          <w:rFonts w:ascii="Arial" w:hAnsi="Arial" w:eastAsia="等线" w:cs="Arial"/>
          <w:sz w:val="22"/>
        </w:rPr>
        <w:t>A. 过程混乱无控  B. 项目可控，有基本管理控制  C. 组织级标准化过程，可裁剪  D. 定量度量过程与产品</w:t>
      </w:r>
    </w:p>
    <w:p w14:paraId="39F93FF7">
      <w:pPr>
        <w:spacing w:before="300" w:after="120" w:line="288" w:lineRule="auto"/>
        <w:ind w:left="0"/>
        <w:jc w:val="left"/>
        <w:outlineLvl w:val="2"/>
      </w:pPr>
      <w:bookmarkStart w:id="4" w:name="heading_4"/>
      <w:r>
        <w:rPr>
          <w:rFonts w:ascii="Arial" w:hAnsi="Arial" w:eastAsia="等线" w:cs="Arial"/>
          <w:b/>
          <w:sz w:val="30"/>
        </w:rPr>
        <w:t>选择题21-40题答案及解析</w:t>
      </w:r>
      <w:bookmarkEnd w:id="4"/>
    </w:p>
    <w:p w14:paraId="6A8F3E7B">
      <w:pPr>
        <w:spacing w:before="120" w:after="120" w:line="288" w:lineRule="auto"/>
        <w:ind w:left="0"/>
        <w:jc w:val="left"/>
      </w:pPr>
      <w:r>
        <w:rPr>
          <w:rFonts w:ascii="Arial" w:hAnsi="Arial" w:eastAsia="等线" w:cs="Arial"/>
          <w:sz w:val="22"/>
        </w:rPr>
        <w:t>21. B（解析：文件3指出XP核心实践包括结对编程，瀑布式阶段划分、文档驱动是传统模型特征）</w:t>
      </w:r>
    </w:p>
    <w:p w14:paraId="36263225">
      <w:pPr>
        <w:spacing w:before="120" w:after="120" w:line="288" w:lineRule="auto"/>
        <w:ind w:left="0"/>
        <w:jc w:val="left"/>
      </w:pPr>
      <w:r>
        <w:rPr>
          <w:rFonts w:ascii="Arial" w:hAnsi="Arial" w:eastAsia="等线" w:cs="Arial"/>
          <w:sz w:val="22"/>
        </w:rPr>
        <w:t>22. C（解析：文件1、3明确时序图用于描述对象间的交互顺序，属于动态行为模型）</w:t>
      </w:r>
    </w:p>
    <w:p w14:paraId="26AC640B">
      <w:pPr>
        <w:spacing w:before="120" w:after="120" w:line="288" w:lineRule="auto"/>
        <w:ind w:left="0"/>
        <w:jc w:val="left"/>
      </w:pPr>
      <w:r>
        <w:rPr>
          <w:rFonts w:ascii="Arial" w:hAnsi="Arial" w:eastAsia="等线" w:cs="Arial"/>
          <w:sz w:val="22"/>
        </w:rPr>
        <w:t>23. C（解析：文件1说明CORBA命名服务的作用是让运行对象通过网络发现并关联其他对象）</w:t>
      </w:r>
    </w:p>
    <w:p w14:paraId="04470C11">
      <w:pPr>
        <w:spacing w:before="120" w:after="120" w:line="288" w:lineRule="auto"/>
        <w:ind w:left="0"/>
        <w:jc w:val="left"/>
      </w:pPr>
      <w:r>
        <w:rPr>
          <w:rFonts w:ascii="Arial" w:hAnsi="Arial" w:eastAsia="等线" w:cs="Arial"/>
          <w:sz w:val="22"/>
        </w:rPr>
        <w:t>24. A（解析：文件1、3指出SOAP是简单对象访问协议，核心作用是传输Web服务消息）</w:t>
      </w:r>
    </w:p>
    <w:p w14:paraId="2972A088">
      <w:pPr>
        <w:spacing w:before="120" w:after="120" w:line="288" w:lineRule="auto"/>
        <w:ind w:left="0"/>
        <w:jc w:val="left"/>
      </w:pPr>
      <w:r>
        <w:rPr>
          <w:rFonts w:ascii="Arial" w:hAnsi="Arial" w:eastAsia="等线" w:cs="Arial"/>
          <w:sz w:val="22"/>
        </w:rPr>
        <w:t>25. B（解析：文件1、3明确ISO 9126标准中，可靠性指软件在规定条件下维持性能水平的能力）</w:t>
      </w:r>
    </w:p>
    <w:p w14:paraId="1FE06DA4">
      <w:pPr>
        <w:spacing w:before="120" w:after="120" w:line="288" w:lineRule="auto"/>
        <w:ind w:left="0"/>
        <w:jc w:val="left"/>
      </w:pPr>
      <w:r>
        <w:rPr>
          <w:rFonts w:ascii="Arial" w:hAnsi="Arial" w:eastAsia="等线" w:cs="Arial"/>
          <w:sz w:val="22"/>
        </w:rPr>
        <w:t>26. C（解析：文件1、3定义白盒测试为结构测试，需了解程序内部逻辑，测试核心是内部逻辑与控制流）</w:t>
      </w:r>
    </w:p>
    <w:p w14:paraId="7CD04327">
      <w:pPr>
        <w:spacing w:before="120" w:after="120" w:line="288" w:lineRule="auto"/>
        <w:ind w:left="0"/>
        <w:jc w:val="left"/>
      </w:pPr>
      <w:r>
        <w:rPr>
          <w:rFonts w:ascii="Arial" w:hAnsi="Arial" w:eastAsia="等线" w:cs="Arial"/>
          <w:sz w:val="22"/>
        </w:rPr>
        <w:t>27. B（解析：文件1明确帕斯卡命名法规则是每个单词第一个字母大写，其他字母小写，常用于函数命名）</w:t>
      </w:r>
    </w:p>
    <w:p w14:paraId="4EF76A2C">
      <w:pPr>
        <w:spacing w:before="120" w:after="120" w:line="288" w:lineRule="auto"/>
        <w:ind w:left="0"/>
        <w:jc w:val="left"/>
      </w:pPr>
      <w:r>
        <w:rPr>
          <w:rFonts w:ascii="Arial" w:hAnsi="Arial" w:eastAsia="等线" w:cs="Arial"/>
          <w:sz w:val="22"/>
        </w:rPr>
        <w:t>28. C（解析：文件1、3说明svn checkout命令用于将服务器仓库文件检出到本地目录）</w:t>
      </w:r>
    </w:p>
    <w:p w14:paraId="501E93F0">
      <w:pPr>
        <w:spacing w:before="120" w:after="120" w:line="288" w:lineRule="auto"/>
        <w:ind w:left="0"/>
        <w:jc w:val="left"/>
      </w:pPr>
      <w:r>
        <w:rPr>
          <w:rFonts w:ascii="Arial" w:hAnsi="Arial" w:eastAsia="等线" w:cs="Arial"/>
          <w:sz w:val="22"/>
        </w:rPr>
        <w:t>29. B（解析：文件1、3明确CMMI可管理级的核心特征是针对单个项目建立管理过程，项目可控，有基本管理控制）</w:t>
      </w:r>
    </w:p>
    <w:p w14:paraId="340D2DB2">
      <w:pPr>
        <w:spacing w:before="120" w:after="120" w:line="288" w:lineRule="auto"/>
        <w:ind w:left="0"/>
        <w:jc w:val="left"/>
      </w:pPr>
      <w:r>
        <w:rPr>
          <w:rFonts w:ascii="Arial" w:hAnsi="Arial" w:eastAsia="等线" w:cs="Arial"/>
          <w:sz w:val="22"/>
        </w:rPr>
        <w:t>30. A（解析：文件3明确软件著作权为自动获得，作品完成时即生效，登记不是权利生效的前提）</w:t>
      </w:r>
    </w:p>
    <w:p w14:paraId="1CE0EE63">
      <w:pPr>
        <w:spacing w:before="120" w:after="120" w:line="288" w:lineRule="auto"/>
        <w:ind w:left="0"/>
        <w:jc w:val="left"/>
      </w:pPr>
      <w:r>
        <w:rPr>
          <w:rFonts w:ascii="Arial" w:hAnsi="Arial" w:eastAsia="等线" w:cs="Arial"/>
          <w:sz w:val="22"/>
        </w:rPr>
        <w:t>31. A（解析：文件1说明渐进开发模型的核心是先做1.0版本，再逐步迭代完善，按功能特性划分迭代）</w:t>
      </w:r>
    </w:p>
    <w:p w14:paraId="036F32EB">
      <w:pPr>
        <w:spacing w:before="120" w:after="120" w:line="288" w:lineRule="auto"/>
        <w:ind w:left="0"/>
        <w:jc w:val="left"/>
      </w:pPr>
      <w:r>
        <w:rPr>
          <w:rFonts w:ascii="Arial" w:hAnsi="Arial" w:eastAsia="等线" w:cs="Arial"/>
          <w:sz w:val="22"/>
        </w:rPr>
        <w:t>32. B（解析：文件2指出需求分析阶段的核心输出物是需求规格说明书）</w:t>
      </w:r>
    </w:p>
    <w:p w14:paraId="3421E697">
      <w:pPr>
        <w:spacing w:before="120" w:after="120" w:line="288" w:lineRule="auto"/>
        <w:ind w:left="0"/>
        <w:jc w:val="left"/>
      </w:pPr>
      <w:r>
        <w:rPr>
          <w:rFonts w:ascii="Arial" w:hAnsi="Arial" w:eastAsia="等线" w:cs="Arial"/>
          <w:sz w:val="22"/>
        </w:rPr>
        <w:t>33. A（解析：文件1、3明确UML部署图属于静态结构模型）</w:t>
      </w:r>
    </w:p>
    <w:p w14:paraId="52CCBCFE">
      <w:pPr>
        <w:spacing w:before="120" w:after="120" w:line="288" w:lineRule="auto"/>
        <w:ind w:left="0"/>
        <w:jc w:val="left"/>
      </w:pPr>
      <w:r>
        <w:rPr>
          <w:rFonts w:ascii="Arial" w:hAnsi="Arial" w:eastAsia="等线" w:cs="Arial"/>
          <w:sz w:val="22"/>
        </w:rPr>
        <w:t>34. C（解析：文件1、3说明高内聚指每个类分工明确，只负责特定任务，职责单一明确）</w:t>
      </w:r>
    </w:p>
    <w:p w14:paraId="48F556EB">
      <w:pPr>
        <w:spacing w:before="120" w:after="120" w:line="288" w:lineRule="auto"/>
        <w:ind w:left="0"/>
        <w:jc w:val="left"/>
      </w:pPr>
      <w:r>
        <w:rPr>
          <w:rFonts w:ascii="Arial" w:hAnsi="Arial" w:eastAsia="等线" w:cs="Arial"/>
          <w:sz w:val="22"/>
        </w:rPr>
        <w:t>35. D（解析：文件1、3列出软件复用优点包括省钱、省时、提升可靠性，增加开发复杂度是缺点）</w:t>
      </w:r>
    </w:p>
    <w:p w14:paraId="59883EB4">
      <w:pPr>
        <w:spacing w:before="120" w:after="120" w:line="288" w:lineRule="auto"/>
        <w:ind w:left="0"/>
        <w:jc w:val="left"/>
      </w:pPr>
      <w:r>
        <w:rPr>
          <w:rFonts w:ascii="Arial" w:hAnsi="Arial" w:eastAsia="等线" w:cs="Arial"/>
          <w:sz w:val="22"/>
        </w:rPr>
        <w:t>36. B（解析：文件1、3明确WSDL中&lt;message&gt;标签用于定义操作的数据元素，&lt;types&gt;限定数据类型）</w:t>
      </w:r>
    </w:p>
    <w:p w14:paraId="2358A108">
      <w:pPr>
        <w:spacing w:before="120" w:after="120" w:line="288" w:lineRule="auto"/>
        <w:ind w:left="0"/>
        <w:jc w:val="left"/>
      </w:pPr>
      <w:r>
        <w:rPr>
          <w:rFonts w:ascii="Arial" w:hAnsi="Arial" w:eastAsia="等线" w:cs="Arial"/>
          <w:sz w:val="22"/>
        </w:rPr>
        <w:t>37. C（解析：文件2、3定义单元测试是对软件中的最小可测试单元进行检查和验证）</w:t>
      </w:r>
    </w:p>
    <w:p w14:paraId="5760E9EE">
      <w:pPr>
        <w:spacing w:before="120" w:after="120" w:line="288" w:lineRule="auto"/>
        <w:ind w:left="0"/>
        <w:jc w:val="left"/>
      </w:pPr>
      <w:r>
        <w:rPr>
          <w:rFonts w:ascii="Arial" w:hAnsi="Arial" w:eastAsia="等线" w:cs="Arial"/>
          <w:sz w:val="22"/>
        </w:rPr>
        <w:t>38. C（解析：文件1明确骆驼命名法规则是首字母小写，后续单词首字母大写）</w:t>
      </w:r>
    </w:p>
    <w:p w14:paraId="076A8F24">
      <w:pPr>
        <w:spacing w:before="120" w:after="120" w:line="288" w:lineRule="auto"/>
        <w:ind w:left="0"/>
        <w:jc w:val="left"/>
      </w:pPr>
      <w:r>
        <w:rPr>
          <w:rFonts w:ascii="Arial" w:hAnsi="Arial" w:eastAsia="等线" w:cs="Arial"/>
          <w:sz w:val="22"/>
        </w:rPr>
        <w:t>39. B（解析：文件1、3说明svn commit命令用于将工作区的更改提交到服务器仓库，需附带日志信息）</w:t>
      </w:r>
    </w:p>
    <w:p w14:paraId="39B18510">
      <w:pPr>
        <w:spacing w:before="120" w:after="120" w:line="288" w:lineRule="auto"/>
        <w:ind w:left="0"/>
        <w:jc w:val="left"/>
      </w:pPr>
      <w:r>
        <w:rPr>
          <w:rFonts w:ascii="Arial" w:hAnsi="Arial" w:eastAsia="等线" w:cs="Arial"/>
          <w:sz w:val="22"/>
        </w:rPr>
        <w:t>40. C（解析：文件1、3明确CMMI已定义级的核心特征是整个机构范围内制定标准化过程，项目可裁剪）</w:t>
      </w:r>
    </w:p>
    <w:p w14:paraId="6AF7E1A8">
      <w:pPr>
        <w:spacing w:before="300" w:after="120" w:line="288" w:lineRule="auto"/>
        <w:ind w:left="0"/>
        <w:jc w:val="left"/>
        <w:outlineLvl w:val="2"/>
      </w:pPr>
      <w:bookmarkStart w:id="5" w:name="heading_5"/>
      <w:r>
        <w:rPr>
          <w:rFonts w:ascii="Arial" w:hAnsi="Arial" w:eastAsia="等线" w:cs="Arial"/>
          <w:b/>
          <w:sz w:val="30"/>
        </w:rPr>
        <w:t>选择题41-60题</w:t>
      </w:r>
      <w:bookmarkEnd w:id="5"/>
    </w:p>
    <w:p w14:paraId="1EC2129C">
      <w:pPr>
        <w:spacing w:before="120" w:after="120" w:line="288" w:lineRule="auto"/>
        <w:ind w:left="0"/>
        <w:jc w:val="left"/>
      </w:pPr>
      <w:r>
        <w:rPr>
          <w:rFonts w:ascii="Arial" w:hAnsi="Arial" w:eastAsia="等线" w:cs="Arial"/>
          <w:sz w:val="22"/>
        </w:rPr>
        <w:t>41. 瀑布模型的核心局限性是（  ）</w:t>
      </w:r>
    </w:p>
    <w:p w14:paraId="2C04AAA9">
      <w:pPr>
        <w:spacing w:before="120" w:after="120" w:line="288" w:lineRule="auto"/>
        <w:ind w:left="0"/>
        <w:jc w:val="left"/>
      </w:pPr>
      <w:r>
        <w:rPr>
          <w:rFonts w:ascii="Arial" w:hAnsi="Arial" w:eastAsia="等线" w:cs="Arial"/>
          <w:sz w:val="22"/>
        </w:rPr>
        <w:t>A. 不支持迭代，灵活性差  B. 风险管理能力弱  C. 无法生成文档  D. 开发效率低</w:t>
      </w:r>
    </w:p>
    <w:p w14:paraId="7E854B1D">
      <w:pPr>
        <w:spacing w:before="120" w:after="120" w:line="288" w:lineRule="auto"/>
        <w:ind w:left="0"/>
        <w:jc w:val="left"/>
      </w:pPr>
      <w:r>
        <w:rPr>
          <w:rFonts w:ascii="Arial" w:hAnsi="Arial" w:eastAsia="等线" w:cs="Arial"/>
          <w:sz w:val="22"/>
        </w:rPr>
        <w:t>42. 需求获取中，通过角色扮演获取需求的核心目的是（  ）</w:t>
      </w:r>
    </w:p>
    <w:p w14:paraId="121C8D7C">
      <w:pPr>
        <w:spacing w:before="120" w:after="120" w:line="288" w:lineRule="auto"/>
        <w:ind w:left="0"/>
        <w:jc w:val="left"/>
      </w:pPr>
      <w:r>
        <w:rPr>
          <w:rFonts w:ascii="Arial" w:hAnsi="Arial" w:eastAsia="等线" w:cs="Arial"/>
          <w:sz w:val="22"/>
        </w:rPr>
        <w:t>A. 验证代码正确性  B. 模拟用户使用场景，明确真实需求  C. 优化程序性能  D. 制定测试计划</w:t>
      </w:r>
    </w:p>
    <w:p w14:paraId="1D3CD55A">
      <w:pPr>
        <w:spacing w:before="120" w:after="120" w:line="288" w:lineRule="auto"/>
        <w:ind w:left="0"/>
        <w:jc w:val="left"/>
      </w:pPr>
      <w:r>
        <w:rPr>
          <w:rFonts w:ascii="Arial" w:hAnsi="Arial" w:eastAsia="等线" w:cs="Arial"/>
          <w:sz w:val="22"/>
        </w:rPr>
        <w:t>43. UML活动图属于（  ）</w:t>
      </w:r>
    </w:p>
    <w:p w14:paraId="3F14F9DB">
      <w:pPr>
        <w:spacing w:before="120" w:after="120" w:line="288" w:lineRule="auto"/>
        <w:ind w:left="0"/>
        <w:jc w:val="left"/>
      </w:pPr>
      <w:r>
        <w:rPr>
          <w:rFonts w:ascii="Arial" w:hAnsi="Arial" w:eastAsia="等线" w:cs="Arial"/>
          <w:sz w:val="22"/>
        </w:rPr>
        <w:t>A. 静态结构模型  B. 动态行为模型  C. 架构模型  D. 数据模型</w:t>
      </w:r>
    </w:p>
    <w:p w14:paraId="489D22C4">
      <w:pPr>
        <w:spacing w:before="120" w:after="120" w:line="288" w:lineRule="auto"/>
        <w:ind w:left="0"/>
        <w:jc w:val="left"/>
      </w:pPr>
      <w:r>
        <w:rPr>
          <w:rFonts w:ascii="Arial" w:hAnsi="Arial" w:eastAsia="等线" w:cs="Arial"/>
          <w:sz w:val="22"/>
        </w:rPr>
        <w:t>44. CORBA的核心优势不包括（  ）</w:t>
      </w:r>
    </w:p>
    <w:p w14:paraId="2AAFCF79">
      <w:pPr>
        <w:spacing w:before="120" w:after="120" w:line="288" w:lineRule="auto"/>
        <w:ind w:left="0"/>
        <w:jc w:val="left"/>
      </w:pPr>
      <w:r>
        <w:rPr>
          <w:rFonts w:ascii="Arial" w:hAnsi="Arial" w:eastAsia="等线" w:cs="Arial"/>
          <w:sz w:val="22"/>
        </w:rPr>
        <w:t>A. 平台无关性  B. 编程语言无关性  C. 接口隐藏复杂性  D. 无需服务器运行即可交互</w:t>
      </w:r>
    </w:p>
    <w:p w14:paraId="1009522C">
      <w:pPr>
        <w:spacing w:before="120" w:after="120" w:line="288" w:lineRule="auto"/>
        <w:ind w:left="0"/>
        <w:jc w:val="left"/>
      </w:pPr>
      <w:r>
        <w:rPr>
          <w:rFonts w:ascii="Arial" w:hAnsi="Arial" w:eastAsia="等线" w:cs="Arial"/>
          <w:sz w:val="22"/>
        </w:rPr>
        <w:t>45. Web服务的核心特点是（  ）</w:t>
      </w:r>
    </w:p>
    <w:p w14:paraId="257824CA">
      <w:pPr>
        <w:spacing w:before="120" w:after="120" w:line="288" w:lineRule="auto"/>
        <w:ind w:left="0"/>
        <w:jc w:val="left"/>
      </w:pPr>
      <w:r>
        <w:rPr>
          <w:rFonts w:ascii="Arial" w:hAnsi="Arial" w:eastAsia="等线" w:cs="Arial"/>
          <w:sz w:val="22"/>
        </w:rPr>
        <w:t>A. 紧耦合  B. 平台相关  C. 松耦合  D. 语言相关</w:t>
      </w:r>
    </w:p>
    <w:p w14:paraId="559FC50D">
      <w:pPr>
        <w:spacing w:before="120" w:after="120" w:line="288" w:lineRule="auto"/>
        <w:ind w:left="0"/>
        <w:jc w:val="left"/>
      </w:pPr>
      <w:r>
        <w:rPr>
          <w:rFonts w:ascii="Arial" w:hAnsi="Arial" w:eastAsia="等线" w:cs="Arial"/>
          <w:sz w:val="22"/>
        </w:rPr>
        <w:t>46. ISO 9126标准中，“软件从一个环境转移到另一个环境的容易程度”指的是（  ）</w:t>
      </w:r>
    </w:p>
    <w:p w14:paraId="5CD34500">
      <w:pPr>
        <w:spacing w:before="120" w:after="120" w:line="288" w:lineRule="auto"/>
        <w:ind w:left="0"/>
        <w:jc w:val="left"/>
      </w:pPr>
      <w:r>
        <w:rPr>
          <w:rFonts w:ascii="Arial" w:hAnsi="Arial" w:eastAsia="等线" w:cs="Arial"/>
          <w:sz w:val="22"/>
        </w:rPr>
        <w:t>A. 可维护性  B. 可移植性  C. 易用性  D. 效率性</w:t>
      </w:r>
    </w:p>
    <w:p w14:paraId="22A2C358">
      <w:pPr>
        <w:spacing w:before="120" w:after="120" w:line="288" w:lineRule="auto"/>
        <w:ind w:left="0"/>
        <w:jc w:val="left"/>
      </w:pPr>
      <w:r>
        <w:rPr>
          <w:rFonts w:ascii="Arial" w:hAnsi="Arial" w:eastAsia="等线" w:cs="Arial"/>
          <w:sz w:val="22"/>
        </w:rPr>
        <w:t>47. 集成测试的核心目的是（  ）</w:t>
      </w:r>
    </w:p>
    <w:p w14:paraId="5267850A">
      <w:pPr>
        <w:spacing w:before="120" w:after="120" w:line="288" w:lineRule="auto"/>
        <w:ind w:left="0"/>
        <w:jc w:val="left"/>
      </w:pPr>
      <w:r>
        <w:rPr>
          <w:rFonts w:ascii="Arial" w:hAnsi="Arial" w:eastAsia="等线" w:cs="Arial"/>
          <w:sz w:val="22"/>
        </w:rPr>
        <w:t>A. 测试单个单元的功能  B. 测试多个模块集成后的接口兼容性  C. 测试整个系统的性能  D. 验证用户需求是否满足</w:t>
      </w:r>
    </w:p>
    <w:p w14:paraId="4346871C">
      <w:pPr>
        <w:spacing w:before="120" w:after="120" w:line="288" w:lineRule="auto"/>
        <w:ind w:left="0"/>
        <w:jc w:val="left"/>
      </w:pPr>
      <w:r>
        <w:rPr>
          <w:rFonts w:ascii="Arial" w:hAnsi="Arial" w:eastAsia="等线" w:cs="Arial"/>
          <w:sz w:val="22"/>
        </w:rPr>
        <w:t>48. 下划线命名法的核心规则是（  ）</w:t>
      </w:r>
    </w:p>
    <w:p w14:paraId="7B7FF9BE">
      <w:pPr>
        <w:spacing w:before="120" w:after="120" w:line="288" w:lineRule="auto"/>
        <w:ind w:left="0"/>
        <w:jc w:val="left"/>
      </w:pPr>
      <w:r>
        <w:rPr>
          <w:rFonts w:ascii="Arial" w:hAnsi="Arial" w:eastAsia="等线" w:cs="Arial"/>
          <w:sz w:val="22"/>
        </w:rPr>
        <w:t>A. 变量名=属性+类型+对象描述  B. 每个单词首字母大写  C. 首字母小写，后续单词首字母大写  D. 全小写，单词间用下划线分隔</w:t>
      </w:r>
    </w:p>
    <w:p w14:paraId="7157702F">
      <w:pPr>
        <w:spacing w:before="120" w:after="120" w:line="288" w:lineRule="auto"/>
        <w:ind w:left="0"/>
        <w:jc w:val="left"/>
      </w:pPr>
      <w:r>
        <w:rPr>
          <w:rFonts w:ascii="Arial" w:hAnsi="Arial" w:eastAsia="等线" w:cs="Arial"/>
          <w:sz w:val="22"/>
        </w:rPr>
        <w:t>49. SVN中，用于查看指定版本文件内容的命令是（  ）</w:t>
      </w:r>
    </w:p>
    <w:p w14:paraId="6DB7EDD8">
      <w:pPr>
        <w:spacing w:before="120" w:after="120" w:line="288" w:lineRule="auto"/>
        <w:ind w:left="0"/>
        <w:jc w:val="left"/>
      </w:pPr>
      <w:r>
        <w:rPr>
          <w:rFonts w:ascii="Arial" w:hAnsi="Arial" w:eastAsia="等线" w:cs="Arial"/>
          <w:sz w:val="22"/>
        </w:rPr>
        <w:t>A. svn cat  B. svn add  C. svn commit  D. svn copy</w:t>
      </w:r>
    </w:p>
    <w:p w14:paraId="60BAF485">
      <w:pPr>
        <w:spacing w:before="120" w:after="120" w:line="288" w:lineRule="auto"/>
        <w:ind w:left="0"/>
        <w:jc w:val="left"/>
      </w:pPr>
      <w:r>
        <w:rPr>
          <w:rFonts w:ascii="Arial" w:hAnsi="Arial" w:eastAsia="等线" w:cs="Arial"/>
          <w:sz w:val="22"/>
        </w:rPr>
        <w:t>50. CMMI已量化管理级（Level 4）的核心特征是（  ）</w:t>
      </w:r>
    </w:p>
    <w:p w14:paraId="2E887E4F">
      <w:pPr>
        <w:spacing w:before="120" w:after="120" w:line="288" w:lineRule="auto"/>
        <w:ind w:left="0"/>
        <w:jc w:val="left"/>
      </w:pPr>
      <w:r>
        <w:rPr>
          <w:rFonts w:ascii="Arial" w:hAnsi="Arial" w:eastAsia="等线" w:cs="Arial"/>
          <w:sz w:val="22"/>
        </w:rPr>
        <w:t>A. 过程混乱无控  B. 项目可控，有基本管理控制  C. 组织级标准化过程  D. 定量度量过程与产品，精确控制</w:t>
      </w:r>
    </w:p>
    <w:p w14:paraId="2BAB3B80">
      <w:pPr>
        <w:spacing w:before="120" w:after="120" w:line="288" w:lineRule="auto"/>
        <w:ind w:left="0"/>
        <w:jc w:val="left"/>
      </w:pPr>
      <w:r>
        <w:rPr>
          <w:rFonts w:ascii="Arial" w:hAnsi="Arial" w:eastAsia="等线" w:cs="Arial"/>
          <w:sz w:val="22"/>
        </w:rPr>
        <w:t>51. 软件专利的生效条件是（  ）</w:t>
      </w:r>
    </w:p>
    <w:p w14:paraId="40C57765">
      <w:pPr>
        <w:spacing w:before="120" w:after="120" w:line="288" w:lineRule="auto"/>
        <w:ind w:left="0"/>
        <w:jc w:val="left"/>
      </w:pPr>
      <w:r>
        <w:rPr>
          <w:rFonts w:ascii="Arial" w:hAnsi="Arial" w:eastAsia="等线" w:cs="Arial"/>
          <w:sz w:val="22"/>
        </w:rPr>
        <w:t>A. 作品完成时  B. 发布上线时  C. 申请并获得授权时  D. 登记通过时</w:t>
      </w:r>
    </w:p>
    <w:p w14:paraId="2663B851">
      <w:pPr>
        <w:spacing w:before="120" w:after="120" w:line="288" w:lineRule="auto"/>
        <w:ind w:left="0"/>
        <w:jc w:val="left"/>
      </w:pPr>
      <w:r>
        <w:rPr>
          <w:rFonts w:ascii="Arial" w:hAnsi="Arial" w:eastAsia="等线" w:cs="Arial"/>
          <w:sz w:val="22"/>
        </w:rPr>
        <w:t>52. 快速原型模型中，原型的核心特点是（  ）</w:t>
      </w:r>
    </w:p>
    <w:p w14:paraId="6F0CC871">
      <w:pPr>
        <w:spacing w:before="120" w:after="120" w:line="288" w:lineRule="auto"/>
        <w:ind w:left="0"/>
        <w:jc w:val="left"/>
      </w:pPr>
      <w:r>
        <w:rPr>
          <w:rFonts w:ascii="Arial" w:hAnsi="Arial" w:eastAsia="等线" w:cs="Arial"/>
          <w:sz w:val="22"/>
        </w:rPr>
        <w:t>A. 功能完整  B. 代码质量高  C. 仅实现核心需求，规模小  D. 可直接作为最终产品</w:t>
      </w:r>
    </w:p>
    <w:p w14:paraId="1C9C925B">
      <w:pPr>
        <w:spacing w:before="120" w:after="120" w:line="288" w:lineRule="auto"/>
        <w:ind w:left="0"/>
        <w:jc w:val="left"/>
      </w:pPr>
      <w:r>
        <w:rPr>
          <w:rFonts w:ascii="Arial" w:hAnsi="Arial" w:eastAsia="等线" w:cs="Arial"/>
          <w:sz w:val="22"/>
        </w:rPr>
        <w:t>53. 以下不属于软件开发核心风险的是（  ）</w:t>
      </w:r>
    </w:p>
    <w:p w14:paraId="77C6B75E">
      <w:pPr>
        <w:spacing w:before="120" w:after="120" w:line="288" w:lineRule="auto"/>
        <w:ind w:left="0"/>
        <w:jc w:val="left"/>
      </w:pPr>
      <w:r>
        <w:rPr>
          <w:rFonts w:ascii="Arial" w:hAnsi="Arial" w:eastAsia="等线" w:cs="Arial"/>
          <w:sz w:val="22"/>
        </w:rPr>
        <w:t>A. 工期拖延  B. 需求变化  C. 人员流动  D. 文档过多</w:t>
      </w:r>
    </w:p>
    <w:p w14:paraId="660F769E">
      <w:pPr>
        <w:spacing w:before="120" w:after="120" w:line="288" w:lineRule="auto"/>
        <w:ind w:left="0"/>
        <w:jc w:val="left"/>
      </w:pPr>
      <w:r>
        <w:rPr>
          <w:rFonts w:ascii="Arial" w:hAnsi="Arial" w:eastAsia="等线" w:cs="Arial"/>
          <w:sz w:val="22"/>
        </w:rPr>
        <w:t>54. UML组合结构图属于（  ）</w:t>
      </w:r>
    </w:p>
    <w:p w14:paraId="00802A90">
      <w:pPr>
        <w:spacing w:before="120" w:after="120" w:line="288" w:lineRule="auto"/>
        <w:ind w:left="0"/>
        <w:jc w:val="left"/>
      </w:pPr>
      <w:r>
        <w:rPr>
          <w:rFonts w:ascii="Arial" w:hAnsi="Arial" w:eastAsia="等线" w:cs="Arial"/>
          <w:sz w:val="22"/>
        </w:rPr>
        <w:t>A. 静态结构模型  B. 动态行为模型  C. 交互模型  D. 功能模型</w:t>
      </w:r>
    </w:p>
    <w:p w14:paraId="0638CEF1">
      <w:pPr>
        <w:spacing w:before="120" w:after="120" w:line="288" w:lineRule="auto"/>
        <w:ind w:left="0"/>
        <w:jc w:val="left"/>
      </w:pPr>
      <w:r>
        <w:rPr>
          <w:rFonts w:ascii="Arial" w:hAnsi="Arial" w:eastAsia="等线" w:cs="Arial"/>
          <w:sz w:val="22"/>
        </w:rPr>
        <w:t>55. 软件复用中，最难的环节是（  ）</w:t>
      </w:r>
    </w:p>
    <w:p w14:paraId="5AD2D640">
      <w:pPr>
        <w:spacing w:before="120" w:after="120" w:line="288" w:lineRule="auto"/>
        <w:ind w:left="0"/>
        <w:jc w:val="left"/>
      </w:pPr>
      <w:r>
        <w:rPr>
          <w:rFonts w:ascii="Arial" w:hAnsi="Arial" w:eastAsia="等线" w:cs="Arial"/>
          <w:sz w:val="22"/>
        </w:rPr>
        <w:t>A. 寻找合适的组件  B. 编写复用代码  C. 生成复用文档  D. 测试复用组件</w:t>
      </w:r>
    </w:p>
    <w:p w14:paraId="79158B47">
      <w:pPr>
        <w:spacing w:before="120" w:after="120" w:line="288" w:lineRule="auto"/>
        <w:ind w:left="0"/>
        <w:jc w:val="left"/>
      </w:pPr>
      <w:r>
        <w:rPr>
          <w:rFonts w:ascii="Arial" w:hAnsi="Arial" w:eastAsia="等线" w:cs="Arial"/>
          <w:sz w:val="22"/>
        </w:rPr>
        <w:t>56. WSDL文件结构中，用于限定可执行操作的标签是（  ）</w:t>
      </w:r>
    </w:p>
    <w:p w14:paraId="4236B4CE">
      <w:pPr>
        <w:spacing w:before="120" w:after="120" w:line="288" w:lineRule="auto"/>
        <w:ind w:left="0"/>
        <w:jc w:val="left"/>
      </w:pPr>
      <w:r>
        <w:rPr>
          <w:rFonts w:ascii="Arial" w:hAnsi="Arial" w:eastAsia="等线" w:cs="Arial"/>
          <w:sz w:val="22"/>
        </w:rPr>
        <w:t>A. &lt;message&gt;  B. &lt;portType&gt;  C. &lt;binding&gt;  D. &lt;service&gt;</w:t>
      </w:r>
    </w:p>
    <w:p w14:paraId="477A5801">
      <w:pPr>
        <w:spacing w:before="120" w:after="120" w:line="288" w:lineRule="auto"/>
        <w:ind w:left="0"/>
        <w:jc w:val="left"/>
      </w:pPr>
      <w:r>
        <w:rPr>
          <w:rFonts w:ascii="Arial" w:hAnsi="Arial" w:eastAsia="等线" w:cs="Arial"/>
          <w:sz w:val="22"/>
        </w:rPr>
        <w:t>57. 系统测试的核心依据是（  ）</w:t>
      </w:r>
    </w:p>
    <w:p w14:paraId="270284C5">
      <w:pPr>
        <w:spacing w:before="120" w:after="120" w:line="288" w:lineRule="auto"/>
        <w:ind w:left="0"/>
        <w:jc w:val="left"/>
      </w:pPr>
      <w:r>
        <w:rPr>
          <w:rFonts w:ascii="Arial" w:hAnsi="Arial" w:eastAsia="等线" w:cs="Arial"/>
          <w:sz w:val="22"/>
        </w:rPr>
        <w:t>A. 代码结构  B. 详细设计文档  C. 需求规格说明书  D. 单元测试报告</w:t>
      </w:r>
    </w:p>
    <w:p w14:paraId="4B261F14">
      <w:pPr>
        <w:spacing w:before="120" w:after="120" w:line="288" w:lineRule="auto"/>
        <w:ind w:left="0"/>
        <w:jc w:val="left"/>
      </w:pPr>
      <w:r>
        <w:rPr>
          <w:rFonts w:ascii="Arial" w:hAnsi="Arial" w:eastAsia="等线" w:cs="Arial"/>
          <w:sz w:val="22"/>
        </w:rPr>
        <w:t>58. 统一编码风格的核心意义不包括（  ）</w:t>
      </w:r>
    </w:p>
    <w:p w14:paraId="58B59475">
      <w:pPr>
        <w:spacing w:before="120" w:after="120" w:line="288" w:lineRule="auto"/>
        <w:ind w:left="0"/>
        <w:jc w:val="left"/>
      </w:pPr>
      <w:r>
        <w:rPr>
          <w:rFonts w:ascii="Arial" w:hAnsi="Arial" w:eastAsia="等线" w:cs="Arial"/>
          <w:sz w:val="22"/>
        </w:rPr>
        <w:t>A. 提升代码可读性  B. 提高可维护性  C. 增加代码行数  D. 保证软件质量</w:t>
      </w:r>
    </w:p>
    <w:p w14:paraId="1E903D0D">
      <w:pPr>
        <w:spacing w:before="120" w:after="120" w:line="288" w:lineRule="auto"/>
        <w:ind w:left="0"/>
        <w:jc w:val="left"/>
      </w:pPr>
      <w:r>
        <w:rPr>
          <w:rFonts w:ascii="Arial" w:hAnsi="Arial" w:eastAsia="等线" w:cs="Arial"/>
          <w:sz w:val="22"/>
        </w:rPr>
        <w:t>59. SVN中，用于创建分支或标记的常用命令是（  ）</w:t>
      </w:r>
    </w:p>
    <w:p w14:paraId="229E0E4A">
      <w:pPr>
        <w:spacing w:before="120" w:after="120" w:line="288" w:lineRule="auto"/>
        <w:ind w:left="0"/>
        <w:jc w:val="left"/>
      </w:pPr>
      <w:r>
        <w:rPr>
          <w:rFonts w:ascii="Arial" w:hAnsi="Arial" w:eastAsia="等线" w:cs="Arial"/>
          <w:sz w:val="22"/>
        </w:rPr>
        <w:t>A. svn delete  B. svn copy  C. svn add  D. svn checkout</w:t>
      </w:r>
    </w:p>
    <w:p w14:paraId="2BC983E6">
      <w:pPr>
        <w:spacing w:before="120" w:after="120" w:line="288" w:lineRule="auto"/>
        <w:ind w:left="0"/>
        <w:jc w:val="left"/>
      </w:pPr>
      <w:r>
        <w:rPr>
          <w:rFonts w:ascii="Arial" w:hAnsi="Arial" w:eastAsia="等线" w:cs="Arial"/>
          <w:sz w:val="22"/>
        </w:rPr>
        <w:t>60. CMMI优化级（Level 5）的核心特征是（  ）</w:t>
      </w:r>
    </w:p>
    <w:p w14:paraId="599C4BF5">
      <w:pPr>
        <w:spacing w:before="120" w:after="120" w:line="288" w:lineRule="auto"/>
        <w:ind w:left="0"/>
        <w:jc w:val="left"/>
      </w:pPr>
      <w:r>
        <w:rPr>
          <w:rFonts w:ascii="Arial" w:hAnsi="Arial" w:eastAsia="等线" w:cs="Arial"/>
          <w:sz w:val="22"/>
        </w:rPr>
        <w:t>A. 过程混乱无控  B. 项目可控，有基本管理控制  C. 持续过程改进，主动预防缺陷  D. 定量度量过程与产品</w:t>
      </w:r>
    </w:p>
    <w:p w14:paraId="61709DDE">
      <w:pPr>
        <w:spacing w:before="300" w:after="120" w:line="288" w:lineRule="auto"/>
        <w:ind w:left="0"/>
        <w:jc w:val="left"/>
        <w:outlineLvl w:val="2"/>
      </w:pPr>
      <w:bookmarkStart w:id="6" w:name="heading_6"/>
      <w:r>
        <w:rPr>
          <w:rFonts w:ascii="Arial" w:hAnsi="Arial" w:eastAsia="等线" w:cs="Arial"/>
          <w:b/>
          <w:sz w:val="30"/>
        </w:rPr>
        <w:t>选择题41-60题答案及解析</w:t>
      </w:r>
      <w:bookmarkEnd w:id="6"/>
    </w:p>
    <w:p w14:paraId="000C0EBE">
      <w:pPr>
        <w:spacing w:before="120" w:after="120" w:line="288" w:lineRule="auto"/>
        <w:ind w:left="0"/>
        <w:jc w:val="left"/>
      </w:pPr>
      <w:r>
        <w:rPr>
          <w:rFonts w:ascii="Arial" w:hAnsi="Arial" w:eastAsia="等线" w:cs="Arial"/>
          <w:sz w:val="22"/>
        </w:rPr>
        <w:t>41. A（解析：文件1明确瀑布模型的核心局限性是不允许迭代，灵活性差，难维护）</w:t>
      </w:r>
    </w:p>
    <w:p w14:paraId="1BF41C41">
      <w:pPr>
        <w:spacing w:before="120" w:after="120" w:line="288" w:lineRule="auto"/>
        <w:ind w:left="0"/>
        <w:jc w:val="left"/>
      </w:pPr>
      <w:r>
        <w:rPr>
          <w:rFonts w:ascii="Arial" w:hAnsi="Arial" w:eastAsia="等线" w:cs="Arial"/>
          <w:sz w:val="22"/>
        </w:rPr>
        <w:t>42. B（解析：文件1说明角色扮演是需求获取方法，核心目的是模拟用户使用场景，明确真实需求）</w:t>
      </w:r>
    </w:p>
    <w:p w14:paraId="7F0BD035">
      <w:pPr>
        <w:spacing w:before="120" w:after="120" w:line="288" w:lineRule="auto"/>
        <w:ind w:left="0"/>
        <w:jc w:val="left"/>
      </w:pPr>
      <w:r>
        <w:rPr>
          <w:rFonts w:ascii="Arial" w:hAnsi="Arial" w:eastAsia="等线" w:cs="Arial"/>
          <w:sz w:val="22"/>
        </w:rPr>
        <w:t>43. B（解析：文件1、3明确UML活动图属于动态行为模型）</w:t>
      </w:r>
    </w:p>
    <w:p w14:paraId="62A0E205">
      <w:pPr>
        <w:spacing w:before="120" w:after="120" w:line="288" w:lineRule="auto"/>
        <w:ind w:left="0"/>
        <w:jc w:val="left"/>
      </w:pPr>
      <w:r>
        <w:rPr>
          <w:rFonts w:ascii="Arial" w:hAnsi="Arial" w:eastAsia="等线" w:cs="Arial"/>
          <w:sz w:val="22"/>
        </w:rPr>
        <w:t>44. D（解析：文件1指出CORBA的局限性是服务器必须已经在运行，客户端必须知道接口）</w:t>
      </w:r>
    </w:p>
    <w:p w14:paraId="469B9E8F">
      <w:pPr>
        <w:spacing w:before="120" w:after="120" w:line="288" w:lineRule="auto"/>
        <w:ind w:left="0"/>
        <w:jc w:val="left"/>
      </w:pPr>
      <w:r>
        <w:rPr>
          <w:rFonts w:ascii="Arial" w:hAnsi="Arial" w:eastAsia="等线" w:cs="Arial"/>
          <w:sz w:val="22"/>
        </w:rPr>
        <w:t>45. C（解析：文件1、3明确Web服务的核心特点是松耦合，允许服务独立变更而不影响交互）</w:t>
      </w:r>
    </w:p>
    <w:p w14:paraId="517F6F21">
      <w:pPr>
        <w:spacing w:before="120" w:after="120" w:line="288" w:lineRule="auto"/>
        <w:ind w:left="0"/>
        <w:jc w:val="left"/>
      </w:pPr>
      <w:r>
        <w:rPr>
          <w:rFonts w:ascii="Arial" w:hAnsi="Arial" w:eastAsia="等线" w:cs="Arial"/>
          <w:sz w:val="22"/>
        </w:rPr>
        <w:t>46. B（解析：文件1、3明确ISO 9126标准中，可移植性指软件从一个环境转移到另一个环境的容易程度）</w:t>
      </w:r>
    </w:p>
    <w:p w14:paraId="5E3CF04F">
      <w:pPr>
        <w:spacing w:before="120" w:after="120" w:line="288" w:lineRule="auto"/>
        <w:ind w:left="0"/>
        <w:jc w:val="left"/>
      </w:pPr>
      <w:r>
        <w:rPr>
          <w:rFonts w:ascii="Arial" w:hAnsi="Arial" w:eastAsia="等线" w:cs="Arial"/>
          <w:sz w:val="22"/>
        </w:rPr>
        <w:t>47. B（解析：文件2、3说明集成测试的核心目的是测试多个模块集成后的接口兼容性和交互正确性）</w:t>
      </w:r>
    </w:p>
    <w:p w14:paraId="6725CA4A">
      <w:pPr>
        <w:spacing w:before="120" w:after="120" w:line="288" w:lineRule="auto"/>
        <w:ind w:left="0"/>
        <w:jc w:val="left"/>
      </w:pPr>
      <w:r>
        <w:rPr>
          <w:rFonts w:ascii="Arial" w:hAnsi="Arial" w:eastAsia="等线" w:cs="Arial"/>
          <w:sz w:val="22"/>
        </w:rPr>
        <w:t>48. D（解析：文件1明确下划线命名法规则是全小写字母，单词间用下划线分隔）</w:t>
      </w:r>
    </w:p>
    <w:p w14:paraId="6FBC07F4">
      <w:pPr>
        <w:spacing w:before="120" w:after="120" w:line="288" w:lineRule="auto"/>
        <w:ind w:left="0"/>
        <w:jc w:val="left"/>
      </w:pPr>
      <w:r>
        <w:rPr>
          <w:rFonts w:ascii="Arial" w:hAnsi="Arial" w:eastAsia="等线" w:cs="Arial"/>
          <w:sz w:val="22"/>
        </w:rPr>
        <w:t>49. A（解析：文件1、3说明svn cat命令用于输出指定目标（文件）的内容，可指定版本）</w:t>
      </w:r>
    </w:p>
    <w:p w14:paraId="5E639A9F">
      <w:pPr>
        <w:spacing w:before="120" w:after="120" w:line="288" w:lineRule="auto"/>
        <w:ind w:left="0"/>
        <w:jc w:val="left"/>
      </w:pPr>
      <w:r>
        <w:rPr>
          <w:rFonts w:ascii="Arial" w:hAnsi="Arial" w:eastAsia="等线" w:cs="Arial"/>
          <w:sz w:val="22"/>
        </w:rPr>
        <w:t>50. D（解析：文件1、3明确CMMI已量化管理级的核心特征是针对过程与产品设立定量指标，实现精确控制）</w:t>
      </w:r>
    </w:p>
    <w:p w14:paraId="4F0CB8D6">
      <w:pPr>
        <w:spacing w:before="120" w:after="120" w:line="288" w:lineRule="auto"/>
        <w:ind w:left="0"/>
        <w:jc w:val="left"/>
      </w:pPr>
      <w:r>
        <w:rPr>
          <w:rFonts w:ascii="Arial" w:hAnsi="Arial" w:eastAsia="等线" w:cs="Arial"/>
          <w:sz w:val="22"/>
        </w:rPr>
        <w:t>51. C（解析：文件3明确专利需申请并获得授权后生效，不同于软件著作权的自动生效）</w:t>
      </w:r>
    </w:p>
    <w:p w14:paraId="3A229C29">
      <w:pPr>
        <w:spacing w:before="120" w:after="120" w:line="288" w:lineRule="auto"/>
        <w:ind w:left="0"/>
        <w:jc w:val="left"/>
      </w:pPr>
      <w:r>
        <w:rPr>
          <w:rFonts w:ascii="Arial" w:hAnsi="Arial" w:eastAsia="等线" w:cs="Arial"/>
          <w:sz w:val="22"/>
        </w:rPr>
        <w:t>52. C（解析：文件1说明快速原型模型的原型仅实现核心需求，规模小（可能不足10%），不可作为实现基础）</w:t>
      </w:r>
    </w:p>
    <w:p w14:paraId="13307851">
      <w:pPr>
        <w:spacing w:before="120" w:after="120" w:line="288" w:lineRule="auto"/>
        <w:ind w:left="0"/>
        <w:jc w:val="left"/>
      </w:pPr>
      <w:r>
        <w:rPr>
          <w:rFonts w:ascii="Arial" w:hAnsi="Arial" w:eastAsia="等线" w:cs="Arial"/>
          <w:sz w:val="22"/>
        </w:rPr>
        <w:t>53. D（解析：文件1列出软件开发核心风险包括工期拖延、需求变化、人员流动等，文档过多不属于核心风险）</w:t>
      </w:r>
    </w:p>
    <w:p w14:paraId="0798081B">
      <w:pPr>
        <w:spacing w:before="120" w:after="120" w:line="288" w:lineRule="auto"/>
        <w:ind w:left="0"/>
        <w:jc w:val="left"/>
      </w:pPr>
      <w:r>
        <w:rPr>
          <w:rFonts w:ascii="Arial" w:hAnsi="Arial" w:eastAsia="等线" w:cs="Arial"/>
          <w:sz w:val="22"/>
        </w:rPr>
        <w:t>54. A（解析：文件1、3明确UML组合结构图属于静态结构模型）</w:t>
      </w:r>
    </w:p>
    <w:p w14:paraId="6D00D4DE">
      <w:pPr>
        <w:spacing w:before="120" w:after="120" w:line="288" w:lineRule="auto"/>
        <w:ind w:left="0"/>
        <w:jc w:val="left"/>
      </w:pPr>
      <w:r>
        <w:rPr>
          <w:rFonts w:ascii="Arial" w:hAnsi="Arial" w:eastAsia="等线" w:cs="Arial"/>
          <w:sz w:val="22"/>
        </w:rPr>
        <w:t>55. A（解析：文件1、3说明软件复用的难点包括组件库庞大，寻找合适的组件很困难）</w:t>
      </w:r>
    </w:p>
    <w:p w14:paraId="3FC18466">
      <w:pPr>
        <w:spacing w:before="120" w:after="120" w:line="288" w:lineRule="auto"/>
        <w:ind w:left="0"/>
        <w:jc w:val="left"/>
      </w:pPr>
      <w:r>
        <w:rPr>
          <w:rFonts w:ascii="Arial" w:hAnsi="Arial" w:eastAsia="等线" w:cs="Arial"/>
          <w:sz w:val="22"/>
        </w:rPr>
        <w:t>56. B（解析：文件1、3明确WSDL中&lt;portType&gt;标签用于限定可执行的操作与涉及的消息）</w:t>
      </w:r>
    </w:p>
    <w:p w14:paraId="2C64F576">
      <w:pPr>
        <w:spacing w:before="120" w:after="120" w:line="288" w:lineRule="auto"/>
        <w:ind w:left="0"/>
        <w:jc w:val="left"/>
      </w:pPr>
      <w:r>
        <w:rPr>
          <w:rFonts w:ascii="Arial" w:hAnsi="Arial" w:eastAsia="等线" w:cs="Arial"/>
          <w:sz w:val="22"/>
        </w:rPr>
        <w:t>57. C（解析：文件2说明系统测试的核心依据是需求规格说明书，验证系统是否满足用户需求）</w:t>
      </w:r>
    </w:p>
    <w:p w14:paraId="7B89D3D4">
      <w:pPr>
        <w:spacing w:before="120" w:after="120" w:line="288" w:lineRule="auto"/>
        <w:ind w:left="0"/>
        <w:jc w:val="left"/>
      </w:pPr>
      <w:r>
        <w:rPr>
          <w:rFonts w:ascii="Arial" w:hAnsi="Arial" w:eastAsia="等线" w:cs="Arial"/>
          <w:sz w:val="22"/>
        </w:rPr>
        <w:t>58. C（解析：文件1明确统一编码风格的意义包括提升可读性、提高可维护性、保证软件质量，与增加代码行数无关）</w:t>
      </w:r>
    </w:p>
    <w:p w14:paraId="60D5D466">
      <w:pPr>
        <w:spacing w:before="120" w:after="120" w:line="288" w:lineRule="auto"/>
        <w:ind w:left="0"/>
        <w:jc w:val="left"/>
      </w:pPr>
      <w:r>
        <w:rPr>
          <w:rFonts w:ascii="Arial" w:hAnsi="Arial" w:eastAsia="等线" w:cs="Arial"/>
          <w:sz w:val="22"/>
        </w:rPr>
        <w:t>59. B（解析：文件1、3说明svn copy命令是创建分支和标记的常用方式，支持同一仓库内的文件拷贝）</w:t>
      </w:r>
    </w:p>
    <w:p w14:paraId="74232B7A">
      <w:pPr>
        <w:spacing w:before="120" w:after="120" w:line="288" w:lineRule="auto"/>
        <w:ind w:left="0"/>
        <w:jc w:val="left"/>
      </w:pPr>
      <w:r>
        <w:rPr>
          <w:rFonts w:ascii="Arial" w:hAnsi="Arial" w:eastAsia="等线" w:cs="Arial"/>
          <w:sz w:val="22"/>
        </w:rPr>
        <w:t>60. C（解析：文件1、3明确CMMI优化级的核心特征是整个机构聚焦持续过程改进，主动预防缺陷）</w:t>
      </w:r>
    </w:p>
    <w:p w14:paraId="1D2A238D">
      <w:pPr>
        <w:spacing w:before="300" w:after="120" w:line="288" w:lineRule="auto"/>
        <w:ind w:left="0"/>
        <w:jc w:val="left"/>
        <w:outlineLvl w:val="2"/>
      </w:pPr>
      <w:bookmarkStart w:id="7" w:name="heading_7"/>
      <w:r>
        <w:rPr>
          <w:rFonts w:ascii="Arial" w:hAnsi="Arial" w:eastAsia="等线" w:cs="Arial"/>
          <w:b/>
          <w:sz w:val="30"/>
        </w:rPr>
        <w:t>选择题61-80题</w:t>
      </w:r>
      <w:bookmarkEnd w:id="7"/>
    </w:p>
    <w:p w14:paraId="712EC07F">
      <w:pPr>
        <w:spacing w:before="120" w:after="120" w:line="288" w:lineRule="auto"/>
        <w:ind w:left="0"/>
        <w:jc w:val="left"/>
      </w:pPr>
      <w:r>
        <w:rPr>
          <w:rFonts w:ascii="Arial" w:hAnsi="Arial" w:eastAsia="等线" w:cs="Arial"/>
          <w:sz w:val="22"/>
        </w:rPr>
        <w:t>61. 以下不属于螺旋模型组成部分的是（  ）</w:t>
      </w:r>
    </w:p>
    <w:p w14:paraId="46DA35BA">
      <w:pPr>
        <w:spacing w:before="120" w:after="120" w:line="288" w:lineRule="auto"/>
        <w:ind w:left="0"/>
        <w:jc w:val="left"/>
      </w:pPr>
      <w:r>
        <w:rPr>
          <w:rFonts w:ascii="Arial" w:hAnsi="Arial" w:eastAsia="等线" w:cs="Arial"/>
          <w:sz w:val="22"/>
        </w:rPr>
        <w:t>A. 需求定义  B. 风险分析  C. 瀑布式阶段划分  D. 工程实现</w:t>
      </w:r>
    </w:p>
    <w:p w14:paraId="6C1D4E04">
      <w:pPr>
        <w:spacing w:before="120" w:after="120" w:line="288" w:lineRule="auto"/>
        <w:ind w:left="0"/>
        <w:jc w:val="left"/>
      </w:pPr>
      <w:r>
        <w:rPr>
          <w:rFonts w:ascii="Arial" w:hAnsi="Arial" w:eastAsia="等线" w:cs="Arial"/>
          <w:sz w:val="22"/>
        </w:rPr>
        <w:t>62. 需求研讨会的核心作用是（  ）</w:t>
      </w:r>
    </w:p>
    <w:p w14:paraId="1AA6B3E1">
      <w:pPr>
        <w:spacing w:before="120" w:after="120" w:line="288" w:lineRule="auto"/>
        <w:ind w:left="0"/>
        <w:jc w:val="left"/>
      </w:pPr>
      <w:r>
        <w:rPr>
          <w:rFonts w:ascii="Arial" w:hAnsi="Arial" w:eastAsia="等线" w:cs="Arial"/>
          <w:sz w:val="22"/>
        </w:rPr>
        <w:t>A. 验证代码正确性  B. 集中梳理需求，达成共识  C. 测试系统性能  D. 制定维护计划</w:t>
      </w:r>
    </w:p>
    <w:p w14:paraId="7A94AA09">
      <w:pPr>
        <w:spacing w:before="120" w:after="120" w:line="288" w:lineRule="auto"/>
        <w:ind w:left="0"/>
        <w:jc w:val="left"/>
      </w:pPr>
      <w:r>
        <w:rPr>
          <w:rFonts w:ascii="Arial" w:hAnsi="Arial" w:eastAsia="等线" w:cs="Arial"/>
          <w:sz w:val="22"/>
        </w:rPr>
        <w:t>63. UML用例图中的核心元素不包括（  ）</w:t>
      </w:r>
    </w:p>
    <w:p w14:paraId="5E0E87ED">
      <w:pPr>
        <w:spacing w:before="120" w:after="120" w:line="288" w:lineRule="auto"/>
        <w:ind w:left="0"/>
        <w:jc w:val="left"/>
      </w:pPr>
      <w:r>
        <w:rPr>
          <w:rFonts w:ascii="Arial" w:hAnsi="Arial" w:eastAsia="等线" w:cs="Arial"/>
          <w:sz w:val="22"/>
        </w:rPr>
        <w:t>A. 参与者（Actors）  B. 用例（Use Case）  C. 类（Class）  D. 关联关系</w:t>
      </w:r>
    </w:p>
    <w:p w14:paraId="3CE3C35E">
      <w:pPr>
        <w:spacing w:before="120" w:after="120" w:line="288" w:lineRule="auto"/>
        <w:ind w:left="0"/>
        <w:jc w:val="left"/>
      </w:pPr>
      <w:r>
        <w:rPr>
          <w:rFonts w:ascii="Arial" w:hAnsi="Arial" w:eastAsia="等线" w:cs="Arial"/>
          <w:sz w:val="22"/>
        </w:rPr>
        <w:t>64. CORBA的通知服务核心作用是（  ）</w:t>
      </w:r>
    </w:p>
    <w:p w14:paraId="05DA3650">
      <w:pPr>
        <w:spacing w:before="120" w:after="120" w:line="288" w:lineRule="auto"/>
        <w:ind w:left="0"/>
        <w:jc w:val="left"/>
      </w:pPr>
      <w:r>
        <w:rPr>
          <w:rFonts w:ascii="Arial" w:hAnsi="Arial" w:eastAsia="等线" w:cs="Arial"/>
          <w:sz w:val="22"/>
        </w:rPr>
        <w:t>A. 实现原子交换与还原  B. 让对象通知其他对象事件发生  C. 管理Web服务注册  D. 描述对象接口</w:t>
      </w:r>
    </w:p>
    <w:p w14:paraId="1588022D">
      <w:pPr>
        <w:spacing w:before="120" w:after="120" w:line="288" w:lineRule="auto"/>
        <w:ind w:left="0"/>
        <w:jc w:val="left"/>
      </w:pPr>
      <w:r>
        <w:rPr>
          <w:rFonts w:ascii="Arial" w:hAnsi="Arial" w:eastAsia="等线" w:cs="Arial"/>
          <w:sz w:val="22"/>
        </w:rPr>
        <w:t>65. UDDI的核心作用是（  ）</w:t>
      </w:r>
    </w:p>
    <w:p w14:paraId="6A4FD4A7">
      <w:pPr>
        <w:spacing w:before="120" w:after="120" w:line="288" w:lineRule="auto"/>
        <w:ind w:left="0"/>
        <w:jc w:val="left"/>
      </w:pPr>
      <w:r>
        <w:rPr>
          <w:rFonts w:ascii="Arial" w:hAnsi="Arial" w:eastAsia="等线" w:cs="Arial"/>
          <w:sz w:val="22"/>
        </w:rPr>
        <w:t>A. 传输Web服务消息  B. 描述Web服务接口  C. 注册和定位Web服务  D. 加密Web服务数据</w:t>
      </w:r>
    </w:p>
    <w:p w14:paraId="01A44533">
      <w:pPr>
        <w:spacing w:before="120" w:after="120" w:line="288" w:lineRule="auto"/>
        <w:ind w:left="0"/>
        <w:jc w:val="left"/>
      </w:pPr>
      <w:r>
        <w:rPr>
          <w:rFonts w:ascii="Arial" w:hAnsi="Arial" w:eastAsia="等线" w:cs="Arial"/>
          <w:sz w:val="22"/>
        </w:rPr>
        <w:t>66. ISO 9126标准中，“软件实现的功能满足用户需求的程度”指的是（  ）</w:t>
      </w:r>
    </w:p>
    <w:p w14:paraId="0B15A18C">
      <w:pPr>
        <w:spacing w:before="120" w:after="120" w:line="288" w:lineRule="auto"/>
        <w:ind w:left="0"/>
        <w:jc w:val="left"/>
      </w:pPr>
      <w:r>
        <w:rPr>
          <w:rFonts w:ascii="Arial" w:hAnsi="Arial" w:eastAsia="等线" w:cs="Arial"/>
          <w:sz w:val="22"/>
        </w:rPr>
        <w:t>A. 功能性  B. 可靠性  C. 易用性  D. 可维护性</w:t>
      </w:r>
    </w:p>
    <w:p w14:paraId="78ED6F58">
      <w:pPr>
        <w:spacing w:before="120" w:after="120" w:line="288" w:lineRule="auto"/>
        <w:ind w:left="0"/>
        <w:jc w:val="left"/>
      </w:pPr>
      <w:r>
        <w:rPr>
          <w:rFonts w:ascii="Arial" w:hAnsi="Arial" w:eastAsia="等线" w:cs="Arial"/>
          <w:sz w:val="22"/>
        </w:rPr>
        <w:t>67. 验收测试的核心参与方是（  ）</w:t>
      </w:r>
    </w:p>
    <w:p w14:paraId="74358258">
      <w:pPr>
        <w:spacing w:before="120" w:after="120" w:line="288" w:lineRule="auto"/>
        <w:ind w:left="0"/>
        <w:jc w:val="left"/>
      </w:pPr>
      <w:r>
        <w:rPr>
          <w:rFonts w:ascii="Arial" w:hAnsi="Arial" w:eastAsia="等线" w:cs="Arial"/>
          <w:sz w:val="22"/>
        </w:rPr>
        <w:t>A. 开发人员  B. 测试人员  C. 用户  D. 运维人员</w:t>
      </w:r>
    </w:p>
    <w:p w14:paraId="577A75F2">
      <w:pPr>
        <w:spacing w:before="120" w:after="120" w:line="288" w:lineRule="auto"/>
        <w:ind w:left="0"/>
        <w:jc w:val="left"/>
      </w:pPr>
      <w:r>
        <w:rPr>
          <w:rFonts w:ascii="Arial" w:hAnsi="Arial" w:eastAsia="等线" w:cs="Arial"/>
          <w:sz w:val="22"/>
        </w:rPr>
        <w:t>68. 以下属于静态测试内容的是（  ）</w:t>
      </w:r>
    </w:p>
    <w:p w14:paraId="1B5E2784">
      <w:pPr>
        <w:spacing w:before="120" w:after="120" w:line="288" w:lineRule="auto"/>
        <w:ind w:left="0"/>
        <w:jc w:val="left"/>
      </w:pPr>
      <w:r>
        <w:rPr>
          <w:rFonts w:ascii="Arial" w:hAnsi="Arial" w:eastAsia="等线" w:cs="Arial"/>
          <w:sz w:val="22"/>
        </w:rPr>
        <w:t>A. 代码检查  B. 单元测试  C. 集成测试  D. 系统测试</w:t>
      </w:r>
    </w:p>
    <w:p w14:paraId="5BFE0EA4">
      <w:pPr>
        <w:spacing w:before="120" w:after="120" w:line="288" w:lineRule="auto"/>
        <w:ind w:left="0"/>
        <w:jc w:val="left"/>
      </w:pPr>
      <w:r>
        <w:rPr>
          <w:rFonts w:ascii="Arial" w:hAnsi="Arial" w:eastAsia="等线" w:cs="Arial"/>
          <w:sz w:val="22"/>
        </w:rPr>
        <w:t>69. SVN中，用于删除服务器仓库文件的命令是（  ）</w:t>
      </w:r>
    </w:p>
    <w:p w14:paraId="397DC714">
      <w:pPr>
        <w:spacing w:before="120" w:after="120" w:line="288" w:lineRule="auto"/>
        <w:ind w:left="0"/>
        <w:jc w:val="left"/>
      </w:pPr>
      <w:r>
        <w:rPr>
          <w:rFonts w:ascii="Arial" w:hAnsi="Arial" w:eastAsia="等线" w:cs="Arial"/>
          <w:sz w:val="22"/>
        </w:rPr>
        <w:t>A. svn delete （指定库地址）  B. svn delete （指定本地路径）  C. svn remove  D. svn clear</w:t>
      </w:r>
    </w:p>
    <w:p w14:paraId="014E293A">
      <w:pPr>
        <w:spacing w:before="120" w:after="120" w:line="288" w:lineRule="auto"/>
        <w:ind w:left="0"/>
        <w:jc w:val="left"/>
      </w:pPr>
      <w:r>
        <w:rPr>
          <w:rFonts w:ascii="Arial" w:hAnsi="Arial" w:eastAsia="等线" w:cs="Arial"/>
          <w:sz w:val="22"/>
        </w:rPr>
        <w:t>70. 软件著作权的保护期限一般为（  ）</w:t>
      </w:r>
    </w:p>
    <w:p w14:paraId="57638138">
      <w:pPr>
        <w:spacing w:before="120" w:after="120" w:line="288" w:lineRule="auto"/>
        <w:ind w:left="0"/>
        <w:jc w:val="left"/>
      </w:pPr>
      <w:r>
        <w:rPr>
          <w:rFonts w:ascii="Arial" w:hAnsi="Arial" w:eastAsia="等线" w:cs="Arial"/>
          <w:sz w:val="22"/>
        </w:rPr>
        <w:t>A. 10年  B. 20年  C. 50年  D. 终身</w:t>
      </w:r>
    </w:p>
    <w:p w14:paraId="213305B5">
      <w:pPr>
        <w:spacing w:before="120" w:after="120" w:line="288" w:lineRule="auto"/>
        <w:ind w:left="0"/>
        <w:jc w:val="left"/>
      </w:pPr>
      <w:r>
        <w:rPr>
          <w:rFonts w:ascii="Arial" w:hAnsi="Arial" w:eastAsia="等线" w:cs="Arial"/>
          <w:sz w:val="22"/>
        </w:rPr>
        <w:t>71. 快速原型模型中，原型不可作为实现基础的原因是（  ）</w:t>
      </w:r>
    </w:p>
    <w:p w14:paraId="2E633945">
      <w:pPr>
        <w:spacing w:before="120" w:after="120" w:line="288" w:lineRule="auto"/>
        <w:ind w:left="0"/>
        <w:jc w:val="left"/>
      </w:pPr>
      <w:r>
        <w:rPr>
          <w:rFonts w:ascii="Arial" w:hAnsi="Arial" w:eastAsia="等线" w:cs="Arial"/>
          <w:sz w:val="22"/>
        </w:rPr>
        <w:t>A. 功能不完整  B. 代码质量低  C. 规模过大  D. 开发效率低</w:t>
      </w:r>
    </w:p>
    <w:p w14:paraId="55D8F12B">
      <w:pPr>
        <w:spacing w:before="120" w:after="120" w:line="288" w:lineRule="auto"/>
        <w:ind w:left="0"/>
        <w:jc w:val="left"/>
      </w:pPr>
      <w:r>
        <w:rPr>
          <w:rFonts w:ascii="Arial" w:hAnsi="Arial" w:eastAsia="等线" w:cs="Arial"/>
          <w:sz w:val="22"/>
        </w:rPr>
        <w:t>72. 以下属于需求分析核心任务的是（  ）</w:t>
      </w:r>
    </w:p>
    <w:p w14:paraId="789370E6">
      <w:pPr>
        <w:spacing w:before="120" w:after="120" w:line="288" w:lineRule="auto"/>
        <w:ind w:left="0"/>
        <w:jc w:val="left"/>
      </w:pPr>
      <w:r>
        <w:rPr>
          <w:rFonts w:ascii="Arial" w:hAnsi="Arial" w:eastAsia="等线" w:cs="Arial"/>
          <w:sz w:val="22"/>
        </w:rPr>
        <w:t>A. 编写程序代码  B. 设计测试用例  C. 明确用户需求与业务需求  D. 部署系统</w:t>
      </w:r>
    </w:p>
    <w:p w14:paraId="768370A0">
      <w:pPr>
        <w:spacing w:before="120" w:after="120" w:line="288" w:lineRule="auto"/>
        <w:ind w:left="0"/>
        <w:jc w:val="left"/>
      </w:pPr>
      <w:r>
        <w:rPr>
          <w:rFonts w:ascii="Arial" w:hAnsi="Arial" w:eastAsia="等线" w:cs="Arial"/>
          <w:sz w:val="22"/>
        </w:rPr>
        <w:t>73. UML对象图属于（  ）</w:t>
      </w:r>
    </w:p>
    <w:p w14:paraId="56AD1971">
      <w:pPr>
        <w:spacing w:before="120" w:after="120" w:line="288" w:lineRule="auto"/>
        <w:ind w:left="0"/>
        <w:jc w:val="left"/>
      </w:pPr>
      <w:r>
        <w:rPr>
          <w:rFonts w:ascii="Arial" w:hAnsi="Arial" w:eastAsia="等线" w:cs="Arial"/>
          <w:sz w:val="22"/>
        </w:rPr>
        <w:t>A. 静态结构模型  B. 动态行为模型  C. 交互模型  D. 功能模型</w:t>
      </w:r>
    </w:p>
    <w:p w14:paraId="2C351551">
      <w:pPr>
        <w:spacing w:before="120" w:after="120" w:line="288" w:lineRule="auto"/>
        <w:ind w:left="0"/>
        <w:jc w:val="left"/>
      </w:pPr>
      <w:r>
        <w:rPr>
          <w:rFonts w:ascii="Arial" w:hAnsi="Arial" w:eastAsia="等线" w:cs="Arial"/>
          <w:sz w:val="22"/>
        </w:rPr>
        <w:t>74. 软件复用的内容不包括（  ）</w:t>
      </w:r>
    </w:p>
    <w:p w14:paraId="75F8FFBE">
      <w:pPr>
        <w:spacing w:before="120" w:after="120" w:line="288" w:lineRule="auto"/>
        <w:ind w:left="0"/>
        <w:jc w:val="left"/>
      </w:pPr>
      <w:r>
        <w:rPr>
          <w:rFonts w:ascii="Arial" w:hAnsi="Arial" w:eastAsia="等线" w:cs="Arial"/>
          <w:sz w:val="22"/>
        </w:rPr>
        <w:t>A. 代码  B. 设计  C. 测试用例  D. 开发风险</w:t>
      </w:r>
    </w:p>
    <w:p w14:paraId="2B8BFE06">
      <w:pPr>
        <w:spacing w:before="120" w:after="120" w:line="288" w:lineRule="auto"/>
        <w:ind w:left="0"/>
        <w:jc w:val="left"/>
      </w:pPr>
      <w:r>
        <w:rPr>
          <w:rFonts w:ascii="Arial" w:hAnsi="Arial" w:eastAsia="等线" w:cs="Arial"/>
          <w:sz w:val="22"/>
        </w:rPr>
        <w:t>75. WSDL的四种基本操作类型不包括（  ）</w:t>
      </w:r>
    </w:p>
    <w:p w14:paraId="49D9F3E3">
      <w:pPr>
        <w:spacing w:before="120" w:after="120" w:line="288" w:lineRule="auto"/>
        <w:ind w:left="0"/>
        <w:jc w:val="left"/>
      </w:pPr>
      <w:r>
        <w:rPr>
          <w:rFonts w:ascii="Arial" w:hAnsi="Arial" w:eastAsia="等线" w:cs="Arial"/>
          <w:sz w:val="22"/>
        </w:rPr>
        <w:t>A. 单向（one-way）  B. 通知（notification）  C. 请求-应答（request-response）  D. 并行（parallel）</w:t>
      </w:r>
    </w:p>
    <w:p w14:paraId="577DDE86">
      <w:pPr>
        <w:spacing w:before="120" w:after="120" w:line="288" w:lineRule="auto"/>
        <w:ind w:left="0"/>
        <w:jc w:val="left"/>
      </w:pPr>
      <w:r>
        <w:rPr>
          <w:rFonts w:ascii="Arial" w:hAnsi="Arial" w:eastAsia="等线" w:cs="Arial"/>
          <w:sz w:val="22"/>
        </w:rPr>
        <w:t>76. 动态测试的核心特征是（  ）</w:t>
      </w:r>
    </w:p>
    <w:p w14:paraId="0D9B0566">
      <w:pPr>
        <w:spacing w:before="120" w:after="120" w:line="288" w:lineRule="auto"/>
        <w:ind w:left="0"/>
        <w:jc w:val="left"/>
      </w:pPr>
      <w:r>
        <w:rPr>
          <w:rFonts w:ascii="Arial" w:hAnsi="Arial" w:eastAsia="等线" w:cs="Arial"/>
          <w:sz w:val="22"/>
        </w:rPr>
        <w:t>A. 不运行程序  B. 运行程序并分析执行结果  C. 仅检查代码结构  D. 无需测试用例</w:t>
      </w:r>
    </w:p>
    <w:p w14:paraId="45AD7013">
      <w:pPr>
        <w:spacing w:before="120" w:after="120" w:line="288" w:lineRule="auto"/>
        <w:ind w:left="0"/>
        <w:jc w:val="left"/>
      </w:pPr>
      <w:r>
        <w:rPr>
          <w:rFonts w:ascii="Arial" w:hAnsi="Arial" w:eastAsia="等线" w:cs="Arial"/>
          <w:sz w:val="22"/>
        </w:rPr>
        <w:t>77. 以下属于黑盒测试覆盖范围的是（  ）</w:t>
      </w:r>
    </w:p>
    <w:p w14:paraId="19915140">
      <w:pPr>
        <w:spacing w:before="120" w:after="120" w:line="288" w:lineRule="auto"/>
        <w:ind w:left="0"/>
        <w:jc w:val="left"/>
      </w:pPr>
      <w:r>
        <w:rPr>
          <w:rFonts w:ascii="Arial" w:hAnsi="Arial" w:eastAsia="等线" w:cs="Arial"/>
          <w:sz w:val="22"/>
        </w:rPr>
        <w:t>A. 功能  B. 代码逻辑  C. 控制流  D. 数据流</w:t>
      </w:r>
    </w:p>
    <w:p w14:paraId="68BA6A7A">
      <w:pPr>
        <w:spacing w:before="120" w:after="120" w:line="288" w:lineRule="auto"/>
        <w:ind w:left="0"/>
        <w:jc w:val="left"/>
      </w:pPr>
      <w:r>
        <w:rPr>
          <w:rFonts w:ascii="Arial" w:hAnsi="Arial" w:eastAsia="等线" w:cs="Arial"/>
          <w:sz w:val="22"/>
        </w:rPr>
        <w:t>78. SVN中，执行svn add命令后，文件未同步到服务器的原因是（  ）</w:t>
      </w:r>
    </w:p>
    <w:p w14:paraId="2646E6F0">
      <w:pPr>
        <w:spacing w:before="120" w:after="120" w:line="288" w:lineRule="auto"/>
        <w:ind w:left="0"/>
        <w:jc w:val="left"/>
      </w:pPr>
      <w:r>
        <w:rPr>
          <w:rFonts w:ascii="Arial" w:hAnsi="Arial" w:eastAsia="等线" w:cs="Arial"/>
          <w:sz w:val="22"/>
        </w:rPr>
        <w:t>A. 未执行svn commit  B. 未执行svn checkout  C. 未执行svn copy  D. 未执行svn cat</w:t>
      </w:r>
    </w:p>
    <w:p w14:paraId="6B578210">
      <w:pPr>
        <w:spacing w:before="120" w:after="120" w:line="288" w:lineRule="auto"/>
        <w:ind w:left="0"/>
        <w:jc w:val="left"/>
      </w:pPr>
      <w:r>
        <w:rPr>
          <w:rFonts w:ascii="Arial" w:hAnsi="Arial" w:eastAsia="等线" w:cs="Arial"/>
          <w:sz w:val="22"/>
        </w:rPr>
        <w:t>79. CMMI的核心作用是（  ）</w:t>
      </w:r>
    </w:p>
    <w:p w14:paraId="61A4BD42">
      <w:pPr>
        <w:spacing w:before="120" w:after="120" w:line="288" w:lineRule="auto"/>
        <w:ind w:left="0"/>
        <w:jc w:val="left"/>
      </w:pPr>
      <w:r>
        <w:rPr>
          <w:rFonts w:ascii="Arial" w:hAnsi="Arial" w:eastAsia="等线" w:cs="Arial"/>
          <w:sz w:val="22"/>
        </w:rPr>
        <w:t>A. 直接生成可执行代码  B. 评价软件机构的过程能力成熟度  C. 管理版本控制  D. 设计UML模型</w:t>
      </w:r>
    </w:p>
    <w:p w14:paraId="7BE1FA6F">
      <w:pPr>
        <w:spacing w:before="120" w:after="120" w:line="288" w:lineRule="auto"/>
        <w:ind w:left="0"/>
        <w:jc w:val="left"/>
      </w:pPr>
      <w:r>
        <w:rPr>
          <w:rFonts w:ascii="Arial" w:hAnsi="Arial" w:eastAsia="等线" w:cs="Arial"/>
          <w:sz w:val="22"/>
        </w:rPr>
        <w:t>80. 以下关于自由软件的说法正确的是（  ）</w:t>
      </w:r>
    </w:p>
    <w:p w14:paraId="57D6BA42">
      <w:pPr>
        <w:spacing w:before="120" w:after="120" w:line="288" w:lineRule="auto"/>
        <w:ind w:left="0"/>
        <w:jc w:val="left"/>
      </w:pPr>
      <w:r>
        <w:rPr>
          <w:rFonts w:ascii="Arial" w:hAnsi="Arial" w:eastAsia="等线" w:cs="Arial"/>
          <w:sz w:val="22"/>
        </w:rPr>
        <w:t>A. 核心是“免费使用”  B. 否定著作权保护  C. 通过GPL等协议实现权利开放  D. 不可用于商业场景</w:t>
      </w:r>
    </w:p>
    <w:p w14:paraId="5CDFA4B7">
      <w:pPr>
        <w:spacing w:before="300" w:after="120" w:line="288" w:lineRule="auto"/>
        <w:ind w:left="0"/>
        <w:jc w:val="left"/>
        <w:outlineLvl w:val="2"/>
      </w:pPr>
      <w:bookmarkStart w:id="8" w:name="heading_8"/>
      <w:r>
        <w:rPr>
          <w:rFonts w:ascii="Arial" w:hAnsi="Arial" w:eastAsia="等线" w:cs="Arial"/>
          <w:b/>
          <w:sz w:val="30"/>
        </w:rPr>
        <w:t>选择题61-80题答案及解析</w:t>
      </w:r>
      <w:bookmarkEnd w:id="8"/>
    </w:p>
    <w:p w14:paraId="36C120D3">
      <w:pPr>
        <w:spacing w:before="120" w:after="120" w:line="288" w:lineRule="auto"/>
        <w:ind w:left="0"/>
        <w:jc w:val="left"/>
      </w:pPr>
      <w:r>
        <w:rPr>
          <w:rFonts w:ascii="Arial" w:hAnsi="Arial" w:eastAsia="等线" w:cs="Arial"/>
          <w:sz w:val="22"/>
        </w:rPr>
        <w:t>61. C（解析：文件1明确螺旋模型组成部分包括需求定义、风险分析、工程实现、评审，不包括瀑布式阶段划分）</w:t>
      </w:r>
    </w:p>
    <w:p w14:paraId="165B4431">
      <w:pPr>
        <w:spacing w:before="120" w:after="120" w:line="288" w:lineRule="auto"/>
        <w:ind w:left="0"/>
        <w:jc w:val="left"/>
      </w:pPr>
      <w:r>
        <w:rPr>
          <w:rFonts w:ascii="Arial" w:hAnsi="Arial" w:eastAsia="等线" w:cs="Arial"/>
          <w:sz w:val="22"/>
        </w:rPr>
        <w:t>62. B（解析：文件1说明需求研讨会是需求获取方法，核心作用是集中梳理需求，让相关方达成共识）</w:t>
      </w:r>
    </w:p>
    <w:p w14:paraId="763205AF">
      <w:pPr>
        <w:spacing w:before="120" w:after="120" w:line="288" w:lineRule="auto"/>
        <w:ind w:left="0"/>
        <w:jc w:val="left"/>
      </w:pPr>
      <w:r>
        <w:rPr>
          <w:rFonts w:ascii="Arial" w:hAnsi="Arial" w:eastAsia="等线" w:cs="Arial"/>
          <w:sz w:val="22"/>
        </w:rPr>
        <w:t>63. C（解析：文件1、3明确UML用例图核心元素包括参与者、用例、关联关系，类是类图的核心元素）</w:t>
      </w:r>
    </w:p>
    <w:p w14:paraId="6C4B1008">
      <w:pPr>
        <w:spacing w:before="120" w:after="120" w:line="288" w:lineRule="auto"/>
        <w:ind w:left="0"/>
        <w:jc w:val="left"/>
      </w:pPr>
      <w:r>
        <w:rPr>
          <w:rFonts w:ascii="Arial" w:hAnsi="Arial" w:eastAsia="等线" w:cs="Arial"/>
          <w:sz w:val="22"/>
        </w:rPr>
        <w:t>64. B（解析：文件1说明CORBA通知服务的作用是允许对象通知其他对象事件正在发生）</w:t>
      </w:r>
    </w:p>
    <w:p w14:paraId="1AE2A95B">
      <w:pPr>
        <w:spacing w:before="120" w:after="120" w:line="288" w:lineRule="auto"/>
        <w:ind w:left="0"/>
        <w:jc w:val="left"/>
      </w:pPr>
      <w:r>
        <w:rPr>
          <w:rFonts w:ascii="Arial" w:hAnsi="Arial" w:eastAsia="等线" w:cs="Arial"/>
          <w:sz w:val="22"/>
        </w:rPr>
        <w:t>65. C（解析：文件1、3明确UDDI的核心作用是提供Web服务的注册和定位功能，是开放框架）</w:t>
      </w:r>
    </w:p>
    <w:p w14:paraId="1401547D">
      <w:pPr>
        <w:spacing w:before="120" w:after="120" w:line="288" w:lineRule="auto"/>
        <w:ind w:left="0"/>
        <w:jc w:val="left"/>
      </w:pPr>
      <w:r>
        <w:rPr>
          <w:rFonts w:ascii="Arial" w:hAnsi="Arial" w:eastAsia="等线" w:cs="Arial"/>
          <w:sz w:val="22"/>
        </w:rPr>
        <w:t>66. A（解析：文件1、3明确ISO 9126标准中，功能性指软件实现的功能满足用户需求的程度）</w:t>
      </w:r>
    </w:p>
    <w:p w14:paraId="1C8371D0">
      <w:pPr>
        <w:spacing w:before="120" w:after="120" w:line="288" w:lineRule="auto"/>
        <w:ind w:left="0"/>
        <w:jc w:val="left"/>
      </w:pPr>
      <w:r>
        <w:rPr>
          <w:rFonts w:ascii="Arial" w:hAnsi="Arial" w:eastAsia="等线" w:cs="Arial"/>
          <w:sz w:val="22"/>
        </w:rPr>
        <w:t>67. C（解析：文件2说明验收测试的核心参与方是用户，验证软件是否满足用户的实际需求）</w:t>
      </w:r>
    </w:p>
    <w:p w14:paraId="164D660B">
      <w:pPr>
        <w:spacing w:before="120" w:after="120" w:line="288" w:lineRule="auto"/>
        <w:ind w:left="0"/>
        <w:jc w:val="left"/>
      </w:pPr>
      <w:r>
        <w:rPr>
          <w:rFonts w:ascii="Arial" w:hAnsi="Arial" w:eastAsia="等线" w:cs="Arial"/>
          <w:sz w:val="22"/>
        </w:rPr>
        <w:t>68. A（解析：文件2明确静态测试包括代码检查、静态结构分析、代码质量度量，其他选项属于动态测试）</w:t>
      </w:r>
    </w:p>
    <w:p w14:paraId="67838116">
      <w:pPr>
        <w:spacing w:before="120" w:after="120" w:line="288" w:lineRule="auto"/>
        <w:ind w:left="0"/>
        <w:jc w:val="left"/>
      </w:pPr>
      <w:r>
        <w:rPr>
          <w:rFonts w:ascii="Arial" w:hAnsi="Arial" w:eastAsia="等线" w:cs="Arial"/>
          <w:sz w:val="22"/>
        </w:rPr>
        <w:t>69. A（解析：文件1、3说明svn delete命令若指定库地址，会直接删除服务器仓库文件；指定本地路径仅删除工作区文件）</w:t>
      </w:r>
    </w:p>
    <w:p w14:paraId="743A9E85">
      <w:pPr>
        <w:spacing w:before="120" w:after="120" w:line="288" w:lineRule="auto"/>
        <w:ind w:left="0"/>
        <w:jc w:val="left"/>
      </w:pPr>
      <w:r>
        <w:rPr>
          <w:rFonts w:ascii="Arial" w:hAnsi="Arial" w:eastAsia="等线" w:cs="Arial"/>
          <w:sz w:val="22"/>
        </w:rPr>
        <w:t>70. C（解析：文件3明确软件著作权的保护期限一般为50年）</w:t>
      </w:r>
    </w:p>
    <w:p w14:paraId="21459B74">
      <w:pPr>
        <w:spacing w:before="120" w:after="120" w:line="288" w:lineRule="auto"/>
        <w:ind w:left="0"/>
        <w:jc w:val="left"/>
      </w:pPr>
      <w:r>
        <w:rPr>
          <w:rFonts w:ascii="Arial" w:hAnsi="Arial" w:eastAsia="等线" w:cs="Arial"/>
          <w:sz w:val="22"/>
        </w:rPr>
        <w:t>71. B（解析：文件1说明快速原型模型的原型不可作为实现基础，原因是原型工具产生的代码质量低）</w:t>
      </w:r>
    </w:p>
    <w:p w14:paraId="2D6FEF3C">
      <w:pPr>
        <w:spacing w:before="120" w:after="120" w:line="288" w:lineRule="auto"/>
        <w:ind w:left="0"/>
        <w:jc w:val="left"/>
      </w:pPr>
      <w:r>
        <w:rPr>
          <w:rFonts w:ascii="Arial" w:hAnsi="Arial" w:eastAsia="等线" w:cs="Arial"/>
          <w:sz w:val="22"/>
        </w:rPr>
        <w:t>72. C（解析：文件1、2明确需求分析的核心任务是明确用户需求与业务需求，其他选项属于后续开发阶段任务）</w:t>
      </w:r>
    </w:p>
    <w:p w14:paraId="36C98A00">
      <w:pPr>
        <w:spacing w:before="120" w:after="120" w:line="288" w:lineRule="auto"/>
        <w:ind w:left="0"/>
        <w:jc w:val="left"/>
      </w:pPr>
      <w:r>
        <w:rPr>
          <w:rFonts w:ascii="Arial" w:hAnsi="Arial" w:eastAsia="等线" w:cs="Arial"/>
          <w:sz w:val="22"/>
        </w:rPr>
        <w:t>73. A（解析：文件1、3明确UML对象图属于静态结构模型）</w:t>
      </w:r>
    </w:p>
    <w:p w14:paraId="3EFC5E55">
      <w:pPr>
        <w:spacing w:before="120" w:after="120" w:line="288" w:lineRule="auto"/>
        <w:ind w:left="0"/>
        <w:jc w:val="left"/>
      </w:pPr>
      <w:r>
        <w:rPr>
          <w:rFonts w:ascii="Arial" w:hAnsi="Arial" w:eastAsia="等线" w:cs="Arial"/>
          <w:sz w:val="22"/>
        </w:rPr>
        <w:t>74. D（解析：文件1、3列出软件复用内容包括规格、架构、代码、设计、测试、文档等，开发风险不可复用）</w:t>
      </w:r>
    </w:p>
    <w:p w14:paraId="398543D7">
      <w:pPr>
        <w:spacing w:before="120" w:after="120" w:line="288" w:lineRule="auto"/>
        <w:ind w:left="0"/>
        <w:jc w:val="left"/>
      </w:pPr>
      <w:r>
        <w:rPr>
          <w:rFonts w:ascii="Arial" w:hAnsi="Arial" w:eastAsia="等线" w:cs="Arial"/>
          <w:sz w:val="22"/>
        </w:rPr>
        <w:t>75. D（解析：文件1、3明确WSDL四种基本操作类型是单向、通知、请求-应答、征求-响应，不包括并行）</w:t>
      </w:r>
    </w:p>
    <w:p w14:paraId="3FCF740C">
      <w:pPr>
        <w:spacing w:before="120" w:after="120" w:line="288" w:lineRule="auto"/>
        <w:ind w:left="0"/>
        <w:jc w:val="left"/>
      </w:pPr>
      <w:r>
        <w:rPr>
          <w:rFonts w:ascii="Arial" w:hAnsi="Arial" w:eastAsia="等线" w:cs="Arial"/>
          <w:sz w:val="22"/>
        </w:rPr>
        <w:t>76. B（解析：文件2明确动态测试的核心特征是运行程序，并分析程序的执行结果）</w:t>
      </w:r>
    </w:p>
    <w:p w14:paraId="23F8F2FC">
      <w:pPr>
        <w:spacing w:before="120" w:after="120" w:line="288" w:lineRule="auto"/>
        <w:ind w:left="0"/>
        <w:jc w:val="left"/>
      </w:pPr>
      <w:r>
        <w:rPr>
          <w:rFonts w:ascii="Arial" w:hAnsi="Arial" w:eastAsia="等线" w:cs="Arial"/>
          <w:sz w:val="22"/>
        </w:rPr>
        <w:t>77. A（解析：文件1、3明确黑盒测试覆盖范围包括功能、性能、安全性等，代码逻辑、控制流、数据流是白盒测试覆盖范围）</w:t>
      </w:r>
    </w:p>
    <w:p w14:paraId="5AFEBA14">
      <w:pPr>
        <w:spacing w:before="120" w:after="120" w:line="288" w:lineRule="auto"/>
        <w:ind w:left="0"/>
        <w:jc w:val="left"/>
      </w:pPr>
      <w:r>
        <w:rPr>
          <w:rFonts w:ascii="Arial" w:hAnsi="Arial" w:eastAsia="等线" w:cs="Arial"/>
          <w:sz w:val="22"/>
        </w:rPr>
        <w:t>78. A（解析：文件1、3说明svn add仅将文件添加到工作区，需执行svn commit才能将文件同步到服务器仓库）</w:t>
      </w:r>
    </w:p>
    <w:p w14:paraId="140F8979">
      <w:pPr>
        <w:spacing w:before="120" w:after="120" w:line="288" w:lineRule="auto"/>
        <w:ind w:left="0"/>
        <w:jc w:val="left"/>
      </w:pPr>
      <w:r>
        <w:rPr>
          <w:rFonts w:ascii="Arial" w:hAnsi="Arial" w:eastAsia="等线" w:cs="Arial"/>
          <w:sz w:val="22"/>
        </w:rPr>
        <w:t>79. B（解析：文件1、3明确CMMI的核心作用是评价软件机构的软件过程能力成熟度，指导过程改进）</w:t>
      </w:r>
    </w:p>
    <w:p w14:paraId="238FA2E2">
      <w:pPr>
        <w:spacing w:before="120" w:after="120" w:line="288" w:lineRule="auto"/>
        <w:ind w:left="0"/>
        <w:jc w:val="left"/>
      </w:pPr>
      <w:r>
        <w:rPr>
          <w:rFonts w:ascii="Arial" w:hAnsi="Arial" w:eastAsia="等线" w:cs="Arial"/>
          <w:sz w:val="22"/>
        </w:rPr>
        <w:t>80. C（解析：文件1、3说明自由软件核心是“自由”而非免费，基于著作权通过GPL等协议开放权利，可用于商业场景）</w:t>
      </w:r>
    </w:p>
    <w:p w14:paraId="1E05B097">
      <w:pPr>
        <w:spacing w:before="300" w:after="120" w:line="288" w:lineRule="auto"/>
        <w:ind w:left="0"/>
        <w:jc w:val="left"/>
        <w:outlineLvl w:val="2"/>
      </w:pPr>
      <w:bookmarkStart w:id="9" w:name="heading_9"/>
      <w:r>
        <w:rPr>
          <w:rFonts w:ascii="Arial" w:hAnsi="Arial" w:eastAsia="等线" w:cs="Arial"/>
          <w:b/>
          <w:sz w:val="30"/>
        </w:rPr>
        <w:t>选择题81-100题</w:t>
      </w:r>
      <w:bookmarkEnd w:id="9"/>
    </w:p>
    <w:p w14:paraId="4DA1EC90">
      <w:pPr>
        <w:spacing w:before="120" w:after="120" w:line="288" w:lineRule="auto"/>
        <w:ind w:left="0"/>
        <w:jc w:val="left"/>
      </w:pPr>
      <w:r>
        <w:rPr>
          <w:rFonts w:ascii="Arial" w:hAnsi="Arial" w:eastAsia="等线" w:cs="Arial"/>
          <w:sz w:val="22"/>
        </w:rPr>
        <w:t>81. 螺旋模型的核心优势是（  ）</w:t>
      </w:r>
    </w:p>
    <w:p w14:paraId="6211BA2A">
      <w:pPr>
        <w:spacing w:before="120" w:after="120" w:line="288" w:lineRule="auto"/>
        <w:ind w:left="0"/>
        <w:jc w:val="left"/>
      </w:pPr>
      <w:r>
        <w:rPr>
          <w:rFonts w:ascii="Arial" w:hAnsi="Arial" w:eastAsia="等线" w:cs="Arial"/>
          <w:sz w:val="22"/>
        </w:rPr>
        <w:t>A. 开发进度易于掌握  B. 风险管理能力强  C. 文档完整  D. 无需迭代</w:t>
      </w:r>
    </w:p>
    <w:p w14:paraId="459AC8C0">
      <w:pPr>
        <w:spacing w:before="120" w:after="120" w:line="288" w:lineRule="auto"/>
        <w:ind w:left="0"/>
        <w:jc w:val="left"/>
      </w:pPr>
      <w:r>
        <w:rPr>
          <w:rFonts w:ascii="Arial" w:hAnsi="Arial" w:eastAsia="等线" w:cs="Arial"/>
          <w:sz w:val="22"/>
        </w:rPr>
        <w:t>82. 以下不属于需求分析输出物的是（  ）</w:t>
      </w:r>
    </w:p>
    <w:p w14:paraId="4DFED920">
      <w:pPr>
        <w:spacing w:before="120" w:after="120" w:line="288" w:lineRule="auto"/>
        <w:ind w:left="0"/>
        <w:jc w:val="left"/>
      </w:pPr>
      <w:r>
        <w:rPr>
          <w:rFonts w:ascii="Arial" w:hAnsi="Arial" w:eastAsia="等线" w:cs="Arial"/>
          <w:sz w:val="22"/>
        </w:rPr>
        <w:t>A. 需求规格说明书  B. 用例图  C. 数据字典  D. 程序代码</w:t>
      </w:r>
    </w:p>
    <w:p w14:paraId="11111B3E">
      <w:pPr>
        <w:spacing w:before="120" w:after="120" w:line="288" w:lineRule="auto"/>
        <w:ind w:left="0"/>
        <w:jc w:val="left"/>
      </w:pPr>
      <w:r>
        <w:rPr>
          <w:rFonts w:ascii="Arial" w:hAnsi="Arial" w:eastAsia="等线" w:cs="Arial"/>
          <w:sz w:val="22"/>
        </w:rPr>
        <w:t>83. UML部署图的核心作用是（  ）</w:t>
      </w:r>
    </w:p>
    <w:p w14:paraId="01AAA692">
      <w:pPr>
        <w:spacing w:before="120" w:after="120" w:line="288" w:lineRule="auto"/>
        <w:ind w:left="0"/>
        <w:jc w:val="left"/>
      </w:pPr>
      <w:r>
        <w:rPr>
          <w:rFonts w:ascii="Arial" w:hAnsi="Arial" w:eastAsia="等线" w:cs="Arial"/>
          <w:sz w:val="22"/>
        </w:rPr>
        <w:t>A. 描述对象间交互顺序  B. 描述系统的硬件部署和软件分布  C. 描述类间关系  D. 描述用例与参与者的关系</w:t>
      </w:r>
    </w:p>
    <w:p w14:paraId="0F55411D">
      <w:pPr>
        <w:spacing w:before="120" w:after="120" w:line="288" w:lineRule="auto"/>
        <w:ind w:left="0"/>
        <w:jc w:val="left"/>
      </w:pPr>
      <w:r>
        <w:rPr>
          <w:rFonts w:ascii="Arial" w:hAnsi="Arial" w:eastAsia="等线" w:cs="Arial"/>
          <w:sz w:val="22"/>
        </w:rPr>
        <w:t>84. CORBA的交易服务核心作用是（  ）</w:t>
      </w:r>
    </w:p>
    <w:p w14:paraId="5F6673BD">
      <w:pPr>
        <w:spacing w:before="120" w:after="120" w:line="288" w:lineRule="auto"/>
        <w:ind w:left="0"/>
        <w:jc w:val="left"/>
      </w:pPr>
      <w:r>
        <w:rPr>
          <w:rFonts w:ascii="Arial" w:hAnsi="Arial" w:eastAsia="等线" w:cs="Arial"/>
          <w:sz w:val="22"/>
        </w:rPr>
        <w:t>A. 实现原子交换与还原  B. 发现其他对象  C. 通知事件发生  D. 管理服务注册</w:t>
      </w:r>
    </w:p>
    <w:p w14:paraId="1415E402">
      <w:pPr>
        <w:spacing w:before="120" w:after="120" w:line="288" w:lineRule="auto"/>
        <w:ind w:left="0"/>
        <w:jc w:val="left"/>
      </w:pPr>
      <w:r>
        <w:rPr>
          <w:rFonts w:ascii="Arial" w:hAnsi="Arial" w:eastAsia="等线" w:cs="Arial"/>
          <w:sz w:val="22"/>
        </w:rPr>
        <w:t>85. Web服务实现跨平台交互的核心基础是（  ）</w:t>
      </w:r>
    </w:p>
    <w:p w14:paraId="5CB8B536">
      <w:pPr>
        <w:spacing w:before="120" w:after="120" w:line="288" w:lineRule="auto"/>
        <w:ind w:left="0"/>
        <w:jc w:val="left"/>
      </w:pPr>
      <w:r>
        <w:rPr>
          <w:rFonts w:ascii="Arial" w:hAnsi="Arial" w:eastAsia="等线" w:cs="Arial"/>
          <w:sz w:val="22"/>
        </w:rPr>
        <w:t>A. 统一的通讯格式和协议  B. 相同的编程语言  C. 相同的操作系统  D. 相同的数据库</w:t>
      </w:r>
    </w:p>
    <w:p w14:paraId="208A0048">
      <w:pPr>
        <w:spacing w:before="120" w:after="120" w:line="288" w:lineRule="auto"/>
        <w:ind w:left="0"/>
        <w:jc w:val="left"/>
      </w:pPr>
      <w:r>
        <w:rPr>
          <w:rFonts w:ascii="Arial" w:hAnsi="Arial" w:eastAsia="等线" w:cs="Arial"/>
          <w:sz w:val="22"/>
        </w:rPr>
        <w:t>86. ISO 9126标准中，“与进行指定修改所需努力程度相关的特性”指的是（  ）</w:t>
      </w:r>
    </w:p>
    <w:p w14:paraId="50F90212">
      <w:pPr>
        <w:spacing w:before="120" w:after="120" w:line="288" w:lineRule="auto"/>
        <w:ind w:left="0"/>
        <w:jc w:val="left"/>
      </w:pPr>
      <w:r>
        <w:rPr>
          <w:rFonts w:ascii="Arial" w:hAnsi="Arial" w:eastAsia="等线" w:cs="Arial"/>
          <w:sz w:val="22"/>
        </w:rPr>
        <w:t>A. 可维护性  B. 可移植性  C. 易用性  D. 效率性</w:t>
      </w:r>
    </w:p>
    <w:p w14:paraId="2AAB2CF6">
      <w:pPr>
        <w:spacing w:before="120" w:after="120" w:line="288" w:lineRule="auto"/>
        <w:ind w:left="0"/>
        <w:jc w:val="left"/>
      </w:pPr>
      <w:r>
        <w:rPr>
          <w:rFonts w:ascii="Arial" w:hAnsi="Arial" w:eastAsia="等线" w:cs="Arial"/>
          <w:sz w:val="22"/>
        </w:rPr>
        <w:t>87. 以下属于白盒测试设计方法的是（  ）</w:t>
      </w:r>
    </w:p>
    <w:p w14:paraId="03A921B5">
      <w:pPr>
        <w:spacing w:before="120" w:after="120" w:line="288" w:lineRule="auto"/>
        <w:ind w:left="0"/>
        <w:jc w:val="left"/>
      </w:pPr>
      <w:r>
        <w:rPr>
          <w:rFonts w:ascii="Arial" w:hAnsi="Arial" w:eastAsia="等线" w:cs="Arial"/>
          <w:sz w:val="22"/>
        </w:rPr>
        <w:t>A. 等价类划分  B. 边界值分析  C. 语句覆盖  D. 场景法</w:t>
      </w:r>
    </w:p>
    <w:p w14:paraId="2FFC6FAD">
      <w:pPr>
        <w:spacing w:before="120" w:after="120" w:line="288" w:lineRule="auto"/>
        <w:ind w:left="0"/>
        <w:jc w:val="left"/>
      </w:pPr>
      <w:r>
        <w:rPr>
          <w:rFonts w:ascii="Arial" w:hAnsi="Arial" w:eastAsia="等线" w:cs="Arial"/>
          <w:sz w:val="22"/>
        </w:rPr>
        <w:t>88. JUnit中，用于初始化测试环境的注解是（  ）</w:t>
      </w:r>
    </w:p>
    <w:p w14:paraId="637961D0">
      <w:pPr>
        <w:spacing w:before="120" w:after="120" w:line="288" w:lineRule="auto"/>
        <w:ind w:left="0"/>
        <w:jc w:val="left"/>
      </w:pPr>
      <w:r>
        <w:rPr>
          <w:rFonts w:ascii="Arial" w:hAnsi="Arial" w:eastAsia="等线" w:cs="Arial"/>
          <w:sz w:val="22"/>
        </w:rPr>
        <w:t>A. @Test  B. @Before  C. @After  D. @Ignore</w:t>
      </w:r>
    </w:p>
    <w:p w14:paraId="03C0D4A2">
      <w:pPr>
        <w:spacing w:before="120" w:after="120" w:line="288" w:lineRule="auto"/>
        <w:ind w:left="0"/>
        <w:jc w:val="left"/>
      </w:pPr>
      <w:r>
        <w:rPr>
          <w:rFonts w:ascii="Arial" w:hAnsi="Arial" w:eastAsia="等线" w:cs="Arial"/>
          <w:sz w:val="22"/>
        </w:rPr>
        <w:t>89. SVN中，若不小心改动文件但未执行任何SVN操作，回到仓库原文件的命令是（  ）</w:t>
      </w:r>
    </w:p>
    <w:p w14:paraId="4CB4F416">
      <w:pPr>
        <w:spacing w:before="120" w:after="120" w:line="288" w:lineRule="auto"/>
        <w:ind w:left="0"/>
        <w:jc w:val="left"/>
      </w:pPr>
      <w:r>
        <w:rPr>
          <w:rFonts w:ascii="Arial" w:hAnsi="Arial" w:eastAsia="等线" w:cs="Arial"/>
          <w:sz w:val="22"/>
        </w:rPr>
        <w:t>A. svn add  B. svn commit  C. svn checkout  D. svn cat</w:t>
      </w:r>
    </w:p>
    <w:p w14:paraId="68FE2CB5">
      <w:pPr>
        <w:spacing w:before="120" w:after="120" w:line="288" w:lineRule="auto"/>
        <w:ind w:left="0"/>
        <w:jc w:val="left"/>
      </w:pPr>
      <w:r>
        <w:rPr>
          <w:rFonts w:ascii="Arial" w:hAnsi="Arial" w:eastAsia="等线" w:cs="Arial"/>
          <w:sz w:val="22"/>
        </w:rPr>
        <w:t>90. 以下关于软件著作权登记的说法正确的是（  ）</w:t>
      </w:r>
    </w:p>
    <w:p w14:paraId="482673D5">
      <w:pPr>
        <w:spacing w:before="120" w:after="120" w:line="288" w:lineRule="auto"/>
        <w:ind w:left="0"/>
        <w:jc w:val="left"/>
      </w:pPr>
      <w:r>
        <w:rPr>
          <w:rFonts w:ascii="Arial" w:hAnsi="Arial" w:eastAsia="等线" w:cs="Arial"/>
          <w:sz w:val="22"/>
        </w:rPr>
        <w:t>A. 登记是权利生效的前提  B. 自愿登记  C. 登记后不可撤销  D. 登记必须在作品发布后</w:t>
      </w:r>
    </w:p>
    <w:p w14:paraId="6185CDCD">
      <w:pPr>
        <w:spacing w:before="120" w:after="120" w:line="288" w:lineRule="auto"/>
        <w:ind w:left="0"/>
        <w:jc w:val="left"/>
      </w:pPr>
      <w:r>
        <w:rPr>
          <w:rFonts w:ascii="Arial" w:hAnsi="Arial" w:eastAsia="等线" w:cs="Arial"/>
          <w:sz w:val="22"/>
        </w:rPr>
        <w:t>91. 渐进开发模型中，若新增代码引入故障，应（  ）</w:t>
      </w:r>
    </w:p>
    <w:p w14:paraId="3AD76D30">
      <w:pPr>
        <w:spacing w:before="120" w:after="120" w:line="288" w:lineRule="auto"/>
        <w:ind w:left="0"/>
        <w:jc w:val="left"/>
      </w:pPr>
      <w:r>
        <w:rPr>
          <w:rFonts w:ascii="Arial" w:hAnsi="Arial" w:eastAsia="等线" w:cs="Arial"/>
          <w:sz w:val="22"/>
        </w:rPr>
        <w:t>A. 忽略故障，继续开发  B. 延迟修复，迭代后期处理  C. 立即修复  D. 重新开发整个版本</w:t>
      </w:r>
    </w:p>
    <w:p w14:paraId="6FF6BD2E">
      <w:pPr>
        <w:spacing w:before="120" w:after="120" w:line="288" w:lineRule="auto"/>
        <w:ind w:left="0"/>
        <w:jc w:val="left"/>
      </w:pPr>
      <w:r>
        <w:rPr>
          <w:rFonts w:ascii="Arial" w:hAnsi="Arial" w:eastAsia="等线" w:cs="Arial"/>
          <w:sz w:val="22"/>
        </w:rPr>
        <w:t>92. 需求分析的核心目的是（  ）</w:t>
      </w:r>
    </w:p>
    <w:p w14:paraId="4BE1E8F2">
      <w:pPr>
        <w:spacing w:before="120" w:after="120" w:line="288" w:lineRule="auto"/>
        <w:ind w:left="0"/>
        <w:jc w:val="left"/>
      </w:pPr>
      <w:r>
        <w:rPr>
          <w:rFonts w:ascii="Arial" w:hAnsi="Arial" w:eastAsia="等线" w:cs="Arial"/>
          <w:sz w:val="22"/>
        </w:rPr>
        <w:t>A. 编写测试用例  B. 明确“软件需要做什么”  C. 优化程序性能  D. 制定维护计划</w:t>
      </w:r>
    </w:p>
    <w:p w14:paraId="7B512AF2">
      <w:pPr>
        <w:spacing w:before="120" w:after="120" w:line="288" w:lineRule="auto"/>
        <w:ind w:left="0"/>
        <w:jc w:val="left"/>
      </w:pPr>
      <w:r>
        <w:rPr>
          <w:rFonts w:ascii="Arial" w:hAnsi="Arial" w:eastAsia="等线" w:cs="Arial"/>
          <w:sz w:val="22"/>
        </w:rPr>
        <w:t>93. UML时序图的核心作用是（  ）</w:t>
      </w:r>
    </w:p>
    <w:p w14:paraId="769C63C6">
      <w:pPr>
        <w:spacing w:before="120" w:after="120" w:line="288" w:lineRule="auto"/>
        <w:ind w:left="0"/>
        <w:jc w:val="left"/>
      </w:pPr>
      <w:r>
        <w:rPr>
          <w:rFonts w:ascii="Arial" w:hAnsi="Arial" w:eastAsia="等线" w:cs="Arial"/>
          <w:sz w:val="22"/>
        </w:rPr>
        <w:t>A. 描述类间关系  B. 描述系统硬件部署  C. 描述对象间交互的时间顺序  D. 描述用例与参与者的关系</w:t>
      </w:r>
    </w:p>
    <w:p w14:paraId="1A4AF7AB">
      <w:pPr>
        <w:spacing w:before="120" w:after="120" w:line="288" w:lineRule="auto"/>
        <w:ind w:left="0"/>
        <w:jc w:val="left"/>
      </w:pPr>
      <w:r>
        <w:rPr>
          <w:rFonts w:ascii="Arial" w:hAnsi="Arial" w:eastAsia="等线" w:cs="Arial"/>
          <w:sz w:val="22"/>
        </w:rPr>
        <w:t>94. 软件复用的核心难点不包括（  ）</w:t>
      </w:r>
    </w:p>
    <w:p w14:paraId="2482E433">
      <w:pPr>
        <w:spacing w:before="120" w:after="120" w:line="288" w:lineRule="auto"/>
        <w:ind w:left="0"/>
        <w:jc w:val="left"/>
      </w:pPr>
      <w:r>
        <w:rPr>
          <w:rFonts w:ascii="Arial" w:hAnsi="Arial" w:eastAsia="等线" w:cs="Arial"/>
          <w:sz w:val="22"/>
        </w:rPr>
        <w:t>A. 组件可靠性存疑  B. 组件不一定满足需求  C. 组件库庞大  D. 组件代码易读</w:t>
      </w:r>
    </w:p>
    <w:p w14:paraId="28EB099E">
      <w:pPr>
        <w:spacing w:before="120" w:after="120" w:line="288" w:lineRule="auto"/>
        <w:ind w:left="0"/>
        <w:jc w:val="left"/>
      </w:pPr>
      <w:r>
        <w:rPr>
          <w:rFonts w:ascii="Arial" w:hAnsi="Arial" w:eastAsia="等线" w:cs="Arial"/>
          <w:sz w:val="22"/>
        </w:rPr>
        <w:t>95. WSDL文件中，用于描述服务地址的标签是（  ）</w:t>
      </w:r>
    </w:p>
    <w:p w14:paraId="74D93B1D">
      <w:pPr>
        <w:spacing w:before="120" w:after="120" w:line="288" w:lineRule="auto"/>
        <w:ind w:left="0"/>
        <w:jc w:val="left"/>
      </w:pPr>
      <w:r>
        <w:rPr>
          <w:rFonts w:ascii="Arial" w:hAnsi="Arial" w:eastAsia="等线" w:cs="Arial"/>
          <w:sz w:val="22"/>
        </w:rPr>
        <w:t>A. &lt;portType&gt;  B. &lt;binding&gt;  C. &lt;service&gt;  D. &lt;message&gt;</w:t>
      </w:r>
    </w:p>
    <w:p w14:paraId="26554D4A">
      <w:pPr>
        <w:spacing w:before="120" w:after="120" w:line="288" w:lineRule="auto"/>
        <w:ind w:left="0"/>
        <w:jc w:val="left"/>
      </w:pPr>
      <w:r>
        <w:rPr>
          <w:rFonts w:ascii="Arial" w:hAnsi="Arial" w:eastAsia="等线" w:cs="Arial"/>
          <w:sz w:val="22"/>
        </w:rPr>
        <w:t>96. 性能测试的核心目的是（  ）</w:t>
      </w:r>
    </w:p>
    <w:p w14:paraId="13945127">
      <w:pPr>
        <w:spacing w:before="120" w:after="120" w:line="288" w:lineRule="auto"/>
        <w:ind w:left="0"/>
        <w:jc w:val="left"/>
      </w:pPr>
      <w:r>
        <w:rPr>
          <w:rFonts w:ascii="Arial" w:hAnsi="Arial" w:eastAsia="等线" w:cs="Arial"/>
          <w:sz w:val="22"/>
        </w:rPr>
        <w:t>A. 测试软件功能  B. 测试软件在不同负载下的性能指标  C. 测试代码逻辑  D. 验证用户需求</w:t>
      </w:r>
    </w:p>
    <w:p w14:paraId="539F3C32">
      <w:pPr>
        <w:spacing w:before="120" w:after="120" w:line="288" w:lineRule="auto"/>
        <w:ind w:left="0"/>
        <w:jc w:val="left"/>
      </w:pPr>
      <w:r>
        <w:rPr>
          <w:rFonts w:ascii="Arial" w:hAnsi="Arial" w:eastAsia="等线" w:cs="Arial"/>
          <w:sz w:val="22"/>
        </w:rPr>
        <w:t>97. 以下属于黑盒测试方法的是（  ）</w:t>
      </w:r>
    </w:p>
    <w:p w14:paraId="44BCFCCE">
      <w:pPr>
        <w:spacing w:before="120" w:after="120" w:line="288" w:lineRule="auto"/>
        <w:ind w:left="0"/>
        <w:jc w:val="left"/>
      </w:pPr>
      <w:r>
        <w:rPr>
          <w:rFonts w:ascii="Arial" w:hAnsi="Arial" w:eastAsia="等线" w:cs="Arial"/>
          <w:sz w:val="22"/>
        </w:rPr>
        <w:t>A. 语句覆盖  B. 条件覆盖  C. 等价类划分  D. 路径覆盖</w:t>
      </w:r>
    </w:p>
    <w:p w14:paraId="3C3B3F09">
      <w:pPr>
        <w:spacing w:before="120" w:after="120" w:line="288" w:lineRule="auto"/>
        <w:ind w:left="0"/>
        <w:jc w:val="left"/>
      </w:pPr>
      <w:r>
        <w:rPr>
          <w:rFonts w:ascii="Arial" w:hAnsi="Arial" w:eastAsia="等线" w:cs="Arial"/>
          <w:sz w:val="22"/>
        </w:rPr>
        <w:t>98. SVN中，设置SVNROOT环境变量的核心目的是（  ）</w:t>
      </w:r>
    </w:p>
    <w:p w14:paraId="2D235767">
      <w:pPr>
        <w:spacing w:before="120" w:after="120" w:line="288" w:lineRule="auto"/>
        <w:ind w:left="0"/>
        <w:jc w:val="left"/>
      </w:pPr>
      <w:r>
        <w:rPr>
          <w:rFonts w:ascii="Arial" w:hAnsi="Arial" w:eastAsia="等线" w:cs="Arial"/>
          <w:sz w:val="22"/>
        </w:rPr>
        <w:t>A. 指定本地工作区路径  B. 指定服务器仓库地址  C. 查看文件内容  D. 删除文件</w:t>
      </w:r>
    </w:p>
    <w:p w14:paraId="79E7D238">
      <w:pPr>
        <w:spacing w:before="120" w:after="120" w:line="288" w:lineRule="auto"/>
        <w:ind w:left="0"/>
        <w:jc w:val="left"/>
      </w:pPr>
      <w:r>
        <w:rPr>
          <w:rFonts w:ascii="Arial" w:hAnsi="Arial" w:eastAsia="等线" w:cs="Arial"/>
          <w:sz w:val="22"/>
        </w:rPr>
        <w:t>99. CMMI中，已定义级与可管理级的核心区别是（  ）</w:t>
      </w:r>
    </w:p>
    <w:p w14:paraId="706A21E5">
      <w:pPr>
        <w:spacing w:before="120" w:after="120" w:line="288" w:lineRule="auto"/>
        <w:ind w:left="0"/>
        <w:jc w:val="left"/>
      </w:pPr>
      <w:r>
        <w:rPr>
          <w:rFonts w:ascii="Arial" w:hAnsi="Arial" w:eastAsia="等线" w:cs="Arial"/>
          <w:sz w:val="22"/>
        </w:rPr>
        <w:t>A. 过程是否可控  B. 是否有基本管理控制  C. 过程覆盖范围（项目级vs组织级）  D. 是否定量度量</w:t>
      </w:r>
    </w:p>
    <w:p w14:paraId="49C25197">
      <w:pPr>
        <w:spacing w:before="120" w:after="120" w:line="288" w:lineRule="auto"/>
        <w:ind w:left="0"/>
        <w:jc w:val="left"/>
      </w:pPr>
      <w:r>
        <w:rPr>
          <w:rFonts w:ascii="Arial" w:hAnsi="Arial" w:eastAsia="等线" w:cs="Arial"/>
          <w:sz w:val="22"/>
        </w:rPr>
        <w:t>100. 我国对软件采取著作权保护的核心原因是（  ）</w:t>
      </w:r>
    </w:p>
    <w:p w14:paraId="4598613D">
      <w:pPr>
        <w:spacing w:before="120" w:after="120" w:line="288" w:lineRule="auto"/>
        <w:ind w:left="0"/>
        <w:jc w:val="left"/>
      </w:pPr>
      <w:r>
        <w:rPr>
          <w:rFonts w:ascii="Arial" w:hAnsi="Arial" w:eastAsia="等线" w:cs="Arial"/>
          <w:sz w:val="22"/>
        </w:rPr>
        <w:t>A. 著作权自动生效，无需申请  B. 保护期限长  C. 符合软件的知识产权特性  D. 申请流程简单</w:t>
      </w:r>
    </w:p>
    <w:p w14:paraId="0AB2E88B">
      <w:pPr>
        <w:spacing w:before="300" w:after="120" w:line="288" w:lineRule="auto"/>
        <w:ind w:left="0"/>
        <w:jc w:val="left"/>
        <w:outlineLvl w:val="2"/>
      </w:pPr>
      <w:bookmarkStart w:id="10" w:name="heading_10"/>
      <w:r>
        <w:rPr>
          <w:rFonts w:ascii="Arial" w:hAnsi="Arial" w:eastAsia="等线" w:cs="Arial"/>
          <w:b/>
          <w:sz w:val="30"/>
        </w:rPr>
        <w:t>选择题81-100题答案及解析</w:t>
      </w:r>
      <w:bookmarkEnd w:id="10"/>
    </w:p>
    <w:p w14:paraId="0752441A">
      <w:pPr>
        <w:spacing w:before="120" w:after="120" w:line="288" w:lineRule="auto"/>
        <w:ind w:left="0"/>
        <w:jc w:val="left"/>
      </w:pPr>
      <w:r>
        <w:rPr>
          <w:rFonts w:ascii="Arial" w:hAnsi="Arial" w:eastAsia="等线" w:cs="Arial"/>
          <w:sz w:val="22"/>
        </w:rPr>
        <w:t>81. B（解析：文件1明确螺旋模型的核心优势是由风险管理驱动，能有效识别和控制开发风险）</w:t>
      </w:r>
    </w:p>
    <w:p w14:paraId="06C38157">
      <w:pPr>
        <w:spacing w:before="120" w:after="120" w:line="288" w:lineRule="auto"/>
        <w:ind w:left="0"/>
        <w:jc w:val="left"/>
      </w:pPr>
      <w:r>
        <w:rPr>
          <w:rFonts w:ascii="Arial" w:hAnsi="Arial" w:eastAsia="等线" w:cs="Arial"/>
          <w:sz w:val="22"/>
        </w:rPr>
        <w:t>82. D（解析：文件1、2明确需求分析输出物包括需求规格说明书、用例图、数据字典等，程序代码是编码阶段输出物）</w:t>
      </w:r>
    </w:p>
    <w:p w14:paraId="44AFF7B8">
      <w:pPr>
        <w:spacing w:before="120" w:after="120" w:line="288" w:lineRule="auto"/>
        <w:ind w:left="0"/>
        <w:jc w:val="left"/>
      </w:pPr>
      <w:r>
        <w:rPr>
          <w:rFonts w:ascii="Arial" w:hAnsi="Arial" w:eastAsia="等线" w:cs="Arial"/>
          <w:sz w:val="22"/>
        </w:rPr>
        <w:t>83. B（解析：文件1、3明确UML部署图的核心作用是描述系统的硬件部署和软件分布情况）</w:t>
      </w:r>
    </w:p>
    <w:p w14:paraId="68CCAA7D">
      <w:pPr>
        <w:spacing w:before="120" w:after="120" w:line="288" w:lineRule="auto"/>
        <w:ind w:left="0"/>
        <w:jc w:val="left"/>
      </w:pPr>
      <w:r>
        <w:rPr>
          <w:rFonts w:ascii="Arial" w:hAnsi="Arial" w:eastAsia="等线" w:cs="Arial"/>
          <w:sz w:val="22"/>
        </w:rPr>
        <w:t>84. A（解析：文件1说明CORBA交易服务的作用是允许在失败时进行原子交换与还原）</w:t>
      </w:r>
    </w:p>
    <w:p w14:paraId="1B883402">
      <w:pPr>
        <w:spacing w:before="120" w:after="120" w:line="288" w:lineRule="auto"/>
        <w:ind w:left="0"/>
        <w:jc w:val="left"/>
      </w:pPr>
      <w:r>
        <w:rPr>
          <w:rFonts w:ascii="Arial" w:hAnsi="Arial" w:eastAsia="等线" w:cs="Arial"/>
          <w:sz w:val="22"/>
        </w:rPr>
        <w:t>85. A（解析：文件1、3明确Web服务通过统一的通讯格式和规范的协议实现跨平台、跨语言交互）</w:t>
      </w:r>
    </w:p>
    <w:p w14:paraId="7DBDA3C2">
      <w:pPr>
        <w:spacing w:before="120" w:after="120" w:line="288" w:lineRule="auto"/>
        <w:ind w:left="0"/>
        <w:jc w:val="left"/>
      </w:pPr>
      <w:r>
        <w:rPr>
          <w:rFonts w:ascii="Arial" w:hAnsi="Arial" w:eastAsia="等线" w:cs="Arial"/>
          <w:sz w:val="22"/>
        </w:rPr>
        <w:t>86. A（解析：文件1、3明确ISO 9126标准中，可维护性指与进行指定修改所需努力程度相关的特性）</w:t>
      </w:r>
    </w:p>
    <w:p w14:paraId="33B6A50E">
      <w:pPr>
        <w:spacing w:before="120" w:after="120" w:line="288" w:lineRule="auto"/>
        <w:ind w:left="0"/>
        <w:jc w:val="left"/>
      </w:pPr>
      <w:r>
        <w:rPr>
          <w:rFonts w:ascii="Arial" w:hAnsi="Arial" w:eastAsia="等线" w:cs="Arial"/>
          <w:sz w:val="22"/>
        </w:rPr>
        <w:t>87. C（解析：文件2明确白盒测试设计方法包括语句覆盖、条件覆盖、路径覆盖等，等价类划分是黑盒测试方法）</w:t>
      </w:r>
    </w:p>
    <w:p w14:paraId="750DA8FB">
      <w:pPr>
        <w:spacing w:before="120" w:after="120" w:line="288" w:lineRule="auto"/>
        <w:ind w:left="0"/>
        <w:jc w:val="left"/>
      </w:pPr>
      <w:r>
        <w:rPr>
          <w:rFonts w:ascii="Arial" w:hAnsi="Arial" w:eastAsia="等线" w:cs="Arial"/>
          <w:sz w:val="22"/>
        </w:rPr>
        <w:t>88. B（解析：文件2明确JUnit中@Test用于标记测试方法，@Before用于初始化测试环境，在每个测试方法前执行）</w:t>
      </w:r>
    </w:p>
    <w:p w14:paraId="01D90F6E">
      <w:pPr>
        <w:spacing w:before="120" w:after="120" w:line="288" w:lineRule="auto"/>
        <w:ind w:left="0"/>
        <w:jc w:val="left"/>
      </w:pPr>
      <w:r>
        <w:rPr>
          <w:rFonts w:ascii="Arial" w:hAnsi="Arial" w:eastAsia="等线" w:cs="Arial"/>
          <w:sz w:val="22"/>
        </w:rPr>
        <w:t>89. C（解析：文件1、3说明若未执行任何SVN操作，执行svn checkout命令可重新检出仓库原文件，覆盖本地改动）</w:t>
      </w:r>
    </w:p>
    <w:p w14:paraId="1278B0D3">
      <w:pPr>
        <w:spacing w:before="120" w:after="120" w:line="288" w:lineRule="auto"/>
        <w:ind w:left="0"/>
        <w:jc w:val="left"/>
      </w:pPr>
      <w:r>
        <w:rPr>
          <w:rFonts w:ascii="Arial" w:hAnsi="Arial" w:eastAsia="等线" w:cs="Arial"/>
          <w:sz w:val="22"/>
        </w:rPr>
        <w:t>90. B（解析：文件3明确软件著作权登记是自愿登记，不是权利生效的前提，作品完成时自动获得著作权）</w:t>
      </w:r>
    </w:p>
    <w:p w14:paraId="4086646E">
      <w:pPr>
        <w:spacing w:before="120" w:after="120" w:line="288" w:lineRule="auto"/>
        <w:ind w:left="0"/>
        <w:jc w:val="left"/>
      </w:pPr>
      <w:r>
        <w:rPr>
          <w:rFonts w:ascii="Arial" w:hAnsi="Arial" w:eastAsia="等线" w:cs="Arial"/>
          <w:sz w:val="22"/>
        </w:rPr>
        <w:t>91. C（解析：文件1说明渐进开发模型中，若新增或修改代码引入故障，必须立即修复）</w:t>
      </w:r>
    </w:p>
    <w:p w14:paraId="1F57D416">
      <w:pPr>
        <w:spacing w:before="120" w:after="120" w:line="288" w:lineRule="auto"/>
        <w:ind w:left="0"/>
        <w:jc w:val="left"/>
      </w:pPr>
      <w:r>
        <w:rPr>
          <w:rFonts w:ascii="Arial" w:hAnsi="Arial" w:eastAsia="等线" w:cs="Arial"/>
          <w:sz w:val="22"/>
        </w:rPr>
        <w:t>92. B（解析：文件1、2明确需求分析的核心目的是明确用户需求与业务需求，即“软件需要做什么”）</w:t>
      </w:r>
    </w:p>
    <w:p w14:paraId="42AFA78C">
      <w:pPr>
        <w:spacing w:before="120" w:after="120" w:line="288" w:lineRule="auto"/>
        <w:ind w:left="0"/>
        <w:jc w:val="left"/>
      </w:pPr>
      <w:r>
        <w:rPr>
          <w:rFonts w:ascii="Arial" w:hAnsi="Arial" w:eastAsia="等线" w:cs="Arial"/>
          <w:sz w:val="22"/>
        </w:rPr>
        <w:t>93. C（解析：文件1、3明确UML时序图的核心作用是描述对象间交互的时间顺序）</w:t>
      </w:r>
    </w:p>
    <w:p w14:paraId="416CC94C">
      <w:pPr>
        <w:spacing w:before="120" w:after="120" w:line="288" w:lineRule="auto"/>
        <w:ind w:left="0"/>
        <w:jc w:val="left"/>
      </w:pPr>
      <w:r>
        <w:rPr>
          <w:rFonts w:ascii="Arial" w:hAnsi="Arial" w:eastAsia="等线" w:cs="Arial"/>
          <w:sz w:val="22"/>
        </w:rPr>
        <w:t>94. D（解析：文件1、3说明软件复用的难点包括组件可靠性</w:t>
      </w:r>
    </w:p>
    <w:p w14:paraId="191B738F">
      <w:pPr>
        <w:spacing w:before="120" w:after="120" w:line="288" w:lineRule="auto"/>
        <w:ind w:left="0"/>
        <w:jc w:val="left"/>
        <w:rPr>
          <w:rFonts w:hint="eastAsia"/>
        </w:rPr>
      </w:pPr>
      <w:r>
        <w:rPr>
          <w:rFonts w:hint="eastAsia"/>
        </w:rPr>
        <w:t>94. D（解析：文件1、3说明软件复用的难点包括组件可靠性存疑、组件不一定满足需求、组件库庞大难以查找等，组件代码易读是便于复用的优点，不属于核心难点）</w:t>
      </w:r>
    </w:p>
    <w:p w14:paraId="4FFFD018">
      <w:pPr>
        <w:spacing w:before="120" w:after="120" w:line="288" w:lineRule="auto"/>
        <w:ind w:left="0"/>
        <w:jc w:val="left"/>
        <w:rPr>
          <w:rFonts w:hint="eastAsia"/>
        </w:rPr>
      </w:pPr>
      <w:r>
        <w:rPr>
          <w:rFonts w:hint="eastAsia"/>
        </w:rPr>
        <w:t>95. C（解析：文件1、3明确WSDL中&lt;service&gt;标签用于描述服务地址，即Web服务的访问端点）</w:t>
      </w:r>
    </w:p>
    <w:p w14:paraId="02041331">
      <w:pPr>
        <w:spacing w:before="120" w:after="120" w:line="288" w:lineRule="auto"/>
        <w:ind w:left="0"/>
        <w:jc w:val="left"/>
        <w:rPr>
          <w:rFonts w:hint="eastAsia"/>
        </w:rPr>
      </w:pPr>
    </w:p>
    <w:p w14:paraId="058C7A57">
      <w:pPr>
        <w:spacing w:before="120" w:after="120" w:line="288" w:lineRule="auto"/>
        <w:ind w:left="0"/>
        <w:jc w:val="left"/>
        <w:rPr>
          <w:rFonts w:hint="eastAsia"/>
        </w:rPr>
      </w:pPr>
      <w:r>
        <w:rPr>
          <w:rFonts w:hint="eastAsia"/>
        </w:rPr>
        <w:t>96. B（解析：文件2说明性能测试的核心目的是测试软件在不同负载条件下的响应时间、吞吐量等性能指标）</w:t>
      </w:r>
    </w:p>
    <w:p w14:paraId="560F70A3">
      <w:pPr>
        <w:spacing w:before="120" w:after="120" w:line="288" w:lineRule="auto"/>
        <w:ind w:left="0"/>
        <w:jc w:val="left"/>
        <w:rPr>
          <w:rFonts w:hint="eastAsia"/>
        </w:rPr>
      </w:pPr>
    </w:p>
    <w:p w14:paraId="19B28499">
      <w:pPr>
        <w:spacing w:before="120" w:after="120" w:line="288" w:lineRule="auto"/>
        <w:ind w:left="0"/>
        <w:jc w:val="left"/>
        <w:rPr>
          <w:rFonts w:hint="eastAsia"/>
        </w:rPr>
      </w:pPr>
      <w:r>
        <w:rPr>
          <w:rFonts w:hint="eastAsia"/>
        </w:rPr>
        <w:t>97. C（解析：文件2明确黑盒测试方法包括等价类划分、边界值分析、场景法等，语句覆盖、条件覆盖、路径覆盖是白盒测试方法）</w:t>
      </w:r>
    </w:p>
    <w:p w14:paraId="7CAE5A93">
      <w:pPr>
        <w:spacing w:before="120" w:after="120" w:line="288" w:lineRule="auto"/>
        <w:ind w:left="0"/>
        <w:jc w:val="left"/>
        <w:rPr>
          <w:rFonts w:hint="eastAsia"/>
        </w:rPr>
      </w:pPr>
    </w:p>
    <w:p w14:paraId="161D30FA">
      <w:pPr>
        <w:spacing w:before="120" w:after="120" w:line="288" w:lineRule="auto"/>
        <w:ind w:left="0"/>
        <w:jc w:val="left"/>
        <w:rPr>
          <w:rFonts w:hint="eastAsia"/>
        </w:rPr>
      </w:pPr>
      <w:r>
        <w:rPr>
          <w:rFonts w:hint="eastAsia"/>
        </w:rPr>
        <w:t>98. B（解析：文件1、3说明设置SVNROOT环境变量的核心目的是指定SVN服务器仓库的根地址，简化后续SVN命令的输入）</w:t>
      </w:r>
    </w:p>
    <w:p w14:paraId="5D974793">
      <w:pPr>
        <w:spacing w:before="120" w:after="120" w:line="288" w:lineRule="auto"/>
        <w:ind w:left="0"/>
        <w:jc w:val="left"/>
        <w:rPr>
          <w:rFonts w:hint="eastAsia"/>
        </w:rPr>
      </w:pPr>
    </w:p>
    <w:p w14:paraId="7CCEC936">
      <w:pPr>
        <w:spacing w:before="120" w:after="120" w:line="288" w:lineRule="auto"/>
        <w:ind w:left="0"/>
        <w:jc w:val="left"/>
        <w:rPr>
          <w:rFonts w:hint="eastAsia"/>
        </w:rPr>
      </w:pPr>
      <w:r>
        <w:rPr>
          <w:rFonts w:hint="eastAsia"/>
        </w:rPr>
        <w:t>99. C（解析：文件1、3明确CMMI可管理级是项目级可控，已定义级是组织级标准化过程，核心区别是过程覆盖范围）</w:t>
      </w:r>
    </w:p>
    <w:p w14:paraId="1579897D">
      <w:pPr>
        <w:spacing w:before="120" w:after="120" w:line="288" w:lineRule="auto"/>
        <w:ind w:left="0"/>
        <w:jc w:val="left"/>
        <w:rPr>
          <w:rFonts w:hint="eastAsia"/>
        </w:rPr>
      </w:pPr>
    </w:p>
    <w:p w14:paraId="4463B823">
      <w:pPr>
        <w:spacing w:before="120" w:after="120" w:line="288" w:lineRule="auto"/>
        <w:ind w:left="0"/>
        <w:jc w:val="left"/>
      </w:pPr>
      <w:r>
        <w:rPr>
          <w:rFonts w:hint="eastAsia"/>
        </w:rPr>
        <w:t>100. C（解析：文件3指出我国对软件采取著作权保护的核心原因是著作权保护符合软件的知识产权特性，能有效覆盖软件的表达层面）</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C23B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FFD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5D655B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8659</Words>
  <Characters>10410</Characters>
  <TotalTime>55</TotalTime>
  <ScaleCrop>false</ScaleCrop>
  <LinksUpToDate>false</LinksUpToDate>
  <CharactersWithSpaces>11880</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2026-01-14T14:01:00Z</dcterms:created>
  <dc:creator>Apache POI</dc:creator>
  <cp:lastModifiedBy>静待花开</cp:lastModifiedBy>
  <dcterms:modified xsi:type="dcterms:W3CDTF">2026-01-14T14:57:11Z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7DD84C23F6D4494AAE9BE8EC65D437C5_12</vt:lpwstr>
  </property>
</Properties>
</file>