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6A65" w14:textId="61D955BB" w:rsidR="00027648" w:rsidRDefault="00027648" w:rsidP="00027648">
      <w:pPr>
        <w:jc w:val="center"/>
        <w:rPr>
          <w:rFonts w:eastAsia="Malgun Gothic"/>
          <w:lang w:eastAsia="ko-KR"/>
        </w:rPr>
      </w:pPr>
      <w:r>
        <w:rPr>
          <w:rFonts w:eastAsia="Malgun Gothic" w:hint="eastAsia"/>
          <w:lang w:eastAsia="ko-KR"/>
        </w:rPr>
        <w:t>LT 3210</w:t>
      </w:r>
    </w:p>
    <w:p w14:paraId="4136A76A" w14:textId="77777777" w:rsidR="00027648" w:rsidRDefault="00027648" w:rsidP="00027648">
      <w:pPr>
        <w:jc w:val="center"/>
        <w:rPr>
          <w:rFonts w:eastAsia="Malgun Gothic"/>
          <w:lang w:eastAsia="ko-KR"/>
        </w:rPr>
      </w:pPr>
    </w:p>
    <w:p w14:paraId="7EDA97D3" w14:textId="34AA85C5" w:rsidR="00AC0427" w:rsidRPr="00AC0427" w:rsidRDefault="00027648" w:rsidP="00027648">
      <w:pPr>
        <w:rPr>
          <w:rFonts w:eastAsia="Malgun Gothic"/>
          <w:lang w:val="en-HK" w:eastAsia="ko-KR"/>
        </w:rPr>
      </w:pPr>
      <w:r>
        <w:rPr>
          <w:rFonts w:eastAsia="Malgun Gothic" w:hint="eastAsia"/>
          <w:lang w:eastAsia="ko-KR"/>
        </w:rPr>
        <w:t xml:space="preserve">The website is designed to be as simple as possible, as </w:t>
      </w:r>
      <w:r>
        <w:rPr>
          <w:rFonts w:eastAsia="Malgun Gothic"/>
          <w:lang w:eastAsia="ko-KR"/>
        </w:rPr>
        <w:t>an overly complex design could distract from the research content</w:t>
      </w:r>
      <w:r>
        <w:rPr>
          <w:rFonts w:eastAsia="Malgun Gothic" w:hint="eastAsia"/>
          <w:lang w:eastAsia="ko-KR"/>
        </w:rPr>
        <w:t xml:space="preserve">. The cyan header tends to achieve the color psychology of clarity and calmness, while still </w:t>
      </w:r>
      <w:r w:rsidR="005016C4">
        <w:rPr>
          <w:rFonts w:eastAsia="Malgun Gothic"/>
          <w:lang w:eastAsia="ko-KR"/>
        </w:rPr>
        <w:t>conveying</w:t>
      </w:r>
      <w:r w:rsidR="005016C4">
        <w:rPr>
          <w:rFonts w:eastAsia="Malgun Gothic" w:hint="eastAsia"/>
          <w:lang w:eastAsia="ko-KR"/>
        </w:rPr>
        <w:t xml:space="preserve"> a sense of refreshment</w:t>
      </w:r>
      <w:r w:rsidR="008F5D98">
        <w:rPr>
          <w:rFonts w:eastAsia="Malgun Gothic"/>
          <w:lang w:eastAsia="ko-KR"/>
        </w:rPr>
        <w:t>.</w:t>
      </w:r>
      <w:r w:rsidR="00995031">
        <w:rPr>
          <w:rFonts w:eastAsia="DengXian" w:hint="eastAsia"/>
          <w:lang w:eastAsia="zh-CN"/>
        </w:rPr>
        <w:t xml:space="preserve"> </w:t>
      </w:r>
      <w:r w:rsidR="00995031">
        <w:rPr>
          <w:rFonts w:eastAsia="Malgun Gothic"/>
          <w:lang w:val="en-HK" w:eastAsia="ko-KR"/>
        </w:rPr>
        <w:t xml:space="preserve">The </w:t>
      </w:r>
      <w:proofErr w:type="spellStart"/>
      <w:r w:rsidR="00995031">
        <w:rPr>
          <w:rFonts w:eastAsia="Malgun Gothic"/>
          <w:lang w:val="en-HK" w:eastAsia="ko-KR"/>
        </w:rPr>
        <w:t>color</w:t>
      </w:r>
      <w:proofErr w:type="spellEnd"/>
      <w:r w:rsidR="00995031">
        <w:rPr>
          <w:rFonts w:eastAsia="Malgun Gothic"/>
          <w:lang w:val="en-HK" w:eastAsia="ko-KR"/>
        </w:rPr>
        <w:t xml:space="preserve"> contrast achieved the AA level</w:t>
      </w:r>
      <w:r w:rsidR="002B60C9">
        <w:rPr>
          <w:rFonts w:eastAsia="Malgun Gothic"/>
          <w:lang w:val="en-HK" w:eastAsia="ko-KR"/>
        </w:rPr>
        <w:t>, and text shadow was used in some places</w:t>
      </w:r>
      <w:r w:rsidR="005E0885">
        <w:rPr>
          <w:rFonts w:eastAsia="Malgun Gothic"/>
          <w:lang w:val="en-HK" w:eastAsia="ko-KR"/>
        </w:rPr>
        <w:t>, which provides good visibility of the text.</w:t>
      </w:r>
      <w:r w:rsidR="008F5D98">
        <w:rPr>
          <w:rFonts w:eastAsia="Malgun Gothic"/>
          <w:lang w:eastAsia="ko-KR"/>
        </w:rPr>
        <w:t xml:space="preserve"> </w:t>
      </w:r>
      <w:r>
        <w:rPr>
          <w:rFonts w:eastAsia="Malgun Gothic" w:hint="eastAsia"/>
          <w:lang w:eastAsia="ko-KR"/>
        </w:rPr>
        <w:t xml:space="preserve">The main content is divided into four main parts and </w:t>
      </w:r>
      <w:r>
        <w:rPr>
          <w:rFonts w:eastAsia="Malgun Gothic"/>
          <w:lang w:eastAsia="ko-KR"/>
        </w:rPr>
        <w:t>separated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/>
          <w:lang w:eastAsia="ko-KR"/>
        </w:rPr>
        <w:t>into</w:t>
      </w:r>
      <w:r>
        <w:rPr>
          <w:rFonts w:eastAsia="Malgun Gothic" w:hint="eastAsia"/>
          <w:lang w:eastAsia="ko-KR"/>
        </w:rPr>
        <w:t xml:space="preserve"> different section boxes to provide a clear identification of the content and the corresponding section. </w:t>
      </w:r>
      <w:r w:rsidR="005016C4">
        <w:rPr>
          <w:rFonts w:eastAsia="Malgun Gothic" w:hint="eastAsia"/>
          <w:lang w:eastAsia="ko-KR"/>
        </w:rPr>
        <w:t>T</w:t>
      </w:r>
      <w:r w:rsidR="005016C4">
        <w:rPr>
          <w:rFonts w:eastAsia="Malgun Gothic"/>
          <w:lang w:eastAsia="ko-KR"/>
        </w:rPr>
        <w:t>h</w:t>
      </w:r>
      <w:r w:rsidR="005016C4">
        <w:rPr>
          <w:rFonts w:eastAsia="Malgun Gothic" w:hint="eastAsia"/>
          <w:lang w:eastAsia="ko-KR"/>
        </w:rPr>
        <w:t xml:space="preserve">e website </w:t>
      </w:r>
      <w:r w:rsidR="00D43535">
        <w:rPr>
          <w:rFonts w:eastAsia="Malgun Gothic"/>
          <w:lang w:eastAsia="ko-KR"/>
        </w:rPr>
        <w:t>strives to ensure good accessibility by utilizing proper HTML semantics, such as using rem instead of pixels for font-size, employing “a:focus” for keyboard users, and incorporating &lt;main&gt; and &lt;section&gt; tags for an enhanced screen-reading experience</w:t>
      </w:r>
      <w:r w:rsidR="008F5D98">
        <w:rPr>
          <w:rFonts w:eastAsia="Malgun Gothic"/>
          <w:lang w:eastAsia="ko-KR"/>
        </w:rPr>
        <w:t>.</w:t>
      </w:r>
      <w:r w:rsidR="00AC0427">
        <w:rPr>
          <w:rFonts w:eastAsia="Malgun Gothic"/>
          <w:lang w:eastAsia="ko-KR"/>
        </w:rPr>
        <w:t xml:space="preserve"> Additionally, a </w:t>
      </w:r>
      <w:r w:rsidR="00EF48C4">
        <w:rPr>
          <w:rFonts w:eastAsia="Malgun Gothic"/>
          <w:lang w:eastAsia="ko-KR"/>
        </w:rPr>
        <w:t>hover-to-expand feature was implemented for some graphs to accommodate</w:t>
      </w:r>
      <w:r w:rsidR="00AC0427">
        <w:rPr>
          <w:rFonts w:eastAsia="Malgun Gothic"/>
          <w:lang w:eastAsia="ko-KR"/>
        </w:rPr>
        <w:t xml:space="preserve"> every browser size, aiming </w:t>
      </w:r>
      <w:r w:rsidR="00EF48C4">
        <w:rPr>
          <w:rFonts w:eastAsia="Malgun Gothic"/>
          <w:lang w:eastAsia="ko-KR"/>
        </w:rPr>
        <w:t xml:space="preserve">for the best user experience </w:t>
      </w:r>
      <w:r w:rsidR="00AC0427">
        <w:rPr>
          <w:rFonts w:eastAsia="Malgun Gothic"/>
          <w:lang w:eastAsia="ko-KR"/>
        </w:rPr>
        <w:t>possible.</w:t>
      </w:r>
    </w:p>
    <w:sectPr w:rsidR="00AC0427" w:rsidRPr="00AC042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6A969" w14:textId="77777777" w:rsidR="00F92716" w:rsidRDefault="00F92716" w:rsidP="00995031">
      <w:r>
        <w:separator/>
      </w:r>
    </w:p>
  </w:endnote>
  <w:endnote w:type="continuationSeparator" w:id="0">
    <w:p w14:paraId="2C071780" w14:textId="77777777" w:rsidR="00F92716" w:rsidRDefault="00F92716" w:rsidP="00995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189B0" w14:textId="77777777" w:rsidR="00F92716" w:rsidRDefault="00F92716" w:rsidP="00995031">
      <w:r>
        <w:separator/>
      </w:r>
    </w:p>
  </w:footnote>
  <w:footnote w:type="continuationSeparator" w:id="0">
    <w:p w14:paraId="3BDD56C5" w14:textId="77777777" w:rsidR="00F92716" w:rsidRDefault="00F92716" w:rsidP="009950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48"/>
    <w:rsid w:val="00027648"/>
    <w:rsid w:val="002B60C9"/>
    <w:rsid w:val="005016C4"/>
    <w:rsid w:val="005E0885"/>
    <w:rsid w:val="008F5D98"/>
    <w:rsid w:val="00995031"/>
    <w:rsid w:val="00AC0427"/>
    <w:rsid w:val="00C25DFC"/>
    <w:rsid w:val="00C47FDB"/>
    <w:rsid w:val="00D43535"/>
    <w:rsid w:val="00EA275B"/>
    <w:rsid w:val="00EF48C4"/>
    <w:rsid w:val="00F133C3"/>
    <w:rsid w:val="00F9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FE55E4C"/>
  <w15:chartTrackingRefBased/>
  <w15:docId w15:val="{2EA0377D-A9EA-4A0D-9C38-A7C21E06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76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6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6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6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6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6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6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6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276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276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276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276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276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276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276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276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276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276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27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6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276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76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276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764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2764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27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2764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2764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9503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95031"/>
  </w:style>
  <w:style w:type="paragraph" w:styleId="ac">
    <w:name w:val="footer"/>
    <w:basedOn w:val="a"/>
    <w:link w:val="ad"/>
    <w:uiPriority w:val="99"/>
    <w:unhideWhenUsed/>
    <w:rsid w:val="0099503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95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791B33FC74CC4F934AC32D22B8F823" ma:contentTypeVersion="12" ma:contentTypeDescription="Create a new document." ma:contentTypeScope="" ma:versionID="e0408e2c1c50beabbcd6c501c0158d2f">
  <xsd:schema xmlns:xsd="http://www.w3.org/2001/XMLSchema" xmlns:xs="http://www.w3.org/2001/XMLSchema" xmlns:p="http://schemas.microsoft.com/office/2006/metadata/properties" xmlns:ns3="a3da5464-c07e-4979-bf91-d3ef1f1b2388" targetNamespace="http://schemas.microsoft.com/office/2006/metadata/properties" ma:root="true" ma:fieldsID="5a2b86c2d42147f68b99c46eb58b8562" ns3:_="">
    <xsd:import namespace="a3da5464-c07e-4979-bf91-d3ef1f1b23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a5464-c07e-4979-bf91-d3ef1f1b23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3da5464-c07e-4979-bf91-d3ef1f1b2388" xsi:nil="true"/>
  </documentManagement>
</p:properties>
</file>

<file path=customXml/itemProps1.xml><?xml version="1.0" encoding="utf-8"?>
<ds:datastoreItem xmlns:ds="http://schemas.openxmlformats.org/officeDocument/2006/customXml" ds:itemID="{69DADB8A-10CB-4DE7-A679-A1932AA1BC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da5464-c07e-4979-bf91-d3ef1f1b23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A14929-2BDA-42F5-A08F-018DECB98E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ACB2D2-3927-4B0C-8AB7-D85BE23D84BB}">
  <ds:schemaRefs>
    <ds:schemaRef ds:uri="http://schemas.microsoft.com/office/2006/metadata/properties"/>
    <ds:schemaRef ds:uri="http://schemas.microsoft.com/office/infopath/2007/PartnerControls"/>
    <ds:schemaRef ds:uri="a3da5464-c07e-4979-bf91-d3ef1f1b23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Yu Hin</dc:creator>
  <cp:keywords/>
  <dc:description/>
  <cp:lastModifiedBy>CHAN Yu Hin</cp:lastModifiedBy>
  <cp:revision>5</cp:revision>
  <dcterms:created xsi:type="dcterms:W3CDTF">2025-12-03T00:55:00Z</dcterms:created>
  <dcterms:modified xsi:type="dcterms:W3CDTF">2025-12-03T04:17:00Z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19cc964c-dea4-4112-b05a-41267230663f</vt:lpwstr>
  </property>
  <property fmtid="{D5CDD505-2E9C-101B-9397-08002B2CF9AE}" pid="3" name="ContentTypeId">
    <vt:lpwstr>0x01010067791B33FC74CC4F934AC32D22B8F823</vt:lpwstr>
  </property>
</Properties>
</file>