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364F" w14:textId="372BB192" w:rsidR="00570D0A" w:rsidRPr="00225B91" w:rsidRDefault="007954EA" w:rsidP="00C043CD">
      <w:pPr>
        <w:spacing w:line="0" w:lineRule="atLeast"/>
        <w:ind w:leftChars="100" w:left="220"/>
        <w:jc w:val="center"/>
        <w:rPr>
          <w:rFonts w:ascii="標楷體" w:eastAsia="標楷體" w:hAnsi="標楷體"/>
          <w:b/>
          <w:color w:val="000000" w:themeColor="text1"/>
          <w:sz w:val="28"/>
          <w:szCs w:val="28"/>
        </w:rPr>
      </w:pPr>
      <w:bookmarkStart w:id="0" w:name="OLE_LINK3"/>
      <w:bookmarkStart w:id="1" w:name="OLE_LINK4"/>
      <w:r w:rsidRPr="00225B91">
        <w:rPr>
          <w:rFonts w:ascii="標楷體" w:eastAsia="標楷體" w:hAnsi="標楷體" w:hint="eastAsia"/>
          <w:b/>
          <w:color w:val="000000" w:themeColor="text1"/>
          <w:sz w:val="28"/>
          <w:szCs w:val="28"/>
        </w:rPr>
        <w:t>靜宜大學資工系</w:t>
      </w:r>
      <w:r w:rsidR="00440417" w:rsidRPr="00225B91">
        <w:rPr>
          <w:rFonts w:ascii="標楷體" w:eastAsia="標楷體" w:hAnsi="標楷體" w:hint="eastAsia"/>
          <w:b/>
          <w:color w:val="000000" w:themeColor="text1"/>
          <w:sz w:val="28"/>
          <w:szCs w:val="28"/>
        </w:rPr>
        <w:t>112</w:t>
      </w:r>
      <w:r w:rsidR="007D1DE8" w:rsidRPr="00225B91">
        <w:rPr>
          <w:rFonts w:ascii="標楷體" w:eastAsia="標楷體" w:hAnsi="標楷體"/>
          <w:b/>
          <w:color w:val="000000" w:themeColor="text1"/>
          <w:sz w:val="28"/>
          <w:szCs w:val="28"/>
        </w:rPr>
        <w:t>學年度第</w:t>
      </w:r>
      <w:r w:rsidR="00440417" w:rsidRPr="00225B91">
        <w:rPr>
          <w:rFonts w:ascii="標楷體" w:eastAsia="標楷體" w:hAnsi="標楷體" w:hint="eastAsia"/>
          <w:b/>
          <w:color w:val="000000" w:themeColor="text1"/>
          <w:sz w:val="28"/>
          <w:szCs w:val="28"/>
        </w:rPr>
        <w:t>1</w:t>
      </w:r>
      <w:r w:rsidR="004858B2" w:rsidRPr="00225B91">
        <w:rPr>
          <w:rFonts w:ascii="標楷體" w:eastAsia="標楷體" w:hAnsi="標楷體"/>
          <w:b/>
          <w:color w:val="000000" w:themeColor="text1"/>
          <w:sz w:val="28"/>
          <w:szCs w:val="28"/>
        </w:rPr>
        <w:t>學期</w:t>
      </w:r>
      <w:r w:rsidR="00DD246F" w:rsidRPr="00225B91">
        <w:rPr>
          <w:rFonts w:ascii="標楷體" w:eastAsia="標楷體" w:hAnsi="標楷體"/>
          <w:b/>
          <w:color w:val="000000" w:themeColor="text1"/>
          <w:sz w:val="28"/>
          <w:szCs w:val="28"/>
        </w:rPr>
        <w:t>第</w:t>
      </w:r>
      <w:r w:rsidR="00225B91" w:rsidRPr="00225B91">
        <w:rPr>
          <w:rFonts w:ascii="標楷體" w:eastAsia="標楷體" w:hAnsi="標楷體" w:hint="eastAsia"/>
          <w:b/>
          <w:color w:val="000000" w:themeColor="text1"/>
          <w:sz w:val="28"/>
          <w:szCs w:val="28"/>
        </w:rPr>
        <w:t>2</w:t>
      </w:r>
      <w:r w:rsidR="002B58CE" w:rsidRPr="00225B91">
        <w:rPr>
          <w:rFonts w:ascii="標楷體" w:eastAsia="標楷體" w:hAnsi="標楷體" w:hint="eastAsia"/>
          <w:b/>
          <w:color w:val="000000" w:themeColor="text1"/>
          <w:sz w:val="28"/>
          <w:szCs w:val="28"/>
        </w:rPr>
        <w:t>次</w:t>
      </w:r>
      <w:r w:rsidR="00570D0A" w:rsidRPr="00225B91">
        <w:rPr>
          <w:rFonts w:ascii="標楷體" w:eastAsia="標楷體" w:hAnsi="標楷體" w:hint="eastAsia"/>
          <w:b/>
          <w:color w:val="000000" w:themeColor="text1"/>
          <w:sz w:val="28"/>
          <w:szCs w:val="28"/>
        </w:rPr>
        <w:t>畢業專題</w:t>
      </w:r>
      <w:r w:rsidR="008D5CE5" w:rsidRPr="00225B91">
        <w:rPr>
          <w:rFonts w:ascii="標楷體" w:eastAsia="標楷體" w:hAnsi="標楷體"/>
          <w:b/>
          <w:color w:val="000000" w:themeColor="text1"/>
          <w:sz w:val="28"/>
          <w:szCs w:val="28"/>
        </w:rPr>
        <w:t>會議</w:t>
      </w:r>
      <w:bookmarkEnd w:id="0"/>
      <w:bookmarkEnd w:id="1"/>
      <w:r w:rsidR="00570D0A" w:rsidRPr="00225B91">
        <w:rPr>
          <w:rFonts w:ascii="標楷體" w:eastAsia="標楷體" w:hAnsi="標楷體" w:hint="eastAsia"/>
          <w:b/>
          <w:color w:val="000000" w:themeColor="text1"/>
          <w:sz w:val="28"/>
          <w:szCs w:val="28"/>
        </w:rPr>
        <w:t>記錄</w:t>
      </w:r>
    </w:p>
    <w:p w14:paraId="7056470B" w14:textId="6B7A0C14" w:rsidR="004858B2" w:rsidRPr="00225B91" w:rsidRDefault="00570D0A" w:rsidP="00C043CD">
      <w:pPr>
        <w:spacing w:line="0" w:lineRule="atLeast"/>
        <w:ind w:leftChars="100" w:left="220"/>
        <w:jc w:val="center"/>
        <w:rPr>
          <w:rFonts w:ascii="標楷體" w:eastAsia="標楷體" w:hAnsi="標楷體"/>
          <w:b/>
          <w:color w:val="000000" w:themeColor="text1"/>
          <w:sz w:val="28"/>
          <w:szCs w:val="28"/>
        </w:rPr>
      </w:pPr>
      <w:r w:rsidRPr="00225B91">
        <w:rPr>
          <w:rFonts w:ascii="標楷體" w:eastAsia="標楷體" w:hAnsi="標楷體" w:hint="eastAsia"/>
          <w:b/>
          <w:color w:val="000000" w:themeColor="text1"/>
          <w:sz w:val="28"/>
          <w:szCs w:val="28"/>
        </w:rPr>
        <w:t>(專題名稱：</w:t>
      </w:r>
      <w:r w:rsidR="00274D59" w:rsidRPr="00274D59">
        <w:rPr>
          <w:rFonts w:ascii="標楷體" w:eastAsia="標楷體" w:hAnsi="標楷體" w:hint="eastAsia"/>
          <w:color w:val="000000"/>
          <w:sz w:val="27"/>
          <w:szCs w:val="27"/>
        </w:rPr>
        <w:t>以各項指標數據打造選股策略</w:t>
      </w:r>
      <w:r w:rsidRPr="00225B91">
        <w:rPr>
          <w:rFonts w:ascii="標楷體" w:eastAsia="標楷體" w:hAnsi="標楷體" w:hint="eastAsia"/>
          <w:b/>
          <w:color w:val="000000" w:themeColor="text1"/>
          <w:sz w:val="28"/>
          <w:szCs w:val="28"/>
        </w:rPr>
        <w:t>)</w:t>
      </w:r>
      <w:r w:rsidRPr="00225B91">
        <w:rPr>
          <w:rFonts w:ascii="標楷體" w:eastAsia="標楷體" w:hAnsi="標楷體"/>
          <w:b/>
          <w:color w:val="000000" w:themeColor="text1"/>
          <w:sz w:val="28"/>
          <w:szCs w:val="28"/>
        </w:rPr>
        <w:t xml:space="preserve"> </w:t>
      </w:r>
    </w:p>
    <w:p w14:paraId="38F062BD" w14:textId="77777777" w:rsidR="00C86136" w:rsidRPr="00225B91" w:rsidRDefault="00C86136" w:rsidP="002F66A6">
      <w:pPr>
        <w:spacing w:line="0" w:lineRule="atLeast"/>
        <w:jc w:val="center"/>
        <w:rPr>
          <w:rFonts w:ascii="標楷體" w:eastAsia="標楷體" w:hAnsi="標楷體"/>
          <w:b/>
          <w:color w:val="000000" w:themeColor="text1"/>
          <w:sz w:val="28"/>
          <w:szCs w:val="28"/>
        </w:rPr>
      </w:pPr>
    </w:p>
    <w:p w14:paraId="7908BC4E" w14:textId="17382143"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時　　間：</w:t>
      </w:r>
      <w:r w:rsidR="00225B91" w:rsidRPr="00225B91">
        <w:rPr>
          <w:rFonts w:ascii="標楷體" w:eastAsia="標楷體" w:hAnsi="標楷體" w:hint="eastAsia"/>
          <w:color w:val="000000"/>
          <w:sz w:val="27"/>
          <w:szCs w:val="27"/>
        </w:rPr>
        <w:t>中華民國</w:t>
      </w:r>
      <w:r w:rsidR="00225B91" w:rsidRPr="00225B91">
        <w:rPr>
          <w:rFonts w:ascii="標楷體" w:eastAsia="標楷體" w:hAnsi="標楷體"/>
          <w:color w:val="000000"/>
          <w:sz w:val="27"/>
          <w:szCs w:val="27"/>
        </w:rPr>
        <w:t>112</w:t>
      </w:r>
      <w:r w:rsidR="00225B91" w:rsidRPr="00225B91">
        <w:rPr>
          <w:rFonts w:ascii="標楷體" w:eastAsia="標楷體" w:hAnsi="標楷體" w:hint="eastAsia"/>
          <w:color w:val="000000"/>
          <w:sz w:val="27"/>
          <w:szCs w:val="27"/>
        </w:rPr>
        <w:t>年</w:t>
      </w:r>
      <w:r w:rsidR="00225B91" w:rsidRPr="00225B91">
        <w:rPr>
          <w:rFonts w:ascii="標楷體" w:eastAsia="標楷體" w:hAnsi="標楷體"/>
          <w:color w:val="000000"/>
          <w:sz w:val="27"/>
          <w:szCs w:val="27"/>
        </w:rPr>
        <w:t>1</w:t>
      </w:r>
      <w:r w:rsidR="00274D59">
        <w:rPr>
          <w:rFonts w:ascii="標楷體" w:eastAsia="標楷體" w:hAnsi="標楷體" w:hint="eastAsia"/>
          <w:color w:val="000000"/>
          <w:sz w:val="27"/>
          <w:szCs w:val="27"/>
        </w:rPr>
        <w:t>2</w:t>
      </w:r>
      <w:r w:rsidR="00225B91" w:rsidRPr="00225B91">
        <w:rPr>
          <w:rFonts w:ascii="標楷體" w:eastAsia="標楷體" w:hAnsi="標楷體" w:hint="eastAsia"/>
          <w:color w:val="000000"/>
          <w:sz w:val="27"/>
          <w:szCs w:val="27"/>
        </w:rPr>
        <w:t>月</w:t>
      </w:r>
      <w:r w:rsidR="00274D59">
        <w:rPr>
          <w:rFonts w:ascii="標楷體" w:eastAsia="標楷體" w:hAnsi="標楷體" w:hint="eastAsia"/>
          <w:color w:val="000000"/>
          <w:sz w:val="27"/>
          <w:szCs w:val="27"/>
        </w:rPr>
        <w:t>26</w:t>
      </w:r>
      <w:r w:rsidR="00225B91" w:rsidRPr="00225B91">
        <w:rPr>
          <w:rFonts w:ascii="標楷體" w:eastAsia="標楷體" w:hAnsi="標楷體" w:hint="eastAsia"/>
          <w:color w:val="000000"/>
          <w:sz w:val="27"/>
          <w:szCs w:val="27"/>
        </w:rPr>
        <w:t>日（星期</w:t>
      </w:r>
      <w:r w:rsidR="00274D59">
        <w:rPr>
          <w:rFonts w:ascii="標楷體" w:eastAsia="標楷體" w:hAnsi="標楷體" w:hint="eastAsia"/>
          <w:color w:val="000000"/>
          <w:sz w:val="27"/>
          <w:szCs w:val="27"/>
        </w:rPr>
        <w:t>二</w:t>
      </w:r>
      <w:r w:rsidR="00225B91" w:rsidRPr="00225B91">
        <w:rPr>
          <w:rFonts w:ascii="標楷體" w:eastAsia="標楷體" w:hAnsi="標楷體" w:hint="eastAsia"/>
          <w:color w:val="000000"/>
          <w:sz w:val="27"/>
          <w:szCs w:val="27"/>
        </w:rPr>
        <w:t>）</w:t>
      </w:r>
      <w:r w:rsidR="00225B91" w:rsidRPr="00225B91">
        <w:rPr>
          <w:rFonts w:ascii="標楷體" w:eastAsia="標楷體" w:hAnsi="標楷體"/>
          <w:color w:val="000000"/>
          <w:sz w:val="27"/>
          <w:szCs w:val="27"/>
        </w:rPr>
        <w:t>1</w:t>
      </w:r>
      <w:r w:rsidR="00274D59">
        <w:rPr>
          <w:rFonts w:ascii="標楷體" w:eastAsia="標楷體" w:hAnsi="標楷體" w:hint="eastAsia"/>
          <w:color w:val="000000"/>
          <w:sz w:val="27"/>
          <w:szCs w:val="27"/>
        </w:rPr>
        <w:t>3</w:t>
      </w:r>
      <w:r w:rsidR="00225B91" w:rsidRPr="00225B91">
        <w:rPr>
          <w:rFonts w:ascii="標楷體" w:eastAsia="標楷體" w:hAnsi="標楷體" w:hint="eastAsia"/>
          <w:color w:val="000000"/>
          <w:sz w:val="27"/>
          <w:szCs w:val="27"/>
        </w:rPr>
        <w:t>時</w:t>
      </w:r>
      <w:r w:rsidR="00274D59">
        <w:rPr>
          <w:rFonts w:ascii="標楷體" w:eastAsia="標楷體" w:hAnsi="標楷體" w:hint="eastAsia"/>
          <w:color w:val="000000"/>
          <w:sz w:val="27"/>
          <w:szCs w:val="27"/>
        </w:rPr>
        <w:t>0</w:t>
      </w:r>
      <w:r w:rsidR="00225B91" w:rsidRPr="00225B91">
        <w:rPr>
          <w:rFonts w:ascii="標楷體" w:eastAsia="標楷體" w:hAnsi="標楷體"/>
          <w:color w:val="000000"/>
          <w:sz w:val="27"/>
          <w:szCs w:val="27"/>
        </w:rPr>
        <w:t>0</w:t>
      </w:r>
      <w:r w:rsidR="00225B91" w:rsidRPr="00225B91">
        <w:rPr>
          <w:rFonts w:ascii="標楷體" w:eastAsia="標楷體" w:hAnsi="標楷體" w:hint="eastAsia"/>
          <w:color w:val="000000"/>
          <w:sz w:val="27"/>
          <w:szCs w:val="27"/>
        </w:rPr>
        <w:t>分</w:t>
      </w:r>
    </w:p>
    <w:p w14:paraId="5F2CFFC2" w14:textId="4B9D5D16" w:rsidR="00C86136" w:rsidRPr="00225B91" w:rsidRDefault="00570D0A" w:rsidP="00C86136">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地　　點：</w:t>
      </w:r>
      <w:r w:rsidR="00225B91" w:rsidRPr="00225B91">
        <w:rPr>
          <w:rFonts w:ascii="標楷體" w:eastAsia="標楷體" w:hAnsi="標楷體" w:hint="eastAsia"/>
          <w:color w:val="000000"/>
          <w:sz w:val="27"/>
          <w:szCs w:val="27"/>
        </w:rPr>
        <w:t>主顧</w:t>
      </w:r>
      <w:r w:rsidR="00274D59">
        <w:rPr>
          <w:rFonts w:ascii="標楷體" w:eastAsia="標楷體" w:hAnsi="標楷體" w:hint="eastAsia"/>
          <w:color w:val="000000"/>
          <w:sz w:val="27"/>
          <w:szCs w:val="27"/>
        </w:rPr>
        <w:t>507</w:t>
      </w:r>
    </w:p>
    <w:p w14:paraId="5C5CA664" w14:textId="39576116"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主　　席：</w:t>
      </w:r>
      <w:r w:rsidR="00274D59">
        <w:rPr>
          <w:rFonts w:ascii="標楷體" w:eastAsia="標楷體" w:hAnsi="標楷體" w:hint="eastAsia"/>
          <w:color w:val="000000"/>
          <w:sz w:val="27"/>
          <w:szCs w:val="27"/>
        </w:rPr>
        <w:t>謝孟</w:t>
      </w:r>
      <w:proofErr w:type="gramStart"/>
      <w:r w:rsidR="00274D59">
        <w:rPr>
          <w:rFonts w:ascii="標楷體" w:eastAsia="標楷體" w:hAnsi="標楷體" w:hint="eastAsia"/>
          <w:color w:val="000000"/>
          <w:sz w:val="27"/>
          <w:szCs w:val="27"/>
        </w:rPr>
        <w:t>諺</w:t>
      </w:r>
      <w:proofErr w:type="gramEnd"/>
      <w:r w:rsidR="00225B91" w:rsidRPr="00225B91">
        <w:rPr>
          <w:rFonts w:ascii="標楷體" w:eastAsia="標楷體" w:hAnsi="標楷體" w:hint="eastAsia"/>
          <w:color w:val="000000"/>
          <w:sz w:val="27"/>
          <w:szCs w:val="27"/>
        </w:rPr>
        <w:t>老師</w:t>
      </w:r>
      <w:r w:rsidRPr="00225B91">
        <w:rPr>
          <w:rFonts w:ascii="標楷體" w:eastAsia="標楷體" w:hAnsi="標楷體" w:hint="eastAsia"/>
          <w:color w:val="000000" w:themeColor="text1"/>
          <w:sz w:val="24"/>
          <w:szCs w:val="24"/>
        </w:rPr>
        <w:t xml:space="preserve">                                           </w:t>
      </w:r>
      <w:r w:rsidR="00570D0A" w:rsidRPr="00225B91">
        <w:rPr>
          <w:rFonts w:ascii="標楷體" w:eastAsia="標楷體" w:hAnsi="標楷體" w:hint="eastAsia"/>
          <w:color w:val="000000" w:themeColor="text1"/>
          <w:sz w:val="24"/>
          <w:szCs w:val="24"/>
        </w:rPr>
        <w:t xml:space="preserve">   </w:t>
      </w:r>
      <w:r w:rsidRPr="00225B91">
        <w:rPr>
          <w:rFonts w:ascii="標楷體" w:eastAsia="標楷體" w:hAnsi="標楷體" w:hint="eastAsia"/>
          <w:color w:val="000000" w:themeColor="text1"/>
          <w:sz w:val="24"/>
          <w:szCs w:val="24"/>
        </w:rPr>
        <w:t>紀錄：</w:t>
      </w:r>
      <w:r w:rsidR="00274D59" w:rsidRPr="00274D59">
        <w:rPr>
          <w:rFonts w:ascii="標楷體" w:eastAsia="標楷體" w:hAnsi="標楷體" w:hint="eastAsia"/>
          <w:color w:val="000000"/>
          <w:sz w:val="27"/>
          <w:szCs w:val="27"/>
        </w:rPr>
        <w:t>張</w:t>
      </w:r>
      <w:proofErr w:type="gramStart"/>
      <w:r w:rsidR="00274D59" w:rsidRPr="00274D59">
        <w:rPr>
          <w:rFonts w:ascii="標楷體" w:eastAsia="標楷體" w:hAnsi="標楷體" w:hint="eastAsia"/>
          <w:color w:val="000000"/>
          <w:sz w:val="27"/>
          <w:szCs w:val="27"/>
        </w:rPr>
        <w:t>珈</w:t>
      </w:r>
      <w:proofErr w:type="gramEnd"/>
      <w:r w:rsidR="00274D59" w:rsidRPr="00274D59">
        <w:rPr>
          <w:rFonts w:ascii="標楷體" w:eastAsia="標楷體" w:hAnsi="標楷體" w:hint="eastAsia"/>
          <w:color w:val="000000"/>
          <w:sz w:val="27"/>
          <w:szCs w:val="27"/>
        </w:rPr>
        <w:t>銘</w:t>
      </w:r>
      <w:r w:rsidR="00225B91" w:rsidRPr="00225B91">
        <w:rPr>
          <w:rFonts w:ascii="標楷體" w:eastAsia="標楷體" w:hAnsi="標楷體" w:hint="eastAsia"/>
          <w:color w:val="000000"/>
          <w:sz w:val="27"/>
          <w:szCs w:val="27"/>
        </w:rPr>
        <w:t>同學</w:t>
      </w:r>
    </w:p>
    <w:p w14:paraId="012299BF" w14:textId="7682D262" w:rsidR="00225B91"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出席人員：</w:t>
      </w:r>
      <w:r w:rsidR="00274D59" w:rsidRPr="00274D59">
        <w:rPr>
          <w:rFonts w:ascii="標楷體" w:eastAsia="標楷體" w:hAnsi="標楷體" w:hint="eastAsia"/>
          <w:color w:val="000000" w:themeColor="text1"/>
          <w:sz w:val="24"/>
          <w:szCs w:val="24"/>
        </w:rPr>
        <w:t>謝孟</w:t>
      </w:r>
      <w:proofErr w:type="gramStart"/>
      <w:r w:rsidR="00274D59" w:rsidRPr="00274D59">
        <w:rPr>
          <w:rFonts w:ascii="標楷體" w:eastAsia="標楷體" w:hAnsi="標楷體" w:hint="eastAsia"/>
          <w:color w:val="000000" w:themeColor="text1"/>
          <w:sz w:val="24"/>
          <w:szCs w:val="24"/>
        </w:rPr>
        <w:t>諺</w:t>
      </w:r>
      <w:proofErr w:type="gramEnd"/>
      <w:r w:rsidR="00225B91" w:rsidRPr="00225B91">
        <w:rPr>
          <w:rFonts w:ascii="標楷體" w:eastAsia="標楷體" w:hAnsi="標楷體" w:hint="eastAsia"/>
          <w:color w:val="000000" w:themeColor="text1"/>
          <w:sz w:val="24"/>
          <w:szCs w:val="24"/>
        </w:rPr>
        <w:t>老師、</w:t>
      </w:r>
      <w:r w:rsidR="00274D59" w:rsidRPr="00274D59">
        <w:rPr>
          <w:rFonts w:ascii="標楷體" w:eastAsia="標楷體" w:hAnsi="標楷體" w:hint="eastAsia"/>
          <w:color w:val="000000" w:themeColor="text1"/>
          <w:sz w:val="24"/>
          <w:szCs w:val="24"/>
        </w:rPr>
        <w:t>資工三B張</w:t>
      </w:r>
      <w:proofErr w:type="gramStart"/>
      <w:r w:rsidR="00274D59" w:rsidRPr="00274D59">
        <w:rPr>
          <w:rFonts w:ascii="標楷體" w:eastAsia="標楷體" w:hAnsi="標楷體" w:hint="eastAsia"/>
          <w:color w:val="000000" w:themeColor="text1"/>
          <w:sz w:val="24"/>
          <w:szCs w:val="24"/>
        </w:rPr>
        <w:t>珈</w:t>
      </w:r>
      <w:proofErr w:type="gramEnd"/>
      <w:r w:rsidR="00274D59" w:rsidRPr="00274D59">
        <w:rPr>
          <w:rFonts w:ascii="標楷體" w:eastAsia="標楷體" w:hAnsi="標楷體" w:hint="eastAsia"/>
          <w:color w:val="000000" w:themeColor="text1"/>
          <w:sz w:val="24"/>
          <w:szCs w:val="24"/>
        </w:rPr>
        <w:t>銘同學 資工三B施富喬同學、資工三B王煜升同學</w:t>
      </w:r>
    </w:p>
    <w:p w14:paraId="700BB21D" w14:textId="15EB43A3" w:rsidR="00440417"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列席人員：</w:t>
      </w:r>
      <w:r w:rsidR="00225B91" w:rsidRPr="00225B91">
        <w:rPr>
          <w:rFonts w:ascii="標楷體" w:eastAsia="標楷體" w:hAnsi="標楷體" w:hint="eastAsia"/>
          <w:color w:val="000000" w:themeColor="text1"/>
          <w:sz w:val="24"/>
          <w:szCs w:val="24"/>
        </w:rPr>
        <w:t>無</w:t>
      </w:r>
      <w:r w:rsidR="00225B91" w:rsidRPr="00225B91">
        <w:rPr>
          <w:rFonts w:ascii="標楷體" w:eastAsia="標楷體" w:hAnsi="標楷體"/>
          <w:color w:val="000000" w:themeColor="text1"/>
          <w:sz w:val="24"/>
          <w:szCs w:val="24"/>
        </w:rPr>
        <w:t xml:space="preserve"> </w:t>
      </w:r>
    </w:p>
    <w:p w14:paraId="0BBCF388" w14:textId="77777777" w:rsidR="00440417" w:rsidRPr="00225B91" w:rsidRDefault="00440417" w:rsidP="00440417">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請假人員：無</w:t>
      </w:r>
    </w:p>
    <w:p w14:paraId="69B2047A" w14:textId="77777777" w:rsidR="00DD1CA0" w:rsidRPr="00225B91" w:rsidRDefault="00DD1CA0" w:rsidP="00B67D05">
      <w:pPr>
        <w:spacing w:before="120" w:after="120" w:line="0" w:lineRule="atLeast"/>
        <w:jc w:val="both"/>
        <w:rPr>
          <w:rFonts w:ascii="標楷體" w:eastAsia="標楷體" w:hAnsi="標楷體"/>
          <w:color w:val="000000" w:themeColor="text1"/>
          <w:sz w:val="24"/>
          <w:szCs w:val="24"/>
        </w:rPr>
      </w:pPr>
    </w:p>
    <w:p w14:paraId="6D629E2D" w14:textId="77777777" w:rsidR="007954EA" w:rsidRPr="00225B91" w:rsidRDefault="007954EA" w:rsidP="00B67D05">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主席致詞</w:t>
      </w:r>
    </w:p>
    <w:p w14:paraId="7B5B06BA" w14:textId="3454FEA3" w:rsidR="00F461E3" w:rsidRPr="00225B91" w:rsidRDefault="00440417" w:rsidP="00DE7E76">
      <w:pPr>
        <w:spacing w:afterLines="50" w:after="180"/>
        <w:ind w:left="448"/>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會議開始</w:t>
      </w:r>
    </w:p>
    <w:p w14:paraId="6E1DFA70" w14:textId="77777777" w:rsidR="007954EA" w:rsidRPr="00225B91"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確認上次會議紀錄</w:t>
      </w:r>
    </w:p>
    <w:p w14:paraId="7C42062C" w14:textId="77777777" w:rsidR="00274D59" w:rsidRPr="00274D59" w:rsidRDefault="00274D59" w:rsidP="00274D59">
      <w:pPr>
        <w:pStyle w:val="aff4"/>
        <w:numPr>
          <w:ilvl w:val="0"/>
          <w:numId w:val="1"/>
        </w:numPr>
        <w:spacing w:before="120" w:after="120" w:line="0" w:lineRule="atLeast"/>
        <w:ind w:leftChars="0"/>
        <w:jc w:val="both"/>
        <w:rPr>
          <w:rFonts w:ascii="標楷體" w:eastAsia="標楷體" w:hAnsi="標楷體"/>
          <w:color w:val="000000" w:themeColor="text1"/>
          <w:szCs w:val="24"/>
        </w:rPr>
      </w:pPr>
      <w:r w:rsidRPr="00274D59">
        <w:rPr>
          <w:rFonts w:ascii="標楷體" w:eastAsia="標楷體" w:hAnsi="標楷體"/>
          <w:color w:val="000000" w:themeColor="text1"/>
          <w:sz w:val="27"/>
          <w:szCs w:val="27"/>
        </w:rPr>
        <w:t>中華民國112年09月</w:t>
      </w:r>
      <w:r w:rsidRPr="00274D59">
        <w:rPr>
          <w:rFonts w:ascii="標楷體" w:eastAsia="標楷體" w:hAnsi="標楷體" w:hint="eastAsia"/>
          <w:color w:val="000000" w:themeColor="text1"/>
          <w:sz w:val="27"/>
          <w:szCs w:val="27"/>
        </w:rPr>
        <w:t>21</w:t>
      </w:r>
      <w:r w:rsidRPr="00274D59">
        <w:rPr>
          <w:rFonts w:ascii="標楷體" w:eastAsia="標楷體" w:hAnsi="標楷體"/>
          <w:color w:val="000000" w:themeColor="text1"/>
          <w:sz w:val="27"/>
          <w:szCs w:val="27"/>
        </w:rPr>
        <w:t>日（星期</w:t>
      </w:r>
      <w:r w:rsidRPr="00274D59">
        <w:rPr>
          <w:rFonts w:ascii="標楷體" w:eastAsia="標楷體" w:hAnsi="標楷體" w:hint="eastAsia"/>
          <w:color w:val="000000" w:themeColor="text1"/>
          <w:sz w:val="27"/>
          <w:szCs w:val="27"/>
        </w:rPr>
        <w:t>四</w:t>
      </w:r>
      <w:r w:rsidRPr="00274D59">
        <w:rPr>
          <w:rFonts w:ascii="標楷體" w:eastAsia="標楷體" w:hAnsi="標楷體"/>
          <w:color w:val="000000" w:themeColor="text1"/>
          <w:sz w:val="27"/>
          <w:szCs w:val="27"/>
        </w:rPr>
        <w:t>）1</w:t>
      </w:r>
      <w:r w:rsidRPr="00274D59">
        <w:rPr>
          <w:rFonts w:ascii="標楷體" w:eastAsia="標楷體" w:hAnsi="標楷體" w:hint="eastAsia"/>
          <w:color w:val="000000" w:themeColor="text1"/>
          <w:sz w:val="27"/>
          <w:szCs w:val="27"/>
        </w:rPr>
        <w:t>3</w:t>
      </w:r>
      <w:r w:rsidRPr="00274D59">
        <w:rPr>
          <w:rFonts w:ascii="標楷體" w:eastAsia="標楷體" w:hAnsi="標楷體"/>
          <w:color w:val="000000" w:themeColor="text1"/>
          <w:sz w:val="27"/>
          <w:szCs w:val="27"/>
        </w:rPr>
        <w:t>時</w:t>
      </w:r>
      <w:r w:rsidRPr="00274D59">
        <w:rPr>
          <w:rFonts w:ascii="標楷體" w:eastAsia="標楷體" w:hAnsi="標楷體" w:hint="eastAsia"/>
          <w:color w:val="000000" w:themeColor="text1"/>
          <w:sz w:val="27"/>
          <w:szCs w:val="27"/>
        </w:rPr>
        <w:t>3</w:t>
      </w:r>
      <w:r w:rsidRPr="00274D59">
        <w:rPr>
          <w:rFonts w:ascii="標楷體" w:eastAsia="標楷體" w:hAnsi="標楷體"/>
          <w:color w:val="000000" w:themeColor="text1"/>
          <w:sz w:val="27"/>
          <w:szCs w:val="27"/>
        </w:rPr>
        <w:t>0分</w:t>
      </w:r>
    </w:p>
    <w:p w14:paraId="7D5EB37C" w14:textId="77777777" w:rsidR="007954EA" w:rsidRPr="00225B91"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上次會議決議事項執行情形</w:t>
      </w:r>
    </w:p>
    <w:p w14:paraId="70E6F9DB" w14:textId="6C31DCF5"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color w:val="000000" w:themeColor="text1"/>
          <w:sz w:val="24"/>
          <w:szCs w:val="24"/>
        </w:rPr>
        <w:t>提案</w:t>
      </w:r>
      <w:proofErr w:type="gramStart"/>
      <w:r w:rsidRPr="00225B91">
        <w:rPr>
          <w:rFonts w:ascii="標楷體" w:eastAsia="標楷體" w:hAnsi="標楷體" w:hint="eastAsia"/>
          <w:color w:val="000000" w:themeColor="text1"/>
          <w:sz w:val="24"/>
          <w:szCs w:val="24"/>
        </w:rPr>
        <w:t>一</w:t>
      </w:r>
      <w:proofErr w:type="gramEnd"/>
      <w:r w:rsidRPr="00225B91">
        <w:rPr>
          <w:rFonts w:ascii="標楷體" w:eastAsia="標楷體" w:hAnsi="標楷體" w:hint="eastAsia"/>
          <w:color w:val="000000" w:themeColor="text1"/>
          <w:sz w:val="24"/>
          <w:szCs w:val="24"/>
        </w:rPr>
        <w:t>：</w:t>
      </w:r>
      <w:r w:rsidR="00274D59" w:rsidRPr="00274D59">
        <w:rPr>
          <w:rFonts w:ascii="標楷體" w:eastAsia="標楷體" w:hAnsi="標楷體" w:hint="eastAsia"/>
          <w:color w:val="000000" w:themeColor="text1"/>
          <w:sz w:val="24"/>
          <w:szCs w:val="24"/>
        </w:rPr>
        <w:t>大致確認專題方向</w:t>
      </w:r>
    </w:p>
    <w:p w14:paraId="06EB5330" w14:textId="46446FA5" w:rsidR="00570D0A" w:rsidRPr="00225B91" w:rsidRDefault="00225B91" w:rsidP="00225B91">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工作報告</w:t>
      </w:r>
    </w:p>
    <w:p w14:paraId="169D00BF" w14:textId="2C51F5D3"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1. 全部組員：</w:t>
      </w:r>
      <w:r w:rsidR="00274D59">
        <w:rPr>
          <w:rFonts w:ascii="標楷體" w:eastAsia="標楷體" w:hAnsi="標楷體" w:hint="eastAsia"/>
          <w:b/>
          <w:color w:val="000000" w:themeColor="text1"/>
          <w:sz w:val="24"/>
          <w:szCs w:val="24"/>
        </w:rPr>
        <w:t>研究股票爬蟲</w:t>
      </w:r>
    </w:p>
    <w:p w14:paraId="0CE31E6D" w14:textId="77777777" w:rsidR="00F85781" w:rsidRPr="00225B91" w:rsidRDefault="00F85781">
      <w:pPr>
        <w:widowControl/>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br w:type="page"/>
      </w:r>
    </w:p>
    <w:p w14:paraId="0012E1BE" w14:textId="77777777" w:rsidR="00343838" w:rsidRPr="00225B91" w:rsidRDefault="00343838" w:rsidP="00343838">
      <w:pPr>
        <w:spacing w:afterLines="50" w:after="180"/>
        <w:ind w:left="448"/>
        <w:rPr>
          <w:rFonts w:ascii="標楷體" w:eastAsia="標楷體" w:hAnsi="標楷體"/>
          <w:color w:val="000000" w:themeColor="text1"/>
          <w:sz w:val="24"/>
          <w:szCs w:val="24"/>
        </w:rPr>
      </w:pPr>
    </w:p>
    <w:p w14:paraId="6F6AD497" w14:textId="77777777" w:rsidR="007954EA" w:rsidRPr="00225B91" w:rsidRDefault="007954EA" w:rsidP="001C5446">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討論事項</w:t>
      </w:r>
    </w:p>
    <w:p w14:paraId="3DA56F03" w14:textId="755692A9"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提案</w:t>
      </w:r>
      <w:proofErr w:type="gramStart"/>
      <w:r w:rsidRPr="00225B91">
        <w:rPr>
          <w:rFonts w:ascii="標楷體" w:eastAsia="標楷體" w:hAnsi="標楷體" w:hint="eastAsia"/>
          <w:b/>
          <w:color w:val="000000" w:themeColor="text1"/>
          <w:sz w:val="24"/>
          <w:szCs w:val="24"/>
        </w:rPr>
        <w:t>一</w:t>
      </w:r>
      <w:proofErr w:type="gramEnd"/>
    </w:p>
    <w:p w14:paraId="447A4FBE" w14:textId="2C417DFA"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案由：</w:t>
      </w:r>
      <w:r w:rsidR="00274D59">
        <w:rPr>
          <w:rFonts w:ascii="標楷體" w:eastAsia="標楷體" w:hAnsi="標楷體" w:hint="eastAsia"/>
          <w:b/>
          <w:color w:val="000000" w:themeColor="text1"/>
          <w:sz w:val="24"/>
          <w:szCs w:val="24"/>
        </w:rPr>
        <w:t>決定選股的根據是哪一項數據</w:t>
      </w:r>
    </w:p>
    <w:p w14:paraId="1DE59361" w14:textId="01CF5B21"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說明：</w:t>
      </w:r>
    </w:p>
    <w:p w14:paraId="26CFE635" w14:textId="4CFC1CDB"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1. 開會情形如【照片</w:t>
      </w:r>
      <w:r w:rsidR="00274D59">
        <w:rPr>
          <w:rFonts w:ascii="標楷體" w:eastAsia="標楷體" w:hAnsi="標楷體" w:hint="eastAsia"/>
          <w:b/>
          <w:color w:val="000000" w:themeColor="text1"/>
          <w:sz w:val="24"/>
          <w:szCs w:val="24"/>
        </w:rPr>
        <w:t>1</w:t>
      </w:r>
      <w:r w:rsidRPr="00225B91">
        <w:rPr>
          <w:rFonts w:ascii="標楷體" w:eastAsia="標楷體" w:hAnsi="標楷體" w:hint="eastAsia"/>
          <w:b/>
          <w:color w:val="000000" w:themeColor="text1"/>
          <w:sz w:val="24"/>
          <w:szCs w:val="24"/>
        </w:rPr>
        <w:t>】。</w:t>
      </w:r>
    </w:p>
    <w:p w14:paraId="5E991B63" w14:textId="4A2C1F55" w:rsidR="00225B91" w:rsidRPr="00225B91" w:rsidRDefault="00225B91" w:rsidP="007F3653">
      <w:pPr>
        <w:spacing w:afterLines="50" w:after="180"/>
        <w:rPr>
          <w:rFonts w:ascii="標楷體" w:eastAsia="標楷體" w:hAnsi="標楷體"/>
          <w:b/>
          <w:color w:val="000000"/>
          <w:sz w:val="24"/>
          <w:szCs w:val="24"/>
        </w:rPr>
      </w:pPr>
      <w:r w:rsidRPr="00225B91">
        <w:rPr>
          <w:rFonts w:ascii="標楷體" w:eastAsia="標楷體" w:hAnsi="標楷體" w:hint="eastAsia"/>
          <w:b/>
          <w:color w:val="000000" w:themeColor="text1"/>
          <w:sz w:val="24"/>
          <w:szCs w:val="24"/>
        </w:rPr>
        <w:t xml:space="preserve">2. </w:t>
      </w:r>
      <w:r w:rsidR="00274D59">
        <w:rPr>
          <w:rFonts w:ascii="標楷體" w:eastAsia="標楷體" w:hAnsi="標楷體" w:hint="eastAsia"/>
          <w:b/>
          <w:color w:val="000000" w:themeColor="text1"/>
          <w:sz w:val="24"/>
          <w:szCs w:val="24"/>
        </w:rPr>
        <w:t>暫定使用</w:t>
      </w:r>
      <w:r w:rsidR="00C574DD">
        <w:rPr>
          <w:rFonts w:ascii="標楷體" w:eastAsia="標楷體" w:hAnsi="標楷體" w:hint="eastAsia"/>
          <w:b/>
          <w:color w:val="000000" w:themeColor="text1"/>
          <w:sz w:val="24"/>
          <w:szCs w:val="24"/>
        </w:rPr>
        <w:t>短時間量增股及股價突破一周平均價</w:t>
      </w:r>
    </w:p>
    <w:p w14:paraId="324AFFEC" w14:textId="77777777" w:rsidR="00675427" w:rsidRPr="00225B91" w:rsidRDefault="00C86136" w:rsidP="00675427">
      <w:pPr>
        <w:widowControl/>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散會</w:t>
      </w:r>
    </w:p>
    <w:p w14:paraId="1F8E7F77" w14:textId="3A601F04" w:rsidR="00225B91" w:rsidRPr="00225B91" w:rsidRDefault="00225B91" w:rsidP="00225B91">
      <w:pPr>
        <w:widowControl/>
        <w:spacing w:afterLines="50" w:after="180"/>
        <w:rPr>
          <w:rFonts w:ascii="標楷體" w:eastAsia="標楷體" w:hAnsi="標楷體"/>
          <w:b/>
          <w:color w:val="000000" w:themeColor="text1"/>
          <w:sz w:val="24"/>
          <w:szCs w:val="24"/>
        </w:rPr>
        <w:sectPr w:rsidR="00225B91" w:rsidRPr="00225B91" w:rsidSect="00996F77">
          <w:footerReference w:type="default" r:id="rId8"/>
          <w:pgSz w:w="11906" w:h="16838"/>
          <w:pgMar w:top="567" w:right="567" w:bottom="567" w:left="567" w:header="851" w:footer="992" w:gutter="0"/>
          <w:cols w:space="425"/>
          <w:docGrid w:type="linesAndChars" w:linePitch="360"/>
        </w:sectPr>
      </w:pPr>
    </w:p>
    <w:p w14:paraId="38BCB8AB" w14:textId="77777777" w:rsidR="00AC75EA" w:rsidRPr="00225B91" w:rsidRDefault="00F85781" w:rsidP="00541CA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225B91">
        <w:rPr>
          <w:rFonts w:ascii="標楷體" w:eastAsia="標楷體" w:hAnsi="標楷體" w:hint="eastAsia"/>
          <w:color w:val="000000" w:themeColor="text1"/>
          <w:sz w:val="20"/>
        </w:rPr>
        <w:lastRenderedPageBreak/>
        <w:t>OOO</w:t>
      </w:r>
      <w:proofErr w:type="gramStart"/>
      <w:r w:rsidR="00AC75EA" w:rsidRPr="00225B91">
        <w:rPr>
          <w:rFonts w:ascii="標楷體" w:eastAsia="標楷體" w:hAnsi="標楷體" w:hint="eastAsia"/>
          <w:color w:val="000000" w:themeColor="text1"/>
          <w:sz w:val="20"/>
        </w:rPr>
        <w:t>學年度第</w:t>
      </w:r>
      <w:proofErr w:type="gramEnd"/>
      <w:r w:rsidRPr="00225B91">
        <w:rPr>
          <w:rFonts w:ascii="標楷體" w:eastAsia="標楷體" w:hAnsi="標楷體" w:hint="eastAsia"/>
          <w:color w:val="000000" w:themeColor="text1"/>
          <w:sz w:val="20"/>
        </w:rPr>
        <w:t>O</w:t>
      </w:r>
      <w:r w:rsidR="00AC75EA" w:rsidRPr="00225B91">
        <w:rPr>
          <w:rFonts w:ascii="標楷體" w:eastAsia="標楷體" w:hAnsi="標楷體" w:hint="eastAsia"/>
          <w:color w:val="000000" w:themeColor="text1"/>
          <w:sz w:val="20"/>
        </w:rPr>
        <w:t>學期第</w:t>
      </w:r>
      <w:r w:rsidRPr="00225B91">
        <w:rPr>
          <w:rFonts w:ascii="標楷體" w:eastAsia="標楷體" w:hAnsi="標楷體" w:hint="eastAsia"/>
          <w:color w:val="000000" w:themeColor="text1"/>
          <w:sz w:val="20"/>
        </w:rPr>
        <w:t>O</w:t>
      </w:r>
      <w:r w:rsidR="00541CAE" w:rsidRPr="00225B91">
        <w:rPr>
          <w:rFonts w:ascii="標楷體" w:eastAsia="標楷體" w:hAnsi="標楷體" w:hint="eastAsia"/>
          <w:color w:val="000000" w:themeColor="text1"/>
          <w:sz w:val="20"/>
        </w:rPr>
        <w:t>次</w:t>
      </w:r>
      <w:r w:rsidRPr="00225B91">
        <w:rPr>
          <w:rFonts w:ascii="標楷體" w:eastAsia="標楷體" w:hAnsi="標楷體" w:hint="eastAsia"/>
          <w:color w:val="000000" w:themeColor="text1"/>
          <w:sz w:val="20"/>
        </w:rPr>
        <w:t>畢業專題</w:t>
      </w:r>
      <w:r w:rsidR="00AC75EA" w:rsidRPr="00225B91">
        <w:rPr>
          <w:rFonts w:ascii="標楷體" w:eastAsia="標楷體" w:hAnsi="標楷體"/>
          <w:color w:val="000000" w:themeColor="text1"/>
          <w:sz w:val="20"/>
        </w:rPr>
        <w:t>會議</w:t>
      </w:r>
      <w:proofErr w:type="gramStart"/>
      <w:r w:rsidR="00AC75EA" w:rsidRPr="00225B91">
        <w:rPr>
          <w:rFonts w:ascii="標楷體" w:eastAsia="標楷體" w:hAnsi="標楷體"/>
          <w:color w:val="000000" w:themeColor="text1"/>
          <w:sz w:val="20"/>
        </w:rPr>
        <w:t>—</w:t>
      </w:r>
      <w:proofErr w:type="gramEnd"/>
      <w:r w:rsidR="00AC75EA" w:rsidRPr="00225B91">
        <w:rPr>
          <w:rFonts w:ascii="標楷體" w:eastAsia="標楷體" w:hAnsi="標楷體" w:hint="eastAsia"/>
          <w:color w:val="000000" w:themeColor="text1"/>
          <w:sz w:val="20"/>
        </w:rPr>
        <w:t>附件一</w:t>
      </w:r>
    </w:p>
    <w:p w14:paraId="3B055A0E" w14:textId="77777777" w:rsidR="004B49A6" w:rsidRPr="00225B91" w:rsidRDefault="004B49A6">
      <w:pPr>
        <w:widowControl/>
        <w:rPr>
          <w:rFonts w:ascii="標楷體" w:eastAsia="標楷體" w:hAnsi="標楷體"/>
        </w:rPr>
      </w:pPr>
    </w:p>
    <w:p w14:paraId="575C8E12" w14:textId="77777777" w:rsidR="004B49A6" w:rsidRPr="00225B91" w:rsidRDefault="004B49A6">
      <w:pPr>
        <w:widowControl/>
        <w:rPr>
          <w:rFonts w:ascii="標楷體" w:eastAsia="標楷體" w:hAnsi="標楷體"/>
        </w:rPr>
      </w:pPr>
    </w:p>
    <w:p w14:paraId="14C33138" w14:textId="77777777" w:rsidR="00F85781" w:rsidRPr="00225B91" w:rsidRDefault="004B49A6">
      <w:pPr>
        <w:widowControl/>
        <w:rPr>
          <w:rFonts w:ascii="標楷體" w:eastAsia="標楷體" w:hAnsi="標楷體"/>
          <w:sz w:val="24"/>
          <w:szCs w:val="24"/>
        </w:rPr>
      </w:pPr>
      <w:r w:rsidRPr="00225B91">
        <w:rPr>
          <w:rFonts w:ascii="標楷體" w:eastAsia="標楷體" w:hAnsi="標楷體"/>
          <w:sz w:val="24"/>
          <w:szCs w:val="24"/>
        </w:rPr>
        <w:t>專題開會情形</w:t>
      </w:r>
      <w:r w:rsidRPr="00225B91">
        <w:rPr>
          <w:rFonts w:ascii="標楷體" w:eastAsia="標楷體" w:hAnsi="標楷體" w:hint="eastAsia"/>
          <w:sz w:val="24"/>
          <w:szCs w:val="24"/>
        </w:rPr>
        <w:t>：</w:t>
      </w:r>
    </w:p>
    <w:p w14:paraId="1F43DB4E" w14:textId="77777777" w:rsidR="004B49A6" w:rsidRPr="00225B91"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7238"/>
        <w:gridCol w:w="3750"/>
      </w:tblGrid>
      <w:tr w:rsidR="00C574DD" w:rsidRPr="00225B91" w14:paraId="0D2DAD24" w14:textId="77777777" w:rsidTr="006526F2">
        <w:tc>
          <w:tcPr>
            <w:tcW w:w="5312" w:type="dxa"/>
          </w:tcPr>
          <w:p w14:paraId="09410E64" w14:textId="77777777" w:rsidR="004B49A6" w:rsidRPr="00225B91" w:rsidRDefault="004B49A6" w:rsidP="006526F2">
            <w:pPr>
              <w:rPr>
                <w:rFonts w:ascii="標楷體" w:eastAsia="標楷體" w:hAnsi="標楷體"/>
              </w:rPr>
            </w:pPr>
            <w:r w:rsidRPr="00225B91">
              <w:rPr>
                <w:rFonts w:ascii="標楷體" w:eastAsia="標楷體" w:hAnsi="標楷體" w:hint="eastAsia"/>
              </w:rPr>
              <w:t>照片1：</w:t>
            </w:r>
          </w:p>
          <w:p w14:paraId="1FD1B7A5" w14:textId="21DF9306" w:rsidR="004B49A6" w:rsidRPr="00225B91" w:rsidRDefault="00C574DD" w:rsidP="006526F2">
            <w:pPr>
              <w:rPr>
                <w:rFonts w:ascii="標楷體" w:eastAsia="標楷體" w:hAnsi="標楷體"/>
              </w:rPr>
            </w:pPr>
            <w:r>
              <w:rPr>
                <w:rFonts w:ascii="標楷體" w:eastAsia="標楷體" w:hAnsi="標楷體"/>
                <w:noProof/>
              </w:rPr>
              <w:drawing>
                <wp:inline distT="0" distB="0" distL="0" distR="0" wp14:anchorId="1918151D" wp14:editId="46F438B3">
                  <wp:extent cx="4458970" cy="3343400"/>
                  <wp:effectExtent l="0" t="0" r="0" b="9525"/>
                  <wp:docPr id="988019575" name="圖片 1" descr="一張含有 室內, 文字, 服裝,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9575" name="圖片 1" descr="一張含有 室內, 文字, 服裝, 白板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6546" cy="3364077"/>
                          </a:xfrm>
                          <a:prstGeom prst="rect">
                            <a:avLst/>
                          </a:prstGeom>
                        </pic:spPr>
                      </pic:pic>
                    </a:graphicData>
                  </a:graphic>
                </wp:inline>
              </w:drawing>
            </w:r>
          </w:p>
          <w:p w14:paraId="4B7EF9F3" w14:textId="2DEC344A" w:rsidR="004B49A6" w:rsidRPr="00225B91" w:rsidRDefault="004B49A6" w:rsidP="006526F2">
            <w:pPr>
              <w:rPr>
                <w:rFonts w:ascii="標楷體" w:eastAsia="標楷體" w:hAnsi="標楷體"/>
              </w:rPr>
            </w:pPr>
          </w:p>
        </w:tc>
        <w:tc>
          <w:tcPr>
            <w:tcW w:w="5450" w:type="dxa"/>
          </w:tcPr>
          <w:p w14:paraId="6147C447" w14:textId="77777777" w:rsidR="004B49A6" w:rsidRPr="00225B91" w:rsidRDefault="004B49A6" w:rsidP="006526F2">
            <w:pPr>
              <w:rPr>
                <w:rFonts w:ascii="標楷體" w:eastAsia="標楷體" w:hAnsi="標楷體"/>
              </w:rPr>
            </w:pPr>
            <w:r w:rsidRPr="00225B91">
              <w:rPr>
                <w:rFonts w:ascii="標楷體" w:eastAsia="標楷體" w:hAnsi="標楷體" w:hint="eastAsia"/>
              </w:rPr>
              <w:t>照片2：</w:t>
            </w:r>
          </w:p>
          <w:p w14:paraId="1941D24E" w14:textId="19BACA36" w:rsidR="004B49A6" w:rsidRPr="00225B91" w:rsidRDefault="004B49A6" w:rsidP="006526F2">
            <w:pPr>
              <w:rPr>
                <w:rFonts w:ascii="標楷體" w:eastAsia="標楷體" w:hAnsi="標楷體"/>
              </w:rPr>
            </w:pPr>
          </w:p>
        </w:tc>
      </w:tr>
      <w:tr w:rsidR="00C574DD" w:rsidRPr="00225B91" w14:paraId="2C9D4ED7" w14:textId="77777777" w:rsidTr="006526F2">
        <w:tc>
          <w:tcPr>
            <w:tcW w:w="5312" w:type="dxa"/>
          </w:tcPr>
          <w:p w14:paraId="2C57F766" w14:textId="40018656" w:rsidR="004B49A6" w:rsidRPr="00225B91" w:rsidRDefault="004B49A6" w:rsidP="004B49A6">
            <w:pPr>
              <w:rPr>
                <w:rFonts w:ascii="標楷體" w:eastAsia="標楷體" w:hAnsi="標楷體"/>
              </w:rPr>
            </w:pPr>
            <w:r w:rsidRPr="00225B91">
              <w:rPr>
                <w:rFonts w:ascii="標楷體" w:eastAsia="標楷體" w:hAnsi="標楷體" w:hint="eastAsia"/>
              </w:rPr>
              <w:t>說明1：</w:t>
            </w:r>
            <w:r w:rsidRPr="00225B91">
              <w:rPr>
                <w:rFonts w:ascii="標楷體" w:eastAsia="標楷體" w:hAnsi="標楷體"/>
              </w:rPr>
              <w:t xml:space="preserve"> </w:t>
            </w:r>
            <w:r w:rsidR="00C574DD">
              <w:rPr>
                <w:rFonts w:ascii="標楷體" w:eastAsia="標楷體" w:hAnsi="標楷體" w:hint="eastAsia"/>
              </w:rPr>
              <w:t>討論</w:t>
            </w:r>
          </w:p>
        </w:tc>
        <w:tc>
          <w:tcPr>
            <w:tcW w:w="5450" w:type="dxa"/>
          </w:tcPr>
          <w:p w14:paraId="45BADC2C" w14:textId="599EB6F9" w:rsidR="004B49A6" w:rsidRPr="00225B91" w:rsidRDefault="004B49A6" w:rsidP="004B49A6">
            <w:pPr>
              <w:rPr>
                <w:rFonts w:ascii="標楷體" w:eastAsia="標楷體" w:hAnsi="標楷體"/>
              </w:rPr>
            </w:pPr>
            <w:r w:rsidRPr="00225B91">
              <w:rPr>
                <w:rFonts w:ascii="標楷體" w:eastAsia="標楷體" w:hAnsi="標楷體" w:hint="eastAsia"/>
              </w:rPr>
              <w:t>說明2：</w:t>
            </w:r>
            <w:r w:rsidRPr="00225B91">
              <w:rPr>
                <w:rFonts w:ascii="標楷體" w:eastAsia="標楷體" w:hAnsi="標楷體"/>
              </w:rPr>
              <w:t xml:space="preserve"> </w:t>
            </w:r>
          </w:p>
        </w:tc>
      </w:tr>
    </w:tbl>
    <w:p w14:paraId="76AC1845" w14:textId="77777777" w:rsidR="004B49A6" w:rsidRPr="00225B91" w:rsidRDefault="004B49A6">
      <w:pPr>
        <w:widowControl/>
        <w:rPr>
          <w:rFonts w:ascii="標楷體" w:eastAsia="標楷體" w:hAnsi="標楷體"/>
        </w:rPr>
      </w:pPr>
    </w:p>
    <w:p w14:paraId="432C078D" w14:textId="77777777" w:rsidR="004B49A6" w:rsidRPr="00225B91" w:rsidRDefault="004B49A6">
      <w:pPr>
        <w:widowControl/>
        <w:rPr>
          <w:rFonts w:ascii="標楷體" w:eastAsia="標楷體" w:hAnsi="標楷體"/>
        </w:rPr>
      </w:pPr>
    </w:p>
    <w:p w14:paraId="0B2A8910" w14:textId="77777777" w:rsidR="004B49A6" w:rsidRPr="00225B91" w:rsidRDefault="004B49A6">
      <w:pPr>
        <w:widowControl/>
        <w:rPr>
          <w:rFonts w:ascii="標楷體" w:eastAsia="標楷體" w:hAnsi="標楷體"/>
        </w:rPr>
      </w:pPr>
    </w:p>
    <w:p w14:paraId="2D20B864" w14:textId="5C7F7AE8" w:rsidR="00CB7D9E" w:rsidRPr="00225B91" w:rsidRDefault="00CB7D9E" w:rsidP="00570F13">
      <w:pPr>
        <w:widowControl/>
        <w:rPr>
          <w:rFonts w:ascii="標楷體" w:eastAsia="標楷體" w:hAnsi="標楷體" w:cs="標楷體"/>
          <w:color w:val="000000"/>
          <w:kern w:val="0"/>
          <w:sz w:val="24"/>
          <w:szCs w:val="24"/>
        </w:rPr>
      </w:pPr>
    </w:p>
    <w:sectPr w:rsidR="00CB7D9E" w:rsidRPr="00225B91" w:rsidSect="00996F77">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FEE9" w14:textId="77777777" w:rsidR="004E4F6E" w:rsidRDefault="004E4F6E">
      <w:r>
        <w:separator/>
      </w:r>
    </w:p>
  </w:endnote>
  <w:endnote w:type="continuationSeparator" w:id="0">
    <w:p w14:paraId="2B8924A8" w14:textId="77777777" w:rsidR="004E4F6E" w:rsidRDefault="004E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3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05FB"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9B34" w14:textId="77777777" w:rsidR="004E4F6E" w:rsidRDefault="004E4F6E">
      <w:r>
        <w:separator/>
      </w:r>
    </w:p>
  </w:footnote>
  <w:footnote w:type="continuationSeparator" w:id="0">
    <w:p w14:paraId="13F36229" w14:textId="77777777" w:rsidR="004E4F6E" w:rsidRDefault="004E4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842294">
    <w:abstractNumId w:val="8"/>
  </w:num>
  <w:num w:numId="2" w16cid:durableId="877938669">
    <w:abstractNumId w:val="1"/>
  </w:num>
  <w:num w:numId="3" w16cid:durableId="464589930">
    <w:abstractNumId w:val="0"/>
  </w:num>
  <w:num w:numId="4" w16cid:durableId="2036732668">
    <w:abstractNumId w:val="23"/>
  </w:num>
  <w:num w:numId="5" w16cid:durableId="834955543">
    <w:abstractNumId w:val="4"/>
  </w:num>
  <w:num w:numId="6" w16cid:durableId="1884555761">
    <w:abstractNumId w:val="24"/>
  </w:num>
  <w:num w:numId="7" w16cid:durableId="1846355839">
    <w:abstractNumId w:val="38"/>
  </w:num>
  <w:num w:numId="8" w16cid:durableId="1113284104">
    <w:abstractNumId w:val="25"/>
  </w:num>
  <w:num w:numId="9" w16cid:durableId="1229267135">
    <w:abstractNumId w:val="30"/>
  </w:num>
  <w:num w:numId="10" w16cid:durableId="587079623">
    <w:abstractNumId w:val="18"/>
  </w:num>
  <w:num w:numId="11" w16cid:durableId="672150011">
    <w:abstractNumId w:val="19"/>
  </w:num>
  <w:num w:numId="12" w16cid:durableId="1430471587">
    <w:abstractNumId w:val="28"/>
  </w:num>
  <w:num w:numId="13" w16cid:durableId="2116318238">
    <w:abstractNumId w:val="31"/>
  </w:num>
  <w:num w:numId="14" w16cid:durableId="336885945">
    <w:abstractNumId w:val="36"/>
  </w:num>
  <w:num w:numId="15" w16cid:durableId="2025980959">
    <w:abstractNumId w:val="35"/>
  </w:num>
  <w:num w:numId="16" w16cid:durableId="1702121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819005">
    <w:abstractNumId w:val="37"/>
  </w:num>
  <w:num w:numId="18" w16cid:durableId="1045983675">
    <w:abstractNumId w:val="15"/>
  </w:num>
  <w:num w:numId="19" w16cid:durableId="1251160295">
    <w:abstractNumId w:val="3"/>
  </w:num>
  <w:num w:numId="20" w16cid:durableId="1701857564">
    <w:abstractNumId w:val="32"/>
  </w:num>
  <w:num w:numId="21" w16cid:durableId="1496608613">
    <w:abstractNumId w:val="42"/>
  </w:num>
  <w:num w:numId="22" w16cid:durableId="2063014800">
    <w:abstractNumId w:val="2"/>
  </w:num>
  <w:num w:numId="23" w16cid:durableId="640968102">
    <w:abstractNumId w:val="26"/>
  </w:num>
  <w:num w:numId="24" w16cid:durableId="637611347">
    <w:abstractNumId w:val="27"/>
  </w:num>
  <w:num w:numId="25" w16cid:durableId="1911117109">
    <w:abstractNumId w:val="14"/>
  </w:num>
  <w:num w:numId="26" w16cid:durableId="1527019217">
    <w:abstractNumId w:val="6"/>
  </w:num>
  <w:num w:numId="27" w16cid:durableId="778914401">
    <w:abstractNumId w:val="17"/>
  </w:num>
  <w:num w:numId="28" w16cid:durableId="2027708639">
    <w:abstractNumId w:val="20"/>
  </w:num>
  <w:num w:numId="29" w16cid:durableId="171334657">
    <w:abstractNumId w:val="7"/>
  </w:num>
  <w:num w:numId="30" w16cid:durableId="1179656596">
    <w:abstractNumId w:val="29"/>
  </w:num>
  <w:num w:numId="31" w16cid:durableId="1225800469">
    <w:abstractNumId w:val="40"/>
  </w:num>
  <w:num w:numId="32" w16cid:durableId="380402935">
    <w:abstractNumId w:val="39"/>
  </w:num>
  <w:num w:numId="33" w16cid:durableId="169756646">
    <w:abstractNumId w:val="16"/>
  </w:num>
  <w:num w:numId="34" w16cid:durableId="207299520">
    <w:abstractNumId w:val="13"/>
  </w:num>
  <w:num w:numId="35" w16cid:durableId="123424418">
    <w:abstractNumId w:val="10"/>
  </w:num>
  <w:num w:numId="36" w16cid:durableId="1306468068">
    <w:abstractNumId w:val="21"/>
  </w:num>
  <w:num w:numId="37" w16cid:durableId="1195001169">
    <w:abstractNumId w:val="9"/>
  </w:num>
  <w:num w:numId="38" w16cid:durableId="1181353384">
    <w:abstractNumId w:val="34"/>
  </w:num>
  <w:num w:numId="39" w16cid:durableId="1610159194">
    <w:abstractNumId w:val="41"/>
  </w:num>
  <w:num w:numId="40" w16cid:durableId="1565291780">
    <w:abstractNumId w:val="5"/>
  </w:num>
  <w:num w:numId="41" w16cid:durableId="251165589">
    <w:abstractNumId w:val="12"/>
  </w:num>
  <w:num w:numId="42" w16cid:durableId="1321271588">
    <w:abstractNumId w:val="22"/>
  </w:num>
  <w:num w:numId="43" w16cid:durableId="1878422784">
    <w:abstractNumId w:val="11"/>
  </w:num>
  <w:num w:numId="44" w16cid:durableId="464162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0369"/>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B91"/>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4D59"/>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417"/>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4F6E"/>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0F13"/>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3B5"/>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96F77"/>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574DD"/>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44A89"/>
  <w15:docId w15:val="{5F3A902B-3DBB-41A8-9ADC-5B21E5E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52911165">
      <w:bodyDiv w:val="1"/>
      <w:marLeft w:val="0"/>
      <w:marRight w:val="0"/>
      <w:marTop w:val="0"/>
      <w:marBottom w:val="0"/>
      <w:divBdr>
        <w:top w:val="none" w:sz="0" w:space="0" w:color="auto"/>
        <w:left w:val="none" w:sz="0" w:space="0" w:color="auto"/>
        <w:bottom w:val="none" w:sz="0" w:space="0" w:color="auto"/>
        <w:right w:val="none" w:sz="0" w:space="0" w:color="auto"/>
      </w:divBdr>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67</Words>
  <Characters>385</Characters>
  <Application>Microsoft Office Word</Application>
  <DocSecurity>0</DocSecurity>
  <Lines>3</Lines>
  <Paragraphs>1</Paragraphs>
  <ScaleCrop>false</ScaleCrop>
  <Company>csim</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張珈銘</cp:lastModifiedBy>
  <cp:revision>4</cp:revision>
  <cp:lastPrinted>2017-09-21T01:50:00Z</cp:lastPrinted>
  <dcterms:created xsi:type="dcterms:W3CDTF">2024-01-02T03:55:00Z</dcterms:created>
  <dcterms:modified xsi:type="dcterms:W3CDTF">2024-01-05T01:53:00Z</dcterms:modified>
</cp:coreProperties>
</file>