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1AD25" w14:textId="77777777" w:rsidR="00485624" w:rsidRPr="009F4523" w:rsidRDefault="00485624">
      <w:pPr>
        <w:jc w:val="center"/>
        <w:rPr>
          <w:rFonts w:eastAsia="標楷體"/>
          <w:b/>
          <w:bCs/>
          <w:sz w:val="52"/>
          <w:szCs w:val="52"/>
        </w:rPr>
      </w:pPr>
      <w:r w:rsidRPr="00A12EF5">
        <w:rPr>
          <w:rFonts w:eastAsia="標楷體" w:hint="eastAsia"/>
          <w:b/>
          <w:bCs/>
          <w:sz w:val="52"/>
          <w:szCs w:val="52"/>
        </w:rPr>
        <w:t xml:space="preserve"> </w:t>
      </w:r>
      <w:r w:rsidRPr="00A12EF5">
        <w:rPr>
          <w:rFonts w:eastAsia="標楷體" w:hint="eastAsia"/>
          <w:b/>
          <w:bCs/>
          <w:sz w:val="52"/>
          <w:szCs w:val="52"/>
        </w:rPr>
        <w:t>靜宜大學資訊</w:t>
      </w:r>
      <w:r w:rsidR="00103B0F">
        <w:rPr>
          <w:rFonts w:eastAsia="標楷體" w:hint="eastAsia"/>
          <w:b/>
          <w:bCs/>
          <w:sz w:val="52"/>
          <w:szCs w:val="52"/>
        </w:rPr>
        <w:t>工程</w:t>
      </w:r>
      <w:r w:rsidRPr="00A12EF5">
        <w:rPr>
          <w:rFonts w:eastAsia="標楷體" w:hint="eastAsia"/>
          <w:b/>
          <w:bCs/>
          <w:sz w:val="52"/>
          <w:szCs w:val="52"/>
        </w:rPr>
        <w:t>學系</w:t>
      </w:r>
      <w:r w:rsidR="00103B0F">
        <w:rPr>
          <w:rFonts w:eastAsia="標楷體" w:hint="eastAsia"/>
          <w:b/>
          <w:bCs/>
          <w:sz w:val="52"/>
          <w:szCs w:val="52"/>
        </w:rPr>
        <w:t>畢業</w:t>
      </w:r>
      <w:r w:rsidR="009F4523" w:rsidRPr="009F4523">
        <w:rPr>
          <w:rFonts w:eastAsia="標楷體" w:hint="eastAsia"/>
          <w:b/>
          <w:bCs/>
          <w:sz w:val="52"/>
          <w:szCs w:val="52"/>
        </w:rPr>
        <w:t>專題計畫書</w:t>
      </w:r>
    </w:p>
    <w:p w14:paraId="672A6659" w14:textId="77777777" w:rsidR="00485624" w:rsidRDefault="00485624">
      <w:pPr>
        <w:pStyle w:val="a3"/>
        <w:snapToGrid w:val="0"/>
        <w:jc w:val="both"/>
        <w:rPr>
          <w:rFonts w:ascii="Times New Roman" w:eastAsia="標楷體" w:hAnsi="Times New Roman" w:hint="default"/>
        </w:rPr>
      </w:pPr>
    </w:p>
    <w:p w14:paraId="20523F22" w14:textId="77777777" w:rsidR="009F4523" w:rsidRDefault="009F4523" w:rsidP="009F4523">
      <w:pPr>
        <w:rPr>
          <w:rFonts w:eastAsia="標楷體"/>
          <w:b/>
          <w:bCs/>
          <w:i/>
          <w:iCs/>
          <w:sz w:val="32"/>
        </w:rPr>
      </w:pPr>
      <w:r>
        <w:rPr>
          <w:rFonts w:eastAsia="標楷體" w:hint="eastAsia"/>
          <w:b/>
          <w:bCs/>
          <w:i/>
          <w:iCs/>
          <w:sz w:val="32"/>
        </w:rPr>
        <w:t>一、封面內容包括：</w:t>
      </w:r>
    </w:p>
    <w:p w14:paraId="28C55C1B" w14:textId="51BEBA82" w:rsidR="009F4523" w:rsidRDefault="009F4523" w:rsidP="6EF30084">
      <w:pPr>
        <w:pStyle w:val="a3"/>
        <w:pBdr>
          <w:top w:val="thinThickSmallGap" w:sz="24" w:space="0" w:color="auto"/>
          <w:bottom w:val="thickThinSmallGap" w:sz="24" w:space="0" w:color="auto"/>
        </w:pBdr>
        <w:snapToGrid w:val="0"/>
        <w:jc w:val="both"/>
        <w:rPr>
          <w:rFonts w:ascii="Times New Roman" w:eastAsia="標楷體" w:hAnsi="Times New Roman" w:hint="default"/>
          <w:sz w:val="28"/>
          <w:szCs w:val="28"/>
        </w:rPr>
      </w:pPr>
      <w:r w:rsidRPr="6EF30084">
        <w:rPr>
          <w:rFonts w:ascii="Times New Roman" w:eastAsia="標楷體" w:hAnsi="Times New Roman"/>
          <w:sz w:val="28"/>
          <w:szCs w:val="28"/>
        </w:rPr>
        <w:t>專題名稱：</w:t>
      </w:r>
      <w:r w:rsidR="00BE17A1" w:rsidRPr="00BE17A1">
        <w:rPr>
          <w:rFonts w:ascii="Times New Roman" w:eastAsia="標楷體" w:hAnsi="Times New Roman"/>
          <w:sz w:val="28"/>
          <w:szCs w:val="28"/>
        </w:rPr>
        <w:t>應用多代理者深度學習演算法於路徑規劃之設計</w:t>
      </w:r>
    </w:p>
    <w:p w14:paraId="2B446FB1" w14:textId="53CCF4C4" w:rsidR="009F4523" w:rsidRDefault="009F4523" w:rsidP="69C8C180">
      <w:pPr>
        <w:pStyle w:val="a3"/>
        <w:pBdr>
          <w:top w:val="thinThickSmallGap" w:sz="24" w:space="0" w:color="auto"/>
          <w:bottom w:val="thickThinSmallGap" w:sz="24" w:space="0" w:color="auto"/>
        </w:pBdr>
        <w:snapToGrid w:val="0"/>
        <w:jc w:val="both"/>
        <w:rPr>
          <w:rFonts w:ascii="Times New Roman" w:eastAsia="標楷體" w:hAnsi="Times New Roman" w:hint="default"/>
          <w:sz w:val="28"/>
          <w:szCs w:val="28"/>
        </w:rPr>
      </w:pPr>
      <w:r w:rsidRPr="69C8C180">
        <w:rPr>
          <w:rFonts w:ascii="Times New Roman" w:eastAsia="標楷體" w:hAnsi="Times New Roman"/>
          <w:sz w:val="28"/>
          <w:szCs w:val="28"/>
        </w:rPr>
        <w:t>指導教師：</w:t>
      </w:r>
      <w:r w:rsidR="00BE17A1">
        <w:rPr>
          <w:rFonts w:ascii="Times New Roman" w:eastAsia="標楷體" w:hAnsi="Times New Roman"/>
          <w:sz w:val="28"/>
          <w:szCs w:val="28"/>
        </w:rPr>
        <w:t>劉建興</w:t>
      </w:r>
    </w:p>
    <w:p w14:paraId="0BAFB4E8" w14:textId="66D21695" w:rsidR="009F4523" w:rsidRDefault="009F4523" w:rsidP="56A3A553">
      <w:pPr>
        <w:pStyle w:val="a3"/>
        <w:pBdr>
          <w:top w:val="thinThickSmallGap" w:sz="24" w:space="0" w:color="000000"/>
          <w:bottom w:val="thickThinSmallGap" w:sz="24" w:space="0" w:color="000000"/>
        </w:pBdr>
        <w:snapToGrid w:val="0"/>
        <w:jc w:val="both"/>
        <w:rPr>
          <w:rFonts w:ascii="Times New Roman" w:eastAsia="標楷體" w:hAnsi="Times New Roman" w:hint="default"/>
          <w:sz w:val="28"/>
          <w:szCs w:val="28"/>
        </w:rPr>
      </w:pPr>
      <w:r w:rsidRPr="56A3A553">
        <w:rPr>
          <w:rFonts w:ascii="Times New Roman" w:eastAsia="標楷體" w:hAnsi="Times New Roman"/>
          <w:sz w:val="28"/>
          <w:szCs w:val="28"/>
        </w:rPr>
        <w:t>專題學生：</w:t>
      </w:r>
    </w:p>
    <w:p w14:paraId="4E5D6CAD" w14:textId="5DAD468C" w:rsidR="009F4523" w:rsidRDefault="6490D778" w:rsidP="56A3A553">
      <w:pPr>
        <w:pStyle w:val="a3"/>
        <w:pBdr>
          <w:top w:val="thinThickSmallGap" w:sz="24" w:space="0" w:color="000000"/>
          <w:bottom w:val="thickThinSmallGap" w:sz="24" w:space="0" w:color="000000"/>
        </w:pBdr>
        <w:snapToGrid w:val="0"/>
        <w:jc w:val="both"/>
        <w:rPr>
          <w:rFonts w:ascii="Times New Roman" w:eastAsia="標楷體" w:hAnsi="Times New Roman" w:hint="default"/>
          <w:sz w:val="28"/>
          <w:szCs w:val="28"/>
        </w:rPr>
      </w:pPr>
      <w:r w:rsidRPr="56A3A553">
        <w:rPr>
          <w:rFonts w:ascii="Times New Roman" w:eastAsia="標楷體" w:hAnsi="Times New Roman"/>
          <w:sz w:val="28"/>
          <w:szCs w:val="28"/>
        </w:rPr>
        <w:t>資工三</w:t>
      </w:r>
      <w:r w:rsidRPr="56A3A553">
        <w:rPr>
          <w:rFonts w:ascii="Times New Roman" w:eastAsia="標楷體" w:hAnsi="Times New Roman"/>
          <w:sz w:val="28"/>
          <w:szCs w:val="28"/>
        </w:rPr>
        <w:t xml:space="preserve">A </w:t>
      </w:r>
      <w:r w:rsidR="00BE17A1" w:rsidRPr="00BE17A1">
        <w:rPr>
          <w:rFonts w:ascii="Times New Roman" w:eastAsia="標楷體" w:hAnsi="Times New Roman"/>
          <w:sz w:val="28"/>
          <w:szCs w:val="28"/>
        </w:rPr>
        <w:t>411017967</w:t>
      </w:r>
      <w:proofErr w:type="gramStart"/>
      <w:r w:rsidR="00BE17A1" w:rsidRPr="00BE17A1">
        <w:rPr>
          <w:rFonts w:ascii="Times New Roman" w:eastAsia="標楷體" w:hAnsi="Times New Roman"/>
          <w:sz w:val="28"/>
          <w:szCs w:val="28"/>
        </w:rPr>
        <w:t>簡士竣</w:t>
      </w:r>
      <w:proofErr w:type="gramEnd"/>
    </w:p>
    <w:p w14:paraId="404FAD3F" w14:textId="77777777" w:rsidR="00BE17A1" w:rsidRDefault="6490D778" w:rsidP="00BE17A1">
      <w:pPr>
        <w:pStyle w:val="a3"/>
        <w:pBdr>
          <w:top w:val="thinThickSmallGap" w:sz="24" w:space="0" w:color="auto"/>
          <w:bottom w:val="thickThinSmallGap" w:sz="24" w:space="0" w:color="auto"/>
        </w:pBdr>
        <w:jc w:val="both"/>
        <w:rPr>
          <w:rFonts w:ascii="Times New Roman" w:eastAsia="標楷體" w:hAnsi="Times New Roman" w:hint="default"/>
          <w:sz w:val="28"/>
          <w:szCs w:val="28"/>
        </w:rPr>
      </w:pPr>
      <w:r w:rsidRPr="69C8C180">
        <w:rPr>
          <w:rFonts w:ascii="Times New Roman" w:eastAsia="標楷體" w:hAnsi="Times New Roman"/>
          <w:sz w:val="28"/>
          <w:szCs w:val="28"/>
        </w:rPr>
        <w:t>資工三</w:t>
      </w:r>
      <w:r w:rsidRPr="69C8C180">
        <w:rPr>
          <w:rFonts w:ascii="Times New Roman" w:eastAsia="標楷體" w:hAnsi="Times New Roman"/>
          <w:sz w:val="28"/>
          <w:szCs w:val="28"/>
        </w:rPr>
        <w:t>A 4110</w:t>
      </w:r>
      <w:r w:rsidR="00BE17A1">
        <w:rPr>
          <w:rFonts w:ascii="Times New Roman" w:eastAsia="標楷體" w:hAnsi="Times New Roman"/>
          <w:sz w:val="28"/>
          <w:szCs w:val="28"/>
        </w:rPr>
        <w:t>18183</w:t>
      </w:r>
      <w:r w:rsidRPr="69C8C180">
        <w:rPr>
          <w:rFonts w:ascii="Times New Roman" w:eastAsia="標楷體" w:hAnsi="Times New Roman"/>
          <w:sz w:val="28"/>
          <w:szCs w:val="28"/>
        </w:rPr>
        <w:t xml:space="preserve"> </w:t>
      </w:r>
      <w:r w:rsidR="00BE17A1">
        <w:rPr>
          <w:rFonts w:ascii="Times New Roman" w:eastAsia="標楷體" w:hAnsi="Times New Roman"/>
          <w:sz w:val="28"/>
          <w:szCs w:val="28"/>
        </w:rPr>
        <w:t>徐廣亮</w:t>
      </w:r>
    </w:p>
    <w:p w14:paraId="2CBE4D7A" w14:textId="74D59205" w:rsidR="009F4523" w:rsidRDefault="00103B0F" w:rsidP="00BE17A1">
      <w:pPr>
        <w:pStyle w:val="a3"/>
        <w:pBdr>
          <w:top w:val="thinThickSmallGap" w:sz="24" w:space="0" w:color="auto"/>
          <w:bottom w:val="thickThinSmallGap" w:sz="24" w:space="0" w:color="auto"/>
        </w:pBdr>
        <w:jc w:val="both"/>
        <w:rPr>
          <w:rFonts w:ascii="Times New Roman" w:eastAsia="標楷體" w:hAnsi="Times New Roman" w:hint="default"/>
          <w:sz w:val="28"/>
        </w:rPr>
      </w:pPr>
      <w:r>
        <w:rPr>
          <w:rFonts w:ascii="Times New Roman" w:eastAsia="標楷體" w:hAnsi="Times New Roman"/>
          <w:sz w:val="28"/>
        </w:rPr>
        <w:t>繳交</w:t>
      </w:r>
      <w:r w:rsidR="009F4523">
        <w:rPr>
          <w:rFonts w:ascii="Times New Roman" w:eastAsia="標楷體" w:hAnsi="Times New Roman"/>
          <w:sz w:val="28"/>
        </w:rPr>
        <w:t>日期：</w:t>
      </w:r>
    </w:p>
    <w:p w14:paraId="59934138" w14:textId="77777777" w:rsidR="00600068" w:rsidRDefault="00600068" w:rsidP="009F4523">
      <w:pPr>
        <w:pStyle w:val="a3"/>
        <w:snapToGrid w:val="0"/>
        <w:spacing w:afterLines="50" w:after="180"/>
        <w:jc w:val="both"/>
        <w:rPr>
          <w:rFonts w:ascii="Times New Roman" w:eastAsia="標楷體" w:hAnsi="Times New Roman" w:hint="default"/>
          <w:b/>
          <w:bCs/>
          <w:i/>
          <w:iCs/>
          <w:sz w:val="32"/>
        </w:rPr>
      </w:pPr>
    </w:p>
    <w:p w14:paraId="4D1E484F" w14:textId="05599AC6" w:rsidR="009F4523" w:rsidRDefault="009F4523" w:rsidP="009F4523">
      <w:pPr>
        <w:pStyle w:val="a3"/>
        <w:snapToGrid w:val="0"/>
        <w:spacing w:afterLines="50" w:after="180"/>
        <w:jc w:val="both"/>
        <w:rPr>
          <w:rFonts w:ascii="Times New Roman" w:eastAsia="標楷體" w:hAnsi="Times New Roman" w:hint="default"/>
          <w:b/>
          <w:bCs/>
          <w:i/>
          <w:iCs/>
          <w:sz w:val="32"/>
        </w:rPr>
      </w:pPr>
      <w:r>
        <w:rPr>
          <w:rFonts w:ascii="Times New Roman" w:eastAsia="標楷體" w:hAnsi="Times New Roman"/>
          <w:b/>
          <w:bCs/>
          <w:i/>
          <w:iCs/>
          <w:sz w:val="32"/>
        </w:rPr>
        <w:t>二、內容包括：</w:t>
      </w:r>
    </w:p>
    <w:p w14:paraId="1B2651FA" w14:textId="77777777" w:rsidR="009F4523" w:rsidRDefault="009F4523" w:rsidP="009F4523">
      <w:pPr>
        <w:snapToGrid w:val="0"/>
        <w:jc w:val="both"/>
        <w:rPr>
          <w:rFonts w:eastAsia="標楷體"/>
          <w:b/>
          <w:sz w:val="28"/>
        </w:rPr>
      </w:pPr>
      <w:r>
        <w:rPr>
          <w:rFonts w:eastAsia="標楷體"/>
          <w:b/>
          <w:bCs/>
          <w:sz w:val="28"/>
        </w:rPr>
        <w:t>●</w:t>
      </w:r>
      <w:r>
        <w:rPr>
          <w:rFonts w:eastAsia="標楷體" w:hint="eastAsia"/>
          <w:b/>
          <w:bCs/>
          <w:sz w:val="28"/>
        </w:rPr>
        <w:t xml:space="preserve"> </w:t>
      </w:r>
      <w:r>
        <w:rPr>
          <w:rFonts w:eastAsia="標楷體" w:hint="eastAsia"/>
          <w:b/>
          <w:sz w:val="28"/>
        </w:rPr>
        <w:t>摘要</w:t>
      </w:r>
      <w:r>
        <w:rPr>
          <w:rFonts w:eastAsia="標楷體" w:hint="eastAsia"/>
          <w:b/>
          <w:sz w:val="28"/>
        </w:rPr>
        <w:t xml:space="preserve"> </w:t>
      </w:r>
    </w:p>
    <w:p w14:paraId="0E15173F" w14:textId="1504B932" w:rsidR="00904738" w:rsidRPr="00904738" w:rsidRDefault="00904738" w:rsidP="00904738">
      <w:pPr>
        <w:pStyle w:val="aa"/>
        <w:numPr>
          <w:ilvl w:val="0"/>
          <w:numId w:val="12"/>
        </w:numPr>
        <w:snapToGrid w:val="0"/>
        <w:ind w:leftChars="0"/>
        <w:jc w:val="both"/>
        <w:rPr>
          <w:rFonts w:ascii="標楷體" w:eastAsia="標楷體" w:hAnsi="標楷體"/>
          <w:b/>
          <w:sz w:val="28"/>
        </w:rPr>
      </w:pPr>
      <w:r w:rsidRPr="00904738">
        <w:rPr>
          <w:rFonts w:ascii="標楷體" w:eastAsia="標楷體" w:hAnsi="標楷體" w:hint="eastAsia"/>
          <w:b/>
          <w:sz w:val="28"/>
        </w:rPr>
        <w:t>動機與背景:</w:t>
      </w:r>
    </w:p>
    <w:p w14:paraId="533DC4AE" w14:textId="03C3EAD8" w:rsidR="00663777" w:rsidRDefault="00BE17A1" w:rsidP="00904738">
      <w:pPr>
        <w:snapToGrid w:val="0"/>
        <w:ind w:left="960"/>
        <w:jc w:val="both"/>
        <w:rPr>
          <w:rFonts w:ascii="標楷體" w:eastAsia="標楷體" w:hAnsi="標楷體"/>
          <w:b/>
          <w:sz w:val="28"/>
        </w:rPr>
      </w:pPr>
      <w:r w:rsidRPr="00BE17A1">
        <w:rPr>
          <w:rFonts w:ascii="標楷體" w:eastAsia="標楷體" w:hAnsi="標楷體" w:hint="eastAsia"/>
          <w:b/>
          <w:sz w:val="28"/>
        </w:rPr>
        <w:t>我們除了想解決多代理者導航</w:t>
      </w:r>
      <w:proofErr w:type="gramStart"/>
      <w:r w:rsidRPr="00BE17A1">
        <w:rPr>
          <w:rFonts w:ascii="標楷體" w:eastAsia="標楷體" w:hAnsi="標楷體" w:hint="eastAsia"/>
          <w:b/>
          <w:sz w:val="28"/>
        </w:rPr>
        <w:t>和避撞的</w:t>
      </w:r>
      <w:proofErr w:type="gramEnd"/>
      <w:r w:rsidRPr="00BE17A1">
        <w:rPr>
          <w:rFonts w:ascii="標楷體" w:eastAsia="標楷體" w:hAnsi="標楷體" w:hint="eastAsia"/>
          <w:b/>
          <w:sz w:val="28"/>
        </w:rPr>
        <w:t>問題，還希望在路徑規劃領域取得更深入的突破。傳統的路徑規劃方法往往基於單一智能體的考量，無法有效應對複雜環境和多個代理者之間的協作。在這種情況下，引入多代理者深度學習演算法將成為一個重要的解決方案。</w:t>
      </w:r>
    </w:p>
    <w:p w14:paraId="01845026" w14:textId="77777777" w:rsidR="00BE17A1" w:rsidRDefault="00BE17A1" w:rsidP="00904738">
      <w:pPr>
        <w:snapToGrid w:val="0"/>
        <w:ind w:left="480" w:firstLine="480"/>
        <w:jc w:val="both"/>
        <w:rPr>
          <w:rFonts w:ascii="標楷體" w:eastAsia="標楷體" w:hAnsi="標楷體"/>
          <w:b/>
          <w:sz w:val="28"/>
        </w:rPr>
      </w:pPr>
      <w:r w:rsidRPr="00BE17A1">
        <w:rPr>
          <w:rFonts w:ascii="標楷體" w:eastAsia="標楷體" w:hAnsi="標楷體" w:hint="eastAsia"/>
          <w:b/>
          <w:sz w:val="28"/>
        </w:rPr>
        <w:t>我們</w:t>
      </w:r>
      <w:r>
        <w:rPr>
          <w:rFonts w:ascii="標楷體" w:eastAsia="標楷體" w:hAnsi="標楷體" w:hint="eastAsia"/>
          <w:b/>
          <w:sz w:val="28"/>
        </w:rPr>
        <w:t>希望</w:t>
      </w:r>
      <w:r w:rsidRPr="00BE17A1">
        <w:rPr>
          <w:rFonts w:ascii="標楷體" w:eastAsia="標楷體" w:hAnsi="標楷體" w:hint="eastAsia"/>
          <w:b/>
          <w:sz w:val="28"/>
        </w:rPr>
        <w:t>實現智能體之間的協作，使其能夠共同達成複雜任務，如避開障礙物、最小化碰撞風險等。</w:t>
      </w:r>
      <w:r>
        <w:rPr>
          <w:rFonts w:ascii="標楷體" w:eastAsia="標楷體" w:hAnsi="標楷體" w:hint="eastAsia"/>
          <w:b/>
          <w:sz w:val="28"/>
        </w:rPr>
        <w:t>這</w:t>
      </w:r>
    </w:p>
    <w:p w14:paraId="4588BEF7" w14:textId="4335C99C" w:rsidR="00BE17A1" w:rsidRDefault="00BE17A1" w:rsidP="00904738">
      <w:pPr>
        <w:snapToGrid w:val="0"/>
        <w:ind w:left="960"/>
        <w:jc w:val="both"/>
        <w:rPr>
          <w:rFonts w:ascii="標楷體" w:eastAsia="標楷體" w:hAnsi="標楷體"/>
          <w:b/>
          <w:sz w:val="28"/>
        </w:rPr>
      </w:pPr>
      <w:r w:rsidRPr="00BE17A1">
        <w:rPr>
          <w:rFonts w:ascii="標楷體" w:eastAsia="標楷體" w:hAnsi="標楷體" w:hint="eastAsia"/>
          <w:b/>
          <w:sz w:val="28"/>
        </w:rPr>
        <w:t>項研究將有助於推動自主導航技術的發展。在自動駕駛、無人機等領域，多代理者深度學習演算法的應用</w:t>
      </w:r>
      <w:r w:rsidRPr="00BE17A1">
        <w:rPr>
          <w:rFonts w:ascii="標楷體" w:eastAsia="標楷體" w:hAnsi="標楷體" w:hint="eastAsia"/>
          <w:b/>
          <w:sz w:val="28"/>
        </w:rPr>
        <w:lastRenderedPageBreak/>
        <w:t>將為智能系統帶來更高的安全性、效率性和靈活性，從而加速自主導航技術的普及和應用。</w:t>
      </w:r>
    </w:p>
    <w:p w14:paraId="517F6D7C" w14:textId="5B176C3E" w:rsidR="00904738" w:rsidRPr="00904738" w:rsidRDefault="00176DA6" w:rsidP="00904738">
      <w:pPr>
        <w:pStyle w:val="aa"/>
        <w:numPr>
          <w:ilvl w:val="0"/>
          <w:numId w:val="13"/>
        </w:numPr>
        <w:snapToGrid w:val="0"/>
        <w:ind w:leftChars="0"/>
        <w:jc w:val="both"/>
        <w:rPr>
          <w:rFonts w:ascii="標楷體" w:eastAsia="標楷體" w:hAnsi="標楷體"/>
          <w:b/>
          <w:sz w:val="28"/>
        </w:rPr>
      </w:pPr>
      <w:r w:rsidRPr="00904738">
        <w:rPr>
          <w:rFonts w:ascii="標楷體" w:eastAsia="標楷體" w:hAnsi="標楷體" w:hint="eastAsia"/>
          <w:b/>
          <w:sz w:val="28"/>
        </w:rPr>
        <w:t>應用多代理者深度學習演算法於路徑規劃的研究</w:t>
      </w:r>
      <w:r w:rsidR="00904738" w:rsidRPr="00904738">
        <w:rPr>
          <w:rFonts w:ascii="標楷體" w:eastAsia="標楷體" w:hAnsi="標楷體" w:hint="eastAsia"/>
          <w:b/>
          <w:sz w:val="28"/>
        </w:rPr>
        <w:t>目標</w:t>
      </w:r>
      <w:r w:rsidRPr="00904738">
        <w:rPr>
          <w:rFonts w:ascii="標楷體" w:eastAsia="標楷體" w:hAnsi="標楷體" w:hint="eastAsia"/>
          <w:b/>
          <w:sz w:val="28"/>
        </w:rPr>
        <w:t>：</w:t>
      </w:r>
    </w:p>
    <w:p w14:paraId="06E22870" w14:textId="40C6DCD2" w:rsidR="00176DA6" w:rsidRDefault="00176DA6" w:rsidP="00904738">
      <w:pPr>
        <w:pStyle w:val="aa"/>
        <w:numPr>
          <w:ilvl w:val="0"/>
          <w:numId w:val="11"/>
        </w:numPr>
        <w:snapToGrid w:val="0"/>
        <w:ind w:leftChars="0"/>
        <w:jc w:val="both"/>
        <w:rPr>
          <w:rFonts w:ascii="標楷體" w:eastAsia="標楷體" w:hAnsi="標楷體"/>
          <w:b/>
          <w:sz w:val="28"/>
        </w:rPr>
      </w:pPr>
      <w:r w:rsidRPr="00904738">
        <w:rPr>
          <w:rFonts w:ascii="標楷體" w:eastAsia="標楷體" w:hAnsi="標楷體" w:hint="eastAsia"/>
          <w:b/>
          <w:sz w:val="28"/>
        </w:rPr>
        <w:t>複雜環境下的路徑規劃挑戰：在現實世界中，許多應用場景中的路徑規劃問題往往受到各種限制和挑戰，例如動態障礙物、不確定性因素等。傳統的單一智能體路徑規劃方法可能無法有效應對這些挑戰，因此需要引入多代理者系統以更好地解決複雜環境下的路徑規劃問題。</w:t>
      </w:r>
    </w:p>
    <w:p w14:paraId="5143D70A" w14:textId="4113888A" w:rsidR="00904738" w:rsidRDefault="00904738" w:rsidP="00904738">
      <w:pPr>
        <w:pStyle w:val="aa"/>
        <w:numPr>
          <w:ilvl w:val="0"/>
          <w:numId w:val="11"/>
        </w:numPr>
        <w:snapToGrid w:val="0"/>
        <w:ind w:leftChars="0"/>
        <w:jc w:val="both"/>
        <w:rPr>
          <w:rFonts w:ascii="標楷體" w:eastAsia="標楷體" w:hAnsi="標楷體"/>
          <w:b/>
          <w:sz w:val="28"/>
        </w:rPr>
      </w:pPr>
      <w:r w:rsidRPr="00904738">
        <w:rPr>
          <w:rFonts w:ascii="標楷體" w:eastAsia="標楷體" w:hAnsi="標楷體" w:hint="eastAsia"/>
          <w:b/>
          <w:sz w:val="28"/>
        </w:rPr>
        <w:t>仿生學啟發：觀察自然界中的群體行為，如鳥群飛行、螞蟻行列等，可以發現群體中的個體通常能夠協同工作，共同完成某項任務，如尋找食物或避開障礙物。將多代理者深度學習應用於路徑規劃可以受到這些自然系統的啟發，從而提高路徑規劃的效率和韌性。</w:t>
      </w:r>
    </w:p>
    <w:p w14:paraId="21FF4D00" w14:textId="720BF543" w:rsidR="00904738" w:rsidRDefault="00904738" w:rsidP="00904738">
      <w:pPr>
        <w:pStyle w:val="aa"/>
        <w:numPr>
          <w:ilvl w:val="0"/>
          <w:numId w:val="11"/>
        </w:numPr>
        <w:snapToGrid w:val="0"/>
        <w:ind w:leftChars="0"/>
        <w:jc w:val="both"/>
        <w:rPr>
          <w:rFonts w:ascii="標楷體" w:eastAsia="標楷體" w:hAnsi="標楷體"/>
          <w:b/>
          <w:sz w:val="28"/>
        </w:rPr>
      </w:pPr>
      <w:r w:rsidRPr="00904738">
        <w:rPr>
          <w:rFonts w:ascii="標楷體" w:eastAsia="標楷體" w:hAnsi="標楷體" w:hint="eastAsia"/>
          <w:b/>
          <w:sz w:val="28"/>
        </w:rPr>
        <w:t>多目標優化：在一些應用場景中，路徑規劃不僅需要考慮到單一目標（如最短路徑），還需要考慮多個目標的優化，</w:t>
      </w:r>
      <w:proofErr w:type="gramStart"/>
      <w:r w:rsidRPr="00904738">
        <w:rPr>
          <w:rFonts w:ascii="標楷體" w:eastAsia="標楷體" w:hAnsi="標楷體" w:hint="eastAsia"/>
          <w:b/>
          <w:sz w:val="28"/>
        </w:rPr>
        <w:t>如最短</w:t>
      </w:r>
      <w:proofErr w:type="gramEnd"/>
      <w:r w:rsidRPr="00904738">
        <w:rPr>
          <w:rFonts w:ascii="標楷體" w:eastAsia="標楷體" w:hAnsi="標楷體" w:hint="eastAsia"/>
          <w:b/>
          <w:sz w:val="28"/>
        </w:rPr>
        <w:t>時間、最小能耗等。引入多代理者深度學習可以使系統能夠同時優化多個目標，從而更好地滿足實際應用的需求。</w:t>
      </w:r>
    </w:p>
    <w:p w14:paraId="21DCD537" w14:textId="1E490B56" w:rsidR="00904738" w:rsidRPr="00904738" w:rsidRDefault="00904738" w:rsidP="00904738">
      <w:pPr>
        <w:pStyle w:val="aa"/>
        <w:numPr>
          <w:ilvl w:val="0"/>
          <w:numId w:val="11"/>
        </w:numPr>
        <w:snapToGrid w:val="0"/>
        <w:ind w:leftChars="0"/>
        <w:jc w:val="both"/>
        <w:rPr>
          <w:rFonts w:ascii="標楷體" w:eastAsia="標楷體" w:hAnsi="標楷體"/>
          <w:b/>
          <w:sz w:val="28"/>
        </w:rPr>
      </w:pPr>
      <w:r w:rsidRPr="00904738">
        <w:rPr>
          <w:rFonts w:ascii="標楷體" w:eastAsia="標楷體" w:hAnsi="標楷體" w:hint="eastAsia"/>
          <w:b/>
          <w:sz w:val="28"/>
        </w:rPr>
        <w:t>機器學習和深度學習的發展：隨著機器學習和深度學習的發展，多代理者深度學習成為了解決複雜問題的一種有效方法。將其應用於路徑規劃問題可以利用深度學習的強大能力來提高規劃系統的性能和智能化程度。</w:t>
      </w:r>
    </w:p>
    <w:p w14:paraId="174488AC" w14:textId="77777777" w:rsidR="00600068" w:rsidRDefault="00600068" w:rsidP="009F4523">
      <w:pPr>
        <w:snapToGrid w:val="0"/>
        <w:jc w:val="both"/>
        <w:rPr>
          <w:rFonts w:eastAsia="標楷體"/>
          <w:b/>
          <w:sz w:val="28"/>
        </w:rPr>
      </w:pPr>
    </w:p>
    <w:p w14:paraId="14EBC0D1" w14:textId="77777777" w:rsidR="009F4523" w:rsidRDefault="009F4523" w:rsidP="009F4523">
      <w:pPr>
        <w:snapToGrid w:val="0"/>
        <w:jc w:val="both"/>
        <w:rPr>
          <w:rFonts w:eastAsia="標楷體"/>
          <w:b/>
          <w:bCs/>
        </w:rPr>
      </w:pPr>
      <w:r>
        <w:rPr>
          <w:rFonts w:eastAsia="標楷體" w:hint="eastAsia"/>
          <w:b/>
        </w:rPr>
        <w:t>(</w:t>
      </w:r>
      <w:r>
        <w:rPr>
          <w:rFonts w:eastAsia="標楷體" w:hint="eastAsia"/>
        </w:rPr>
        <w:t>請專題內容作</w:t>
      </w:r>
      <w:proofErr w:type="gramStart"/>
      <w:r>
        <w:rPr>
          <w:rFonts w:eastAsia="標楷體" w:hint="eastAsia"/>
        </w:rPr>
        <w:t>一</w:t>
      </w:r>
      <w:proofErr w:type="gramEnd"/>
      <w:r>
        <w:rPr>
          <w:rFonts w:eastAsia="標楷體" w:hint="eastAsia"/>
        </w:rPr>
        <w:t>概述，</w:t>
      </w:r>
      <w:r>
        <w:rPr>
          <w:rFonts w:eastAsia="標楷體" w:hint="eastAsia"/>
          <w:bCs/>
        </w:rPr>
        <w:t>作品的背景資料，完成此作品的動機，敘述專題作品的目的</w:t>
      </w:r>
      <w:r>
        <w:rPr>
          <w:rFonts w:eastAsia="標楷體" w:hint="eastAsia"/>
        </w:rPr>
        <w:t>)</w:t>
      </w:r>
    </w:p>
    <w:p w14:paraId="02EB378F" w14:textId="77777777" w:rsidR="009F4523" w:rsidRPr="009F4523" w:rsidRDefault="009F4523" w:rsidP="009F4523">
      <w:pPr>
        <w:snapToGrid w:val="0"/>
        <w:jc w:val="both"/>
        <w:rPr>
          <w:rFonts w:eastAsia="標楷體"/>
        </w:rPr>
      </w:pPr>
    </w:p>
    <w:p w14:paraId="295CA12D" w14:textId="77777777" w:rsidR="00904738" w:rsidRDefault="009F4523" w:rsidP="00904738">
      <w:pPr>
        <w:snapToGrid w:val="0"/>
        <w:jc w:val="both"/>
        <w:rPr>
          <w:rFonts w:eastAsia="標楷體"/>
          <w:b/>
          <w:sz w:val="28"/>
        </w:rPr>
      </w:pPr>
      <w:r>
        <w:rPr>
          <w:rFonts w:eastAsia="標楷體"/>
          <w:b/>
          <w:bCs/>
          <w:sz w:val="28"/>
        </w:rPr>
        <w:t>●</w:t>
      </w:r>
      <w:r>
        <w:rPr>
          <w:rFonts w:eastAsia="標楷體" w:hint="eastAsia"/>
          <w:b/>
          <w:bCs/>
          <w:sz w:val="28"/>
        </w:rPr>
        <w:t xml:space="preserve"> </w:t>
      </w:r>
      <w:r>
        <w:rPr>
          <w:rFonts w:eastAsia="標楷體" w:hint="eastAsia"/>
          <w:b/>
          <w:sz w:val="28"/>
        </w:rPr>
        <w:t>進行方法及步驟</w:t>
      </w:r>
    </w:p>
    <w:p w14:paraId="5D492125" w14:textId="77777777" w:rsidR="00904738" w:rsidRDefault="00904738" w:rsidP="00380E88">
      <w:pPr>
        <w:pStyle w:val="aa"/>
        <w:numPr>
          <w:ilvl w:val="0"/>
          <w:numId w:val="13"/>
        </w:numPr>
        <w:snapToGrid w:val="0"/>
        <w:ind w:leftChars="0"/>
        <w:jc w:val="both"/>
        <w:rPr>
          <w:rFonts w:eastAsia="標楷體"/>
          <w:b/>
          <w:sz w:val="28"/>
        </w:rPr>
      </w:pPr>
      <w:r w:rsidRPr="00904738">
        <w:rPr>
          <w:rFonts w:eastAsia="標楷體" w:hint="eastAsia"/>
          <w:b/>
          <w:sz w:val="28"/>
        </w:rPr>
        <w:t>應用模型</w:t>
      </w:r>
      <w:r w:rsidRPr="00904738">
        <w:rPr>
          <w:rFonts w:eastAsia="標楷體" w:hint="eastAsia"/>
          <w:b/>
          <w:sz w:val="28"/>
        </w:rPr>
        <w:t>:</w:t>
      </w:r>
    </w:p>
    <w:p w14:paraId="131D104B" w14:textId="509587EC" w:rsidR="001E1CA5" w:rsidRPr="001E1CA5" w:rsidRDefault="001E1CA5" w:rsidP="001E1CA5">
      <w:pPr>
        <w:pStyle w:val="aa"/>
        <w:numPr>
          <w:ilvl w:val="1"/>
          <w:numId w:val="13"/>
        </w:numPr>
        <w:snapToGrid w:val="0"/>
        <w:ind w:leftChars="0"/>
        <w:jc w:val="both"/>
        <w:rPr>
          <w:rFonts w:eastAsia="標楷體"/>
          <w:b/>
          <w:sz w:val="28"/>
        </w:rPr>
      </w:pPr>
      <w:r>
        <w:rPr>
          <w:rFonts w:eastAsia="標楷體" w:hint="eastAsia"/>
          <w:b/>
          <w:sz w:val="28"/>
        </w:rPr>
        <w:t>設定</w:t>
      </w:r>
      <w:proofErr w:type="spellStart"/>
      <w:r>
        <w:rPr>
          <w:rFonts w:eastAsia="標楷體" w:hint="eastAsia"/>
          <w:b/>
          <w:sz w:val="28"/>
        </w:rPr>
        <w:t>InforMARL</w:t>
      </w:r>
      <w:proofErr w:type="spellEnd"/>
      <w:r>
        <w:rPr>
          <w:rFonts w:eastAsia="標楷體" w:hint="eastAsia"/>
          <w:b/>
          <w:sz w:val="28"/>
        </w:rPr>
        <w:t>環境以及所需的</w:t>
      </w:r>
      <w:proofErr w:type="gramStart"/>
      <w:r>
        <w:rPr>
          <w:rFonts w:eastAsia="標楷體" w:hint="eastAsia"/>
          <w:b/>
          <w:sz w:val="28"/>
        </w:rPr>
        <w:t>擃</w:t>
      </w:r>
      <w:proofErr w:type="gramEnd"/>
      <w:r>
        <w:rPr>
          <w:rFonts w:eastAsia="標楷體" w:hint="eastAsia"/>
          <w:b/>
          <w:sz w:val="28"/>
        </w:rPr>
        <w:t>展元件，以</w:t>
      </w:r>
      <w:r>
        <w:rPr>
          <w:rFonts w:eastAsia="標楷體" w:hint="eastAsia"/>
          <w:b/>
          <w:sz w:val="28"/>
        </w:rPr>
        <w:t>gym</w:t>
      </w:r>
      <w:r>
        <w:rPr>
          <w:rFonts w:eastAsia="標楷體" w:hint="eastAsia"/>
          <w:b/>
          <w:sz w:val="28"/>
        </w:rPr>
        <w:t>為基礎環境做</w:t>
      </w:r>
      <w:r w:rsidRPr="001E1CA5">
        <w:rPr>
          <w:rFonts w:eastAsia="標楷體"/>
          <w:b/>
          <w:sz w:val="28"/>
        </w:rPr>
        <w:t>Multi-Agent</w:t>
      </w:r>
      <w:r>
        <w:rPr>
          <w:rFonts w:eastAsia="標楷體" w:hint="eastAsia"/>
          <w:b/>
          <w:sz w:val="28"/>
        </w:rPr>
        <w:t xml:space="preserve"> </w:t>
      </w:r>
      <w:r>
        <w:rPr>
          <w:rFonts w:eastAsia="標楷體" w:hint="eastAsia"/>
          <w:b/>
          <w:sz w:val="28"/>
        </w:rPr>
        <w:t>的強化學習，並以</w:t>
      </w:r>
      <w:proofErr w:type="spellStart"/>
      <w:r w:rsidRPr="001E1CA5">
        <w:rPr>
          <w:rFonts w:eastAsia="標楷體"/>
          <w:b/>
          <w:sz w:val="28"/>
        </w:rPr>
        <w:t>tensorboard</w:t>
      </w:r>
      <w:proofErr w:type="spellEnd"/>
      <w:r>
        <w:rPr>
          <w:rFonts w:eastAsia="標楷體" w:hint="eastAsia"/>
          <w:b/>
          <w:sz w:val="28"/>
        </w:rPr>
        <w:t>的形式監測模擬的數據結果。</w:t>
      </w:r>
    </w:p>
    <w:p w14:paraId="0A18EE17" w14:textId="5E5C757A" w:rsidR="001E1CA5" w:rsidRPr="001E1CA5" w:rsidRDefault="00904738" w:rsidP="001E1CA5">
      <w:pPr>
        <w:pStyle w:val="aa"/>
        <w:numPr>
          <w:ilvl w:val="1"/>
          <w:numId w:val="13"/>
        </w:numPr>
        <w:snapToGrid w:val="0"/>
        <w:ind w:leftChars="0"/>
        <w:jc w:val="both"/>
        <w:rPr>
          <w:rFonts w:eastAsia="標楷體"/>
        </w:rPr>
      </w:pPr>
      <w:r w:rsidRPr="00904738">
        <w:rPr>
          <w:rFonts w:eastAsia="標楷體" w:hint="eastAsia"/>
          <w:b/>
          <w:sz w:val="28"/>
        </w:rPr>
        <w:t>以</w:t>
      </w:r>
      <w:proofErr w:type="spellStart"/>
      <w:r w:rsidRPr="00904738">
        <w:rPr>
          <w:rFonts w:eastAsia="標楷體" w:hint="eastAsia"/>
          <w:b/>
          <w:sz w:val="28"/>
        </w:rPr>
        <w:t>InforMARL</w:t>
      </w:r>
      <w:proofErr w:type="spellEnd"/>
      <w:r w:rsidRPr="00904738">
        <w:rPr>
          <w:rFonts w:eastAsia="標楷體" w:hint="eastAsia"/>
          <w:b/>
          <w:sz w:val="28"/>
        </w:rPr>
        <w:t>為基礎</w:t>
      </w:r>
      <w:r>
        <w:rPr>
          <w:rFonts w:eastAsia="標楷體" w:hint="eastAsia"/>
          <w:b/>
          <w:sz w:val="28"/>
        </w:rPr>
        <w:t>加入</w:t>
      </w:r>
      <w:r w:rsidRPr="00904738">
        <w:rPr>
          <w:rFonts w:eastAsia="標楷體"/>
          <w:b/>
          <w:sz w:val="28"/>
        </w:rPr>
        <w:t>MADRL-BASED UAVS TRAJECTORY DESIGN WITH ANTI-COLLISION MECHANISM</w:t>
      </w:r>
      <w:r>
        <w:rPr>
          <w:rFonts w:eastAsia="標楷體" w:hint="eastAsia"/>
          <w:b/>
          <w:sz w:val="28"/>
        </w:rPr>
        <w:t>的內容</w:t>
      </w:r>
      <w:proofErr w:type="gramStart"/>
      <w:r>
        <w:rPr>
          <w:rFonts w:eastAsia="標楷體" w:hint="eastAsia"/>
          <w:b/>
          <w:sz w:val="28"/>
        </w:rPr>
        <w:t>做避碰</w:t>
      </w:r>
      <w:proofErr w:type="gramEnd"/>
      <w:r>
        <w:rPr>
          <w:rFonts w:eastAsia="標楷體" w:hint="eastAsia"/>
          <w:b/>
          <w:sz w:val="28"/>
        </w:rPr>
        <w:t>策略的調整</w:t>
      </w:r>
      <w:r w:rsidR="001E1CA5">
        <w:rPr>
          <w:rFonts w:eastAsia="標楷體" w:hint="eastAsia"/>
          <w:b/>
          <w:sz w:val="28"/>
        </w:rPr>
        <w:t>，以達到增加效率、減少碰撞的目的</w:t>
      </w:r>
      <w:r>
        <w:rPr>
          <w:rFonts w:eastAsia="標楷體" w:hint="eastAsia"/>
          <w:b/>
          <w:sz w:val="28"/>
        </w:rPr>
        <w:t>。</w:t>
      </w:r>
      <w:r w:rsidR="009F4523">
        <w:rPr>
          <w:rFonts w:eastAsia="標楷體" w:hint="eastAsia"/>
          <w:b/>
          <w:sz w:val="28"/>
        </w:rPr>
        <w:t xml:space="preserve"> </w:t>
      </w:r>
    </w:p>
    <w:p w14:paraId="563587B4" w14:textId="77777777" w:rsidR="001E1CA5" w:rsidRDefault="001E1CA5" w:rsidP="001E1CA5">
      <w:pPr>
        <w:snapToGrid w:val="0"/>
        <w:jc w:val="both"/>
        <w:rPr>
          <w:rFonts w:eastAsia="標楷體"/>
          <w:sz w:val="28"/>
          <w:szCs w:val="28"/>
        </w:rPr>
      </w:pPr>
    </w:p>
    <w:p w14:paraId="4FCDAC64" w14:textId="77777777" w:rsidR="001E1CA5" w:rsidRDefault="001E1CA5" w:rsidP="001E1CA5">
      <w:pPr>
        <w:snapToGrid w:val="0"/>
        <w:jc w:val="both"/>
        <w:rPr>
          <w:rFonts w:eastAsia="標楷體"/>
          <w:sz w:val="28"/>
          <w:szCs w:val="28"/>
        </w:rPr>
      </w:pPr>
    </w:p>
    <w:p w14:paraId="41C8F396" w14:textId="68E23F02" w:rsidR="00741408" w:rsidRDefault="009F4523" w:rsidP="009F4523">
      <w:pPr>
        <w:snapToGrid w:val="0"/>
        <w:jc w:val="both"/>
        <w:rPr>
          <w:rFonts w:eastAsia="標楷體"/>
          <w:b/>
          <w:bCs/>
          <w:sz w:val="28"/>
          <w:szCs w:val="28"/>
        </w:rPr>
      </w:pPr>
      <w:r w:rsidRPr="001E1CA5">
        <w:rPr>
          <w:rFonts w:eastAsia="標楷體"/>
          <w:sz w:val="28"/>
          <w:szCs w:val="28"/>
        </w:rPr>
        <w:lastRenderedPageBreak/>
        <w:t xml:space="preserve">● </w:t>
      </w:r>
      <w:r w:rsidRPr="001E1CA5">
        <w:rPr>
          <w:rFonts w:eastAsia="標楷體"/>
          <w:b/>
          <w:bCs/>
          <w:sz w:val="28"/>
          <w:szCs w:val="28"/>
        </w:rPr>
        <w:t>設備需求</w:t>
      </w:r>
      <w:r w:rsidRPr="001E1CA5">
        <w:rPr>
          <w:rFonts w:eastAsia="標楷體"/>
          <w:b/>
          <w:bCs/>
          <w:sz w:val="28"/>
          <w:szCs w:val="28"/>
        </w:rPr>
        <w:t xml:space="preserve"> </w:t>
      </w:r>
    </w:p>
    <w:p w14:paraId="49C182A9" w14:textId="765BE8E4" w:rsidR="001E1CA5" w:rsidRDefault="001E1CA5" w:rsidP="009F4523">
      <w:pPr>
        <w:snapToGrid w:val="0"/>
        <w:jc w:val="both"/>
        <w:rPr>
          <w:rFonts w:eastAsia="標楷體"/>
          <w:b/>
          <w:bCs/>
          <w:sz w:val="28"/>
          <w:szCs w:val="28"/>
        </w:rPr>
      </w:pPr>
      <w:r>
        <w:rPr>
          <w:rFonts w:eastAsia="標楷體"/>
          <w:b/>
          <w:bCs/>
          <w:sz w:val="28"/>
          <w:szCs w:val="28"/>
        </w:rPr>
        <w:tab/>
      </w:r>
      <w:r>
        <w:rPr>
          <w:rFonts w:eastAsia="標楷體" w:hint="eastAsia"/>
          <w:b/>
          <w:bCs/>
          <w:sz w:val="28"/>
          <w:szCs w:val="28"/>
        </w:rPr>
        <w:t>電腦</w:t>
      </w:r>
    </w:p>
    <w:p w14:paraId="588E737C" w14:textId="321E2C5F" w:rsidR="001E1CA5" w:rsidRPr="001E1CA5" w:rsidRDefault="001E1CA5" w:rsidP="009F4523">
      <w:pPr>
        <w:snapToGrid w:val="0"/>
        <w:jc w:val="both"/>
        <w:rPr>
          <w:rFonts w:eastAsia="標楷體"/>
          <w:bCs/>
        </w:rPr>
      </w:pPr>
      <w:r>
        <w:rPr>
          <w:rFonts w:eastAsia="標楷體"/>
          <w:b/>
          <w:bCs/>
          <w:sz w:val="28"/>
          <w:szCs w:val="28"/>
        </w:rPr>
        <w:tab/>
      </w:r>
      <w:r>
        <w:rPr>
          <w:rFonts w:eastAsia="標楷體" w:hint="eastAsia"/>
          <w:b/>
          <w:bCs/>
          <w:sz w:val="28"/>
          <w:szCs w:val="28"/>
        </w:rPr>
        <w:t>螢幕</w:t>
      </w:r>
    </w:p>
    <w:p w14:paraId="62192141" w14:textId="79B72B8F" w:rsidR="69C8C180" w:rsidRPr="0049643B" w:rsidRDefault="00741408" w:rsidP="69C8C180">
      <w:pPr>
        <w:jc w:val="both"/>
        <w:rPr>
          <w:rFonts w:eastAsia="標楷體"/>
        </w:rPr>
      </w:pPr>
      <w:r w:rsidRPr="69C8C180">
        <w:rPr>
          <w:rFonts w:eastAsia="標楷體"/>
          <w:sz w:val="28"/>
          <w:szCs w:val="28"/>
        </w:rPr>
        <w:t xml:space="preserve">● </w:t>
      </w:r>
      <w:r w:rsidRPr="69C8C180">
        <w:rPr>
          <w:rFonts w:eastAsia="標楷體"/>
          <w:b/>
          <w:bCs/>
          <w:sz w:val="28"/>
          <w:szCs w:val="28"/>
        </w:rPr>
        <w:t>經費預算需求表</w:t>
      </w:r>
      <w:r w:rsidRPr="69C8C180">
        <w:rPr>
          <w:rFonts w:eastAsia="標楷體"/>
          <w:b/>
          <w:bCs/>
          <w:sz w:val="28"/>
          <w:szCs w:val="28"/>
        </w:rPr>
        <w:t xml:space="preserve"> </w:t>
      </w:r>
    </w:p>
    <w:tbl>
      <w:tblPr>
        <w:tblW w:w="972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71"/>
        <w:gridCol w:w="3289"/>
        <w:gridCol w:w="540"/>
        <w:gridCol w:w="540"/>
        <w:gridCol w:w="1080"/>
        <w:gridCol w:w="1080"/>
        <w:gridCol w:w="1620"/>
      </w:tblGrid>
      <w:tr w:rsidR="00EA6D25" w:rsidRPr="0010246D" w14:paraId="1403B9C4" w14:textId="77777777" w:rsidTr="005E60D4">
        <w:trPr>
          <w:cantSplit/>
          <w:trHeight w:val="720"/>
          <w:jc w:val="center"/>
        </w:trPr>
        <w:tc>
          <w:tcPr>
            <w:tcW w:w="1571" w:type="dxa"/>
            <w:vMerge w:val="restart"/>
          </w:tcPr>
          <w:p w14:paraId="3E09E1E0" w14:textId="77777777" w:rsidR="00EA6D25" w:rsidRPr="0010246D" w:rsidRDefault="00EA6D25" w:rsidP="00E67B4D">
            <w:pPr>
              <w:adjustRightInd w:val="0"/>
              <w:spacing w:before="360" w:line="360" w:lineRule="atLeast"/>
              <w:jc w:val="center"/>
              <w:textAlignment w:val="baseline"/>
            </w:pPr>
            <w:r w:rsidRPr="0010246D">
              <w:rPr>
                <w:rFonts w:hint="eastAsia"/>
              </w:rPr>
              <w:t>項</w:t>
            </w:r>
            <w:r w:rsidRPr="0010246D">
              <w:t xml:space="preserve"> </w:t>
            </w:r>
            <w:r w:rsidRPr="0010246D">
              <w:rPr>
                <w:rFonts w:hint="eastAsia"/>
              </w:rPr>
              <w:t>目</w:t>
            </w:r>
            <w:r w:rsidRPr="0010246D">
              <w:t xml:space="preserve"> </w:t>
            </w:r>
            <w:r w:rsidRPr="0010246D">
              <w:rPr>
                <w:rFonts w:hint="eastAsia"/>
              </w:rPr>
              <w:t>名</w:t>
            </w:r>
            <w:r w:rsidRPr="0010246D">
              <w:t xml:space="preserve"> </w:t>
            </w:r>
            <w:r w:rsidRPr="0010246D">
              <w:rPr>
                <w:rFonts w:hint="eastAsia"/>
              </w:rPr>
              <w:t>稱</w:t>
            </w:r>
          </w:p>
        </w:tc>
        <w:tc>
          <w:tcPr>
            <w:tcW w:w="3289" w:type="dxa"/>
            <w:vMerge w:val="restart"/>
          </w:tcPr>
          <w:p w14:paraId="556ABABE" w14:textId="77777777" w:rsidR="00EA6D25" w:rsidRPr="0010246D" w:rsidRDefault="00EA6D25" w:rsidP="00E67B4D">
            <w:pPr>
              <w:adjustRightInd w:val="0"/>
              <w:spacing w:before="360" w:line="360" w:lineRule="atLeast"/>
              <w:jc w:val="center"/>
              <w:textAlignment w:val="baseline"/>
            </w:pPr>
            <w:r w:rsidRPr="0010246D">
              <w:rPr>
                <w:rFonts w:hint="eastAsia"/>
              </w:rPr>
              <w:t>說</w:t>
            </w:r>
            <w:r w:rsidRPr="0010246D">
              <w:t xml:space="preserve">         </w:t>
            </w:r>
            <w:r w:rsidRPr="0010246D">
              <w:rPr>
                <w:rFonts w:hint="eastAsia"/>
              </w:rPr>
              <w:t>明</w:t>
            </w:r>
          </w:p>
          <w:p w14:paraId="72A3D3EC" w14:textId="77777777" w:rsidR="00EA6D25" w:rsidRPr="0010246D" w:rsidRDefault="00EA6D25" w:rsidP="00E67B4D">
            <w:pPr>
              <w:adjustRightInd w:val="0"/>
              <w:spacing w:line="360" w:lineRule="atLeast"/>
              <w:jc w:val="center"/>
              <w:textAlignment w:val="baseline"/>
            </w:pPr>
          </w:p>
        </w:tc>
        <w:tc>
          <w:tcPr>
            <w:tcW w:w="540" w:type="dxa"/>
            <w:vMerge w:val="restart"/>
          </w:tcPr>
          <w:p w14:paraId="25D4A02A" w14:textId="77777777" w:rsidR="00EA6D25" w:rsidRPr="0010246D" w:rsidRDefault="00EA6D25" w:rsidP="00E67B4D">
            <w:pPr>
              <w:adjustRightInd w:val="0"/>
              <w:spacing w:before="360" w:line="360" w:lineRule="atLeast"/>
              <w:jc w:val="center"/>
              <w:textAlignment w:val="baseline"/>
            </w:pPr>
            <w:r w:rsidRPr="0010246D">
              <w:rPr>
                <w:rFonts w:hint="eastAsia"/>
              </w:rPr>
              <w:t>單位</w:t>
            </w:r>
          </w:p>
        </w:tc>
        <w:tc>
          <w:tcPr>
            <w:tcW w:w="540" w:type="dxa"/>
            <w:vMerge w:val="restart"/>
          </w:tcPr>
          <w:p w14:paraId="2BEEE833" w14:textId="77777777" w:rsidR="00EA6D25" w:rsidRPr="0010246D" w:rsidRDefault="00EA6D25" w:rsidP="00E67B4D">
            <w:pPr>
              <w:adjustRightInd w:val="0"/>
              <w:spacing w:before="360" w:line="360" w:lineRule="atLeast"/>
              <w:jc w:val="center"/>
              <w:textAlignment w:val="baseline"/>
            </w:pPr>
            <w:r w:rsidRPr="0010246D">
              <w:rPr>
                <w:rFonts w:hint="eastAsia"/>
              </w:rPr>
              <w:t>數量</w:t>
            </w:r>
          </w:p>
        </w:tc>
        <w:tc>
          <w:tcPr>
            <w:tcW w:w="1080" w:type="dxa"/>
          </w:tcPr>
          <w:p w14:paraId="7EC955B2" w14:textId="77777777" w:rsidR="00EA6D25" w:rsidRPr="0010246D" w:rsidRDefault="00EA6D25" w:rsidP="00E67B4D">
            <w:pPr>
              <w:adjustRightInd w:val="0"/>
              <w:spacing w:before="100" w:line="360" w:lineRule="atLeast"/>
              <w:jc w:val="center"/>
              <w:textAlignment w:val="baseline"/>
            </w:pPr>
            <w:r w:rsidRPr="0010246D">
              <w:rPr>
                <w:rFonts w:hint="eastAsia"/>
              </w:rPr>
              <w:t>單</w:t>
            </w:r>
            <w:r w:rsidRPr="0010246D">
              <w:t xml:space="preserve">  </w:t>
            </w:r>
            <w:r w:rsidRPr="0010246D">
              <w:rPr>
                <w:rFonts w:hint="eastAsia"/>
              </w:rPr>
              <w:t>價</w:t>
            </w:r>
          </w:p>
        </w:tc>
        <w:tc>
          <w:tcPr>
            <w:tcW w:w="1080" w:type="dxa"/>
          </w:tcPr>
          <w:p w14:paraId="59FD53A9" w14:textId="77777777" w:rsidR="00EA6D25" w:rsidRPr="0010246D" w:rsidRDefault="00EA6D25" w:rsidP="00E67B4D">
            <w:pPr>
              <w:adjustRightInd w:val="0"/>
              <w:spacing w:before="100" w:line="360" w:lineRule="atLeast"/>
              <w:jc w:val="center"/>
              <w:textAlignment w:val="baseline"/>
            </w:pPr>
            <w:r w:rsidRPr="0010246D">
              <w:rPr>
                <w:rFonts w:hint="eastAsia"/>
              </w:rPr>
              <w:t>小</w:t>
            </w:r>
            <w:r w:rsidRPr="0010246D">
              <w:t xml:space="preserve">  </w:t>
            </w:r>
            <w:r w:rsidRPr="0010246D">
              <w:rPr>
                <w:rFonts w:hint="eastAsia"/>
              </w:rPr>
              <w:t>計</w:t>
            </w:r>
          </w:p>
        </w:tc>
        <w:tc>
          <w:tcPr>
            <w:tcW w:w="1620" w:type="dxa"/>
            <w:vMerge w:val="restart"/>
          </w:tcPr>
          <w:p w14:paraId="59FFB28D" w14:textId="77777777" w:rsidR="00EA6D25" w:rsidRPr="0010246D" w:rsidRDefault="00EA6D25" w:rsidP="00E67B4D">
            <w:pPr>
              <w:adjustRightInd w:val="0"/>
              <w:spacing w:before="360" w:line="360" w:lineRule="atLeast"/>
              <w:jc w:val="center"/>
              <w:textAlignment w:val="baseline"/>
            </w:pPr>
            <w:r w:rsidRPr="0010246D">
              <w:rPr>
                <w:rFonts w:hint="eastAsia"/>
              </w:rPr>
              <w:t>備</w:t>
            </w:r>
            <w:r w:rsidRPr="0010246D">
              <w:t xml:space="preserve">    </w:t>
            </w:r>
            <w:proofErr w:type="gramStart"/>
            <w:r w:rsidRPr="0010246D">
              <w:rPr>
                <w:rFonts w:hint="eastAsia"/>
              </w:rPr>
              <w:t>註</w:t>
            </w:r>
            <w:proofErr w:type="gramEnd"/>
          </w:p>
        </w:tc>
      </w:tr>
      <w:tr w:rsidR="00EA6D25" w:rsidRPr="0010246D" w14:paraId="3FDF6920" w14:textId="77777777" w:rsidTr="005E60D4">
        <w:trPr>
          <w:cantSplit/>
          <w:trHeight w:val="720"/>
          <w:jc w:val="center"/>
        </w:trPr>
        <w:tc>
          <w:tcPr>
            <w:tcW w:w="1571" w:type="dxa"/>
            <w:vMerge/>
          </w:tcPr>
          <w:p w14:paraId="0D0B940D" w14:textId="77777777" w:rsidR="00EA6D25" w:rsidRPr="0010246D" w:rsidRDefault="00EA6D25" w:rsidP="00E67B4D">
            <w:pPr>
              <w:adjustRightInd w:val="0"/>
              <w:spacing w:line="360" w:lineRule="atLeast"/>
              <w:textAlignment w:val="baseline"/>
            </w:pPr>
          </w:p>
        </w:tc>
        <w:tc>
          <w:tcPr>
            <w:tcW w:w="3289" w:type="dxa"/>
            <w:vMerge/>
          </w:tcPr>
          <w:p w14:paraId="0E27B00A" w14:textId="77777777" w:rsidR="00EA6D25" w:rsidRPr="0010246D" w:rsidRDefault="00EA6D25" w:rsidP="00E67B4D">
            <w:pPr>
              <w:adjustRightInd w:val="0"/>
              <w:spacing w:line="360" w:lineRule="atLeast"/>
              <w:textAlignment w:val="baseline"/>
            </w:pPr>
          </w:p>
        </w:tc>
        <w:tc>
          <w:tcPr>
            <w:tcW w:w="540" w:type="dxa"/>
            <w:vMerge/>
          </w:tcPr>
          <w:p w14:paraId="60061E4C" w14:textId="77777777" w:rsidR="00EA6D25" w:rsidRPr="0010246D" w:rsidRDefault="00EA6D25" w:rsidP="00E67B4D">
            <w:pPr>
              <w:adjustRightInd w:val="0"/>
              <w:spacing w:line="360" w:lineRule="atLeast"/>
              <w:textAlignment w:val="baseline"/>
            </w:pPr>
          </w:p>
        </w:tc>
        <w:tc>
          <w:tcPr>
            <w:tcW w:w="540" w:type="dxa"/>
            <w:vMerge/>
          </w:tcPr>
          <w:p w14:paraId="44EAFD9C" w14:textId="77777777" w:rsidR="00EA6D25" w:rsidRPr="0010246D" w:rsidRDefault="00EA6D25" w:rsidP="00E67B4D">
            <w:pPr>
              <w:adjustRightInd w:val="0"/>
              <w:spacing w:line="360" w:lineRule="atLeast"/>
              <w:textAlignment w:val="baseline"/>
            </w:pPr>
          </w:p>
        </w:tc>
        <w:tc>
          <w:tcPr>
            <w:tcW w:w="1080" w:type="dxa"/>
          </w:tcPr>
          <w:p w14:paraId="180FEF83" w14:textId="77777777" w:rsidR="00EA6D25" w:rsidRPr="0010246D" w:rsidRDefault="00EA6D25" w:rsidP="00E67B4D">
            <w:pPr>
              <w:adjustRightInd w:val="0"/>
              <w:spacing w:before="60" w:line="360" w:lineRule="atLeast"/>
              <w:textAlignment w:val="baseline"/>
            </w:pPr>
            <w:r w:rsidRPr="0010246D">
              <w:rPr>
                <w:rFonts w:hint="eastAsia"/>
              </w:rPr>
              <w:t>臺幣</w:t>
            </w:r>
            <w:r w:rsidRPr="0010246D">
              <w:t>(</w:t>
            </w:r>
            <w:r w:rsidRPr="0010246D">
              <w:rPr>
                <w:rFonts w:hint="eastAsia"/>
              </w:rPr>
              <w:t>元</w:t>
            </w:r>
            <w:r w:rsidRPr="0010246D">
              <w:t>)</w:t>
            </w:r>
          </w:p>
        </w:tc>
        <w:tc>
          <w:tcPr>
            <w:tcW w:w="1080" w:type="dxa"/>
          </w:tcPr>
          <w:p w14:paraId="03434566" w14:textId="77777777" w:rsidR="00EA6D25" w:rsidRPr="0010246D" w:rsidRDefault="00EA6D25" w:rsidP="00E67B4D">
            <w:pPr>
              <w:adjustRightInd w:val="0"/>
              <w:spacing w:before="60" w:line="360" w:lineRule="atLeast"/>
              <w:textAlignment w:val="baseline"/>
            </w:pPr>
            <w:r w:rsidRPr="0010246D">
              <w:rPr>
                <w:rFonts w:hint="eastAsia"/>
              </w:rPr>
              <w:t>臺幣</w:t>
            </w:r>
            <w:r w:rsidRPr="0010246D">
              <w:t>(</w:t>
            </w:r>
            <w:r w:rsidRPr="0010246D">
              <w:rPr>
                <w:rFonts w:hint="eastAsia"/>
              </w:rPr>
              <w:t>元</w:t>
            </w:r>
            <w:r w:rsidRPr="0010246D">
              <w:t>)</w:t>
            </w:r>
          </w:p>
        </w:tc>
        <w:tc>
          <w:tcPr>
            <w:tcW w:w="1620" w:type="dxa"/>
            <w:vMerge/>
          </w:tcPr>
          <w:p w14:paraId="4B94D5A5" w14:textId="77777777" w:rsidR="00EA6D25" w:rsidRPr="0010246D" w:rsidRDefault="00EA6D25" w:rsidP="00E67B4D">
            <w:pPr>
              <w:adjustRightInd w:val="0"/>
              <w:spacing w:before="60" w:line="360" w:lineRule="atLeast"/>
              <w:textAlignment w:val="baseline"/>
            </w:pPr>
          </w:p>
        </w:tc>
      </w:tr>
      <w:tr w:rsidR="00EA6D25" w:rsidRPr="0010246D" w14:paraId="1E8F4FF6" w14:textId="77777777" w:rsidTr="005E60D4">
        <w:trPr>
          <w:trHeight w:val="720"/>
          <w:jc w:val="center"/>
        </w:trPr>
        <w:tc>
          <w:tcPr>
            <w:tcW w:w="1571" w:type="dxa"/>
          </w:tcPr>
          <w:p w14:paraId="6AFD396C" w14:textId="77777777" w:rsidR="00EA6D25" w:rsidRPr="0010246D" w:rsidRDefault="00EA6D25" w:rsidP="00E67B4D">
            <w:pPr>
              <w:adjustRightInd w:val="0"/>
              <w:spacing w:line="360" w:lineRule="atLeast"/>
              <w:ind w:firstLineChars="64" w:firstLine="154"/>
              <w:textAlignment w:val="baseline"/>
            </w:pPr>
            <w:r w:rsidRPr="0010246D">
              <w:rPr>
                <w:rFonts w:hint="eastAsia"/>
              </w:rPr>
              <w:t>個人電腦</w:t>
            </w:r>
          </w:p>
        </w:tc>
        <w:tc>
          <w:tcPr>
            <w:tcW w:w="3289" w:type="dxa"/>
          </w:tcPr>
          <w:p w14:paraId="1FDBC5A3" w14:textId="430182D9" w:rsidR="00EA6D25" w:rsidRPr="0010246D" w:rsidRDefault="00EA6D25" w:rsidP="00E67B4D">
            <w:pPr>
              <w:adjustRightInd w:val="0"/>
              <w:spacing w:line="360" w:lineRule="atLeast"/>
              <w:textAlignment w:val="baseline"/>
            </w:pPr>
            <w:r w:rsidRPr="0010246D">
              <w:rPr>
                <w:rFonts w:hint="eastAsia"/>
              </w:rPr>
              <w:t>專案</w:t>
            </w:r>
            <w:r w:rsidR="00CC1F7A">
              <w:rPr>
                <w:rFonts w:hint="eastAsia"/>
              </w:rPr>
              <w:t>進行</w:t>
            </w:r>
          </w:p>
        </w:tc>
        <w:tc>
          <w:tcPr>
            <w:tcW w:w="540" w:type="dxa"/>
          </w:tcPr>
          <w:p w14:paraId="159397D9" w14:textId="77777777" w:rsidR="00EA6D25" w:rsidRPr="0010246D" w:rsidRDefault="00EA6D25" w:rsidP="00E67B4D">
            <w:pPr>
              <w:adjustRightInd w:val="0"/>
              <w:spacing w:line="360" w:lineRule="atLeast"/>
              <w:jc w:val="center"/>
              <w:textAlignment w:val="baseline"/>
            </w:pPr>
            <w:r w:rsidRPr="0010246D">
              <w:rPr>
                <w:rFonts w:hint="eastAsia"/>
              </w:rPr>
              <w:t>部</w:t>
            </w:r>
          </w:p>
        </w:tc>
        <w:tc>
          <w:tcPr>
            <w:tcW w:w="540" w:type="dxa"/>
          </w:tcPr>
          <w:p w14:paraId="18F999B5" w14:textId="04D918CF" w:rsidR="00EA6D25" w:rsidRPr="0010246D" w:rsidRDefault="00AF1D9B" w:rsidP="00E67B4D">
            <w:pPr>
              <w:adjustRightInd w:val="0"/>
              <w:spacing w:line="360" w:lineRule="atLeast"/>
              <w:jc w:val="center"/>
              <w:textAlignment w:val="baseline"/>
            </w:pPr>
            <w:r>
              <w:rPr>
                <w:rFonts w:hint="eastAsia"/>
              </w:rPr>
              <w:t>1</w:t>
            </w:r>
          </w:p>
        </w:tc>
        <w:tc>
          <w:tcPr>
            <w:tcW w:w="1080" w:type="dxa"/>
          </w:tcPr>
          <w:p w14:paraId="6292E31F" w14:textId="32D49134" w:rsidR="00EA6D25" w:rsidRPr="0010246D" w:rsidRDefault="00AF1D9B" w:rsidP="00E67B4D">
            <w:pPr>
              <w:adjustRightInd w:val="0"/>
              <w:spacing w:line="360" w:lineRule="atLeast"/>
              <w:ind w:rightChars="61" w:right="146"/>
              <w:jc w:val="right"/>
              <w:textAlignment w:val="baseline"/>
            </w:pPr>
            <w:r>
              <w:rPr>
                <w:rFonts w:hint="eastAsia"/>
              </w:rPr>
              <w:t>3</w:t>
            </w:r>
            <w:r w:rsidR="7D54F1CE">
              <w:t>0</w:t>
            </w:r>
            <w:r w:rsidR="00EA6D25">
              <w:t>000</w:t>
            </w:r>
          </w:p>
        </w:tc>
        <w:tc>
          <w:tcPr>
            <w:tcW w:w="1080" w:type="dxa"/>
          </w:tcPr>
          <w:p w14:paraId="07E02807" w14:textId="2806BD2D" w:rsidR="00EA6D25" w:rsidRPr="0010246D" w:rsidRDefault="00AF1D9B" w:rsidP="00E67B4D">
            <w:pPr>
              <w:adjustRightInd w:val="0"/>
              <w:spacing w:line="360" w:lineRule="atLeast"/>
              <w:ind w:rightChars="61" w:right="146"/>
              <w:jc w:val="right"/>
              <w:textAlignment w:val="baseline"/>
            </w:pPr>
            <w:r>
              <w:rPr>
                <w:rFonts w:hint="eastAsia"/>
              </w:rPr>
              <w:t>3</w:t>
            </w:r>
            <w:r w:rsidR="3EA0DF87">
              <w:t>0000</w:t>
            </w:r>
          </w:p>
        </w:tc>
        <w:tc>
          <w:tcPr>
            <w:tcW w:w="1620" w:type="dxa"/>
          </w:tcPr>
          <w:p w14:paraId="2B1B3B1B" w14:textId="3C5435C5" w:rsidR="00EA6D25" w:rsidRPr="0010246D" w:rsidRDefault="00AF1D9B" w:rsidP="00E67B4D">
            <w:pPr>
              <w:adjustRightInd w:val="0"/>
              <w:spacing w:line="360" w:lineRule="atLeast"/>
              <w:textAlignment w:val="baseline"/>
            </w:pPr>
            <w:r>
              <w:rPr>
                <w:rFonts w:hint="eastAsia"/>
              </w:rPr>
              <w:t>自主</w:t>
            </w:r>
            <w:r w:rsidR="3EA0DF87">
              <w:t>提供</w:t>
            </w:r>
          </w:p>
        </w:tc>
      </w:tr>
      <w:tr w:rsidR="00EA6D25" w:rsidRPr="0010246D" w14:paraId="01CCB5A5" w14:textId="77777777" w:rsidTr="005E60D4">
        <w:trPr>
          <w:trHeight w:val="720"/>
          <w:jc w:val="center"/>
        </w:trPr>
        <w:tc>
          <w:tcPr>
            <w:tcW w:w="1571" w:type="dxa"/>
          </w:tcPr>
          <w:p w14:paraId="18142165" w14:textId="38EED7F0" w:rsidR="00EA6D25" w:rsidRPr="0010246D" w:rsidRDefault="00EA6D25" w:rsidP="00E67B4D">
            <w:pPr>
              <w:adjustRightInd w:val="0"/>
              <w:spacing w:line="360" w:lineRule="atLeast"/>
              <w:ind w:firstLineChars="64" w:firstLine="154"/>
              <w:textAlignment w:val="baseline"/>
            </w:pPr>
            <w:r w:rsidRPr="0010246D">
              <w:rPr>
                <w:rFonts w:hint="eastAsia"/>
              </w:rPr>
              <w:t>印表機</w:t>
            </w:r>
          </w:p>
        </w:tc>
        <w:tc>
          <w:tcPr>
            <w:tcW w:w="3289" w:type="dxa"/>
          </w:tcPr>
          <w:p w14:paraId="75E136A6" w14:textId="77777777" w:rsidR="00EA6D25" w:rsidRPr="0010246D" w:rsidRDefault="00EA6D25" w:rsidP="00E67B4D">
            <w:pPr>
              <w:adjustRightInd w:val="0"/>
              <w:spacing w:line="360" w:lineRule="atLeast"/>
              <w:textAlignment w:val="baseline"/>
            </w:pPr>
            <w:r w:rsidRPr="0010246D">
              <w:rPr>
                <w:rFonts w:hint="eastAsia"/>
              </w:rPr>
              <w:t>文件整理及列印等</w:t>
            </w:r>
          </w:p>
        </w:tc>
        <w:tc>
          <w:tcPr>
            <w:tcW w:w="540" w:type="dxa"/>
          </w:tcPr>
          <w:p w14:paraId="671E0C04" w14:textId="77777777" w:rsidR="00EA6D25" w:rsidRPr="0010246D" w:rsidRDefault="00EA6D25" w:rsidP="00E67B4D">
            <w:pPr>
              <w:adjustRightInd w:val="0"/>
              <w:spacing w:line="360" w:lineRule="atLeast"/>
              <w:jc w:val="center"/>
              <w:textAlignment w:val="baseline"/>
            </w:pPr>
            <w:r w:rsidRPr="0010246D">
              <w:rPr>
                <w:rFonts w:hint="eastAsia"/>
              </w:rPr>
              <w:t>部</w:t>
            </w:r>
          </w:p>
        </w:tc>
        <w:tc>
          <w:tcPr>
            <w:tcW w:w="540" w:type="dxa"/>
          </w:tcPr>
          <w:p w14:paraId="649841BE" w14:textId="77777777" w:rsidR="00EA6D25" w:rsidRPr="0010246D" w:rsidRDefault="00EA6D25" w:rsidP="00E67B4D">
            <w:pPr>
              <w:adjustRightInd w:val="0"/>
              <w:spacing w:line="360" w:lineRule="atLeast"/>
              <w:jc w:val="center"/>
              <w:textAlignment w:val="baseline"/>
            </w:pPr>
            <w:r w:rsidRPr="0010246D">
              <w:rPr>
                <w:rFonts w:hint="eastAsia"/>
              </w:rPr>
              <w:t>1</w:t>
            </w:r>
          </w:p>
        </w:tc>
        <w:tc>
          <w:tcPr>
            <w:tcW w:w="1080" w:type="dxa"/>
          </w:tcPr>
          <w:p w14:paraId="4D75C4B4" w14:textId="4AF1EFD0" w:rsidR="00EA6D25" w:rsidRPr="0010246D" w:rsidRDefault="00AF1D9B" w:rsidP="00E67B4D">
            <w:pPr>
              <w:adjustRightInd w:val="0"/>
              <w:spacing w:line="360" w:lineRule="atLeast"/>
              <w:ind w:rightChars="61" w:right="146"/>
              <w:jc w:val="right"/>
              <w:textAlignment w:val="baseline"/>
            </w:pPr>
            <w:r>
              <w:rPr>
                <w:rFonts w:hint="eastAsia"/>
              </w:rPr>
              <w:t>10000</w:t>
            </w:r>
          </w:p>
        </w:tc>
        <w:tc>
          <w:tcPr>
            <w:tcW w:w="1080" w:type="dxa"/>
          </w:tcPr>
          <w:p w14:paraId="20FF988E" w14:textId="0532B7B0" w:rsidR="00EA6D25" w:rsidRPr="0010246D" w:rsidRDefault="00AF1D9B" w:rsidP="00E67B4D">
            <w:pPr>
              <w:adjustRightInd w:val="0"/>
              <w:spacing w:line="360" w:lineRule="atLeast"/>
              <w:ind w:rightChars="61" w:right="146"/>
              <w:jc w:val="right"/>
              <w:textAlignment w:val="baseline"/>
            </w:pPr>
            <w:r w:rsidRPr="00AF1D9B">
              <w:t>10000</w:t>
            </w:r>
          </w:p>
        </w:tc>
        <w:tc>
          <w:tcPr>
            <w:tcW w:w="1620" w:type="dxa"/>
          </w:tcPr>
          <w:p w14:paraId="1734AFB2" w14:textId="6C7EC1FE" w:rsidR="00EA6D25" w:rsidRPr="0010246D" w:rsidRDefault="00BE17A1" w:rsidP="00E67B4D">
            <w:pPr>
              <w:adjustRightInd w:val="0"/>
              <w:spacing w:line="360" w:lineRule="atLeast"/>
              <w:textAlignment w:val="baseline"/>
            </w:pPr>
            <w:r>
              <w:rPr>
                <w:rFonts w:hint="eastAsia"/>
              </w:rPr>
              <w:t>用圖書館的</w:t>
            </w:r>
          </w:p>
        </w:tc>
      </w:tr>
      <w:tr w:rsidR="00EA6D25" w:rsidRPr="0010246D" w14:paraId="093B9B9E" w14:textId="77777777" w:rsidTr="005E60D4">
        <w:trPr>
          <w:trHeight w:val="720"/>
          <w:jc w:val="center"/>
        </w:trPr>
        <w:tc>
          <w:tcPr>
            <w:tcW w:w="1571" w:type="dxa"/>
          </w:tcPr>
          <w:p w14:paraId="60A57522" w14:textId="0A53F620" w:rsidR="00EA6D25" w:rsidRPr="0010246D" w:rsidRDefault="009D6319" w:rsidP="009D6319">
            <w:pPr>
              <w:adjustRightInd w:val="0"/>
              <w:spacing w:line="360" w:lineRule="atLeast"/>
              <w:textAlignment w:val="baseline"/>
            </w:pPr>
            <w:r>
              <w:rPr>
                <w:rFonts w:hint="eastAsia"/>
              </w:rPr>
              <w:t xml:space="preserve">  </w:t>
            </w:r>
            <w:r w:rsidR="00BE17A1">
              <w:rPr>
                <w:rFonts w:hint="eastAsia"/>
              </w:rPr>
              <w:t>實驗環境用電腦</w:t>
            </w:r>
          </w:p>
        </w:tc>
        <w:tc>
          <w:tcPr>
            <w:tcW w:w="3289" w:type="dxa"/>
          </w:tcPr>
          <w:p w14:paraId="098BC374" w14:textId="03508022" w:rsidR="00EA6D25" w:rsidRPr="0010246D" w:rsidRDefault="00CC1F7A" w:rsidP="00E67B4D">
            <w:pPr>
              <w:adjustRightInd w:val="0"/>
              <w:spacing w:line="360" w:lineRule="atLeast"/>
              <w:textAlignment w:val="baseline"/>
            </w:pPr>
            <w:r>
              <w:rPr>
                <w:rFonts w:hint="eastAsia"/>
              </w:rPr>
              <w:t>負擔專案主體執行環境</w:t>
            </w:r>
          </w:p>
        </w:tc>
        <w:tc>
          <w:tcPr>
            <w:tcW w:w="540" w:type="dxa"/>
          </w:tcPr>
          <w:p w14:paraId="75F719F8" w14:textId="77777777" w:rsidR="00EA6D25" w:rsidRPr="0010246D" w:rsidRDefault="00EA6D25" w:rsidP="00E67B4D">
            <w:pPr>
              <w:adjustRightInd w:val="0"/>
              <w:spacing w:line="360" w:lineRule="atLeast"/>
              <w:jc w:val="center"/>
              <w:textAlignment w:val="baseline"/>
            </w:pPr>
            <w:r w:rsidRPr="0010246D">
              <w:rPr>
                <w:rFonts w:hint="eastAsia"/>
              </w:rPr>
              <w:t>部</w:t>
            </w:r>
          </w:p>
        </w:tc>
        <w:tc>
          <w:tcPr>
            <w:tcW w:w="540" w:type="dxa"/>
          </w:tcPr>
          <w:p w14:paraId="56B20A0C" w14:textId="26128291" w:rsidR="00EA6D25" w:rsidRPr="0010246D" w:rsidRDefault="00AF1D9B" w:rsidP="00E67B4D">
            <w:pPr>
              <w:adjustRightInd w:val="0"/>
              <w:spacing w:line="360" w:lineRule="atLeast"/>
              <w:jc w:val="center"/>
              <w:textAlignment w:val="baseline"/>
            </w:pPr>
            <w:r>
              <w:rPr>
                <w:rFonts w:hint="eastAsia"/>
              </w:rPr>
              <w:t>3</w:t>
            </w:r>
          </w:p>
        </w:tc>
        <w:tc>
          <w:tcPr>
            <w:tcW w:w="1080" w:type="dxa"/>
          </w:tcPr>
          <w:p w14:paraId="7B40225E" w14:textId="090615C8" w:rsidR="00EA6D25" w:rsidRPr="0010246D" w:rsidRDefault="00AF1D9B" w:rsidP="00E67B4D">
            <w:pPr>
              <w:adjustRightInd w:val="0"/>
              <w:spacing w:line="360" w:lineRule="atLeast"/>
              <w:ind w:rightChars="61" w:right="146"/>
              <w:jc w:val="right"/>
              <w:textAlignment w:val="baseline"/>
            </w:pPr>
            <w:r>
              <w:rPr>
                <w:rFonts w:hint="eastAsia"/>
              </w:rPr>
              <w:t>5</w:t>
            </w:r>
            <w:r w:rsidR="00BE17A1">
              <w:rPr>
                <w:rFonts w:hint="eastAsia"/>
              </w:rPr>
              <w:t>0000</w:t>
            </w:r>
          </w:p>
        </w:tc>
        <w:tc>
          <w:tcPr>
            <w:tcW w:w="1080" w:type="dxa"/>
          </w:tcPr>
          <w:p w14:paraId="44D6C1C9" w14:textId="73A7A3F8" w:rsidR="00EA6D25" w:rsidRPr="0010246D" w:rsidRDefault="00AF1D9B" w:rsidP="00E67B4D">
            <w:pPr>
              <w:adjustRightInd w:val="0"/>
              <w:spacing w:line="360" w:lineRule="atLeast"/>
              <w:ind w:rightChars="61" w:right="146"/>
              <w:jc w:val="right"/>
              <w:textAlignment w:val="baseline"/>
            </w:pPr>
            <w:r>
              <w:rPr>
                <w:rFonts w:hint="eastAsia"/>
              </w:rPr>
              <w:t>15</w:t>
            </w:r>
            <w:r w:rsidR="00BE17A1" w:rsidRPr="00BE17A1">
              <w:t>0000</w:t>
            </w:r>
          </w:p>
        </w:tc>
        <w:tc>
          <w:tcPr>
            <w:tcW w:w="1620" w:type="dxa"/>
          </w:tcPr>
          <w:p w14:paraId="4E5207FC" w14:textId="77777777" w:rsidR="00EA6D25" w:rsidRPr="0010246D" w:rsidRDefault="00EA6D25" w:rsidP="00E67B4D">
            <w:pPr>
              <w:adjustRightInd w:val="0"/>
              <w:spacing w:line="360" w:lineRule="atLeast"/>
              <w:textAlignment w:val="baseline"/>
            </w:pPr>
            <w:r w:rsidRPr="0010246D">
              <w:rPr>
                <w:rFonts w:hint="eastAsia"/>
              </w:rPr>
              <w:t>由系上實驗室提供</w:t>
            </w:r>
          </w:p>
        </w:tc>
      </w:tr>
      <w:tr w:rsidR="00EA6D25" w:rsidRPr="0010246D" w14:paraId="2C37C731" w14:textId="77777777" w:rsidTr="005E60D4">
        <w:trPr>
          <w:trHeight w:val="720"/>
          <w:jc w:val="center"/>
        </w:trPr>
        <w:tc>
          <w:tcPr>
            <w:tcW w:w="1571" w:type="dxa"/>
          </w:tcPr>
          <w:p w14:paraId="621B2AC9" w14:textId="7F03F162" w:rsidR="00EA6D25" w:rsidRPr="0010246D" w:rsidRDefault="00CC1F7A" w:rsidP="00E67B4D">
            <w:pPr>
              <w:adjustRightInd w:val="0"/>
              <w:spacing w:line="360" w:lineRule="atLeast"/>
              <w:ind w:firstLineChars="64" w:firstLine="154"/>
              <w:textAlignment w:val="baseline"/>
            </w:pPr>
            <w:r>
              <w:rPr>
                <w:rFonts w:hint="eastAsia"/>
              </w:rPr>
              <w:t>耗材</w:t>
            </w:r>
          </w:p>
        </w:tc>
        <w:tc>
          <w:tcPr>
            <w:tcW w:w="3289" w:type="dxa"/>
          </w:tcPr>
          <w:p w14:paraId="5118630E" w14:textId="77777777" w:rsidR="00EA6D25" w:rsidRPr="0010246D" w:rsidRDefault="00EA6D25" w:rsidP="00E67B4D">
            <w:pPr>
              <w:adjustRightInd w:val="0"/>
              <w:spacing w:line="360" w:lineRule="atLeast"/>
              <w:textAlignment w:val="baseline"/>
            </w:pPr>
            <w:r w:rsidRPr="0010246D">
              <w:rPr>
                <w:rFonts w:hint="eastAsia"/>
                <w:noProof/>
              </w:rPr>
              <w:t>印表機消耗材料、紙張等</w:t>
            </w:r>
          </w:p>
        </w:tc>
        <w:tc>
          <w:tcPr>
            <w:tcW w:w="540" w:type="dxa"/>
          </w:tcPr>
          <w:p w14:paraId="15F45C9A" w14:textId="77777777" w:rsidR="00EA6D25" w:rsidRPr="0010246D" w:rsidRDefault="00EA6D25" w:rsidP="00E67B4D">
            <w:pPr>
              <w:adjustRightInd w:val="0"/>
              <w:spacing w:line="360" w:lineRule="atLeast"/>
              <w:jc w:val="center"/>
              <w:textAlignment w:val="baseline"/>
            </w:pPr>
            <w:r w:rsidRPr="0010246D">
              <w:rPr>
                <w:rFonts w:hint="eastAsia"/>
                <w:noProof/>
              </w:rPr>
              <w:t>批</w:t>
            </w:r>
          </w:p>
        </w:tc>
        <w:tc>
          <w:tcPr>
            <w:tcW w:w="540" w:type="dxa"/>
          </w:tcPr>
          <w:p w14:paraId="249FAAB8" w14:textId="77777777" w:rsidR="00EA6D25" w:rsidRPr="0010246D" w:rsidRDefault="00EA6D25" w:rsidP="00E67B4D">
            <w:pPr>
              <w:adjustRightInd w:val="0"/>
              <w:spacing w:line="360" w:lineRule="atLeast"/>
              <w:jc w:val="center"/>
              <w:textAlignment w:val="baseline"/>
            </w:pPr>
            <w:r w:rsidRPr="0010246D">
              <w:rPr>
                <w:noProof/>
              </w:rPr>
              <w:t>1</w:t>
            </w:r>
          </w:p>
        </w:tc>
        <w:tc>
          <w:tcPr>
            <w:tcW w:w="1080" w:type="dxa"/>
          </w:tcPr>
          <w:p w14:paraId="3236D142" w14:textId="77777777" w:rsidR="00EA6D25" w:rsidRPr="0010246D" w:rsidRDefault="00EA6D25" w:rsidP="00E67B4D">
            <w:pPr>
              <w:adjustRightInd w:val="0"/>
              <w:spacing w:line="360" w:lineRule="atLeast"/>
              <w:ind w:rightChars="61" w:right="146"/>
              <w:jc w:val="right"/>
              <w:textAlignment w:val="baseline"/>
            </w:pPr>
            <w:r w:rsidRPr="0010246D">
              <w:rPr>
                <w:rFonts w:hint="eastAsia"/>
              </w:rPr>
              <w:t>5000</w:t>
            </w:r>
          </w:p>
        </w:tc>
        <w:tc>
          <w:tcPr>
            <w:tcW w:w="1080" w:type="dxa"/>
          </w:tcPr>
          <w:p w14:paraId="74D358FE" w14:textId="77777777" w:rsidR="00EA6D25" w:rsidRPr="0010246D" w:rsidRDefault="00EA6D25" w:rsidP="00E67B4D">
            <w:pPr>
              <w:adjustRightInd w:val="0"/>
              <w:spacing w:line="360" w:lineRule="atLeast"/>
              <w:ind w:rightChars="61" w:right="146"/>
              <w:jc w:val="right"/>
              <w:textAlignment w:val="baseline"/>
            </w:pPr>
            <w:r w:rsidRPr="0010246D">
              <w:t>5</w:t>
            </w:r>
            <w:r w:rsidRPr="0010246D">
              <w:rPr>
                <w:rFonts w:hint="eastAsia"/>
              </w:rPr>
              <w:t>000</w:t>
            </w:r>
          </w:p>
        </w:tc>
        <w:tc>
          <w:tcPr>
            <w:tcW w:w="1620" w:type="dxa"/>
          </w:tcPr>
          <w:p w14:paraId="3C3079A2" w14:textId="77777777" w:rsidR="00EA6D25" w:rsidRPr="0010246D" w:rsidRDefault="00EA6D25" w:rsidP="00E67B4D">
            <w:pPr>
              <w:adjustRightInd w:val="0"/>
              <w:spacing w:line="360" w:lineRule="atLeast"/>
              <w:textAlignment w:val="baseline"/>
            </w:pPr>
            <w:r w:rsidRPr="0010246D">
              <w:rPr>
                <w:rFonts w:hint="eastAsia"/>
              </w:rPr>
              <w:t>由系上實驗室提供</w:t>
            </w:r>
          </w:p>
        </w:tc>
      </w:tr>
      <w:tr w:rsidR="00AF1D9B" w:rsidRPr="0010246D" w14:paraId="5F2B21F9" w14:textId="77777777" w:rsidTr="005E60D4">
        <w:trPr>
          <w:trHeight w:val="720"/>
          <w:jc w:val="center"/>
        </w:trPr>
        <w:tc>
          <w:tcPr>
            <w:tcW w:w="1571" w:type="dxa"/>
          </w:tcPr>
          <w:p w14:paraId="3D45CD4C" w14:textId="3A9BC803" w:rsidR="00AF1D9B" w:rsidRPr="0010246D" w:rsidRDefault="00AF1D9B" w:rsidP="00AF1D9B">
            <w:pPr>
              <w:adjustRightInd w:val="0"/>
              <w:spacing w:line="360" w:lineRule="atLeast"/>
              <w:ind w:firstLineChars="64" w:firstLine="154"/>
              <w:textAlignment w:val="baseline"/>
            </w:pPr>
            <w:r>
              <w:rPr>
                <w:rFonts w:hint="eastAsia"/>
              </w:rPr>
              <w:t>耗材</w:t>
            </w:r>
          </w:p>
        </w:tc>
        <w:tc>
          <w:tcPr>
            <w:tcW w:w="3289" w:type="dxa"/>
          </w:tcPr>
          <w:p w14:paraId="65BD590F" w14:textId="77777777" w:rsidR="00AF1D9B" w:rsidRPr="0010246D" w:rsidRDefault="00AF1D9B" w:rsidP="00AF1D9B">
            <w:pPr>
              <w:adjustRightInd w:val="0"/>
              <w:spacing w:line="360" w:lineRule="atLeast"/>
              <w:textAlignment w:val="baseline"/>
            </w:pPr>
            <w:r w:rsidRPr="0010246D">
              <w:rPr>
                <w:rFonts w:hint="eastAsia"/>
                <w:noProof/>
              </w:rPr>
              <w:t>光碟片、隨身碟、外接硬碟等</w:t>
            </w:r>
          </w:p>
        </w:tc>
        <w:tc>
          <w:tcPr>
            <w:tcW w:w="540" w:type="dxa"/>
          </w:tcPr>
          <w:p w14:paraId="34641382" w14:textId="77777777" w:rsidR="00AF1D9B" w:rsidRPr="0010246D" w:rsidRDefault="00AF1D9B" w:rsidP="00AF1D9B">
            <w:pPr>
              <w:adjustRightInd w:val="0"/>
              <w:spacing w:line="360" w:lineRule="atLeast"/>
              <w:jc w:val="center"/>
              <w:textAlignment w:val="baseline"/>
            </w:pPr>
            <w:r w:rsidRPr="0010246D">
              <w:rPr>
                <w:rFonts w:hint="eastAsia"/>
                <w:noProof/>
              </w:rPr>
              <w:t>批</w:t>
            </w:r>
          </w:p>
        </w:tc>
        <w:tc>
          <w:tcPr>
            <w:tcW w:w="540" w:type="dxa"/>
          </w:tcPr>
          <w:p w14:paraId="19F14E3C" w14:textId="77777777" w:rsidR="00AF1D9B" w:rsidRPr="0010246D" w:rsidRDefault="00AF1D9B" w:rsidP="00AF1D9B">
            <w:pPr>
              <w:adjustRightInd w:val="0"/>
              <w:spacing w:line="360" w:lineRule="atLeast"/>
              <w:jc w:val="center"/>
              <w:textAlignment w:val="baseline"/>
            </w:pPr>
            <w:r w:rsidRPr="0010246D">
              <w:rPr>
                <w:noProof/>
              </w:rPr>
              <w:t>1</w:t>
            </w:r>
          </w:p>
        </w:tc>
        <w:tc>
          <w:tcPr>
            <w:tcW w:w="1080" w:type="dxa"/>
          </w:tcPr>
          <w:p w14:paraId="2A29CAB3" w14:textId="77777777" w:rsidR="00AF1D9B" w:rsidRPr="0010246D" w:rsidRDefault="00AF1D9B" w:rsidP="00AF1D9B">
            <w:pPr>
              <w:adjustRightInd w:val="0"/>
              <w:spacing w:line="360" w:lineRule="atLeast"/>
              <w:ind w:rightChars="61" w:right="146"/>
              <w:jc w:val="right"/>
              <w:textAlignment w:val="baseline"/>
            </w:pPr>
            <w:r w:rsidRPr="0010246D">
              <w:rPr>
                <w:rFonts w:hint="eastAsia"/>
              </w:rPr>
              <w:t>3000</w:t>
            </w:r>
          </w:p>
        </w:tc>
        <w:tc>
          <w:tcPr>
            <w:tcW w:w="1080" w:type="dxa"/>
          </w:tcPr>
          <w:p w14:paraId="4CB11FA4" w14:textId="77777777" w:rsidR="00AF1D9B" w:rsidRPr="0010246D" w:rsidRDefault="00AF1D9B" w:rsidP="00AF1D9B">
            <w:pPr>
              <w:adjustRightInd w:val="0"/>
              <w:spacing w:line="360" w:lineRule="atLeast"/>
              <w:ind w:rightChars="61" w:right="146"/>
              <w:jc w:val="right"/>
              <w:textAlignment w:val="baseline"/>
            </w:pPr>
            <w:r w:rsidRPr="0010246D">
              <w:rPr>
                <w:rFonts w:hint="eastAsia"/>
              </w:rPr>
              <w:t>3000</w:t>
            </w:r>
          </w:p>
        </w:tc>
        <w:tc>
          <w:tcPr>
            <w:tcW w:w="1620" w:type="dxa"/>
          </w:tcPr>
          <w:p w14:paraId="4215D94A" w14:textId="0FD055A6" w:rsidR="00AF1D9B" w:rsidRPr="0010246D" w:rsidRDefault="00AF1D9B" w:rsidP="00AF1D9B">
            <w:pPr>
              <w:adjustRightInd w:val="0"/>
              <w:spacing w:line="360" w:lineRule="atLeast"/>
              <w:textAlignment w:val="baseline"/>
            </w:pPr>
            <w:r>
              <w:rPr>
                <w:rFonts w:hint="eastAsia"/>
              </w:rPr>
              <w:t>自主</w:t>
            </w:r>
            <w:r>
              <w:t>提供</w:t>
            </w:r>
          </w:p>
        </w:tc>
      </w:tr>
      <w:tr w:rsidR="00AF1D9B" w:rsidRPr="0010246D" w14:paraId="2D298A38" w14:textId="77777777" w:rsidTr="000B0360">
        <w:trPr>
          <w:trHeight w:val="720"/>
          <w:jc w:val="center"/>
        </w:trPr>
        <w:tc>
          <w:tcPr>
            <w:tcW w:w="7020" w:type="dxa"/>
            <w:gridSpan w:val="5"/>
          </w:tcPr>
          <w:p w14:paraId="578DC422" w14:textId="11F61F9D" w:rsidR="00AF1D9B" w:rsidRPr="0010246D" w:rsidRDefault="00AF1D9B" w:rsidP="00AF1D9B">
            <w:pPr>
              <w:adjustRightInd w:val="0"/>
              <w:spacing w:line="360" w:lineRule="atLeast"/>
              <w:ind w:rightChars="61" w:right="146"/>
              <w:jc w:val="center"/>
              <w:textAlignment w:val="baseline"/>
            </w:pPr>
            <w:r w:rsidRPr="0010246D">
              <w:rPr>
                <w:rFonts w:hint="eastAsia"/>
              </w:rPr>
              <w:t>共計</w:t>
            </w:r>
          </w:p>
        </w:tc>
        <w:tc>
          <w:tcPr>
            <w:tcW w:w="1080" w:type="dxa"/>
          </w:tcPr>
          <w:p w14:paraId="67740D9D" w14:textId="022549A4" w:rsidR="00AF1D9B" w:rsidRPr="0010246D" w:rsidRDefault="00AF1D9B" w:rsidP="00E67B4D">
            <w:pPr>
              <w:adjustRightInd w:val="0"/>
              <w:spacing w:line="360" w:lineRule="atLeast"/>
              <w:ind w:rightChars="61" w:right="146"/>
              <w:jc w:val="right"/>
              <w:textAlignment w:val="baseline"/>
            </w:pPr>
            <w:r>
              <w:rPr>
                <w:rFonts w:hint="eastAsia"/>
              </w:rPr>
              <w:t>198000</w:t>
            </w:r>
          </w:p>
        </w:tc>
        <w:tc>
          <w:tcPr>
            <w:tcW w:w="1620" w:type="dxa"/>
          </w:tcPr>
          <w:p w14:paraId="75008887" w14:textId="11888EE9" w:rsidR="00AF1D9B" w:rsidRPr="0010246D" w:rsidRDefault="00AF1D9B" w:rsidP="00E67B4D">
            <w:pPr>
              <w:adjustRightInd w:val="0"/>
              <w:spacing w:line="360" w:lineRule="atLeast"/>
              <w:textAlignment w:val="baseline"/>
            </w:pPr>
          </w:p>
        </w:tc>
      </w:tr>
    </w:tbl>
    <w:p w14:paraId="45FB0818" w14:textId="77777777" w:rsidR="00EA6D25" w:rsidRDefault="00EA6D25" w:rsidP="00741408">
      <w:pPr>
        <w:snapToGrid w:val="0"/>
        <w:jc w:val="both"/>
        <w:rPr>
          <w:rFonts w:eastAsia="標楷體"/>
          <w:bCs/>
        </w:rPr>
      </w:pPr>
    </w:p>
    <w:p w14:paraId="049F31CB" w14:textId="77777777" w:rsidR="009F4523" w:rsidRDefault="009F4523" w:rsidP="009F4523">
      <w:pPr>
        <w:snapToGrid w:val="0"/>
        <w:jc w:val="both"/>
        <w:rPr>
          <w:rFonts w:eastAsia="標楷體"/>
          <w:bCs/>
        </w:rPr>
      </w:pPr>
    </w:p>
    <w:p w14:paraId="3599B103" w14:textId="4AFA72F2" w:rsidR="69C8C180" w:rsidRDefault="69C8C180" w:rsidP="69C8C180">
      <w:pPr>
        <w:jc w:val="both"/>
        <w:rPr>
          <w:rFonts w:eastAsia="標楷體"/>
          <w:b/>
          <w:bCs/>
          <w:sz w:val="28"/>
          <w:szCs w:val="28"/>
        </w:rPr>
      </w:pPr>
    </w:p>
    <w:p w14:paraId="4E86AD15" w14:textId="77777777" w:rsidR="00AF1D9B" w:rsidRDefault="00AF1D9B" w:rsidP="69C8C180">
      <w:pPr>
        <w:jc w:val="both"/>
        <w:rPr>
          <w:rFonts w:eastAsia="標楷體" w:hint="eastAsia"/>
          <w:b/>
          <w:bCs/>
          <w:sz w:val="28"/>
          <w:szCs w:val="28"/>
        </w:rPr>
      </w:pPr>
    </w:p>
    <w:p w14:paraId="0BE1BBEA" w14:textId="77777777" w:rsidR="00BE17A1" w:rsidRDefault="009F4523" w:rsidP="00BE17A1">
      <w:pPr>
        <w:snapToGrid w:val="0"/>
        <w:jc w:val="both"/>
      </w:pPr>
      <w:r w:rsidRPr="69C8C180">
        <w:rPr>
          <w:rFonts w:eastAsia="標楷體"/>
          <w:b/>
          <w:bCs/>
          <w:sz w:val="28"/>
          <w:szCs w:val="28"/>
        </w:rPr>
        <w:lastRenderedPageBreak/>
        <w:t xml:space="preserve">● </w:t>
      </w:r>
      <w:r w:rsidRPr="69C8C180">
        <w:rPr>
          <w:rFonts w:eastAsia="標楷體"/>
          <w:b/>
          <w:bCs/>
          <w:sz w:val="28"/>
          <w:szCs w:val="28"/>
        </w:rPr>
        <w:t>工作分配</w:t>
      </w:r>
      <w:r w:rsidRPr="69C8C180">
        <w:rPr>
          <w:rFonts w:eastAsia="標楷體"/>
          <w:b/>
          <w:bCs/>
          <w:sz w:val="28"/>
          <w:szCs w:val="28"/>
        </w:rPr>
        <w:t xml:space="preserve"> </w:t>
      </w:r>
    </w:p>
    <w:p w14:paraId="154C3AC8" w14:textId="0FDCC3EB" w:rsidR="00E707DA" w:rsidRDefault="00E707DA" w:rsidP="00E707DA">
      <w:pPr>
        <w:pStyle w:val="aa"/>
        <w:numPr>
          <w:ilvl w:val="0"/>
          <w:numId w:val="14"/>
        </w:numPr>
        <w:snapToGrid w:val="0"/>
        <w:ind w:leftChars="0"/>
        <w:jc w:val="both"/>
        <w:rPr>
          <w:rFonts w:ascii="標楷體" w:eastAsia="標楷體" w:hAnsi="標楷體"/>
        </w:rPr>
      </w:pPr>
      <w:r>
        <w:rPr>
          <w:rFonts w:ascii="標楷體" w:eastAsia="標楷體" w:hAnsi="標楷體" w:hint="eastAsia"/>
        </w:rPr>
        <w:t>報表、表單等書面文件:</w:t>
      </w:r>
      <w:proofErr w:type="gramStart"/>
      <w:r w:rsidRPr="00E707DA">
        <w:rPr>
          <w:rFonts w:ascii="標楷體" w:eastAsia="標楷體" w:hAnsi="標楷體" w:hint="eastAsia"/>
        </w:rPr>
        <w:t>簡士竣</w:t>
      </w:r>
      <w:proofErr w:type="gramEnd"/>
    </w:p>
    <w:p w14:paraId="1A5B798E" w14:textId="1DAB886E" w:rsidR="00E707DA" w:rsidRDefault="00E707DA" w:rsidP="00C1213A">
      <w:pPr>
        <w:pStyle w:val="aa"/>
        <w:numPr>
          <w:ilvl w:val="0"/>
          <w:numId w:val="14"/>
        </w:numPr>
        <w:snapToGrid w:val="0"/>
        <w:ind w:leftChars="0"/>
        <w:jc w:val="both"/>
        <w:rPr>
          <w:rFonts w:ascii="標楷體" w:eastAsia="標楷體" w:hAnsi="標楷體"/>
        </w:rPr>
      </w:pPr>
      <w:r w:rsidRPr="00E707DA">
        <w:rPr>
          <w:rFonts w:ascii="標楷體" w:eastAsia="標楷體" w:hAnsi="標楷體" w:hint="eastAsia"/>
        </w:rPr>
        <w:t>資料收集:徐廣亮、</w:t>
      </w:r>
      <w:proofErr w:type="gramStart"/>
      <w:r w:rsidRPr="00E707DA">
        <w:rPr>
          <w:rFonts w:ascii="標楷體" w:eastAsia="標楷體" w:hAnsi="標楷體" w:hint="eastAsia"/>
        </w:rPr>
        <w:t>簡士竣</w:t>
      </w:r>
      <w:proofErr w:type="gramEnd"/>
    </w:p>
    <w:p w14:paraId="77829084" w14:textId="39740087" w:rsidR="00E707DA" w:rsidRPr="00E707DA" w:rsidRDefault="00E707DA" w:rsidP="00E707DA">
      <w:pPr>
        <w:pStyle w:val="aa"/>
        <w:numPr>
          <w:ilvl w:val="0"/>
          <w:numId w:val="14"/>
        </w:numPr>
        <w:ind w:leftChars="0"/>
        <w:rPr>
          <w:rFonts w:ascii="標楷體" w:eastAsia="標楷體" w:hAnsi="標楷體"/>
        </w:rPr>
      </w:pPr>
      <w:r w:rsidRPr="00E707DA">
        <w:rPr>
          <w:rFonts w:ascii="標楷體" w:eastAsia="標楷體" w:hAnsi="標楷體" w:hint="eastAsia"/>
        </w:rPr>
        <w:t>簡報、內容呈現</w:t>
      </w:r>
      <w:r>
        <w:rPr>
          <w:rFonts w:ascii="標楷體" w:eastAsia="標楷體" w:hAnsi="標楷體" w:hint="eastAsia"/>
        </w:rPr>
        <w:t>及修正</w:t>
      </w:r>
      <w:r w:rsidRPr="00E707DA">
        <w:rPr>
          <w:rFonts w:ascii="標楷體" w:eastAsia="標楷體" w:hAnsi="標楷體" w:hint="eastAsia"/>
        </w:rPr>
        <w:t>:徐廣亮、</w:t>
      </w:r>
      <w:proofErr w:type="gramStart"/>
      <w:r w:rsidRPr="00E707DA">
        <w:rPr>
          <w:rFonts w:ascii="標楷體" w:eastAsia="標楷體" w:hAnsi="標楷體" w:hint="eastAsia"/>
        </w:rPr>
        <w:t>簡士竣</w:t>
      </w:r>
      <w:proofErr w:type="gramEnd"/>
    </w:p>
    <w:p w14:paraId="419E63F6" w14:textId="77777777" w:rsidR="00E707DA" w:rsidRDefault="00E707DA" w:rsidP="001A3C1A">
      <w:pPr>
        <w:pStyle w:val="aa"/>
        <w:numPr>
          <w:ilvl w:val="0"/>
          <w:numId w:val="14"/>
        </w:numPr>
        <w:ind w:leftChars="0"/>
        <w:rPr>
          <w:rFonts w:ascii="標楷體" w:eastAsia="標楷體" w:hAnsi="標楷體"/>
        </w:rPr>
      </w:pPr>
      <w:r w:rsidRPr="00E707DA">
        <w:rPr>
          <w:rFonts w:ascii="標楷體" w:eastAsia="標楷體" w:hAnsi="標楷體" w:hint="eastAsia"/>
        </w:rPr>
        <w:t>程式開發、環境安裝、程式碼調整更改:徐廣亮</w:t>
      </w:r>
    </w:p>
    <w:p w14:paraId="32A9C8C6" w14:textId="77777777" w:rsidR="00E707DA" w:rsidRPr="00E707DA" w:rsidRDefault="00E707DA" w:rsidP="00E707DA">
      <w:pPr>
        <w:pStyle w:val="aa"/>
        <w:numPr>
          <w:ilvl w:val="0"/>
          <w:numId w:val="14"/>
        </w:numPr>
        <w:ind w:leftChars="0"/>
        <w:rPr>
          <w:rFonts w:eastAsia="標楷體"/>
          <w:b/>
          <w:bCs/>
          <w:sz w:val="28"/>
        </w:rPr>
      </w:pPr>
      <w:r w:rsidRPr="00E707DA">
        <w:rPr>
          <w:rFonts w:ascii="標楷體" w:eastAsia="標楷體" w:hAnsi="標楷體" w:hint="eastAsia"/>
        </w:rPr>
        <w:t>雜物:徐廣亮、</w:t>
      </w:r>
      <w:proofErr w:type="gramStart"/>
      <w:r w:rsidRPr="00E707DA">
        <w:rPr>
          <w:rFonts w:ascii="標楷體" w:eastAsia="標楷體" w:hAnsi="標楷體" w:hint="eastAsia"/>
        </w:rPr>
        <w:t>簡士竣</w:t>
      </w:r>
      <w:proofErr w:type="gramEnd"/>
    </w:p>
    <w:p w14:paraId="27456382" w14:textId="7E12CF5B" w:rsidR="009F4523" w:rsidRPr="00E707DA" w:rsidRDefault="009F4523" w:rsidP="00E707DA">
      <w:pPr>
        <w:rPr>
          <w:rFonts w:eastAsia="標楷體"/>
          <w:b/>
          <w:bCs/>
          <w:sz w:val="28"/>
        </w:rPr>
      </w:pPr>
      <w:r w:rsidRPr="00E707DA">
        <w:rPr>
          <w:rFonts w:eastAsia="標楷體"/>
          <w:b/>
          <w:bCs/>
          <w:sz w:val="28"/>
        </w:rPr>
        <w:t>●</w:t>
      </w:r>
      <w:r w:rsidRPr="00E707DA">
        <w:rPr>
          <w:rFonts w:eastAsia="標楷體" w:hint="eastAsia"/>
          <w:b/>
          <w:bCs/>
          <w:sz w:val="28"/>
        </w:rPr>
        <w:t xml:space="preserve"> </w:t>
      </w:r>
      <w:r w:rsidRPr="00E707DA">
        <w:rPr>
          <w:rFonts w:eastAsia="標楷體" w:hint="eastAsia"/>
          <w:b/>
          <w:sz w:val="28"/>
        </w:rPr>
        <w:t>預期完成之工作項目及具體成果</w:t>
      </w:r>
    </w:p>
    <w:p w14:paraId="4101652C" w14:textId="53DA5336" w:rsidR="009F4523" w:rsidRPr="00E707DA" w:rsidRDefault="00E707DA" w:rsidP="0049643B">
      <w:pPr>
        <w:snapToGrid w:val="0"/>
        <w:ind w:firstLine="480"/>
        <w:jc w:val="both"/>
        <w:rPr>
          <w:rFonts w:eastAsia="標楷體"/>
          <w:b/>
          <w:bCs/>
          <w:sz w:val="28"/>
        </w:rPr>
      </w:pPr>
      <w:r>
        <w:rPr>
          <w:rFonts w:eastAsia="標楷體" w:hint="eastAsia"/>
          <w:b/>
          <w:bCs/>
          <w:sz w:val="28"/>
        </w:rPr>
        <w:t>和其他以及原本的演算法</w:t>
      </w:r>
      <w:r>
        <w:rPr>
          <w:rFonts w:eastAsia="標楷體" w:hint="eastAsia"/>
          <w:b/>
          <w:bCs/>
          <w:sz w:val="28"/>
        </w:rPr>
        <w:t>(</w:t>
      </w:r>
      <w:r>
        <w:rPr>
          <w:rFonts w:eastAsia="標楷體" w:hint="eastAsia"/>
          <w:b/>
          <w:bCs/>
          <w:sz w:val="28"/>
        </w:rPr>
        <w:t>如</w:t>
      </w:r>
      <w:proofErr w:type="spellStart"/>
      <w:r>
        <w:rPr>
          <w:rFonts w:eastAsia="標楷體" w:hint="eastAsia"/>
          <w:b/>
          <w:bCs/>
          <w:sz w:val="28"/>
        </w:rPr>
        <w:t>Qmix</w:t>
      </w:r>
      <w:proofErr w:type="spellEnd"/>
      <w:r>
        <w:rPr>
          <w:rFonts w:eastAsia="標楷體" w:hint="eastAsia"/>
          <w:b/>
          <w:bCs/>
          <w:sz w:val="28"/>
        </w:rPr>
        <w:t>、</w:t>
      </w:r>
      <w:r>
        <w:rPr>
          <w:rFonts w:eastAsia="標楷體"/>
          <w:b/>
          <w:bCs/>
          <w:sz w:val="28"/>
        </w:rPr>
        <w:t>R</w:t>
      </w:r>
      <w:r>
        <w:rPr>
          <w:rFonts w:eastAsia="標楷體" w:hint="eastAsia"/>
          <w:b/>
          <w:bCs/>
          <w:sz w:val="28"/>
        </w:rPr>
        <w:t>MAPPO</w:t>
      </w:r>
      <w:r>
        <w:rPr>
          <w:rFonts w:eastAsia="標楷體" w:hint="eastAsia"/>
          <w:b/>
          <w:bCs/>
          <w:sz w:val="28"/>
        </w:rPr>
        <w:t>等</w:t>
      </w:r>
      <w:r>
        <w:rPr>
          <w:rFonts w:eastAsia="標楷體" w:hint="eastAsia"/>
          <w:b/>
          <w:bCs/>
          <w:sz w:val="28"/>
        </w:rPr>
        <w:t>)</w:t>
      </w:r>
      <w:r>
        <w:rPr>
          <w:rFonts w:eastAsia="標楷體" w:hint="eastAsia"/>
          <w:b/>
          <w:bCs/>
          <w:sz w:val="28"/>
        </w:rPr>
        <w:t>相比能夠有更高的效率完成代理者的探索與學習</w:t>
      </w:r>
      <w:r w:rsidR="0049643B">
        <w:rPr>
          <w:rFonts w:eastAsia="標楷體" w:hint="eastAsia"/>
          <w:b/>
          <w:bCs/>
          <w:sz w:val="28"/>
        </w:rPr>
        <w:t>。</w:t>
      </w:r>
    </w:p>
    <w:p w14:paraId="4B99056E" w14:textId="77777777" w:rsidR="009F4523" w:rsidRDefault="009F4523" w:rsidP="009F4523">
      <w:pPr>
        <w:snapToGrid w:val="0"/>
        <w:jc w:val="both"/>
        <w:rPr>
          <w:rFonts w:eastAsia="標楷體"/>
          <w:b/>
          <w:bCs/>
          <w:sz w:val="28"/>
        </w:rPr>
      </w:pPr>
    </w:p>
    <w:p w14:paraId="313BD2C2" w14:textId="77777777" w:rsidR="009F4523" w:rsidRDefault="009F4523" w:rsidP="009F4523">
      <w:pPr>
        <w:snapToGrid w:val="0"/>
        <w:spacing w:line="360" w:lineRule="auto"/>
        <w:jc w:val="both"/>
        <w:rPr>
          <w:rFonts w:eastAsia="標楷體"/>
          <w:color w:val="FF0000"/>
        </w:rPr>
      </w:pPr>
      <w:r>
        <w:rPr>
          <w:rFonts w:eastAsia="標楷體" w:hint="eastAsia"/>
          <w:b/>
          <w:bCs/>
          <w:sz w:val="28"/>
        </w:rPr>
        <w:t>****************************************************************</w:t>
      </w:r>
    </w:p>
    <w:p w14:paraId="2E1D64FD" w14:textId="77777777" w:rsidR="009F4523" w:rsidRPr="00B7021A" w:rsidRDefault="009F4523" w:rsidP="009F4523">
      <w:pPr>
        <w:snapToGrid w:val="0"/>
        <w:spacing w:line="360" w:lineRule="auto"/>
        <w:ind w:left="360" w:hangingChars="150" w:hanging="360"/>
        <w:jc w:val="both"/>
        <w:rPr>
          <w:rFonts w:eastAsia="標楷體"/>
          <w:color w:val="FF0000"/>
        </w:rPr>
      </w:pPr>
      <w:r w:rsidRPr="00B7021A">
        <w:rPr>
          <w:rFonts w:eastAsia="標楷體" w:hint="eastAsia"/>
          <w:color w:val="FF0000"/>
        </w:rPr>
        <w:t xml:space="preserve">(* </w:t>
      </w:r>
      <w:r w:rsidRPr="00B7021A">
        <w:rPr>
          <w:rFonts w:eastAsia="標楷體" w:hint="eastAsia"/>
          <w:color w:val="FF0000"/>
        </w:rPr>
        <w:t>書面審查文件</w:t>
      </w:r>
      <w:r>
        <w:rPr>
          <w:rFonts w:eastAsia="標楷體" w:hint="eastAsia"/>
          <w:color w:val="FF0000"/>
        </w:rPr>
        <w:t>至少為</w:t>
      </w:r>
      <w:r>
        <w:rPr>
          <w:rFonts w:eastAsia="標楷體" w:hint="eastAsia"/>
          <w:color w:val="FF0000"/>
        </w:rPr>
        <w:t>2</w:t>
      </w:r>
      <w:r w:rsidRPr="00B7021A">
        <w:rPr>
          <w:rFonts w:eastAsia="標楷體" w:hint="eastAsia"/>
          <w:color w:val="FF0000"/>
        </w:rPr>
        <w:t>頁</w:t>
      </w:r>
      <w:r>
        <w:rPr>
          <w:rFonts w:eastAsia="標楷體" w:hint="eastAsia"/>
          <w:color w:val="FF0000"/>
        </w:rPr>
        <w:t>。</w:t>
      </w:r>
      <w:r w:rsidRPr="00B7021A">
        <w:rPr>
          <w:rFonts w:eastAsia="標楷體" w:hint="eastAsia"/>
          <w:color w:val="FF0000"/>
        </w:rPr>
        <w:t>不含封面，請依上述格式撰寫</w:t>
      </w:r>
      <w:r>
        <w:rPr>
          <w:rFonts w:eastAsia="標楷體" w:hint="eastAsia"/>
          <w:color w:val="FF0000"/>
        </w:rPr>
        <w:t>。</w:t>
      </w:r>
      <w:r w:rsidRPr="00B7021A">
        <w:rPr>
          <w:rFonts w:eastAsia="標楷體" w:hint="eastAsia"/>
          <w:color w:val="FF0000"/>
        </w:rPr>
        <w:t>)</w:t>
      </w:r>
    </w:p>
    <w:p w14:paraId="6E8DB76E" w14:textId="77777777" w:rsidR="009F4523" w:rsidRDefault="009F4523" w:rsidP="009F4523">
      <w:pPr>
        <w:snapToGrid w:val="0"/>
        <w:spacing w:line="360" w:lineRule="auto"/>
        <w:ind w:left="1080" w:hangingChars="450" w:hanging="1080"/>
        <w:jc w:val="both"/>
        <w:rPr>
          <w:rFonts w:eastAsia="標楷體"/>
          <w:color w:val="FF0000"/>
        </w:rPr>
      </w:pPr>
      <w:r w:rsidRPr="00B7021A">
        <w:rPr>
          <w:rFonts w:eastAsia="標楷體" w:hint="eastAsia"/>
          <w:color w:val="FF0000"/>
        </w:rPr>
        <w:t xml:space="preserve">(* </w:t>
      </w:r>
      <w:r>
        <w:rPr>
          <w:rFonts w:eastAsia="標楷體" w:hint="eastAsia"/>
          <w:color w:val="FF0000"/>
        </w:rPr>
        <w:t>字型：</w:t>
      </w:r>
      <w:r>
        <w:rPr>
          <w:rFonts w:eastAsia="標楷體" w:hint="eastAsia"/>
          <w:color w:val="FF0000"/>
        </w:rPr>
        <w:t xml:space="preserve"> </w:t>
      </w:r>
      <w:r>
        <w:rPr>
          <w:rFonts w:eastAsia="標楷體" w:hint="eastAsia"/>
          <w:color w:val="FF0000"/>
        </w:rPr>
        <w:t>「本文」使用「標楷體</w:t>
      </w:r>
      <w:r w:rsidRPr="00B7021A">
        <w:rPr>
          <w:rFonts w:eastAsia="標楷體" w:hint="eastAsia"/>
          <w:color w:val="FF0000"/>
        </w:rPr>
        <w:t>及</w:t>
      </w:r>
      <w:r w:rsidRPr="00B7021A">
        <w:rPr>
          <w:rFonts w:eastAsia="標楷體" w:hint="eastAsia"/>
          <w:i/>
          <w:iCs/>
          <w:color w:val="FF0000"/>
        </w:rPr>
        <w:t>Times</w:t>
      </w:r>
      <w:r w:rsidRPr="00B7021A">
        <w:rPr>
          <w:rFonts w:eastAsia="標楷體" w:hint="eastAsia"/>
          <w:color w:val="FF0000"/>
        </w:rPr>
        <w:t>12</w:t>
      </w:r>
      <w:r w:rsidRPr="00B7021A">
        <w:rPr>
          <w:rFonts w:eastAsia="標楷體" w:hint="eastAsia"/>
          <w:color w:val="FF0000"/>
        </w:rPr>
        <w:t>點」</w:t>
      </w:r>
      <w:r>
        <w:rPr>
          <w:rFonts w:eastAsia="標楷體" w:hint="eastAsia"/>
          <w:color w:val="FF0000"/>
        </w:rPr>
        <w:t>；</w:t>
      </w:r>
      <w:r w:rsidRPr="00B7021A">
        <w:rPr>
          <w:rFonts w:eastAsia="標楷體" w:hint="eastAsia"/>
          <w:color w:val="FF0000"/>
        </w:rPr>
        <w:t>行距</w:t>
      </w:r>
      <w:r>
        <w:rPr>
          <w:rFonts w:eastAsia="標楷體" w:hint="eastAsia"/>
          <w:color w:val="FF0000"/>
        </w:rPr>
        <w:t>1.5</w:t>
      </w:r>
      <w:r>
        <w:rPr>
          <w:rFonts w:eastAsia="標楷體" w:hint="eastAsia"/>
          <w:color w:val="FF0000"/>
        </w:rPr>
        <w:t>。</w:t>
      </w:r>
    </w:p>
    <w:p w14:paraId="32CFDDCF" w14:textId="77777777" w:rsidR="009F4523" w:rsidRPr="00B7021A" w:rsidRDefault="009F4523" w:rsidP="009F4523">
      <w:pPr>
        <w:snapToGrid w:val="0"/>
        <w:spacing w:line="360" w:lineRule="auto"/>
        <w:ind w:leftChars="50" w:left="120" w:firstLineChars="400" w:firstLine="960"/>
        <w:jc w:val="both"/>
        <w:rPr>
          <w:rFonts w:eastAsia="標楷體"/>
          <w:color w:val="FF0000"/>
        </w:rPr>
      </w:pPr>
      <w:r w:rsidRPr="00B7021A">
        <w:rPr>
          <w:rFonts w:eastAsia="標楷體" w:hint="eastAsia"/>
          <w:color w:val="FF0000"/>
        </w:rPr>
        <w:t>「標題」使用「</w:t>
      </w:r>
      <w:r w:rsidRPr="00B7021A">
        <w:rPr>
          <w:rFonts w:eastAsia="標楷體" w:hint="eastAsia"/>
          <w:b/>
          <w:bCs/>
          <w:color w:val="FF0000"/>
          <w:sz w:val="28"/>
        </w:rPr>
        <w:t>粗體標楷體及</w:t>
      </w:r>
      <w:r w:rsidRPr="00B7021A">
        <w:rPr>
          <w:rFonts w:eastAsia="標楷體" w:hint="eastAsia"/>
          <w:b/>
          <w:bCs/>
          <w:i/>
          <w:iCs/>
          <w:color w:val="FF0000"/>
          <w:sz w:val="28"/>
        </w:rPr>
        <w:t>Times</w:t>
      </w:r>
      <w:r w:rsidRPr="00B7021A">
        <w:rPr>
          <w:rFonts w:eastAsia="標楷體" w:hint="eastAsia"/>
          <w:b/>
          <w:bCs/>
          <w:color w:val="FF0000"/>
          <w:sz w:val="28"/>
        </w:rPr>
        <w:t>14</w:t>
      </w:r>
      <w:r w:rsidRPr="00B7021A">
        <w:rPr>
          <w:rFonts w:eastAsia="標楷體" w:hint="eastAsia"/>
          <w:b/>
          <w:bCs/>
          <w:color w:val="FF0000"/>
          <w:sz w:val="28"/>
        </w:rPr>
        <w:t>點</w:t>
      </w:r>
      <w:r w:rsidRPr="00B7021A">
        <w:rPr>
          <w:rFonts w:eastAsia="標楷體" w:hint="eastAsia"/>
          <w:b/>
          <w:bCs/>
          <w:color w:val="FF0000"/>
        </w:rPr>
        <w:t>」</w:t>
      </w:r>
      <w:r>
        <w:rPr>
          <w:rFonts w:eastAsia="標楷體" w:hint="eastAsia"/>
          <w:color w:val="FF0000"/>
        </w:rPr>
        <w:t>；</w:t>
      </w:r>
      <w:r w:rsidRPr="00B7021A">
        <w:rPr>
          <w:rFonts w:eastAsia="標楷體" w:hint="eastAsia"/>
          <w:color w:val="FF0000"/>
        </w:rPr>
        <w:t>行距</w:t>
      </w:r>
      <w:r>
        <w:rPr>
          <w:rFonts w:eastAsia="標楷體" w:hint="eastAsia"/>
          <w:color w:val="FF0000"/>
        </w:rPr>
        <w:t>1.5</w:t>
      </w:r>
      <w:r>
        <w:rPr>
          <w:rFonts w:eastAsia="標楷體" w:hint="eastAsia"/>
          <w:color w:val="FF0000"/>
        </w:rPr>
        <w:t>。</w:t>
      </w:r>
      <w:r>
        <w:rPr>
          <w:rFonts w:eastAsia="標楷體" w:hint="eastAsia"/>
          <w:color w:val="FF0000"/>
        </w:rPr>
        <w:t>)</w:t>
      </w:r>
    </w:p>
    <w:p w14:paraId="42226137" w14:textId="77777777" w:rsidR="00221E11" w:rsidRPr="00221E11" w:rsidRDefault="009F4523" w:rsidP="009F4523">
      <w:pPr>
        <w:autoSpaceDE w:val="0"/>
        <w:autoSpaceDN w:val="0"/>
        <w:adjustRightInd w:val="0"/>
        <w:rPr>
          <w:color w:val="999999"/>
          <w:kern w:val="0"/>
          <w:sz w:val="48"/>
          <w:szCs w:val="48"/>
        </w:rPr>
      </w:pPr>
      <w:r w:rsidRPr="00B7021A">
        <w:rPr>
          <w:rFonts w:eastAsia="標楷體" w:hint="eastAsia"/>
          <w:color w:val="FF0000"/>
        </w:rPr>
        <w:t xml:space="preserve">(* </w:t>
      </w:r>
      <w:r w:rsidRPr="00B7021A">
        <w:rPr>
          <w:rFonts w:eastAsia="標楷體" w:hint="eastAsia"/>
          <w:color w:val="FF0000"/>
        </w:rPr>
        <w:t>上下左右的邊界至多</w:t>
      </w:r>
      <w:r w:rsidRPr="00B7021A">
        <w:rPr>
          <w:rFonts w:eastAsia="標楷體" w:hint="eastAsia"/>
          <w:color w:val="FF0000"/>
        </w:rPr>
        <w:t>2.5</w:t>
      </w:r>
      <w:r w:rsidRPr="00B7021A">
        <w:rPr>
          <w:rFonts w:eastAsia="標楷體" w:hint="eastAsia"/>
          <w:color w:val="FF0000"/>
        </w:rPr>
        <w:t>公分，至少</w:t>
      </w:r>
      <w:r w:rsidRPr="00B7021A">
        <w:rPr>
          <w:rFonts w:eastAsia="標楷體" w:hint="eastAsia"/>
          <w:color w:val="FF0000"/>
        </w:rPr>
        <w:t>1</w:t>
      </w:r>
      <w:r w:rsidRPr="00B7021A">
        <w:rPr>
          <w:rFonts w:eastAsia="標楷體" w:hint="eastAsia"/>
          <w:color w:val="FF0000"/>
        </w:rPr>
        <w:t>公分</w:t>
      </w:r>
      <w:r>
        <w:rPr>
          <w:rFonts w:eastAsia="標楷體" w:hint="eastAsia"/>
          <w:color w:val="FF0000"/>
        </w:rPr>
        <w:t>。</w:t>
      </w:r>
    </w:p>
    <w:p w14:paraId="1299C43A" w14:textId="77777777" w:rsidR="00221E11" w:rsidRDefault="00221E11">
      <w:pPr>
        <w:pStyle w:val="a3"/>
        <w:snapToGrid w:val="0"/>
        <w:jc w:val="both"/>
        <w:rPr>
          <w:rFonts w:ascii="Times New Roman" w:eastAsia="標楷體" w:hAnsi="Times New Roman" w:hint="default"/>
        </w:rPr>
      </w:pPr>
    </w:p>
    <w:p w14:paraId="4DDBEF00" w14:textId="77777777" w:rsidR="00221E11" w:rsidRDefault="00221E11">
      <w:pPr>
        <w:pStyle w:val="a3"/>
        <w:snapToGrid w:val="0"/>
        <w:jc w:val="both"/>
        <w:rPr>
          <w:rFonts w:ascii="Times New Roman" w:eastAsia="標楷體" w:hAnsi="Times New Roman" w:hint="default"/>
        </w:rPr>
      </w:pPr>
    </w:p>
    <w:p w14:paraId="3461D779" w14:textId="77777777" w:rsidR="00221E11" w:rsidRDefault="00221E11">
      <w:pPr>
        <w:pStyle w:val="a3"/>
        <w:snapToGrid w:val="0"/>
        <w:jc w:val="both"/>
        <w:rPr>
          <w:rFonts w:ascii="Times New Roman" w:eastAsia="標楷體" w:hAnsi="Times New Roman" w:hint="default"/>
        </w:rPr>
      </w:pPr>
    </w:p>
    <w:sectPr w:rsidR="00221E11" w:rsidSect="00CE6451">
      <w:footerReference w:type="even" r:id="rId7"/>
      <w:footerReference w:type="default" r:id="rId8"/>
      <w:pgSz w:w="16838" w:h="11906" w:orient="landscape"/>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FF9CD" w14:textId="77777777" w:rsidR="00A979D4" w:rsidRDefault="00A979D4">
      <w:r>
        <w:separator/>
      </w:r>
    </w:p>
  </w:endnote>
  <w:endnote w:type="continuationSeparator" w:id="0">
    <w:p w14:paraId="250242FA" w14:textId="77777777" w:rsidR="00A979D4" w:rsidRDefault="00A9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28121" w14:textId="77777777" w:rsidR="00A16BCE" w:rsidRDefault="00A16BCE" w:rsidP="00FD6DB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0FB78278" w14:textId="77777777" w:rsidR="00A16BCE" w:rsidRDefault="00A16BC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4D5D3" w14:textId="77777777" w:rsidR="00A16BCE" w:rsidRDefault="00A16BCE" w:rsidP="00FD6DB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103B0F">
      <w:rPr>
        <w:rStyle w:val="a6"/>
        <w:noProof/>
      </w:rPr>
      <w:t>2</w:t>
    </w:r>
    <w:r>
      <w:rPr>
        <w:rStyle w:val="a6"/>
      </w:rPr>
      <w:fldChar w:fldCharType="end"/>
    </w:r>
  </w:p>
  <w:p w14:paraId="3CF2D8B6" w14:textId="77777777" w:rsidR="00A16BCE" w:rsidRDefault="00A16BC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3D0B9" w14:textId="77777777" w:rsidR="00A979D4" w:rsidRDefault="00A979D4">
      <w:r>
        <w:separator/>
      </w:r>
    </w:p>
  </w:footnote>
  <w:footnote w:type="continuationSeparator" w:id="0">
    <w:p w14:paraId="485ADFE5" w14:textId="77777777" w:rsidR="00A979D4" w:rsidRDefault="00A979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6C6D"/>
    <w:multiLevelType w:val="hybridMultilevel"/>
    <w:tmpl w:val="D9C617A0"/>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08154589"/>
    <w:multiLevelType w:val="hybridMultilevel"/>
    <w:tmpl w:val="5EF0952C"/>
    <w:lvl w:ilvl="0" w:tplc="0409000F">
      <w:start w:val="1"/>
      <w:numFmt w:val="decimal"/>
      <w:lvlText w:val="%1."/>
      <w:lvlJc w:val="left"/>
      <w:pPr>
        <w:tabs>
          <w:tab w:val="num" w:pos="960"/>
        </w:tabs>
        <w:ind w:left="960" w:hanging="480"/>
      </w:pPr>
      <w:rPr>
        <w:rFonts w:hint="default"/>
      </w:r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 w15:restartNumberingAfterBreak="0">
    <w:nsid w:val="137A5EFD"/>
    <w:multiLevelType w:val="hybridMultilevel"/>
    <w:tmpl w:val="B6DCB848"/>
    <w:lvl w:ilvl="0" w:tplc="04090001">
      <w:start w:val="1"/>
      <w:numFmt w:val="bullet"/>
      <w:lvlText w:val=""/>
      <w:lvlJc w:val="left"/>
      <w:pPr>
        <w:tabs>
          <w:tab w:val="num" w:pos="960"/>
        </w:tabs>
        <w:ind w:left="960" w:hanging="480"/>
      </w:pPr>
      <w:rPr>
        <w:rFonts w:ascii="Wingdings" w:hAnsi="Wingdings" w:hint="default"/>
      </w:r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 w15:restartNumberingAfterBreak="0">
    <w:nsid w:val="159B1B5A"/>
    <w:multiLevelType w:val="hybridMultilevel"/>
    <w:tmpl w:val="F6502274"/>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1F361867"/>
    <w:multiLevelType w:val="hybridMultilevel"/>
    <w:tmpl w:val="D2CC5A04"/>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 w15:restartNumberingAfterBreak="0">
    <w:nsid w:val="29F72AC8"/>
    <w:multiLevelType w:val="multilevel"/>
    <w:tmpl w:val="7F0A0F5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F4A64D6"/>
    <w:multiLevelType w:val="multilevel"/>
    <w:tmpl w:val="7F0A0F5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44A4B94"/>
    <w:multiLevelType w:val="hybridMultilevel"/>
    <w:tmpl w:val="4C328C3C"/>
    <w:lvl w:ilvl="0" w:tplc="04090005">
      <w:start w:val="1"/>
      <w:numFmt w:val="bullet"/>
      <w:lvlText w:val=""/>
      <w:lvlJc w:val="left"/>
      <w:pPr>
        <w:ind w:left="1032" w:hanging="480"/>
      </w:pPr>
      <w:rPr>
        <w:rFonts w:ascii="Wingdings" w:hAnsi="Wingdings" w:hint="default"/>
      </w:rPr>
    </w:lvl>
    <w:lvl w:ilvl="1" w:tplc="04090003" w:tentative="1">
      <w:start w:val="1"/>
      <w:numFmt w:val="bullet"/>
      <w:lvlText w:val=""/>
      <w:lvlJc w:val="left"/>
      <w:pPr>
        <w:ind w:left="1512" w:hanging="480"/>
      </w:pPr>
      <w:rPr>
        <w:rFonts w:ascii="Wingdings" w:hAnsi="Wingdings" w:hint="default"/>
      </w:rPr>
    </w:lvl>
    <w:lvl w:ilvl="2" w:tplc="04090005" w:tentative="1">
      <w:start w:val="1"/>
      <w:numFmt w:val="bullet"/>
      <w:lvlText w:val=""/>
      <w:lvlJc w:val="left"/>
      <w:pPr>
        <w:ind w:left="1992" w:hanging="480"/>
      </w:pPr>
      <w:rPr>
        <w:rFonts w:ascii="Wingdings" w:hAnsi="Wingdings" w:hint="default"/>
      </w:rPr>
    </w:lvl>
    <w:lvl w:ilvl="3" w:tplc="04090001" w:tentative="1">
      <w:start w:val="1"/>
      <w:numFmt w:val="bullet"/>
      <w:lvlText w:val=""/>
      <w:lvlJc w:val="left"/>
      <w:pPr>
        <w:ind w:left="2472" w:hanging="480"/>
      </w:pPr>
      <w:rPr>
        <w:rFonts w:ascii="Wingdings" w:hAnsi="Wingdings" w:hint="default"/>
      </w:rPr>
    </w:lvl>
    <w:lvl w:ilvl="4" w:tplc="04090003" w:tentative="1">
      <w:start w:val="1"/>
      <w:numFmt w:val="bullet"/>
      <w:lvlText w:val=""/>
      <w:lvlJc w:val="left"/>
      <w:pPr>
        <w:ind w:left="2952" w:hanging="480"/>
      </w:pPr>
      <w:rPr>
        <w:rFonts w:ascii="Wingdings" w:hAnsi="Wingdings" w:hint="default"/>
      </w:rPr>
    </w:lvl>
    <w:lvl w:ilvl="5" w:tplc="04090005" w:tentative="1">
      <w:start w:val="1"/>
      <w:numFmt w:val="bullet"/>
      <w:lvlText w:val=""/>
      <w:lvlJc w:val="left"/>
      <w:pPr>
        <w:ind w:left="3432" w:hanging="480"/>
      </w:pPr>
      <w:rPr>
        <w:rFonts w:ascii="Wingdings" w:hAnsi="Wingdings" w:hint="default"/>
      </w:rPr>
    </w:lvl>
    <w:lvl w:ilvl="6" w:tplc="04090001" w:tentative="1">
      <w:start w:val="1"/>
      <w:numFmt w:val="bullet"/>
      <w:lvlText w:val=""/>
      <w:lvlJc w:val="left"/>
      <w:pPr>
        <w:ind w:left="3912" w:hanging="480"/>
      </w:pPr>
      <w:rPr>
        <w:rFonts w:ascii="Wingdings" w:hAnsi="Wingdings" w:hint="default"/>
      </w:rPr>
    </w:lvl>
    <w:lvl w:ilvl="7" w:tplc="04090003" w:tentative="1">
      <w:start w:val="1"/>
      <w:numFmt w:val="bullet"/>
      <w:lvlText w:val=""/>
      <w:lvlJc w:val="left"/>
      <w:pPr>
        <w:ind w:left="4392" w:hanging="480"/>
      </w:pPr>
      <w:rPr>
        <w:rFonts w:ascii="Wingdings" w:hAnsi="Wingdings" w:hint="default"/>
      </w:rPr>
    </w:lvl>
    <w:lvl w:ilvl="8" w:tplc="04090005" w:tentative="1">
      <w:start w:val="1"/>
      <w:numFmt w:val="bullet"/>
      <w:lvlText w:val=""/>
      <w:lvlJc w:val="left"/>
      <w:pPr>
        <w:ind w:left="4872" w:hanging="480"/>
      </w:pPr>
      <w:rPr>
        <w:rFonts w:ascii="Wingdings" w:hAnsi="Wingdings" w:hint="default"/>
      </w:rPr>
    </w:lvl>
  </w:abstractNum>
  <w:abstractNum w:abstractNumId="8" w15:restartNumberingAfterBreak="0">
    <w:nsid w:val="3B531BE9"/>
    <w:multiLevelType w:val="hybridMultilevel"/>
    <w:tmpl w:val="E5E2C2E4"/>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3E285646"/>
    <w:multiLevelType w:val="hybridMultilevel"/>
    <w:tmpl w:val="63AC58AA"/>
    <w:lvl w:ilvl="0" w:tplc="935A6E0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586848CA"/>
    <w:multiLevelType w:val="multilevel"/>
    <w:tmpl w:val="770C694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840"/>
        </w:tabs>
        <w:ind w:left="840" w:hanging="36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11" w15:restartNumberingAfterBreak="0">
    <w:nsid w:val="602D77D6"/>
    <w:multiLevelType w:val="hybridMultilevel"/>
    <w:tmpl w:val="7C648340"/>
    <w:lvl w:ilvl="0" w:tplc="04090005">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6B6F5FCB"/>
    <w:multiLevelType w:val="hybridMultilevel"/>
    <w:tmpl w:val="A9BE87CA"/>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75C275A7"/>
    <w:multiLevelType w:val="hybridMultilevel"/>
    <w:tmpl w:val="D2B28410"/>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392385300">
    <w:abstractNumId w:val="4"/>
  </w:num>
  <w:num w:numId="2" w16cid:durableId="870337760">
    <w:abstractNumId w:val="12"/>
  </w:num>
  <w:num w:numId="3" w16cid:durableId="1761217359">
    <w:abstractNumId w:val="1"/>
  </w:num>
  <w:num w:numId="4" w16cid:durableId="2081174272">
    <w:abstractNumId w:val="2"/>
  </w:num>
  <w:num w:numId="5" w16cid:durableId="924220535">
    <w:abstractNumId w:val="13"/>
  </w:num>
  <w:num w:numId="6" w16cid:durableId="1185559321">
    <w:abstractNumId w:val="10"/>
  </w:num>
  <w:num w:numId="7" w16cid:durableId="2136486176">
    <w:abstractNumId w:val="6"/>
  </w:num>
  <w:num w:numId="8" w16cid:durableId="1266570610">
    <w:abstractNumId w:val="5"/>
  </w:num>
  <w:num w:numId="9" w16cid:durableId="1301154523">
    <w:abstractNumId w:val="0"/>
  </w:num>
  <w:num w:numId="10" w16cid:durableId="1779837120">
    <w:abstractNumId w:val="3"/>
  </w:num>
  <w:num w:numId="11" w16cid:durableId="1115321426">
    <w:abstractNumId w:val="9"/>
  </w:num>
  <w:num w:numId="12" w16cid:durableId="360321973">
    <w:abstractNumId w:val="7"/>
  </w:num>
  <w:num w:numId="13" w16cid:durableId="1668897126">
    <w:abstractNumId w:val="11"/>
  </w:num>
  <w:num w:numId="14" w16cid:durableId="10923186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89"/>
    <w:rsid w:val="00007A72"/>
    <w:rsid w:val="00016DE5"/>
    <w:rsid w:val="000207AE"/>
    <w:rsid w:val="000219D5"/>
    <w:rsid w:val="000310C3"/>
    <w:rsid w:val="000371BF"/>
    <w:rsid w:val="000449E7"/>
    <w:rsid w:val="00050F8D"/>
    <w:rsid w:val="0006174D"/>
    <w:rsid w:val="000E6175"/>
    <w:rsid w:val="00103B0F"/>
    <w:rsid w:val="0013366D"/>
    <w:rsid w:val="00170096"/>
    <w:rsid w:val="00176DA6"/>
    <w:rsid w:val="001A682D"/>
    <w:rsid w:val="001B50B5"/>
    <w:rsid w:val="001E1CA5"/>
    <w:rsid w:val="00213595"/>
    <w:rsid w:val="00221E11"/>
    <w:rsid w:val="00251AB9"/>
    <w:rsid w:val="00263450"/>
    <w:rsid w:val="002D40BF"/>
    <w:rsid w:val="002F6B35"/>
    <w:rsid w:val="0030455D"/>
    <w:rsid w:val="00307FB8"/>
    <w:rsid w:val="0031605C"/>
    <w:rsid w:val="00383A03"/>
    <w:rsid w:val="00387A4C"/>
    <w:rsid w:val="00395063"/>
    <w:rsid w:val="003D2413"/>
    <w:rsid w:val="004126C5"/>
    <w:rsid w:val="004560A6"/>
    <w:rsid w:val="00485624"/>
    <w:rsid w:val="004947BF"/>
    <w:rsid w:val="0049643B"/>
    <w:rsid w:val="004A5565"/>
    <w:rsid w:val="004B536D"/>
    <w:rsid w:val="004F4A10"/>
    <w:rsid w:val="00554E85"/>
    <w:rsid w:val="005643E1"/>
    <w:rsid w:val="005703CA"/>
    <w:rsid w:val="00595945"/>
    <w:rsid w:val="005B57E8"/>
    <w:rsid w:val="005E16EC"/>
    <w:rsid w:val="005E60D4"/>
    <w:rsid w:val="005F37BD"/>
    <w:rsid w:val="00600068"/>
    <w:rsid w:val="00614E9E"/>
    <w:rsid w:val="00625903"/>
    <w:rsid w:val="006311E9"/>
    <w:rsid w:val="00663777"/>
    <w:rsid w:val="00667A00"/>
    <w:rsid w:val="00667A97"/>
    <w:rsid w:val="00680BB8"/>
    <w:rsid w:val="006B05B3"/>
    <w:rsid w:val="00741408"/>
    <w:rsid w:val="007652DF"/>
    <w:rsid w:val="00777BD6"/>
    <w:rsid w:val="00783309"/>
    <w:rsid w:val="00796C87"/>
    <w:rsid w:val="007A5115"/>
    <w:rsid w:val="007A6BB8"/>
    <w:rsid w:val="007F7FC1"/>
    <w:rsid w:val="00806330"/>
    <w:rsid w:val="008076D4"/>
    <w:rsid w:val="00820376"/>
    <w:rsid w:val="008334B3"/>
    <w:rsid w:val="0085350C"/>
    <w:rsid w:val="00876409"/>
    <w:rsid w:val="008C19C8"/>
    <w:rsid w:val="008D48FA"/>
    <w:rsid w:val="00904738"/>
    <w:rsid w:val="00920735"/>
    <w:rsid w:val="009233E8"/>
    <w:rsid w:val="009377F7"/>
    <w:rsid w:val="009800CE"/>
    <w:rsid w:val="00981D1D"/>
    <w:rsid w:val="00987AA9"/>
    <w:rsid w:val="009D4151"/>
    <w:rsid w:val="009D6319"/>
    <w:rsid w:val="009E59F3"/>
    <w:rsid w:val="009F4523"/>
    <w:rsid w:val="00A12EF5"/>
    <w:rsid w:val="00A13D5B"/>
    <w:rsid w:val="00A15DB8"/>
    <w:rsid w:val="00A16BCE"/>
    <w:rsid w:val="00A16DC0"/>
    <w:rsid w:val="00A23656"/>
    <w:rsid w:val="00A32B92"/>
    <w:rsid w:val="00A70EDD"/>
    <w:rsid w:val="00A80B46"/>
    <w:rsid w:val="00A81C19"/>
    <w:rsid w:val="00A979D4"/>
    <w:rsid w:val="00AE033E"/>
    <w:rsid w:val="00AE0D24"/>
    <w:rsid w:val="00AF1D9B"/>
    <w:rsid w:val="00B12A04"/>
    <w:rsid w:val="00B26D89"/>
    <w:rsid w:val="00B31C0D"/>
    <w:rsid w:val="00B35D61"/>
    <w:rsid w:val="00B44D1F"/>
    <w:rsid w:val="00B61DC9"/>
    <w:rsid w:val="00B7021A"/>
    <w:rsid w:val="00B91184"/>
    <w:rsid w:val="00B9764F"/>
    <w:rsid w:val="00BA553A"/>
    <w:rsid w:val="00BD68AB"/>
    <w:rsid w:val="00BE17A1"/>
    <w:rsid w:val="00BE17FA"/>
    <w:rsid w:val="00BE401F"/>
    <w:rsid w:val="00BE7C68"/>
    <w:rsid w:val="00C05CB7"/>
    <w:rsid w:val="00C23EA1"/>
    <w:rsid w:val="00C26B5D"/>
    <w:rsid w:val="00C60C15"/>
    <w:rsid w:val="00C66684"/>
    <w:rsid w:val="00C857A7"/>
    <w:rsid w:val="00C911F6"/>
    <w:rsid w:val="00CC1F7A"/>
    <w:rsid w:val="00CE6451"/>
    <w:rsid w:val="00D01696"/>
    <w:rsid w:val="00D208D7"/>
    <w:rsid w:val="00D60B30"/>
    <w:rsid w:val="00D62794"/>
    <w:rsid w:val="00D7457C"/>
    <w:rsid w:val="00D77794"/>
    <w:rsid w:val="00DB02E2"/>
    <w:rsid w:val="00DF61CD"/>
    <w:rsid w:val="00E109B0"/>
    <w:rsid w:val="00E17818"/>
    <w:rsid w:val="00E32A38"/>
    <w:rsid w:val="00E337D2"/>
    <w:rsid w:val="00E4200B"/>
    <w:rsid w:val="00E435D5"/>
    <w:rsid w:val="00E650E8"/>
    <w:rsid w:val="00E67B4D"/>
    <w:rsid w:val="00E707DA"/>
    <w:rsid w:val="00E85B5F"/>
    <w:rsid w:val="00E864B6"/>
    <w:rsid w:val="00E924DB"/>
    <w:rsid w:val="00EA6D25"/>
    <w:rsid w:val="00ED72D7"/>
    <w:rsid w:val="00EE1AA3"/>
    <w:rsid w:val="00F005AE"/>
    <w:rsid w:val="00F045C9"/>
    <w:rsid w:val="00F12348"/>
    <w:rsid w:val="00F1433E"/>
    <w:rsid w:val="00F73D41"/>
    <w:rsid w:val="00F74BC7"/>
    <w:rsid w:val="00F8680C"/>
    <w:rsid w:val="00FD6DB6"/>
    <w:rsid w:val="0123C07F"/>
    <w:rsid w:val="06FF50E9"/>
    <w:rsid w:val="088C9025"/>
    <w:rsid w:val="0A286086"/>
    <w:rsid w:val="10B15183"/>
    <w:rsid w:val="1A796D01"/>
    <w:rsid w:val="3EA0DF87"/>
    <w:rsid w:val="42FCA479"/>
    <w:rsid w:val="43CFD0CB"/>
    <w:rsid w:val="449874DA"/>
    <w:rsid w:val="476A3B9B"/>
    <w:rsid w:val="54A1E1F2"/>
    <w:rsid w:val="56A3A553"/>
    <w:rsid w:val="59036D0B"/>
    <w:rsid w:val="5CA76467"/>
    <w:rsid w:val="5D1A6AC5"/>
    <w:rsid w:val="5DD6DE2E"/>
    <w:rsid w:val="6490D778"/>
    <w:rsid w:val="69C8C180"/>
    <w:rsid w:val="6AEFE719"/>
    <w:rsid w:val="6C40DC72"/>
    <w:rsid w:val="6EF30084"/>
    <w:rsid w:val="7110F0B6"/>
    <w:rsid w:val="754F6F59"/>
    <w:rsid w:val="7782A967"/>
    <w:rsid w:val="7D54F1CE"/>
    <w:rsid w:val="7E5D9FB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18915"/>
  <w15:docId w15:val="{78A566EE-544C-4D33-A51D-A8B949A6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細明體" w:eastAsia="細明體" w:hAnsi="Courier New" w:hint="eastAsia"/>
    </w:rPr>
  </w:style>
  <w:style w:type="paragraph" w:styleId="a4">
    <w:name w:val="header"/>
    <w:basedOn w:val="a"/>
    <w:pPr>
      <w:tabs>
        <w:tab w:val="center" w:pos="4153"/>
        <w:tab w:val="right" w:pos="8306"/>
      </w:tabs>
      <w:snapToGrid w:val="0"/>
    </w:pPr>
    <w:rPr>
      <w:sz w:val="20"/>
      <w:szCs w:val="20"/>
    </w:rPr>
  </w:style>
  <w:style w:type="paragraph" w:styleId="a5">
    <w:name w:val="footer"/>
    <w:basedOn w:val="a"/>
    <w:pPr>
      <w:tabs>
        <w:tab w:val="center" w:pos="4153"/>
        <w:tab w:val="right" w:pos="8306"/>
      </w:tabs>
      <w:snapToGrid w:val="0"/>
    </w:pPr>
    <w:rPr>
      <w:sz w:val="20"/>
      <w:szCs w:val="20"/>
    </w:rPr>
  </w:style>
  <w:style w:type="character" w:styleId="a6">
    <w:name w:val="page number"/>
    <w:basedOn w:val="a0"/>
    <w:rsid w:val="00C60C15"/>
  </w:style>
  <w:style w:type="table" w:styleId="a7">
    <w:name w:val="Table Grid"/>
    <w:basedOn w:val="a1"/>
    <w:rsid w:val="0080633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圖表標題"/>
    <w:basedOn w:val="a"/>
    <w:link w:val="a9"/>
    <w:qFormat/>
    <w:rsid w:val="00EA6D25"/>
    <w:pPr>
      <w:snapToGrid w:val="0"/>
      <w:spacing w:before="120" w:after="120"/>
      <w:jc w:val="center"/>
    </w:pPr>
    <w:rPr>
      <w:rFonts w:eastAsia="標楷體"/>
      <w:b/>
    </w:rPr>
  </w:style>
  <w:style w:type="character" w:customStyle="1" w:styleId="a9">
    <w:name w:val="圖表標題 字元"/>
    <w:link w:val="a8"/>
    <w:rsid w:val="00EA6D25"/>
    <w:rPr>
      <w:rFonts w:eastAsia="標楷體"/>
      <w:b/>
      <w:kern w:val="2"/>
      <w:sz w:val="24"/>
      <w:szCs w:val="24"/>
    </w:rPr>
  </w:style>
  <w:style w:type="paragraph" w:styleId="aa">
    <w:name w:val="List Paragraph"/>
    <w:basedOn w:val="a"/>
    <w:uiPriority w:val="34"/>
    <w:qFormat/>
    <w:rsid w:val="0090473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586132">
      <w:bodyDiv w:val="1"/>
      <w:marLeft w:val="0"/>
      <w:marRight w:val="0"/>
      <w:marTop w:val="0"/>
      <w:marBottom w:val="0"/>
      <w:divBdr>
        <w:top w:val="none" w:sz="0" w:space="0" w:color="auto"/>
        <w:left w:val="none" w:sz="0" w:space="0" w:color="auto"/>
        <w:bottom w:val="none" w:sz="0" w:space="0" w:color="auto"/>
        <w:right w:val="none" w:sz="0" w:space="0" w:color="auto"/>
      </w:divBdr>
    </w:div>
    <w:div w:id="537205828">
      <w:bodyDiv w:val="1"/>
      <w:marLeft w:val="0"/>
      <w:marRight w:val="0"/>
      <w:marTop w:val="0"/>
      <w:marBottom w:val="0"/>
      <w:divBdr>
        <w:top w:val="none" w:sz="0" w:space="0" w:color="auto"/>
        <w:left w:val="none" w:sz="0" w:space="0" w:color="auto"/>
        <w:bottom w:val="none" w:sz="0" w:space="0" w:color="auto"/>
        <w:right w:val="none" w:sz="0" w:space="0" w:color="auto"/>
      </w:divBdr>
    </w:div>
    <w:div w:id="675379623">
      <w:bodyDiv w:val="1"/>
      <w:marLeft w:val="0"/>
      <w:marRight w:val="0"/>
      <w:marTop w:val="0"/>
      <w:marBottom w:val="0"/>
      <w:divBdr>
        <w:top w:val="none" w:sz="0" w:space="0" w:color="auto"/>
        <w:left w:val="none" w:sz="0" w:space="0" w:color="auto"/>
        <w:bottom w:val="none" w:sz="0" w:space="0" w:color="auto"/>
        <w:right w:val="none" w:sz="0" w:space="0" w:color="auto"/>
      </w:divBdr>
    </w:div>
    <w:div w:id="711542087">
      <w:bodyDiv w:val="1"/>
      <w:marLeft w:val="0"/>
      <w:marRight w:val="0"/>
      <w:marTop w:val="0"/>
      <w:marBottom w:val="0"/>
      <w:divBdr>
        <w:top w:val="none" w:sz="0" w:space="0" w:color="auto"/>
        <w:left w:val="none" w:sz="0" w:space="0" w:color="auto"/>
        <w:bottom w:val="none" w:sz="0" w:space="0" w:color="auto"/>
        <w:right w:val="none" w:sz="0" w:space="0" w:color="auto"/>
      </w:divBdr>
    </w:div>
    <w:div w:id="716901787">
      <w:bodyDiv w:val="1"/>
      <w:marLeft w:val="0"/>
      <w:marRight w:val="0"/>
      <w:marTop w:val="0"/>
      <w:marBottom w:val="0"/>
      <w:divBdr>
        <w:top w:val="none" w:sz="0" w:space="0" w:color="auto"/>
        <w:left w:val="none" w:sz="0" w:space="0" w:color="auto"/>
        <w:bottom w:val="none" w:sz="0" w:space="0" w:color="auto"/>
        <w:right w:val="none" w:sz="0" w:space="0" w:color="auto"/>
      </w:divBdr>
    </w:div>
    <w:div w:id="1023745351">
      <w:bodyDiv w:val="1"/>
      <w:marLeft w:val="0"/>
      <w:marRight w:val="0"/>
      <w:marTop w:val="0"/>
      <w:marBottom w:val="0"/>
      <w:divBdr>
        <w:top w:val="none" w:sz="0" w:space="0" w:color="auto"/>
        <w:left w:val="none" w:sz="0" w:space="0" w:color="auto"/>
        <w:bottom w:val="none" w:sz="0" w:space="0" w:color="auto"/>
        <w:right w:val="none" w:sz="0" w:space="0" w:color="auto"/>
      </w:divBdr>
    </w:div>
    <w:div w:id="1449275890">
      <w:bodyDiv w:val="1"/>
      <w:marLeft w:val="0"/>
      <w:marRight w:val="0"/>
      <w:marTop w:val="0"/>
      <w:marBottom w:val="0"/>
      <w:divBdr>
        <w:top w:val="none" w:sz="0" w:space="0" w:color="auto"/>
        <w:left w:val="none" w:sz="0" w:space="0" w:color="auto"/>
        <w:bottom w:val="none" w:sz="0" w:space="0" w:color="auto"/>
        <w:right w:val="none" w:sz="0" w:space="0" w:color="auto"/>
      </w:divBdr>
    </w:div>
    <w:div w:id="1661805582">
      <w:bodyDiv w:val="1"/>
      <w:marLeft w:val="0"/>
      <w:marRight w:val="0"/>
      <w:marTop w:val="0"/>
      <w:marBottom w:val="0"/>
      <w:divBdr>
        <w:top w:val="none" w:sz="0" w:space="0" w:color="auto"/>
        <w:left w:val="none" w:sz="0" w:space="0" w:color="auto"/>
        <w:bottom w:val="none" w:sz="0" w:space="0" w:color="auto"/>
        <w:right w:val="none" w:sz="0" w:space="0" w:color="auto"/>
      </w:divBdr>
    </w:div>
    <w:div w:id="2021808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系統文件</dc:title>
  <dc:subject/>
  <dc:creator>Hsiao-Hsi Wang</dc:creator>
  <cp:keywords/>
  <dc:description/>
  <cp:lastModifiedBy>徐廣亮</cp:lastModifiedBy>
  <cp:revision>10</cp:revision>
  <cp:lastPrinted>2002-09-27T01:58:00Z</cp:lastPrinted>
  <dcterms:created xsi:type="dcterms:W3CDTF">2024-05-12T23:32:00Z</dcterms:created>
  <dcterms:modified xsi:type="dcterms:W3CDTF">2024-12-01T12:28:00Z</dcterms:modified>
</cp:coreProperties>
</file>