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159" w:rsidRDefault="0097598B" w:rsidP="00644159">
      <w:pPr>
        <w:jc w:val="center"/>
      </w:pPr>
      <w:bookmarkStart w:id="0" w:name="_Hlk73043826"/>
      <w:r>
        <w:rPr>
          <w:noProof/>
        </w:rPr>
        <w:drawing>
          <wp:inline distT="0" distB="0" distL="0" distR="0">
            <wp:extent cx="5133975" cy="828675"/>
            <wp:effectExtent l="0" t="0" r="952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5671" name="图片 3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44159" w:rsidRPr="004E0B42" w:rsidRDefault="0097598B" w:rsidP="00644159">
      <w:pPr>
        <w:tabs>
          <w:tab w:val="left" w:pos="1260"/>
        </w:tabs>
        <w:spacing w:beforeLines="500" w:before="1560" w:afterLines="500" w:after="1560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本科</w:t>
      </w:r>
      <w:r w:rsidRPr="004E0B42">
        <w:rPr>
          <w:rFonts w:eastAsia="黑体" w:hint="eastAsia"/>
          <w:b/>
          <w:bCs/>
          <w:sz w:val="52"/>
        </w:rPr>
        <w:t>毕业设计</w:t>
      </w:r>
      <w:r w:rsidRPr="004E0B42">
        <w:rPr>
          <w:rFonts w:eastAsia="黑体"/>
          <w:b/>
          <w:bCs/>
          <w:sz w:val="52"/>
        </w:rPr>
        <w:t>(</w:t>
      </w:r>
      <w:r w:rsidRPr="004E0B42">
        <w:rPr>
          <w:rFonts w:eastAsia="黑体" w:hint="eastAsia"/>
          <w:b/>
          <w:bCs/>
          <w:sz w:val="52"/>
        </w:rPr>
        <w:t>论文</w:t>
      </w:r>
      <w:r w:rsidRPr="004E0B42">
        <w:rPr>
          <w:rFonts w:eastAsia="黑体"/>
          <w:b/>
          <w:bCs/>
          <w:sz w:val="52"/>
        </w:rPr>
        <w:t>)</w:t>
      </w:r>
      <w:r w:rsidRPr="004E0B42">
        <w:rPr>
          <w:rFonts w:eastAsia="黑体" w:hint="eastAsia"/>
          <w:b/>
          <w:bCs/>
          <w:sz w:val="52"/>
        </w:rPr>
        <w:t>任务书</w:t>
      </w:r>
    </w:p>
    <w:tbl>
      <w:tblPr>
        <w:tblW w:w="4390" w:type="pct"/>
        <w:jc w:val="center"/>
        <w:tblLook w:val="04A0" w:firstRow="1" w:lastRow="0" w:firstColumn="1" w:lastColumn="0" w:noHBand="0" w:noVBand="1"/>
      </w:tblPr>
      <w:tblGrid>
        <w:gridCol w:w="1306"/>
        <w:gridCol w:w="6847"/>
      </w:tblGrid>
      <w:tr w:rsidR="0084590B" w:rsidTr="00D7031F">
        <w:trPr>
          <w:jc w:val="center"/>
        </w:trPr>
        <w:tc>
          <w:tcPr>
            <w:tcW w:w="801" w:type="pct"/>
            <w:hideMark/>
          </w:tcPr>
          <w:p w:rsidR="00644159" w:rsidRPr="00534D10" w:rsidRDefault="0097598B" w:rsidP="00D7031F">
            <w:pPr>
              <w:rPr>
                <w:rFonts w:ascii="宋体" w:hAnsi="宋体" w:hint="eastAsia"/>
                <w:b/>
                <w:sz w:val="32"/>
                <w:szCs w:val="32"/>
              </w:rPr>
            </w:pPr>
            <w:r w:rsidRPr="00534D10"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41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44159" w:rsidRPr="00534D10" w:rsidRDefault="0097598B" w:rsidP="00D7031F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 w:rsidRPr="00F62B3A">
              <w:rPr>
                <w:rFonts w:ascii="宋体" w:hAnsi="宋体" w:hint="eastAsia"/>
                <w:b/>
                <w:sz w:val="32"/>
                <w:szCs w:val="32"/>
              </w:rPr>
              <w:t>非遗视角下侗乡医药数字展示平台设计</w:t>
            </w:r>
          </w:p>
        </w:tc>
      </w:tr>
      <w:tr w:rsidR="0084590B" w:rsidTr="00D7031F">
        <w:trPr>
          <w:jc w:val="center"/>
        </w:trPr>
        <w:tc>
          <w:tcPr>
            <w:tcW w:w="801" w:type="pct"/>
          </w:tcPr>
          <w:p w:rsidR="00644159" w:rsidRDefault="00644159" w:rsidP="00D7031F">
            <w:pPr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419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44159" w:rsidRDefault="00644159" w:rsidP="00D7031F">
            <w:pPr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</w:tbl>
    <w:p w:rsidR="00644159" w:rsidRPr="00534D10" w:rsidRDefault="00644159" w:rsidP="00644159">
      <w:pPr>
        <w:adjustRightInd w:val="0"/>
        <w:snapToGrid w:val="0"/>
        <w:spacing w:line="480" w:lineRule="auto"/>
        <w:ind w:right="206"/>
        <w:rPr>
          <w:bCs/>
          <w:sz w:val="32"/>
          <w:szCs w:val="32"/>
          <w:u w:val="single"/>
        </w:rPr>
      </w:pPr>
    </w:p>
    <w:p w:rsidR="00644159" w:rsidRDefault="00644159" w:rsidP="00644159"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84590B" w:rsidTr="005A2F87">
        <w:trPr>
          <w:jc w:val="center"/>
        </w:trPr>
        <w:tc>
          <w:tcPr>
            <w:tcW w:w="2232" w:type="dxa"/>
            <w:vAlign w:val="bottom"/>
            <w:hideMark/>
          </w:tcPr>
          <w:p w:rsidR="00644159" w:rsidRDefault="0097598B" w:rsidP="00D7031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44159" w:rsidRPr="00F62B3A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F62B3A">
              <w:rPr>
                <w:rFonts w:ascii="宋体" w:hAnsi="宋体" w:cs="Arial"/>
                <w:color w:val="444444"/>
                <w:sz w:val="30"/>
                <w:szCs w:val="30"/>
                <w:shd w:val="clear" w:color="auto" w:fill="FFFFFF"/>
              </w:rPr>
              <w:t>2200470227</w:t>
            </w:r>
          </w:p>
        </w:tc>
      </w:tr>
      <w:tr w:rsidR="0084590B" w:rsidTr="005A2F87">
        <w:trPr>
          <w:jc w:val="center"/>
        </w:trPr>
        <w:tc>
          <w:tcPr>
            <w:tcW w:w="2232" w:type="dxa"/>
            <w:vAlign w:val="bottom"/>
            <w:hideMark/>
          </w:tcPr>
          <w:p w:rsidR="00644159" w:rsidRDefault="0097598B" w:rsidP="00D7031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F62B3A">
              <w:rPr>
                <w:rFonts w:ascii="宋体" w:hAnsi="宋体" w:hint="eastAsia"/>
                <w:sz w:val="30"/>
                <w:szCs w:val="30"/>
              </w:rPr>
              <w:t>谢世隆</w:t>
            </w:r>
          </w:p>
        </w:tc>
      </w:tr>
      <w:tr w:rsidR="0084590B" w:rsidTr="005A2F87">
        <w:trPr>
          <w:jc w:val="center"/>
        </w:trPr>
        <w:tc>
          <w:tcPr>
            <w:tcW w:w="2232" w:type="dxa"/>
            <w:vAlign w:val="bottom"/>
            <w:hideMark/>
          </w:tcPr>
          <w:p w:rsidR="00644159" w:rsidRDefault="0097598B" w:rsidP="00D7031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F62B3A">
              <w:rPr>
                <w:rFonts w:ascii="宋体" w:hAnsi="宋体" w:hint="eastAsia"/>
                <w:sz w:val="30"/>
                <w:szCs w:val="30"/>
              </w:rPr>
              <w:t>艺术与设计学院</w:t>
            </w:r>
          </w:p>
        </w:tc>
      </w:tr>
      <w:tr w:rsidR="0084590B" w:rsidTr="005A2F87">
        <w:trPr>
          <w:jc w:val="center"/>
        </w:trPr>
        <w:tc>
          <w:tcPr>
            <w:tcW w:w="2232" w:type="dxa"/>
            <w:vAlign w:val="bottom"/>
            <w:hideMark/>
          </w:tcPr>
          <w:p w:rsidR="00644159" w:rsidRDefault="0097598B" w:rsidP="00D7031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F62B3A">
              <w:rPr>
                <w:rFonts w:ascii="宋体" w:hAnsi="宋体" w:hint="eastAsia"/>
                <w:sz w:val="30"/>
                <w:szCs w:val="30"/>
              </w:rPr>
              <w:t>数字媒体技术</w:t>
            </w:r>
          </w:p>
        </w:tc>
      </w:tr>
      <w:tr w:rsidR="0084590B" w:rsidTr="005A2F87">
        <w:trPr>
          <w:jc w:val="center"/>
        </w:trPr>
        <w:tc>
          <w:tcPr>
            <w:tcW w:w="2232" w:type="dxa"/>
            <w:vAlign w:val="bottom"/>
            <w:hideMark/>
          </w:tcPr>
          <w:p w:rsidR="00644159" w:rsidRDefault="0097598B" w:rsidP="00D7031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F62B3A">
              <w:rPr>
                <w:rFonts w:ascii="宋体" w:hAnsi="宋体" w:hint="eastAsia"/>
                <w:sz w:val="30"/>
                <w:szCs w:val="30"/>
              </w:rPr>
              <w:t>胡清钟</w:t>
            </w:r>
            <w:r w:rsidR="00115B7D">
              <w:rPr>
                <w:rFonts w:ascii="宋体" w:hAnsi="宋体" w:hint="eastAsia"/>
                <w:sz w:val="30"/>
                <w:szCs w:val="30"/>
              </w:rPr>
              <w:t xml:space="preserve"> </w:t>
            </w:r>
          </w:p>
        </w:tc>
      </w:tr>
      <w:tr w:rsidR="0084590B" w:rsidTr="005A2F87">
        <w:trPr>
          <w:jc w:val="center"/>
        </w:trPr>
        <w:tc>
          <w:tcPr>
            <w:tcW w:w="2232" w:type="dxa"/>
            <w:vAlign w:val="bottom"/>
            <w:hideMark/>
          </w:tcPr>
          <w:p w:rsidR="00644159" w:rsidRDefault="0097598B" w:rsidP="00D7031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44159" w:rsidRDefault="0097598B" w:rsidP="00D7031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F62B3A">
              <w:rPr>
                <w:rFonts w:ascii="宋体" w:hAnsi="宋体" w:hint="eastAsia"/>
                <w:sz w:val="30"/>
                <w:szCs w:val="30"/>
              </w:rPr>
              <w:t>高级工程师</w:t>
            </w:r>
            <w:r w:rsidR="00115B7D">
              <w:rPr>
                <w:rFonts w:ascii="宋体" w:hAnsi="宋体" w:hint="eastAsia"/>
                <w:sz w:val="30"/>
                <w:szCs w:val="30"/>
              </w:rPr>
              <w:t xml:space="preserve"> </w:t>
            </w:r>
          </w:p>
        </w:tc>
      </w:tr>
    </w:tbl>
    <w:p w:rsidR="00644159" w:rsidRDefault="00644159" w:rsidP="00644159"/>
    <w:p w:rsidR="00644159" w:rsidRDefault="00644159" w:rsidP="00644159"/>
    <w:p w:rsidR="00644159" w:rsidRDefault="0097598B" w:rsidP="00644159">
      <w:pPr>
        <w:spacing w:beforeLines="400" w:before="1248"/>
        <w:jc w:val="center"/>
        <w:rPr>
          <w:sz w:val="32"/>
        </w:rPr>
        <w:sectPr w:rsidR="00644159">
          <w:headerReference w:type="even" r:id="rId7"/>
          <w:headerReference w:type="default" r:id="rId8"/>
          <w:headerReference w:type="first" r:id="rId9"/>
          <w:pgSz w:w="11906" w:h="16838" w:code="9"/>
          <w:pgMar w:top="1418" w:right="1418" w:bottom="1361" w:left="1418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2</w:t>
      </w:r>
      <w:r>
        <w:rPr>
          <w:sz w:val="32"/>
        </w:rPr>
        <w:t>02</w:t>
      </w:r>
      <w:r w:rsidR="00DF7206">
        <w:rPr>
          <w:rFonts w:hint="eastAsia"/>
          <w:sz w:val="32"/>
        </w:rPr>
        <w:t>4</w:t>
      </w:r>
      <w:r>
        <w:rPr>
          <w:rFonts w:hint="eastAsia"/>
          <w:sz w:val="32"/>
        </w:rPr>
        <w:t>年</w:t>
      </w:r>
      <w:r>
        <w:rPr>
          <w:sz w:val="32"/>
        </w:rPr>
        <w:t>12</w:t>
      </w:r>
      <w:r>
        <w:rPr>
          <w:rFonts w:hint="eastAsia"/>
          <w:sz w:val="32"/>
        </w:rPr>
        <w:t>月</w:t>
      </w:r>
      <w:r w:rsidR="005A2F87">
        <w:rPr>
          <w:sz w:val="32"/>
        </w:rPr>
        <w:t>1</w:t>
      </w:r>
      <w:r w:rsidR="00DF7206">
        <w:rPr>
          <w:rFonts w:hint="eastAsia"/>
          <w:sz w:val="32"/>
        </w:rPr>
        <w:t>6</w:t>
      </w:r>
      <w:r>
        <w:rPr>
          <w:rFonts w:hint="eastAsia"/>
          <w:sz w:val="32"/>
        </w:rPr>
        <w:t>日</w:t>
      </w:r>
    </w:p>
    <w:p w:rsidR="008300E8" w:rsidRDefault="008300E8">
      <w:pPr>
        <w:spacing w:line="300" w:lineRule="auto"/>
      </w:pPr>
    </w:p>
    <w:p w:rsidR="00644159" w:rsidRDefault="0097598B" w:rsidP="00644159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注：</w:t>
      </w:r>
    </w:p>
    <w:p w:rsidR="00644159" w:rsidRDefault="0097598B" w:rsidP="00644159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、本任务书一式两份，一份院或系留存，一份发给学生，任务完成后附在说明书内。</w:t>
      </w:r>
    </w:p>
    <w:p w:rsidR="00B54FD3" w:rsidRDefault="0097598B" w:rsidP="00644159">
      <w:pPr>
        <w:spacing w:line="480" w:lineRule="auto"/>
        <w:ind w:firstLineChars="200" w:firstLine="480"/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、任务书均要求打印，打印字体和字号按照《本科毕业设计（论文）统一格式的规定》执行。</w:t>
      </w:r>
    </w:p>
    <w:p w:rsidR="00575628" w:rsidRDefault="0097598B">
      <w:pPr>
        <w:rPr>
          <w:rFonts w:ascii="宋体" w:hAnsi="宋体" w:hint="eastAsia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:rsidR="008300E8" w:rsidRDefault="0097598B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8"/>
        </w:rPr>
        <w:lastRenderedPageBreak/>
        <w:t>一、毕业设计（论文）的内容</w:t>
      </w:r>
    </w:p>
    <w:p w:rsidR="008300E8" w:rsidRDefault="0097598B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 w:hint="eastAsia"/>
          <w:sz w:val="24"/>
        </w:rPr>
        <w:t xml:space="preserve">  </w:t>
      </w:r>
      <w:r w:rsidRPr="006F2BA7">
        <w:rPr>
          <w:rFonts w:ascii="宋体" w:hAnsi="宋体" w:hint="eastAsia"/>
          <w:sz w:val="24"/>
        </w:rPr>
        <w:t>侗乡医药是广西三江侗族自治县自治区级非遗，长期依赖口传心授，缺乏标准化数字整理，非遗活态传承面临挑战。本课题从非遗保护视角出发，以数字媒体技术为支撑，设计并实现一款轻量化数字展示平台，解决“非遗资源散落、传承渠道狭窄”的痛点。研究内容涵盖侗乡医药非遗核心数据梳理、前后端分离架构搭建、四大核心模块（非遗知识库、传承人风采、药用资源图鉴、非遗问答）三大拓展模块（文化互动专区模块、学习资源下载模块、数据可视化模块）开发与侗族非遗元素界面融合。采用</w:t>
      </w:r>
      <w:r w:rsidRPr="006F2BA7">
        <w:rPr>
          <w:rFonts w:ascii="宋体" w:hAnsi="宋体" w:hint="eastAsia"/>
          <w:sz w:val="24"/>
        </w:rPr>
        <w:t xml:space="preserve"> Vue+Spring Boot+MySQL</w:t>
      </w:r>
      <w:r w:rsidRPr="006F2BA7">
        <w:rPr>
          <w:rFonts w:ascii="宋体" w:hAnsi="宋体" w:hint="eastAsia"/>
          <w:sz w:val="24"/>
        </w:rPr>
        <w:t>技术栈，按软件工程流程完成全流程开发，成果可为侗乡医药非遗提供可持续的数字化传播与保护平台，为小众非遗数字化保护提供本科级解决方案，同时锻炼学生</w:t>
      </w:r>
      <w:r w:rsidRPr="006F2BA7">
        <w:rPr>
          <w:rFonts w:ascii="宋体" w:hAnsi="宋体" w:hint="eastAsia"/>
          <w:sz w:val="24"/>
        </w:rPr>
        <w:t>Web</w:t>
      </w:r>
      <w:r w:rsidRPr="006F2BA7">
        <w:rPr>
          <w:rFonts w:ascii="宋体" w:hAnsi="宋体" w:hint="eastAsia"/>
          <w:sz w:val="24"/>
        </w:rPr>
        <w:t>全栈开发与非遗文化可视化能力。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（一）基础核心模块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1.</w:t>
      </w:r>
      <w:r>
        <w:rPr>
          <w:rFonts w:ascii="宋体" w:hAnsi="宋体" w:hint="eastAsia"/>
          <w:sz w:val="24"/>
        </w:rPr>
        <w:t>非遗医药知识库模块：构建“疗法分类</w:t>
      </w:r>
      <w:r>
        <w:rPr>
          <w:rFonts w:ascii="宋体" w:hAnsi="宋体" w:hint="eastAsia"/>
          <w:sz w:val="24"/>
        </w:rPr>
        <w:t>+</w:t>
      </w:r>
      <w:r>
        <w:rPr>
          <w:rFonts w:ascii="宋体" w:hAnsi="宋体" w:hint="eastAsia"/>
          <w:sz w:val="24"/>
        </w:rPr>
        <w:t>病症分类</w:t>
      </w:r>
      <w:r>
        <w:rPr>
          <w:rFonts w:ascii="宋体" w:hAnsi="宋体" w:hint="eastAsia"/>
          <w:sz w:val="24"/>
        </w:rPr>
        <w:t>+</w:t>
      </w:r>
      <w:r>
        <w:rPr>
          <w:rFonts w:ascii="宋体" w:hAnsi="宋体" w:hint="eastAsia"/>
          <w:sz w:val="24"/>
        </w:rPr>
        <w:t>药材分类”三级检索体系，涵盖</w:t>
      </w:r>
      <w:r>
        <w:rPr>
          <w:rFonts w:ascii="宋体" w:hAnsi="宋体" w:hint="eastAsia"/>
          <w:sz w:val="24"/>
        </w:rPr>
        <w:t>12</w:t>
      </w:r>
      <w:r>
        <w:rPr>
          <w:rFonts w:ascii="宋体" w:hAnsi="宋体" w:hint="eastAsia"/>
          <w:sz w:val="24"/>
        </w:rPr>
        <w:t>项经典药方、</w:t>
      </w:r>
      <w:r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类核心疗法的详细内容，详情页需整合文字解析、步骤示意图、操作视频及相关药材关联信息，同时设置知识更新日志，保障信息时效性与准确性。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 w:hint="eastAsia"/>
          <w:sz w:val="24"/>
        </w:rPr>
        <w:t>传承人风采模块：按“国家级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自治区级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县级”传承级别分级展示</w:t>
      </w:r>
      <w:r>
        <w:rPr>
          <w:rFonts w:ascii="宋体" w:hAnsi="宋体" w:hint="eastAsia"/>
          <w:sz w:val="24"/>
        </w:rPr>
        <w:t>8</w:t>
      </w:r>
      <w:r>
        <w:rPr>
          <w:rFonts w:ascii="宋体" w:hAnsi="宋体" w:hint="eastAsia"/>
          <w:sz w:val="24"/>
        </w:rPr>
        <w:t>名传承人信息，详情页需集成从业履历、技艺特色、代表案例及访谈视频，预留传承人动态更新入口，便于后续内容迭代。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3.</w:t>
      </w:r>
      <w:r>
        <w:rPr>
          <w:rFonts w:ascii="宋体" w:hAnsi="宋体" w:hint="eastAsia"/>
          <w:sz w:val="24"/>
        </w:rPr>
        <w:t>药用资源图鉴模块：搭建“草本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木本”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“外用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内服”双维度筛选体系，为</w:t>
      </w:r>
      <w:r>
        <w:rPr>
          <w:rFonts w:ascii="宋体" w:hAnsi="宋体" w:hint="eastAsia"/>
          <w:sz w:val="24"/>
        </w:rPr>
        <w:t>15</w:t>
      </w:r>
      <w:r>
        <w:rPr>
          <w:rFonts w:ascii="宋体" w:hAnsi="宋体" w:hint="eastAsia"/>
          <w:sz w:val="24"/>
        </w:rPr>
        <w:t>种常用药用植物配备高清实拍图、学名、侗语名、生长环境及药用故事，实现图文联动浏览，直观呈现侗族药用植物资源。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4.</w:t>
      </w:r>
      <w:r>
        <w:rPr>
          <w:rFonts w:ascii="宋体" w:hAnsi="宋体" w:hint="eastAsia"/>
          <w:sz w:val="24"/>
        </w:rPr>
        <w:t>非遗医药问题解答模块：按“知识理解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使用咨询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文化背景”分类整理问答内容，开发关键词模糊搜索功能，增设用户问题反馈表单，及时响应用户疑问并为内容优化提供依据。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（二）拓展模块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1.</w:t>
      </w:r>
      <w:r>
        <w:rPr>
          <w:rFonts w:ascii="宋体" w:hAnsi="宋体" w:hint="eastAsia"/>
          <w:sz w:val="24"/>
        </w:rPr>
        <w:t>文化互动专区模块：设置侗乡非遗医药知识趣味答题、药用植物识别小游戏等轻度互动功能，答题题库需包含至少</w:t>
      </w:r>
      <w:r>
        <w:rPr>
          <w:rFonts w:ascii="宋体" w:hAnsi="宋体" w:hint="eastAsia"/>
          <w:sz w:val="24"/>
        </w:rPr>
        <w:t>50</w:t>
      </w:r>
      <w:r>
        <w:rPr>
          <w:rFonts w:ascii="宋体" w:hAnsi="宋体" w:hint="eastAsia"/>
          <w:sz w:val="24"/>
        </w:rPr>
        <w:t>道基础题与</w:t>
      </w: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道进阶题；同时搭建用户评论区，支持用户对知识内容、传承人故事进行留言交流，增强平台互动性与用户粘性。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 w:hint="eastAsia"/>
          <w:sz w:val="24"/>
        </w:rPr>
        <w:t>学习资源下载模块：整合侗乡非遗医药相关的学术论文摘要、科普手册、药方图解等学习素材，提供</w:t>
      </w:r>
      <w:r>
        <w:rPr>
          <w:rFonts w:ascii="宋体" w:hAnsi="宋体" w:hint="eastAsia"/>
          <w:sz w:val="24"/>
        </w:rPr>
        <w:t>PDF</w:t>
      </w:r>
      <w:r>
        <w:rPr>
          <w:rFonts w:ascii="宋体" w:hAnsi="宋体" w:hint="eastAsia"/>
          <w:sz w:val="24"/>
        </w:rPr>
        <w:t>格式下载服务，且需按“入门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进阶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专业”分类，满足学生群体及医药爱好者的学习拓展需求。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 w:hint="eastAsia"/>
          <w:sz w:val="24"/>
        </w:rPr>
        <w:t>3.</w:t>
      </w:r>
      <w:r>
        <w:rPr>
          <w:rFonts w:ascii="宋体" w:hAnsi="宋体" w:hint="eastAsia"/>
          <w:sz w:val="24"/>
        </w:rPr>
        <w:t>数据可视化模块：通过图表直观呈现药用植物地域分布、药方使用频次等数据，支持数据筛选与查看详情，帮助用户从宏观层面理解侗乡医药的文化与资源体系。</w:t>
      </w:r>
    </w:p>
    <w:p w:rsidR="0084590B" w:rsidRDefault="0084590B">
      <w:pPr>
        <w:spacing w:line="440" w:lineRule="exact"/>
        <w:ind w:firstLineChars="200" w:firstLine="420"/>
        <w:jc w:val="left"/>
      </w:pPr>
    </w:p>
    <w:p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:rsidR="008300E8" w:rsidRDefault="0097598B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8"/>
        </w:rPr>
        <w:t>二、毕业设计（论文）的要求与数据</w:t>
      </w:r>
    </w:p>
    <w:p w:rsidR="008300E8" w:rsidRDefault="0097598B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t>1.</w:t>
      </w:r>
      <w:r w:rsidRPr="006F2BA7">
        <w:rPr>
          <w:rFonts w:ascii="宋体" w:hAnsi="宋体"/>
          <w:sz w:val="24"/>
        </w:rPr>
        <w:t>熟练应用</w:t>
      </w:r>
      <w:r w:rsidRPr="006F2BA7">
        <w:rPr>
          <w:rFonts w:ascii="宋体" w:hAnsi="宋体"/>
          <w:sz w:val="24"/>
        </w:rPr>
        <w:t>PhotoShop</w:t>
      </w:r>
      <w:r w:rsidRPr="006F2BA7">
        <w:rPr>
          <w:rFonts w:ascii="宋体" w:hAnsi="宋体"/>
          <w:sz w:val="24"/>
        </w:rPr>
        <w:t>软件，设计网页内容和相关图片；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2.</w:t>
      </w:r>
      <w:r>
        <w:rPr>
          <w:rFonts w:ascii="宋体" w:hAnsi="宋体"/>
          <w:sz w:val="24"/>
        </w:rPr>
        <w:t>熟悉</w:t>
      </w:r>
      <w:r>
        <w:rPr>
          <w:rFonts w:ascii="宋体" w:hAnsi="宋体"/>
          <w:sz w:val="24"/>
        </w:rPr>
        <w:t>Idea</w:t>
      </w:r>
      <w:r>
        <w:rPr>
          <w:rFonts w:ascii="宋体" w:hAnsi="宋体"/>
          <w:sz w:val="24"/>
        </w:rPr>
        <w:t>软件的开发和使用；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3.</w:t>
      </w:r>
      <w:r>
        <w:rPr>
          <w:rFonts w:ascii="宋体" w:hAnsi="宋体"/>
          <w:sz w:val="24"/>
        </w:rPr>
        <w:t>熟练运用</w:t>
      </w:r>
      <w:r>
        <w:rPr>
          <w:rFonts w:ascii="宋体" w:hAnsi="宋体"/>
          <w:sz w:val="24"/>
        </w:rPr>
        <w:t>HTML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CSS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JavaScript</w:t>
      </w:r>
      <w:r>
        <w:rPr>
          <w:rFonts w:ascii="宋体" w:hAnsi="宋体"/>
          <w:sz w:val="24"/>
        </w:rPr>
        <w:t>语言以及</w:t>
      </w:r>
      <w:r>
        <w:rPr>
          <w:rFonts w:ascii="宋体" w:hAnsi="宋体"/>
          <w:sz w:val="24"/>
        </w:rPr>
        <w:t>Vue</w:t>
      </w:r>
      <w:r>
        <w:rPr>
          <w:rFonts w:ascii="宋体" w:hAnsi="宋体"/>
          <w:sz w:val="24"/>
        </w:rPr>
        <w:t>框架开发前端网页；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4.</w:t>
      </w:r>
      <w:r>
        <w:rPr>
          <w:rFonts w:ascii="宋体" w:hAnsi="宋体"/>
          <w:sz w:val="24"/>
        </w:rPr>
        <w:t>熟悉</w:t>
      </w:r>
      <w:r>
        <w:rPr>
          <w:rFonts w:ascii="宋体" w:hAnsi="宋体"/>
          <w:sz w:val="24"/>
        </w:rPr>
        <w:t>JAVA</w:t>
      </w:r>
      <w:r>
        <w:rPr>
          <w:rFonts w:ascii="宋体" w:hAnsi="宋体"/>
          <w:sz w:val="24"/>
        </w:rPr>
        <w:t>语言，使用</w:t>
      </w:r>
      <w:r>
        <w:rPr>
          <w:rFonts w:ascii="宋体" w:hAnsi="宋体"/>
          <w:sz w:val="24"/>
        </w:rPr>
        <w:t>Spring Boot</w:t>
      </w:r>
      <w:r>
        <w:rPr>
          <w:rFonts w:ascii="宋体" w:hAnsi="宋体"/>
          <w:sz w:val="24"/>
        </w:rPr>
        <w:t>完成网站后端开发；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5.</w:t>
      </w:r>
      <w:r>
        <w:rPr>
          <w:rFonts w:ascii="宋体" w:hAnsi="宋体"/>
          <w:sz w:val="24"/>
        </w:rPr>
        <w:t>网页设计应考虑经济、技术、法律、可持续发展、文化等影响因素，社会、法律及文化等对该课题实施的约束。</w:t>
      </w:r>
    </w:p>
    <w:p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:rsidR="008300E8" w:rsidRDefault="0097598B">
      <w:pPr>
        <w:rPr>
          <w:rFonts w:ascii="黑体" w:eastAsia="黑体" w:hAnsi="宋体" w:hint="eastAsia"/>
          <w:sz w:val="24"/>
        </w:rPr>
      </w:pPr>
      <w:r>
        <w:rPr>
          <w:rFonts w:ascii="宋体" w:hAnsi="宋体" w:hint="eastAsia"/>
          <w:b/>
          <w:sz w:val="28"/>
        </w:rPr>
        <w:t>三、毕业设计（论文）应完成的工作</w:t>
      </w:r>
    </w:p>
    <w:p w:rsidR="008300E8" w:rsidRDefault="0097598B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t>1.</w:t>
      </w:r>
      <w:r w:rsidRPr="006F2BA7">
        <w:rPr>
          <w:rFonts w:ascii="宋体" w:hAnsi="宋体"/>
          <w:sz w:val="24"/>
        </w:rPr>
        <w:t>毕业设计开题报告</w:t>
      </w:r>
      <w:r w:rsidRPr="006F2BA7">
        <w:rPr>
          <w:rFonts w:ascii="宋体" w:hAnsi="宋体"/>
          <w:sz w:val="24"/>
        </w:rPr>
        <w:t>1</w:t>
      </w:r>
      <w:r w:rsidRPr="006F2BA7">
        <w:rPr>
          <w:rFonts w:ascii="宋体" w:hAnsi="宋体"/>
          <w:sz w:val="24"/>
        </w:rPr>
        <w:t>份；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2.</w:t>
      </w:r>
      <w:r>
        <w:rPr>
          <w:rFonts w:ascii="宋体" w:hAnsi="宋体"/>
          <w:sz w:val="24"/>
        </w:rPr>
        <w:t>英文翻译材料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份（包括不少于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万字符的英文原文和译文）；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3.</w:t>
      </w:r>
      <w:r>
        <w:rPr>
          <w:rFonts w:ascii="宋体" w:hAnsi="宋体"/>
          <w:sz w:val="24"/>
        </w:rPr>
        <w:t>完成相关软件一套，给出程序清单，用户使用说明书；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4.</w:t>
      </w:r>
      <w:r>
        <w:rPr>
          <w:rFonts w:ascii="宋体" w:hAnsi="宋体"/>
          <w:sz w:val="24"/>
        </w:rPr>
        <w:t>毕业设计说明书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份（不少于</w:t>
      </w:r>
      <w:r>
        <w:rPr>
          <w:rFonts w:ascii="宋体" w:hAnsi="宋体"/>
          <w:sz w:val="24"/>
        </w:rPr>
        <w:t>1.5</w:t>
      </w:r>
      <w:r>
        <w:rPr>
          <w:rFonts w:ascii="宋体" w:hAnsi="宋体"/>
          <w:sz w:val="24"/>
        </w:rPr>
        <w:t>万字，附中英文摘要，其中英文摘要</w:t>
      </w:r>
      <w:r>
        <w:rPr>
          <w:rFonts w:ascii="宋体" w:hAnsi="宋体"/>
          <w:sz w:val="24"/>
        </w:rPr>
        <w:t>300</w:t>
      </w:r>
      <w:r>
        <w:rPr>
          <w:rFonts w:ascii="宋体" w:hAnsi="宋体"/>
          <w:sz w:val="24"/>
        </w:rPr>
        <w:t>～</w:t>
      </w:r>
      <w:r>
        <w:rPr>
          <w:rFonts w:ascii="宋体" w:hAnsi="宋体"/>
          <w:sz w:val="24"/>
        </w:rPr>
        <w:t>500</w:t>
      </w:r>
      <w:r>
        <w:rPr>
          <w:rFonts w:ascii="宋体" w:hAnsi="宋体"/>
          <w:sz w:val="24"/>
        </w:rPr>
        <w:t>个英文单词）。</w:t>
      </w:r>
    </w:p>
    <w:p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:rsidR="008300E8" w:rsidRDefault="0097598B">
      <w:pPr>
        <w:rPr>
          <w:rFonts w:ascii="华文中宋" w:eastAsia="华文中宋"/>
          <w:sz w:val="28"/>
        </w:rPr>
      </w:pPr>
      <w:r>
        <w:rPr>
          <w:rFonts w:ascii="宋体" w:hAnsi="宋体" w:hint="eastAsia"/>
          <w:b/>
          <w:sz w:val="28"/>
        </w:rPr>
        <w:t>四、应收集的资料及主要参考文献</w:t>
      </w:r>
    </w:p>
    <w:p w:rsidR="008300E8" w:rsidRDefault="0097598B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t>[1]</w:t>
      </w:r>
      <w:r w:rsidRPr="006F2BA7">
        <w:rPr>
          <w:rFonts w:ascii="宋体" w:hAnsi="宋体"/>
          <w:sz w:val="24"/>
        </w:rPr>
        <w:t>李倩</w:t>
      </w:r>
      <w:r w:rsidRPr="006F2BA7">
        <w:rPr>
          <w:rFonts w:ascii="宋体" w:hAnsi="宋体"/>
          <w:sz w:val="24"/>
        </w:rPr>
        <w:t>.</w:t>
      </w:r>
      <w:r w:rsidRPr="006F2BA7">
        <w:rPr>
          <w:rFonts w:ascii="宋体" w:hAnsi="宋体"/>
          <w:sz w:val="24"/>
        </w:rPr>
        <w:t>试论中医药非物质文化遗产的传播</w:t>
      </w:r>
      <w:r w:rsidRPr="006F2BA7">
        <w:rPr>
          <w:rFonts w:ascii="宋体" w:hAnsi="宋体"/>
          <w:sz w:val="24"/>
        </w:rPr>
        <w:t>[J].</w:t>
      </w:r>
      <w:r w:rsidRPr="006F2BA7">
        <w:rPr>
          <w:rFonts w:ascii="宋体" w:hAnsi="宋体"/>
          <w:sz w:val="24"/>
        </w:rPr>
        <w:t>中国报业</w:t>
      </w:r>
      <w:r w:rsidRPr="006F2BA7">
        <w:rPr>
          <w:rFonts w:ascii="宋体" w:hAnsi="宋体"/>
          <w:sz w:val="24"/>
        </w:rPr>
        <w:t>,2024,(02):254-256..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[2]</w:t>
      </w:r>
      <w:r>
        <w:rPr>
          <w:rFonts w:ascii="宋体" w:hAnsi="宋体"/>
          <w:sz w:val="24"/>
        </w:rPr>
        <w:t>毛国强</w:t>
      </w:r>
      <w:r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孔令彬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中医药非物质文化遗产保护与传播研究</w:t>
      </w:r>
      <w:r>
        <w:rPr>
          <w:rFonts w:ascii="宋体" w:hAnsi="宋体"/>
          <w:sz w:val="24"/>
        </w:rPr>
        <w:t>[J].</w:t>
      </w:r>
      <w:r>
        <w:rPr>
          <w:rFonts w:ascii="宋体" w:hAnsi="宋体"/>
          <w:sz w:val="24"/>
        </w:rPr>
        <w:t>新闻战线</w:t>
      </w:r>
      <w:r>
        <w:rPr>
          <w:rFonts w:ascii="宋体" w:hAnsi="宋体"/>
          <w:sz w:val="24"/>
        </w:rPr>
        <w:t>,2021,(01):64-67.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[3]</w:t>
      </w:r>
      <w:r>
        <w:rPr>
          <w:rFonts w:ascii="宋体" w:hAnsi="宋体"/>
          <w:sz w:val="24"/>
        </w:rPr>
        <w:t>林鹏妹</w:t>
      </w:r>
      <w:r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赵艳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中医药非物质文化遗产保护现状及问题分析</w:t>
      </w:r>
      <w:r>
        <w:rPr>
          <w:rFonts w:ascii="宋体" w:hAnsi="宋体"/>
          <w:sz w:val="24"/>
        </w:rPr>
        <w:t>[J].</w:t>
      </w:r>
      <w:r>
        <w:rPr>
          <w:rFonts w:ascii="宋体" w:hAnsi="宋体"/>
          <w:sz w:val="24"/>
        </w:rPr>
        <w:t>中医杂志</w:t>
      </w:r>
      <w:r>
        <w:rPr>
          <w:rFonts w:ascii="宋体" w:hAnsi="宋体"/>
          <w:sz w:val="24"/>
        </w:rPr>
        <w:t>,2023,64(17):1740-1744+1749.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[4]</w:t>
      </w:r>
      <w:r>
        <w:rPr>
          <w:rFonts w:ascii="宋体" w:hAnsi="宋体"/>
          <w:sz w:val="24"/>
        </w:rPr>
        <w:t>戢浩飞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非物质文化遗产保护</w:t>
      </w:r>
      <w:r>
        <w:rPr>
          <w:rFonts w:ascii="宋体" w:hAnsi="宋体"/>
          <w:sz w:val="24"/>
        </w:rPr>
        <w:t>[M].</w:t>
      </w:r>
      <w:r>
        <w:rPr>
          <w:rFonts w:ascii="宋体" w:hAnsi="宋体"/>
          <w:sz w:val="24"/>
        </w:rPr>
        <w:t>经济科学出版社</w:t>
      </w:r>
      <w:r>
        <w:rPr>
          <w:rFonts w:ascii="宋体" w:hAnsi="宋体"/>
          <w:sz w:val="24"/>
        </w:rPr>
        <w:t>.2020.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[5]CandeliseL,Bindi S.Intangible Cultural Heritage and Traditional Medical Knowledge:Safeguarding Healing and Medical Practices in a Globalized World[M].Taylor &amp; Francis:2025-10-23.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[6]</w:t>
      </w:r>
      <w:r>
        <w:rPr>
          <w:rFonts w:ascii="宋体" w:hAnsi="宋体"/>
          <w:sz w:val="24"/>
        </w:rPr>
        <w:t>沈锐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基于</w:t>
      </w:r>
      <w:r>
        <w:rPr>
          <w:rFonts w:ascii="宋体" w:hAnsi="宋体"/>
          <w:sz w:val="24"/>
        </w:rPr>
        <w:t>Spring Boot+Vue</w:t>
      </w:r>
      <w:r>
        <w:rPr>
          <w:rFonts w:ascii="宋体" w:hAnsi="宋体"/>
          <w:sz w:val="24"/>
        </w:rPr>
        <w:t>的图书馆管理系统设计与实现</w:t>
      </w:r>
      <w:r>
        <w:rPr>
          <w:rFonts w:ascii="宋体" w:hAnsi="宋体"/>
          <w:sz w:val="24"/>
        </w:rPr>
        <w:t>[J].</w:t>
      </w:r>
      <w:r>
        <w:rPr>
          <w:rFonts w:ascii="宋体" w:hAnsi="宋体"/>
          <w:sz w:val="24"/>
        </w:rPr>
        <w:t>现代信息科技</w:t>
      </w:r>
      <w:r>
        <w:rPr>
          <w:rFonts w:ascii="宋体" w:hAnsi="宋体"/>
          <w:sz w:val="24"/>
        </w:rPr>
        <w:t>,2025,9(22):67-71.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 xml:space="preserve">[7]Simone C .Vue.js 3 for Beginners:Learn the essentials of Vue.js 3 and its ecosystem to build modern web applications[M].Packt Publishing  Limited:2024-09-06.      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[8]</w:t>
      </w:r>
      <w:r>
        <w:rPr>
          <w:rFonts w:ascii="宋体" w:hAnsi="宋体"/>
          <w:sz w:val="24"/>
        </w:rPr>
        <w:t>郭凯旋</w:t>
      </w:r>
      <w:r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于寒</w:t>
      </w:r>
      <w:r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杨逸秋</w:t>
      </w:r>
      <w:r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基于</w:t>
      </w:r>
      <w:r>
        <w:rPr>
          <w:rFonts w:ascii="宋体" w:hAnsi="宋体"/>
          <w:sz w:val="24"/>
        </w:rPr>
        <w:t>B/S</w:t>
      </w:r>
      <w:r>
        <w:rPr>
          <w:rFonts w:ascii="宋体" w:hAnsi="宋体"/>
          <w:sz w:val="24"/>
        </w:rPr>
        <w:t>架构的海上搜救应急预报平台设计与应用</w:t>
      </w:r>
      <w:r>
        <w:rPr>
          <w:rFonts w:ascii="宋体" w:hAnsi="宋体"/>
          <w:sz w:val="24"/>
        </w:rPr>
        <w:t>[J].</w:t>
      </w:r>
      <w:r>
        <w:rPr>
          <w:rFonts w:ascii="宋体" w:hAnsi="宋体"/>
          <w:sz w:val="24"/>
        </w:rPr>
        <w:t>海洋预报</w:t>
      </w:r>
      <w:r>
        <w:rPr>
          <w:rFonts w:ascii="宋体" w:hAnsi="宋体"/>
          <w:sz w:val="24"/>
        </w:rPr>
        <w:t>,2025,42(03):114-122.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[9]</w:t>
      </w:r>
      <w:r>
        <w:rPr>
          <w:rFonts w:ascii="宋体" w:hAnsi="宋体"/>
          <w:sz w:val="24"/>
        </w:rPr>
        <w:t>林翔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基于</w:t>
      </w:r>
      <w:r>
        <w:rPr>
          <w:rFonts w:ascii="宋体" w:hAnsi="宋体"/>
          <w:sz w:val="24"/>
        </w:rPr>
        <w:t>SpringBoot</w:t>
      </w:r>
      <w:r>
        <w:rPr>
          <w:rFonts w:ascii="宋体" w:hAnsi="宋体"/>
          <w:sz w:val="24"/>
        </w:rPr>
        <w:t>技术的</w:t>
      </w:r>
      <w:r>
        <w:rPr>
          <w:rFonts w:ascii="宋体" w:hAnsi="宋体"/>
          <w:sz w:val="24"/>
        </w:rPr>
        <w:t>M</w:t>
      </w:r>
      <w:r>
        <w:rPr>
          <w:rFonts w:ascii="宋体" w:hAnsi="宋体"/>
          <w:sz w:val="24"/>
        </w:rPr>
        <w:t>公司厨电产品质量管理系统的设计与实现</w:t>
      </w:r>
      <w:r>
        <w:rPr>
          <w:rFonts w:ascii="宋体" w:hAnsi="宋体"/>
          <w:sz w:val="24"/>
        </w:rPr>
        <w:t>[D].</w:t>
      </w:r>
      <w:r>
        <w:rPr>
          <w:rFonts w:ascii="宋体" w:hAnsi="宋体"/>
          <w:sz w:val="24"/>
        </w:rPr>
        <w:t>电子科技大学</w:t>
      </w:r>
      <w:r>
        <w:rPr>
          <w:rFonts w:ascii="宋体" w:hAnsi="宋体"/>
          <w:sz w:val="24"/>
        </w:rPr>
        <w:t>,2021.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[10]</w:t>
      </w:r>
      <w:r>
        <w:rPr>
          <w:rFonts w:ascii="宋体" w:hAnsi="宋体"/>
          <w:sz w:val="24"/>
        </w:rPr>
        <w:t>刘雪梅</w:t>
      </w:r>
      <w:r>
        <w:rPr>
          <w:rFonts w:ascii="宋体" w:hAnsi="宋体"/>
          <w:sz w:val="24"/>
        </w:rPr>
        <w:t>.MySQL</w:t>
      </w:r>
      <w:r>
        <w:rPr>
          <w:rFonts w:ascii="宋体" w:hAnsi="宋体"/>
          <w:sz w:val="24"/>
        </w:rPr>
        <w:t>数据库复杂多表联合查询的优化策略及性能分析</w:t>
      </w:r>
      <w:r>
        <w:rPr>
          <w:rFonts w:ascii="宋体" w:hAnsi="宋体"/>
          <w:sz w:val="24"/>
        </w:rPr>
        <w:t>[J].</w:t>
      </w:r>
      <w:r>
        <w:rPr>
          <w:rFonts w:ascii="宋体" w:hAnsi="宋体"/>
          <w:sz w:val="24"/>
        </w:rPr>
        <w:t>软件</w:t>
      </w:r>
      <w:r>
        <w:rPr>
          <w:rFonts w:ascii="宋体" w:hAnsi="宋体"/>
          <w:sz w:val="24"/>
        </w:rPr>
        <w:t>,2025,46(10):138-140.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[11]</w:t>
      </w:r>
      <w:r>
        <w:rPr>
          <w:rFonts w:ascii="宋体" w:hAnsi="宋体"/>
          <w:sz w:val="24"/>
        </w:rPr>
        <w:t>杨正瑛</w:t>
      </w:r>
      <w:r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戴红亮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从语言借用到文化共融：侗族药用植物命名中的汉侗民族交往交流交融</w:t>
      </w:r>
      <w:r>
        <w:rPr>
          <w:rFonts w:ascii="宋体" w:hAnsi="宋体"/>
          <w:sz w:val="24"/>
        </w:rPr>
        <w:t>[J].</w:t>
      </w:r>
      <w:r>
        <w:rPr>
          <w:rFonts w:ascii="宋体" w:hAnsi="宋体"/>
          <w:sz w:val="24"/>
        </w:rPr>
        <w:t>辽宁民族研究</w:t>
      </w:r>
      <w:r>
        <w:rPr>
          <w:rFonts w:ascii="宋体" w:hAnsi="宋体"/>
          <w:sz w:val="24"/>
        </w:rPr>
        <w:t>,2025,2(03):64-71.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[12]</w:t>
      </w:r>
      <w:r>
        <w:rPr>
          <w:rFonts w:ascii="宋体" w:hAnsi="宋体"/>
          <w:sz w:val="24"/>
        </w:rPr>
        <w:t>杨正瑛</w:t>
      </w:r>
      <w:r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戴红亮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侗语药用植物命名及其反映的民族文化与民族交融</w:t>
      </w:r>
      <w:r>
        <w:rPr>
          <w:rFonts w:ascii="宋体" w:hAnsi="宋体"/>
          <w:sz w:val="24"/>
        </w:rPr>
        <w:t>[J].</w:t>
      </w:r>
      <w:r>
        <w:rPr>
          <w:rFonts w:ascii="宋体" w:hAnsi="宋体"/>
          <w:sz w:val="24"/>
        </w:rPr>
        <w:t>民族翻译</w:t>
      </w:r>
      <w:r>
        <w:rPr>
          <w:rFonts w:ascii="宋体" w:hAnsi="宋体"/>
          <w:sz w:val="24"/>
        </w:rPr>
        <w:t>,2025,(01):77-85.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[13]</w:t>
      </w:r>
      <w:r>
        <w:rPr>
          <w:rFonts w:ascii="宋体" w:hAnsi="宋体"/>
          <w:sz w:val="24"/>
        </w:rPr>
        <w:t>杨冉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侗族医药知识科普</w:t>
      </w:r>
      <w:r>
        <w:rPr>
          <w:rFonts w:ascii="宋体" w:hAnsi="宋体"/>
          <w:sz w:val="24"/>
        </w:rPr>
        <w:t>APP</w:t>
      </w:r>
      <w:r>
        <w:rPr>
          <w:rFonts w:ascii="宋体" w:hAnsi="宋体"/>
          <w:sz w:val="24"/>
        </w:rPr>
        <w:t>交互设计研究</w:t>
      </w:r>
      <w:r>
        <w:rPr>
          <w:rFonts w:ascii="宋体" w:hAnsi="宋体"/>
          <w:sz w:val="24"/>
        </w:rPr>
        <w:t>[D].</w:t>
      </w:r>
      <w:r>
        <w:rPr>
          <w:rFonts w:ascii="宋体" w:hAnsi="宋体"/>
          <w:sz w:val="24"/>
        </w:rPr>
        <w:t>沈阳航空航天大学</w:t>
      </w:r>
      <w:r>
        <w:rPr>
          <w:rFonts w:ascii="宋体" w:hAnsi="宋体"/>
          <w:sz w:val="24"/>
        </w:rPr>
        <w:t>,2023.</w:t>
      </w:r>
    </w:p>
    <w:p w:rsidR="0084590B" w:rsidRDefault="0084590B">
      <w:pPr>
        <w:spacing w:line="440" w:lineRule="exact"/>
        <w:ind w:firstLineChars="200" w:firstLine="420"/>
        <w:jc w:val="left"/>
      </w:pPr>
    </w:p>
    <w:p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:rsidR="008300E8" w:rsidRDefault="0097598B">
      <w:pPr>
        <w:rPr>
          <w:rFonts w:ascii="楷体" w:eastAsia="楷体" w:hAnsi="楷体" w:hint="eastAsia"/>
          <w:sz w:val="24"/>
        </w:rPr>
      </w:pPr>
      <w:r>
        <w:rPr>
          <w:rFonts w:ascii="宋体" w:hAnsi="宋体" w:hint="eastAsia"/>
          <w:b/>
          <w:sz w:val="28"/>
        </w:rPr>
        <w:t>五、试验、测试、试制加工所需主要仪器设备</w:t>
      </w:r>
    </w:p>
    <w:p w:rsidR="008300E8" w:rsidRDefault="0097598B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t>1.</w:t>
      </w:r>
      <w:r w:rsidRPr="006F2BA7">
        <w:rPr>
          <w:rFonts w:ascii="宋体" w:hAnsi="宋体"/>
          <w:sz w:val="24"/>
        </w:rPr>
        <w:t>硬件要求：</w:t>
      </w:r>
      <w:r w:rsidRPr="006F2BA7">
        <w:rPr>
          <w:rFonts w:ascii="宋体" w:hAnsi="宋体"/>
          <w:sz w:val="24"/>
        </w:rPr>
        <w:t>Windows 10</w:t>
      </w:r>
      <w:r w:rsidRPr="006F2BA7">
        <w:rPr>
          <w:rFonts w:ascii="宋体" w:hAnsi="宋体"/>
          <w:sz w:val="24"/>
        </w:rPr>
        <w:t>操作系统（</w:t>
      </w:r>
      <w:r w:rsidRPr="006F2BA7">
        <w:rPr>
          <w:rFonts w:ascii="宋体" w:hAnsi="宋体"/>
          <w:sz w:val="24"/>
        </w:rPr>
        <w:t>64</w:t>
      </w:r>
      <w:r w:rsidRPr="006F2BA7">
        <w:rPr>
          <w:rFonts w:ascii="宋体" w:hAnsi="宋体"/>
          <w:sz w:val="24"/>
        </w:rPr>
        <w:t>位）；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2.</w:t>
      </w:r>
      <w:r>
        <w:rPr>
          <w:rFonts w:ascii="宋体" w:hAnsi="宋体"/>
          <w:sz w:val="24"/>
        </w:rPr>
        <w:t>前端开发工具：</w:t>
      </w:r>
      <w:r>
        <w:rPr>
          <w:rFonts w:ascii="宋体" w:hAnsi="宋体"/>
          <w:sz w:val="24"/>
        </w:rPr>
        <w:t>Visual Studio Code</w:t>
      </w:r>
      <w:r>
        <w:rPr>
          <w:rFonts w:ascii="宋体" w:hAnsi="宋体"/>
          <w:sz w:val="24"/>
        </w:rPr>
        <w:t>，</w:t>
      </w:r>
      <w:r>
        <w:rPr>
          <w:rFonts w:ascii="宋体" w:hAnsi="宋体"/>
          <w:sz w:val="24"/>
        </w:rPr>
        <w:t>Vue3</w:t>
      </w:r>
      <w:r>
        <w:rPr>
          <w:rFonts w:ascii="宋体" w:hAnsi="宋体"/>
          <w:sz w:val="24"/>
        </w:rPr>
        <w:t>；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3.</w:t>
      </w:r>
      <w:r>
        <w:rPr>
          <w:rFonts w:ascii="宋体" w:hAnsi="宋体"/>
          <w:sz w:val="24"/>
        </w:rPr>
        <w:t>后端开发工具：</w:t>
      </w:r>
      <w:r>
        <w:rPr>
          <w:rFonts w:ascii="宋体" w:hAnsi="宋体"/>
          <w:sz w:val="24"/>
        </w:rPr>
        <w:t>IDEA</w:t>
      </w:r>
      <w:r>
        <w:rPr>
          <w:rFonts w:ascii="宋体" w:hAnsi="宋体"/>
          <w:sz w:val="24"/>
        </w:rPr>
        <w:t>，</w:t>
      </w:r>
      <w:r>
        <w:rPr>
          <w:rFonts w:ascii="宋体" w:hAnsi="宋体"/>
          <w:sz w:val="24"/>
        </w:rPr>
        <w:t>SpringBoot3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 xml:space="preserve"> </w:t>
      </w:r>
    </w:p>
    <w:p w:rsidR="0084590B" w:rsidRDefault="0097598B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4.</w:t>
      </w:r>
      <w:r>
        <w:rPr>
          <w:rFonts w:ascii="宋体" w:hAnsi="宋体"/>
          <w:sz w:val="24"/>
        </w:rPr>
        <w:t>数据库：</w:t>
      </w:r>
      <w:r>
        <w:rPr>
          <w:rFonts w:ascii="宋体" w:hAnsi="宋体"/>
          <w:sz w:val="24"/>
        </w:rPr>
        <w:t>MySQL8.0</w:t>
      </w:r>
      <w:r>
        <w:rPr>
          <w:rFonts w:ascii="宋体" w:hAnsi="宋体"/>
          <w:sz w:val="24"/>
        </w:rPr>
        <w:t>，</w:t>
      </w:r>
      <w:r>
        <w:rPr>
          <w:rFonts w:ascii="宋体" w:hAnsi="宋体"/>
          <w:sz w:val="24"/>
        </w:rPr>
        <w:t>Navicat</w:t>
      </w:r>
      <w:r>
        <w:rPr>
          <w:rFonts w:ascii="宋体" w:hAnsi="宋体"/>
          <w:sz w:val="24"/>
        </w:rPr>
        <w:t>。</w:t>
      </w:r>
    </w:p>
    <w:p w:rsidR="0084590B" w:rsidRDefault="0084590B">
      <w:pPr>
        <w:spacing w:line="440" w:lineRule="exact"/>
        <w:ind w:firstLineChars="200" w:firstLine="420"/>
        <w:jc w:val="left"/>
      </w:pPr>
    </w:p>
    <w:p w:rsidR="008300E8" w:rsidRDefault="008300E8">
      <w:pPr>
        <w:spacing w:line="440" w:lineRule="exact"/>
        <w:rPr>
          <w:rFonts w:ascii="宋体" w:hAnsi="宋体" w:hint="eastAsia"/>
        </w:rPr>
      </w:pPr>
    </w:p>
    <w:p w:rsidR="00BD3125" w:rsidRDefault="0097598B" w:rsidP="0061070C">
      <w:pPr>
        <w:rPr>
          <w:rFonts w:ascii="宋体" w:hAnsi="宋体" w:hint="eastAsia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:rsidR="008300E8" w:rsidRDefault="0097598B">
      <w:pPr>
        <w:ind w:firstLineChars="98" w:firstLine="275"/>
        <w:rPr>
          <w:rFonts w:eastAsia="华文中宋"/>
          <w:sz w:val="28"/>
        </w:rPr>
      </w:pPr>
      <w:r>
        <w:rPr>
          <w:rFonts w:ascii="宋体" w:hAnsi="宋体" w:hint="eastAsia"/>
          <w:b/>
          <w:sz w:val="28"/>
        </w:rPr>
        <w:t>任务下达时间：</w:t>
      </w:r>
    </w:p>
    <w:p w:rsidR="008300E8" w:rsidRPr="00A43297" w:rsidRDefault="0097598B">
      <w:pPr>
        <w:ind w:firstLineChars="1700" w:firstLine="4760"/>
        <w:rPr>
          <w:rFonts w:ascii="宋体" w:hAnsi="宋体" w:hint="eastAsia"/>
          <w:sz w:val="28"/>
        </w:rPr>
      </w:pPr>
      <w:r w:rsidRPr="00A43297">
        <w:rPr>
          <w:rFonts w:ascii="宋体" w:hAnsi="宋体"/>
          <w:sz w:val="28"/>
        </w:rPr>
        <w:t>202</w:t>
      </w:r>
      <w:r w:rsidR="00DF7206">
        <w:rPr>
          <w:rFonts w:ascii="宋体" w:hAnsi="宋体" w:hint="eastAsia"/>
          <w:sz w:val="28"/>
        </w:rPr>
        <w:t>4</w:t>
      </w:r>
      <w:r w:rsidRPr="00A43297">
        <w:rPr>
          <w:rFonts w:ascii="宋体" w:hAnsi="宋体" w:hint="eastAsia"/>
          <w:sz w:val="28"/>
        </w:rPr>
        <w:t>年</w:t>
      </w:r>
      <w:r w:rsidRPr="00A43297">
        <w:rPr>
          <w:rFonts w:ascii="宋体" w:hAnsi="宋体" w:hint="eastAsia"/>
          <w:sz w:val="28"/>
        </w:rPr>
        <w:t>1</w:t>
      </w:r>
      <w:r w:rsidRPr="00A43297">
        <w:rPr>
          <w:rFonts w:ascii="宋体" w:hAnsi="宋体"/>
          <w:sz w:val="28"/>
        </w:rPr>
        <w:t>2</w:t>
      </w:r>
      <w:r w:rsidRPr="00A43297">
        <w:rPr>
          <w:rFonts w:ascii="宋体" w:hAnsi="宋体" w:hint="eastAsia"/>
          <w:sz w:val="28"/>
        </w:rPr>
        <w:t>月</w:t>
      </w:r>
      <w:r w:rsidRPr="00A43297">
        <w:rPr>
          <w:rFonts w:ascii="宋体" w:hAnsi="宋体"/>
          <w:sz w:val="28"/>
        </w:rPr>
        <w:t>1</w:t>
      </w:r>
      <w:r w:rsidR="00DF7206">
        <w:rPr>
          <w:rFonts w:ascii="宋体" w:hAnsi="宋体" w:hint="eastAsia"/>
          <w:sz w:val="28"/>
        </w:rPr>
        <w:t>6</w:t>
      </w:r>
      <w:r w:rsidRPr="00A43297">
        <w:rPr>
          <w:rFonts w:ascii="宋体" w:hAnsi="宋体" w:hint="eastAsia"/>
          <w:sz w:val="28"/>
        </w:rPr>
        <w:t>日</w:t>
      </w:r>
    </w:p>
    <w:p w:rsidR="008300E8" w:rsidRDefault="0097598B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毕业设计开始与完成时间：</w:t>
      </w:r>
    </w:p>
    <w:p w:rsidR="00A36C12" w:rsidRDefault="0097598B" w:rsidP="00F5183F">
      <w:pPr>
        <w:ind w:firstLineChars="1100" w:firstLine="3080"/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t>202</w:t>
      </w:r>
      <w:r w:rsidR="00DF7206">
        <w:rPr>
          <w:rFonts w:ascii="宋体" w:hAnsi="宋体" w:hint="eastAsia"/>
          <w:sz w:val="28"/>
        </w:rPr>
        <w:t>4</w:t>
      </w:r>
      <w:r>
        <w:rPr>
          <w:rFonts w:ascii="宋体" w:hAnsi="宋体" w:hint="eastAsia"/>
          <w:sz w:val="28"/>
        </w:rPr>
        <w:t>年</w:t>
      </w:r>
      <w:r>
        <w:rPr>
          <w:rFonts w:ascii="宋体" w:hAnsi="宋体" w:hint="eastAsia"/>
          <w:sz w:val="28"/>
        </w:rPr>
        <w:t>1</w:t>
      </w:r>
      <w:r>
        <w:rPr>
          <w:rFonts w:ascii="宋体" w:hAnsi="宋体"/>
          <w:sz w:val="28"/>
        </w:rPr>
        <w:t>2</w:t>
      </w:r>
      <w:r>
        <w:rPr>
          <w:rFonts w:ascii="宋体" w:hAnsi="宋体" w:hint="eastAsia"/>
          <w:sz w:val="28"/>
        </w:rPr>
        <w:t>月</w:t>
      </w:r>
      <w:r>
        <w:rPr>
          <w:rFonts w:ascii="宋体" w:hAnsi="宋体" w:hint="eastAsia"/>
          <w:sz w:val="28"/>
        </w:rPr>
        <w:t>1</w:t>
      </w:r>
      <w:r w:rsidR="00DF7206">
        <w:rPr>
          <w:rFonts w:ascii="宋体" w:hAnsi="宋体" w:hint="eastAsia"/>
          <w:sz w:val="28"/>
        </w:rPr>
        <w:t>6</w:t>
      </w:r>
      <w:r>
        <w:rPr>
          <w:rFonts w:ascii="宋体" w:hAnsi="宋体" w:hint="eastAsia"/>
          <w:sz w:val="28"/>
        </w:rPr>
        <w:t>日至</w:t>
      </w:r>
      <w:r>
        <w:rPr>
          <w:rFonts w:ascii="宋体" w:hAnsi="宋体"/>
          <w:sz w:val="28"/>
        </w:rPr>
        <w:t>202</w:t>
      </w:r>
      <w:r w:rsidR="00DF7206">
        <w:rPr>
          <w:rFonts w:ascii="宋体" w:hAnsi="宋体" w:hint="eastAsia"/>
          <w:sz w:val="28"/>
        </w:rPr>
        <w:t>5</w:t>
      </w:r>
      <w:r>
        <w:rPr>
          <w:rFonts w:ascii="宋体" w:hAnsi="宋体" w:hint="eastAsia"/>
          <w:sz w:val="28"/>
        </w:rPr>
        <w:t>年</w:t>
      </w:r>
      <w:r>
        <w:rPr>
          <w:rFonts w:ascii="宋体" w:hAnsi="宋体" w:hint="eastAsia"/>
          <w:sz w:val="28"/>
        </w:rPr>
        <w:t>5</w:t>
      </w:r>
      <w:r>
        <w:rPr>
          <w:rFonts w:ascii="宋体" w:hAnsi="宋体" w:hint="eastAsia"/>
          <w:sz w:val="28"/>
        </w:rPr>
        <w:t>月</w:t>
      </w:r>
      <w:r w:rsidR="00965865">
        <w:rPr>
          <w:rFonts w:ascii="宋体" w:hAnsi="宋体" w:hint="eastAsia"/>
          <w:sz w:val="28"/>
        </w:rPr>
        <w:t>1</w:t>
      </w:r>
      <w:r w:rsidR="00DF7206">
        <w:rPr>
          <w:rFonts w:ascii="宋体" w:hAnsi="宋体" w:hint="eastAsia"/>
          <w:sz w:val="28"/>
        </w:rPr>
        <w:t>1</w:t>
      </w:r>
      <w:r>
        <w:rPr>
          <w:rFonts w:ascii="宋体" w:hAnsi="宋体" w:hint="eastAsia"/>
          <w:sz w:val="28"/>
        </w:rPr>
        <w:t>日</w:t>
      </w:r>
    </w:p>
    <w:p w:rsidR="008300E8" w:rsidRDefault="0097598B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组织实施单位：</w:t>
      </w:r>
    </w:p>
    <w:p w:rsidR="008300E8" w:rsidRDefault="008300E8">
      <w:pPr>
        <w:rPr>
          <w:rFonts w:ascii="宋体" w:hAnsi="宋体" w:hint="eastAsia"/>
          <w:sz w:val="28"/>
        </w:rPr>
      </w:pPr>
    </w:p>
    <w:p w:rsidR="008300E8" w:rsidRDefault="0097598B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教研室主任意见：</w:t>
      </w:r>
    </w:p>
    <w:p w:rsidR="008300E8" w:rsidRDefault="0097598B" w:rsidP="00BC6AB8">
      <w:pPr>
        <w:ind w:firstLineChars="200" w:firstLine="560"/>
        <w:rPr>
          <w:rFonts w:ascii="宋体" w:hAnsi="宋体" w:hint="eastAsia"/>
          <w:sz w:val="28"/>
        </w:rPr>
      </w:pPr>
      <w:r w:rsidRPr="00A36C12">
        <w:rPr>
          <w:rFonts w:ascii="宋体" w:hAnsi="宋体" w:hint="eastAsia"/>
          <w:sz w:val="28"/>
        </w:rPr>
        <w:t>符合数字媒体技术专业要求！</w:t>
      </w:r>
    </w:p>
    <w:p w:rsidR="008300E8" w:rsidRDefault="008300E8">
      <w:pPr>
        <w:rPr>
          <w:rFonts w:ascii="宋体" w:hAnsi="宋体" w:hint="eastAsia"/>
          <w:sz w:val="28"/>
        </w:rPr>
      </w:pPr>
    </w:p>
    <w:p w:rsidR="00875CED" w:rsidRDefault="0097598B" w:rsidP="00BC6AB8">
      <w:pPr>
        <w:spacing w:beforeLines="100" w:before="312"/>
        <w:ind w:firstLineChars="700" w:firstLine="19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签字</w:t>
      </w:r>
      <w:r>
        <w:rPr>
          <w:rFonts w:ascii="宋体" w:hAnsi="宋体" w:hint="eastAsia"/>
          <w:sz w:val="28"/>
        </w:rPr>
        <w:t xml:space="preserve"> </w:t>
      </w:r>
      <w:r w:rsidR="00B061F8" w:rsidRPr="00B061F8">
        <w:rPr>
          <w:rFonts w:ascii="宋体" w:hAnsi="宋体" w:hint="eastAsia"/>
          <w:noProof/>
          <w:sz w:val="28"/>
        </w:rPr>
        <w:drawing>
          <wp:inline distT="0" distB="0" distL="0" distR="0">
            <wp:extent cx="952500" cy="4762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272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8"/>
        </w:rPr>
        <w:t xml:space="preserve"> </w:t>
      </w:r>
      <w:r w:rsidR="002438F1">
        <w:rPr>
          <w:rFonts w:ascii="宋体" w:hAnsi="宋体"/>
          <w:sz w:val="28"/>
        </w:rPr>
        <w:t xml:space="preserve">  </w:t>
      </w:r>
      <w:r w:rsidR="00B4089F">
        <w:rPr>
          <w:rFonts w:ascii="宋体" w:hAnsi="宋体"/>
          <w:sz w:val="28"/>
        </w:rPr>
        <w:t>202</w:t>
      </w:r>
      <w:r w:rsidR="00DF7206">
        <w:rPr>
          <w:rFonts w:ascii="宋体" w:hAnsi="宋体" w:hint="eastAsia"/>
          <w:sz w:val="28"/>
        </w:rPr>
        <w:t>4</w:t>
      </w:r>
      <w:r w:rsidR="00B4089F">
        <w:rPr>
          <w:rFonts w:ascii="宋体" w:hAnsi="宋体" w:hint="eastAsia"/>
          <w:sz w:val="28"/>
        </w:rPr>
        <w:t>年1</w:t>
      </w:r>
      <w:r w:rsidR="00B4089F">
        <w:rPr>
          <w:rFonts w:ascii="宋体" w:hAnsi="宋体"/>
          <w:sz w:val="28"/>
        </w:rPr>
        <w:t>2</w:t>
      </w:r>
      <w:r w:rsidR="00B4089F">
        <w:rPr>
          <w:rFonts w:ascii="宋体" w:hAnsi="宋体" w:hint="eastAsia"/>
          <w:sz w:val="28"/>
        </w:rPr>
        <w:t>月</w:t>
      </w:r>
      <w:r w:rsidR="005A2F87">
        <w:rPr>
          <w:rFonts w:ascii="宋体" w:hAnsi="宋体"/>
          <w:sz w:val="28"/>
        </w:rPr>
        <w:t>1</w:t>
      </w:r>
      <w:r w:rsidR="00DF7206">
        <w:rPr>
          <w:rFonts w:ascii="宋体" w:hAnsi="宋体" w:hint="eastAsia"/>
          <w:sz w:val="28"/>
        </w:rPr>
        <w:t>7</w:t>
      </w:r>
      <w:r w:rsidR="00B4089F">
        <w:rPr>
          <w:rFonts w:ascii="宋体" w:hAnsi="宋体" w:hint="eastAsia"/>
          <w:sz w:val="28"/>
        </w:rPr>
        <w:t>日</w:t>
      </w:r>
    </w:p>
    <w:p w:rsidR="00875CED" w:rsidRDefault="00875CED" w:rsidP="00875CED">
      <w:pPr>
        <w:rPr>
          <w:rFonts w:ascii="宋体" w:hAnsi="宋体" w:hint="eastAsia"/>
          <w:sz w:val="28"/>
        </w:rPr>
      </w:pPr>
    </w:p>
    <w:p w:rsidR="008300E8" w:rsidRDefault="0097598B" w:rsidP="00800E1C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学院领导小组意见：</w:t>
      </w:r>
    </w:p>
    <w:p w:rsidR="008300E8" w:rsidRDefault="008300E8" w:rsidP="00BC6AB8">
      <w:pPr>
        <w:ind w:firstLineChars="200" w:firstLine="560"/>
        <w:rPr>
          <w:rFonts w:ascii="宋体" w:hAnsi="宋体" w:hint="eastAsia"/>
          <w:sz w:val="28"/>
        </w:rPr>
      </w:pPr>
    </w:p>
    <w:p w:rsidR="008300E8" w:rsidRDefault="008300E8">
      <w:pPr>
        <w:rPr>
          <w:rFonts w:ascii="宋体" w:hAnsi="宋体" w:hint="eastAsia"/>
          <w:sz w:val="28"/>
        </w:rPr>
      </w:pPr>
    </w:p>
    <w:p w:rsidR="00444649" w:rsidRPr="00D164CE" w:rsidRDefault="0097598B" w:rsidP="00BC6AB8">
      <w:pPr>
        <w:spacing w:beforeLines="100" w:before="312"/>
        <w:ind w:firstLineChars="700" w:firstLine="19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签字</w:t>
      </w:r>
      <w:r>
        <w:rPr>
          <w:rFonts w:ascii="宋体" w:hAnsi="宋体" w:hint="eastAsia"/>
          <w:sz w:val="28"/>
        </w:rPr>
        <w:t xml:space="preserve">    </w:t>
      </w:r>
      <w:r w:rsidR="00B4089F" w:rsidRPr="00B4089F">
        <w:rPr>
          <w:rFonts w:ascii="宋体" w:hAnsi="宋体" w:hint="eastAsia"/>
          <w:sz w:val="28"/>
        </w:rPr>
        <w:t>202</w:t>
      </w:r>
      <w:r w:rsidR="00DF7206">
        <w:rPr>
          <w:rFonts w:ascii="宋体" w:hAnsi="宋体" w:hint="eastAsia"/>
          <w:sz w:val="28"/>
        </w:rPr>
        <w:t>4</w:t>
      </w:r>
      <w:r w:rsidR="00B4089F" w:rsidRPr="00B4089F">
        <w:rPr>
          <w:rFonts w:ascii="宋体" w:hAnsi="宋体" w:hint="eastAsia"/>
          <w:sz w:val="28"/>
        </w:rPr>
        <w:t>年12月1</w:t>
      </w:r>
      <w:r w:rsidR="00DF7206">
        <w:rPr>
          <w:rFonts w:ascii="宋体" w:hAnsi="宋体" w:hint="eastAsia"/>
          <w:sz w:val="28"/>
        </w:rPr>
        <w:t>8</w:t>
      </w:r>
      <w:r w:rsidR="00B4089F" w:rsidRPr="00B4089F">
        <w:rPr>
          <w:rFonts w:ascii="宋体" w:hAnsi="宋体" w:hint="eastAsia"/>
          <w:sz w:val="28"/>
        </w:rPr>
        <w:t>日</w:t>
      </w:r>
    </w:p>
    <w:sectPr w:rsidR="00444649" w:rsidRPr="00D164CE" w:rsidSect="00644159">
      <w:headerReference w:type="even" r:id="rId11"/>
      <w:headerReference w:type="default" r:id="rId12"/>
      <w:headerReference w:type="first" r:id="rId13"/>
      <w:pgSz w:w="11906" w:h="16838"/>
      <w:pgMar w:top="1418" w:right="1983" w:bottom="1361" w:left="156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598B" w:rsidRDefault="0097598B">
      <w:r>
        <w:separator/>
      </w:r>
    </w:p>
  </w:endnote>
  <w:endnote w:type="continuationSeparator" w:id="0">
    <w:p w:rsidR="0097598B" w:rsidRDefault="00975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598B" w:rsidRDefault="0097598B">
      <w:r>
        <w:separator/>
      </w:r>
    </w:p>
  </w:footnote>
  <w:footnote w:type="continuationSeparator" w:id="0">
    <w:p w:rsidR="0097598B" w:rsidRDefault="00975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90B" w:rsidRDefault="0097598B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00pt;height:100pt;rotation:-40;z-index:251660288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90B" w:rsidRDefault="0097598B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left:0;text-align:left;margin-left:0;margin-top:0;width:500pt;height:100pt;rotation:-40;z-index:25165824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90B" w:rsidRDefault="0097598B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0;margin-top:0;width:500pt;height:100pt;rotation:-40;z-index:251659264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90B" w:rsidRDefault="0097598B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90B" w:rsidRDefault="0097598B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90B" w:rsidRDefault="0097598B"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092"/>
    <w:rsid w:val="000031D7"/>
    <w:rsid w:val="000120B9"/>
    <w:rsid w:val="00034754"/>
    <w:rsid w:val="000661A4"/>
    <w:rsid w:val="00067B7B"/>
    <w:rsid w:val="00080B43"/>
    <w:rsid w:val="00115B7D"/>
    <w:rsid w:val="001A5A60"/>
    <w:rsid w:val="001A73FA"/>
    <w:rsid w:val="001C6479"/>
    <w:rsid w:val="001E4C9B"/>
    <w:rsid w:val="002124E6"/>
    <w:rsid w:val="00223879"/>
    <w:rsid w:val="002438F1"/>
    <w:rsid w:val="002470CC"/>
    <w:rsid w:val="00250A0C"/>
    <w:rsid w:val="002656F8"/>
    <w:rsid w:val="00274694"/>
    <w:rsid w:val="00277FBD"/>
    <w:rsid w:val="002939AA"/>
    <w:rsid w:val="002D2852"/>
    <w:rsid w:val="003105FF"/>
    <w:rsid w:val="00357A71"/>
    <w:rsid w:val="003B63A0"/>
    <w:rsid w:val="003D5A7C"/>
    <w:rsid w:val="00423C8D"/>
    <w:rsid w:val="00424FF2"/>
    <w:rsid w:val="00444649"/>
    <w:rsid w:val="004B5426"/>
    <w:rsid w:val="004E0B42"/>
    <w:rsid w:val="00501066"/>
    <w:rsid w:val="00534D10"/>
    <w:rsid w:val="005431F8"/>
    <w:rsid w:val="00575628"/>
    <w:rsid w:val="005A2F87"/>
    <w:rsid w:val="005D7595"/>
    <w:rsid w:val="0061070C"/>
    <w:rsid w:val="0063408A"/>
    <w:rsid w:val="00644159"/>
    <w:rsid w:val="0067168C"/>
    <w:rsid w:val="00673603"/>
    <w:rsid w:val="006B5207"/>
    <w:rsid w:val="006C5141"/>
    <w:rsid w:val="006F2BA7"/>
    <w:rsid w:val="00704A38"/>
    <w:rsid w:val="00706987"/>
    <w:rsid w:val="007245AE"/>
    <w:rsid w:val="0077366D"/>
    <w:rsid w:val="007A23E4"/>
    <w:rsid w:val="00800E1C"/>
    <w:rsid w:val="00813079"/>
    <w:rsid w:val="008161C9"/>
    <w:rsid w:val="008300E8"/>
    <w:rsid w:val="0084590B"/>
    <w:rsid w:val="00875CED"/>
    <w:rsid w:val="008B0141"/>
    <w:rsid w:val="008C46C4"/>
    <w:rsid w:val="008F5092"/>
    <w:rsid w:val="00926FDC"/>
    <w:rsid w:val="00936121"/>
    <w:rsid w:val="00965865"/>
    <w:rsid w:val="0097598B"/>
    <w:rsid w:val="00995BB7"/>
    <w:rsid w:val="009B5B04"/>
    <w:rsid w:val="009F12DD"/>
    <w:rsid w:val="00A22C0D"/>
    <w:rsid w:val="00A36C12"/>
    <w:rsid w:val="00A43297"/>
    <w:rsid w:val="00AD5CA0"/>
    <w:rsid w:val="00B061F8"/>
    <w:rsid w:val="00B4089F"/>
    <w:rsid w:val="00B54FD3"/>
    <w:rsid w:val="00B6195B"/>
    <w:rsid w:val="00B64AE8"/>
    <w:rsid w:val="00B6663F"/>
    <w:rsid w:val="00BC6AB8"/>
    <w:rsid w:val="00BD3125"/>
    <w:rsid w:val="00C617EC"/>
    <w:rsid w:val="00CB1A1D"/>
    <w:rsid w:val="00CE378F"/>
    <w:rsid w:val="00D01CC1"/>
    <w:rsid w:val="00D164CE"/>
    <w:rsid w:val="00D1717B"/>
    <w:rsid w:val="00D36755"/>
    <w:rsid w:val="00D5314A"/>
    <w:rsid w:val="00D7031F"/>
    <w:rsid w:val="00DB24E3"/>
    <w:rsid w:val="00DD5880"/>
    <w:rsid w:val="00DE3101"/>
    <w:rsid w:val="00DF7206"/>
    <w:rsid w:val="00E00448"/>
    <w:rsid w:val="00E151E4"/>
    <w:rsid w:val="00E30E39"/>
    <w:rsid w:val="00E52994"/>
    <w:rsid w:val="00EE68B4"/>
    <w:rsid w:val="00F5183F"/>
    <w:rsid w:val="00F62B3A"/>
    <w:rsid w:val="00F62DF4"/>
    <w:rsid w:val="00F962B9"/>
    <w:rsid w:val="00FA08F7"/>
    <w:rsid w:val="1169011B"/>
    <w:rsid w:val="4ADE4B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7DC96BDA-4A57-47B6-8E7D-5A1C61A6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2441</Characters>
  <Application>Microsoft Office Word</Application>
  <DocSecurity>0</DocSecurity>
  <Lines>20</Lines>
  <Paragraphs>5</Paragraphs>
  <ScaleCrop>false</ScaleCrop>
  <Company>CGC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Administrator</dc:creator>
  <cp:lastModifiedBy>Administrator</cp:lastModifiedBy>
  <cp:revision>2</cp:revision>
  <cp:lastPrinted>2005-06-16T00:45:00Z</cp:lastPrinted>
  <dcterms:created xsi:type="dcterms:W3CDTF">2026-03-29T17:03:00Z</dcterms:created>
  <dcterms:modified xsi:type="dcterms:W3CDTF">2026-03-29T17:03:00Z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2052-10.1.0.6207</vt:lpwstr>
  </property>
</Properties>
</file>