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8F7C3">
      <w:pPr>
        <w:spacing w:line="400" w:lineRule="exact"/>
        <w:jc w:val="center"/>
        <w:outlineLvl w:val="0"/>
        <w:rPr>
          <w:rFonts w:ascii="黑体" w:eastAsia="黑体"/>
          <w:b/>
          <w:sz w:val="36"/>
          <w:szCs w:val="36"/>
        </w:rPr>
      </w:pPr>
      <w:r>
        <w:rPr>
          <w:rFonts w:hint="eastAsia" w:ascii="黑体" w:eastAsia="黑体"/>
          <w:b/>
          <w:sz w:val="36"/>
          <w:szCs w:val="36"/>
        </w:rPr>
        <w:t>桂林电子科技大学</w:t>
      </w:r>
    </w:p>
    <w:p w14:paraId="3AB5C48A">
      <w:pPr>
        <w:spacing w:line="500" w:lineRule="exact"/>
        <w:jc w:val="center"/>
        <w:outlineLvl w:val="0"/>
        <w:rPr>
          <w:rFonts w:ascii="黑体" w:eastAsia="黑体"/>
          <w:b/>
          <w:sz w:val="36"/>
          <w:szCs w:val="36"/>
        </w:rPr>
      </w:pPr>
      <w:bookmarkStart w:id="0" w:name="_Toc462910849"/>
      <w:bookmarkStart w:id="1" w:name="_Toc463798737"/>
      <w:r>
        <w:rPr>
          <w:rFonts w:hint="eastAsia" w:ascii="黑体" w:eastAsia="黑体"/>
          <w:b/>
          <w:sz w:val="36"/>
          <w:szCs w:val="36"/>
        </w:rPr>
        <w:t>本科毕业论文(设计)题目审批表</w:t>
      </w:r>
      <w:bookmarkEnd w:id="0"/>
      <w:bookmarkEnd w:id="1"/>
    </w:p>
    <w:p w14:paraId="6A41ADA9">
      <w:pPr>
        <w:spacing w:line="500" w:lineRule="exact"/>
        <w:jc w:val="center"/>
        <w:rPr>
          <w:rFonts w:ascii="宋体" w:hAnsi="宋体"/>
          <w:sz w:val="24"/>
        </w:rPr>
      </w:pPr>
      <w:r>
        <w:rPr>
          <w:rFonts w:hint="eastAsia" w:ascii="宋体" w:hAnsi="宋体"/>
          <w:sz w:val="24"/>
        </w:rPr>
        <w:t>(</w:t>
      </w:r>
      <w:r>
        <w:rPr>
          <w:rFonts w:hint="eastAsia" w:ascii="宋体" w:hAnsi="宋体"/>
          <w:sz w:val="24"/>
          <w:u w:val="single"/>
        </w:rPr>
        <w:t xml:space="preserve">   2026</w:t>
      </w:r>
      <w:r>
        <w:rPr>
          <w:rFonts w:ascii="宋体" w:hAnsi="宋体"/>
          <w:sz w:val="24"/>
          <w:u w:val="single"/>
        </w:rPr>
        <w:t xml:space="preserve"> </w:t>
      </w:r>
      <w:r>
        <w:rPr>
          <w:rFonts w:hint="eastAsia" w:ascii="宋体" w:hAnsi="宋体"/>
          <w:sz w:val="24"/>
          <w:u w:val="single"/>
        </w:rPr>
        <w:t xml:space="preserve"> </w:t>
      </w:r>
      <w:r>
        <w:rPr>
          <w:rFonts w:hint="eastAsia" w:ascii="宋体" w:hAnsi="宋体"/>
          <w:sz w:val="24"/>
        </w:rPr>
        <w:t xml:space="preserve"> 届  )</w:t>
      </w:r>
    </w:p>
    <w:p w14:paraId="74B009D4">
      <w:pPr>
        <w:rPr>
          <w:rFonts w:ascii="宋体" w:hAnsi="宋体"/>
          <w:sz w:val="28"/>
          <w:szCs w:val="28"/>
        </w:rPr>
      </w:pPr>
      <w:r>
        <w:rPr>
          <w:rFonts w:hint="eastAsia" w:ascii="宋体" w:hAnsi="宋体"/>
          <w:sz w:val="28"/>
          <w:szCs w:val="28"/>
        </w:rPr>
        <w:t>二级学院：</w:t>
      </w:r>
      <w:r>
        <w:rPr>
          <w:rFonts w:hint="eastAsia" w:ascii="宋体" w:hAnsi="宋体"/>
          <w:sz w:val="28"/>
          <w:szCs w:val="28"/>
          <w:u w:val="single"/>
        </w:rPr>
        <w:t xml:space="preserve">  艺术与设计学院  </w:t>
      </w:r>
      <w:r>
        <w:rPr>
          <w:rFonts w:hint="eastAsia" w:ascii="宋体" w:hAnsi="宋体"/>
          <w:sz w:val="28"/>
          <w:szCs w:val="28"/>
        </w:rPr>
        <w:t>专业：</w:t>
      </w:r>
      <w:r>
        <w:rPr>
          <w:rFonts w:hint="eastAsia" w:ascii="宋体" w:hAnsi="宋体"/>
          <w:color w:val="000000" w:themeColor="text1"/>
          <w:sz w:val="28"/>
          <w:szCs w:val="28"/>
          <w:u w:val="single"/>
          <w14:textFill>
            <w14:solidFill>
              <w14:schemeClr w14:val="tx1"/>
            </w14:solidFill>
          </w14:textFill>
        </w:rPr>
        <w:t xml:space="preserve">  数字媒体技术 </w:t>
      </w:r>
      <w:r>
        <w:rPr>
          <w:rFonts w:hint="eastAsia" w:ascii="宋体" w:hAnsi="宋体"/>
          <w:sz w:val="28"/>
          <w:szCs w:val="28"/>
          <w:u w:val="single"/>
        </w:rPr>
        <w:t xml:space="preserve"> </w:t>
      </w:r>
    </w:p>
    <w:tbl>
      <w:tblPr>
        <w:tblStyle w:val="7"/>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944"/>
        <w:gridCol w:w="934"/>
        <w:gridCol w:w="935"/>
        <w:gridCol w:w="1495"/>
        <w:gridCol w:w="984"/>
        <w:gridCol w:w="3090"/>
      </w:tblGrid>
      <w:tr w14:paraId="1C0A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224" w:type="dxa"/>
            <w:vAlign w:val="center"/>
          </w:tcPr>
          <w:p w14:paraId="2075F743">
            <w:pPr>
              <w:jc w:val="center"/>
              <w:rPr>
                <w:rFonts w:ascii="宋体" w:hAnsi="宋体"/>
                <w:szCs w:val="21"/>
              </w:rPr>
            </w:pPr>
            <w:r>
              <w:rPr>
                <w:rFonts w:hint="eastAsia" w:ascii="宋体" w:hAnsi="宋体"/>
                <w:szCs w:val="21"/>
              </w:rPr>
              <w:t>教师姓名</w:t>
            </w:r>
          </w:p>
        </w:tc>
        <w:tc>
          <w:tcPr>
            <w:tcW w:w="1878" w:type="dxa"/>
            <w:gridSpan w:val="2"/>
            <w:vAlign w:val="center"/>
          </w:tcPr>
          <w:p w14:paraId="689B98E2">
            <w:pPr>
              <w:jc w:val="center"/>
              <w:rPr>
                <w:rFonts w:ascii="宋体" w:hAnsi="宋体"/>
                <w:szCs w:val="21"/>
              </w:rPr>
            </w:pPr>
            <w:r>
              <w:rPr>
                <w:rFonts w:hint="eastAsia" w:ascii="宋体" w:hAnsi="宋体"/>
                <w:szCs w:val="21"/>
              </w:rPr>
              <w:t xml:space="preserve"> 胡清钟</w:t>
            </w:r>
          </w:p>
        </w:tc>
        <w:tc>
          <w:tcPr>
            <w:tcW w:w="935" w:type="dxa"/>
            <w:vAlign w:val="center"/>
          </w:tcPr>
          <w:p w14:paraId="3445043F">
            <w:pPr>
              <w:ind w:left="147"/>
              <w:jc w:val="center"/>
              <w:rPr>
                <w:rFonts w:ascii="宋体" w:hAnsi="宋体"/>
                <w:szCs w:val="21"/>
              </w:rPr>
            </w:pPr>
            <w:r>
              <w:rPr>
                <w:rFonts w:hint="eastAsia" w:ascii="宋体" w:hAnsi="宋体"/>
                <w:szCs w:val="21"/>
              </w:rPr>
              <w:t>职称</w:t>
            </w:r>
          </w:p>
        </w:tc>
        <w:tc>
          <w:tcPr>
            <w:tcW w:w="1495" w:type="dxa"/>
            <w:vAlign w:val="center"/>
          </w:tcPr>
          <w:p w14:paraId="56C0BF2D">
            <w:pPr>
              <w:jc w:val="center"/>
              <w:rPr>
                <w:rFonts w:ascii="宋体" w:hAnsi="宋体"/>
                <w:szCs w:val="21"/>
              </w:rPr>
            </w:pPr>
            <w:r>
              <w:rPr>
                <w:rFonts w:hint="eastAsia" w:ascii="宋体" w:hAnsi="宋体"/>
                <w:szCs w:val="21"/>
              </w:rPr>
              <w:t xml:space="preserve">高级工程师 </w:t>
            </w:r>
          </w:p>
        </w:tc>
        <w:tc>
          <w:tcPr>
            <w:tcW w:w="984" w:type="dxa"/>
            <w:vAlign w:val="center"/>
          </w:tcPr>
          <w:p w14:paraId="3B72F678">
            <w:pPr>
              <w:jc w:val="center"/>
              <w:rPr>
                <w:rFonts w:ascii="宋体" w:hAnsi="宋体"/>
                <w:szCs w:val="21"/>
              </w:rPr>
            </w:pPr>
            <w:r>
              <w:rPr>
                <w:rFonts w:hint="eastAsia" w:ascii="宋体" w:hAnsi="宋体"/>
                <w:szCs w:val="21"/>
              </w:rPr>
              <w:t>类型</w:t>
            </w:r>
          </w:p>
        </w:tc>
        <w:tc>
          <w:tcPr>
            <w:tcW w:w="3090" w:type="dxa"/>
            <w:vAlign w:val="center"/>
          </w:tcPr>
          <w:p w14:paraId="44661A42">
            <w:pPr>
              <w:jc w:val="center"/>
              <w:rPr>
                <w:rFonts w:ascii="宋体" w:hAnsi="宋体"/>
                <w:sz w:val="24"/>
              </w:rPr>
            </w:pPr>
            <w:r>
              <w:rPr>
                <w:rFonts w:ascii="Wingdings 2" w:hAnsi="Wingdings 2"/>
                <w:sz w:val="24"/>
              </w:rPr>
              <w:sym w:font="Wingdings 2" w:char="F09E"/>
            </w:r>
            <w:r>
              <w:rPr>
                <w:rFonts w:ascii="宋体" w:hAnsi="宋体"/>
                <w:sz w:val="24"/>
              </w:rPr>
              <w:t xml:space="preserve">毕业设计 </w:t>
            </w:r>
            <w:r>
              <w:rPr>
                <w:rFonts w:ascii="Wingdings 2" w:hAnsi="Wingdings 2"/>
                <w:sz w:val="24"/>
              </w:rPr>
              <w:sym w:font="Wingdings 2" w:char="F081"/>
            </w:r>
            <w:r>
              <w:rPr>
                <w:rFonts w:ascii="宋体" w:hAnsi="宋体"/>
                <w:sz w:val="24"/>
              </w:rPr>
              <w:t xml:space="preserve">毕业论文 </w:t>
            </w:r>
          </w:p>
        </w:tc>
      </w:tr>
      <w:tr w14:paraId="70BB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224" w:type="dxa"/>
            <w:vAlign w:val="center"/>
          </w:tcPr>
          <w:p w14:paraId="4C71E6C3">
            <w:pPr>
              <w:jc w:val="center"/>
              <w:rPr>
                <w:rFonts w:ascii="宋体" w:hAnsi="宋体"/>
                <w:szCs w:val="21"/>
              </w:rPr>
            </w:pPr>
            <w:r>
              <w:rPr>
                <w:rFonts w:hint="eastAsia" w:ascii="宋体" w:hAnsi="宋体"/>
                <w:szCs w:val="21"/>
              </w:rPr>
              <w:t>题目来源</w:t>
            </w:r>
          </w:p>
        </w:tc>
        <w:tc>
          <w:tcPr>
            <w:tcW w:w="8382" w:type="dxa"/>
            <w:gridSpan w:val="6"/>
            <w:vAlign w:val="center"/>
          </w:tcPr>
          <w:p w14:paraId="48AEB0A3">
            <w:pPr>
              <w:ind w:leftChars="-42" w:hanging="88" w:hangingChars="42"/>
              <w:jc w:val="center"/>
              <w:rPr>
                <w:rFonts w:ascii="宋体" w:hAnsi="宋体"/>
                <w:szCs w:val="21"/>
              </w:rPr>
            </w:pPr>
            <w:bookmarkStart w:id="2" w:name="OLE_LINK1"/>
            <w:r>
              <w:rPr>
                <w:rFonts w:ascii="Wingdings 2" w:hAnsi="Wingdings 2"/>
                <w:color w:val="FF0000"/>
                <w:szCs w:val="21"/>
              </w:rPr>
              <w:sym w:font="Wingdings 2" w:char="00A3"/>
            </w:r>
            <w:bookmarkEnd w:id="2"/>
            <w:r>
              <w:rPr>
                <w:rFonts w:hint="eastAsia" w:ascii="宋体" w:hAnsi="宋体"/>
                <w:color w:val="FF0000"/>
                <w:szCs w:val="21"/>
              </w:rPr>
              <w:t>实习单位课题</w:t>
            </w:r>
            <w:r>
              <w:rPr>
                <w:rFonts w:hint="eastAsia" w:ascii="宋体" w:hAnsi="宋体"/>
                <w:szCs w:val="21"/>
              </w:rPr>
              <w:t xml:space="preserve"> </w:t>
            </w:r>
            <w:r>
              <w:rPr>
                <w:rFonts w:ascii="Wingdings 2" w:hAnsi="Wingdings 2"/>
                <w:color w:val="FF0000"/>
                <w:szCs w:val="21"/>
              </w:rPr>
              <w:sym w:font="Wingdings 2" w:char="0052"/>
            </w:r>
            <w:r>
              <w:rPr>
                <w:rFonts w:hint="eastAsia" w:ascii="宋体" w:hAnsi="宋体"/>
                <w:color w:val="FF0000"/>
                <w:szCs w:val="21"/>
              </w:rPr>
              <w:t>教师收集的结合生产实际的课题</w:t>
            </w:r>
            <w:r>
              <w:rPr>
                <w:rFonts w:hint="eastAsia" w:ascii="宋体" w:hAnsi="宋体"/>
                <w:szCs w:val="21"/>
              </w:rPr>
              <w:t xml:space="preserve"> </w:t>
            </w:r>
            <w:r>
              <w:rPr>
                <w:rFonts w:ascii="Wingdings 2" w:hAnsi="Wingdings 2"/>
                <w:szCs w:val="21"/>
              </w:rPr>
              <w:sym w:font="Wingdings 2" w:char="00A3"/>
            </w:r>
            <w:r>
              <w:rPr>
                <w:rFonts w:hint="eastAsia" w:ascii="宋体" w:hAnsi="宋体"/>
                <w:szCs w:val="21"/>
              </w:rPr>
              <w:t xml:space="preserve">教师自选课题 </w:t>
            </w:r>
            <w:r>
              <w:rPr>
                <w:rFonts w:ascii="Wingdings 2" w:hAnsi="Wingdings 2"/>
                <w:color w:val="FF0000"/>
                <w:szCs w:val="21"/>
              </w:rPr>
              <w:sym w:font="Wingdings 2" w:char="00A3"/>
            </w:r>
            <w:r>
              <w:rPr>
                <w:rFonts w:hint="eastAsia" w:ascii="宋体" w:hAnsi="宋体"/>
                <w:color w:val="FF0000"/>
                <w:szCs w:val="21"/>
              </w:rPr>
              <w:t xml:space="preserve">教师科研课题 </w:t>
            </w:r>
          </w:p>
        </w:tc>
      </w:tr>
      <w:tr w14:paraId="7A247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1224" w:type="dxa"/>
            <w:vAlign w:val="center"/>
          </w:tcPr>
          <w:p w14:paraId="5BF94633">
            <w:pPr>
              <w:jc w:val="center"/>
              <w:rPr>
                <w:rFonts w:ascii="宋体" w:hAnsi="宋体"/>
                <w:szCs w:val="21"/>
              </w:rPr>
            </w:pPr>
            <w:r>
              <w:rPr>
                <w:rFonts w:hint="eastAsia" w:ascii="宋体" w:hAnsi="宋体"/>
                <w:szCs w:val="21"/>
              </w:rPr>
              <w:t>题目类型</w:t>
            </w:r>
          </w:p>
        </w:tc>
        <w:tc>
          <w:tcPr>
            <w:tcW w:w="8382" w:type="dxa"/>
            <w:gridSpan w:val="6"/>
            <w:vAlign w:val="center"/>
          </w:tcPr>
          <w:p w14:paraId="05070A57">
            <w:pPr>
              <w:jc w:val="center"/>
              <w:rPr>
                <w:rFonts w:ascii="宋体" w:hAnsi="宋体"/>
                <w:szCs w:val="21"/>
              </w:rPr>
            </w:pPr>
            <w:r>
              <w:rPr>
                <w:rFonts w:ascii="Wingdings 2" w:hAnsi="Wingdings 2"/>
                <w:szCs w:val="21"/>
              </w:rPr>
              <w:sym w:font="Wingdings 2" w:char="F0A3"/>
            </w:r>
            <w:r>
              <w:rPr>
                <w:rFonts w:hint="eastAsia" w:ascii="宋体" w:hAnsi="宋体"/>
                <w:szCs w:val="21"/>
              </w:rPr>
              <w:t xml:space="preserve">工程设计 </w:t>
            </w:r>
            <w:r>
              <w:rPr>
                <w:rFonts w:ascii="Wingdings 2" w:hAnsi="Wingdings 2"/>
                <w:szCs w:val="21"/>
              </w:rPr>
              <w:sym w:font="Wingdings 2" w:char="F0A3"/>
            </w:r>
            <w:r>
              <w:rPr>
                <w:rFonts w:hint="eastAsia" w:ascii="宋体" w:hAnsi="宋体"/>
                <w:szCs w:val="21"/>
              </w:rPr>
              <w:t xml:space="preserve">工程技术研究 </w:t>
            </w:r>
            <w:r>
              <w:rPr>
                <w:rFonts w:ascii="Wingdings 2" w:hAnsi="Wingdings 2"/>
                <w:szCs w:val="21"/>
              </w:rPr>
              <w:sym w:font="Wingdings 2" w:char="F052"/>
            </w:r>
            <w:r>
              <w:rPr>
                <w:rFonts w:hint="eastAsia" w:ascii="宋体" w:hAnsi="宋体"/>
                <w:szCs w:val="21"/>
              </w:rPr>
              <w:t xml:space="preserve">软件开发 </w:t>
            </w:r>
            <w:r>
              <w:rPr>
                <w:rFonts w:ascii="Wingdings 2" w:hAnsi="Wingdings 2"/>
                <w:szCs w:val="21"/>
              </w:rPr>
              <w:sym w:font="Wingdings 2" w:char="00A3"/>
            </w:r>
            <w:r>
              <w:rPr>
                <w:rFonts w:hint="eastAsia" w:ascii="宋体" w:hAnsi="宋体"/>
                <w:szCs w:val="21"/>
              </w:rPr>
              <w:t xml:space="preserve">实验研究 </w:t>
            </w:r>
            <w:r>
              <w:rPr>
                <w:rFonts w:ascii="Wingdings 2" w:hAnsi="Wingdings 2"/>
                <w:szCs w:val="21"/>
              </w:rPr>
              <w:sym w:font="Wingdings 2" w:char="F0A3"/>
            </w:r>
            <w:r>
              <w:rPr>
                <w:rFonts w:hint="eastAsia" w:ascii="宋体" w:hAnsi="宋体"/>
                <w:szCs w:val="21"/>
              </w:rPr>
              <w:t xml:space="preserve">理论研究 </w:t>
            </w:r>
            <w:r>
              <w:rPr>
                <w:rFonts w:ascii="Wingdings 2" w:hAnsi="Wingdings 2"/>
                <w:szCs w:val="21"/>
              </w:rPr>
              <w:sym w:font="Wingdings 2" w:char="00A3"/>
            </w:r>
            <w:r>
              <w:rPr>
                <w:rFonts w:hint="eastAsia" w:ascii="宋体" w:hAnsi="宋体"/>
                <w:szCs w:val="21"/>
              </w:rPr>
              <w:t xml:space="preserve">委托设计（艺术与设计学院） </w:t>
            </w:r>
            <w:r>
              <w:rPr>
                <w:rFonts w:ascii="Wingdings 2" w:hAnsi="Wingdings 2"/>
                <w:szCs w:val="21"/>
              </w:rPr>
              <w:sym w:font="Wingdings 2" w:char="F0A3"/>
            </w:r>
            <w:r>
              <w:rPr>
                <w:rFonts w:hint="eastAsia" w:ascii="宋体" w:hAnsi="宋体"/>
                <w:szCs w:val="21"/>
              </w:rPr>
              <w:t>参赛设计（艺术与设计学院）</w:t>
            </w:r>
            <w:r>
              <w:rPr>
                <w:rFonts w:ascii="Wingdings 2" w:hAnsi="Wingdings 2"/>
                <w:szCs w:val="21"/>
              </w:rPr>
              <w:sym w:font="Wingdings 2" w:char="F0A3"/>
            </w:r>
            <w:r>
              <w:rPr>
                <w:rFonts w:hint="eastAsia" w:ascii="宋体" w:hAnsi="宋体"/>
                <w:szCs w:val="21"/>
              </w:rPr>
              <w:t xml:space="preserve">科研协作（艺术与设计学院） </w:t>
            </w:r>
            <w:r>
              <w:rPr>
                <w:rFonts w:ascii="Wingdings 2" w:hAnsi="Wingdings 2"/>
                <w:szCs w:val="21"/>
              </w:rPr>
              <w:sym w:font="Wingdings 2" w:char="F0A3"/>
            </w:r>
            <w:r>
              <w:rPr>
                <w:rFonts w:hint="eastAsia" w:ascii="宋体" w:hAnsi="宋体"/>
                <w:szCs w:val="21"/>
              </w:rPr>
              <w:t xml:space="preserve">命题性概念设计（艺术与设计学院） </w:t>
            </w:r>
            <w:r>
              <w:rPr>
                <w:rFonts w:ascii="Wingdings 2" w:hAnsi="Wingdings 2"/>
                <w:szCs w:val="21"/>
              </w:rPr>
              <w:sym w:font="Wingdings 2" w:char="F0A3"/>
            </w:r>
            <w:r>
              <w:rPr>
                <w:rFonts w:hint="eastAsia" w:ascii="宋体" w:hAnsi="宋体"/>
                <w:szCs w:val="21"/>
              </w:rPr>
              <w:t xml:space="preserve">应用研究（商学院） </w:t>
            </w:r>
            <w:r>
              <w:rPr>
                <w:rFonts w:ascii="Wingdings 2" w:hAnsi="Wingdings 2"/>
                <w:szCs w:val="21"/>
              </w:rPr>
              <w:sym w:font="Wingdings 2" w:char="F0A3"/>
            </w:r>
            <w:r>
              <w:rPr>
                <w:rFonts w:hint="eastAsia" w:ascii="宋体" w:hAnsi="宋体"/>
                <w:szCs w:val="21"/>
              </w:rPr>
              <w:t xml:space="preserve">实践应用研究（外国语学院） </w:t>
            </w:r>
            <w:r>
              <w:rPr>
                <w:rFonts w:ascii="Wingdings 2" w:hAnsi="Wingdings 2"/>
                <w:szCs w:val="21"/>
              </w:rPr>
              <w:sym w:font="Wingdings 2" w:char="F0A3"/>
            </w:r>
            <w:r>
              <w:rPr>
                <w:rFonts w:hint="eastAsia" w:ascii="宋体" w:hAnsi="宋体"/>
                <w:szCs w:val="21"/>
              </w:rPr>
              <w:t xml:space="preserve">科研协作（北海） </w:t>
            </w:r>
            <w:r>
              <w:rPr>
                <w:rFonts w:ascii="Wingdings 2" w:hAnsi="Wingdings 2"/>
                <w:szCs w:val="21"/>
              </w:rPr>
              <w:sym w:font="Wingdings 2" w:char="F0A3"/>
            </w:r>
            <w:r>
              <w:rPr>
                <w:rFonts w:hint="eastAsia" w:ascii="宋体" w:hAnsi="宋体"/>
                <w:szCs w:val="21"/>
              </w:rPr>
              <w:t xml:space="preserve">生产实践（北海） </w:t>
            </w:r>
            <w:r>
              <w:rPr>
                <w:rFonts w:ascii="Wingdings 2" w:hAnsi="Wingdings 2"/>
                <w:szCs w:val="21"/>
              </w:rPr>
              <w:sym w:font="Wingdings 2" w:char="F0A3"/>
            </w:r>
            <w:r>
              <w:rPr>
                <w:rFonts w:hint="eastAsia" w:ascii="宋体" w:hAnsi="宋体"/>
                <w:szCs w:val="21"/>
              </w:rPr>
              <w:t xml:space="preserve">命题性概念设计（北海） </w:t>
            </w:r>
          </w:p>
        </w:tc>
      </w:tr>
      <w:tr w14:paraId="6A28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6516" w:type="dxa"/>
            <w:gridSpan w:val="6"/>
            <w:tcBorders>
              <w:bottom w:val="single" w:color="auto" w:sz="4" w:space="0"/>
            </w:tcBorders>
            <w:vAlign w:val="center"/>
          </w:tcPr>
          <w:p w14:paraId="62ECFCF1">
            <w:pPr>
              <w:jc w:val="center"/>
              <w:rPr>
                <w:rFonts w:ascii="宋体" w:hAnsi="宋体"/>
                <w:szCs w:val="21"/>
              </w:rPr>
            </w:pPr>
            <w:r>
              <w:rPr>
                <w:rFonts w:hint="eastAsia" w:ascii="宋体" w:hAnsi="宋体"/>
                <w:szCs w:val="21"/>
              </w:rPr>
              <w:t>是否在实验、实习、工程实践和社会调查等社会实践中完成</w:t>
            </w:r>
          </w:p>
        </w:tc>
        <w:tc>
          <w:tcPr>
            <w:tcW w:w="3090" w:type="dxa"/>
            <w:tcBorders>
              <w:bottom w:val="single" w:color="auto" w:sz="4" w:space="0"/>
            </w:tcBorders>
            <w:vAlign w:val="center"/>
          </w:tcPr>
          <w:p w14:paraId="38B09A9E">
            <w:pPr>
              <w:widowControl/>
              <w:jc w:val="center"/>
              <w:rPr>
                <w:rFonts w:ascii="宋体" w:hAnsi="宋体"/>
                <w:szCs w:val="21"/>
              </w:rPr>
            </w:pPr>
            <w:r>
              <w:rPr>
                <w:rFonts w:ascii="Wingdings 2" w:hAnsi="Wingdings 2"/>
                <w:szCs w:val="21"/>
              </w:rPr>
              <w:sym w:font="Wingdings 2" w:char="F081"/>
            </w:r>
            <w:r>
              <w:rPr>
                <w:rFonts w:ascii="宋体" w:hAnsi="宋体"/>
                <w:szCs w:val="21"/>
              </w:rPr>
              <w:t xml:space="preserve">是 </w:t>
            </w:r>
            <w:r>
              <w:rPr>
                <w:rFonts w:ascii="Wingdings 2" w:hAnsi="Wingdings 2"/>
                <w:sz w:val="24"/>
              </w:rPr>
              <w:sym w:font="Wingdings 2" w:char="F09E"/>
            </w:r>
            <w:r>
              <w:rPr>
                <w:rFonts w:ascii="宋体" w:hAnsi="宋体"/>
                <w:szCs w:val="21"/>
              </w:rPr>
              <w:t xml:space="preserve">否 </w:t>
            </w:r>
          </w:p>
        </w:tc>
      </w:tr>
      <w:tr w14:paraId="7291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2168" w:type="dxa"/>
            <w:gridSpan w:val="2"/>
            <w:tcBorders>
              <w:bottom w:val="single" w:color="auto" w:sz="4" w:space="0"/>
            </w:tcBorders>
            <w:vAlign w:val="center"/>
          </w:tcPr>
          <w:p w14:paraId="2E4CC47F">
            <w:pPr>
              <w:jc w:val="center"/>
              <w:rPr>
                <w:rFonts w:ascii="宋体" w:hAnsi="宋体"/>
                <w:szCs w:val="21"/>
              </w:rPr>
            </w:pPr>
            <w:r>
              <w:rPr>
                <w:rFonts w:hint="eastAsia" w:ascii="宋体" w:hAnsi="宋体"/>
                <w:szCs w:val="21"/>
              </w:rPr>
              <w:t>论文(设计)题目</w:t>
            </w:r>
          </w:p>
        </w:tc>
        <w:tc>
          <w:tcPr>
            <w:tcW w:w="7438" w:type="dxa"/>
            <w:gridSpan w:val="5"/>
            <w:tcBorders>
              <w:bottom w:val="single" w:color="auto" w:sz="4" w:space="0"/>
            </w:tcBorders>
            <w:vAlign w:val="center"/>
          </w:tcPr>
          <w:p w14:paraId="03CE309F">
            <w:pPr>
              <w:jc w:val="both"/>
              <w:rPr>
                <w:rFonts w:hint="eastAsia" w:ascii="宋体" w:hAnsi="宋体" w:eastAsia="宋体"/>
                <w:szCs w:val="21"/>
                <w:lang w:val="en-US" w:eastAsia="zh-CN"/>
              </w:rPr>
            </w:pPr>
            <w:r>
              <w:rPr>
                <w:rFonts w:hint="eastAsia" w:ascii="宋体" w:hAnsi="宋体" w:eastAsia="宋体"/>
                <w:szCs w:val="21"/>
                <w:lang w:val="en-US" w:eastAsia="zh-CN"/>
              </w:rPr>
              <w:t xml:space="preserve">非遗视角下侗乡医药数字展示平台设计 </w:t>
            </w:r>
          </w:p>
        </w:tc>
      </w:tr>
      <w:tr w14:paraId="70A0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3" w:hRule="atLeast"/>
        </w:trPr>
        <w:tc>
          <w:tcPr>
            <w:tcW w:w="9606" w:type="dxa"/>
            <w:gridSpan w:val="7"/>
            <w:tcBorders>
              <w:top w:val="single" w:color="auto" w:sz="4" w:space="0"/>
              <w:bottom w:val="single" w:color="auto" w:sz="4" w:space="0"/>
            </w:tcBorders>
          </w:tcPr>
          <w:p w14:paraId="57100D94">
            <w:r>
              <w:rPr>
                <w:rFonts w:hint="eastAsia" w:ascii="宋体" w:hAnsi="宋体"/>
                <w:szCs w:val="21"/>
              </w:rPr>
              <w:t>命题内容和要求：</w:t>
            </w:r>
          </w:p>
          <w:p w14:paraId="1DE5CCE5">
            <w:pPr>
              <w:ind w:firstLine="420" w:firstLineChars="200"/>
              <w:jc w:val="left"/>
              <w:rPr>
                <w:szCs w:val="21"/>
              </w:rPr>
            </w:pPr>
            <w:r>
              <w:rPr>
                <w:rFonts w:hint="eastAsia"/>
                <w:szCs w:val="21"/>
              </w:rPr>
              <w:t>选题背景</w:t>
            </w:r>
          </w:p>
          <w:p w14:paraId="4DC623D7">
            <w:pPr>
              <w:ind w:firstLine="420" w:firstLineChars="200"/>
              <w:jc w:val="left"/>
              <w:rPr>
                <w:rFonts w:hint="eastAsia"/>
                <w:szCs w:val="21"/>
              </w:rPr>
            </w:pPr>
            <w:r>
              <w:rPr>
                <w:rFonts w:hint="eastAsia"/>
                <w:szCs w:val="21"/>
              </w:rPr>
              <w:t>侗乡医药作为三江侗族自治县自治区级非物质文化遗产，承载着侗族独特的诊疗理念、药用资源与炮制技艺，现有 10 名各级传承人，其鼻炎疗法、药浴疗法等传统智慧兼具文化价值与实用价值。从非遗保护视角来看，当前侗乡医药面临传承危机：知识体系依赖口传心授，缺乏标准化数字化归档；传播渠道狭窄，公众认知度低，年轻群体接触途径匮乏，非遗活态传承受阻。结合数字媒体技术专业实践导向与非遗数字化保护需求，本选题聚焦 “非遗活态传承” 核心目标，设计一款非遗视角下的侗乡医药数字展示平台，通过标准化数据整理、沉浸式展示与便捷传播，既契合本科毕业设计能力范畴，又为小众非遗提供可复制的数字化保护方案，助力侗乡医药这一非遗资源走进公众视野，具有重要的实践意义与文化价值。</w:t>
            </w:r>
          </w:p>
          <w:p w14:paraId="5979902F">
            <w:pPr>
              <w:jc w:val="left"/>
              <w:rPr>
                <w:szCs w:val="21"/>
              </w:rPr>
            </w:pPr>
          </w:p>
          <w:p w14:paraId="2EAE5287">
            <w:pPr>
              <w:ind w:firstLine="420" w:firstLineChars="200"/>
              <w:jc w:val="left"/>
              <w:rPr>
                <w:rFonts w:hint="eastAsia" w:ascii="宋体" w:hAnsi="宋体"/>
                <w:szCs w:val="21"/>
              </w:rPr>
            </w:pPr>
            <w:r>
              <w:rPr>
                <w:rFonts w:ascii="宋体" w:hAnsi="宋体"/>
                <w:szCs w:val="21"/>
              </w:rPr>
              <w:t>任务</w:t>
            </w:r>
            <w:r>
              <w:rPr>
                <w:rFonts w:hint="eastAsia" w:ascii="宋体" w:hAnsi="宋体"/>
                <w:szCs w:val="21"/>
              </w:rPr>
              <w:t>要求</w:t>
            </w:r>
          </w:p>
          <w:p w14:paraId="2D731AF1">
            <w:pPr>
              <w:numPr>
                <w:ilvl w:val="0"/>
                <w:numId w:val="1"/>
              </w:numPr>
              <w:ind w:firstLine="420" w:firstLineChars="200"/>
              <w:jc w:val="left"/>
              <w:rPr>
                <w:rFonts w:hint="eastAsia" w:ascii="宋体" w:hAnsi="宋体"/>
                <w:szCs w:val="21"/>
              </w:rPr>
            </w:pPr>
            <w:r>
              <w:rPr>
                <w:rFonts w:hint="eastAsia" w:ascii="宋体" w:hAnsi="宋体"/>
                <w:szCs w:val="21"/>
              </w:rPr>
              <w:t>需求分析：需求分析：遵循软件工程规范，结合非遗保护相关标准，调研普通公众、非遗研究者、医药文化爱好者等核心用户需求；系统梳理侗乡医药核心资源，涵盖 10 项以上经典药方、5 类核心疗法（含鼻炎疗法、药浴疗法等）、传承人详细简介、药用植物图鉴等基础信息，编制逻辑清晰、可落地的需求规格说明书。</w:t>
            </w:r>
          </w:p>
          <w:p w14:paraId="57826F6D">
            <w:pPr>
              <w:numPr>
                <w:ilvl w:val="0"/>
                <w:numId w:val="1"/>
              </w:numPr>
              <w:ind w:left="0" w:leftChars="0" w:firstLine="420" w:firstLineChars="200"/>
              <w:jc w:val="left"/>
              <w:rPr>
                <w:rFonts w:hint="eastAsia" w:ascii="宋体" w:hAnsi="宋体"/>
                <w:szCs w:val="21"/>
              </w:rPr>
            </w:pPr>
            <w:r>
              <w:rPr>
                <w:rFonts w:hint="eastAsia" w:ascii="宋体" w:hAnsi="宋体"/>
                <w:szCs w:val="21"/>
              </w:rPr>
              <w:t>系统设计：（1）架构设计：采用前后端分离架构，简化层级设计逻辑，降低开发复杂度，保障系统稳定运行与后续维护便捷性；（2）功能模块设计：聚焦 4 大核心模块</w:t>
            </w:r>
            <w:r>
              <w:rPr>
                <w:rFonts w:hint="eastAsia" w:ascii="宋体" w:hAnsi="宋体"/>
                <w:szCs w:val="21"/>
                <w:lang w:val="en-US" w:eastAsia="zh-CN"/>
              </w:rPr>
              <w:t>与3大拓展模块</w:t>
            </w:r>
            <w:r>
              <w:rPr>
                <w:rFonts w:hint="eastAsia" w:ascii="宋体" w:hAnsi="宋体"/>
                <w:szCs w:val="21"/>
              </w:rPr>
              <w:t xml:space="preserve">，各模块下设细分功能点，确保覆盖用户核心需求且无功能冗余：① </w:t>
            </w:r>
            <w:r>
              <w:rPr>
                <w:rFonts w:hint="eastAsia" w:ascii="宋体" w:hAnsi="宋体"/>
                <w:szCs w:val="21"/>
                <w:lang w:val="en-US" w:eastAsia="zh-CN"/>
              </w:rPr>
              <w:t>非遗</w:t>
            </w:r>
            <w:r>
              <w:rPr>
                <w:rFonts w:hint="eastAsia" w:ascii="宋体" w:hAnsi="宋体"/>
                <w:szCs w:val="21"/>
              </w:rPr>
              <w:t>医药知识库模块：核心功能包括 “分类检索”、“知识详情”、“收藏与分享”</w:t>
            </w:r>
            <w:r>
              <w:rPr>
                <w:rFonts w:hint="eastAsia" w:ascii="宋体" w:hAnsi="宋体"/>
                <w:szCs w:val="21"/>
                <w:lang w:eastAsia="zh-CN"/>
              </w:rPr>
              <w:t>、</w:t>
            </w:r>
            <w:r>
              <w:rPr>
                <w:rFonts w:hint="eastAsia" w:ascii="宋体" w:hAnsi="宋体"/>
                <w:szCs w:val="21"/>
              </w:rPr>
              <w:t xml:space="preserve"> “</w:t>
            </w:r>
            <w:r>
              <w:rPr>
                <w:rFonts w:hint="eastAsia" w:ascii="宋体" w:hAnsi="宋体"/>
                <w:szCs w:val="21"/>
                <w:lang w:val="en-US" w:eastAsia="zh-CN"/>
              </w:rPr>
              <w:t>非遗</w:t>
            </w:r>
            <w:r>
              <w:rPr>
                <w:rFonts w:hint="eastAsia" w:ascii="宋体" w:hAnsi="宋体"/>
                <w:szCs w:val="21"/>
              </w:rPr>
              <w:t xml:space="preserve">知识更新日志” 子功能，记录新增 / 修订的医药知识条目，提升内容可信度。② 传承人风采模块：包含 “传承人列表”、“个人详情页”、“传承人动态”。③ 药用资源图鉴模块：实现 “图文联动浏览”、“分类筛选”、“药材故事”，提升内容趣味性与文化性。④ </w:t>
            </w:r>
            <w:r>
              <w:rPr>
                <w:rFonts w:hint="eastAsia" w:ascii="宋体" w:hAnsi="宋体"/>
                <w:szCs w:val="21"/>
                <w:lang w:val="en-US" w:eastAsia="zh-CN"/>
              </w:rPr>
              <w:t>非遗医药</w:t>
            </w:r>
            <w:r>
              <w:rPr>
                <w:rFonts w:hint="eastAsia" w:ascii="宋体" w:hAnsi="宋体"/>
                <w:szCs w:val="21"/>
              </w:rPr>
              <w:t>问题解答模块：按 “知识理解类”、“使用咨询类”、“文化背景类”3 类分类展示问题；支持 “关键词搜索” 功能，用户输入问题关键词可快速匹配答案；设 “问题反馈” 入口，允许用户提交未覆盖的疑问，为后续功能优化预留空间。⑤ 文化互动专区模块（拓展）：核心功能包括 “趣味答题”、“植物识别小游戏”、“用户评论交流” 子功能，通过轻量化互动形式增强用户参与感，提升平台粘性与文化传播效果。⑥ 学习资源下载模块（拓展）：包含 “资源分类展示”、“在线预览”、“下载与收藏” 子功能，按层级整合学习素材，满足不同用户群体的学习拓展需求，助力知识深度传播。⑦ 数据可视化模块（拓展）：实现 “地域分布可视化”、“使用频次统计” 子功能，通过直观图表呈现核心数据，帮助用户从宏观层面理解侗乡医药的文化与资源体系。（3）界面设计：有机融入侗族传统元素与医药文化意象，如以侗锦经典的 “万字纹”“回纹” 作为页面边框装饰，以药用植物（如侗药常用的艾草、金银花）简约线条作为图标设计灵感；设计 5 个核心页面，各页面遵循 “简洁直观、层次分明” 原则：（4）数据库设计：基于 MySQL 设计精简高效的数据表（含医药知识表、传承人表、药用植物表、分类表），字段设计聚焦核心信息，确保数据存储规范、查询高效。</w:t>
            </w:r>
          </w:p>
          <w:p w14:paraId="0450DE73">
            <w:pPr>
              <w:numPr>
                <w:ilvl w:val="0"/>
                <w:numId w:val="1"/>
              </w:numPr>
              <w:ind w:left="0" w:leftChars="0" w:firstLine="420" w:firstLineChars="200"/>
              <w:jc w:val="left"/>
              <w:rPr>
                <w:rFonts w:hint="eastAsia" w:ascii="宋体" w:hAnsi="宋体"/>
                <w:szCs w:val="21"/>
              </w:rPr>
            </w:pPr>
            <w:r>
              <w:rPr>
                <w:rFonts w:hint="eastAsia" w:ascii="宋体" w:hAnsi="宋体"/>
                <w:szCs w:val="21"/>
              </w:rPr>
              <w:t>系统开发：（1）前端开发：运用 HTML、CSS、JavaScript 语言及 Vue 框架，实现页面静态展示与基础交互功能，包括分类筛选、页面平滑跳转、图文 / 短视频正常播放等；（2）后端开发：采用 Java 语言与 Spring Boot 框架，完成基础接口开发，实现数据查询、列表展示、详情返回等核心功能；（3）数据库实现：完成数据表创建与优化，精准录入梳理后的侗乡医药核心数据，实现数据的基础增删改查操作；（4）功能集成：完成前后端高效对接，确保页面数据加载正常、各功能模块稳定运行，解决主流浏览器兼容等基础问题。</w:t>
            </w:r>
          </w:p>
          <w:p w14:paraId="70870B9F">
            <w:pPr>
              <w:numPr>
                <w:ilvl w:val="0"/>
                <w:numId w:val="1"/>
              </w:numPr>
              <w:ind w:left="0" w:leftChars="0" w:firstLine="420" w:firstLineChars="200"/>
              <w:jc w:val="left"/>
              <w:rPr>
                <w:rFonts w:hint="eastAsia" w:ascii="宋体" w:hAnsi="宋体"/>
                <w:szCs w:val="21"/>
              </w:rPr>
            </w:pPr>
            <w:r>
              <w:rPr>
                <w:rFonts w:hint="eastAsia" w:ascii="宋体" w:hAnsi="宋体"/>
                <w:szCs w:val="21"/>
              </w:rPr>
              <w:t>系统测试与优化：制定标准化测试方案，开展全面功能测试（确保所有页面可正常访问、数据无偏差）与易用性测试，针对性优化页面加载速度与操作流畅度，保障系统满足基础使用需求。</w:t>
            </w:r>
          </w:p>
          <w:p w14:paraId="62003680">
            <w:pPr>
              <w:numPr>
                <w:ilvl w:val="0"/>
                <w:numId w:val="0"/>
              </w:numPr>
              <w:ind w:firstLine="420" w:firstLineChars="200"/>
              <w:jc w:val="left"/>
              <w:rPr>
                <w:rFonts w:hint="eastAsia" w:ascii="宋体" w:hAnsi="宋体"/>
                <w:szCs w:val="21"/>
              </w:rPr>
            </w:pPr>
            <w:r>
              <w:rPr>
                <w:rFonts w:hint="eastAsia" w:ascii="宋体" w:hAnsi="宋体"/>
                <w:szCs w:val="21"/>
              </w:rPr>
              <w:t>5. 文档撰写：严格按照学校要求完成开题报告、英文翻译材料、毕业设计论文的撰写工作，论文需详细阐述系统设计与开发全流程，附核心页面截图、关键代码说明及完整测试报告。</w:t>
            </w:r>
          </w:p>
        </w:tc>
      </w:tr>
      <w:tr w14:paraId="3341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9606" w:type="dxa"/>
            <w:gridSpan w:val="7"/>
            <w:tcBorders>
              <w:top w:val="single" w:color="auto" w:sz="4" w:space="0"/>
            </w:tcBorders>
          </w:tcPr>
          <w:p w14:paraId="652EE5CF">
            <w:pPr>
              <w:rPr>
                <w:rFonts w:ascii="宋体" w:hAnsi="宋体" w:cs="宋体"/>
                <w:szCs w:val="21"/>
              </w:rPr>
            </w:pPr>
            <w:r>
              <w:rPr>
                <w:rFonts w:hint="eastAsia" w:ascii="宋体" w:hAnsi="宋体" w:cs="宋体"/>
                <w:szCs w:val="21"/>
              </w:rPr>
              <w:t xml:space="preserve">所需条件：  </w:t>
            </w:r>
          </w:p>
          <w:p w14:paraId="04618BB7">
            <w:pPr>
              <w:ind w:left="420"/>
              <w:rPr>
                <w:rFonts w:ascii="宋体" w:hAnsi="宋体" w:cs="宋体"/>
              </w:rPr>
            </w:pPr>
            <w:r>
              <w:rPr>
                <w:rFonts w:hint="eastAsia" w:ascii="宋体" w:hAnsi="宋体" w:cs="宋体"/>
              </w:rPr>
              <w:t>1.熟练运用html、css和Javascript语言以及Vue框架开发前端网页；</w:t>
            </w:r>
          </w:p>
          <w:p w14:paraId="2D39991D">
            <w:pPr>
              <w:ind w:left="420"/>
              <w:rPr>
                <w:rFonts w:ascii="宋体" w:hAnsi="宋体" w:cs="宋体"/>
              </w:rPr>
            </w:pPr>
            <w:r>
              <w:rPr>
                <w:rFonts w:hint="eastAsia" w:ascii="宋体" w:hAnsi="宋体" w:cs="宋体"/>
              </w:rPr>
              <w:t>2.熟悉VSCode软件的开发和使用；</w:t>
            </w:r>
          </w:p>
          <w:p w14:paraId="15B3B8C4">
            <w:pPr>
              <w:ind w:left="420"/>
              <w:rPr>
                <w:rFonts w:ascii="宋体" w:hAnsi="宋体" w:cs="宋体"/>
              </w:rPr>
            </w:pPr>
            <w:r>
              <w:rPr>
                <w:rFonts w:hint="eastAsia" w:ascii="宋体" w:hAnsi="宋体" w:cs="宋体"/>
              </w:rPr>
              <w:t>3.熟练使用Java语言，采用Spring Boot开发框架对后端进行开发；</w:t>
            </w:r>
          </w:p>
          <w:p w14:paraId="2AC3F8C4">
            <w:pPr>
              <w:ind w:left="420"/>
              <w:rPr>
                <w:rFonts w:ascii="宋体" w:hAnsi="宋体" w:cs="宋体"/>
              </w:rPr>
            </w:pPr>
            <w:r>
              <w:rPr>
                <w:rFonts w:hint="eastAsia" w:ascii="宋体" w:hAnsi="宋体" w:cs="宋体"/>
              </w:rPr>
              <w:t>4.熟练使用Mysql数据库，合理设计数据表，维护好网站数据；</w:t>
            </w:r>
          </w:p>
          <w:p w14:paraId="1AA47C51">
            <w:pPr>
              <w:ind w:left="420"/>
            </w:pPr>
            <w:r>
              <w:rPr>
                <w:rFonts w:hint="eastAsia" w:ascii="宋体" w:hAnsi="宋体" w:cs="宋体"/>
              </w:rPr>
              <w:t>5.熟悉数据结构，能够提高代码效率和可用度，实现工程化开发；</w:t>
            </w:r>
          </w:p>
        </w:tc>
      </w:tr>
      <w:tr w14:paraId="01CC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9606" w:type="dxa"/>
            <w:gridSpan w:val="7"/>
            <w:tcBorders>
              <w:top w:val="single" w:color="auto" w:sz="4" w:space="0"/>
            </w:tcBorders>
          </w:tcPr>
          <w:p w14:paraId="0268410F">
            <w:pPr>
              <w:rPr>
                <w:rFonts w:ascii="宋体" w:hAnsi="宋体"/>
                <w:szCs w:val="21"/>
              </w:rPr>
            </w:pPr>
            <w:r>
              <w:rPr>
                <w:rFonts w:hint="eastAsia" w:ascii="宋体" w:hAnsi="宋体"/>
                <w:szCs w:val="21"/>
              </w:rPr>
              <w:t xml:space="preserve">预期成果：  </w:t>
            </w:r>
          </w:p>
          <w:p w14:paraId="74948C07">
            <w:pPr>
              <w:ind w:left="420" w:leftChars="200"/>
              <w:rPr>
                <w:rFonts w:ascii="宋体" w:hAnsi="宋体"/>
                <w:sz w:val="24"/>
              </w:rPr>
            </w:pPr>
            <w:r>
              <w:rPr>
                <w:rFonts w:hint="eastAsia" w:ascii="宋体" w:hAnsi="宋体"/>
                <w:szCs w:val="21"/>
              </w:rPr>
              <w:t>1.</w:t>
            </w:r>
            <w:r>
              <w:rPr>
                <w:rFonts w:ascii="宋体" w:hAnsi="宋体"/>
                <w:szCs w:val="21"/>
              </w:rPr>
              <w:t>毕业设计开题报告一份；</w:t>
            </w:r>
            <w:r>
              <w:rPr>
                <w:rFonts w:ascii="宋体" w:hAnsi="宋体"/>
                <w:szCs w:val="21"/>
              </w:rPr>
              <w:br w:type="textWrapping"/>
            </w:r>
            <w:r>
              <w:rPr>
                <w:rFonts w:ascii="宋体" w:hAnsi="宋体"/>
                <w:szCs w:val="21"/>
              </w:rPr>
              <w:t>2</w:t>
            </w:r>
            <w:r>
              <w:rPr>
                <w:rFonts w:hint="eastAsia" w:ascii="宋体" w:hAnsi="宋体"/>
                <w:szCs w:val="21"/>
              </w:rPr>
              <w:t>.</w:t>
            </w:r>
            <w:r>
              <w:rPr>
                <w:rFonts w:ascii="宋体" w:hAnsi="宋体"/>
                <w:szCs w:val="21"/>
              </w:rPr>
              <w:t>英文翻译材料一份（包括不少于</w:t>
            </w:r>
            <w:r>
              <w:rPr>
                <w:rFonts w:hint="eastAsia" w:ascii="宋体" w:hAnsi="宋体"/>
                <w:szCs w:val="21"/>
              </w:rPr>
              <w:t>2</w:t>
            </w:r>
            <w:r>
              <w:rPr>
                <w:rFonts w:ascii="宋体" w:hAnsi="宋体"/>
                <w:szCs w:val="21"/>
              </w:rPr>
              <w:t>万字符的英文原文和译文）；</w:t>
            </w:r>
            <w:r>
              <w:rPr>
                <w:rFonts w:ascii="宋体" w:hAnsi="宋体"/>
                <w:szCs w:val="21"/>
              </w:rPr>
              <w:br w:type="textWrapping"/>
            </w:r>
            <w:r>
              <w:rPr>
                <w:rFonts w:ascii="宋体" w:hAnsi="宋体"/>
                <w:szCs w:val="21"/>
              </w:rPr>
              <w:t>3</w:t>
            </w:r>
            <w:r>
              <w:rPr>
                <w:rFonts w:hint="eastAsia" w:ascii="宋体" w:hAnsi="宋体"/>
                <w:szCs w:val="21"/>
              </w:rPr>
              <w:t>.</w:t>
            </w:r>
            <w:r>
              <w:rPr>
                <w:rFonts w:ascii="宋体" w:hAnsi="宋体"/>
                <w:szCs w:val="21"/>
              </w:rPr>
              <w:t>毕业</w:t>
            </w:r>
            <w:r>
              <w:rPr>
                <w:rFonts w:hint="eastAsia" w:ascii="宋体" w:hAnsi="宋体"/>
                <w:szCs w:val="21"/>
              </w:rPr>
              <w:t>设计（论文）</w:t>
            </w:r>
            <w:r>
              <w:rPr>
                <w:rFonts w:ascii="宋体" w:hAnsi="宋体"/>
                <w:szCs w:val="21"/>
              </w:rPr>
              <w:t>一份（1.5万汉字以上，附中英文摘要，其中英文摘要300～500单词）；</w:t>
            </w:r>
            <w:r>
              <w:rPr>
                <w:rFonts w:ascii="宋体" w:hAnsi="宋体"/>
                <w:szCs w:val="21"/>
              </w:rPr>
              <w:br w:type="textWrapping"/>
            </w:r>
            <w:r>
              <w:rPr>
                <w:rFonts w:ascii="宋体" w:hAnsi="宋体"/>
                <w:color w:val="000000" w:themeColor="text1"/>
                <w:szCs w:val="21"/>
                <w14:textFill>
                  <w14:solidFill>
                    <w14:schemeClr w14:val="tx1"/>
                  </w14:solidFill>
                </w14:textFill>
              </w:rPr>
              <w:t>4</w:t>
            </w:r>
            <w:r>
              <w:rPr>
                <w:rFonts w:hint="eastAsia" w:ascii="宋体" w:hAnsi="宋体"/>
                <w:color w:val="000000" w:themeColor="text1"/>
                <w:szCs w:val="21"/>
                <w14:textFill>
                  <w14:solidFill>
                    <w14:schemeClr w14:val="tx1"/>
                  </w14:solidFill>
                </w14:textFill>
              </w:rPr>
              <w:t>.</w:t>
            </w:r>
            <w:r>
              <w:rPr>
                <w:rFonts w:ascii="宋体" w:hAnsi="宋体"/>
                <w:color w:val="000000" w:themeColor="text1"/>
                <w:szCs w:val="21"/>
                <w14:textFill>
                  <w14:solidFill>
                    <w14:schemeClr w14:val="tx1"/>
                  </w14:solidFill>
                </w14:textFill>
              </w:rPr>
              <w:t>完成</w:t>
            </w:r>
            <w:r>
              <w:rPr>
                <w:rFonts w:hint="eastAsia" w:ascii="宋体" w:hAnsi="宋体"/>
                <w:szCs w:val="21"/>
              </w:rPr>
              <w:t>网站设计与开发</w:t>
            </w:r>
            <w:r>
              <w:rPr>
                <w:rFonts w:ascii="宋体" w:hAnsi="宋体"/>
                <w:color w:val="000000" w:themeColor="text1"/>
                <w:szCs w:val="21"/>
                <w14:textFill>
                  <w14:solidFill>
                    <w14:schemeClr w14:val="tx1"/>
                  </w14:solidFill>
                </w14:textFill>
              </w:rPr>
              <w:t>；</w:t>
            </w:r>
          </w:p>
        </w:tc>
      </w:tr>
      <w:tr w14:paraId="1D23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9606" w:type="dxa"/>
            <w:gridSpan w:val="7"/>
          </w:tcPr>
          <w:p w14:paraId="29411BB9">
            <w:pPr>
              <w:rPr>
                <w:rFonts w:ascii="宋体" w:hAnsi="宋体"/>
                <w:szCs w:val="21"/>
              </w:rPr>
            </w:pPr>
            <w:r>
              <w:rPr>
                <w:rFonts w:hint="eastAsia" w:ascii="宋体" w:hAnsi="宋体"/>
                <w:szCs w:val="21"/>
              </w:rPr>
              <w:t xml:space="preserve">审题小组审查意见：                  </w:t>
            </w:r>
          </w:p>
          <w:p w14:paraId="41D140DB">
            <w:pPr>
              <w:spacing w:line="400" w:lineRule="exact"/>
              <w:ind w:firstLine="420" w:firstLineChars="200"/>
              <w:rPr>
                <w:rFonts w:ascii="宋体" w:hAnsi="宋体"/>
                <w:szCs w:val="21"/>
              </w:rPr>
            </w:pPr>
          </w:p>
          <w:p w14:paraId="13B1E854">
            <w:pPr>
              <w:spacing w:line="400" w:lineRule="exact"/>
              <w:ind w:firstLine="5985" w:firstLineChars="2850"/>
              <w:rPr>
                <w:rFonts w:ascii="宋体" w:hAnsi="宋体"/>
                <w:szCs w:val="21"/>
              </w:rPr>
            </w:pPr>
            <w:r>
              <w:rPr>
                <w:rFonts w:hint="eastAsia" w:ascii="宋体" w:hAnsi="宋体"/>
                <w:szCs w:val="21"/>
              </w:rPr>
              <w:t xml:space="preserve">                               </w:t>
            </w:r>
          </w:p>
          <w:p w14:paraId="2B2A9F08">
            <w:pPr>
              <w:spacing w:line="400" w:lineRule="exact"/>
              <w:ind w:firstLine="2310" w:firstLineChars="1100"/>
              <w:rPr>
                <w:rFonts w:ascii="宋体" w:hAnsi="宋体"/>
                <w:szCs w:val="21"/>
              </w:rPr>
            </w:pPr>
            <w:r>
              <w:rPr>
                <w:rFonts w:hint="eastAsia" w:ascii="宋体" w:hAnsi="宋体"/>
                <w:szCs w:val="21"/>
              </w:rPr>
              <w:t xml:space="preserve">签 名： </w:t>
            </w:r>
            <w:r>
              <w:rPr>
                <w:rFonts w:ascii="宋体" w:hAnsi="宋体"/>
                <w:szCs w:val="21"/>
              </w:rPr>
              <w:t xml:space="preserve">                             </w:t>
            </w:r>
            <w:r>
              <w:rPr>
                <w:rFonts w:hint="eastAsia" w:ascii="宋体" w:hAnsi="宋体"/>
                <w:color w:val="FF0000"/>
                <w:szCs w:val="21"/>
              </w:rPr>
              <w:t xml:space="preserve">   </w:t>
            </w:r>
            <w:r>
              <w:rPr>
                <w:rFonts w:hint="eastAsia" w:ascii="宋体" w:hAnsi="宋体"/>
                <w:szCs w:val="21"/>
              </w:rPr>
              <w:t xml:space="preserve"> </w:t>
            </w:r>
            <w:r>
              <w:rPr>
                <w:rFonts w:hint="eastAsia" w:ascii="宋体" w:hAnsi="宋体"/>
                <w:szCs w:val="21"/>
                <w:lang w:val="en-US" w:eastAsia="zh-CN"/>
              </w:rPr>
              <w:t>2025</w:t>
            </w:r>
            <w:r>
              <w:rPr>
                <w:rFonts w:hint="eastAsia" w:ascii="宋体" w:hAnsi="宋体"/>
                <w:szCs w:val="21"/>
              </w:rPr>
              <w:t xml:space="preserve"> 年  </w:t>
            </w:r>
            <w:r>
              <w:rPr>
                <w:rFonts w:hint="eastAsia" w:ascii="宋体" w:hAnsi="宋体"/>
                <w:szCs w:val="21"/>
                <w:lang w:val="en-US" w:eastAsia="zh-CN"/>
              </w:rPr>
              <w:t>11</w:t>
            </w:r>
            <w:r>
              <w:rPr>
                <w:rFonts w:hint="eastAsia" w:ascii="宋体" w:hAnsi="宋体"/>
                <w:szCs w:val="21"/>
              </w:rPr>
              <w:t xml:space="preserve"> 月  </w:t>
            </w:r>
            <w:r>
              <w:rPr>
                <w:rFonts w:hint="eastAsia" w:ascii="宋体" w:hAnsi="宋体"/>
                <w:szCs w:val="21"/>
                <w:lang w:val="en-US" w:eastAsia="zh-CN"/>
              </w:rPr>
              <w:t>19</w:t>
            </w:r>
            <w:r>
              <w:rPr>
                <w:rFonts w:hint="eastAsia" w:ascii="宋体" w:hAnsi="宋体"/>
                <w:szCs w:val="21"/>
              </w:rPr>
              <w:t xml:space="preserve"> 日</w:t>
            </w:r>
          </w:p>
        </w:tc>
      </w:tr>
    </w:tbl>
    <w:p w14:paraId="4411EA14">
      <w:pPr>
        <w:rPr>
          <w:u w:val="single"/>
        </w:rPr>
      </w:pPr>
      <w:r>
        <w:rPr>
          <w:rFonts w:hint="eastAsia"/>
        </w:rPr>
        <w:t>编号：</w:t>
      </w:r>
      <w:r>
        <w:rPr>
          <w:rFonts w:hint="eastAsia"/>
          <w:u w:val="single"/>
        </w:rPr>
        <w:t xml:space="preserve">                </w:t>
      </w:r>
    </w:p>
    <w:p w14:paraId="3032150F">
      <w:pPr>
        <w:rPr>
          <w:u w:val="single"/>
        </w:rPr>
      </w:pPr>
    </w:p>
    <w:p w14:paraId="08BED75E"/>
    <w:p w14:paraId="06E83E27">
      <w:pPr>
        <w:jc w:val="center"/>
      </w:pPr>
      <w:r>
        <w:drawing>
          <wp:inline distT="0" distB="0" distL="114300" distR="114300">
            <wp:extent cx="5137150" cy="831215"/>
            <wp:effectExtent l="0" t="0" r="13970" b="6985"/>
            <wp:docPr id="6" name="图片 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新校标组合20100609正规用法"/>
                    <pic:cNvPicPr>
                      <a:picLocks noChangeAspect="1"/>
                    </pic:cNvPicPr>
                  </pic:nvPicPr>
                  <pic:blipFill>
                    <a:blip r:embed="rId7"/>
                    <a:stretch>
                      <a:fillRect/>
                    </a:stretch>
                  </pic:blipFill>
                  <pic:spPr>
                    <a:xfrm>
                      <a:off x="0" y="0"/>
                      <a:ext cx="5137150" cy="831215"/>
                    </a:xfrm>
                    <a:prstGeom prst="rect">
                      <a:avLst/>
                    </a:prstGeom>
                    <a:noFill/>
                    <a:ln>
                      <a:noFill/>
                    </a:ln>
                  </pic:spPr>
                </pic:pic>
              </a:graphicData>
            </a:graphic>
          </wp:inline>
        </w:drawing>
      </w:r>
    </w:p>
    <w:p w14:paraId="549444CC">
      <w:pPr>
        <w:jc w:val="center"/>
        <w:rPr>
          <w:b/>
          <w:sz w:val="44"/>
          <w:szCs w:val="44"/>
        </w:rPr>
      </w:pPr>
    </w:p>
    <w:p w14:paraId="4E5B4345">
      <w:pPr>
        <w:jc w:val="center"/>
        <w:rPr>
          <w:b/>
          <w:sz w:val="44"/>
          <w:szCs w:val="44"/>
        </w:rPr>
      </w:pPr>
    </w:p>
    <w:p w14:paraId="1E0D3F85">
      <w:pPr>
        <w:jc w:val="center"/>
        <w:rPr>
          <w:rFonts w:ascii="宋体" w:hAnsi="宋体"/>
          <w:b/>
          <w:sz w:val="64"/>
          <w:szCs w:val="64"/>
        </w:rPr>
      </w:pPr>
      <w:r>
        <w:rPr>
          <w:rFonts w:hint="eastAsia" w:ascii="宋体" w:hAnsi="宋体"/>
          <w:b/>
          <w:sz w:val="64"/>
          <w:szCs w:val="64"/>
        </w:rPr>
        <w:t>毕业设计开题报告</w:t>
      </w:r>
    </w:p>
    <w:p w14:paraId="344948C9">
      <w:pPr>
        <w:jc w:val="left"/>
        <w:rPr>
          <w:sz w:val="32"/>
          <w:szCs w:val="32"/>
        </w:rPr>
      </w:pPr>
    </w:p>
    <w:p w14:paraId="58E999F8">
      <w:pPr>
        <w:jc w:val="left"/>
        <w:rPr>
          <w:sz w:val="32"/>
          <w:szCs w:val="32"/>
        </w:rPr>
      </w:pPr>
    </w:p>
    <w:p w14:paraId="506C00A9">
      <w:pPr>
        <w:ind w:firstLine="2560" w:firstLineChars="800"/>
        <w:jc w:val="both"/>
        <w:rPr>
          <w:rFonts w:hint="eastAsia" w:ascii="黑体" w:hAnsi="宋体" w:eastAsia="等线"/>
          <w:b/>
          <w:sz w:val="32"/>
          <w:u w:val="single"/>
          <w:lang w:val="en-US" w:eastAsia="zh-CN"/>
        </w:rPr>
      </w:pPr>
      <w:r>
        <w:rPr>
          <w:rFonts w:hint="eastAsia"/>
          <w:sz w:val="32"/>
        </w:rPr>
        <w:t>题</w:t>
      </w:r>
      <w:r>
        <w:rPr>
          <w:sz w:val="32"/>
        </w:rPr>
        <w:t xml:space="preserve">    </w:t>
      </w:r>
      <w:r>
        <w:rPr>
          <w:rFonts w:hint="eastAsia"/>
          <w:sz w:val="32"/>
        </w:rPr>
        <w:t>目：</w:t>
      </w:r>
      <w:r>
        <w:rPr>
          <w:rFonts w:hint="eastAsia" w:ascii="黑体" w:hAnsi="宋体" w:eastAsia="等线"/>
          <w:b/>
          <w:sz w:val="32"/>
          <w:u w:val="single"/>
          <w:lang w:val="en-US" w:eastAsia="zh-CN"/>
        </w:rPr>
        <w:t>非遗视角下侗乡医药数字</w:t>
      </w:r>
    </w:p>
    <w:p w14:paraId="1DCCE533">
      <w:pPr>
        <w:ind w:firstLine="4162" w:firstLineChars="1300"/>
        <w:jc w:val="both"/>
        <w:rPr>
          <w:rFonts w:hint="default" w:ascii="宋体"/>
          <w:sz w:val="32"/>
          <w:u w:val="single"/>
          <w:lang w:val="en-US"/>
        </w:rPr>
      </w:pPr>
      <w:r>
        <w:rPr>
          <w:rFonts w:hint="eastAsia" w:ascii="黑体" w:hAnsi="宋体" w:eastAsia="等线"/>
          <w:b/>
          <w:sz w:val="32"/>
          <w:u w:val="single"/>
          <w:lang w:val="en-US" w:eastAsia="zh-CN"/>
        </w:rPr>
        <w:t xml:space="preserve">展示平台设计          </w:t>
      </w:r>
    </w:p>
    <w:p w14:paraId="0D678B2A">
      <w:pPr>
        <w:tabs>
          <w:tab w:val="left" w:pos="8439"/>
        </w:tabs>
        <w:ind w:left="2100" w:leftChars="0" w:firstLine="420" w:firstLineChars="0"/>
        <w:rPr>
          <w:rFonts w:hint="eastAsia" w:eastAsia="宋体"/>
          <w:sz w:val="32"/>
          <w:u w:val="single"/>
          <w:lang w:eastAsia="zh-CN"/>
        </w:rPr>
      </w:pPr>
      <w:r>
        <w:rPr>
          <w:rFonts w:hint="eastAsia"/>
          <w:sz w:val="32"/>
        </w:rPr>
        <w:t>专</w:t>
      </w:r>
      <w:r>
        <w:rPr>
          <w:sz w:val="32"/>
        </w:rPr>
        <w:t xml:space="preserve">    </w:t>
      </w:r>
      <w:r>
        <w:rPr>
          <w:rFonts w:hint="eastAsia"/>
          <w:sz w:val="32"/>
        </w:rPr>
        <w:t>业：</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val="en-US" w:eastAsia="zh-CN"/>
        </w:rPr>
        <w:t>数字媒体技术</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p>
    <w:p w14:paraId="1C3FFB72">
      <w:pPr>
        <w:ind w:left="2100" w:leftChars="0" w:firstLine="420" w:firstLineChars="0"/>
        <w:jc w:val="both"/>
        <w:rPr>
          <w:rFonts w:hint="default"/>
          <w:sz w:val="32"/>
          <w:u w:val="single"/>
          <w:lang w:val="en-US"/>
        </w:rPr>
      </w:pPr>
      <w:r>
        <w:rPr>
          <w:rFonts w:hint="eastAsia"/>
          <w:sz w:val="32"/>
        </w:rPr>
        <w:t>学生姓名：</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val="en-US" w:eastAsia="zh-CN"/>
        </w:rPr>
        <w:t xml:space="preserve">  谢世隆         </w:t>
      </w:r>
    </w:p>
    <w:p w14:paraId="2097BE05">
      <w:pPr>
        <w:ind w:left="2100" w:leftChars="0" w:firstLine="420" w:firstLineChars="0"/>
        <w:rPr>
          <w:sz w:val="32"/>
          <w:u w:val="single"/>
        </w:rPr>
      </w:pPr>
      <w:r>
        <w:rPr>
          <w:rFonts w:hint="eastAsia"/>
          <w:sz w:val="32"/>
        </w:rPr>
        <w:t>学</w:t>
      </w:r>
      <w:r>
        <w:rPr>
          <w:sz w:val="32"/>
        </w:rPr>
        <w:t xml:space="preserve">    </w:t>
      </w:r>
      <w:r>
        <w:rPr>
          <w:rFonts w:hint="eastAsia"/>
          <w:sz w:val="32"/>
        </w:rPr>
        <w:t>号：</w:t>
      </w:r>
      <w:r>
        <w:rPr>
          <w:rFonts w:ascii="宋体" w:hAnsi="宋体"/>
          <w:sz w:val="32"/>
          <w:u w:val="single"/>
        </w:rPr>
        <w:t xml:space="preserve">     </w:t>
      </w:r>
      <w:r>
        <w:rPr>
          <w:rFonts w:hint="eastAsia" w:ascii="宋体" w:hAnsi="宋体"/>
          <w:sz w:val="32"/>
          <w:u w:val="single"/>
          <w:lang w:val="en-US" w:eastAsia="zh-CN"/>
        </w:rPr>
        <w:t>2200470227</w:t>
      </w:r>
      <w:r>
        <w:rPr>
          <w:rFonts w:hint="eastAsia" w:ascii="宋体" w:hAnsi="宋体"/>
          <w:sz w:val="32"/>
          <w:u w:val="single"/>
        </w:rPr>
        <w:t xml:space="preserve">   </w:t>
      </w:r>
      <w:r>
        <w:rPr>
          <w:rFonts w:hint="eastAsia" w:ascii="宋体" w:hAnsi="宋体"/>
          <w:sz w:val="32"/>
          <w:u w:val="single"/>
          <w:lang w:val="en-US" w:eastAsia="zh-CN"/>
        </w:rPr>
        <w:t xml:space="preserve">   </w:t>
      </w:r>
      <w:r>
        <w:rPr>
          <w:rFonts w:ascii="宋体" w:hAnsi="宋体"/>
          <w:sz w:val="32"/>
          <w:u w:val="single"/>
        </w:rPr>
        <w:t xml:space="preserve"> </w:t>
      </w:r>
    </w:p>
    <w:p w14:paraId="1AF2FC18">
      <w:pPr>
        <w:ind w:left="2100" w:leftChars="0" w:firstLine="420" w:firstLineChars="0"/>
        <w:rPr>
          <w:rFonts w:hint="eastAsia" w:eastAsia="宋体"/>
          <w:w w:val="80"/>
          <w:sz w:val="32"/>
          <w:u w:val="single"/>
          <w:lang w:val="en-US" w:eastAsia="zh-CN"/>
        </w:rPr>
      </w:pPr>
      <w:r>
        <w:rPr>
          <w:rFonts w:hint="eastAsia"/>
          <w:w w:val="80"/>
          <w:sz w:val="32"/>
        </w:rPr>
        <w:t>指导教师单位：</w:t>
      </w:r>
      <w:r>
        <w:rPr>
          <w:rFonts w:ascii="宋体" w:hAnsi="宋体"/>
          <w:w w:val="80"/>
          <w:sz w:val="32"/>
          <w:u w:val="single"/>
        </w:rPr>
        <w:t xml:space="preserve">  </w:t>
      </w:r>
      <w:r>
        <w:rPr>
          <w:rFonts w:hint="eastAsia" w:ascii="宋体" w:hAnsi="宋体"/>
          <w:w w:val="80"/>
          <w:sz w:val="32"/>
          <w:u w:val="single"/>
          <w:lang w:val="en-US" w:eastAsia="zh-CN"/>
        </w:rPr>
        <w:t xml:space="preserve"> </w:t>
      </w:r>
      <w:r>
        <w:rPr>
          <w:rFonts w:hint="eastAsia" w:ascii="宋体" w:hAnsi="宋体"/>
          <w:sz w:val="32"/>
          <w:u w:val="single"/>
          <w:lang w:val="en-US" w:eastAsia="zh-CN"/>
        </w:rPr>
        <w:t>桂林电子科技大学</w:t>
      </w:r>
      <w:r>
        <w:rPr>
          <w:rFonts w:hint="eastAsia" w:ascii="宋体" w:hAnsi="宋体"/>
          <w:sz w:val="32"/>
          <w:u w:val="single"/>
        </w:rPr>
        <w:t xml:space="preserve"> </w:t>
      </w:r>
      <w:r>
        <w:rPr>
          <w:rFonts w:ascii="宋体" w:hAnsi="宋体"/>
          <w:w w:val="80"/>
          <w:sz w:val="32"/>
          <w:u w:val="single"/>
        </w:rPr>
        <w:t xml:space="preserve"> </w:t>
      </w:r>
      <w:r>
        <w:rPr>
          <w:rFonts w:hint="eastAsia" w:ascii="宋体" w:hAnsi="宋体"/>
          <w:w w:val="80"/>
          <w:sz w:val="32"/>
          <w:u w:val="single"/>
          <w:lang w:val="en-US" w:eastAsia="zh-CN"/>
        </w:rPr>
        <w:t xml:space="preserve"> </w:t>
      </w:r>
    </w:p>
    <w:p w14:paraId="3821FEEB">
      <w:pPr>
        <w:ind w:left="2100" w:leftChars="0" w:firstLine="420" w:firstLineChars="0"/>
      </w:pPr>
      <w:r>
        <w:rPr>
          <w:rFonts w:hint="eastAsia"/>
          <w:sz w:val="32"/>
        </w:rPr>
        <w:t>姓</w:t>
      </w:r>
      <w:r>
        <w:rPr>
          <w:sz w:val="32"/>
        </w:rPr>
        <w:t xml:space="preserve">    </w:t>
      </w:r>
      <w:r>
        <w:rPr>
          <w:rFonts w:hint="eastAsia"/>
          <w:sz w:val="32"/>
        </w:rPr>
        <w:t>名：</w:t>
      </w:r>
      <w:r>
        <w:rPr>
          <w:rFonts w:ascii="宋体" w:hAnsi="宋体"/>
          <w:sz w:val="32"/>
          <w:u w:val="single"/>
        </w:rPr>
        <w:t xml:space="preserve">   </w:t>
      </w:r>
      <w:r>
        <w:rPr>
          <w:rFonts w:hint="eastAsia" w:ascii="宋体" w:hAnsi="宋体"/>
          <w:sz w:val="32"/>
          <w:u w:val="single"/>
          <w:lang w:val="en-US" w:eastAsia="zh-CN"/>
        </w:rPr>
        <w:t xml:space="preserve">  </w:t>
      </w:r>
      <w:r>
        <w:rPr>
          <w:rFonts w:ascii="宋体" w:hAnsi="宋体"/>
          <w:sz w:val="32"/>
          <w:u w:val="single"/>
        </w:rPr>
        <w:t xml:space="preserve"> </w:t>
      </w:r>
      <w:r>
        <w:rPr>
          <w:rFonts w:hint="eastAsia" w:ascii="宋体" w:hAnsi="宋体"/>
          <w:sz w:val="32"/>
          <w:u w:val="single"/>
          <w:lang w:val="en-US" w:eastAsia="zh-CN"/>
        </w:rPr>
        <w:t xml:space="preserve"> 胡清钟</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p>
    <w:p w14:paraId="7D749F68">
      <w:pPr>
        <w:ind w:left="2100" w:leftChars="0" w:firstLine="420" w:firstLineChars="0"/>
      </w:pPr>
      <w:r>
        <w:rPr>
          <w:rFonts w:hint="eastAsia"/>
          <w:sz w:val="32"/>
        </w:rPr>
        <w:t>职</w:t>
      </w:r>
      <w:r>
        <w:rPr>
          <w:sz w:val="32"/>
        </w:rPr>
        <w:t xml:space="preserve">    </w:t>
      </w:r>
      <w:r>
        <w:rPr>
          <w:rFonts w:hint="eastAsia"/>
          <w:sz w:val="32"/>
        </w:rPr>
        <w:t>称：</w:t>
      </w:r>
      <w:r>
        <w:rPr>
          <w:rFonts w:hint="eastAsia" w:ascii="宋体" w:hAnsi="宋体"/>
          <w:sz w:val="32"/>
          <w:u w:val="single"/>
        </w:rPr>
        <w:t xml:space="preserve">   </w:t>
      </w:r>
      <w:r>
        <w:rPr>
          <w:rFonts w:hint="eastAsia" w:ascii="宋体" w:hAnsi="宋体"/>
          <w:sz w:val="32"/>
          <w:u w:val="single"/>
          <w:lang w:val="en-US" w:eastAsia="zh-CN"/>
        </w:rPr>
        <w:t xml:space="preserve">   高级工程师  </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p>
    <w:p w14:paraId="3C57C364">
      <w:pPr>
        <w:ind w:firstLine="210" w:firstLineChars="100"/>
        <w:rPr>
          <w:rStyle w:val="9"/>
        </w:rPr>
      </w:pPr>
    </w:p>
    <w:p w14:paraId="27D8B0E4">
      <w:pPr>
        <w:ind w:firstLine="210" w:firstLineChars="100"/>
        <w:rPr>
          <w:rStyle w:val="9"/>
        </w:rPr>
      </w:pPr>
      <w:r>
        <mc:AlternateContent>
          <mc:Choice Requires="wps">
            <w:drawing>
              <wp:anchor distT="0" distB="0" distL="114300" distR="114300" simplePos="0" relativeHeight="251662336" behindDoc="0" locked="0" layoutInCell="1" allowOverlap="1">
                <wp:simplePos x="0" y="0"/>
                <wp:positionH relativeFrom="column">
                  <wp:posOffset>4414520</wp:posOffset>
                </wp:positionH>
                <wp:positionV relativeFrom="paragraph">
                  <wp:posOffset>199390</wp:posOffset>
                </wp:positionV>
                <wp:extent cx="114300" cy="198120"/>
                <wp:effectExtent l="4445" t="4445" r="18415" b="10795"/>
                <wp:wrapNone/>
                <wp:docPr id="4" name="矩形 4"/>
                <wp:cNvGraphicFramePr/>
                <a:graphic xmlns:a="http://schemas.openxmlformats.org/drawingml/2006/main">
                  <a:graphicData uri="http://schemas.microsoft.com/office/word/2010/wordprocessingShape">
                    <wps:wsp>
                      <wps:cNvSpPr/>
                      <wps:spPr>
                        <a:xfrm>
                          <a:off x="0" y="0"/>
                          <a:ext cx="114300" cy="19812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5FE7144A"/>
                        </w:txbxContent>
                      </wps:txbx>
                      <wps:bodyPr upright="1"/>
                    </wps:wsp>
                  </a:graphicData>
                </a:graphic>
              </wp:anchor>
            </w:drawing>
          </mc:Choice>
          <mc:Fallback>
            <w:pict>
              <v:rect id="_x0000_s1026" o:spid="_x0000_s1026" o:spt="1" style="position:absolute;left:0pt;margin-left:347.6pt;margin-top:15.7pt;height:15.6pt;width:9pt;z-index:251662336;mso-width-relative:page;mso-height-relative:page;" coordsize="21600,21600" o:gfxdata="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K0qQH2gAAAAkBAAAPAAAAAAAAAAEAIAAAACIA&#10;AABkcnMvZG93bnJldi54bWxQSwECFAAUAAAACACHTuJAUxa1egcCAAA2BAAADgAAAAAAAAABACAA&#10;AAApAQAAZHJzL2Uyb0RvYy54bWxQSwUGAAAAAAYABgBZAQAAogUAAAAA&#10;">
                <v:path arrowok="t"/>
                <v:fill focussize="0,0"/>
                <v:stroke/>
                <v:imagedata o:title=""/>
                <o:lock v:ext="edit"/>
                <v:textbox>
                  <w:txbxContent>
                    <w:p w14:paraId="5FE7144A"/>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3682365</wp:posOffset>
                </wp:positionH>
                <wp:positionV relativeFrom="paragraph">
                  <wp:posOffset>200660</wp:posOffset>
                </wp:positionV>
                <wp:extent cx="114300" cy="198120"/>
                <wp:effectExtent l="4445" t="4445" r="18415" b="10795"/>
                <wp:wrapNone/>
                <wp:docPr id="5" name="矩形 5"/>
                <wp:cNvGraphicFramePr/>
                <a:graphic xmlns:a="http://schemas.openxmlformats.org/drawingml/2006/main">
                  <a:graphicData uri="http://schemas.microsoft.com/office/word/2010/wordprocessingShape">
                    <wps:wsp>
                      <wps:cNvSpPr/>
                      <wps:spPr>
                        <a:xfrm>
                          <a:off x="0" y="0"/>
                          <a:ext cx="114300" cy="19812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2976C63D"/>
                        </w:txbxContent>
                      </wps:txbx>
                      <wps:bodyPr upright="1"/>
                    </wps:wsp>
                  </a:graphicData>
                </a:graphic>
              </wp:anchor>
            </w:drawing>
          </mc:Choice>
          <mc:Fallback>
            <w:pict>
              <v:rect id="_x0000_s1026" o:spid="_x0000_s1026" o:spt="1" style="position:absolute;left:0pt;margin-left:289.95pt;margin-top:15.8pt;height:15.6pt;width:9pt;z-index:251659264;mso-width-relative:page;mso-height-relative:page;" coordsize="21600,21600" o:gfxdata="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FghHg2wAAAAkBAAAPAAAAAAAAAAEAIAAAACIA&#10;AABkcnMvZG93bnJldi54bWxQSwECFAAUAAAACACHTuJA1WDh0wYCAAA2BAAADgAAAAAAAAABACAA&#10;AAAqAQAAZHJzL2Uyb0RvYy54bWxQSwUGAAAAAAYABgBZAQAAogUAAAAA&#10;">
                <v:path arrowok="t"/>
                <v:fill focussize="0,0"/>
                <v:stroke/>
                <v:imagedata o:title=""/>
                <o:lock v:ext="edit"/>
                <v:textbox>
                  <w:txbxContent>
                    <w:p w14:paraId="2976C63D"/>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2944495</wp:posOffset>
                </wp:positionH>
                <wp:positionV relativeFrom="paragraph">
                  <wp:posOffset>200660</wp:posOffset>
                </wp:positionV>
                <wp:extent cx="114300" cy="198120"/>
                <wp:effectExtent l="4445" t="4445" r="18415" b="10795"/>
                <wp:wrapNone/>
                <wp:docPr id="2" name="矩形 2"/>
                <wp:cNvGraphicFramePr/>
                <a:graphic xmlns:a="http://schemas.openxmlformats.org/drawingml/2006/main">
                  <a:graphicData uri="http://schemas.microsoft.com/office/word/2010/wordprocessingShape">
                    <wps:wsp>
                      <wps:cNvSpPr/>
                      <wps:spPr>
                        <a:xfrm>
                          <a:off x="0" y="0"/>
                          <a:ext cx="114300" cy="19812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7CC918CB"/>
                        </w:txbxContent>
                      </wps:txbx>
                      <wps:bodyPr upright="1"/>
                    </wps:wsp>
                  </a:graphicData>
                </a:graphic>
              </wp:anchor>
            </w:drawing>
          </mc:Choice>
          <mc:Fallback>
            <w:pict>
              <v:rect id="_x0000_s1026" o:spid="_x0000_s1026" o:spt="1" style="position:absolute;left:0pt;margin-left:231.85pt;margin-top:15.8pt;height:15.6pt;width:9pt;z-index:251660288;mso-width-relative:page;mso-height-relative:page;" coordsize="21600,21600" o:gfxdata="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v/7aJNsAAAAJAQAADwAAAAAAAAABACAAAAAi&#10;AAAAZHJzL2Rvd25yZXYueG1sUEsBAhQAFAAAAAgAh07iQMUtrjsHAgAANgQAAA4AAAAAAAAAAQAg&#10;AAAAKgEAAGRycy9lMm9Eb2MueG1sUEsFBgAAAAAGAAYAWQEAAKMFAAAAAA==&#10;">
                <v:path arrowok="t"/>
                <v:fill focussize="0,0"/>
                <v:stroke/>
                <v:imagedata o:title=""/>
                <o:lock v:ext="edit"/>
                <v:textbox>
                  <w:txbxContent>
                    <w:p w14:paraId="7CC918CB"/>
                  </w:txbxContent>
                </v:textbox>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1774825</wp:posOffset>
                </wp:positionH>
                <wp:positionV relativeFrom="paragraph">
                  <wp:posOffset>200660</wp:posOffset>
                </wp:positionV>
                <wp:extent cx="114300" cy="198120"/>
                <wp:effectExtent l="4445" t="4445" r="18415" b="10795"/>
                <wp:wrapNone/>
                <wp:docPr id="1" name="矩形 1"/>
                <wp:cNvGraphicFramePr/>
                <a:graphic xmlns:a="http://schemas.openxmlformats.org/drawingml/2006/main">
                  <a:graphicData uri="http://schemas.microsoft.com/office/word/2010/wordprocessingShape">
                    <wps:wsp>
                      <wps:cNvSpPr/>
                      <wps:spPr>
                        <a:xfrm>
                          <a:off x="0" y="0"/>
                          <a:ext cx="114300" cy="19812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0B8270AE"/>
                        </w:txbxContent>
                      </wps:txbx>
                      <wps:bodyPr upright="1"/>
                    </wps:wsp>
                  </a:graphicData>
                </a:graphic>
              </wp:anchor>
            </w:drawing>
          </mc:Choice>
          <mc:Fallback>
            <w:pict>
              <v:rect id="_x0000_s1026" o:spid="_x0000_s1026" o:spt="1" style="position:absolute;left:0pt;margin-left:139.75pt;margin-top:15.8pt;height:15.6pt;width:9pt;z-index:251661312;mso-width-relative:page;mso-height-relative:page;" coordsize="21600,21600" o:gfxdata="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UYR+EdsAAAAJAQAADwAAAAAAAAABACAAAAAi&#10;AAAAZHJzL2Rvd25yZXYueG1sUEsBAhQAFAAAAAgAh07iQA6wIxsHAgAANgQAAA4AAAAAAAAAAQAg&#10;AAAAKgEAAGRycy9lMm9Eb2MueG1sUEsFBgAAAAAGAAYAWQEAAKMFAAAAAA==&#10;">
                <v:path arrowok="t"/>
                <v:fill focussize="0,0"/>
                <v:stroke/>
                <v:imagedata o:title=""/>
                <o:lock v:ext="edit"/>
                <v:textbox>
                  <w:txbxContent>
                    <w:p w14:paraId="0B8270AE"/>
                  </w:txbxContent>
                </v:textbox>
              </v:rect>
            </w:pict>
          </mc:Fallback>
        </mc:AlternateContent>
      </w:r>
    </w:p>
    <w:p w14:paraId="4E7F15D8">
      <w:pPr>
        <w:keepNext w:val="0"/>
        <w:keepLines w:val="0"/>
        <w:pageBreakBefore w:val="0"/>
        <w:widowControl w:val="0"/>
        <w:kinsoku/>
        <w:wordWrap/>
        <w:overflowPunct/>
        <w:topLinePunct w:val="0"/>
        <w:autoSpaceDE/>
        <w:autoSpaceDN/>
        <w:bidi w:val="0"/>
        <w:adjustRightInd/>
        <w:snapToGrid/>
        <w:ind w:firstLine="0" w:firstLineChars="0"/>
        <w:jc w:val="center"/>
        <w:textAlignment w:val="auto"/>
        <w:outlineLvl w:val="9"/>
        <w:rPr>
          <w:szCs w:val="21"/>
        </w:rPr>
      </w:pPr>
      <w:r>
        <w:rPr>
          <w:rFonts w:hint="eastAsia"/>
          <w:b/>
          <w:sz w:val="24"/>
        </w:rPr>
        <w:t>题目类型：</w:t>
      </w:r>
      <w:r>
        <w:rPr>
          <w:b/>
          <w:sz w:val="24"/>
        </w:rPr>
        <w:t xml:space="preserve"> </w:t>
      </w:r>
      <w:r>
        <w:t xml:space="preserve"> </w:t>
      </w:r>
      <w:r>
        <w:rPr>
          <w:rFonts w:hint="eastAsia"/>
        </w:rPr>
        <w:t xml:space="preserve"> </w:t>
      </w:r>
      <w:r>
        <w:rPr>
          <w:rFonts w:hint="eastAsia"/>
          <w:szCs w:val="21"/>
        </w:rPr>
        <w:t>命题性概念设计</w:t>
      </w:r>
      <w:r>
        <w:rPr>
          <w:w w:val="90"/>
          <w:sz w:val="24"/>
        </w:rPr>
        <w:t xml:space="preserve">   </w:t>
      </w:r>
      <w:r>
        <w:rPr>
          <w:rFonts w:hint="eastAsia"/>
          <w:szCs w:val="21"/>
        </w:rPr>
        <w:t>科研协作</w:t>
      </w:r>
      <w:r>
        <w:rPr>
          <w:w w:val="90"/>
          <w:sz w:val="24"/>
        </w:rPr>
        <w:t xml:space="preserve">   </w:t>
      </w:r>
      <w:r>
        <w:rPr>
          <w:rFonts w:hint="eastAsia"/>
          <w:szCs w:val="21"/>
        </w:rPr>
        <w:t>参赛设计</w:t>
      </w:r>
      <w:r>
        <w:rPr>
          <w:w w:val="90"/>
          <w:sz w:val="24"/>
        </w:rPr>
        <w:t xml:space="preserve"> </w:t>
      </w:r>
      <w:r>
        <w:rPr>
          <w:rFonts w:hint="eastAsia"/>
          <w:w w:val="90"/>
          <w:sz w:val="24"/>
        </w:rPr>
        <w:t xml:space="preserve"> </w:t>
      </w:r>
      <w:r>
        <w:rPr>
          <w:w w:val="90"/>
          <w:sz w:val="24"/>
        </w:rPr>
        <w:t xml:space="preserve"> </w:t>
      </w:r>
      <w:r>
        <w:rPr>
          <w:rFonts w:hint="eastAsia"/>
          <w:szCs w:val="21"/>
        </w:rPr>
        <w:t>委托设计</w:t>
      </w:r>
    </w:p>
    <w:p w14:paraId="7C790E56">
      <w:pPr>
        <w:ind w:firstLine="1260" w:firstLineChars="600"/>
        <w:rPr>
          <w:rStyle w:val="9"/>
        </w:rPr>
      </w:pPr>
    </w:p>
    <w:p w14:paraId="5350C8ED">
      <w:pPr>
        <w:ind w:firstLine="1260" w:firstLineChars="600"/>
        <w:rPr>
          <w:rStyle w:val="9"/>
        </w:rPr>
      </w:pPr>
    </w:p>
    <w:p w14:paraId="5F661449">
      <w:pPr>
        <w:jc w:val="center"/>
        <w:rPr>
          <w:color w:val="FF0000"/>
          <w:sz w:val="28"/>
          <w:szCs w:val="28"/>
        </w:rPr>
      </w:pPr>
      <w:r>
        <w:rPr>
          <w:rFonts w:hint="eastAsia" w:ascii="宋体" w:hAnsi="宋体"/>
          <w:color w:val="FF0000"/>
          <w:sz w:val="32"/>
          <w:szCs w:val="32"/>
          <w:lang w:val="en-US" w:eastAsia="zh-CN"/>
        </w:rPr>
        <w:t>2025</w:t>
      </w:r>
      <w:r>
        <w:rPr>
          <w:rFonts w:hint="eastAsia" w:ascii="宋体" w:hAnsi="宋体"/>
          <w:color w:val="FF0000"/>
          <w:sz w:val="32"/>
          <w:szCs w:val="32"/>
        </w:rPr>
        <w:t xml:space="preserve">年 </w:t>
      </w:r>
      <w:r>
        <w:rPr>
          <w:rFonts w:hint="eastAsia" w:ascii="宋体" w:hAnsi="宋体"/>
          <w:color w:val="FF0000"/>
          <w:sz w:val="32"/>
          <w:szCs w:val="32"/>
          <w:lang w:val="en-US" w:eastAsia="zh-CN"/>
        </w:rPr>
        <w:t>12</w:t>
      </w:r>
      <w:r>
        <w:rPr>
          <w:rFonts w:hint="eastAsia" w:ascii="宋体" w:hAnsi="宋体"/>
          <w:color w:val="FF0000"/>
          <w:sz w:val="32"/>
          <w:szCs w:val="32"/>
        </w:rPr>
        <w:t>月</w:t>
      </w:r>
      <w:r>
        <w:rPr>
          <w:rFonts w:hint="eastAsia" w:ascii="宋体" w:hAnsi="宋体"/>
          <w:color w:val="FF0000"/>
          <w:sz w:val="32"/>
          <w:szCs w:val="32"/>
          <w:lang w:val="en-US" w:eastAsia="zh-CN"/>
        </w:rPr>
        <w:t>25</w:t>
      </w:r>
      <w:r>
        <w:rPr>
          <w:rFonts w:hint="eastAsia" w:ascii="宋体" w:hAnsi="宋体"/>
          <w:color w:val="FF0000"/>
          <w:sz w:val="32"/>
          <w:szCs w:val="32"/>
        </w:rPr>
        <w:t>日</w:t>
      </w:r>
    </w:p>
    <w:p w14:paraId="7DEEDFB8">
      <w:pPr>
        <w:pStyle w:val="4"/>
        <w:ind w:left="691" w:leftChars="0" w:right="458" w:rightChars="218" w:firstLine="643" w:firstLineChars="200"/>
        <w:jc w:val="center"/>
        <w:outlineLvl w:val="0"/>
        <w:rPr>
          <w:rFonts w:ascii="??" w:hAnsi="??"/>
          <w:szCs w:val="21"/>
        </w:rPr>
      </w:pPr>
      <w:r>
        <w:rPr>
          <w:rFonts w:hint="eastAsia"/>
          <w:b/>
          <w:bCs/>
          <w:sz w:val="32"/>
          <w:szCs w:val="40"/>
        </w:rPr>
        <w:br w:type="page"/>
      </w:r>
      <w:r>
        <w:rPr>
          <w:rFonts w:hint="eastAsia" w:ascii="仿宋_GB2312" w:hAnsi="??" w:eastAsia="黑体"/>
          <w:sz w:val="36"/>
        </w:rPr>
        <w:t>开题报告填写要求</w:t>
      </w:r>
    </w:p>
    <w:p w14:paraId="229F76BA">
      <w:pPr>
        <w:pStyle w:val="4"/>
        <w:ind w:left="538" w:leftChars="256" w:right="-260" w:rightChars="-124" w:firstLine="130" w:firstLineChars="65"/>
        <w:rPr>
          <w:rFonts w:ascii="??" w:hAnsi="??"/>
          <w:szCs w:val="21"/>
        </w:rPr>
      </w:pPr>
    </w:p>
    <w:p w14:paraId="2FA0624C">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ascii="宋体" w:hAnsi="宋体" w:eastAsia="宋体" w:cs="宋体"/>
          <w:sz w:val="24"/>
          <w:szCs w:val="24"/>
        </w:rPr>
      </w:pPr>
      <w:r>
        <w:rPr>
          <w:rFonts w:hint="eastAsia" w:ascii="宋体" w:hAnsi="宋体" w:eastAsia="宋体" w:cs="宋体"/>
          <w:sz w:val="24"/>
          <w:szCs w:val="24"/>
        </w:rPr>
        <w:t>1．开题报告作为毕业设计答辩委员会对学生答辩资格审查的依据材料之一。此报告应在指导教师指导下，由学生在毕业设计工作前期内完成，经指导教师签署意见审查后生效。</w:t>
      </w:r>
    </w:p>
    <w:p w14:paraId="044601AB">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ascii="宋体" w:hAnsi="宋体" w:eastAsia="宋体" w:cs="宋体"/>
          <w:sz w:val="24"/>
          <w:szCs w:val="24"/>
        </w:rPr>
      </w:pPr>
      <w:r>
        <w:rPr>
          <w:rFonts w:hint="eastAsia" w:ascii="宋体" w:hAnsi="宋体" w:eastAsia="宋体" w:cs="宋体"/>
          <w:sz w:val="24"/>
          <w:szCs w:val="24"/>
        </w:rPr>
        <w:t>2．开题报告内容必须用黑墨水笔工整书写，或按教务处统一设计的电子文档标准格式打印，禁止打印在其它纸上后剪贴，完成后应及时交给指导教师签署意见。</w:t>
      </w:r>
    </w:p>
    <w:p w14:paraId="46B93432">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ascii="宋体" w:hAnsi="宋体" w:eastAsia="宋体" w:cs="宋体"/>
          <w:sz w:val="24"/>
          <w:szCs w:val="24"/>
        </w:rPr>
      </w:pPr>
      <w:r>
        <w:rPr>
          <w:rFonts w:hint="eastAsia" w:ascii="宋体" w:hAnsi="宋体" w:eastAsia="宋体" w:cs="宋体"/>
          <w:sz w:val="24"/>
          <w:szCs w:val="24"/>
        </w:rPr>
        <w:t>3．学生查阅资料的参考文献应在10篇及以上（不包括辞典、手册、</w:t>
      </w:r>
      <w:r>
        <w:rPr>
          <w:rFonts w:hint="eastAsia" w:ascii="宋体" w:hAnsi="宋体" w:eastAsia="宋体" w:cs="宋体"/>
          <w:sz w:val="24"/>
          <w:szCs w:val="24"/>
          <w:lang w:eastAsia="zh-CN"/>
        </w:rPr>
        <w:t>不少于2篇英文）</w:t>
      </w:r>
      <w:r>
        <w:rPr>
          <w:rFonts w:hint="eastAsia" w:ascii="宋体" w:hAnsi="宋体" w:eastAsia="宋体" w:cs="宋体"/>
          <w:sz w:val="24"/>
          <w:szCs w:val="24"/>
        </w:rPr>
        <w:t>。</w:t>
      </w:r>
    </w:p>
    <w:p w14:paraId="680CF349">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ascii="宋体" w:hAnsi="宋体" w:eastAsia="宋体" w:cs="宋体"/>
          <w:sz w:val="24"/>
          <w:szCs w:val="24"/>
        </w:rPr>
      </w:pPr>
      <w:r>
        <w:rPr>
          <w:rFonts w:hint="eastAsia" w:ascii="宋体" w:hAnsi="宋体" w:eastAsia="宋体" w:cs="宋体"/>
          <w:sz w:val="24"/>
          <w:szCs w:val="24"/>
        </w:rPr>
        <w:t>4．有关年月日等日期的填写，应当按照国标GB/T 7408—94《数据元和交换格式、信息交换、日期和时间表示法》规定的要求，一律用阿拉伯数字书写。如“2023年10月25日”或“2023-10-25”。</w:t>
      </w:r>
    </w:p>
    <w:p w14:paraId="5DB80BD3">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5F990754">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4AFD1F69">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7B547408">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4B98C292">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7FA22BCE">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3480F921">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46049429">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7D7A9876">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362A3E0C">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3ED1C88F">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7A2E062C">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6B6B6743">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6213EBAF">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21303167">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324C5AD0">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6E9ABB81">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0C91A7EF">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05307FED">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3DAE16D9">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23C6F7F6">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p w14:paraId="5742267A">
      <w:pPr>
        <w:pStyle w:val="4"/>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80" w:firstLineChars="200"/>
        <w:textAlignment w:val="auto"/>
        <w:outlineLvl w:val="9"/>
        <w:rPr>
          <w:rFonts w:hint="eastAsia"/>
          <w:sz w:val="24"/>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9"/>
      </w:tblGrid>
      <w:tr w14:paraId="7B88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59" w:type="dxa"/>
            <w:noWrap w:val="0"/>
            <w:vAlign w:val="top"/>
          </w:tcPr>
          <w:p w14:paraId="1A31C369">
            <w:pPr>
              <w:rPr>
                <w:rFonts w:ascii="宋体" w:hAnsi="宋体"/>
                <w:sz w:val="28"/>
                <w:szCs w:val="28"/>
              </w:rPr>
            </w:pPr>
            <w:r>
              <w:rPr>
                <w:rFonts w:hint="eastAsia" w:ascii="宋体" w:hAnsi="宋体"/>
                <w:b/>
                <w:bCs/>
                <w:sz w:val="28"/>
                <w:szCs w:val="28"/>
              </w:rPr>
              <w:t>1．本课题的研究内容、重点及难点</w:t>
            </w:r>
          </w:p>
        </w:tc>
      </w:tr>
      <w:tr w14:paraId="5B661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8959" w:type="dxa"/>
            <w:noWrap w:val="0"/>
            <w:vAlign w:val="top"/>
          </w:tcPr>
          <w:p w14:paraId="715114C4">
            <w:pPr>
              <w:widowControl/>
              <w:numPr>
                <w:ilvl w:val="0"/>
                <w:numId w:val="2"/>
              </w:numPr>
              <w:spacing w:before="240" w:after="240" w:line="360" w:lineRule="atLeast"/>
              <w:ind w:left="425" w:leftChars="0" w:hanging="425" w:firstLineChars="0"/>
              <w:jc w:val="left"/>
              <w:rPr>
                <w:rFonts w:hint="default" w:ascii="宋体" w:hAnsi="宋体" w:cs="宋体"/>
                <w:kern w:val="0"/>
                <w:sz w:val="24"/>
                <w:lang w:val="en-US" w:eastAsia="zh-CN"/>
              </w:rPr>
            </w:pPr>
            <w:r>
              <w:rPr>
                <w:rFonts w:hint="eastAsia" w:ascii="宋体" w:hAnsi="宋体" w:cs="宋体"/>
                <w:kern w:val="0"/>
                <w:sz w:val="24"/>
                <w:lang w:val="en-US" w:eastAsia="zh-CN"/>
              </w:rPr>
              <w:t>研究内容</w:t>
            </w:r>
          </w:p>
          <w:p w14:paraId="50CCDB85">
            <w:pPr>
              <w:widowControl/>
              <w:spacing w:before="240" w:after="240" w:line="360" w:lineRule="atLeast"/>
              <w:ind w:firstLine="480" w:firstLineChars="200"/>
              <w:jc w:val="left"/>
              <w:rPr>
                <w:rFonts w:ascii="宋体" w:hAnsi="宋体" w:cs="宋体"/>
                <w:kern w:val="0"/>
                <w:sz w:val="24"/>
              </w:rPr>
            </w:pPr>
            <w:r>
              <w:rPr>
                <w:rFonts w:ascii="宋体" w:hAnsi="宋体" w:cs="宋体"/>
                <w:kern w:val="0"/>
                <w:sz w:val="24"/>
              </w:rPr>
              <w:t>本课题以三江侗族自治县自治区级非物质文化遗产 —— 侗乡医药为核心，从非遗活态传承视角出发，紧扣数字媒体技术专业实践能力范畴，开发一款集非遗展示、知识普及、文化传播于一体的数字展示平台，为侗乡医药非遗搭建标准化、可持续的线上传播与保护载体，具体研究内容分为 5 个核心维度：</w:t>
            </w:r>
          </w:p>
          <w:p w14:paraId="502F4C35">
            <w:pPr>
              <w:widowControl/>
              <w:numPr>
                <w:ilvl w:val="0"/>
                <w:numId w:val="3"/>
              </w:numPr>
              <w:spacing w:before="240" w:after="240" w:line="360" w:lineRule="atLeast"/>
              <w:ind w:left="0" w:leftChars="0" w:firstLine="480" w:firstLineChars="200"/>
              <w:jc w:val="left"/>
              <w:rPr>
                <w:rFonts w:ascii="宋体" w:hAnsi="宋体" w:cs="宋体"/>
                <w:kern w:val="0"/>
                <w:sz w:val="24"/>
              </w:rPr>
            </w:pPr>
            <w:r>
              <w:rPr>
                <w:rFonts w:hint="default" w:ascii="宋体" w:hAnsi="宋体" w:cs="宋体"/>
                <w:kern w:val="0"/>
                <w:sz w:val="24"/>
              </w:rPr>
              <w:t>前期调研与数据梳理</w:t>
            </w:r>
          </w:p>
          <w:p w14:paraId="3D99E634">
            <w:pPr>
              <w:widowControl/>
              <w:spacing w:before="240" w:after="240" w:line="360" w:lineRule="atLeast"/>
              <w:ind w:firstLine="480" w:firstLineChars="200"/>
              <w:jc w:val="left"/>
              <w:rPr>
                <w:rFonts w:ascii="宋体" w:hAnsi="宋体" w:cs="宋体"/>
                <w:kern w:val="0"/>
                <w:sz w:val="24"/>
              </w:rPr>
            </w:pPr>
            <w:r>
              <w:rPr>
                <w:rFonts w:hint="default" w:ascii="宋体" w:hAnsi="宋体" w:cs="宋体"/>
                <w:kern w:val="0"/>
                <w:sz w:val="24"/>
              </w:rPr>
              <w:t>文献与官方资料检索：通过查阅地方文献，以及三江县文旅局官网 “非遗保护” 专栏的公开资料，系统收集侗乡医药的经典药方、核心疗法、传承人信息、药用植物图鉴等基础资源；同时检索非遗数字化保护、轻量化网站开发相关的学术文献，为课题提供理论与技术支撑。民间资料采集：借助三江县文化馆非遗展厅线上 VR 展、侗族医药传承人工坊公开访谈视频等渠道，补充传承人临床实践案例、药用植物采集习俗故事等文化性内容，丰富网站的内容层次。用户需求挖掘：设计面向普通公众、医药文化爱好者、在校学生等核心用户的调查问卷，结合对 “中国非物质文化遗产网”“贵州苗医药数字化平台” 等同类型竞品网站的分析，明确不同用户群体的知识获取偏好与功能需求，为后续开发奠定数据与需求基础。</w:t>
            </w:r>
          </w:p>
          <w:p w14:paraId="0E086F1C">
            <w:pPr>
              <w:widowControl/>
              <w:numPr>
                <w:ilvl w:val="0"/>
                <w:numId w:val="3"/>
              </w:numPr>
              <w:spacing w:before="240" w:after="240" w:line="360" w:lineRule="atLeast"/>
              <w:ind w:left="0" w:leftChars="0" w:firstLine="480" w:firstLineChars="200"/>
              <w:jc w:val="left"/>
              <w:rPr>
                <w:rFonts w:ascii="宋体" w:hAnsi="宋体" w:cs="宋体"/>
                <w:kern w:val="0"/>
                <w:sz w:val="24"/>
              </w:rPr>
            </w:pPr>
            <w:r>
              <w:rPr>
                <w:rFonts w:hint="default" w:ascii="宋体" w:hAnsi="宋体" w:cs="宋体"/>
                <w:kern w:val="0"/>
                <w:sz w:val="24"/>
              </w:rPr>
              <w:t>需求分析与方案制定</w:t>
            </w:r>
          </w:p>
          <w:p w14:paraId="2D18C205">
            <w:pPr>
              <w:widowControl/>
              <w:spacing w:before="240" w:after="240" w:line="360" w:lineRule="atLeast"/>
              <w:ind w:firstLine="480" w:firstLineChars="200"/>
              <w:jc w:val="left"/>
              <w:rPr>
                <w:rFonts w:ascii="宋体" w:hAnsi="宋体" w:cs="宋体"/>
                <w:kern w:val="0"/>
                <w:sz w:val="24"/>
              </w:rPr>
            </w:pPr>
            <w:r>
              <w:rPr>
                <w:rFonts w:hint="default" w:ascii="宋体" w:hAnsi="宋体" w:cs="宋体"/>
                <w:kern w:val="0"/>
                <w:sz w:val="24"/>
              </w:rPr>
              <w:t>严格遵循软件工程规范，划分用户需求、功能需求、非功能需求三类核心需求，结合非遗保护标准，明确平台 “非遗传承优先、文化展示为主、实用功能为辅” 的设计定位，编制需求规格说明书。</w:t>
            </w:r>
          </w:p>
          <w:p w14:paraId="4C5176B5">
            <w:pPr>
              <w:widowControl/>
              <w:numPr>
                <w:ilvl w:val="0"/>
                <w:numId w:val="3"/>
              </w:numPr>
              <w:spacing w:before="240" w:after="240" w:line="360" w:lineRule="atLeast"/>
              <w:ind w:left="0" w:leftChars="0" w:firstLine="480" w:firstLineChars="200"/>
              <w:jc w:val="left"/>
              <w:rPr>
                <w:rFonts w:hint="default" w:ascii="宋体" w:hAnsi="宋体" w:cs="宋体"/>
                <w:kern w:val="0"/>
                <w:sz w:val="24"/>
              </w:rPr>
            </w:pPr>
            <w:r>
              <w:rPr>
                <w:rFonts w:hint="default" w:ascii="宋体" w:hAnsi="宋体" w:cs="宋体"/>
                <w:kern w:val="0"/>
                <w:sz w:val="24"/>
              </w:rPr>
              <w:t>系统设计</w:t>
            </w:r>
          </w:p>
          <w:p w14:paraId="53F61F76">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架构设计采用前后端分离架构，前端基于 Vue CLI 构建框架，后端依托 Spring Boot 搭建，通过 RESTful API 规范设计接口，简化架构复杂度。功能模块设计包含基础核心模块与拓展模块，界面设计融入侗族非遗元素与医药意象，数据库基于 MySQL 8.0 设计核心数据表，绘制 ER 图明确数据关联。</w:t>
            </w:r>
          </w:p>
          <w:p w14:paraId="67285486">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功能模块设计：</w:t>
            </w:r>
          </w:p>
          <w:p w14:paraId="4DD2640C">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基础核心模块：</w:t>
            </w:r>
          </w:p>
          <w:p w14:paraId="6418D0B9">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非遗医药知识库模块：检索功能：支持 “疗法分类（如鼻炎疗法、药浴疗法等 6 类）+ 病症分类（如呼吸道疾病、跌打损伤等）+ 药材分类（如草本、木本等）” 三级联动检索，同时提供关键词精准搜索与模糊匹配功能，搜索结果支持按 “热度 / 更新时间” 排序。内容展示：涵盖 12 项经典药方（如百草汤配方、鼻炎外用方等）、6 类核心疗法的完整内容，详情页包含 4 个子板块 —— 文字解析（含配方组成、适用病症、使用禁忌）、步骤示意图（关键操作节点可视化）、操作视频（3-8 分钟精简版，支持倍速播放、暂停截图）、相关药材关联（直接跳转至药用资源图鉴对应条目）。辅助功能：设置知识更新日志，记录每条内容的首次上线时间、修订版本、修订原因；支持 “收藏 / 取消收藏” 功能，用户可在个人中心查看收藏列表；提供 “纠错反馈” 按钮，用户可提交内容误差建议。</w:t>
            </w:r>
          </w:p>
          <w:p w14:paraId="54DB33CA">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传承人风采模块：分级展示：按 “国家级 / 自治区级 / 县级” 分类陈列 8 名传承人卡片，卡片显示姓名、传承级别、核心技艺、从业年限等关键信息，支持按 “传承级别 / 从业年限” 筛选排序。详情页内容：集成 5 大核心信息 —— 从业履历（含入门时间、师从关系、重要从业节点）、技艺特色（核心擅长领域、独特诊疗手法描述）、代表案例（2-3 个典型临床案例，含病情概述、诊疗过程、效果反馈）、访谈视频（5-10 分钟精简版，支持全屏播放、音量调节）、荣誉资质（获奖证书、官方认定文件等图片展示）。动态更新：预留传承人动态专栏入口，可后续补充传承人最新活动、技艺传承成果、新增案例等内容，支持管理员后台快速上传更新。</w:t>
            </w:r>
          </w:p>
          <w:p w14:paraId="0A43B1D7">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药用资源图鉴模块：筛选功能：搭建 “植物类型（草本 / 木本）”“使用方式（外用 / 内服）” 双维度筛选体系，支持单一维度筛选或组合筛选，筛选结果实时加载。图鉴内容：为 15 种常用药用植物提供标准化展示 —— 高清实拍图（含整体植株、药用部位特写图各 1-2 张）、基础信息（学名、侗语名、科属、药用部位）、生长环境（气候要求、地理分布区域）、药用价值（核心功效、配伍应用场景）、药用故事（民间采集习俗、传承中的趣味典故）。浏览体验：实现图文联动，点击图片可放大查看细节，支持左右滑动切换图鉴条目；提供 “相似药材推荐” 功能，基于药用功效或植物特征关联展示相关条目。</w:t>
            </w:r>
          </w:p>
          <w:p w14:paraId="6C20B5F2">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非遗医药问题解答模块：分类展示：按 “知识理解（如药方原理、疗法适用范围等）”“使用咨询（如药材获取、操作注意事项等）”“文化背景（如医药起源、传承历史等）” 三大类整理问答，每类包含 15-20 条核心问题，按用户关注度排序。搜索功能：支持关键词模糊搜索，输入关键词后实时匹配相关问题，显示匹配度排序结果；提供热门搜索关键词推荐，展示用户高频查询内容。反馈互动：增设用户问题反馈表单，表单包含 “问题分类、问题描述、联系方式（可选）” 字段，用户提交后后台可接收并处理；设置 “问题已解答” 公示区，定期更新新增问题及官方回复。</w:t>
            </w:r>
          </w:p>
          <w:p w14:paraId="1D025DFE">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拓展模块：</w:t>
            </w:r>
          </w:p>
          <w:p w14:paraId="2127FB33">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文化互动专区模块：趣味答题功能：搭建答题系统，包含 50 道基础题（侧重医药基础知识、文化常识）、20 道进阶题（侧重深度知识、案例分析）；支持随机组卷（每次 10 题，基础题 7 道 + 进阶题 3 道）、指定分类答题；答题结束后即时显示分数、错题解析及正确答案，支持查看答题记录。药用植物识别小游戏：提供 15 种药用植物的高清局部图或特征图，用户需从 4 个选项中选择正确名称，游戏设置 3 个难度等级（初级 3 种植物、中级 5 种植物、高级 7 种植物）；完成游戏可获得 “识别小能手” 等电子勋章，支持分享至社交平台。用户评论交流：在知识库详情页、传承人风采页、图鉴页均设置评论区，用户登录后可发布留言，可对他人评论进行点赞、回复；评论区设置管理员审核机制，过滤违规内容，同时支持用户举报不良评论。</w:t>
            </w:r>
          </w:p>
          <w:p w14:paraId="2ADAA40E">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学习资源下载模块：资源分类：按 “入门 / 进阶 / 专业” 三级分类整理学习素材，总量不少于 30 份。资源形式：所有素材均提供 PDF 格式下载，文件大小控制在 10MB 以内，确保下载速度；部分重要素材支持在线预览（前 3 页），预览后可选择下载。辅助功能：提供资源搜索功能，支持按资源名称、关键词检索；显示资源下载量、收藏量，为用户推荐热门资源；设置 “资源更新提醒”，用户可订阅分类资源，新增资源时收到站内通知。</w:t>
            </w:r>
          </w:p>
          <w:p w14:paraId="439A16D0">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数据可视化模块：药用植物地域分布：以广西三江侗族自治县地图为底图，用热力图或标记点展示 15 种药用植物的主要分布区域；点击标记点可查看该区域分布的植物列表及每种植物的生长环境详情。药方使用频次统计：以柱状图展示 12 项经典药方的历史使用频次、地域使用热度；支持按 “年度 / 季度” 筛选数据，可切换图表类型（柱状图 / 折线图），点击图表条目可跳转至对应药方详情页。</w:t>
            </w:r>
          </w:p>
          <w:p w14:paraId="45B5846A">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数据更新：支持管理员后台上传最新数据，图表实时同步更新；提供数据下载功能，支持导出 Excel 格式统计数据，满足学生、研究人员的分析需求。</w:t>
            </w:r>
          </w:p>
          <w:p w14:paraId="15ED3C98">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界面设计：将侗族文化元素与医药意象深度融合，主色调选取侗锦靛蓝色与药用植物草绿色，以侗锦 “万字纹”“回纹” 装饰页面边框，以艾草、金银花等药用植物线条设计功能图标，完成首页、知识库列表页等 5 个核心页面的响应式原型设计，兼顾美观性与操作便捷性。</w:t>
            </w:r>
          </w:p>
          <w:p w14:paraId="1928BE02">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数据库设计：基于 MySQL 8.0 设计轻量化数据库，构建医药知识表、传承人表、药用植物表等 6 张核心数据表，绘制 ER 图明确数据关联，为高频查询字段建立索引，保障数据存储规范与查询高效。</w:t>
            </w:r>
          </w:p>
          <w:p w14:paraId="5423DB19">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④　系统开发与调试</w:t>
            </w:r>
          </w:p>
          <w:p w14:paraId="1C212B71">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前端开发：运用 HTML5 语义化标签搭建页面结构，通过 CSS3 Flex/Grid 布局实现响应式适配，结合 JavaScript 与 Vue 框架开发交互逻辑；集成 Video.js 插件实现短视频播放，通过 localStorage 实现收藏功能，开发社交平台分享接口，完成多终端页面调试。后端开发：基于 Java 与 Spring Boot 框架开发核心接口，实现数据查询、列表分页、详情返回、用户行为记录等功能；为接口添加参数校验与异常处理，确保返回标准化 JSON 格式数据，完成接口联调保障数据传输精准。数据库部署：编写 SQL 脚本创建数据表，录入前期梳理的 12 项药方、6 类疗法、8 名传承人等核心数据，测试数据增删改查功能，确保数据一致性与准确性。前后端对接与调试：完成前后端功能集成，测试模块联动效果；通过 Autoprefixer 处理 CSS 兼容、Babel 转译 JS 代码，解决主流浏览器兼容问题；开展初步功能测试，修复接口调用、数据展示等基础 bug。</w:t>
            </w:r>
          </w:p>
          <w:p w14:paraId="6FE33A2E">
            <w:pPr>
              <w:widowControl/>
              <w:spacing w:before="240" w:after="240" w:line="360" w:lineRule="atLeast"/>
              <w:ind w:firstLine="480" w:firstLineChars="200"/>
              <w:jc w:val="left"/>
              <w:rPr>
                <w:rFonts w:hint="default" w:ascii="宋体" w:hAnsi="宋体" w:cs="宋体"/>
                <w:kern w:val="0"/>
                <w:sz w:val="24"/>
              </w:rPr>
            </w:pPr>
            <w:r>
              <w:rPr>
                <w:rFonts w:hint="default" w:ascii="宋体" w:hAnsi="宋体" w:cs="宋体"/>
                <w:kern w:val="0"/>
                <w:sz w:val="24"/>
              </w:rPr>
              <w:t>⑤　测试优化与文档撰写</w:t>
            </w:r>
          </w:p>
          <w:p w14:paraId="0CE0BFEE">
            <w:pPr>
              <w:widowControl/>
              <w:spacing w:before="240" w:after="240" w:line="360" w:lineRule="atLeast"/>
              <w:ind w:firstLine="480" w:firstLineChars="200"/>
              <w:jc w:val="left"/>
              <w:rPr>
                <w:rFonts w:ascii="宋体" w:hAnsi="宋体" w:cs="宋体"/>
                <w:kern w:val="0"/>
                <w:sz w:val="24"/>
              </w:rPr>
            </w:pPr>
            <w:r>
              <w:rPr>
                <w:rFonts w:hint="default" w:ascii="宋体" w:hAnsi="宋体" w:cs="宋体"/>
                <w:kern w:val="0"/>
                <w:sz w:val="24"/>
              </w:rPr>
              <w:t>多维度测试：制定覆盖全功能点的测试用例，开展功能测试验证功能完整性与数据准确性、性能测试模拟并发访问优化加载速度、易用性测试邀请目标用户试用并收集优化建议。迭代优化：针对测试中发现的关键词搜索精准度不足、移动端图片加载卡顿等问题，进行代码修订与功能优化，确保系统满足预设指标。配套文档撰写：严格按照学校要求，完成开题报告、不少于 2 万字符的英文翻译材料、1.5 万汉字以上的毕业设计论文撰写，论文需详细阐述开发全流程并附核心页面截图、关键代码及测试报告。</w:t>
            </w:r>
          </w:p>
          <w:p w14:paraId="2B4E0BB5">
            <w:pPr>
              <w:widowControl/>
              <w:numPr>
                <w:ilvl w:val="0"/>
                <w:numId w:val="2"/>
              </w:numPr>
              <w:spacing w:before="240" w:after="240" w:line="360" w:lineRule="atLeast"/>
              <w:ind w:left="425" w:leftChars="0" w:hanging="425" w:firstLineChars="0"/>
              <w:jc w:val="left"/>
              <w:rPr>
                <w:rFonts w:ascii="宋体" w:hAnsi="宋体" w:cs="宋体"/>
                <w:kern w:val="0"/>
                <w:sz w:val="24"/>
              </w:rPr>
            </w:pPr>
            <w:r>
              <w:rPr>
                <w:rFonts w:hint="default" w:ascii="宋体" w:hAnsi="宋体" w:cs="宋体"/>
                <w:kern w:val="0"/>
                <w:sz w:val="24"/>
              </w:rPr>
              <w:t>研究重点</w:t>
            </w:r>
          </w:p>
          <w:p w14:paraId="0E0C6DE3">
            <w:pPr>
              <w:widowControl/>
              <w:numPr>
                <w:ilvl w:val="0"/>
                <w:numId w:val="4"/>
              </w:numPr>
              <w:spacing w:before="240" w:after="240" w:line="360" w:lineRule="atLeast"/>
              <w:ind w:left="0" w:leftChars="0" w:firstLine="480" w:firstLineChars="200"/>
              <w:jc w:val="left"/>
              <w:rPr>
                <w:rFonts w:ascii="宋体" w:hAnsi="宋体" w:cs="宋体"/>
                <w:kern w:val="0"/>
                <w:sz w:val="24"/>
              </w:rPr>
            </w:pPr>
            <w:r>
              <w:rPr>
                <w:rFonts w:hint="default" w:ascii="宋体" w:hAnsi="宋体" w:cs="宋体"/>
                <w:kern w:val="0"/>
                <w:sz w:val="24"/>
              </w:rPr>
              <w:t>侗乡</w:t>
            </w:r>
            <w:r>
              <w:rPr>
                <w:rFonts w:hint="eastAsia" w:ascii="宋体" w:hAnsi="宋体" w:cs="宋体"/>
                <w:kern w:val="0"/>
                <w:sz w:val="24"/>
                <w:lang w:val="en-US" w:eastAsia="zh-CN"/>
              </w:rPr>
              <w:t>非遗</w:t>
            </w:r>
            <w:r>
              <w:rPr>
                <w:rFonts w:hint="default" w:ascii="宋体" w:hAnsi="宋体" w:cs="宋体"/>
                <w:kern w:val="0"/>
                <w:sz w:val="24"/>
              </w:rPr>
              <w:t>医药数据的权威性与完整性以三江非遗官方发布的资料为核心依据，对收集的药方、疗法、传承人信息等数据进行多渠道交叉核验，确保数据来源正规、内容准确，避免出现信息偏差，为网站内容的可信度提供保障。</w:t>
            </w:r>
          </w:p>
          <w:p w14:paraId="6ECF89DA">
            <w:pPr>
              <w:widowControl/>
              <w:numPr>
                <w:ilvl w:val="0"/>
                <w:numId w:val="4"/>
              </w:numPr>
              <w:spacing w:before="240" w:after="240" w:line="360" w:lineRule="atLeast"/>
              <w:ind w:left="0" w:leftChars="0" w:firstLine="480" w:firstLineChars="200"/>
              <w:jc w:val="left"/>
              <w:rPr>
                <w:rFonts w:ascii="宋体" w:hAnsi="宋体" w:cs="宋体"/>
                <w:kern w:val="0"/>
                <w:sz w:val="24"/>
              </w:rPr>
            </w:pPr>
            <w:r>
              <w:rPr>
                <w:rFonts w:hint="eastAsia" w:ascii="宋体" w:hAnsi="宋体" w:cs="宋体"/>
                <w:kern w:val="0"/>
                <w:sz w:val="24"/>
                <w:lang w:val="en-US" w:eastAsia="zh-CN"/>
              </w:rPr>
              <w:t>非遗视角下</w:t>
            </w:r>
            <w:r>
              <w:rPr>
                <w:rFonts w:hint="default" w:ascii="宋体" w:hAnsi="宋体" w:cs="宋体"/>
                <w:kern w:val="0"/>
                <w:sz w:val="24"/>
              </w:rPr>
              <w:t>功能模块的实用性与轻量化平衡基于前期用户调研结果，在 4 大核心模块</w:t>
            </w:r>
            <w:r>
              <w:rPr>
                <w:rFonts w:hint="eastAsia" w:ascii="宋体" w:hAnsi="宋体" w:cs="宋体"/>
                <w:kern w:val="0"/>
                <w:sz w:val="24"/>
                <w:lang w:val="en-US" w:eastAsia="zh-CN"/>
              </w:rPr>
              <w:t>与3大拓展模块</w:t>
            </w:r>
            <w:r>
              <w:rPr>
                <w:rFonts w:hint="default" w:ascii="宋体" w:hAnsi="宋体" w:cs="宋体"/>
                <w:kern w:val="0"/>
                <w:sz w:val="24"/>
              </w:rPr>
              <w:t>设计中精准匹配用户需求，优先保留知识查询、收藏分享、分类筛选等高频功能，剔除数据统计分析、用户等级管理等非必要复杂功能；同时严格把控开发难度，确保技术选型与功能设计契合本科阶段数字媒体技术专业的知识与能力范畴，实现 “实用功能全覆盖、开发难度可控” 的平衡。</w:t>
            </w:r>
          </w:p>
          <w:p w14:paraId="0D323D87">
            <w:pPr>
              <w:widowControl/>
              <w:numPr>
                <w:ilvl w:val="0"/>
                <w:numId w:val="4"/>
              </w:numPr>
              <w:spacing w:before="240" w:after="240" w:line="360" w:lineRule="atLeast"/>
              <w:ind w:left="0" w:leftChars="0" w:firstLine="480" w:firstLineChars="200"/>
              <w:jc w:val="left"/>
              <w:rPr>
                <w:rFonts w:ascii="宋体" w:hAnsi="宋体" w:cs="宋体"/>
                <w:kern w:val="0"/>
                <w:sz w:val="24"/>
              </w:rPr>
            </w:pPr>
            <w:r>
              <w:rPr>
                <w:rFonts w:hint="default" w:ascii="宋体" w:hAnsi="宋体" w:cs="宋体"/>
                <w:kern w:val="0"/>
                <w:sz w:val="24"/>
              </w:rPr>
              <w:t>前后端数据交互的稳定性重点保障前端交互操作与后端接口响应的精准对接，在接口开发阶段添加完善的异常处理机制，避免因网络波动、参数错误导致的数据传输失败；通过多次接口联调与压力测试，优化数据请求逻辑，确保知识检索、详情加载、收藏反馈等核心功能无延迟、无错误，提升用户使用体验。</w:t>
            </w:r>
          </w:p>
          <w:p w14:paraId="582B70DC">
            <w:pPr>
              <w:widowControl/>
              <w:numPr>
                <w:ilvl w:val="0"/>
                <w:numId w:val="2"/>
              </w:numPr>
              <w:spacing w:before="240" w:after="240" w:line="360" w:lineRule="atLeast"/>
              <w:ind w:left="425" w:leftChars="0" w:hanging="425" w:firstLineChars="0"/>
              <w:jc w:val="left"/>
              <w:rPr>
                <w:rFonts w:hint="default" w:ascii="宋体" w:hAnsi="宋体" w:cs="宋体"/>
                <w:kern w:val="0"/>
                <w:sz w:val="24"/>
              </w:rPr>
            </w:pPr>
            <w:r>
              <w:rPr>
                <w:rFonts w:hint="default" w:ascii="宋体" w:hAnsi="宋体" w:cs="宋体"/>
                <w:kern w:val="0"/>
                <w:sz w:val="24"/>
              </w:rPr>
              <w:t>研究难点</w:t>
            </w:r>
          </w:p>
          <w:p w14:paraId="2EB13366">
            <w:pPr>
              <w:widowControl/>
              <w:numPr>
                <w:ilvl w:val="0"/>
                <w:numId w:val="5"/>
              </w:numPr>
              <w:spacing w:before="240" w:after="240" w:line="360" w:lineRule="atLeast"/>
              <w:ind w:left="0" w:leftChars="0" w:firstLine="480" w:firstLineChars="200"/>
              <w:jc w:val="left"/>
              <w:rPr>
                <w:rFonts w:ascii="宋体" w:hAnsi="宋体" w:cs="宋体"/>
                <w:kern w:val="0"/>
                <w:sz w:val="24"/>
              </w:rPr>
            </w:pPr>
            <w:r>
              <w:rPr>
                <w:rFonts w:hint="default" w:ascii="宋体" w:hAnsi="宋体" w:cs="宋体"/>
                <w:kern w:val="0"/>
                <w:sz w:val="24"/>
              </w:rPr>
              <w:t>小众非遗数据的获取与核验侗乡医药作为区域性小众非遗，部分核心药方、独特疗法仅留存于民间传承人的口述经验或未公开的地方文献中，公开渠道可获取的资料有限，存在数据收集不全面的问题；同时，民间资料缺乏统一标准，不同来源的信息可能存在冲突，需通过走访传承人、咨询当地非遗保护部门、多文献交叉比对等方式核验数据真实性与准确性，数据收集与核验的难度较高。</w:t>
            </w:r>
          </w:p>
          <w:p w14:paraId="0A740781">
            <w:pPr>
              <w:widowControl/>
              <w:numPr>
                <w:ilvl w:val="0"/>
                <w:numId w:val="5"/>
              </w:numPr>
              <w:spacing w:before="240" w:after="240" w:line="360" w:lineRule="atLeast"/>
              <w:ind w:left="0" w:leftChars="0" w:firstLine="480" w:firstLineChars="200"/>
              <w:jc w:val="left"/>
              <w:rPr>
                <w:rFonts w:ascii="宋体" w:hAnsi="宋体" w:cs="宋体"/>
                <w:kern w:val="0"/>
                <w:sz w:val="24"/>
              </w:rPr>
            </w:pPr>
            <w:r>
              <w:rPr>
                <w:rFonts w:hint="default" w:ascii="宋体" w:hAnsi="宋体" w:cs="宋体"/>
                <w:kern w:val="0"/>
                <w:sz w:val="24"/>
              </w:rPr>
              <w:t>轻量化架构下的功能完整性为契合本科毕业设计的开发能力，课题需采用简化的轻量化技术架构，这对功能设计的精准性提出了更高要求。需在剔除复杂架构与冗余功能的前提下，确保知识查询、分类检索、收藏分享、关键词搜索等核心功能完整实现，既要避免因架构简化导致功能缺失，又要防止为保障功能完整而增加开发复杂度，需精准把控技术与功能的平衡，兼顾开发效率与用户体验。</w:t>
            </w:r>
          </w:p>
          <w:p w14:paraId="7509571A">
            <w:pPr>
              <w:widowControl/>
              <w:spacing w:before="240" w:after="240" w:line="360" w:lineRule="atLeast"/>
              <w:jc w:val="left"/>
              <w:rPr>
                <w:rFonts w:ascii="宋体" w:hAnsi="宋体" w:cs="宋体"/>
                <w:kern w:val="0"/>
                <w:sz w:val="24"/>
              </w:rPr>
            </w:pPr>
          </w:p>
          <w:p w14:paraId="3FDA79D1">
            <w:pPr>
              <w:widowControl/>
              <w:spacing w:before="240" w:after="240" w:line="360" w:lineRule="atLeast"/>
              <w:jc w:val="left"/>
              <w:rPr>
                <w:rFonts w:ascii="宋体" w:hAnsi="宋体" w:cs="宋体"/>
                <w:kern w:val="0"/>
                <w:sz w:val="24"/>
              </w:rPr>
            </w:pPr>
          </w:p>
          <w:p w14:paraId="611FC90E">
            <w:pPr>
              <w:widowControl/>
              <w:spacing w:before="240" w:after="240"/>
              <w:jc w:val="left"/>
              <w:rPr>
                <w:rFonts w:ascii="宋体" w:hAnsi="宋体" w:cs="宋体"/>
                <w:kern w:val="0"/>
                <w:sz w:val="24"/>
              </w:rPr>
            </w:pPr>
          </w:p>
          <w:p w14:paraId="2D47E4AC">
            <w:pPr>
              <w:pStyle w:val="4"/>
              <w:tabs>
                <w:tab w:val="left" w:pos="5832"/>
              </w:tabs>
              <w:spacing w:line="400" w:lineRule="exact"/>
              <w:ind w:firstLine="480"/>
              <w:rPr>
                <w:rFonts w:ascii="宋体" w:hAnsi="宋体"/>
                <w:kern w:val="2"/>
                <w:sz w:val="24"/>
                <w:lang w:val="en-US" w:eastAsia="zh-CN"/>
              </w:rPr>
            </w:pPr>
          </w:p>
          <w:p w14:paraId="16832392">
            <w:pPr>
              <w:rPr>
                <w:rFonts w:ascii="宋体" w:hAnsi="宋体"/>
                <w:szCs w:val="21"/>
              </w:rPr>
            </w:pPr>
          </w:p>
        </w:tc>
      </w:tr>
      <w:tr w14:paraId="4A3B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59" w:type="dxa"/>
            <w:noWrap w:val="0"/>
            <w:vAlign w:val="top"/>
          </w:tcPr>
          <w:p w14:paraId="07FCC8C2">
            <w:pPr>
              <w:rPr>
                <w:rFonts w:ascii="宋体" w:hAnsi="宋体"/>
                <w:szCs w:val="21"/>
              </w:rPr>
            </w:pPr>
            <w:r>
              <w:rPr>
                <w:rFonts w:hint="eastAsia" w:ascii="宋体" w:hAnsi="宋体"/>
                <w:b/>
                <w:bCs/>
                <w:sz w:val="28"/>
              </w:rPr>
              <w:t>2．准备情况（已查阅的参考文献或进行的调研）</w:t>
            </w:r>
          </w:p>
        </w:tc>
      </w:tr>
      <w:tr w14:paraId="0A9C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8959" w:type="dxa"/>
            <w:noWrap w:val="0"/>
            <w:vAlign w:val="top"/>
          </w:tcPr>
          <w:p w14:paraId="4F324D95">
            <w:pPr>
              <w:pStyle w:val="3"/>
              <w:numPr>
                <w:ilvl w:val="0"/>
                <w:numId w:val="6"/>
              </w:numPr>
              <w:bidi w:val="0"/>
              <w:ind w:left="425" w:leftChars="0" w:hanging="425" w:firstLineChars="0"/>
              <w:outlineLvl w:val="9"/>
              <w:rPr>
                <w:b w:val="0"/>
                <w:bCs w:val="0"/>
              </w:rPr>
            </w:pPr>
            <w:r>
              <w:rPr>
                <w:rFonts w:hint="default"/>
                <w:b w:val="0"/>
                <w:bCs w:val="0"/>
              </w:rPr>
              <w:t>文献调研</w:t>
            </w:r>
          </w:p>
          <w:p w14:paraId="713CE95E">
            <w:pPr>
              <w:widowControl/>
              <w:numPr>
                <w:ilvl w:val="0"/>
                <w:numId w:val="7"/>
              </w:numPr>
              <w:spacing w:line="435" w:lineRule="atLeast"/>
              <w:ind w:left="0" w:leftChars="0" w:firstLine="480" w:firstLineChars="200"/>
              <w:rPr>
                <w:rFonts w:hint="default" w:ascii="宋体" w:hAnsi="宋体" w:cs="宋体"/>
                <w:kern w:val="0"/>
                <w:sz w:val="24"/>
              </w:rPr>
            </w:pPr>
            <w:r>
              <w:rPr>
                <w:rFonts w:hint="default" w:ascii="宋体" w:hAnsi="宋体" w:cs="宋体"/>
                <w:kern w:val="0"/>
                <w:sz w:val="24"/>
              </w:rPr>
              <w:t>非遗数字化保护类文献</w:t>
            </w:r>
          </w:p>
          <w:p w14:paraId="5D1B5C47">
            <w:pPr>
              <w:widowControl/>
              <w:spacing w:line="435" w:lineRule="atLeast"/>
              <w:jc w:val="both"/>
              <w:rPr>
                <w:rFonts w:hint="default" w:ascii="宋体" w:hAnsi="宋体" w:cs="宋体"/>
                <w:kern w:val="0"/>
                <w:sz w:val="24"/>
              </w:rPr>
            </w:pPr>
            <w:r>
              <w:rPr>
                <w:rFonts w:hint="default" w:ascii="宋体" w:hAnsi="宋体" w:cs="宋体"/>
                <w:kern w:val="0"/>
                <w:sz w:val="24"/>
              </w:rPr>
              <w:t>[1]李倩.试论中医药非物质文化遗产的传播[J].中国报业,2024,(02):254-256.</w:t>
            </w:r>
          </w:p>
          <w:p w14:paraId="4BF88F32">
            <w:pPr>
              <w:widowControl/>
              <w:spacing w:line="435" w:lineRule="atLeast"/>
              <w:jc w:val="lef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2</w:t>
            </w:r>
            <w:r>
              <w:rPr>
                <w:rFonts w:hint="default" w:ascii="宋体" w:hAnsi="宋体" w:cs="宋体"/>
                <w:kern w:val="0"/>
                <w:sz w:val="24"/>
              </w:rPr>
              <w:t>]毛国强,孔令彬.中医药非物质文化遗产保护与传播研究[J].新闻战线,2021,(01):64-67.</w:t>
            </w:r>
          </w:p>
          <w:p w14:paraId="7BA3150A">
            <w:pPr>
              <w:widowControl/>
              <w:spacing w:line="435" w:lineRule="atLeast"/>
              <w:jc w:val="lef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3</w:t>
            </w:r>
            <w:r>
              <w:rPr>
                <w:rFonts w:hint="default" w:ascii="宋体" w:hAnsi="宋体" w:cs="宋体"/>
                <w:kern w:val="0"/>
                <w:sz w:val="24"/>
              </w:rPr>
              <w:t>]林鹏妹,赵艳.中医药非物质文化遗产保护现状及问题分析[J].中医杂志,2023,64(17):1740-1744+1749.</w:t>
            </w:r>
          </w:p>
          <w:p w14:paraId="02B5BD5D">
            <w:pPr>
              <w:widowControl/>
              <w:spacing w:line="435" w:lineRule="atLeast"/>
              <w:jc w:val="lef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4</w:t>
            </w:r>
            <w:r>
              <w:rPr>
                <w:rFonts w:hint="default" w:ascii="宋体" w:hAnsi="宋体" w:cs="宋体"/>
                <w:kern w:val="0"/>
                <w:sz w:val="24"/>
              </w:rPr>
              <w:t>]戢浩飞.非物质文化遗产保护[M]. 经济科学出版社.2020</w:t>
            </w:r>
          </w:p>
          <w:p w14:paraId="0F65323A">
            <w:pPr>
              <w:widowControl/>
              <w:spacing w:line="435" w:lineRule="atLeast"/>
              <w:jc w:val="left"/>
              <w:rPr>
                <w:rFonts w:hint="eastAsia" w:ascii="宋体" w:hAnsi="宋体" w:eastAsia="宋体" w:cs="宋体"/>
                <w:kern w:val="0"/>
                <w:sz w:val="24"/>
                <w:lang w:val="en-US" w:eastAsia="zh-CN"/>
              </w:rPr>
            </w:pPr>
            <w:r>
              <w:rPr>
                <w:rFonts w:hint="default" w:ascii="宋体" w:hAnsi="宋体" w:cs="宋体"/>
                <w:kern w:val="0"/>
                <w:sz w:val="24"/>
              </w:rPr>
              <w:t>[</w:t>
            </w:r>
            <w:r>
              <w:rPr>
                <w:rFonts w:hint="eastAsia" w:ascii="宋体" w:hAnsi="宋体" w:cs="宋体"/>
                <w:kern w:val="0"/>
                <w:sz w:val="24"/>
                <w:lang w:val="en-US" w:eastAsia="zh-CN"/>
              </w:rPr>
              <w:t>5</w:t>
            </w:r>
            <w:r>
              <w:rPr>
                <w:rFonts w:hint="default" w:ascii="宋体" w:hAnsi="宋体" w:cs="宋体"/>
                <w:kern w:val="0"/>
                <w:sz w:val="24"/>
              </w:rPr>
              <w:t>]Candelise L ,Bindi S .Intangible Cultural Heritage and Traditional Medical Knowledge:Safeguarding Healing and Medical Practices in a Globalized World[M].Taylor &amp; Francis:2025-10-23</w:t>
            </w:r>
            <w:r>
              <w:rPr>
                <w:rFonts w:hint="eastAsia" w:ascii="宋体" w:hAnsi="宋体" w:cs="宋体"/>
                <w:kern w:val="0"/>
                <w:sz w:val="24"/>
                <w:lang w:val="en-US" w:eastAsia="zh-CN"/>
              </w:rPr>
              <w:t>.</w:t>
            </w:r>
          </w:p>
          <w:p w14:paraId="6C04D85C">
            <w:pPr>
              <w:widowControl/>
              <w:numPr>
                <w:ilvl w:val="0"/>
                <w:numId w:val="7"/>
              </w:numPr>
              <w:spacing w:line="435" w:lineRule="atLeast"/>
              <w:ind w:left="0" w:leftChars="0" w:firstLine="480" w:firstLineChars="200"/>
              <w:rPr>
                <w:rFonts w:hint="default" w:ascii="宋体" w:hAnsi="宋体" w:cs="宋体"/>
                <w:kern w:val="0"/>
                <w:sz w:val="24"/>
              </w:rPr>
            </w:pPr>
            <w:r>
              <w:rPr>
                <w:rFonts w:hint="default" w:ascii="宋体" w:hAnsi="宋体" w:cs="宋体"/>
                <w:kern w:val="0"/>
                <w:sz w:val="24"/>
              </w:rPr>
              <w:t>网站开发技术类文献</w:t>
            </w:r>
          </w:p>
          <w:p w14:paraId="7F71DD5C">
            <w:pPr>
              <w:widowControl/>
              <w:spacing w:line="435" w:lineRule="atLeast"/>
              <w:rPr>
                <w:rFonts w:hint="default" w:ascii="宋体" w:hAnsi="宋体" w:cs="宋体"/>
                <w:kern w:val="0"/>
                <w:sz w:val="24"/>
              </w:rPr>
            </w:pPr>
            <w:r>
              <w:rPr>
                <w:rFonts w:hint="default" w:ascii="宋体" w:hAnsi="宋体" w:cs="宋体"/>
                <w:kern w:val="0"/>
                <w:sz w:val="24"/>
              </w:rPr>
              <w:t>[1]沈锐.基于Spring Boot+Vue的图书馆管理系统设计与实现[J].现代信息科技,2025,9(22):67-71.</w:t>
            </w:r>
          </w:p>
          <w:p w14:paraId="20A00D07">
            <w:pPr>
              <w:widowControl/>
              <w:spacing w:line="435" w:lineRule="atLeast"/>
              <w:rPr>
                <w:rFonts w:hint="eastAsia" w:ascii="宋体" w:hAnsi="宋体" w:cs="宋体"/>
                <w:kern w:val="0"/>
                <w:sz w:val="24"/>
                <w:lang w:val="en-US" w:eastAsia="zh-CN"/>
              </w:rPr>
            </w:pPr>
            <w:r>
              <w:rPr>
                <w:rFonts w:hint="default" w:ascii="宋体" w:hAnsi="宋体" w:cs="宋体"/>
                <w:kern w:val="0"/>
                <w:sz w:val="24"/>
              </w:rPr>
              <w:t>[</w:t>
            </w:r>
            <w:r>
              <w:rPr>
                <w:rFonts w:hint="eastAsia" w:ascii="宋体" w:hAnsi="宋体" w:cs="宋体"/>
                <w:kern w:val="0"/>
                <w:sz w:val="24"/>
                <w:lang w:val="en-US" w:eastAsia="zh-CN"/>
              </w:rPr>
              <w:t>2</w:t>
            </w:r>
            <w:r>
              <w:rPr>
                <w:rFonts w:hint="default" w:ascii="宋体" w:hAnsi="宋体" w:cs="宋体"/>
                <w:kern w:val="0"/>
                <w:sz w:val="24"/>
              </w:rPr>
              <w:t>]Simone C .Vue.js 3 for Beginners:Learn the essentials of Vue.js 3 and its ecosystem to build modern web applications[M].Packt Publishing</w:t>
            </w:r>
          </w:p>
          <w:p w14:paraId="7C15038F">
            <w:pPr>
              <w:widowControl/>
              <w:spacing w:line="435" w:lineRule="atLeast"/>
              <w:rPr>
                <w:rFonts w:hint="eastAsia" w:ascii="宋体" w:hAnsi="宋体" w:eastAsia="宋体" w:cs="宋体"/>
                <w:kern w:val="0"/>
                <w:sz w:val="24"/>
                <w:lang w:val="en-US" w:eastAsia="zh-CN"/>
              </w:rPr>
            </w:pPr>
            <w:r>
              <w:rPr>
                <w:rFonts w:hint="default" w:ascii="宋体" w:hAnsi="宋体" w:cs="宋体"/>
                <w:kern w:val="0"/>
                <w:sz w:val="24"/>
              </w:rPr>
              <w:t>Limited:2024-09-06</w:t>
            </w:r>
            <w:r>
              <w:rPr>
                <w:rFonts w:hint="eastAsia" w:ascii="宋体" w:hAnsi="宋体" w:cs="宋体"/>
                <w:kern w:val="0"/>
                <w:sz w:val="24"/>
                <w:lang w:val="en-US" w:eastAsia="zh-CN"/>
              </w:rPr>
              <w:t>.</w:t>
            </w:r>
          </w:p>
          <w:p w14:paraId="1FFE6215">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3</w:t>
            </w:r>
            <w:r>
              <w:rPr>
                <w:rFonts w:hint="default" w:ascii="宋体" w:hAnsi="宋体" w:cs="宋体"/>
                <w:kern w:val="0"/>
                <w:sz w:val="24"/>
              </w:rPr>
              <w:t>]郭凯旋,于寒,杨逸秋,等.基于B/S架构的海上搜救应急预报平台设计与应用[J].海洋预报,2025,42(03):114-122.</w:t>
            </w:r>
          </w:p>
          <w:p w14:paraId="7D8169C0">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4</w:t>
            </w:r>
            <w:r>
              <w:rPr>
                <w:rFonts w:hint="default" w:ascii="宋体" w:hAnsi="宋体" w:cs="宋体"/>
                <w:kern w:val="0"/>
                <w:sz w:val="24"/>
              </w:rPr>
              <w:t>]林翔.基于SpringBoot技术的M公司厨电产品质量管理系统的设计与实现[D].电子科技大学,2021.</w:t>
            </w:r>
          </w:p>
          <w:p w14:paraId="673F5293">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5</w:t>
            </w:r>
            <w:r>
              <w:rPr>
                <w:rFonts w:hint="default" w:ascii="宋体" w:hAnsi="宋体" w:cs="宋体"/>
                <w:kern w:val="0"/>
                <w:sz w:val="24"/>
              </w:rPr>
              <w:t>]刘雪梅.MySQL数据库复杂多表联合查询的优化策略及性能分析[J].软件,2025,46(10):138-140.</w:t>
            </w:r>
          </w:p>
          <w:p w14:paraId="0CB15504">
            <w:pPr>
              <w:widowControl/>
              <w:numPr>
                <w:ilvl w:val="0"/>
                <w:numId w:val="7"/>
              </w:numPr>
              <w:spacing w:line="435" w:lineRule="atLeast"/>
              <w:ind w:left="0" w:leftChars="0" w:firstLine="400" w:firstLineChars="0"/>
              <w:rPr>
                <w:rFonts w:hint="default" w:ascii="宋体" w:hAnsi="宋体" w:cs="宋体"/>
                <w:kern w:val="0"/>
                <w:sz w:val="24"/>
              </w:rPr>
            </w:pPr>
            <w:r>
              <w:rPr>
                <w:rFonts w:hint="default" w:ascii="宋体" w:hAnsi="宋体" w:cs="宋体"/>
                <w:kern w:val="0"/>
                <w:sz w:val="24"/>
              </w:rPr>
              <w:t>医药文化类文献</w:t>
            </w:r>
          </w:p>
          <w:p w14:paraId="4648C037">
            <w:pPr>
              <w:widowControl/>
              <w:spacing w:line="435" w:lineRule="atLeast"/>
              <w:rPr>
                <w:rFonts w:hint="default" w:ascii="宋体" w:hAnsi="宋体" w:cs="宋体"/>
                <w:kern w:val="0"/>
                <w:sz w:val="24"/>
              </w:rPr>
            </w:pPr>
            <w:r>
              <w:rPr>
                <w:rFonts w:hint="default" w:ascii="宋体" w:hAnsi="宋体" w:cs="宋体"/>
                <w:kern w:val="0"/>
                <w:sz w:val="24"/>
              </w:rPr>
              <w:t>[1]杨正瑛,戴红亮.从语言借用到文化共融：侗族药用植物命名中的汉侗民族交往交流交融[J].辽宁民族研究,2025,2(03):64-71.</w:t>
            </w:r>
          </w:p>
          <w:p w14:paraId="052F3F28">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2</w:t>
            </w:r>
            <w:r>
              <w:rPr>
                <w:rFonts w:hint="default" w:ascii="宋体" w:hAnsi="宋体" w:cs="宋体"/>
                <w:kern w:val="0"/>
                <w:sz w:val="24"/>
              </w:rPr>
              <w:t>]杨正瑛,戴红亮.侗语药用植物命名及其反映的民族文化与民族交融[J].民族翻译,2025,(01):77-85.</w:t>
            </w:r>
          </w:p>
          <w:p w14:paraId="1A29B7E8">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3</w:t>
            </w:r>
            <w:r>
              <w:rPr>
                <w:rFonts w:hint="default" w:ascii="宋体" w:hAnsi="宋体" w:cs="宋体"/>
                <w:kern w:val="0"/>
                <w:sz w:val="24"/>
              </w:rPr>
              <w:t>]杨冉.侗族医药知识科普APP交互设计研究[D].沈阳航空航天大学,2023.</w:t>
            </w:r>
          </w:p>
          <w:p w14:paraId="7560C8AF">
            <w:pPr>
              <w:pStyle w:val="3"/>
              <w:numPr>
                <w:ilvl w:val="0"/>
                <w:numId w:val="6"/>
              </w:numPr>
              <w:bidi w:val="0"/>
              <w:ind w:left="425" w:leftChars="0" w:hanging="425" w:firstLineChars="0"/>
              <w:outlineLvl w:val="9"/>
              <w:rPr>
                <w:rFonts w:hint="default"/>
                <w:b w:val="0"/>
                <w:bCs w:val="0"/>
              </w:rPr>
            </w:pPr>
            <w:r>
              <w:rPr>
                <w:rFonts w:hint="default"/>
                <w:b w:val="0"/>
                <w:bCs w:val="0"/>
              </w:rPr>
              <w:t>实地与线上调研</w:t>
            </w:r>
          </w:p>
          <w:p w14:paraId="57AF730E">
            <w:pPr>
              <w:widowControl/>
              <w:numPr>
                <w:ilvl w:val="0"/>
                <w:numId w:val="8"/>
              </w:numPr>
              <w:spacing w:line="435" w:lineRule="atLeast"/>
              <w:ind w:left="0" w:leftChars="0" w:firstLine="480" w:firstLineChars="200"/>
              <w:rPr>
                <w:rFonts w:hint="default" w:ascii="宋体" w:hAnsi="宋体" w:cs="宋体"/>
                <w:kern w:val="0"/>
                <w:sz w:val="24"/>
              </w:rPr>
            </w:pPr>
            <w:r>
              <w:rPr>
                <w:rFonts w:hint="default" w:ascii="宋体" w:hAnsi="宋体" w:cs="宋体"/>
                <w:kern w:val="0"/>
                <w:sz w:val="24"/>
              </w:rPr>
              <w:t>数据调研</w:t>
            </w:r>
          </w:p>
          <w:p w14:paraId="042E0DC0">
            <w:pPr>
              <w:widowControl/>
              <w:spacing w:line="435" w:lineRule="atLeast"/>
              <w:ind w:firstLine="480" w:firstLineChars="200"/>
              <w:rPr>
                <w:rFonts w:ascii="宋体" w:hAnsi="宋体" w:cs="宋体"/>
                <w:kern w:val="0"/>
                <w:sz w:val="24"/>
              </w:rPr>
            </w:pPr>
            <w:r>
              <w:rPr>
                <w:rFonts w:hint="default" w:ascii="宋体" w:hAnsi="宋体" w:cs="宋体"/>
                <w:kern w:val="0"/>
                <w:sz w:val="24"/>
              </w:rPr>
              <w:t>官方渠道采集：通过三江侗族自治县文旅局官网 “非遗保护” 专栏、《三江侗族自治县非物质文化遗产名录（2025 版）》，已整理出12 项经典药方（如百草汤配方、鼻炎疗法外用方）、6 类核心疗法（鼻炎疗法、药浴疗法、百草汤烹制、侗药浸泡、跌打损伤疗法、虫茶调理法）、8 名代表性传承人的基础信息（含传承级别、核心技艺、从业年限）及15 种常用药用植物的图鉴资料（含学名、侗语名、药用部位、功效）；</w:t>
            </w:r>
          </w:p>
          <w:p w14:paraId="5BB49BAF">
            <w:pPr>
              <w:widowControl/>
              <w:spacing w:line="435" w:lineRule="atLeast"/>
              <w:ind w:firstLine="480" w:firstLineChars="200"/>
              <w:rPr>
                <w:rFonts w:ascii="宋体" w:hAnsi="宋体" w:cs="宋体"/>
                <w:kern w:val="0"/>
                <w:sz w:val="24"/>
              </w:rPr>
            </w:pPr>
            <w:r>
              <w:rPr>
                <w:rFonts w:hint="default" w:ascii="宋体" w:hAnsi="宋体" w:cs="宋体"/>
                <w:kern w:val="0"/>
                <w:sz w:val="24"/>
              </w:rPr>
              <w:t>民间资料补充：通过三江县文化馆非遗展厅线上 VR 展、侗族医药传承人工坊公开访谈视频，补充了 3 项传承人临床案例、5 则药用植物采集的民间习俗故事，丰富了网站的文化性内容。</w:t>
            </w:r>
          </w:p>
          <w:p w14:paraId="36E5EB68">
            <w:pPr>
              <w:widowControl/>
              <w:numPr>
                <w:ilvl w:val="0"/>
                <w:numId w:val="8"/>
              </w:numPr>
              <w:spacing w:line="435" w:lineRule="atLeast"/>
              <w:ind w:left="0" w:leftChars="0" w:firstLine="480" w:firstLineChars="200"/>
              <w:rPr>
                <w:rFonts w:hint="default" w:ascii="宋体" w:hAnsi="宋体" w:cs="宋体"/>
                <w:kern w:val="0"/>
                <w:sz w:val="24"/>
              </w:rPr>
            </w:pPr>
            <w:r>
              <w:rPr>
                <w:rFonts w:hint="default" w:ascii="宋体" w:hAnsi="宋体" w:cs="宋体"/>
                <w:kern w:val="0"/>
                <w:sz w:val="24"/>
              </w:rPr>
              <w:t>用户调研</w:t>
            </w:r>
          </w:p>
          <w:p w14:paraId="2FC4F648">
            <w:pPr>
              <w:widowControl/>
              <w:spacing w:line="435" w:lineRule="atLeast"/>
              <w:ind w:firstLine="480" w:firstLineChars="200"/>
              <w:rPr>
                <w:rFonts w:ascii="宋体" w:hAnsi="宋体" w:cs="宋体"/>
                <w:kern w:val="0"/>
                <w:sz w:val="24"/>
              </w:rPr>
            </w:pPr>
            <w:r>
              <w:rPr>
                <w:rFonts w:hint="default" w:ascii="宋体" w:hAnsi="宋体" w:cs="宋体"/>
                <w:kern w:val="0"/>
                <w:sz w:val="24"/>
              </w:rPr>
              <w:t>竞品调研：选取 3 个同类型非遗展示网站（“中国非物质文化遗产网”“贵州苗医药数字化平台”“广西非遗展示馆官网”）进行分析，总结其优势与不足：</w:t>
            </w:r>
          </w:p>
          <w:p w14:paraId="3F2859C7">
            <w:pPr>
              <w:widowControl/>
              <w:spacing w:line="435" w:lineRule="atLeast"/>
              <w:rPr>
                <w:rFonts w:ascii="宋体" w:hAnsi="宋体" w:cs="宋体"/>
                <w:kern w:val="0"/>
                <w:sz w:val="24"/>
              </w:rPr>
            </w:pPr>
            <w:r>
              <w:rPr>
                <w:rFonts w:hint="default" w:ascii="宋体" w:hAnsi="宋体" w:cs="宋体"/>
                <w:kern w:val="0"/>
                <w:sz w:val="24"/>
              </w:rPr>
              <w:t>优势：均实现了非遗数据的分类展示，部分平台增设了多媒体交互模块；</w:t>
            </w:r>
          </w:p>
          <w:p w14:paraId="11B9F978">
            <w:pPr>
              <w:widowControl/>
              <w:spacing w:line="435" w:lineRule="atLeast"/>
              <w:rPr>
                <w:rFonts w:ascii="宋体" w:hAnsi="宋体" w:cs="宋体"/>
                <w:kern w:val="0"/>
                <w:sz w:val="24"/>
              </w:rPr>
            </w:pPr>
            <w:r>
              <w:rPr>
                <w:rFonts w:hint="default" w:ascii="宋体" w:hAnsi="宋体" w:cs="宋体"/>
                <w:kern w:val="0"/>
                <w:sz w:val="24"/>
              </w:rPr>
              <w:t>不足：存在数据更新不及时、移动端适配差、文化解读浅显等问题，为本课题的功能设计提供了优化方向。</w:t>
            </w:r>
          </w:p>
          <w:p w14:paraId="15256217">
            <w:pPr>
              <w:widowControl/>
              <w:spacing w:line="435" w:lineRule="atLeast"/>
              <w:rPr>
                <w:rFonts w:ascii="宋体" w:hAnsi="宋体" w:cs="宋体"/>
                <w:kern w:val="0"/>
                <w:sz w:val="24"/>
              </w:rPr>
            </w:pPr>
          </w:p>
          <w:p w14:paraId="6B93AFDD">
            <w:pPr>
              <w:widowControl/>
              <w:spacing w:line="435" w:lineRule="atLeast"/>
              <w:rPr>
                <w:rFonts w:ascii="宋体" w:hAnsi="宋体" w:cs="宋体"/>
                <w:kern w:val="0"/>
                <w:sz w:val="24"/>
              </w:rPr>
            </w:pPr>
          </w:p>
          <w:p w14:paraId="4AF41FA8">
            <w:pPr>
              <w:widowControl/>
              <w:spacing w:line="435" w:lineRule="atLeast"/>
              <w:rPr>
                <w:rFonts w:ascii="宋体" w:hAnsi="宋体" w:cs="宋体"/>
                <w:kern w:val="0"/>
                <w:sz w:val="24"/>
              </w:rPr>
            </w:pPr>
          </w:p>
          <w:p w14:paraId="24CEACE2">
            <w:pPr>
              <w:widowControl/>
              <w:spacing w:line="435" w:lineRule="atLeast"/>
              <w:rPr>
                <w:rFonts w:ascii="宋体" w:hAnsi="宋体" w:cs="宋体"/>
                <w:kern w:val="0"/>
                <w:sz w:val="24"/>
              </w:rPr>
            </w:pPr>
          </w:p>
          <w:p w14:paraId="4241677E">
            <w:pPr>
              <w:widowControl/>
              <w:spacing w:line="435" w:lineRule="atLeast"/>
              <w:rPr>
                <w:rFonts w:ascii="宋体" w:hAnsi="宋体" w:cs="宋体"/>
                <w:kern w:val="0"/>
                <w:sz w:val="24"/>
              </w:rPr>
            </w:pPr>
          </w:p>
          <w:p w14:paraId="2256AB51">
            <w:pPr>
              <w:widowControl/>
              <w:spacing w:line="435" w:lineRule="atLeast"/>
              <w:rPr>
                <w:rFonts w:ascii="宋体" w:hAnsi="宋体" w:cs="宋体"/>
                <w:kern w:val="0"/>
                <w:sz w:val="24"/>
              </w:rPr>
            </w:pPr>
          </w:p>
          <w:p w14:paraId="64B75164">
            <w:pPr>
              <w:widowControl/>
              <w:spacing w:line="435" w:lineRule="atLeast"/>
              <w:rPr>
                <w:rFonts w:ascii="宋体" w:hAnsi="宋体" w:cs="宋体"/>
                <w:kern w:val="0"/>
                <w:sz w:val="24"/>
              </w:rPr>
            </w:pPr>
          </w:p>
          <w:p w14:paraId="731F7904">
            <w:pPr>
              <w:widowControl/>
              <w:spacing w:line="435" w:lineRule="atLeast"/>
              <w:rPr>
                <w:rFonts w:ascii="宋体" w:hAnsi="宋体" w:cs="宋体"/>
                <w:kern w:val="0"/>
                <w:sz w:val="24"/>
              </w:rPr>
            </w:pPr>
          </w:p>
          <w:p w14:paraId="1081BEEA">
            <w:pPr>
              <w:pStyle w:val="4"/>
              <w:tabs>
                <w:tab w:val="left" w:pos="5832"/>
              </w:tabs>
              <w:spacing w:line="400" w:lineRule="exact"/>
              <w:ind w:firstLine="480"/>
              <w:rPr>
                <w:rFonts w:ascii="宋体" w:hAnsi="宋体"/>
                <w:kern w:val="2"/>
                <w:sz w:val="24"/>
                <w:lang w:val="en-US" w:eastAsia="zh-CN"/>
              </w:rPr>
            </w:pPr>
          </w:p>
          <w:p w14:paraId="21EB75BE">
            <w:pPr>
              <w:rPr>
                <w:rFonts w:ascii="宋体" w:hAnsi="宋体"/>
                <w:szCs w:val="21"/>
              </w:rPr>
            </w:pPr>
          </w:p>
        </w:tc>
      </w:tr>
      <w:tr w14:paraId="3A59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59" w:type="dxa"/>
            <w:noWrap w:val="0"/>
            <w:vAlign w:val="center"/>
          </w:tcPr>
          <w:p w14:paraId="66F869F9">
            <w:pPr>
              <w:rPr>
                <w:rFonts w:ascii="宋体" w:hAnsi="宋体"/>
                <w:b/>
                <w:bCs/>
                <w:sz w:val="28"/>
                <w:szCs w:val="28"/>
              </w:rPr>
            </w:pPr>
            <w:r>
              <w:rPr>
                <w:rFonts w:hint="eastAsia" w:ascii="宋体" w:hAnsi="宋体"/>
                <w:b/>
                <w:sz w:val="28"/>
                <w:szCs w:val="28"/>
                <w:lang w:val="en-US" w:eastAsia="zh-CN"/>
              </w:rPr>
              <w:t xml:space="preserve">3. </w:t>
            </w:r>
            <w:r>
              <w:rPr>
                <w:rFonts w:hint="eastAsia" w:ascii="宋体" w:hAnsi="宋体"/>
                <w:b/>
                <w:sz w:val="28"/>
                <w:szCs w:val="28"/>
              </w:rPr>
              <w:t>实施方案、进度实施计划及预期提交的毕业设计资料</w:t>
            </w:r>
          </w:p>
        </w:tc>
      </w:tr>
      <w:tr w14:paraId="2C96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8959" w:type="dxa"/>
            <w:noWrap w:val="0"/>
            <w:vAlign w:val="top"/>
          </w:tcPr>
          <w:p w14:paraId="4FA37281">
            <w:pPr>
              <w:pStyle w:val="3"/>
              <w:numPr>
                <w:ilvl w:val="0"/>
                <w:numId w:val="9"/>
              </w:numPr>
              <w:bidi w:val="0"/>
              <w:ind w:left="425" w:leftChars="0" w:hanging="425" w:firstLineChars="0"/>
              <w:outlineLvl w:val="9"/>
              <w:rPr>
                <w:rFonts w:hint="default"/>
                <w:b w:val="0"/>
                <w:bCs w:val="0"/>
                <w:lang w:val="en-US" w:eastAsia="zh-CN"/>
              </w:rPr>
            </w:pPr>
            <w:r>
              <w:rPr>
                <w:rFonts w:hint="default"/>
                <w:b w:val="0"/>
                <w:bCs w:val="0"/>
                <w:lang w:val="en-US" w:eastAsia="zh-CN"/>
              </w:rPr>
              <w:t>实施方案</w:t>
            </w:r>
          </w:p>
          <w:p w14:paraId="26E0A287">
            <w:pPr>
              <w:pStyle w:val="4"/>
              <w:numPr>
                <w:ilvl w:val="0"/>
                <w:numId w:val="10"/>
              </w:numPr>
              <w:tabs>
                <w:tab w:val="left" w:pos="5832"/>
              </w:tabs>
              <w:spacing w:line="400" w:lineRule="exact"/>
              <w:ind w:left="0" w:leftChars="0" w:firstLine="480" w:firstLineChars="200"/>
              <w:rPr>
                <w:rFonts w:hint="default" w:ascii="宋体" w:hAnsi="宋体"/>
                <w:kern w:val="2"/>
                <w:sz w:val="24"/>
                <w:lang w:val="en-US" w:eastAsia="zh-CN"/>
              </w:rPr>
            </w:pPr>
            <w:r>
              <w:rPr>
                <w:rFonts w:hint="default" w:ascii="宋体" w:hAnsi="宋体"/>
                <w:kern w:val="2"/>
                <w:sz w:val="24"/>
                <w:lang w:val="en-US" w:eastAsia="zh-CN"/>
              </w:rPr>
              <w:t>需求分析阶段（</w:t>
            </w:r>
            <w:r>
              <w:rPr>
                <w:rFonts w:hint="eastAsia" w:ascii="宋体" w:hAnsi="宋体"/>
                <w:kern w:val="2"/>
                <w:sz w:val="24"/>
                <w:lang w:val="en-US" w:eastAsia="zh-CN"/>
              </w:rPr>
              <w:t>第1到第2周</w:t>
            </w:r>
            <w:r>
              <w:rPr>
                <w:rFonts w:hint="default" w:ascii="宋体" w:hAnsi="宋体"/>
                <w:kern w:val="2"/>
                <w:sz w:val="24"/>
                <w:lang w:val="en-US" w:eastAsia="zh-CN"/>
              </w:rPr>
              <w:t>）</w:t>
            </w:r>
          </w:p>
          <w:p w14:paraId="5C507EC5">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需求细化：结合前期调研，明确三类核心需求：</w:t>
            </w:r>
          </w:p>
          <w:p w14:paraId="634F50C3">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用户需求：普通公众（知识查询、文化浏览）、医药爱好者（深度药方解析、传承人信息）、学生（学习素材下载、知识拓展）；</w:t>
            </w:r>
          </w:p>
          <w:p w14:paraId="5AF8ACA2">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功能需求：确定医药知识库、传承人风采、药用资源图鉴、常见问题解答 4 大模块的具体功能点，形成功能需求清单；</w:t>
            </w:r>
          </w:p>
          <w:p w14:paraId="2C76E6CE">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非功能需求：明确页面加载速度≤3 秒、兼容 Chrome/Firefox/Edge/Safari 主流浏览器、移动端适配分辨率≥720×1280、数据查询响应时间≤0.5 秒等指标。</w:t>
            </w:r>
          </w:p>
          <w:p w14:paraId="6AF103FA">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文档输出：编制</w:t>
            </w:r>
            <w:r>
              <w:rPr>
                <w:rFonts w:hint="eastAsia" w:ascii="宋体" w:hAnsi="宋体"/>
                <w:kern w:val="2"/>
                <w:sz w:val="24"/>
                <w:lang w:val="en-US" w:eastAsia="zh-CN"/>
              </w:rPr>
              <w:t>开题报告与任务书</w:t>
            </w:r>
            <w:r>
              <w:rPr>
                <w:rFonts w:hint="default" w:ascii="宋体" w:hAnsi="宋体"/>
                <w:kern w:val="2"/>
                <w:sz w:val="24"/>
                <w:lang w:val="en-US" w:eastAsia="zh-CN"/>
              </w:rPr>
              <w:t>，包含需求概述、用户画像、功能清单、非功能指标、数据规范等内容，经指导教师审核后定稿。</w:t>
            </w:r>
          </w:p>
          <w:p w14:paraId="48669F10">
            <w:pPr>
              <w:pStyle w:val="4"/>
              <w:numPr>
                <w:ilvl w:val="0"/>
                <w:numId w:val="10"/>
              </w:numPr>
              <w:tabs>
                <w:tab w:val="left" w:pos="5832"/>
              </w:tabs>
              <w:spacing w:line="400" w:lineRule="exact"/>
              <w:ind w:left="0" w:leftChars="0" w:firstLine="480" w:firstLineChars="200"/>
              <w:rPr>
                <w:rFonts w:hint="default" w:ascii="宋体" w:hAnsi="宋体"/>
                <w:kern w:val="2"/>
                <w:sz w:val="24"/>
                <w:lang w:val="en-US" w:eastAsia="zh-CN"/>
              </w:rPr>
            </w:pPr>
            <w:r>
              <w:rPr>
                <w:rFonts w:hint="default" w:ascii="宋体" w:hAnsi="宋体"/>
                <w:kern w:val="2"/>
                <w:sz w:val="24"/>
                <w:lang w:val="en-US" w:eastAsia="zh-CN"/>
              </w:rPr>
              <w:t>系统设计阶段（</w:t>
            </w:r>
            <w:r>
              <w:rPr>
                <w:rFonts w:hint="eastAsia" w:ascii="宋体" w:hAnsi="宋体"/>
                <w:kern w:val="2"/>
                <w:sz w:val="24"/>
                <w:lang w:val="en-US" w:eastAsia="zh-CN"/>
              </w:rPr>
              <w:t>第3到第5周</w:t>
            </w:r>
            <w:r>
              <w:rPr>
                <w:rFonts w:hint="default" w:ascii="宋体" w:hAnsi="宋体"/>
                <w:kern w:val="2"/>
                <w:sz w:val="24"/>
                <w:lang w:val="en-US" w:eastAsia="zh-CN"/>
              </w:rPr>
              <w:t>）</w:t>
            </w:r>
          </w:p>
          <w:p w14:paraId="22FAC29D">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架构设计：采用前后端分离架构，前端基于 Vue CLI 搭建项目框架，通过 Vue Router 实现路由管理、Axios 实现数据请求；后端基于 Spring Boot 框架构建，通过 MyBatis-Plus 实现数据库交互，采用 RESTful API 规范设计接口，简化中间件依赖，降低架构复杂度。</w:t>
            </w:r>
          </w:p>
          <w:p w14:paraId="06002487">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功能模块设计：对 4 大核心模块进行精细化设计，绘制模块功能流程图：</w:t>
            </w:r>
          </w:p>
          <w:p w14:paraId="0C3A5E6F">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医药知识库：设计 “疗法分类 + 病症分类 + 药材分类” 三级检索体系，知识详情页包含 “文字解析 + 步骤示意图 + 操作视频 + 相关药材关联”，同时设 “知识更新日志” 记录数据修订情况；</w:t>
            </w:r>
          </w:p>
          <w:p w14:paraId="522FCE56">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传承人风采：按 “国家级 / 自治区级 / 县级” 分级展示传承人列表，个人详情页整合 “从业履历 + 技艺特色 + 代表案例 + 访谈视频”，并预留 “传承人动态” 更新入口；</w:t>
            </w:r>
          </w:p>
          <w:p w14:paraId="53F425C7">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药用资源图鉴：构建 “草本 / 木本”“外用 / 内服” 双维度筛选体系，每个药材条目包含 “高清实拍图 + 名称 + 生长环境 + 药用故事”，实现图文联动浏览；</w:t>
            </w:r>
          </w:p>
          <w:p w14:paraId="16A1D7BE">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常见问题解答：按 “知识理解 / 使用咨询 / 文化背景” 分类整理问答，开发关键词模糊搜索功能，增设用户问题反馈表单，为后续内容迭代预留空间。</w:t>
            </w:r>
          </w:p>
          <w:p w14:paraId="50A062A2">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界面设计：</w:t>
            </w:r>
          </w:p>
          <w:p w14:paraId="2BA5CF9E">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风格定位：以 “侗族文化 + 医药清新” 为核心风格，主色调选取侗锦中的靛蓝色（#1A5276）与药用植物的草绿色（#28B463）；</w:t>
            </w:r>
          </w:p>
          <w:p w14:paraId="0066932E">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元素融合：将侗锦 “万字纹”“回纹” 作为页面边框装饰，以艾草、金银花等药用植物线条设计功能图标，首页 Banner 融入侗族鼓楼与药田的插画；</w:t>
            </w:r>
          </w:p>
          <w:p w14:paraId="04D14264">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页面布局：完成 5 个核心页面的原型设计（首页、知识库列表页、知识详情页、传承人页、药材图鉴页），确保响应式适配，移动端优化触控按钮尺寸（≥44×44px）。</w:t>
            </w:r>
          </w:p>
          <w:p w14:paraId="321ABD65">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数据库设计：基于 MySQL 8.0 设计核心数据表，绘制 ER 图，确保数据关联性与查询效率：</w:t>
            </w:r>
            <w:r>
              <w:rPr>
                <w:rFonts w:hint="eastAsia" w:ascii="宋体" w:hAnsi="宋体"/>
                <w:kern w:val="2"/>
                <w:sz w:val="24"/>
                <w:lang w:val="en-US" w:eastAsia="zh-CN"/>
              </w:rPr>
              <w:t>如</w:t>
            </w:r>
            <w:r>
              <w:rPr>
                <w:rFonts w:hint="default" w:ascii="宋体" w:hAnsi="宋体"/>
                <w:kern w:val="2"/>
                <w:sz w:val="24"/>
                <w:lang w:val="en-US" w:eastAsia="zh-CN"/>
              </w:rPr>
              <w:t>医药知识表；传承人表；药用植物表；常见问题表；分类表；用户行为表。</w:t>
            </w:r>
          </w:p>
          <w:p w14:paraId="413393CB">
            <w:pPr>
              <w:pStyle w:val="4"/>
              <w:numPr>
                <w:ilvl w:val="0"/>
                <w:numId w:val="10"/>
              </w:numPr>
              <w:tabs>
                <w:tab w:val="left" w:pos="5832"/>
              </w:tabs>
              <w:spacing w:line="400" w:lineRule="exact"/>
              <w:ind w:left="0" w:leftChars="0" w:firstLine="480" w:firstLineChars="200"/>
              <w:rPr>
                <w:rFonts w:hint="default" w:ascii="宋体" w:hAnsi="宋体"/>
                <w:kern w:val="2"/>
                <w:sz w:val="24"/>
                <w:lang w:val="en-US" w:eastAsia="zh-CN"/>
              </w:rPr>
            </w:pPr>
            <w:r>
              <w:rPr>
                <w:rFonts w:hint="default" w:ascii="宋体" w:hAnsi="宋体"/>
                <w:kern w:val="2"/>
                <w:sz w:val="24"/>
                <w:lang w:val="en-US" w:eastAsia="zh-CN"/>
              </w:rPr>
              <w:t>系统开发阶段（</w:t>
            </w:r>
            <w:r>
              <w:rPr>
                <w:rFonts w:hint="eastAsia" w:ascii="宋体" w:hAnsi="宋体"/>
                <w:kern w:val="2"/>
                <w:sz w:val="24"/>
                <w:lang w:val="en-US" w:eastAsia="zh-CN"/>
              </w:rPr>
              <w:t>第5到第11周</w:t>
            </w:r>
            <w:r>
              <w:rPr>
                <w:rFonts w:hint="default" w:ascii="宋体" w:hAnsi="宋体"/>
                <w:kern w:val="2"/>
                <w:sz w:val="24"/>
                <w:lang w:val="en-US" w:eastAsia="zh-CN"/>
              </w:rPr>
              <w:t>）</w:t>
            </w:r>
          </w:p>
          <w:p w14:paraId="0E121CAD">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前端开发：运用 HTML5 语义化标签搭建页面结构，CSS3 Flex/Grid 布局实现响应式适配，JavaScript 结合 Vue 框架开发交互逻辑；</w:t>
            </w:r>
          </w:p>
          <w:p w14:paraId="624E4D3E">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集成 Video.js 插件实现视频播放，通过 localStorage 实现用户收藏功能，开发分享接口对接主流社交平台；</w:t>
            </w:r>
          </w:p>
          <w:p w14:paraId="693C28EC">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完成页面调试，确保各终端界面布局一致、交互流畅。</w:t>
            </w:r>
          </w:p>
          <w:p w14:paraId="0596A4FA">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后端开发：基于 Java 与 Spring Boot框架开发接口，实现数据查询、列表分页、详情返回、用户行为记录等核心功能；</w:t>
            </w:r>
          </w:p>
          <w:p w14:paraId="3F7BAB9C">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接口添加参数校验与异常处理，返回标准化 JSON 格式数据；</w:t>
            </w:r>
          </w:p>
          <w:p w14:paraId="4A19DC00">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完成接口联调，确保前端请求可精准获取后端数据。</w:t>
            </w:r>
          </w:p>
          <w:p w14:paraId="2E50BD3F">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数据库开发：编写 SQL 脚本创建数据表，录入前期梳理的侗乡医药核心数据（药方、疗法、传承人、药用植物、问答）；</w:t>
            </w:r>
          </w:p>
          <w:p w14:paraId="10A103BE">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为高频查询字段（如 knowledge_id、name、keywords）建立索引，优化查询效率；</w:t>
            </w:r>
          </w:p>
          <w:p w14:paraId="73618BF2">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测试数据增删改查功能，确保数据一致性。</w:t>
            </w:r>
          </w:p>
          <w:p w14:paraId="5934DDC1">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功能集成：完成前后端对接，测试模块联动功能（如知识库药材链接跳转至图鉴页）；进行初步功能测试，修复接口调用、数据展示等基础 bug。</w:t>
            </w:r>
          </w:p>
          <w:p w14:paraId="30E3ACCE">
            <w:pPr>
              <w:pStyle w:val="4"/>
              <w:numPr>
                <w:ilvl w:val="0"/>
                <w:numId w:val="10"/>
              </w:numPr>
              <w:tabs>
                <w:tab w:val="left" w:pos="5832"/>
              </w:tabs>
              <w:spacing w:line="400" w:lineRule="exact"/>
              <w:ind w:left="0" w:leftChars="0" w:firstLine="480" w:firstLineChars="200"/>
              <w:rPr>
                <w:rFonts w:hint="default" w:ascii="宋体" w:hAnsi="宋体"/>
                <w:kern w:val="2"/>
                <w:sz w:val="24"/>
                <w:lang w:val="en-US" w:eastAsia="zh-CN"/>
              </w:rPr>
            </w:pPr>
            <w:r>
              <w:rPr>
                <w:rFonts w:hint="default" w:ascii="宋体" w:hAnsi="宋体"/>
                <w:kern w:val="2"/>
                <w:sz w:val="24"/>
                <w:lang w:val="en-US" w:eastAsia="zh-CN"/>
              </w:rPr>
              <w:t>测试优化阶段（</w:t>
            </w:r>
            <w:r>
              <w:rPr>
                <w:rFonts w:hint="eastAsia" w:ascii="宋体" w:hAnsi="宋体"/>
                <w:kern w:val="2"/>
                <w:sz w:val="24"/>
                <w:lang w:val="en-US" w:eastAsia="zh-CN"/>
              </w:rPr>
              <w:t>第12到13周</w:t>
            </w:r>
            <w:r>
              <w:rPr>
                <w:rFonts w:hint="default" w:ascii="宋体" w:hAnsi="宋体"/>
                <w:kern w:val="2"/>
                <w:sz w:val="24"/>
                <w:lang w:val="en-US" w:eastAsia="zh-CN"/>
              </w:rPr>
              <w:t>）</w:t>
            </w:r>
          </w:p>
          <w:p w14:paraId="7B999B3E">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测试方案制定：设计覆盖所有功能点的测试用例，包含正向用例（如 “筛选鼻炎疗法返回对应知识”）与异常用例（如 “搜索无结果时提示‘暂无相关内容’”）。</w:t>
            </w:r>
          </w:p>
          <w:p w14:paraId="0E0A7DAC">
            <w:pPr>
              <w:pStyle w:val="4"/>
              <w:tabs>
                <w:tab w:val="left" w:pos="5832"/>
              </w:tabs>
              <w:spacing w:line="400" w:lineRule="exact"/>
              <w:ind w:left="0" w:leftChars="0" w:firstLine="0" w:firstLineChars="0"/>
              <w:rPr>
                <w:rFonts w:ascii="宋体" w:hAnsi="宋体"/>
                <w:kern w:val="2"/>
                <w:sz w:val="24"/>
                <w:lang w:val="en-US" w:eastAsia="zh-CN"/>
              </w:rPr>
            </w:pPr>
            <w:r>
              <w:rPr>
                <w:rFonts w:hint="default" w:ascii="宋体" w:hAnsi="宋体"/>
                <w:kern w:val="2"/>
                <w:sz w:val="24"/>
                <w:lang w:val="en-US" w:eastAsia="zh-CN"/>
              </w:rPr>
              <w:t>多维度测试：</w:t>
            </w:r>
          </w:p>
          <w:p w14:paraId="54C75AFB">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功能测试：通过测试验证所有功能点的完整性与准确性，确保无功能缺失、数据无错误；</w:t>
            </w:r>
          </w:p>
          <w:p w14:paraId="482D4570">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性能测试：使用 JMeter 模拟 100 人并发访问，测试页面加载速度与接口响应时间，通过压缩图片、合并静态资源优化性能；</w:t>
            </w:r>
          </w:p>
          <w:p w14:paraId="4A8747A8">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易用性测试：邀请 8 名目标用户试用，通过用户反馈优化操作流程（如简化筛选步骤、调整按钮位置）。</w:t>
            </w:r>
          </w:p>
          <w:p w14:paraId="09EF02DC">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迭代优化：针对测试中发现的问题进行代码修订，确保系统满足预设指标。</w:t>
            </w:r>
          </w:p>
          <w:p w14:paraId="73D66245">
            <w:pPr>
              <w:pStyle w:val="4"/>
              <w:numPr>
                <w:ilvl w:val="0"/>
                <w:numId w:val="10"/>
              </w:numPr>
              <w:tabs>
                <w:tab w:val="left" w:pos="5832"/>
              </w:tabs>
              <w:spacing w:line="400" w:lineRule="exact"/>
              <w:ind w:left="0" w:leftChars="0" w:firstLine="480" w:firstLineChars="200"/>
              <w:rPr>
                <w:rFonts w:hint="default" w:ascii="宋体" w:hAnsi="宋体"/>
                <w:kern w:val="2"/>
                <w:sz w:val="24"/>
                <w:lang w:val="en-US" w:eastAsia="zh-CN"/>
              </w:rPr>
            </w:pPr>
            <w:r>
              <w:rPr>
                <w:rFonts w:hint="default" w:ascii="宋体" w:hAnsi="宋体"/>
                <w:kern w:val="2"/>
                <w:sz w:val="24"/>
                <w:lang w:val="en-US" w:eastAsia="zh-CN"/>
              </w:rPr>
              <w:t>文档撰写阶段（</w:t>
            </w:r>
            <w:r>
              <w:rPr>
                <w:rFonts w:hint="eastAsia" w:ascii="宋体" w:hAnsi="宋体"/>
                <w:kern w:val="2"/>
                <w:sz w:val="24"/>
                <w:lang w:val="en-US" w:eastAsia="zh-CN"/>
              </w:rPr>
              <w:t>第14到15周</w:t>
            </w:r>
            <w:r>
              <w:rPr>
                <w:rFonts w:hint="default" w:ascii="宋体" w:hAnsi="宋体"/>
                <w:kern w:val="2"/>
                <w:sz w:val="24"/>
                <w:lang w:val="en-US" w:eastAsia="zh-CN"/>
              </w:rPr>
              <w:t>）</w:t>
            </w:r>
          </w:p>
          <w:p w14:paraId="471C0CC6">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论文撰写：按学校规范完成 1.5 万汉字以上的毕业论文</w:t>
            </w:r>
            <w:r>
              <w:rPr>
                <w:rFonts w:hint="eastAsia" w:ascii="宋体" w:hAnsi="宋体"/>
                <w:kern w:val="2"/>
                <w:sz w:val="24"/>
                <w:lang w:val="en-US" w:eastAsia="zh-CN"/>
              </w:rPr>
              <w:t>与论文英文翻译</w:t>
            </w:r>
            <w:r>
              <w:rPr>
                <w:rFonts w:hint="default" w:ascii="宋体" w:hAnsi="宋体"/>
                <w:kern w:val="2"/>
                <w:sz w:val="24"/>
                <w:lang w:val="en-US" w:eastAsia="zh-CN"/>
              </w:rPr>
              <w:t>，涵盖 “</w:t>
            </w:r>
            <w:r>
              <w:rPr>
                <w:rFonts w:hint="eastAsia" w:ascii="宋体" w:hAnsi="宋体"/>
                <w:kern w:val="2"/>
                <w:sz w:val="24"/>
                <w:lang w:val="en-US" w:eastAsia="zh-CN"/>
              </w:rPr>
              <w:t>课题简介及选题背景、设计调研、设计定位、设计过程、设计成果、设计总结、设计展望</w:t>
            </w:r>
            <w:r>
              <w:rPr>
                <w:rFonts w:hint="default" w:ascii="宋体" w:hAnsi="宋体"/>
                <w:kern w:val="2"/>
                <w:sz w:val="24"/>
                <w:lang w:val="en-US" w:eastAsia="zh-CN"/>
              </w:rPr>
              <w:t>”</w:t>
            </w:r>
            <w:r>
              <w:rPr>
                <w:rFonts w:hint="eastAsia" w:ascii="宋体" w:hAnsi="宋体"/>
                <w:kern w:val="2"/>
                <w:sz w:val="24"/>
                <w:lang w:val="en-US" w:eastAsia="zh-CN"/>
              </w:rPr>
              <w:t>7</w:t>
            </w:r>
            <w:r>
              <w:rPr>
                <w:rFonts w:hint="default" w:ascii="宋体" w:hAnsi="宋体"/>
                <w:kern w:val="2"/>
                <w:sz w:val="24"/>
                <w:lang w:val="en-US" w:eastAsia="zh-CN"/>
              </w:rPr>
              <w:t>大章节，附核心页面截图、关键代码、测试报告；</w:t>
            </w:r>
          </w:p>
          <w:p w14:paraId="7ABA43C1">
            <w:pPr>
              <w:pStyle w:val="4"/>
              <w:tabs>
                <w:tab w:val="left" w:pos="5832"/>
              </w:tabs>
              <w:spacing w:line="400" w:lineRule="exact"/>
              <w:ind w:left="0" w:leftChars="0" w:firstLine="480" w:firstLineChars="200"/>
              <w:rPr>
                <w:rFonts w:hint="default" w:ascii="宋体" w:hAnsi="宋体"/>
                <w:kern w:val="2"/>
                <w:sz w:val="24"/>
                <w:lang w:val="en-US" w:eastAsia="zh-CN"/>
              </w:rPr>
            </w:pPr>
            <w:r>
              <w:rPr>
                <w:rFonts w:hint="default" w:ascii="宋体" w:hAnsi="宋体"/>
                <w:kern w:val="2"/>
                <w:sz w:val="24"/>
                <w:lang w:val="en-US" w:eastAsia="zh-CN"/>
              </w:rPr>
              <w:t>资料整理：汇总所有设计图纸、源代码、测试文档，形成完整的毕业设计资料包。</w:t>
            </w:r>
          </w:p>
          <w:p w14:paraId="0F5F45F9">
            <w:pPr>
              <w:pStyle w:val="3"/>
              <w:numPr>
                <w:ilvl w:val="0"/>
                <w:numId w:val="9"/>
              </w:numPr>
              <w:bidi w:val="0"/>
              <w:ind w:left="425" w:leftChars="0" w:hanging="425" w:firstLineChars="0"/>
              <w:outlineLvl w:val="9"/>
              <w:rPr>
                <w:rFonts w:hint="default"/>
                <w:b w:val="0"/>
                <w:bCs w:val="0"/>
                <w:lang w:val="en-US" w:eastAsia="zh-CN"/>
              </w:rPr>
            </w:pPr>
            <w:r>
              <w:rPr>
                <w:rFonts w:hint="default"/>
                <w:b w:val="0"/>
                <w:bCs w:val="0"/>
                <w:lang w:val="en-US" w:eastAsia="zh-CN"/>
              </w:rPr>
              <w:t>进度实施计划</w:t>
            </w:r>
          </w:p>
          <w:p w14:paraId="0A95E58C">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第1-2周：开题启动与基础资料分析。资料收集与调研，精读文献，确定技术路线。撰写并提交任务书、开题报告及外文翻译材料。</w:t>
            </w:r>
          </w:p>
          <w:p w14:paraId="2A581CC9">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第3-4周；原型与风格定稿。确定网站整体风格、功能模块，并完成高保真UI/UX设计原型图。参加开题答辩，根据意见修改报告。</w:t>
            </w:r>
          </w:p>
          <w:p w14:paraId="5386BAA6">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第5-6周：前端架构与核心交互。搭建Vue3前端项目框架，完成非遗医药知识库、传承人风采等静态页面及基础交互。</w:t>
            </w:r>
          </w:p>
          <w:p w14:paraId="362519B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第7-8周：后端与数据库搭建。搭建SpringBoot3后端项目，设计数据库结构。完成后端基础架构与非遗医药知识库、传承人等核心数据表的创建。</w:t>
            </w:r>
          </w:p>
          <w:p w14:paraId="22E95154">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第9-11周：核心功能实现。实现网站前后端数据交互接口、保障前后端数据一致准确。继续完善4大核心模块与3大拓展模块。</w:t>
            </w:r>
          </w:p>
          <w:p w14:paraId="2677E49B">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第12-13周：系统集成与中期准备。集成所有功能，进行内部测试，为3月11日中期检查准备可演示的原型系统。</w:t>
            </w:r>
          </w:p>
          <w:p w14:paraId="416BD74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第14-15周：测试优化与论文撰写。对网站进行全面功能、性能及兼容性测试并优化。开始撰写毕业设计论文初稿，整理过程文档。</w:t>
            </w:r>
          </w:p>
          <w:p w14:paraId="61FE85BE">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第16周：终验与答辩。完成系统最终优化，整理全部源代码、文档等成果。参加毕业设计答辩，提交论文及相关材料。</w:t>
            </w:r>
          </w:p>
          <w:p w14:paraId="20099FDB">
            <w:pPr>
              <w:pStyle w:val="3"/>
              <w:numPr>
                <w:ilvl w:val="0"/>
                <w:numId w:val="9"/>
              </w:numPr>
              <w:bidi w:val="0"/>
              <w:ind w:left="425" w:leftChars="0" w:hanging="425" w:firstLineChars="0"/>
              <w:outlineLvl w:val="9"/>
              <w:rPr>
                <w:rFonts w:hint="default"/>
                <w:b w:val="0"/>
                <w:bCs w:val="0"/>
                <w:lang w:val="en-US" w:eastAsia="zh-CN"/>
              </w:rPr>
            </w:pPr>
            <w:r>
              <w:rPr>
                <w:rFonts w:hint="default"/>
                <w:b w:val="0"/>
                <w:bCs w:val="0"/>
                <w:lang w:val="en-US" w:eastAsia="zh-CN"/>
              </w:rPr>
              <w:t>预期提交的毕业设计资料</w:t>
            </w:r>
          </w:p>
          <w:p w14:paraId="4BA17DC6">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开题报告：1 份，含课题研究内容、前期准备、实施方案等完整内容；</w:t>
            </w:r>
          </w:p>
          <w:p w14:paraId="72BD83A4">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英文翻译材料：1 份，含不少于 2 万字符的英文原文及对应中文译文；</w:t>
            </w:r>
          </w:p>
          <w:p w14:paraId="7C439DCA">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毕业设计（论文）：1 份，1.5 万汉字以上，附中英文摘要（英文摘要 300-500 单词），格式符合学校学术规范；</w:t>
            </w:r>
          </w:p>
          <w:p w14:paraId="297220AE">
            <w:pPr>
              <w:pStyle w:val="4"/>
              <w:tabs>
                <w:tab w:val="left" w:pos="5832"/>
              </w:tabs>
              <w:spacing w:line="400" w:lineRule="exact"/>
              <w:ind w:left="0" w:leftChars="0" w:firstLine="480" w:firstLineChars="200"/>
              <w:rPr>
                <w:rFonts w:ascii="宋体" w:hAnsi="宋体"/>
                <w:kern w:val="2"/>
                <w:sz w:val="24"/>
                <w:lang w:val="en-US" w:eastAsia="zh-CN"/>
              </w:rPr>
            </w:pPr>
            <w:r>
              <w:rPr>
                <w:rFonts w:hint="default" w:ascii="宋体" w:hAnsi="宋体"/>
                <w:kern w:val="2"/>
                <w:sz w:val="24"/>
                <w:lang w:val="en-US" w:eastAsia="zh-CN"/>
              </w:rPr>
              <w:t>网站成品：1 套，含</w:t>
            </w:r>
            <w:r>
              <w:rPr>
                <w:rFonts w:hint="eastAsia" w:ascii="宋体" w:hAnsi="宋体"/>
                <w:kern w:val="2"/>
                <w:sz w:val="24"/>
                <w:lang w:val="en-US" w:eastAsia="zh-CN"/>
              </w:rPr>
              <w:t>程序清单</w:t>
            </w:r>
            <w:r>
              <w:rPr>
                <w:rFonts w:hint="default" w:ascii="宋体" w:hAnsi="宋体"/>
                <w:kern w:val="2"/>
                <w:sz w:val="24"/>
                <w:lang w:val="en-US" w:eastAsia="zh-CN"/>
              </w:rPr>
              <w:t>、</w:t>
            </w:r>
            <w:r>
              <w:rPr>
                <w:rFonts w:hint="eastAsia" w:ascii="宋体" w:hAnsi="宋体"/>
                <w:kern w:val="2"/>
                <w:sz w:val="24"/>
                <w:lang w:val="en-US" w:eastAsia="zh-CN"/>
              </w:rPr>
              <w:t>用户使用说明书、</w:t>
            </w:r>
            <w:r>
              <w:rPr>
                <w:rFonts w:hint="default" w:ascii="宋体" w:hAnsi="宋体"/>
                <w:kern w:val="2"/>
                <w:sz w:val="24"/>
                <w:lang w:val="en-US" w:eastAsia="zh-CN"/>
              </w:rPr>
              <w:t>完整源代码、核心数据文件（药材图片、传承人视频等）</w:t>
            </w:r>
            <w:r>
              <w:rPr>
                <w:rFonts w:hint="eastAsia" w:ascii="宋体" w:hAnsi="宋体"/>
                <w:kern w:val="2"/>
                <w:sz w:val="24"/>
                <w:lang w:val="en-US" w:eastAsia="zh-CN"/>
              </w:rPr>
              <w:t>。</w:t>
            </w:r>
          </w:p>
          <w:p w14:paraId="04AB779E">
            <w:pPr>
              <w:pStyle w:val="4"/>
              <w:tabs>
                <w:tab w:val="left" w:pos="5832"/>
              </w:tabs>
              <w:spacing w:line="400" w:lineRule="exact"/>
              <w:ind w:left="0" w:leftChars="0" w:firstLine="0" w:firstLineChars="0"/>
              <w:rPr>
                <w:rFonts w:ascii="宋体" w:hAnsi="宋体"/>
                <w:kern w:val="2"/>
                <w:sz w:val="24"/>
                <w:lang w:val="en-US" w:eastAsia="zh-CN"/>
              </w:rPr>
            </w:pPr>
          </w:p>
          <w:p w14:paraId="666893EA">
            <w:pPr>
              <w:pStyle w:val="4"/>
              <w:tabs>
                <w:tab w:val="left" w:pos="5832"/>
              </w:tabs>
              <w:spacing w:line="400" w:lineRule="exact"/>
              <w:ind w:firstLine="480"/>
              <w:rPr>
                <w:rFonts w:ascii="宋体" w:hAnsi="宋体"/>
                <w:kern w:val="2"/>
                <w:sz w:val="24"/>
                <w:lang w:val="en-US" w:eastAsia="zh-CN"/>
              </w:rPr>
            </w:pPr>
          </w:p>
          <w:p w14:paraId="14FEC6B1">
            <w:pPr>
              <w:rPr>
                <w:rFonts w:ascii="宋体" w:hAnsi="宋体"/>
                <w:szCs w:val="21"/>
              </w:rPr>
            </w:pPr>
          </w:p>
          <w:p w14:paraId="18A89EE8">
            <w:pPr>
              <w:tabs>
                <w:tab w:val="left" w:pos="7716"/>
              </w:tabs>
              <w:rPr>
                <w:rFonts w:hint="eastAsia" w:ascii="宋体" w:hAnsi="宋体" w:eastAsia="宋体"/>
                <w:szCs w:val="21"/>
                <w:lang w:eastAsia="zh-CN"/>
              </w:rPr>
            </w:pPr>
            <w:r>
              <w:rPr>
                <w:rFonts w:hint="eastAsia" w:ascii="宋体" w:hAnsi="宋体"/>
                <w:szCs w:val="21"/>
                <w:lang w:eastAsia="zh-CN"/>
              </w:rPr>
              <w:tab/>
            </w:r>
          </w:p>
          <w:p w14:paraId="0591B041">
            <w:pPr>
              <w:rPr>
                <w:rFonts w:ascii="宋体" w:hAnsi="宋体"/>
                <w:szCs w:val="21"/>
              </w:rPr>
            </w:pPr>
          </w:p>
          <w:p w14:paraId="7C703083">
            <w:pPr>
              <w:rPr>
                <w:rFonts w:ascii="宋体" w:hAnsi="宋体"/>
                <w:szCs w:val="21"/>
              </w:rPr>
            </w:pPr>
          </w:p>
          <w:p w14:paraId="1FB54F6F">
            <w:pPr>
              <w:rPr>
                <w:rFonts w:ascii="宋体" w:hAnsi="宋体"/>
                <w:szCs w:val="21"/>
              </w:rPr>
            </w:pPr>
          </w:p>
          <w:p w14:paraId="2EC14810">
            <w:pPr>
              <w:rPr>
                <w:rFonts w:ascii="宋体" w:hAnsi="宋体"/>
                <w:szCs w:val="21"/>
              </w:rPr>
            </w:pPr>
          </w:p>
          <w:p w14:paraId="5556130A">
            <w:pPr>
              <w:rPr>
                <w:rFonts w:hint="eastAsia" w:ascii="宋体" w:hAnsi="宋体"/>
                <w:szCs w:val="21"/>
              </w:rPr>
            </w:pPr>
          </w:p>
          <w:p w14:paraId="147B8C80">
            <w:pPr>
              <w:rPr>
                <w:rFonts w:hint="eastAsia" w:ascii="宋体" w:hAnsi="宋体"/>
                <w:szCs w:val="21"/>
              </w:rPr>
            </w:pPr>
          </w:p>
          <w:p w14:paraId="3ABECA63">
            <w:pPr>
              <w:rPr>
                <w:rFonts w:hint="eastAsia" w:ascii="宋体" w:hAnsi="宋体"/>
                <w:szCs w:val="21"/>
              </w:rPr>
            </w:pPr>
          </w:p>
          <w:p w14:paraId="7AFC41D0">
            <w:pPr>
              <w:rPr>
                <w:rFonts w:ascii="宋体" w:hAnsi="宋体"/>
                <w:szCs w:val="21"/>
              </w:rPr>
            </w:pPr>
          </w:p>
        </w:tc>
      </w:tr>
      <w:tr w14:paraId="7C9FC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59" w:type="dxa"/>
            <w:noWrap w:val="0"/>
            <w:vAlign w:val="center"/>
          </w:tcPr>
          <w:p w14:paraId="162C94D1">
            <w:pPr>
              <w:rPr>
                <w:sz w:val="28"/>
                <w:szCs w:val="28"/>
              </w:rPr>
            </w:pPr>
            <w:r>
              <w:rPr>
                <w:rFonts w:hint="eastAsia"/>
                <w:b/>
                <w:sz w:val="28"/>
                <w:szCs w:val="28"/>
              </w:rPr>
              <w:t>指导教师意见</w:t>
            </w:r>
          </w:p>
        </w:tc>
      </w:tr>
      <w:tr w14:paraId="5BC6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3" w:hRule="atLeast"/>
          <w:jc w:val="center"/>
        </w:trPr>
        <w:tc>
          <w:tcPr>
            <w:tcW w:w="8959" w:type="dxa"/>
            <w:noWrap w:val="0"/>
            <w:vAlign w:val="top"/>
          </w:tcPr>
          <w:p w14:paraId="1C2F8F88">
            <w:pPr>
              <w:rPr>
                <w:sz w:val="24"/>
              </w:rPr>
            </w:pPr>
          </w:p>
          <w:p w14:paraId="717F1E47">
            <w:pPr>
              <w:rPr>
                <w:sz w:val="24"/>
              </w:rPr>
            </w:pPr>
          </w:p>
          <w:p w14:paraId="31493F95">
            <w:pPr>
              <w:rPr>
                <w:sz w:val="24"/>
              </w:rPr>
            </w:pPr>
          </w:p>
          <w:p w14:paraId="1B0839C4">
            <w:pPr>
              <w:rPr>
                <w:sz w:val="24"/>
              </w:rPr>
            </w:pPr>
          </w:p>
          <w:p w14:paraId="1D58339B">
            <w:pPr>
              <w:rPr>
                <w:sz w:val="24"/>
              </w:rPr>
            </w:pPr>
          </w:p>
          <w:p w14:paraId="17B23BDE">
            <w:pPr>
              <w:rPr>
                <w:sz w:val="24"/>
              </w:rPr>
            </w:pPr>
            <w:r>
              <w:rPr>
                <w:rFonts w:hint="eastAsia"/>
                <w:sz w:val="24"/>
              </w:rPr>
              <w:t xml:space="preserve"> </w:t>
            </w:r>
          </w:p>
          <w:p w14:paraId="77766DA3">
            <w:pPr>
              <w:rPr>
                <w:sz w:val="24"/>
              </w:rPr>
            </w:pPr>
          </w:p>
          <w:p w14:paraId="58932C39">
            <w:pPr>
              <w:rPr>
                <w:rFonts w:ascii="宋体" w:hAnsi="宋体"/>
                <w:sz w:val="28"/>
              </w:rPr>
            </w:pPr>
            <w:r>
              <w:rPr>
                <w:rFonts w:hint="eastAsia"/>
              </w:rPr>
              <w:t xml:space="preserve">                                                </w:t>
            </w:r>
            <w:r>
              <w:rPr>
                <w:rFonts w:hint="eastAsia" w:ascii="宋体" w:hAnsi="宋体"/>
              </w:rPr>
              <w:t xml:space="preserve"> </w:t>
            </w:r>
            <w:r>
              <w:rPr>
                <w:rFonts w:hint="eastAsia" w:ascii="宋体" w:hAnsi="宋体"/>
                <w:sz w:val="28"/>
              </w:rPr>
              <w:t>指导教师：</w:t>
            </w:r>
          </w:p>
          <w:p w14:paraId="42F36B9D">
            <w:pPr>
              <w:ind w:right="280"/>
              <w:jc w:val="right"/>
              <w:rPr>
                <w:rFonts w:ascii="宋体" w:hAnsi="宋体"/>
                <w:szCs w:val="21"/>
              </w:rPr>
            </w:pPr>
            <w:r>
              <w:rPr>
                <w:rFonts w:hint="eastAsia" w:ascii="宋体" w:hAnsi="宋体"/>
                <w:color w:val="FF0000"/>
                <w:sz w:val="28"/>
                <w:lang w:val="en-US" w:eastAsia="zh-CN"/>
              </w:rPr>
              <w:t>2025</w:t>
            </w:r>
            <w:r>
              <w:rPr>
                <w:rFonts w:hint="eastAsia" w:ascii="宋体" w:hAnsi="宋体"/>
                <w:color w:val="FF0000"/>
                <w:sz w:val="28"/>
              </w:rPr>
              <w:t xml:space="preserve"> 年</w:t>
            </w:r>
            <w:r>
              <w:rPr>
                <w:rFonts w:hint="eastAsia" w:ascii="宋体" w:hAnsi="宋体"/>
                <w:color w:val="FF0000"/>
                <w:sz w:val="28"/>
                <w:lang w:val="en-US" w:eastAsia="zh-CN"/>
              </w:rPr>
              <w:t>12</w:t>
            </w:r>
            <w:r>
              <w:rPr>
                <w:rFonts w:hint="eastAsia" w:ascii="宋体" w:hAnsi="宋体"/>
                <w:color w:val="FF0000"/>
                <w:sz w:val="28"/>
              </w:rPr>
              <w:t>月</w:t>
            </w:r>
            <w:r>
              <w:rPr>
                <w:rFonts w:hint="eastAsia" w:ascii="宋体" w:hAnsi="宋体"/>
                <w:color w:val="FF0000"/>
                <w:sz w:val="28"/>
                <w:lang w:val="en-US" w:eastAsia="zh-CN"/>
              </w:rPr>
              <w:t>26</w:t>
            </w:r>
            <w:r>
              <w:rPr>
                <w:rFonts w:hint="eastAsia" w:ascii="宋体" w:hAnsi="宋体"/>
                <w:color w:val="FF0000"/>
                <w:sz w:val="28"/>
              </w:rPr>
              <w:t>日</w:t>
            </w:r>
          </w:p>
        </w:tc>
      </w:tr>
      <w:tr w14:paraId="3AFA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8959" w:type="dxa"/>
            <w:noWrap w:val="0"/>
            <w:vAlign w:val="top"/>
          </w:tcPr>
          <w:p w14:paraId="513269CD">
            <w:pPr>
              <w:rPr>
                <w:rFonts w:ascii="宋体" w:hAnsi="宋体"/>
                <w:sz w:val="28"/>
              </w:rPr>
            </w:pPr>
            <w:r>
              <w:rPr>
                <w:rFonts w:hint="eastAsia" w:ascii="宋体" w:hAnsi="宋体"/>
                <w:b/>
                <w:bCs/>
                <w:sz w:val="28"/>
              </w:rPr>
              <w:t>开题小组意见</w:t>
            </w:r>
          </w:p>
        </w:tc>
      </w:tr>
      <w:tr w14:paraId="24F7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8959" w:type="dxa"/>
            <w:noWrap w:val="0"/>
            <w:vAlign w:val="top"/>
          </w:tcPr>
          <w:p w14:paraId="149FC1D9">
            <w:pPr>
              <w:rPr>
                <w:rFonts w:ascii="宋体" w:hAnsi="宋体"/>
                <w:sz w:val="24"/>
              </w:rPr>
            </w:pPr>
          </w:p>
          <w:p w14:paraId="6B7237DB">
            <w:pPr>
              <w:rPr>
                <w:rFonts w:ascii="宋体" w:hAnsi="宋体"/>
                <w:sz w:val="24"/>
              </w:rPr>
            </w:pPr>
          </w:p>
          <w:p w14:paraId="428E42E5">
            <w:pPr>
              <w:rPr>
                <w:rFonts w:ascii="宋体" w:hAnsi="宋体"/>
                <w:sz w:val="24"/>
              </w:rPr>
            </w:pPr>
          </w:p>
          <w:p w14:paraId="1FE0E59E">
            <w:pPr>
              <w:rPr>
                <w:rFonts w:ascii="宋体" w:hAnsi="宋体"/>
                <w:sz w:val="24"/>
              </w:rPr>
            </w:pPr>
          </w:p>
          <w:p w14:paraId="2D4BE4C6">
            <w:pPr>
              <w:rPr>
                <w:rFonts w:ascii="宋体" w:hAnsi="宋体"/>
                <w:sz w:val="24"/>
              </w:rPr>
            </w:pPr>
          </w:p>
          <w:p w14:paraId="6122852B">
            <w:pPr>
              <w:ind w:firstLine="280" w:firstLineChars="100"/>
              <w:rPr>
                <w:rFonts w:ascii="宋体" w:hAnsi="宋体"/>
                <w:sz w:val="28"/>
              </w:rPr>
            </w:pPr>
          </w:p>
          <w:p w14:paraId="4420F141">
            <w:pPr>
              <w:ind w:firstLine="280" w:firstLineChars="100"/>
              <w:rPr>
                <w:rFonts w:ascii="宋体" w:hAnsi="宋体"/>
                <w:sz w:val="28"/>
              </w:rPr>
            </w:pPr>
            <w:r>
              <w:rPr>
                <w:rFonts w:hint="eastAsia" w:ascii="宋体" w:hAnsi="宋体"/>
                <w:sz w:val="28"/>
              </w:rPr>
              <w:t xml:space="preserve">开题小组组长签字：              </w:t>
            </w:r>
          </w:p>
          <w:p w14:paraId="037AA784">
            <w:pPr>
              <w:ind w:right="280"/>
              <w:jc w:val="right"/>
              <w:rPr>
                <w:rFonts w:ascii="宋体" w:hAnsi="宋体"/>
                <w:sz w:val="28"/>
                <w:szCs w:val="28"/>
              </w:rPr>
            </w:pPr>
            <w:r>
              <w:rPr>
                <w:rFonts w:hint="eastAsia" w:ascii="宋体" w:hAnsi="宋体"/>
                <w:color w:val="FF0000"/>
                <w:sz w:val="28"/>
                <w:lang w:val="en-US" w:eastAsia="zh-CN"/>
              </w:rPr>
              <w:t>2025</w:t>
            </w:r>
            <w:r>
              <w:rPr>
                <w:rFonts w:hint="eastAsia" w:ascii="宋体" w:hAnsi="宋体"/>
                <w:color w:val="FF0000"/>
                <w:sz w:val="28"/>
              </w:rPr>
              <w:t xml:space="preserve">年 </w:t>
            </w:r>
            <w:r>
              <w:rPr>
                <w:rFonts w:hint="eastAsia" w:ascii="宋体" w:hAnsi="宋体"/>
                <w:color w:val="FF0000"/>
                <w:sz w:val="28"/>
                <w:lang w:val="en-US" w:eastAsia="zh-CN"/>
              </w:rPr>
              <w:t>12</w:t>
            </w:r>
            <w:r>
              <w:rPr>
                <w:rFonts w:hint="eastAsia" w:ascii="宋体" w:hAnsi="宋体"/>
                <w:color w:val="FF0000"/>
                <w:sz w:val="28"/>
              </w:rPr>
              <w:t>月</w:t>
            </w:r>
            <w:r>
              <w:rPr>
                <w:rFonts w:hint="eastAsia" w:ascii="宋体" w:hAnsi="宋体"/>
                <w:color w:val="FF0000"/>
                <w:sz w:val="28"/>
                <w:lang w:val="en-US" w:eastAsia="zh-CN"/>
              </w:rPr>
              <w:t>27</w:t>
            </w:r>
            <w:r>
              <w:rPr>
                <w:rFonts w:hint="eastAsia" w:ascii="宋体" w:hAnsi="宋体"/>
                <w:color w:val="FF0000"/>
                <w:sz w:val="28"/>
              </w:rPr>
              <w:t>日</w:t>
            </w:r>
          </w:p>
        </w:tc>
      </w:tr>
      <w:tr w14:paraId="4D8C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8959" w:type="dxa"/>
            <w:noWrap w:val="0"/>
            <w:vAlign w:val="top"/>
          </w:tcPr>
          <w:p w14:paraId="3675C3CE">
            <w:pPr>
              <w:rPr>
                <w:rFonts w:ascii="宋体" w:hAnsi="宋体"/>
                <w:sz w:val="28"/>
              </w:rPr>
            </w:pPr>
            <w:r>
              <w:rPr>
                <w:rFonts w:hint="eastAsia" w:ascii="宋体" w:hAnsi="宋体"/>
                <w:b/>
                <w:bCs/>
                <w:sz w:val="28"/>
              </w:rPr>
              <w:t>学院审核意见</w:t>
            </w:r>
          </w:p>
        </w:tc>
      </w:tr>
      <w:tr w14:paraId="344F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8959" w:type="dxa"/>
            <w:noWrap w:val="0"/>
            <w:vAlign w:val="top"/>
          </w:tcPr>
          <w:p w14:paraId="2F2D7D93">
            <w:pPr>
              <w:ind w:firstLine="480" w:firstLineChars="200"/>
              <w:rPr>
                <w:rFonts w:ascii="宋体" w:hAnsi="宋体"/>
                <w:sz w:val="24"/>
              </w:rPr>
            </w:pPr>
          </w:p>
          <w:p w14:paraId="6629832A">
            <w:pPr>
              <w:jc w:val="right"/>
              <w:rPr>
                <w:rFonts w:ascii="宋体" w:hAnsi="宋体"/>
                <w:sz w:val="28"/>
              </w:rPr>
            </w:pPr>
          </w:p>
          <w:p w14:paraId="7A2E624F">
            <w:pPr>
              <w:jc w:val="right"/>
              <w:rPr>
                <w:rFonts w:ascii="宋体" w:hAnsi="宋体"/>
                <w:sz w:val="28"/>
              </w:rPr>
            </w:pPr>
          </w:p>
          <w:p w14:paraId="364B64B6">
            <w:pPr>
              <w:jc w:val="right"/>
              <w:rPr>
                <w:rFonts w:ascii="宋体" w:hAnsi="宋体"/>
                <w:sz w:val="28"/>
              </w:rPr>
            </w:pPr>
          </w:p>
          <w:p w14:paraId="70D69DFA">
            <w:pPr>
              <w:jc w:val="right"/>
              <w:rPr>
                <w:rFonts w:ascii="宋体" w:hAnsi="宋体"/>
                <w:sz w:val="28"/>
              </w:rPr>
            </w:pPr>
          </w:p>
          <w:p w14:paraId="4A6AD0F0">
            <w:pPr>
              <w:jc w:val="right"/>
              <w:rPr>
                <w:rFonts w:ascii="宋体" w:hAnsi="宋体"/>
                <w:sz w:val="28"/>
              </w:rPr>
            </w:pPr>
          </w:p>
          <w:p w14:paraId="096CDD63">
            <w:pPr>
              <w:ind w:right="560" w:firstLine="4200" w:firstLineChars="1500"/>
              <w:rPr>
                <w:rFonts w:ascii="宋体" w:hAnsi="宋体"/>
                <w:sz w:val="28"/>
              </w:rPr>
            </w:pPr>
            <w:r>
              <w:rPr>
                <w:rFonts w:hint="eastAsia" w:ascii="宋体" w:hAnsi="宋体"/>
                <w:sz w:val="28"/>
              </w:rPr>
              <w:t>学院主管领导签字：</w:t>
            </w:r>
          </w:p>
          <w:p w14:paraId="0D0899A7">
            <w:pPr>
              <w:ind w:right="280"/>
              <w:jc w:val="right"/>
              <w:rPr>
                <w:rFonts w:ascii="宋体" w:hAnsi="宋体"/>
                <w:szCs w:val="21"/>
              </w:rPr>
            </w:pPr>
            <w:r>
              <w:rPr>
                <w:rFonts w:hint="eastAsia" w:ascii="宋体" w:hAnsi="宋体"/>
                <w:sz w:val="28"/>
              </w:rPr>
              <w:t xml:space="preserve"> </w:t>
            </w:r>
            <w:r>
              <w:rPr>
                <w:rFonts w:hint="eastAsia" w:ascii="宋体" w:hAnsi="宋体"/>
                <w:color w:val="FF0000"/>
                <w:sz w:val="28"/>
              </w:rPr>
              <w:t xml:space="preserve"> </w:t>
            </w:r>
            <w:r>
              <w:rPr>
                <w:rFonts w:hint="eastAsia" w:ascii="宋体" w:hAnsi="宋体"/>
                <w:color w:val="FF0000"/>
                <w:sz w:val="28"/>
                <w:lang w:val="en-US" w:eastAsia="zh-CN"/>
              </w:rPr>
              <w:t>2025</w:t>
            </w:r>
            <w:r>
              <w:rPr>
                <w:rFonts w:hint="eastAsia" w:ascii="宋体" w:hAnsi="宋体"/>
                <w:color w:val="FF0000"/>
                <w:sz w:val="28"/>
              </w:rPr>
              <w:t>年</w:t>
            </w:r>
            <w:r>
              <w:rPr>
                <w:rFonts w:hint="eastAsia" w:ascii="宋体" w:hAnsi="宋体"/>
                <w:color w:val="FF0000"/>
                <w:sz w:val="28"/>
                <w:lang w:val="en-US" w:eastAsia="zh-CN"/>
              </w:rPr>
              <w:t>12</w:t>
            </w:r>
            <w:r>
              <w:rPr>
                <w:rFonts w:hint="eastAsia" w:ascii="宋体" w:hAnsi="宋体"/>
                <w:color w:val="FF0000"/>
                <w:sz w:val="28"/>
              </w:rPr>
              <w:t>月</w:t>
            </w:r>
            <w:r>
              <w:rPr>
                <w:rFonts w:hint="eastAsia" w:ascii="宋体" w:hAnsi="宋体"/>
                <w:color w:val="FF0000"/>
                <w:sz w:val="28"/>
                <w:lang w:val="en-US" w:eastAsia="zh-CN"/>
              </w:rPr>
              <w:t>28</w:t>
            </w:r>
            <w:r>
              <w:rPr>
                <w:rFonts w:hint="eastAsia" w:ascii="宋体" w:hAnsi="宋体"/>
                <w:color w:val="FF0000"/>
                <w:sz w:val="28"/>
              </w:rPr>
              <w:t xml:space="preserve"> 日</w:t>
            </w:r>
          </w:p>
        </w:tc>
      </w:tr>
    </w:tbl>
    <w:p w14:paraId="64E83180">
      <w:pPr>
        <w:pStyle w:val="2"/>
        <w:outlineLvl w:val="9"/>
        <w:rPr>
          <w:sz w:val="24"/>
        </w:rPr>
      </w:pPr>
    </w:p>
    <w:p w14:paraId="201F0CDE">
      <w:pPr>
        <w:spacing w:line="360" w:lineRule="auto"/>
        <w:rPr>
          <w:rFonts w:hint="eastAsia"/>
        </w:rPr>
      </w:pPr>
      <w:r>
        <w:rPr>
          <w:rFonts w:hint="eastAsia"/>
        </w:rPr>
        <w:t>编号：</w:t>
      </w:r>
      <w:r>
        <w:rPr>
          <w:rFonts w:hint="eastAsia"/>
          <w:u w:val="single"/>
        </w:rPr>
        <w:t xml:space="preserve">                </w:t>
      </w:r>
    </w:p>
    <w:p w14:paraId="6179C070">
      <w:pPr>
        <w:rPr>
          <w:rFonts w:hint="eastAsia"/>
        </w:rPr>
      </w:pPr>
    </w:p>
    <w:p w14:paraId="4EBBD457">
      <w:pPr>
        <w:jc w:val="center"/>
      </w:pPr>
      <w:r>
        <w:drawing>
          <wp:inline distT="0" distB="0" distL="114300" distR="114300">
            <wp:extent cx="5137150" cy="831215"/>
            <wp:effectExtent l="0" t="0" r="13970" b="6985"/>
            <wp:docPr id="10" name="图片 2"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新校标组合20100609正规用法"/>
                    <pic:cNvPicPr>
                      <a:picLocks noChangeAspect="1"/>
                    </pic:cNvPicPr>
                  </pic:nvPicPr>
                  <pic:blipFill>
                    <a:blip r:embed="rId7"/>
                    <a:stretch>
                      <a:fillRect/>
                    </a:stretch>
                  </pic:blipFill>
                  <pic:spPr>
                    <a:xfrm>
                      <a:off x="0" y="0"/>
                      <a:ext cx="5137150" cy="831215"/>
                    </a:xfrm>
                    <a:prstGeom prst="rect">
                      <a:avLst/>
                    </a:prstGeom>
                    <a:noFill/>
                    <a:ln>
                      <a:noFill/>
                    </a:ln>
                  </pic:spPr>
                </pic:pic>
              </a:graphicData>
            </a:graphic>
          </wp:inline>
        </w:drawing>
      </w:r>
    </w:p>
    <w:p w14:paraId="619D24A4"/>
    <w:p w14:paraId="20F7F52D"/>
    <w:p w14:paraId="6FB3A508">
      <w:pPr>
        <w:jc w:val="center"/>
        <w:rPr>
          <w:rFonts w:ascii="黑体" w:hAnsi="黑体" w:eastAsia="黑体" w:cs="黑体"/>
          <w:b/>
          <w:bCs/>
          <w:sz w:val="52"/>
          <w:szCs w:val="52"/>
        </w:rPr>
      </w:pPr>
      <w:r>
        <w:rPr>
          <w:rFonts w:hint="eastAsia" w:ascii="黑体" w:hAnsi="黑体" w:eastAsia="黑体" w:cs="黑体"/>
          <w:b/>
          <w:bCs/>
          <w:sz w:val="52"/>
          <w:szCs w:val="52"/>
        </w:rPr>
        <w:t>艺术与设计学院</w:t>
      </w:r>
    </w:p>
    <w:p w14:paraId="0B56D5AD">
      <w:pPr>
        <w:jc w:val="center"/>
        <w:rPr>
          <w:b/>
          <w:bCs/>
          <w:sz w:val="52"/>
          <w:szCs w:val="52"/>
        </w:rPr>
      </w:pPr>
      <w:r>
        <w:rPr>
          <w:rFonts w:hint="eastAsia"/>
          <w:b/>
          <w:bCs/>
          <w:sz w:val="52"/>
          <w:szCs w:val="52"/>
        </w:rPr>
        <w:t>毕业设计任务书</w:t>
      </w:r>
    </w:p>
    <w:p w14:paraId="72F2B719"/>
    <w:p w14:paraId="1CD1F341"/>
    <w:p w14:paraId="44697CB6"/>
    <w:p w14:paraId="6FBC968A">
      <w:pPr>
        <w:ind w:firstLine="2560" w:firstLineChars="800"/>
        <w:jc w:val="both"/>
        <w:rPr>
          <w:rFonts w:hint="eastAsia" w:ascii="黑体" w:hAnsi="宋体" w:eastAsia="等线"/>
          <w:b/>
          <w:sz w:val="32"/>
          <w:u w:val="single"/>
          <w:lang w:val="en-US" w:eastAsia="zh-CN"/>
        </w:rPr>
      </w:pPr>
      <w:r>
        <w:rPr>
          <w:rFonts w:hint="eastAsia"/>
          <w:sz w:val="32"/>
        </w:rPr>
        <w:t>题</w:t>
      </w:r>
      <w:r>
        <w:rPr>
          <w:sz w:val="32"/>
        </w:rPr>
        <w:t xml:space="preserve">    </w:t>
      </w:r>
      <w:r>
        <w:rPr>
          <w:rFonts w:hint="eastAsia"/>
          <w:sz w:val="32"/>
        </w:rPr>
        <w:t>目：</w:t>
      </w:r>
      <w:r>
        <w:rPr>
          <w:rFonts w:hint="eastAsia" w:ascii="黑体" w:hAnsi="宋体" w:eastAsia="等线"/>
          <w:b/>
          <w:sz w:val="32"/>
          <w:u w:val="single"/>
          <w:lang w:val="en-US" w:eastAsia="zh-CN"/>
        </w:rPr>
        <w:t>非遗视角下侗乡医药数字</w:t>
      </w:r>
    </w:p>
    <w:p w14:paraId="5775B08C">
      <w:pPr>
        <w:ind w:firstLine="4162" w:firstLineChars="1300"/>
        <w:jc w:val="both"/>
        <w:rPr>
          <w:rFonts w:hint="default" w:ascii="宋体"/>
          <w:sz w:val="32"/>
          <w:u w:val="single"/>
          <w:lang w:val="en-US"/>
        </w:rPr>
      </w:pPr>
      <w:r>
        <w:rPr>
          <w:rFonts w:hint="eastAsia" w:ascii="黑体" w:hAnsi="宋体" w:eastAsia="等线"/>
          <w:b/>
          <w:sz w:val="32"/>
          <w:u w:val="single"/>
          <w:lang w:val="en-US" w:eastAsia="zh-CN"/>
        </w:rPr>
        <w:t xml:space="preserve">展示平台设计          </w:t>
      </w:r>
    </w:p>
    <w:p w14:paraId="6FBE3DF5">
      <w:pPr>
        <w:ind w:left="2100" w:leftChars="0" w:firstLine="420" w:firstLineChars="0"/>
        <w:rPr>
          <w:sz w:val="32"/>
          <w:u w:val="single"/>
        </w:rPr>
      </w:pPr>
      <w:r>
        <w:rPr>
          <w:rFonts w:hint="eastAsia"/>
          <w:sz w:val="32"/>
        </w:rPr>
        <w:t>专</w:t>
      </w:r>
      <w:r>
        <w:rPr>
          <w:sz w:val="32"/>
        </w:rPr>
        <w:t xml:space="preserve">    </w:t>
      </w:r>
      <w:r>
        <w:rPr>
          <w:rFonts w:hint="eastAsia"/>
          <w:sz w:val="32"/>
        </w:rPr>
        <w:t>业：</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val="en-US" w:eastAsia="zh-CN"/>
        </w:rPr>
        <w:t>数字媒体技术</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p>
    <w:p w14:paraId="4B71DB8A">
      <w:pPr>
        <w:ind w:left="2100" w:leftChars="0" w:firstLine="420" w:firstLineChars="0"/>
        <w:rPr>
          <w:sz w:val="32"/>
          <w:u w:val="single"/>
        </w:rPr>
      </w:pPr>
      <w:r>
        <w:rPr>
          <w:rFonts w:hint="eastAsia"/>
          <w:sz w:val="32"/>
        </w:rPr>
        <w:t>学生姓名：</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val="en-US" w:eastAsia="zh-CN"/>
        </w:rPr>
        <w:t xml:space="preserve"> 谢世隆   </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ascii="宋体" w:hAnsi="宋体"/>
          <w:sz w:val="32"/>
          <w:u w:val="single"/>
        </w:rPr>
        <w:t xml:space="preserve"> </w:t>
      </w:r>
    </w:p>
    <w:p w14:paraId="3C85D174">
      <w:pPr>
        <w:ind w:left="2100" w:leftChars="0" w:firstLine="420" w:firstLineChars="0"/>
        <w:rPr>
          <w:sz w:val="32"/>
          <w:u w:val="single"/>
        </w:rPr>
      </w:pPr>
      <w:r>
        <w:rPr>
          <w:rFonts w:hint="eastAsia"/>
          <w:sz w:val="32"/>
        </w:rPr>
        <w:t>学</w:t>
      </w:r>
      <w:r>
        <w:rPr>
          <w:sz w:val="32"/>
        </w:rPr>
        <w:t xml:space="preserve">    </w:t>
      </w:r>
      <w:r>
        <w:rPr>
          <w:rFonts w:hint="eastAsia"/>
          <w:sz w:val="32"/>
        </w:rPr>
        <w:t>号：</w:t>
      </w:r>
      <w:r>
        <w:rPr>
          <w:rFonts w:ascii="宋体" w:hAnsi="宋体"/>
          <w:sz w:val="32"/>
          <w:u w:val="single"/>
        </w:rPr>
        <w:t xml:space="preserve">      </w:t>
      </w:r>
      <w:r>
        <w:rPr>
          <w:rFonts w:hint="eastAsia" w:ascii="宋体" w:hAnsi="宋体"/>
          <w:sz w:val="32"/>
          <w:u w:val="single"/>
          <w:lang w:val="en-US" w:eastAsia="zh-CN"/>
        </w:rPr>
        <w:t>2200470227</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ascii="宋体" w:hAnsi="宋体"/>
          <w:sz w:val="32"/>
          <w:u w:val="single"/>
        </w:rPr>
        <w:t xml:space="preserve"> </w:t>
      </w:r>
    </w:p>
    <w:p w14:paraId="74E116F6">
      <w:pPr>
        <w:ind w:left="2100" w:leftChars="0" w:firstLine="420" w:firstLineChars="0"/>
        <w:rPr>
          <w:rFonts w:hint="eastAsia" w:eastAsia="宋体"/>
          <w:w w:val="80"/>
          <w:sz w:val="32"/>
          <w:u w:val="single"/>
          <w:lang w:val="en-US" w:eastAsia="zh-CN"/>
        </w:rPr>
      </w:pPr>
      <w:r>
        <w:rPr>
          <w:rFonts w:hint="eastAsia"/>
          <w:w w:val="80"/>
          <w:sz w:val="32"/>
        </w:rPr>
        <w:t>指导教师单位：</w:t>
      </w:r>
      <w:r>
        <w:rPr>
          <w:rFonts w:ascii="宋体" w:hAnsi="宋体"/>
          <w:w w:val="80"/>
          <w:sz w:val="32"/>
          <w:u w:val="single"/>
        </w:rPr>
        <w:t xml:space="preserve">  </w:t>
      </w:r>
      <w:r>
        <w:rPr>
          <w:rFonts w:hint="eastAsia" w:ascii="宋体" w:hAnsi="宋体"/>
          <w:w w:val="80"/>
          <w:sz w:val="32"/>
          <w:u w:val="single"/>
          <w:lang w:val="en-US" w:eastAsia="zh-CN"/>
        </w:rPr>
        <w:t xml:space="preserve"> </w:t>
      </w:r>
      <w:r>
        <w:rPr>
          <w:rFonts w:hint="eastAsia" w:ascii="宋体" w:hAnsi="宋体"/>
          <w:sz w:val="32"/>
          <w:u w:val="single"/>
          <w:lang w:val="en-US" w:eastAsia="zh-CN"/>
        </w:rPr>
        <w:t>桂林电子科技大学</w:t>
      </w:r>
      <w:r>
        <w:rPr>
          <w:rFonts w:hint="eastAsia" w:ascii="宋体" w:hAnsi="宋体"/>
          <w:sz w:val="32"/>
          <w:u w:val="single"/>
        </w:rPr>
        <w:t xml:space="preserve">  </w:t>
      </w:r>
    </w:p>
    <w:p w14:paraId="26697B96">
      <w:pPr>
        <w:ind w:left="2100" w:leftChars="0" w:firstLine="420" w:firstLineChars="0"/>
        <w:rPr>
          <w:rFonts w:hint="eastAsia" w:eastAsia="宋体"/>
          <w:lang w:val="en-US" w:eastAsia="zh-CN"/>
        </w:rPr>
      </w:pPr>
      <w:r>
        <w:rPr>
          <w:rFonts w:hint="eastAsia"/>
          <w:sz w:val="32"/>
        </w:rPr>
        <w:t>姓</w:t>
      </w:r>
      <w:r>
        <w:rPr>
          <w:sz w:val="32"/>
        </w:rPr>
        <w:t xml:space="preserve">    </w:t>
      </w:r>
      <w:r>
        <w:rPr>
          <w:rFonts w:hint="eastAsia"/>
          <w:sz w:val="32"/>
        </w:rPr>
        <w:t>名：</w:t>
      </w:r>
      <w:r>
        <w:rPr>
          <w:rFonts w:ascii="宋体" w:hAnsi="宋体"/>
          <w:sz w:val="32"/>
          <w:u w:val="single"/>
        </w:rPr>
        <w:t xml:space="preserve">    </w:t>
      </w:r>
      <w:r>
        <w:rPr>
          <w:rFonts w:hint="eastAsia" w:ascii="宋体" w:hAnsi="宋体"/>
          <w:sz w:val="32"/>
          <w:u w:val="single"/>
          <w:lang w:val="en-US" w:eastAsia="zh-CN"/>
        </w:rPr>
        <w:t xml:space="preserve"> </w:t>
      </w:r>
      <w:r>
        <w:rPr>
          <w:rFonts w:ascii="宋体" w:hAnsi="宋体"/>
          <w:sz w:val="32"/>
          <w:u w:val="single"/>
        </w:rPr>
        <w:t xml:space="preserve"> </w:t>
      </w:r>
      <w:r>
        <w:rPr>
          <w:rFonts w:hint="eastAsia" w:ascii="宋体" w:hAnsi="宋体"/>
          <w:sz w:val="32"/>
          <w:u w:val="single"/>
          <w:lang w:val="en-US" w:eastAsia="zh-CN"/>
        </w:rPr>
        <w:t xml:space="preserve"> 胡清钟</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p>
    <w:p w14:paraId="1D630865">
      <w:pPr>
        <w:ind w:left="2100" w:leftChars="0" w:firstLine="420" w:firstLineChars="0"/>
        <w:rPr>
          <w:rFonts w:hint="default"/>
          <w:lang w:val="en-US"/>
        </w:rPr>
      </w:pPr>
      <w:r>
        <w:rPr>
          <w:rFonts w:hint="eastAsia"/>
          <w:sz w:val="32"/>
        </w:rPr>
        <w:t>职</w:t>
      </w:r>
      <w:r>
        <w:rPr>
          <w:sz w:val="32"/>
        </w:rPr>
        <w:t xml:space="preserve">    </w:t>
      </w:r>
      <w:r>
        <w:rPr>
          <w:rFonts w:hint="eastAsia"/>
          <w:sz w:val="32"/>
        </w:rPr>
        <w:t>称：</w:t>
      </w:r>
      <w:r>
        <w:rPr>
          <w:rFonts w:hint="eastAsia" w:ascii="宋体" w:hAnsi="宋体"/>
          <w:sz w:val="32"/>
          <w:u w:val="single"/>
        </w:rPr>
        <w:t xml:space="preserve">   </w:t>
      </w:r>
      <w:r>
        <w:rPr>
          <w:rFonts w:hint="eastAsia" w:ascii="宋体" w:hAnsi="宋体"/>
          <w:sz w:val="32"/>
          <w:u w:val="single"/>
          <w:lang w:val="en-US" w:eastAsia="zh-CN"/>
        </w:rPr>
        <w:t xml:space="preserve">   高级工程师      </w:t>
      </w:r>
    </w:p>
    <w:p w14:paraId="42CCBCDD">
      <w:pPr>
        <w:ind w:firstLine="210" w:firstLineChars="100"/>
        <w:rPr>
          <w:rStyle w:val="9"/>
        </w:rPr>
      </w:pPr>
    </w:p>
    <w:p w14:paraId="53EAA8F4">
      <w:pPr>
        <w:ind w:firstLine="210" w:firstLineChars="100"/>
        <w:rPr>
          <w:rStyle w:val="9"/>
        </w:rPr>
      </w:pPr>
      <w:r>
        <mc:AlternateContent>
          <mc:Choice Requires="wps">
            <w:drawing>
              <wp:anchor distT="0" distB="0" distL="114300" distR="114300" simplePos="0" relativeHeight="251664384" behindDoc="0" locked="0" layoutInCell="1" allowOverlap="1">
                <wp:simplePos x="0" y="0"/>
                <wp:positionH relativeFrom="column">
                  <wp:posOffset>2933700</wp:posOffset>
                </wp:positionH>
                <wp:positionV relativeFrom="paragraph">
                  <wp:posOffset>200660</wp:posOffset>
                </wp:positionV>
                <wp:extent cx="114300" cy="198120"/>
                <wp:effectExtent l="4445" t="4445" r="18415" b="10795"/>
                <wp:wrapNone/>
                <wp:docPr id="7" name="矩形 7"/>
                <wp:cNvGraphicFramePr/>
                <a:graphic xmlns:a="http://schemas.openxmlformats.org/drawingml/2006/main">
                  <a:graphicData uri="http://schemas.microsoft.com/office/word/2010/wordprocessingShape">
                    <wps:wsp>
                      <wps:cNvSpPr/>
                      <wps:spPr>
                        <a:xfrm>
                          <a:off x="0" y="0"/>
                          <a:ext cx="114300" cy="19812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43EA79E1"/>
                        </w:txbxContent>
                      </wps:txbx>
                      <wps:bodyPr upright="1"/>
                    </wps:wsp>
                  </a:graphicData>
                </a:graphic>
              </wp:anchor>
            </w:drawing>
          </mc:Choice>
          <mc:Fallback>
            <w:pict>
              <v:rect id="_x0000_s1026" o:spid="_x0000_s1026" o:spt="1" style="position:absolute;left:0pt;margin-left:231pt;margin-top:15.8pt;height:15.6pt;width:9pt;z-index:251664384;mso-width-relative:page;mso-height-relative:page;" coordsize="21600,21600" o:gfxdata="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GxPSC2gAAAAkBAAAPAAAAAAAAAAEAIAAAACIA&#10;AABkcnMvZG93bnJldi54bWxQSwECFAAUAAAACACHTuJAmIs4WgcCAAA2BAAADgAAAAAAAAABACAA&#10;AAApAQAAZHJzL2Uyb0RvYy54bWxQSwUGAAAAAAYABgBZAQAAogUAAAAA&#10;">
                <v:path arrowok="t"/>
                <v:fill focussize="0,0"/>
                <v:stroke/>
                <v:imagedata o:title=""/>
                <o:lock v:ext="edit"/>
                <v:textbox>
                  <w:txbxContent>
                    <w:p w14:paraId="43EA79E1"/>
                  </w:txbxContent>
                </v:textbox>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1809750</wp:posOffset>
                </wp:positionH>
                <wp:positionV relativeFrom="paragraph">
                  <wp:posOffset>200660</wp:posOffset>
                </wp:positionV>
                <wp:extent cx="114300" cy="198120"/>
                <wp:effectExtent l="4445" t="4445" r="18415" b="10795"/>
                <wp:wrapNone/>
                <wp:docPr id="11" name="矩形 11"/>
                <wp:cNvGraphicFramePr/>
                <a:graphic xmlns:a="http://schemas.openxmlformats.org/drawingml/2006/main">
                  <a:graphicData uri="http://schemas.microsoft.com/office/word/2010/wordprocessingShape">
                    <wps:wsp>
                      <wps:cNvSpPr/>
                      <wps:spPr>
                        <a:xfrm>
                          <a:off x="0" y="0"/>
                          <a:ext cx="114300" cy="19812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6C355D4F"/>
                        </w:txbxContent>
                      </wps:txbx>
                      <wps:bodyPr upright="1"/>
                    </wps:wsp>
                  </a:graphicData>
                </a:graphic>
              </wp:anchor>
            </w:drawing>
          </mc:Choice>
          <mc:Fallback>
            <w:pict>
              <v:rect id="_x0000_s1026" o:spid="_x0000_s1026" o:spt="1" style="position:absolute;left:0pt;margin-left:142.5pt;margin-top:15.8pt;height:15.6pt;width:9pt;z-index:251665408;mso-width-relative:page;mso-height-relative:page;" coordsize="21600,21600" o:gfxdata="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PI2XjbAAAACQEAAA8AAAAAAAAAAQAgAAAA&#10;IgAAAGRycy9kb3ducmV2LnhtbFBLAQIUABQAAAAIAIdO4kBT9TSyCAIAADgEAAAOAAAAAAAAAAEA&#10;IAAAACoBAABkcnMvZTJvRG9jLnhtbFBLBQYAAAAABgAGAFkBAACkBQAAAAA=&#10;">
                <v:path arrowok="t"/>
                <v:fill focussize="0,0"/>
                <v:stroke/>
                <v:imagedata o:title=""/>
                <o:lock v:ext="edit"/>
                <v:textbox>
                  <w:txbxContent>
                    <w:p w14:paraId="6C355D4F"/>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3648075</wp:posOffset>
                </wp:positionH>
                <wp:positionV relativeFrom="paragraph">
                  <wp:posOffset>200660</wp:posOffset>
                </wp:positionV>
                <wp:extent cx="114300" cy="198120"/>
                <wp:effectExtent l="4445" t="4445" r="18415" b="10795"/>
                <wp:wrapNone/>
                <wp:docPr id="8" name="矩形 8"/>
                <wp:cNvGraphicFramePr/>
                <a:graphic xmlns:a="http://schemas.openxmlformats.org/drawingml/2006/main">
                  <a:graphicData uri="http://schemas.microsoft.com/office/word/2010/wordprocessingShape">
                    <wps:wsp>
                      <wps:cNvSpPr/>
                      <wps:spPr>
                        <a:xfrm>
                          <a:off x="0" y="0"/>
                          <a:ext cx="114300" cy="19812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3CFEE866"/>
                        </w:txbxContent>
                      </wps:txbx>
                      <wps:bodyPr upright="1"/>
                    </wps:wsp>
                  </a:graphicData>
                </a:graphic>
              </wp:anchor>
            </w:drawing>
          </mc:Choice>
          <mc:Fallback>
            <w:pict>
              <v:rect id="_x0000_s1026" o:spid="_x0000_s1026" o:spt="1" style="position:absolute;left:0pt;margin-left:287.25pt;margin-top:15.8pt;height:15.6pt;width:9pt;z-index:251663360;mso-width-relative:page;mso-height-relative:page;" coordsize="21600,21600" o:gfxdata="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iwJs62wAAAAkBAAAPAAAAAAAAAAEAIAAAACIA&#10;AABkcnMvZG93bnJldi54bWxQSwECFAAUAAAACACHTuJAf2GD+AYCAAA2BAAADgAAAAAAAAABACAA&#10;AAAqAQAAZHJzL2Uyb0RvYy54bWxQSwUGAAAAAAYABgBZAQAAogUAAAAA&#10;">
                <v:path arrowok="t"/>
                <v:fill focussize="0,0"/>
                <v:stroke/>
                <v:imagedata o:title=""/>
                <o:lock v:ext="edit"/>
                <v:textbox>
                  <w:txbxContent>
                    <w:p w14:paraId="3CFEE866"/>
                  </w:txbxContent>
                </v:textbox>
              </v:rect>
            </w:pict>
          </mc:Fallback>
        </mc:AlternateContent>
      </w:r>
    </w:p>
    <w:p w14:paraId="36F2827B">
      <w:pPr>
        <w:jc w:val="center"/>
        <w:rPr>
          <w:szCs w:val="21"/>
        </w:rPr>
      </w:pPr>
      <w:r>
        <mc:AlternateContent>
          <mc:Choice Requires="wps">
            <w:drawing>
              <wp:anchor distT="0" distB="0" distL="114300" distR="114300" simplePos="0" relativeHeight="251666432" behindDoc="0" locked="0" layoutInCell="1" allowOverlap="1">
                <wp:simplePos x="0" y="0"/>
                <wp:positionH relativeFrom="column">
                  <wp:posOffset>4425950</wp:posOffset>
                </wp:positionH>
                <wp:positionV relativeFrom="paragraph">
                  <wp:posOffset>10160</wp:posOffset>
                </wp:positionV>
                <wp:extent cx="114300" cy="198120"/>
                <wp:effectExtent l="4445" t="4445" r="18415" b="10795"/>
                <wp:wrapNone/>
                <wp:docPr id="12" name="矩形 12"/>
                <wp:cNvGraphicFramePr/>
                <a:graphic xmlns:a="http://schemas.openxmlformats.org/drawingml/2006/main">
                  <a:graphicData uri="http://schemas.microsoft.com/office/word/2010/wordprocessingShape">
                    <wps:wsp>
                      <wps:cNvSpPr/>
                      <wps:spPr>
                        <a:xfrm>
                          <a:off x="0" y="0"/>
                          <a:ext cx="114300" cy="19812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60B0C313"/>
                        </w:txbxContent>
                      </wps:txbx>
                      <wps:bodyPr upright="1"/>
                    </wps:wsp>
                  </a:graphicData>
                </a:graphic>
              </wp:anchor>
            </w:drawing>
          </mc:Choice>
          <mc:Fallback>
            <w:pict>
              <v:rect id="_x0000_s1026" o:spid="_x0000_s1026" o:spt="1" style="position:absolute;left:0pt;margin-left:348.5pt;margin-top:0.8pt;height:15.6pt;width:9pt;z-index:251666432;mso-width-relative:page;mso-height-relative:page;" coordsize="21600,21600" o:gfxdata="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Dmr//2QAAAAgBAAAPAAAAAAAAAAEAIAAAACIA&#10;AABkcnMvZG93bnJldi54bWxQSwECFAAUAAAACACHTuJAyvCz0AgCAAA4BAAADgAAAAAAAAABACAA&#10;AAAoAQAAZHJzL2Uyb0RvYy54bWxQSwUGAAAAAAYABgBZAQAAogUAAAAA&#10;">
                <v:path arrowok="t"/>
                <v:fill focussize="0,0"/>
                <v:stroke/>
                <v:imagedata o:title=""/>
                <o:lock v:ext="edit"/>
                <v:textbox>
                  <w:txbxContent>
                    <w:p w14:paraId="60B0C313"/>
                  </w:txbxContent>
                </v:textbox>
              </v:rect>
            </w:pict>
          </mc:Fallback>
        </mc:AlternateContent>
      </w:r>
      <w:r>
        <w:rPr>
          <w:rFonts w:hint="eastAsia"/>
          <w:b/>
          <w:sz w:val="24"/>
        </w:rPr>
        <w:t>题目类型：</w:t>
      </w:r>
      <w:r>
        <w:rPr>
          <w:b/>
          <w:sz w:val="24"/>
        </w:rPr>
        <w:t xml:space="preserve"> </w:t>
      </w:r>
      <w:r>
        <w:t xml:space="preserve"> </w:t>
      </w:r>
      <w:r>
        <w:rPr>
          <w:rFonts w:hint="eastAsia"/>
        </w:rPr>
        <w:t xml:space="preserve"> </w:t>
      </w:r>
      <w:r>
        <w:rPr>
          <w:rFonts w:hint="eastAsia"/>
          <w:szCs w:val="21"/>
        </w:rPr>
        <w:t>命题性概念设计</w:t>
      </w:r>
      <w:r>
        <w:rPr>
          <w:w w:val="90"/>
          <w:sz w:val="24"/>
        </w:rPr>
        <w:t xml:space="preserve">   </w:t>
      </w:r>
      <w:r>
        <w:rPr>
          <w:rFonts w:hint="eastAsia"/>
          <w:szCs w:val="21"/>
        </w:rPr>
        <w:t>科研协作</w:t>
      </w:r>
      <w:r>
        <w:rPr>
          <w:w w:val="90"/>
          <w:sz w:val="24"/>
        </w:rPr>
        <w:t xml:space="preserve">   </w:t>
      </w:r>
      <w:r>
        <w:rPr>
          <w:rFonts w:hint="eastAsia"/>
          <w:szCs w:val="21"/>
        </w:rPr>
        <w:t>参赛设计</w:t>
      </w:r>
      <w:r>
        <w:rPr>
          <w:w w:val="90"/>
          <w:sz w:val="24"/>
        </w:rPr>
        <w:t xml:space="preserve"> </w:t>
      </w:r>
      <w:r>
        <w:rPr>
          <w:rFonts w:hint="eastAsia"/>
          <w:w w:val="90"/>
          <w:sz w:val="24"/>
        </w:rPr>
        <w:t xml:space="preserve"> </w:t>
      </w:r>
      <w:r>
        <w:rPr>
          <w:w w:val="90"/>
          <w:sz w:val="24"/>
        </w:rPr>
        <w:t xml:space="preserve"> </w:t>
      </w:r>
      <w:r>
        <w:rPr>
          <w:rFonts w:hint="eastAsia"/>
          <w:szCs w:val="21"/>
        </w:rPr>
        <w:t>委托设计</w:t>
      </w:r>
    </w:p>
    <w:p w14:paraId="262D07C2">
      <w:pPr>
        <w:ind w:firstLine="210" w:firstLineChars="100"/>
      </w:pPr>
    </w:p>
    <w:p w14:paraId="6622E16C">
      <w:pPr>
        <w:ind w:firstLine="210" w:firstLineChars="100"/>
        <w:rPr>
          <w:szCs w:val="21"/>
        </w:rPr>
      </w:pPr>
    </w:p>
    <w:p w14:paraId="71CE26EF">
      <w:pPr>
        <w:ind w:firstLine="210" w:firstLineChars="100"/>
        <w:rPr>
          <w:szCs w:val="21"/>
        </w:rPr>
      </w:pPr>
    </w:p>
    <w:p w14:paraId="52227E22">
      <w:pPr>
        <w:jc w:val="center"/>
        <w:rPr>
          <w:rFonts w:ascii="宋体" w:hAnsi="宋体"/>
          <w:color w:val="FF0000"/>
          <w:sz w:val="32"/>
        </w:rPr>
      </w:pPr>
      <w:r>
        <w:rPr>
          <w:rFonts w:hint="eastAsia" w:ascii="宋体" w:hAnsi="宋体"/>
          <w:sz w:val="32"/>
        </w:rPr>
        <w:t xml:space="preserve">  </w:t>
      </w:r>
      <w:r>
        <w:rPr>
          <w:rFonts w:hint="eastAsia" w:ascii="宋体" w:hAnsi="宋体"/>
          <w:color w:val="FF0000"/>
          <w:sz w:val="32"/>
          <w:lang w:val="en-US" w:eastAsia="zh-CN"/>
        </w:rPr>
        <w:t>2025</w:t>
      </w:r>
      <w:r>
        <w:rPr>
          <w:rFonts w:hint="eastAsia" w:ascii="宋体" w:hAnsi="宋体"/>
          <w:color w:val="FF0000"/>
          <w:sz w:val="32"/>
        </w:rPr>
        <w:t xml:space="preserve"> 年</w:t>
      </w:r>
      <w:r>
        <w:rPr>
          <w:rFonts w:hint="eastAsia" w:ascii="宋体" w:hAnsi="宋体"/>
          <w:color w:val="FF0000"/>
          <w:sz w:val="32"/>
          <w:lang w:val="en-US" w:eastAsia="zh-CN"/>
        </w:rPr>
        <w:t>12</w:t>
      </w:r>
      <w:r>
        <w:rPr>
          <w:rFonts w:hint="eastAsia" w:ascii="宋体" w:hAnsi="宋体"/>
          <w:color w:val="FF0000"/>
          <w:sz w:val="32"/>
        </w:rPr>
        <w:t xml:space="preserve">月 </w:t>
      </w:r>
      <w:r>
        <w:rPr>
          <w:rFonts w:hint="eastAsia" w:ascii="宋体" w:hAnsi="宋体"/>
          <w:color w:val="FF0000"/>
          <w:sz w:val="32"/>
          <w:lang w:val="en-US" w:eastAsia="zh-CN"/>
        </w:rPr>
        <w:t>1</w:t>
      </w:r>
      <w:r>
        <w:rPr>
          <w:rFonts w:hint="eastAsia" w:ascii="宋体" w:hAnsi="宋体"/>
          <w:color w:val="FF0000"/>
          <w:sz w:val="32"/>
        </w:rPr>
        <w:t>日</w:t>
      </w:r>
    </w:p>
    <w:p w14:paraId="410EA7F3">
      <w:pPr>
        <w:jc w:val="left"/>
        <w:rPr>
          <w:rFonts w:hint="eastAsia" w:ascii="宋体" w:hAnsi="宋体" w:cs="宋体"/>
          <w:b/>
          <w:sz w:val="28"/>
          <w:szCs w:val="28"/>
        </w:rPr>
      </w:pPr>
      <w:r>
        <w:rPr>
          <w:rFonts w:hint="eastAsia" w:ascii="宋体" w:hAnsi="宋体"/>
          <w:sz w:val="32"/>
        </w:rPr>
        <w:br w:type="page"/>
      </w:r>
      <w:r>
        <w:rPr>
          <w:rFonts w:hint="eastAsia" w:ascii="宋体" w:hAnsi="宋体" w:cs="宋体"/>
          <w:b/>
          <w:sz w:val="28"/>
          <w:szCs w:val="28"/>
        </w:rPr>
        <w:t>一、课题审查</w:t>
      </w:r>
    </w:p>
    <w:p w14:paraId="5C3EC182">
      <w:pPr>
        <w:spacing w:line="440" w:lineRule="exact"/>
        <w:rPr>
          <w:rFonts w:hint="eastAsia" w:ascii="宋体" w:hAnsi="宋体" w:eastAsia="宋体" w:cs="宋体"/>
          <w:sz w:val="24"/>
          <w:szCs w:val="24"/>
        </w:rPr>
      </w:pPr>
      <w:r>
        <w:rPr>
          <w:rFonts w:hint="eastAsia" w:ascii="宋体" w:hAnsi="宋体" w:eastAsia="宋体" w:cs="宋体"/>
          <w:b/>
          <w:bCs/>
          <w:sz w:val="24"/>
          <w:szCs w:val="24"/>
        </w:rPr>
        <w:t>1.类型</w:t>
      </w:r>
      <w:r>
        <w:rPr>
          <w:rFonts w:hint="eastAsia" w:ascii="宋体" w:hAnsi="宋体" w:eastAsia="宋体" w:cs="宋体"/>
          <w:sz w:val="24"/>
          <w:szCs w:val="24"/>
        </w:rPr>
        <w:t>：</w:t>
      </w:r>
      <w:r>
        <w:rPr>
          <w:rFonts w:hint="eastAsia" w:ascii="宋体" w:hAnsi="宋体" w:eastAsia="宋体" w:cs="宋体"/>
          <w:sz w:val="24"/>
          <w:szCs w:val="24"/>
        </w:rPr>
        <w:sym w:font="Wingdings" w:char="F081"/>
      </w:r>
      <w:r>
        <w:rPr>
          <w:rFonts w:hint="eastAsia" w:ascii="宋体" w:hAnsi="宋体" w:eastAsia="宋体" w:cs="宋体"/>
          <w:sz w:val="24"/>
          <w:szCs w:val="24"/>
        </w:rPr>
        <w:t>毕业设计（</w:t>
      </w:r>
      <w:r>
        <w:rPr>
          <w:rFonts w:hint="eastAsia" w:ascii="宋体" w:hAnsi="宋体" w:eastAsia="宋体" w:cs="宋体"/>
          <w:b/>
          <w:bCs/>
          <w:sz w:val="24"/>
          <w:szCs w:val="24"/>
          <w:lang w:val="en-US" w:eastAsia="zh-CN"/>
        </w:rPr>
        <w:t>√</w:t>
      </w:r>
      <w:r>
        <w:rPr>
          <w:rFonts w:hint="eastAsia" w:ascii="宋体" w:hAnsi="宋体" w:eastAsia="宋体" w:cs="宋体"/>
          <w:sz w:val="24"/>
          <w:szCs w:val="24"/>
        </w:rPr>
        <w:t>）；</w:t>
      </w:r>
      <w:r>
        <w:rPr>
          <w:rFonts w:hint="eastAsia" w:ascii="宋体" w:hAnsi="宋体" w:eastAsia="宋体" w:cs="宋体"/>
          <w:sz w:val="24"/>
          <w:szCs w:val="24"/>
        </w:rPr>
        <w:sym w:font="Wingdings" w:char="F082"/>
      </w:r>
      <w:r>
        <w:rPr>
          <w:rFonts w:hint="eastAsia" w:ascii="宋体" w:hAnsi="宋体" w:eastAsia="宋体" w:cs="宋体"/>
          <w:sz w:val="24"/>
          <w:szCs w:val="24"/>
        </w:rPr>
        <w:t>毕业论文（  ）</w:t>
      </w:r>
    </w:p>
    <w:p w14:paraId="0EE91CA2">
      <w:pPr>
        <w:spacing w:line="440" w:lineRule="exact"/>
        <w:rPr>
          <w:rFonts w:hint="eastAsia" w:ascii="宋体" w:hAnsi="宋体" w:eastAsia="宋体" w:cs="宋体"/>
          <w:sz w:val="24"/>
          <w:szCs w:val="24"/>
        </w:rPr>
      </w:pPr>
    </w:p>
    <w:p w14:paraId="04A0EFD7">
      <w:pPr>
        <w:spacing w:line="440" w:lineRule="exact"/>
        <w:rPr>
          <w:rFonts w:hint="eastAsia" w:ascii="宋体" w:hAnsi="宋体" w:eastAsia="宋体" w:cs="宋体"/>
          <w:sz w:val="24"/>
          <w:szCs w:val="24"/>
        </w:rPr>
      </w:pPr>
      <w:r>
        <w:rPr>
          <w:rFonts w:hint="eastAsia" w:ascii="宋体" w:hAnsi="宋体" w:eastAsia="宋体" w:cs="宋体"/>
          <w:b/>
          <w:bCs/>
          <w:sz w:val="24"/>
          <w:szCs w:val="24"/>
        </w:rPr>
        <w:t>2.课题来源：</w:t>
      </w:r>
      <w:r>
        <w:rPr>
          <w:rFonts w:hint="eastAsia" w:ascii="宋体" w:hAnsi="宋体" w:eastAsia="宋体" w:cs="宋体"/>
          <w:sz w:val="24"/>
          <w:szCs w:val="24"/>
        </w:rPr>
        <w:sym w:font="Wingdings" w:char="F081"/>
      </w:r>
      <w:r>
        <w:rPr>
          <w:rFonts w:hint="eastAsia" w:ascii="宋体" w:hAnsi="宋体" w:eastAsia="宋体" w:cs="宋体"/>
          <w:sz w:val="24"/>
          <w:szCs w:val="24"/>
        </w:rPr>
        <w:t>教师自选课题（  ）</w:t>
      </w:r>
      <w:r>
        <w:rPr>
          <w:rFonts w:hint="eastAsia" w:ascii="宋体" w:hAnsi="宋体" w:eastAsia="宋体" w:cs="宋体"/>
          <w:sz w:val="24"/>
          <w:szCs w:val="24"/>
        </w:rPr>
        <w:sym w:font="Wingdings" w:char="F082"/>
      </w:r>
      <w:r>
        <w:rPr>
          <w:rFonts w:hint="eastAsia" w:ascii="宋体" w:hAnsi="宋体" w:eastAsia="宋体" w:cs="宋体"/>
          <w:sz w:val="24"/>
          <w:szCs w:val="24"/>
        </w:rPr>
        <w:t xml:space="preserve"> 教师科研课题（  ）</w:t>
      </w:r>
      <w:r>
        <w:rPr>
          <w:rFonts w:hint="eastAsia" w:ascii="宋体" w:hAnsi="宋体" w:eastAsia="宋体" w:cs="宋体"/>
          <w:sz w:val="24"/>
          <w:szCs w:val="24"/>
        </w:rPr>
        <w:sym w:font="Wingdings" w:char="F083"/>
      </w:r>
      <w:r>
        <w:rPr>
          <w:rFonts w:hint="eastAsia" w:ascii="宋体" w:hAnsi="宋体" w:eastAsia="宋体" w:cs="宋体"/>
          <w:sz w:val="24"/>
          <w:szCs w:val="24"/>
        </w:rPr>
        <w:t>实习单位（  ）④教师收集的结合生产实际的课题（</w:t>
      </w:r>
      <w:r>
        <w:rPr>
          <w:rFonts w:hint="eastAsia" w:ascii="宋体" w:hAnsi="宋体" w:eastAsia="宋体" w:cs="宋体"/>
          <w:b/>
          <w:bCs/>
          <w:sz w:val="24"/>
          <w:szCs w:val="24"/>
          <w:lang w:val="en-US" w:eastAsia="zh-CN"/>
        </w:rPr>
        <w:t>√</w:t>
      </w:r>
      <w:r>
        <w:rPr>
          <w:rFonts w:hint="eastAsia" w:ascii="宋体" w:hAnsi="宋体" w:eastAsia="宋体" w:cs="宋体"/>
          <w:sz w:val="24"/>
          <w:szCs w:val="24"/>
        </w:rPr>
        <w:t>）</w:t>
      </w:r>
    </w:p>
    <w:p w14:paraId="13199ECB">
      <w:pPr>
        <w:spacing w:line="440" w:lineRule="exact"/>
        <w:rPr>
          <w:rFonts w:hint="eastAsia" w:ascii="宋体" w:hAnsi="宋体" w:eastAsia="宋体" w:cs="宋体"/>
          <w:sz w:val="24"/>
          <w:szCs w:val="24"/>
        </w:rPr>
      </w:pPr>
    </w:p>
    <w:p w14:paraId="32155265">
      <w:pPr>
        <w:spacing w:line="440" w:lineRule="exact"/>
        <w:rPr>
          <w:rFonts w:hint="eastAsia" w:ascii="宋体" w:hAnsi="宋体" w:eastAsia="宋体" w:cs="宋体"/>
          <w:b/>
          <w:bCs/>
          <w:sz w:val="24"/>
          <w:szCs w:val="24"/>
        </w:rPr>
      </w:pPr>
      <w:r>
        <w:rPr>
          <w:rFonts w:hint="eastAsia" w:ascii="宋体" w:hAnsi="宋体" w:eastAsia="宋体" w:cs="宋体"/>
          <w:b/>
          <w:bCs/>
          <w:sz w:val="24"/>
          <w:szCs w:val="24"/>
        </w:rPr>
        <w:t>3.课题类型：</w:t>
      </w:r>
    </w:p>
    <w:p w14:paraId="74A2816C">
      <w:pPr>
        <w:spacing w:line="440" w:lineRule="exact"/>
        <w:ind w:left="210" w:leftChars="100"/>
        <w:rPr>
          <w:rFonts w:hint="eastAsia" w:ascii="宋体" w:hAnsi="宋体" w:eastAsia="宋体" w:cs="宋体"/>
          <w:sz w:val="24"/>
          <w:szCs w:val="24"/>
        </w:rPr>
      </w:pPr>
      <w:r>
        <w:rPr>
          <w:rFonts w:hint="eastAsia" w:ascii="宋体" w:hAnsi="宋体" w:eastAsia="宋体" w:cs="宋体"/>
          <w:sz w:val="24"/>
          <w:szCs w:val="24"/>
        </w:rPr>
        <w:sym w:font="Wingdings" w:char="F081"/>
      </w:r>
      <w:r>
        <w:rPr>
          <w:rFonts w:hint="eastAsia" w:ascii="宋体" w:hAnsi="宋体" w:eastAsia="宋体" w:cs="宋体"/>
          <w:sz w:val="24"/>
          <w:szCs w:val="24"/>
        </w:rPr>
        <w:t>命题性概念设计（  ）；</w:t>
      </w:r>
    </w:p>
    <w:p w14:paraId="52BA6324">
      <w:pPr>
        <w:spacing w:line="440" w:lineRule="exact"/>
        <w:ind w:left="210" w:leftChars="100"/>
        <w:rPr>
          <w:rFonts w:hint="eastAsia" w:ascii="宋体" w:hAnsi="宋体" w:eastAsia="宋体" w:cs="宋体"/>
          <w:sz w:val="24"/>
          <w:szCs w:val="24"/>
        </w:rPr>
      </w:pPr>
      <w:r>
        <w:rPr>
          <w:rFonts w:hint="eastAsia" w:ascii="宋体" w:hAnsi="宋体" w:eastAsia="宋体" w:cs="宋体"/>
          <w:sz w:val="24"/>
          <w:szCs w:val="24"/>
        </w:rPr>
        <w:sym w:font="Wingdings" w:char="F082"/>
      </w:r>
      <w:r>
        <w:rPr>
          <w:rFonts w:hint="eastAsia" w:ascii="宋体" w:hAnsi="宋体" w:eastAsia="宋体" w:cs="宋体"/>
          <w:sz w:val="24"/>
          <w:szCs w:val="24"/>
        </w:rPr>
        <w:t>科研协作（  ），科研课题名称：</w:t>
      </w:r>
    </w:p>
    <w:p w14:paraId="2A17F4CC">
      <w:pPr>
        <w:spacing w:line="440" w:lineRule="exact"/>
        <w:ind w:left="210" w:leftChars="100"/>
        <w:rPr>
          <w:rFonts w:hint="eastAsia" w:ascii="宋体" w:hAnsi="宋体" w:eastAsia="宋体" w:cs="宋体"/>
          <w:sz w:val="24"/>
          <w:szCs w:val="24"/>
        </w:rPr>
      </w:pPr>
      <w:r>
        <w:rPr>
          <w:rFonts w:hint="eastAsia" w:ascii="宋体" w:hAnsi="宋体" w:eastAsia="宋体" w:cs="宋体"/>
          <w:sz w:val="24"/>
          <w:szCs w:val="24"/>
        </w:rPr>
        <w:sym w:font="Wingdings" w:char="F083"/>
      </w:r>
      <w:r>
        <w:rPr>
          <w:rFonts w:hint="eastAsia" w:ascii="宋体" w:hAnsi="宋体" w:eastAsia="宋体" w:cs="宋体"/>
          <w:sz w:val="24"/>
          <w:szCs w:val="24"/>
        </w:rPr>
        <w:t>参赛设计（  ），参赛赛事名称：</w:t>
      </w:r>
    </w:p>
    <w:p w14:paraId="37CA7F5B">
      <w:pPr>
        <w:spacing w:line="440" w:lineRule="exact"/>
        <w:ind w:left="210" w:leftChars="100"/>
        <w:rPr>
          <w:rFonts w:hint="eastAsia" w:ascii="宋体" w:hAnsi="宋体" w:eastAsia="宋体" w:cs="宋体"/>
          <w:sz w:val="24"/>
          <w:szCs w:val="24"/>
        </w:rPr>
      </w:pPr>
      <w:r>
        <w:rPr>
          <w:rFonts w:hint="eastAsia" w:ascii="宋体" w:hAnsi="宋体" w:eastAsia="宋体" w:cs="宋体"/>
          <w:sz w:val="24"/>
          <w:szCs w:val="24"/>
        </w:rPr>
        <w:t>④委托设计（</w:t>
      </w:r>
      <w:r>
        <w:rPr>
          <w:rFonts w:hint="eastAsia" w:ascii="宋体" w:hAnsi="宋体" w:eastAsia="宋体" w:cs="宋体"/>
          <w:b/>
          <w:bCs/>
          <w:sz w:val="24"/>
          <w:szCs w:val="24"/>
          <w:lang w:val="en-US" w:eastAsia="zh-CN"/>
        </w:rPr>
        <w:t>√</w:t>
      </w:r>
      <w:r>
        <w:rPr>
          <w:rFonts w:hint="eastAsia" w:ascii="宋体" w:hAnsi="宋体" w:eastAsia="宋体" w:cs="宋体"/>
          <w:sz w:val="24"/>
          <w:szCs w:val="24"/>
        </w:rPr>
        <w:t>），委托单位名称：三江侗族自治县文化体育广电和旅游局</w:t>
      </w:r>
    </w:p>
    <w:p w14:paraId="573D81B1">
      <w:pPr>
        <w:spacing w:line="440" w:lineRule="exact"/>
        <w:rPr>
          <w:rFonts w:hint="eastAsia" w:ascii="宋体" w:hAnsi="宋体" w:eastAsia="宋体" w:cs="宋体"/>
          <w:sz w:val="24"/>
          <w:szCs w:val="24"/>
        </w:rPr>
      </w:pPr>
    </w:p>
    <w:p w14:paraId="4866FA91">
      <w:pPr>
        <w:numPr>
          <w:ilvl w:val="0"/>
          <w:numId w:val="0"/>
        </w:numPr>
        <w:spacing w:line="440" w:lineRule="exact"/>
        <w:rPr>
          <w:rFonts w:hint="eastAsia" w:ascii="宋体" w:hAnsi="宋体" w:eastAsia="宋体" w:cs="宋体"/>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是否在实验、实习、工程实践和社会调查等社会实践中完成：</w:t>
      </w:r>
      <w:r>
        <w:rPr>
          <w:rFonts w:hint="eastAsia" w:ascii="宋体" w:hAnsi="宋体" w:eastAsia="宋体" w:cs="宋体"/>
          <w:b/>
          <w:bCs/>
          <w:sz w:val="24"/>
          <w:szCs w:val="24"/>
        </w:rPr>
        <w:sym w:font="Wingdings" w:char="F081"/>
      </w:r>
      <w:r>
        <w:rPr>
          <w:rFonts w:hint="eastAsia" w:ascii="宋体" w:hAnsi="宋体" w:eastAsia="宋体" w:cs="宋体"/>
          <w:b/>
          <w:bCs/>
          <w:sz w:val="24"/>
          <w:szCs w:val="24"/>
        </w:rPr>
        <w:t>是（  ）</w:t>
      </w:r>
      <w:r>
        <w:rPr>
          <w:rFonts w:hint="eastAsia" w:ascii="宋体" w:hAnsi="宋体" w:eastAsia="宋体" w:cs="宋体"/>
          <w:b/>
          <w:bCs/>
          <w:sz w:val="24"/>
          <w:szCs w:val="24"/>
        </w:rPr>
        <w:sym w:font="Wingdings" w:char="F082"/>
      </w:r>
      <w:r>
        <w:rPr>
          <w:rFonts w:hint="eastAsia" w:ascii="宋体" w:hAnsi="宋体" w:eastAsia="宋体" w:cs="宋体"/>
          <w:b/>
          <w:bCs/>
          <w:sz w:val="24"/>
          <w:szCs w:val="24"/>
        </w:rPr>
        <w:t xml:space="preserve"> 否（</w:t>
      </w:r>
      <w:r>
        <w:rPr>
          <w:rFonts w:hint="eastAsia" w:ascii="宋体" w:hAnsi="宋体" w:eastAsia="宋体" w:cs="宋体"/>
          <w:b/>
          <w:bCs/>
          <w:sz w:val="24"/>
          <w:szCs w:val="24"/>
          <w:lang w:val="en-US" w:eastAsia="zh-CN"/>
        </w:rPr>
        <w:t>√</w:t>
      </w:r>
      <w:r>
        <w:rPr>
          <w:rFonts w:hint="eastAsia" w:ascii="宋体" w:hAnsi="宋体" w:eastAsia="宋体" w:cs="宋体"/>
          <w:b/>
          <w:bCs/>
          <w:sz w:val="24"/>
          <w:szCs w:val="24"/>
        </w:rPr>
        <w:t>）</w:t>
      </w:r>
    </w:p>
    <w:p w14:paraId="469F6EEB">
      <w:pPr>
        <w:spacing w:line="440" w:lineRule="exact"/>
        <w:rPr>
          <w:rFonts w:hint="eastAsia" w:ascii="宋体" w:hAnsi="宋体" w:eastAsia="宋体" w:cs="宋体"/>
          <w:sz w:val="24"/>
          <w:szCs w:val="24"/>
        </w:rPr>
      </w:pPr>
    </w:p>
    <w:p w14:paraId="0A9C5E7E">
      <w:pPr>
        <w:numPr>
          <w:ilvl w:val="0"/>
          <w:numId w:val="0"/>
        </w:numPr>
        <w:spacing w:line="440" w:lineRule="exact"/>
        <w:rPr>
          <w:rFonts w:hint="eastAsia" w:ascii="宋体" w:hAnsi="宋体" w:eastAsia="宋体" w:cs="宋体"/>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课题简介：</w:t>
      </w:r>
    </w:p>
    <w:p w14:paraId="2BC0B400">
      <w:pPr>
        <w:ind w:firstLine="480" w:firstLineChars="200"/>
        <w:rPr>
          <w:sz w:val="24"/>
          <w:szCs w:val="32"/>
        </w:rPr>
      </w:pPr>
      <w:r>
        <w:rPr>
          <w:sz w:val="24"/>
          <w:szCs w:val="32"/>
        </w:rPr>
        <w:t>侗乡医药是广西三江侗族自治县自治区级非遗，长期依赖口传心授，缺乏标准化数字整理，非遗活态传承面临挑战。本课题从非遗保护视角出发，以数字媒体技术为支撑，设计并实现一款轻量化数字展示平台，解决 “非遗资源散落、传承渠道狭窄” 的痛点。研究内容涵盖侗乡医药非遗核心数据梳理、前后端分离架构搭建、四大核心模块（非遗知识库、传承人风采、药用资源图鉴、非遗问答）</w:t>
      </w:r>
      <w:r>
        <w:rPr>
          <w:rFonts w:hint="eastAsia"/>
          <w:sz w:val="24"/>
          <w:szCs w:val="32"/>
          <w:lang w:val="en-US" w:eastAsia="zh-CN"/>
        </w:rPr>
        <w:t>三大拓展模块（</w:t>
      </w:r>
      <w:r>
        <w:rPr>
          <w:rFonts w:hint="default" w:ascii="宋体"/>
          <w:sz w:val="24"/>
        </w:rPr>
        <w:t>文化互动专区模块</w:t>
      </w:r>
      <w:r>
        <w:rPr>
          <w:rFonts w:hint="eastAsia" w:ascii="宋体"/>
          <w:sz w:val="24"/>
          <w:lang w:eastAsia="zh-CN"/>
        </w:rPr>
        <w:t>、</w:t>
      </w:r>
      <w:r>
        <w:rPr>
          <w:rFonts w:hint="default" w:ascii="宋体"/>
          <w:sz w:val="24"/>
        </w:rPr>
        <w:t>学习资源下载模块</w:t>
      </w:r>
      <w:r>
        <w:rPr>
          <w:rFonts w:hint="eastAsia" w:ascii="宋体"/>
          <w:sz w:val="24"/>
          <w:lang w:eastAsia="zh-CN"/>
        </w:rPr>
        <w:t>、</w:t>
      </w:r>
      <w:r>
        <w:rPr>
          <w:rFonts w:hint="default" w:ascii="宋体"/>
          <w:sz w:val="24"/>
        </w:rPr>
        <w:t>数据可视化模块</w:t>
      </w:r>
      <w:r>
        <w:rPr>
          <w:rFonts w:hint="eastAsia"/>
          <w:sz w:val="24"/>
          <w:szCs w:val="32"/>
          <w:lang w:val="en-US" w:eastAsia="zh-CN"/>
        </w:rPr>
        <w:t>）</w:t>
      </w:r>
      <w:r>
        <w:rPr>
          <w:sz w:val="24"/>
          <w:szCs w:val="32"/>
        </w:rPr>
        <w:t>开发与侗族非遗元素界面融合。采用 Vue+SpringBoot+MySQL 技术栈，按软件工程流程完成全流程开发，成果可为侗乡医药非遗提供可持续的数字化传播与保护平台，为小众非遗数字化保护提供本科级解决方案，同时锻炼学生 Web 全栈开发与非遗文化可视化能力。</w:t>
      </w:r>
    </w:p>
    <w:p w14:paraId="5F118386">
      <w:pPr>
        <w:spacing w:line="440" w:lineRule="exact"/>
        <w:rPr>
          <w:sz w:val="24"/>
          <w:szCs w:val="32"/>
        </w:rPr>
      </w:pPr>
    </w:p>
    <w:p w14:paraId="5AAB1D1C">
      <w:pPr>
        <w:spacing w:line="440" w:lineRule="exact"/>
        <w:rPr>
          <w:sz w:val="24"/>
          <w:szCs w:val="32"/>
        </w:rPr>
      </w:pPr>
    </w:p>
    <w:p w14:paraId="1AC09E5C">
      <w:pPr>
        <w:spacing w:line="440" w:lineRule="exact"/>
        <w:rPr>
          <w:sz w:val="24"/>
          <w:szCs w:val="32"/>
        </w:rPr>
      </w:pPr>
    </w:p>
    <w:p w14:paraId="5E6DA787">
      <w:pPr>
        <w:spacing w:line="440" w:lineRule="exact"/>
        <w:rPr>
          <w:sz w:val="24"/>
          <w:szCs w:val="32"/>
        </w:rPr>
      </w:pPr>
    </w:p>
    <w:p w14:paraId="75BC886F">
      <w:pPr>
        <w:spacing w:line="440" w:lineRule="exact"/>
        <w:rPr>
          <w:sz w:val="24"/>
          <w:szCs w:val="32"/>
        </w:rPr>
      </w:pPr>
    </w:p>
    <w:p w14:paraId="39FF5EF8">
      <w:pPr>
        <w:spacing w:line="440" w:lineRule="exact"/>
        <w:rPr>
          <w:sz w:val="24"/>
          <w:szCs w:val="32"/>
        </w:rPr>
      </w:pPr>
    </w:p>
    <w:p w14:paraId="55FEA547">
      <w:pPr>
        <w:rPr>
          <w:rFonts w:ascii="宋体"/>
          <w:sz w:val="24"/>
        </w:rPr>
      </w:pPr>
      <w:r>
        <w:rPr>
          <w:rFonts w:hint="eastAsia" w:ascii="宋体" w:hAnsi="宋体"/>
          <w:b/>
          <w:sz w:val="28"/>
        </w:rPr>
        <w:br w:type="page"/>
      </w:r>
      <w:r>
        <w:rPr>
          <w:rFonts w:hint="eastAsia" w:ascii="宋体" w:hAnsi="宋体" w:cs="宋体"/>
          <w:b/>
          <w:sz w:val="28"/>
          <w:szCs w:val="28"/>
        </w:rPr>
        <w:t>二、毕业设计作品的内容（具体列出要求与数据）</w:t>
      </w:r>
    </w:p>
    <w:p w14:paraId="5EE186F0">
      <w:pPr>
        <w:numPr>
          <w:ilvl w:val="0"/>
          <w:numId w:val="11"/>
        </w:numPr>
        <w:spacing w:line="440" w:lineRule="exact"/>
        <w:ind w:left="0" w:leftChars="0" w:firstLine="420" w:firstLineChars="0"/>
        <w:rPr>
          <w:rFonts w:ascii="宋体"/>
          <w:sz w:val="24"/>
        </w:rPr>
      </w:pPr>
      <w:r>
        <w:rPr>
          <w:rFonts w:ascii="宋体"/>
          <w:sz w:val="24"/>
        </w:rPr>
        <w:t>基础核心模块</w:t>
      </w:r>
    </w:p>
    <w:p w14:paraId="36C27F63">
      <w:pPr>
        <w:numPr>
          <w:ilvl w:val="0"/>
          <w:numId w:val="12"/>
        </w:numPr>
        <w:spacing w:line="440" w:lineRule="exact"/>
        <w:ind w:left="425" w:leftChars="0" w:hanging="425" w:firstLineChars="0"/>
        <w:rPr>
          <w:rFonts w:ascii="宋体"/>
          <w:sz w:val="24"/>
        </w:rPr>
      </w:pPr>
      <w:r>
        <w:rPr>
          <w:rFonts w:hint="eastAsia" w:ascii="宋体"/>
          <w:sz w:val="24"/>
          <w:lang w:val="en-US" w:eastAsia="zh-CN"/>
        </w:rPr>
        <w:t>非遗医药</w:t>
      </w:r>
      <w:r>
        <w:rPr>
          <w:rFonts w:hint="default" w:ascii="宋体"/>
          <w:sz w:val="24"/>
        </w:rPr>
        <w:t>知识库模块：构建 “疗法分类 + 病症分类 + 药材分类” 三级检索体系，涵盖 12 项经典药方、6 类核心疗法的详细内容，详情页需整合文字解析、步骤示意图、操作视频及相关药材关联信息，同时设置知识更新日志，保障信息时效性与准确性。</w:t>
      </w:r>
    </w:p>
    <w:p w14:paraId="762C2422">
      <w:pPr>
        <w:numPr>
          <w:ilvl w:val="0"/>
          <w:numId w:val="12"/>
        </w:numPr>
        <w:spacing w:line="440" w:lineRule="exact"/>
        <w:ind w:left="425" w:leftChars="0" w:hanging="425" w:firstLineChars="0"/>
        <w:rPr>
          <w:rFonts w:ascii="宋体"/>
          <w:sz w:val="24"/>
        </w:rPr>
      </w:pPr>
      <w:r>
        <w:rPr>
          <w:rFonts w:hint="default" w:ascii="宋体"/>
          <w:sz w:val="24"/>
        </w:rPr>
        <w:t>传承人风采模块：按 “国家级 / 自治区级 / 县级” 传承级别分级展示 8 名传承人信息，详情页需集成从业履历、技艺特色、代表案例及访谈视频，预留传承人动态更新入口，便于后续内容迭代。</w:t>
      </w:r>
    </w:p>
    <w:p w14:paraId="1F68B310">
      <w:pPr>
        <w:numPr>
          <w:ilvl w:val="0"/>
          <w:numId w:val="12"/>
        </w:numPr>
        <w:spacing w:line="440" w:lineRule="exact"/>
        <w:ind w:left="425" w:leftChars="0" w:hanging="425" w:firstLineChars="0"/>
        <w:rPr>
          <w:rFonts w:ascii="宋体"/>
          <w:sz w:val="24"/>
        </w:rPr>
      </w:pPr>
      <w:r>
        <w:rPr>
          <w:rFonts w:hint="default" w:ascii="宋体"/>
          <w:sz w:val="24"/>
        </w:rPr>
        <w:t>药用资源图鉴模块：搭建 “草本 / 木本”“外用 / 内服” 双维度筛选体系，为 15 种常用药用植物配备高清实拍图、学名、侗语名、生长环境及药用故事，实现图文联动浏览，直观呈现侗族药用植物资源。</w:t>
      </w:r>
    </w:p>
    <w:p w14:paraId="6AF466A5">
      <w:pPr>
        <w:numPr>
          <w:ilvl w:val="0"/>
          <w:numId w:val="12"/>
        </w:numPr>
        <w:spacing w:line="440" w:lineRule="exact"/>
        <w:ind w:left="425" w:leftChars="0" w:hanging="425" w:firstLineChars="0"/>
        <w:rPr>
          <w:rFonts w:ascii="宋体"/>
          <w:sz w:val="24"/>
        </w:rPr>
      </w:pPr>
      <w:r>
        <w:rPr>
          <w:rFonts w:hint="eastAsia" w:ascii="宋体"/>
          <w:sz w:val="24"/>
          <w:lang w:val="en-US" w:eastAsia="zh-CN"/>
        </w:rPr>
        <w:t>非遗医药</w:t>
      </w:r>
      <w:r>
        <w:rPr>
          <w:rFonts w:hint="default" w:ascii="宋体"/>
          <w:sz w:val="24"/>
        </w:rPr>
        <w:t>问题解答模块：按 “知识理解 / 使用咨询 / 文化背景” 分类整理问答内容，开发关键词模糊搜索功能，增设用户问题反馈表单，及时响应用户疑问并为内容优化提供依据。</w:t>
      </w:r>
    </w:p>
    <w:p w14:paraId="3B3AC961">
      <w:pPr>
        <w:numPr>
          <w:ilvl w:val="0"/>
          <w:numId w:val="11"/>
        </w:numPr>
        <w:spacing w:line="440" w:lineRule="exact"/>
        <w:ind w:left="0" w:leftChars="0" w:firstLine="420" w:firstLineChars="0"/>
        <w:rPr>
          <w:rFonts w:ascii="宋体"/>
          <w:sz w:val="24"/>
        </w:rPr>
      </w:pPr>
      <w:r>
        <w:rPr>
          <w:rFonts w:hint="default" w:ascii="宋体"/>
          <w:sz w:val="24"/>
        </w:rPr>
        <w:t>拓展模块</w:t>
      </w:r>
    </w:p>
    <w:p w14:paraId="49BFB0C0">
      <w:pPr>
        <w:numPr>
          <w:ilvl w:val="0"/>
          <w:numId w:val="13"/>
        </w:numPr>
        <w:spacing w:line="440" w:lineRule="exact"/>
        <w:ind w:left="425" w:leftChars="0" w:hanging="425" w:firstLineChars="0"/>
        <w:rPr>
          <w:rFonts w:ascii="宋体"/>
          <w:sz w:val="24"/>
        </w:rPr>
      </w:pPr>
      <w:r>
        <w:rPr>
          <w:rFonts w:hint="default" w:ascii="宋体"/>
          <w:sz w:val="24"/>
        </w:rPr>
        <w:t>文化互动专区模块：设置侗乡</w:t>
      </w:r>
      <w:r>
        <w:rPr>
          <w:rFonts w:hint="eastAsia" w:ascii="宋体"/>
          <w:sz w:val="24"/>
          <w:lang w:val="en-US" w:eastAsia="zh-CN"/>
        </w:rPr>
        <w:t>非遗</w:t>
      </w:r>
      <w:r>
        <w:rPr>
          <w:rFonts w:hint="default" w:ascii="宋体"/>
          <w:sz w:val="24"/>
        </w:rPr>
        <w:t>医药知识趣味答题、药用植物识别小游戏等轻度互动功能，答题题库需包含至少 50 道基础题与 20 道进阶题；同时搭建用户评论区，支持用户对知识内容、传承人故事进行留言交流，增强平台互动性与用户粘性。</w:t>
      </w:r>
    </w:p>
    <w:p w14:paraId="01F9C104">
      <w:pPr>
        <w:numPr>
          <w:ilvl w:val="0"/>
          <w:numId w:val="13"/>
        </w:numPr>
        <w:spacing w:line="440" w:lineRule="exact"/>
        <w:ind w:left="425" w:leftChars="0" w:hanging="425" w:firstLineChars="0"/>
        <w:rPr>
          <w:rFonts w:ascii="宋体"/>
          <w:sz w:val="24"/>
        </w:rPr>
      </w:pPr>
      <w:r>
        <w:rPr>
          <w:rFonts w:hint="default" w:ascii="宋体"/>
          <w:sz w:val="24"/>
        </w:rPr>
        <w:t>学习资源下载模块：整合侗乡</w:t>
      </w:r>
      <w:r>
        <w:rPr>
          <w:rFonts w:hint="eastAsia" w:ascii="宋体"/>
          <w:sz w:val="24"/>
          <w:lang w:val="en-US" w:eastAsia="zh-CN"/>
        </w:rPr>
        <w:t>非遗</w:t>
      </w:r>
      <w:r>
        <w:rPr>
          <w:rFonts w:hint="default" w:ascii="宋体"/>
          <w:sz w:val="24"/>
        </w:rPr>
        <w:t>医药相关的学术论文摘要、科普手册、药方图解等学习素材，提供 PDF 格式下载服务，且需按 “入门 / 进阶 / 专业” 分类，满足学生群体及医药爱好者的学习拓展需求。</w:t>
      </w:r>
    </w:p>
    <w:p w14:paraId="08EF6DBE">
      <w:pPr>
        <w:numPr>
          <w:ilvl w:val="0"/>
          <w:numId w:val="13"/>
        </w:numPr>
        <w:spacing w:line="440" w:lineRule="exact"/>
        <w:ind w:left="425" w:leftChars="0" w:hanging="425" w:firstLineChars="0"/>
        <w:rPr>
          <w:rFonts w:ascii="宋体"/>
          <w:sz w:val="24"/>
        </w:rPr>
      </w:pPr>
      <w:r>
        <w:rPr>
          <w:rFonts w:hint="default" w:ascii="宋体"/>
          <w:sz w:val="24"/>
        </w:rPr>
        <w:t>数据可视化模块：通过图表直观呈现药用植物地域分布、药方使用频次等数据，支持数据筛选与查看详情，帮助用户从宏观层面理解侗乡医药的文化与资源体系。</w:t>
      </w:r>
    </w:p>
    <w:p w14:paraId="2A9B6E13">
      <w:pPr>
        <w:spacing w:line="440" w:lineRule="exact"/>
        <w:rPr>
          <w:rFonts w:ascii="宋体"/>
          <w:sz w:val="24"/>
        </w:rPr>
      </w:pPr>
    </w:p>
    <w:p w14:paraId="11CA195C">
      <w:pPr>
        <w:spacing w:line="440" w:lineRule="exact"/>
        <w:rPr>
          <w:rFonts w:ascii="宋体"/>
          <w:sz w:val="24"/>
        </w:rPr>
      </w:pPr>
    </w:p>
    <w:p w14:paraId="5522C522">
      <w:pPr>
        <w:spacing w:line="440" w:lineRule="exact"/>
        <w:rPr>
          <w:rFonts w:ascii="宋体"/>
          <w:sz w:val="24"/>
        </w:rPr>
      </w:pPr>
    </w:p>
    <w:p w14:paraId="406000A2">
      <w:pPr>
        <w:spacing w:line="440" w:lineRule="exact"/>
        <w:rPr>
          <w:rFonts w:ascii="宋体"/>
          <w:sz w:val="24"/>
        </w:rPr>
      </w:pPr>
    </w:p>
    <w:p w14:paraId="6BAE5DAD">
      <w:pPr>
        <w:spacing w:line="440" w:lineRule="exact"/>
        <w:rPr>
          <w:rFonts w:ascii="宋体"/>
          <w:sz w:val="24"/>
        </w:rPr>
      </w:pPr>
    </w:p>
    <w:p w14:paraId="65DBFBA8">
      <w:pPr>
        <w:spacing w:line="440" w:lineRule="exact"/>
        <w:rPr>
          <w:rFonts w:ascii="宋体"/>
          <w:sz w:val="24"/>
        </w:rPr>
      </w:pPr>
    </w:p>
    <w:p w14:paraId="004BC72B">
      <w:pPr>
        <w:spacing w:line="440" w:lineRule="exact"/>
        <w:rPr>
          <w:rFonts w:ascii="宋体"/>
          <w:sz w:val="24"/>
        </w:rPr>
      </w:pPr>
    </w:p>
    <w:p w14:paraId="0173F7B2">
      <w:pPr>
        <w:spacing w:line="440" w:lineRule="exact"/>
        <w:rPr>
          <w:rFonts w:ascii="宋体"/>
          <w:sz w:val="24"/>
        </w:rPr>
      </w:pPr>
    </w:p>
    <w:p w14:paraId="47E6BAD0">
      <w:pPr>
        <w:spacing w:line="440" w:lineRule="exact"/>
        <w:rPr>
          <w:rFonts w:ascii="宋体"/>
          <w:sz w:val="24"/>
        </w:rPr>
      </w:pPr>
    </w:p>
    <w:p w14:paraId="5A04FF55">
      <w:pPr>
        <w:spacing w:line="440" w:lineRule="exact"/>
        <w:rPr>
          <w:rFonts w:ascii="宋体"/>
          <w:sz w:val="24"/>
        </w:rPr>
      </w:pPr>
    </w:p>
    <w:p w14:paraId="60B08388">
      <w:pPr>
        <w:spacing w:line="440" w:lineRule="exact"/>
        <w:rPr>
          <w:rFonts w:ascii="宋体"/>
          <w:sz w:val="24"/>
        </w:rPr>
      </w:pPr>
    </w:p>
    <w:p w14:paraId="15C6070A">
      <w:pPr>
        <w:spacing w:line="440" w:lineRule="exact"/>
        <w:rPr>
          <w:rFonts w:ascii="宋体"/>
          <w:sz w:val="24"/>
        </w:rPr>
      </w:pPr>
    </w:p>
    <w:p w14:paraId="1501153F">
      <w:pPr>
        <w:spacing w:line="440" w:lineRule="exact"/>
        <w:rPr>
          <w:rFonts w:ascii="宋体"/>
          <w:sz w:val="24"/>
        </w:rPr>
      </w:pPr>
    </w:p>
    <w:p w14:paraId="009F60E5">
      <w:pPr>
        <w:spacing w:line="440" w:lineRule="exact"/>
        <w:rPr>
          <w:rFonts w:ascii="宋体"/>
          <w:sz w:val="24"/>
        </w:rPr>
      </w:pPr>
    </w:p>
    <w:p w14:paraId="6FF1F914">
      <w:pPr>
        <w:rPr>
          <w:rFonts w:ascii="华文中宋" w:eastAsia="华文中宋"/>
          <w:sz w:val="28"/>
        </w:rPr>
      </w:pPr>
      <w:r>
        <w:rPr>
          <w:rFonts w:hint="eastAsia" w:ascii="宋体" w:hAnsi="宋体"/>
          <w:b/>
          <w:sz w:val="28"/>
        </w:rPr>
        <w:t>三、应收集的资料及主要参考文献（近五年文献）</w:t>
      </w:r>
    </w:p>
    <w:p w14:paraId="65638554">
      <w:pPr>
        <w:widowControl/>
        <w:numPr>
          <w:ilvl w:val="0"/>
          <w:numId w:val="14"/>
        </w:numPr>
        <w:spacing w:line="435" w:lineRule="atLeast"/>
        <w:ind w:left="0" w:leftChars="0" w:firstLine="420" w:firstLineChars="0"/>
        <w:rPr>
          <w:rFonts w:hint="default" w:ascii="宋体" w:hAnsi="宋体" w:cs="宋体"/>
          <w:kern w:val="0"/>
          <w:sz w:val="24"/>
        </w:rPr>
      </w:pPr>
      <w:r>
        <w:rPr>
          <w:rFonts w:hint="default" w:ascii="宋体" w:hAnsi="宋体" w:cs="宋体"/>
          <w:kern w:val="0"/>
          <w:sz w:val="24"/>
        </w:rPr>
        <w:t>应收集的资料</w:t>
      </w:r>
    </w:p>
    <w:p w14:paraId="2E19EC94">
      <w:pPr>
        <w:widowControl/>
        <w:numPr>
          <w:ilvl w:val="0"/>
          <w:numId w:val="15"/>
        </w:numPr>
        <w:spacing w:line="435" w:lineRule="atLeast"/>
        <w:ind w:left="425" w:leftChars="0" w:hanging="425" w:firstLineChars="0"/>
        <w:rPr>
          <w:rFonts w:hint="default" w:ascii="宋体" w:hAnsi="宋体" w:cs="宋体"/>
          <w:kern w:val="0"/>
          <w:sz w:val="24"/>
        </w:rPr>
      </w:pPr>
      <w:r>
        <w:rPr>
          <w:rFonts w:hint="default" w:ascii="宋体" w:hAnsi="宋体" w:cs="宋体"/>
          <w:kern w:val="0"/>
          <w:sz w:val="24"/>
        </w:rPr>
        <w:t>非遗与侗乡医药类基础资料</w:t>
      </w:r>
    </w:p>
    <w:p w14:paraId="0295386B">
      <w:pPr>
        <w:widowControl/>
        <w:numPr>
          <w:ilvl w:val="0"/>
          <w:numId w:val="16"/>
        </w:numPr>
        <w:spacing w:line="435" w:lineRule="atLeast"/>
        <w:ind w:left="0" w:leftChars="0" w:firstLine="480" w:firstLineChars="200"/>
        <w:rPr>
          <w:rFonts w:hint="default" w:ascii="宋体" w:hAnsi="宋体" w:cs="宋体"/>
          <w:kern w:val="0"/>
          <w:sz w:val="24"/>
        </w:rPr>
      </w:pPr>
      <w:r>
        <w:rPr>
          <w:rFonts w:hint="default" w:ascii="宋体" w:hAnsi="宋体" w:cs="宋体"/>
          <w:kern w:val="0"/>
          <w:sz w:val="24"/>
        </w:rPr>
        <w:t>官方权威资料：三江侗族自治县文旅局发布的《非物质文化遗产保护工作报告》《三江侗族自治县非物质文化遗产名录（2025 版）》、广西壮族自治区非遗保护中心公开的侗乡医药专项档案、地方政府发布的非遗传承人认定公告等，用于保障网站数据的权威性。</w:t>
      </w:r>
    </w:p>
    <w:p w14:paraId="53DAC845">
      <w:pPr>
        <w:widowControl/>
        <w:numPr>
          <w:ilvl w:val="0"/>
          <w:numId w:val="16"/>
        </w:numPr>
        <w:spacing w:line="435" w:lineRule="atLeast"/>
        <w:ind w:left="0" w:leftChars="0" w:firstLine="480" w:firstLineChars="200"/>
        <w:rPr>
          <w:rFonts w:hint="default" w:ascii="宋体" w:hAnsi="宋体" w:cs="宋体"/>
          <w:kern w:val="0"/>
          <w:sz w:val="24"/>
        </w:rPr>
      </w:pPr>
      <w:r>
        <w:rPr>
          <w:rFonts w:hint="default" w:ascii="宋体" w:hAnsi="宋体" w:cs="宋体"/>
          <w:kern w:val="0"/>
          <w:sz w:val="24"/>
        </w:rPr>
        <w:t>地方文献资料：三江侗族自治县地方志、民族医药类地方专著、侗族文化研究文集等，重点收集侗乡医药药方记载、疗法流程、药用植物分布及相关民俗文化内容，丰富网站文化内涵。</w:t>
      </w:r>
    </w:p>
    <w:p w14:paraId="0A747745">
      <w:pPr>
        <w:widowControl/>
        <w:numPr>
          <w:ilvl w:val="0"/>
          <w:numId w:val="16"/>
        </w:numPr>
        <w:spacing w:line="435" w:lineRule="atLeast"/>
        <w:ind w:left="0" w:leftChars="0" w:firstLine="480" w:firstLineChars="200"/>
        <w:rPr>
          <w:rFonts w:hint="default" w:ascii="宋体" w:hAnsi="宋体" w:cs="宋体"/>
          <w:kern w:val="0"/>
          <w:sz w:val="24"/>
        </w:rPr>
      </w:pPr>
      <w:r>
        <w:rPr>
          <w:rFonts w:hint="default" w:ascii="宋体" w:hAnsi="宋体" w:cs="宋体"/>
          <w:kern w:val="0"/>
          <w:sz w:val="24"/>
        </w:rPr>
        <w:t>民间传承资料：侗族医药传承人工坊公开访谈视频、非遗展厅 VR 展影像资料、传承人临床实践案例手稿、民间流传的药用植物采集与炮制习俗口述记录等，补充网站的实践与文化类内容。</w:t>
      </w:r>
    </w:p>
    <w:p w14:paraId="71AE4509">
      <w:pPr>
        <w:widowControl/>
        <w:numPr>
          <w:ilvl w:val="0"/>
          <w:numId w:val="14"/>
        </w:numPr>
        <w:spacing w:line="435" w:lineRule="atLeast"/>
        <w:ind w:left="0" w:leftChars="0" w:firstLine="420" w:firstLineChars="0"/>
        <w:rPr>
          <w:rFonts w:hint="default" w:ascii="宋体" w:hAnsi="宋体" w:eastAsia="宋体" w:cs="宋体"/>
          <w:kern w:val="0"/>
          <w:sz w:val="24"/>
          <w:lang w:val="en-US" w:eastAsia="zh-CN"/>
        </w:rPr>
      </w:pPr>
      <w:r>
        <w:rPr>
          <w:rFonts w:hint="eastAsia" w:ascii="宋体" w:hAnsi="宋体" w:cs="宋体"/>
          <w:kern w:val="0"/>
          <w:sz w:val="24"/>
          <w:lang w:val="en-US" w:eastAsia="zh-CN"/>
        </w:rPr>
        <w:t>主要参考文献</w:t>
      </w:r>
    </w:p>
    <w:p w14:paraId="33CABFCE">
      <w:pPr>
        <w:widowControl/>
        <w:numPr>
          <w:ilvl w:val="0"/>
          <w:numId w:val="0"/>
        </w:numPr>
        <w:spacing w:line="435" w:lineRule="atLeast"/>
        <w:rPr>
          <w:rFonts w:hint="default" w:ascii="宋体" w:hAnsi="宋体" w:cs="宋体"/>
          <w:kern w:val="0"/>
          <w:sz w:val="24"/>
        </w:rPr>
      </w:pPr>
      <w:r>
        <w:rPr>
          <w:rFonts w:hint="default" w:ascii="宋体" w:hAnsi="宋体" w:cs="宋体"/>
          <w:kern w:val="0"/>
          <w:sz w:val="24"/>
        </w:rPr>
        <w:t>非遗数字化保护类文献</w:t>
      </w:r>
    </w:p>
    <w:p w14:paraId="39F59AAF">
      <w:pPr>
        <w:widowControl/>
        <w:spacing w:line="435" w:lineRule="atLeast"/>
        <w:jc w:val="both"/>
        <w:rPr>
          <w:rFonts w:hint="default" w:ascii="宋体" w:hAnsi="宋体" w:cs="宋体"/>
          <w:kern w:val="0"/>
          <w:sz w:val="24"/>
        </w:rPr>
      </w:pPr>
      <w:r>
        <w:rPr>
          <w:rFonts w:hint="default" w:ascii="宋体" w:hAnsi="宋体" w:cs="宋体"/>
          <w:kern w:val="0"/>
          <w:sz w:val="24"/>
        </w:rPr>
        <w:t>[1]李倩.试论中医药非物质文化遗产的传播[J].中国报业,2024,(02):254-256..</w:t>
      </w:r>
    </w:p>
    <w:p w14:paraId="69B54B83">
      <w:pPr>
        <w:widowControl/>
        <w:spacing w:line="435" w:lineRule="atLeast"/>
        <w:jc w:val="lef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2</w:t>
      </w:r>
      <w:r>
        <w:rPr>
          <w:rFonts w:hint="default" w:ascii="宋体" w:hAnsi="宋体" w:cs="宋体"/>
          <w:kern w:val="0"/>
          <w:sz w:val="24"/>
        </w:rPr>
        <w:t>]毛国强,孔令彬.中医药非物质文化遗产保护与传播研究[J].新闻战线,2021,(01):64-67.</w:t>
      </w:r>
    </w:p>
    <w:p w14:paraId="62F57590">
      <w:pPr>
        <w:widowControl/>
        <w:spacing w:line="435" w:lineRule="atLeast"/>
        <w:jc w:val="lef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3</w:t>
      </w:r>
      <w:r>
        <w:rPr>
          <w:rFonts w:hint="default" w:ascii="宋体" w:hAnsi="宋体" w:cs="宋体"/>
          <w:kern w:val="0"/>
          <w:sz w:val="24"/>
        </w:rPr>
        <w:t>]林鹏妹,赵艳.中医药非物质文化遗产保护现状及问题分析[J].中医杂志,2023,64(17):1740-1744+1749.</w:t>
      </w:r>
    </w:p>
    <w:p w14:paraId="6006D4C8">
      <w:pPr>
        <w:widowControl/>
        <w:spacing w:line="435" w:lineRule="atLeast"/>
        <w:jc w:val="lef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4</w:t>
      </w:r>
      <w:r>
        <w:rPr>
          <w:rFonts w:hint="default" w:ascii="宋体" w:hAnsi="宋体" w:cs="宋体"/>
          <w:kern w:val="0"/>
          <w:sz w:val="24"/>
        </w:rPr>
        <w:t>]戢浩飞.非物质文化遗产保护[M]. 经济科学出版社.2020</w:t>
      </w:r>
    </w:p>
    <w:p w14:paraId="6AEDF2D6">
      <w:pPr>
        <w:widowControl/>
        <w:spacing w:line="435" w:lineRule="atLeast"/>
        <w:jc w:val="left"/>
        <w:rPr>
          <w:rFonts w:hint="eastAsia" w:ascii="宋体" w:hAnsi="宋体" w:eastAsia="宋体" w:cs="宋体"/>
          <w:kern w:val="0"/>
          <w:sz w:val="24"/>
          <w:lang w:val="en-US" w:eastAsia="zh-CN"/>
        </w:rPr>
      </w:pPr>
      <w:r>
        <w:rPr>
          <w:rFonts w:hint="default" w:ascii="宋体" w:hAnsi="宋体" w:cs="宋体"/>
          <w:kern w:val="0"/>
          <w:sz w:val="24"/>
        </w:rPr>
        <w:t>[</w:t>
      </w:r>
      <w:r>
        <w:rPr>
          <w:rFonts w:hint="eastAsia" w:ascii="宋体" w:hAnsi="宋体" w:cs="宋体"/>
          <w:kern w:val="0"/>
          <w:sz w:val="24"/>
          <w:lang w:val="en-US" w:eastAsia="zh-CN"/>
        </w:rPr>
        <w:t>5</w:t>
      </w:r>
      <w:r>
        <w:rPr>
          <w:rFonts w:hint="default" w:ascii="宋体" w:hAnsi="宋体" w:cs="宋体"/>
          <w:kern w:val="0"/>
          <w:sz w:val="24"/>
        </w:rPr>
        <w:t>]Candelise L ,Bindi S .Intangible Cultural Heritage and Traditional Medical Knowledge:Safeguarding Healing and Medical Practices in a Globalized World[M].Taylor &amp; Francis:2025-10-23</w:t>
      </w:r>
      <w:r>
        <w:rPr>
          <w:rFonts w:hint="eastAsia" w:ascii="宋体" w:hAnsi="宋体" w:cs="宋体"/>
          <w:kern w:val="0"/>
          <w:sz w:val="24"/>
          <w:lang w:val="en-US" w:eastAsia="zh-CN"/>
        </w:rPr>
        <w:t>.</w:t>
      </w:r>
    </w:p>
    <w:p w14:paraId="6656BB11">
      <w:pPr>
        <w:widowControl/>
        <w:spacing w:line="435" w:lineRule="atLeast"/>
        <w:rPr>
          <w:rFonts w:hint="default" w:ascii="宋体" w:hAnsi="宋体" w:cs="宋体"/>
          <w:kern w:val="0"/>
          <w:sz w:val="24"/>
        </w:rPr>
      </w:pPr>
      <w:r>
        <w:rPr>
          <w:rFonts w:hint="default" w:ascii="宋体" w:hAnsi="宋体" w:cs="宋体"/>
          <w:kern w:val="0"/>
          <w:sz w:val="24"/>
        </w:rPr>
        <w:t>[1]沈锐.基于Spring Boot+Vue的图书馆管理系统设计与实现[J].现代信息科技,2025,9(22):67-71.</w:t>
      </w:r>
    </w:p>
    <w:p w14:paraId="740B579D">
      <w:pPr>
        <w:widowControl/>
        <w:spacing w:line="435" w:lineRule="atLeast"/>
        <w:rPr>
          <w:rFonts w:hint="default" w:ascii="宋体" w:hAnsi="宋体" w:eastAsia="宋体" w:cs="宋体"/>
          <w:kern w:val="0"/>
          <w:sz w:val="24"/>
          <w:lang w:val="en-US" w:eastAsia="zh-CN"/>
        </w:rPr>
      </w:pPr>
      <w:r>
        <w:rPr>
          <w:rFonts w:hint="default" w:ascii="宋体" w:hAnsi="宋体" w:cs="宋体"/>
          <w:kern w:val="0"/>
          <w:sz w:val="24"/>
        </w:rPr>
        <w:t>[</w:t>
      </w:r>
      <w:r>
        <w:rPr>
          <w:rFonts w:hint="eastAsia" w:ascii="宋体" w:hAnsi="宋体" w:cs="宋体"/>
          <w:kern w:val="0"/>
          <w:sz w:val="24"/>
          <w:lang w:val="en-US" w:eastAsia="zh-CN"/>
        </w:rPr>
        <w:t>2</w:t>
      </w:r>
      <w:r>
        <w:rPr>
          <w:rFonts w:hint="default" w:ascii="宋体" w:hAnsi="宋体" w:cs="宋体"/>
          <w:kern w:val="0"/>
          <w:sz w:val="24"/>
        </w:rPr>
        <w:t>]Simone C .Vue.js 3 for Beginners:Learn the essentials of Vue.js 3 and its ecosystem to build modern web applications[M].Packt Publishing</w:t>
      </w:r>
      <w:r>
        <w:rPr>
          <w:rFonts w:hint="eastAsia" w:ascii="宋体" w:hAnsi="宋体" w:cs="宋体"/>
          <w:kern w:val="0"/>
          <w:sz w:val="24"/>
          <w:lang w:val="en-US" w:eastAsia="zh-CN"/>
        </w:rPr>
        <w:t xml:space="preserve">  L</w:t>
      </w:r>
      <w:r>
        <w:rPr>
          <w:rFonts w:hint="default" w:ascii="宋体" w:hAnsi="宋体" w:cs="宋体"/>
          <w:kern w:val="0"/>
          <w:sz w:val="24"/>
        </w:rPr>
        <w:t>imited:2024-09-06</w:t>
      </w:r>
      <w:r>
        <w:rPr>
          <w:rFonts w:hint="eastAsia" w:ascii="宋体" w:hAnsi="宋体" w:cs="宋体"/>
          <w:kern w:val="0"/>
          <w:sz w:val="24"/>
          <w:lang w:val="en-US" w:eastAsia="zh-CN"/>
        </w:rPr>
        <w:t xml:space="preserve">.      </w:t>
      </w:r>
    </w:p>
    <w:p w14:paraId="00A34358">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3</w:t>
      </w:r>
      <w:r>
        <w:rPr>
          <w:rFonts w:hint="default" w:ascii="宋体" w:hAnsi="宋体" w:cs="宋体"/>
          <w:kern w:val="0"/>
          <w:sz w:val="24"/>
        </w:rPr>
        <w:t>]郭凯旋,于寒,杨逸秋,等.基于B/S架构的海上搜救应急预报平台设计与应用[J].海洋预报,2025,42(03):114-122.</w:t>
      </w:r>
    </w:p>
    <w:p w14:paraId="43F6D185">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4</w:t>
      </w:r>
      <w:r>
        <w:rPr>
          <w:rFonts w:hint="default" w:ascii="宋体" w:hAnsi="宋体" w:cs="宋体"/>
          <w:kern w:val="0"/>
          <w:sz w:val="24"/>
        </w:rPr>
        <w:t>]林翔.基于SpringBoot技术的M公司厨电产品质量管理系统的设计与实现[D].电子科技大学,2021.</w:t>
      </w:r>
    </w:p>
    <w:p w14:paraId="5E04CE26">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5</w:t>
      </w:r>
      <w:r>
        <w:rPr>
          <w:rFonts w:hint="default" w:ascii="宋体" w:hAnsi="宋体" w:cs="宋体"/>
          <w:kern w:val="0"/>
          <w:sz w:val="24"/>
        </w:rPr>
        <w:t>]刘雪梅.MySQL数据库复杂多表联合查询的优化策略及性能分析[J].软件,2025,46(10):138-140.</w:t>
      </w:r>
    </w:p>
    <w:p w14:paraId="315CF027">
      <w:pPr>
        <w:widowControl/>
        <w:numPr>
          <w:ilvl w:val="0"/>
          <w:numId w:val="7"/>
        </w:numPr>
        <w:spacing w:line="435" w:lineRule="atLeast"/>
        <w:ind w:left="0" w:leftChars="0" w:firstLine="400" w:firstLineChars="0"/>
        <w:rPr>
          <w:rFonts w:hint="default" w:ascii="宋体" w:hAnsi="宋体" w:cs="宋体"/>
          <w:kern w:val="0"/>
          <w:sz w:val="24"/>
        </w:rPr>
      </w:pPr>
      <w:r>
        <w:rPr>
          <w:rFonts w:hint="default" w:ascii="宋体" w:hAnsi="宋体" w:cs="宋体"/>
          <w:kern w:val="0"/>
          <w:sz w:val="24"/>
        </w:rPr>
        <w:t>医药文化类文献</w:t>
      </w:r>
    </w:p>
    <w:p w14:paraId="04A89442">
      <w:pPr>
        <w:widowControl/>
        <w:spacing w:line="435" w:lineRule="atLeast"/>
        <w:rPr>
          <w:rFonts w:hint="default" w:ascii="宋体" w:hAnsi="宋体" w:cs="宋体"/>
          <w:kern w:val="0"/>
          <w:sz w:val="24"/>
        </w:rPr>
      </w:pPr>
      <w:r>
        <w:rPr>
          <w:rFonts w:hint="default" w:ascii="宋体" w:hAnsi="宋体" w:cs="宋体"/>
          <w:kern w:val="0"/>
          <w:sz w:val="24"/>
        </w:rPr>
        <w:t>[1]杨正瑛,戴红亮.从语言借用到文化共融：侗族药用植物命名中的汉侗民族交往交流交融[J].辽宁民族研究,2025,2(03):64-71.</w:t>
      </w:r>
    </w:p>
    <w:p w14:paraId="7DC90323">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2</w:t>
      </w:r>
      <w:r>
        <w:rPr>
          <w:rFonts w:hint="default" w:ascii="宋体" w:hAnsi="宋体" w:cs="宋体"/>
          <w:kern w:val="0"/>
          <w:sz w:val="24"/>
        </w:rPr>
        <w:t>]杨正瑛,戴红亮.侗语药用植物命名及其反映的民族文化与民族交融[J].民族翻译,2025,(01):77-85.</w:t>
      </w:r>
    </w:p>
    <w:p w14:paraId="17FE62F7">
      <w:pPr>
        <w:widowControl/>
        <w:spacing w:line="435" w:lineRule="atLeast"/>
        <w:rPr>
          <w:rFonts w:hint="default" w:ascii="宋体" w:hAnsi="宋体" w:cs="宋体"/>
          <w:kern w:val="0"/>
          <w:sz w:val="24"/>
        </w:rPr>
      </w:pPr>
      <w:r>
        <w:rPr>
          <w:rFonts w:hint="default" w:ascii="宋体" w:hAnsi="宋体" w:cs="宋体"/>
          <w:kern w:val="0"/>
          <w:sz w:val="24"/>
        </w:rPr>
        <w:t>[</w:t>
      </w:r>
      <w:r>
        <w:rPr>
          <w:rFonts w:hint="eastAsia" w:ascii="宋体" w:hAnsi="宋体" w:cs="宋体"/>
          <w:kern w:val="0"/>
          <w:sz w:val="24"/>
          <w:lang w:val="en-US" w:eastAsia="zh-CN"/>
        </w:rPr>
        <w:t>3</w:t>
      </w:r>
      <w:r>
        <w:rPr>
          <w:rFonts w:hint="default" w:ascii="宋体" w:hAnsi="宋体" w:cs="宋体"/>
          <w:kern w:val="0"/>
          <w:sz w:val="24"/>
        </w:rPr>
        <w:t>]杨冉.侗族医药知识科普APP交互设计研究[D].沈阳航空航天大学,2023.</w:t>
      </w:r>
    </w:p>
    <w:p w14:paraId="34AAC721">
      <w:pPr>
        <w:ind w:firstLine="275" w:firstLineChars="98"/>
        <w:rPr>
          <w:rFonts w:eastAsia="华文中宋"/>
          <w:sz w:val="28"/>
        </w:rPr>
      </w:pPr>
      <w:r>
        <w:rPr>
          <w:rFonts w:hint="eastAsia" w:ascii="宋体" w:hAnsi="宋体"/>
          <w:b/>
          <w:sz w:val="28"/>
        </w:rPr>
        <w:t>任务下达时间：</w:t>
      </w:r>
    </w:p>
    <w:p w14:paraId="3755E4E9">
      <w:pPr>
        <w:jc w:val="right"/>
        <w:rPr>
          <w:rFonts w:ascii="宋体"/>
          <w:color w:val="FF0000"/>
          <w:sz w:val="30"/>
          <w:szCs w:val="30"/>
        </w:rPr>
      </w:pPr>
      <w:r>
        <w:rPr>
          <w:rFonts w:hint="eastAsia" w:ascii="宋体" w:hAnsi="宋体"/>
          <w:color w:val="FF0000"/>
          <w:sz w:val="30"/>
          <w:szCs w:val="30"/>
          <w:lang w:val="en-US" w:eastAsia="zh-CN"/>
        </w:rPr>
        <w:t>2025</w:t>
      </w:r>
      <w:r>
        <w:rPr>
          <w:rFonts w:hint="eastAsia" w:ascii="宋体" w:hAnsi="宋体"/>
          <w:color w:val="FF0000"/>
          <w:sz w:val="30"/>
          <w:szCs w:val="30"/>
        </w:rPr>
        <w:t>年</w:t>
      </w:r>
      <w:r>
        <w:rPr>
          <w:rFonts w:hint="eastAsia" w:ascii="宋体" w:hAnsi="宋体"/>
          <w:color w:val="FF0000"/>
          <w:sz w:val="30"/>
          <w:szCs w:val="30"/>
          <w:lang w:val="en-US" w:eastAsia="zh-CN"/>
        </w:rPr>
        <w:t>11</w:t>
      </w:r>
      <w:r>
        <w:rPr>
          <w:rFonts w:hint="eastAsia" w:ascii="宋体" w:hAnsi="宋体"/>
          <w:color w:val="FF0000"/>
          <w:sz w:val="30"/>
          <w:szCs w:val="30"/>
        </w:rPr>
        <w:t>月</w:t>
      </w:r>
      <w:r>
        <w:rPr>
          <w:rFonts w:hint="eastAsia" w:ascii="宋体" w:hAnsi="宋体"/>
          <w:color w:val="FF0000"/>
          <w:sz w:val="30"/>
          <w:szCs w:val="30"/>
          <w:lang w:val="en-US" w:eastAsia="zh-CN"/>
        </w:rPr>
        <w:t>24</w:t>
      </w:r>
      <w:r>
        <w:rPr>
          <w:rFonts w:hint="eastAsia" w:ascii="宋体" w:hAnsi="宋体"/>
          <w:color w:val="FF0000"/>
          <w:sz w:val="30"/>
          <w:szCs w:val="30"/>
        </w:rPr>
        <w:t>日</w:t>
      </w:r>
    </w:p>
    <w:p w14:paraId="192853C7">
      <w:pPr>
        <w:ind w:firstLine="281" w:firstLineChars="100"/>
        <w:rPr>
          <w:rFonts w:ascii="宋体" w:hAnsi="宋体"/>
          <w:b/>
          <w:sz w:val="28"/>
        </w:rPr>
      </w:pPr>
    </w:p>
    <w:p w14:paraId="364B5C3A">
      <w:pPr>
        <w:ind w:firstLine="281" w:firstLineChars="100"/>
        <w:rPr>
          <w:rFonts w:ascii="宋体"/>
          <w:b/>
          <w:sz w:val="28"/>
        </w:rPr>
      </w:pPr>
      <w:r>
        <w:rPr>
          <w:rFonts w:hint="eastAsia" w:ascii="宋体" w:hAnsi="宋体"/>
          <w:b/>
          <w:sz w:val="28"/>
        </w:rPr>
        <w:t>毕业设计开始与完成时间：</w:t>
      </w:r>
    </w:p>
    <w:p w14:paraId="70B9F9A6">
      <w:pPr>
        <w:jc w:val="right"/>
        <w:rPr>
          <w:rFonts w:ascii="宋体"/>
          <w:color w:val="FF0000"/>
          <w:sz w:val="28"/>
        </w:rPr>
      </w:pPr>
      <w:r>
        <w:rPr>
          <w:rFonts w:hint="eastAsia" w:ascii="宋体" w:hAnsi="宋体"/>
          <w:color w:val="FF0000"/>
          <w:sz w:val="28"/>
          <w:lang w:val="en-US" w:eastAsia="zh-CN"/>
        </w:rPr>
        <w:t>2025</w:t>
      </w:r>
      <w:r>
        <w:rPr>
          <w:rFonts w:ascii="宋体" w:hAnsi="宋体"/>
          <w:color w:val="FF0000"/>
          <w:sz w:val="28"/>
        </w:rPr>
        <w:t xml:space="preserve"> </w:t>
      </w:r>
      <w:r>
        <w:rPr>
          <w:rFonts w:hint="eastAsia" w:ascii="宋体" w:hAnsi="宋体"/>
          <w:color w:val="FF0000"/>
          <w:sz w:val="28"/>
        </w:rPr>
        <w:t>年</w:t>
      </w:r>
      <w:r>
        <w:rPr>
          <w:rFonts w:hint="eastAsia" w:ascii="宋体" w:hAnsi="宋体"/>
          <w:color w:val="FF0000"/>
          <w:sz w:val="28"/>
          <w:lang w:val="en-US" w:eastAsia="zh-CN"/>
        </w:rPr>
        <w:t>11</w:t>
      </w:r>
      <w:r>
        <w:rPr>
          <w:rFonts w:hint="eastAsia" w:ascii="宋体" w:hAnsi="宋体"/>
          <w:color w:val="FF0000"/>
          <w:sz w:val="28"/>
        </w:rPr>
        <w:t>月</w:t>
      </w:r>
      <w:r>
        <w:rPr>
          <w:rFonts w:hint="eastAsia" w:ascii="宋体" w:hAnsi="宋体"/>
          <w:color w:val="FF0000"/>
          <w:sz w:val="28"/>
          <w:lang w:val="en-US" w:eastAsia="zh-CN"/>
        </w:rPr>
        <w:t>24</w:t>
      </w:r>
      <w:r>
        <w:rPr>
          <w:rFonts w:hint="eastAsia" w:ascii="宋体" w:hAnsi="宋体"/>
          <w:color w:val="FF0000"/>
          <w:sz w:val="28"/>
        </w:rPr>
        <w:t>日至</w:t>
      </w:r>
      <w:r>
        <w:rPr>
          <w:rFonts w:hint="eastAsia" w:ascii="宋体" w:hAnsi="宋体"/>
          <w:color w:val="FF0000"/>
          <w:sz w:val="28"/>
          <w:lang w:val="en-US" w:eastAsia="zh-CN"/>
        </w:rPr>
        <w:t xml:space="preserve">2026 </w:t>
      </w:r>
      <w:r>
        <w:rPr>
          <w:rFonts w:hint="eastAsia" w:ascii="宋体" w:hAnsi="宋体"/>
          <w:color w:val="FF0000"/>
          <w:sz w:val="28"/>
        </w:rPr>
        <w:t>年</w:t>
      </w:r>
      <w:r>
        <w:rPr>
          <w:rFonts w:hint="eastAsia" w:ascii="宋体" w:hAnsi="宋体"/>
          <w:color w:val="FF0000"/>
          <w:sz w:val="28"/>
          <w:lang w:val="en-US" w:eastAsia="zh-CN"/>
        </w:rPr>
        <w:t>5</w:t>
      </w:r>
      <w:r>
        <w:rPr>
          <w:rFonts w:hint="eastAsia" w:ascii="宋体" w:hAnsi="宋体"/>
          <w:color w:val="FF0000"/>
          <w:sz w:val="28"/>
        </w:rPr>
        <w:t>月</w:t>
      </w:r>
      <w:r>
        <w:rPr>
          <w:rFonts w:hint="eastAsia" w:ascii="宋体" w:hAnsi="宋体"/>
          <w:color w:val="FF0000"/>
          <w:sz w:val="28"/>
          <w:lang w:val="en-US" w:eastAsia="zh-CN"/>
        </w:rPr>
        <w:t>22</w:t>
      </w:r>
      <w:r>
        <w:rPr>
          <w:rFonts w:hint="eastAsia" w:ascii="宋体" w:hAnsi="宋体"/>
          <w:color w:val="FF0000"/>
          <w:sz w:val="28"/>
        </w:rPr>
        <w:t>日</w:t>
      </w:r>
    </w:p>
    <w:p w14:paraId="5C6C3989">
      <w:pPr>
        <w:ind w:firstLine="281" w:firstLineChars="100"/>
        <w:rPr>
          <w:rFonts w:ascii="宋体" w:hAnsi="宋体"/>
          <w:b/>
          <w:color w:val="FF0000"/>
          <w:sz w:val="28"/>
        </w:rPr>
      </w:pPr>
    </w:p>
    <w:p w14:paraId="583C0978">
      <w:pPr>
        <w:ind w:firstLine="281" w:firstLineChars="100"/>
        <w:rPr>
          <w:rFonts w:ascii="宋体"/>
          <w:b/>
          <w:sz w:val="28"/>
        </w:rPr>
      </w:pPr>
      <w:r>
        <w:rPr>
          <w:rFonts w:hint="eastAsia" w:ascii="宋体" w:hAnsi="宋体"/>
          <w:b/>
          <w:sz w:val="28"/>
        </w:rPr>
        <w:t>系主任意见：</w:t>
      </w:r>
    </w:p>
    <w:p w14:paraId="7420627D">
      <w:pPr>
        <w:rPr>
          <w:rFonts w:ascii="宋体"/>
          <w:sz w:val="28"/>
        </w:rPr>
      </w:pPr>
    </w:p>
    <w:p w14:paraId="55AE9F66">
      <w:pPr>
        <w:rPr>
          <w:rFonts w:ascii="宋体"/>
          <w:sz w:val="28"/>
        </w:rPr>
      </w:pPr>
    </w:p>
    <w:p w14:paraId="0FDA4BDF">
      <w:pPr>
        <w:rPr>
          <w:rFonts w:ascii="宋体"/>
          <w:sz w:val="28"/>
        </w:rPr>
      </w:pPr>
    </w:p>
    <w:p w14:paraId="6031F43D">
      <w:pPr>
        <w:rPr>
          <w:rFonts w:ascii="宋体"/>
          <w:sz w:val="28"/>
        </w:rPr>
      </w:pPr>
    </w:p>
    <w:p w14:paraId="77A286C5">
      <w:pPr>
        <w:ind w:firstLine="3360" w:firstLineChars="1200"/>
        <w:jc w:val="right"/>
        <w:rPr>
          <w:rFonts w:ascii="宋体"/>
          <w:sz w:val="28"/>
        </w:rPr>
      </w:pPr>
      <w:r>
        <w:rPr>
          <w:rFonts w:hint="eastAsia" w:ascii="宋体" w:hAnsi="宋体"/>
          <w:sz w:val="28"/>
        </w:rPr>
        <w:t>签字</w:t>
      </w:r>
      <w:r>
        <w:rPr>
          <w:rFonts w:ascii="宋体" w:hAnsi="宋体"/>
          <w:sz w:val="28"/>
        </w:rPr>
        <w:t xml:space="preserve">                  </w:t>
      </w:r>
      <w:r>
        <w:rPr>
          <w:rFonts w:hint="eastAsia" w:ascii="宋体" w:hAnsi="宋体"/>
          <w:color w:val="FF0000"/>
          <w:sz w:val="28"/>
          <w:lang w:val="en-US" w:eastAsia="zh-CN"/>
        </w:rPr>
        <w:t>2025</w:t>
      </w:r>
      <w:r>
        <w:rPr>
          <w:rFonts w:hint="eastAsia" w:ascii="宋体" w:hAnsi="宋体"/>
          <w:color w:val="FF0000"/>
          <w:sz w:val="28"/>
        </w:rPr>
        <w:t>年</w:t>
      </w:r>
      <w:r>
        <w:rPr>
          <w:rFonts w:hint="eastAsia" w:ascii="宋体" w:hAnsi="宋体"/>
          <w:color w:val="FF0000"/>
          <w:sz w:val="28"/>
          <w:lang w:val="en-US" w:eastAsia="zh-CN"/>
        </w:rPr>
        <w:t>12</w:t>
      </w:r>
      <w:r>
        <w:rPr>
          <w:rFonts w:hint="eastAsia" w:ascii="宋体" w:hAnsi="宋体"/>
          <w:color w:val="FF0000"/>
          <w:sz w:val="28"/>
        </w:rPr>
        <w:t>月</w:t>
      </w:r>
      <w:r>
        <w:rPr>
          <w:rFonts w:hint="eastAsia" w:ascii="宋体" w:hAnsi="宋体"/>
          <w:color w:val="FF0000"/>
          <w:sz w:val="28"/>
          <w:lang w:val="en-US" w:eastAsia="zh-CN"/>
        </w:rPr>
        <w:t>17</w:t>
      </w:r>
      <w:r>
        <w:rPr>
          <w:rFonts w:ascii="宋体" w:hAnsi="宋体"/>
          <w:color w:val="FF0000"/>
          <w:sz w:val="28"/>
        </w:rPr>
        <w:t xml:space="preserve"> </w:t>
      </w:r>
      <w:r>
        <w:rPr>
          <w:rFonts w:hint="eastAsia" w:ascii="宋体" w:hAnsi="宋体"/>
          <w:color w:val="FF0000"/>
          <w:sz w:val="28"/>
        </w:rPr>
        <w:t>日</w:t>
      </w:r>
    </w:p>
    <w:p w14:paraId="06039B4E">
      <w:pPr>
        <w:ind w:firstLine="281" w:firstLineChars="100"/>
        <w:rPr>
          <w:rFonts w:ascii="宋体"/>
          <w:b/>
          <w:sz w:val="28"/>
        </w:rPr>
      </w:pPr>
      <w:r>
        <w:rPr>
          <w:rFonts w:hint="eastAsia" w:ascii="宋体" w:hAnsi="宋体"/>
          <w:b/>
          <w:sz w:val="28"/>
        </w:rPr>
        <w:t>学院</w:t>
      </w:r>
      <w:r>
        <w:rPr>
          <w:rFonts w:hint="eastAsia" w:ascii="宋体" w:hAnsi="宋体"/>
          <w:b/>
          <w:sz w:val="28"/>
          <w:lang w:val="en-US" w:eastAsia="zh-CN"/>
        </w:rPr>
        <w:t>主管</w:t>
      </w:r>
      <w:r>
        <w:rPr>
          <w:rFonts w:hint="eastAsia" w:ascii="宋体" w:hAnsi="宋体"/>
          <w:b/>
          <w:sz w:val="28"/>
        </w:rPr>
        <w:t>领导意见：</w:t>
      </w:r>
    </w:p>
    <w:p w14:paraId="588B10E0">
      <w:pPr>
        <w:rPr>
          <w:rFonts w:ascii="宋体"/>
          <w:sz w:val="28"/>
        </w:rPr>
      </w:pPr>
    </w:p>
    <w:p w14:paraId="0D1303EE">
      <w:pPr>
        <w:rPr>
          <w:rFonts w:ascii="宋体"/>
          <w:sz w:val="28"/>
        </w:rPr>
      </w:pPr>
    </w:p>
    <w:p w14:paraId="538DA1A2">
      <w:pPr>
        <w:rPr>
          <w:rFonts w:ascii="宋体"/>
          <w:sz w:val="28"/>
        </w:rPr>
      </w:pPr>
    </w:p>
    <w:p w14:paraId="761D697D">
      <w:pPr>
        <w:rPr>
          <w:rFonts w:ascii="宋体"/>
          <w:sz w:val="28"/>
        </w:rPr>
      </w:pPr>
    </w:p>
    <w:p w14:paraId="7155A2A7">
      <w:pPr>
        <w:ind w:firstLine="1960" w:firstLineChars="700"/>
        <w:rPr>
          <w:rFonts w:ascii="宋体" w:hAnsi="宋体"/>
          <w:sz w:val="28"/>
        </w:rPr>
      </w:pPr>
      <w:r>
        <w:rPr>
          <w:rFonts w:ascii="宋体" w:hAnsi="宋体"/>
          <w:sz w:val="28"/>
        </w:rPr>
        <w:t xml:space="preserve">       </w:t>
      </w:r>
      <w:r>
        <w:rPr>
          <w:rFonts w:hint="eastAsia" w:ascii="宋体" w:hAnsi="宋体"/>
          <w:sz w:val="28"/>
        </w:rPr>
        <w:t xml:space="preserve">         </w:t>
      </w:r>
      <w:r>
        <w:rPr>
          <w:rFonts w:ascii="宋体" w:hAnsi="宋体"/>
          <w:sz w:val="28"/>
        </w:rPr>
        <w:t xml:space="preserve">      </w:t>
      </w:r>
      <w:r>
        <w:rPr>
          <w:rFonts w:hint="eastAsia" w:ascii="宋体" w:hAnsi="宋体"/>
          <w:sz w:val="28"/>
        </w:rPr>
        <w:t>签字</w:t>
      </w:r>
      <w:r>
        <w:rPr>
          <w:rFonts w:ascii="宋体" w:hAnsi="宋体"/>
          <w:sz w:val="28"/>
        </w:rPr>
        <w:t xml:space="preserve">             </w:t>
      </w:r>
    </w:p>
    <w:p w14:paraId="3BE4A5E9">
      <w:pPr>
        <w:ind w:firstLine="1960" w:firstLineChars="700"/>
        <w:jc w:val="right"/>
        <w:rPr>
          <w:rFonts w:ascii="宋体"/>
          <w:color w:val="FF0000"/>
          <w:sz w:val="28"/>
        </w:rPr>
      </w:pPr>
      <w:r>
        <w:rPr>
          <w:rFonts w:hint="eastAsia" w:ascii="宋体" w:hAnsi="宋体"/>
          <w:color w:val="FF0000"/>
          <w:sz w:val="28"/>
          <w:lang w:val="en-US" w:eastAsia="zh-CN"/>
        </w:rPr>
        <w:t>2025</w:t>
      </w:r>
      <w:r>
        <w:rPr>
          <w:rFonts w:ascii="宋体" w:hAnsi="宋体"/>
          <w:color w:val="FF0000"/>
          <w:sz w:val="28"/>
        </w:rPr>
        <w:t xml:space="preserve"> </w:t>
      </w:r>
      <w:r>
        <w:rPr>
          <w:rFonts w:hint="eastAsia" w:ascii="宋体" w:hAnsi="宋体"/>
          <w:color w:val="FF0000"/>
          <w:sz w:val="28"/>
        </w:rPr>
        <w:t>年</w:t>
      </w:r>
      <w:r>
        <w:rPr>
          <w:rFonts w:hint="eastAsia" w:ascii="宋体" w:hAnsi="宋体"/>
          <w:color w:val="FF0000"/>
          <w:sz w:val="28"/>
          <w:lang w:val="en-US" w:eastAsia="zh-CN"/>
        </w:rPr>
        <w:t>12</w:t>
      </w:r>
      <w:r>
        <w:rPr>
          <w:rFonts w:hint="eastAsia" w:ascii="宋体" w:hAnsi="宋体"/>
          <w:color w:val="FF0000"/>
          <w:sz w:val="28"/>
        </w:rPr>
        <w:t>月</w:t>
      </w:r>
      <w:r>
        <w:rPr>
          <w:rFonts w:hint="eastAsia" w:ascii="宋体" w:hAnsi="宋体"/>
          <w:color w:val="FF0000"/>
          <w:sz w:val="28"/>
          <w:lang w:val="en-US" w:eastAsia="zh-CN"/>
        </w:rPr>
        <w:t>18</w:t>
      </w:r>
      <w:r>
        <w:rPr>
          <w:rFonts w:hint="eastAsia" w:ascii="宋体" w:hAnsi="宋体"/>
          <w:color w:val="FF0000"/>
          <w:sz w:val="28"/>
        </w:rPr>
        <w:t>日</w:t>
      </w:r>
    </w:p>
    <w:p w14:paraId="69847220">
      <w:pPr>
        <w:spacing w:line="360" w:lineRule="auto"/>
        <w:jc w:val="left"/>
        <w:rPr>
          <w:sz w:val="24"/>
        </w:rPr>
      </w:pPr>
    </w:p>
    <w:tbl>
      <w:tblPr>
        <w:tblStyle w:val="7"/>
        <w:tblpPr w:leftFromText="180" w:rightFromText="180" w:vertAnchor="text" w:horzAnchor="margin" w:tblpY="2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5"/>
        <w:gridCol w:w="781"/>
        <w:gridCol w:w="1611"/>
        <w:gridCol w:w="845"/>
        <w:gridCol w:w="2364"/>
        <w:gridCol w:w="1134"/>
        <w:gridCol w:w="1984"/>
      </w:tblGrid>
      <w:tr w14:paraId="1AE2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696" w:type="dxa"/>
            <w:gridSpan w:val="2"/>
            <w:noWrap w:val="0"/>
            <w:vAlign w:val="center"/>
          </w:tcPr>
          <w:p w14:paraId="0A387067">
            <w:pPr>
              <w:rPr>
                <w:sz w:val="18"/>
                <w:szCs w:val="18"/>
              </w:rPr>
            </w:pPr>
            <w:r>
              <w:rPr>
                <w:rFonts w:hint="eastAsia"/>
                <w:sz w:val="18"/>
                <w:szCs w:val="18"/>
              </w:rPr>
              <w:t>学生姓名</w:t>
            </w:r>
          </w:p>
        </w:tc>
        <w:tc>
          <w:tcPr>
            <w:tcW w:w="1611" w:type="dxa"/>
            <w:noWrap w:val="0"/>
            <w:vAlign w:val="center"/>
          </w:tcPr>
          <w:p w14:paraId="7345597C">
            <w:pPr>
              <w:jc w:val="center"/>
              <w:rPr>
                <w:rFonts w:hint="default" w:eastAsia="等线"/>
                <w:sz w:val="18"/>
                <w:szCs w:val="18"/>
                <w:lang w:val="en-US" w:eastAsia="zh-CN"/>
              </w:rPr>
            </w:pPr>
            <w:r>
              <w:rPr>
                <w:rFonts w:hint="eastAsia" w:eastAsia="等线"/>
                <w:sz w:val="18"/>
                <w:szCs w:val="18"/>
                <w:lang w:val="en-US" w:eastAsia="zh-CN"/>
              </w:rPr>
              <w:t>谢世隆</w:t>
            </w:r>
          </w:p>
        </w:tc>
        <w:tc>
          <w:tcPr>
            <w:tcW w:w="845" w:type="dxa"/>
            <w:noWrap w:val="0"/>
            <w:vAlign w:val="center"/>
          </w:tcPr>
          <w:p w14:paraId="13723112">
            <w:pPr>
              <w:rPr>
                <w:sz w:val="18"/>
                <w:szCs w:val="18"/>
              </w:rPr>
            </w:pPr>
            <w:r>
              <w:rPr>
                <w:rFonts w:hint="eastAsia"/>
                <w:sz w:val="18"/>
                <w:szCs w:val="18"/>
              </w:rPr>
              <w:t>学号</w:t>
            </w:r>
          </w:p>
        </w:tc>
        <w:tc>
          <w:tcPr>
            <w:tcW w:w="2364" w:type="dxa"/>
            <w:noWrap w:val="0"/>
            <w:vAlign w:val="center"/>
          </w:tcPr>
          <w:p w14:paraId="0F499759">
            <w:pPr>
              <w:rPr>
                <w:rFonts w:hint="default"/>
                <w:sz w:val="18"/>
                <w:szCs w:val="18"/>
                <w:lang w:val="en-US" w:eastAsia="zh-CN"/>
              </w:rPr>
            </w:pPr>
            <w:r>
              <w:rPr>
                <w:rFonts w:hint="eastAsia"/>
                <w:sz w:val="18"/>
                <w:szCs w:val="18"/>
                <w:lang w:val="en-US" w:eastAsia="zh-CN"/>
              </w:rPr>
              <w:t>2200470227</w:t>
            </w:r>
          </w:p>
        </w:tc>
        <w:tc>
          <w:tcPr>
            <w:tcW w:w="1134" w:type="dxa"/>
            <w:noWrap w:val="0"/>
            <w:vAlign w:val="center"/>
          </w:tcPr>
          <w:p w14:paraId="6D52526D">
            <w:pPr>
              <w:rPr>
                <w:sz w:val="18"/>
                <w:szCs w:val="18"/>
              </w:rPr>
            </w:pPr>
            <w:r>
              <w:rPr>
                <w:rFonts w:hint="eastAsia"/>
                <w:sz w:val="18"/>
                <w:szCs w:val="18"/>
              </w:rPr>
              <w:t>指导</w:t>
            </w:r>
            <w:r>
              <w:rPr>
                <w:sz w:val="18"/>
                <w:szCs w:val="18"/>
              </w:rPr>
              <w:t>教师</w:t>
            </w:r>
          </w:p>
        </w:tc>
        <w:tc>
          <w:tcPr>
            <w:tcW w:w="1984" w:type="dxa"/>
            <w:noWrap w:val="0"/>
            <w:vAlign w:val="center"/>
          </w:tcPr>
          <w:p w14:paraId="40FD767F">
            <w:pPr>
              <w:tabs>
                <w:tab w:val="center" w:pos="944"/>
                <w:tab w:val="right" w:pos="1768"/>
              </w:tabs>
              <w:jc w:val="left"/>
              <w:rPr>
                <w:rFonts w:hint="default" w:eastAsia="等线"/>
                <w:sz w:val="18"/>
                <w:szCs w:val="18"/>
                <w:lang w:val="en-US" w:eastAsia="zh-CN"/>
              </w:rPr>
            </w:pPr>
            <w:r>
              <w:rPr>
                <w:rFonts w:hint="eastAsia"/>
                <w:sz w:val="18"/>
                <w:szCs w:val="18"/>
                <w:lang w:val="en-US" w:eastAsia="zh-CN"/>
              </w:rPr>
              <w:t>胡清钟</w:t>
            </w:r>
          </w:p>
        </w:tc>
      </w:tr>
      <w:tr w14:paraId="46BB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696" w:type="dxa"/>
            <w:gridSpan w:val="2"/>
            <w:noWrap w:val="0"/>
            <w:vAlign w:val="center"/>
          </w:tcPr>
          <w:p w14:paraId="1AB4686C">
            <w:pPr>
              <w:rPr>
                <w:sz w:val="18"/>
                <w:szCs w:val="18"/>
              </w:rPr>
            </w:pPr>
            <w:r>
              <w:rPr>
                <w:rFonts w:hint="eastAsia"/>
                <w:sz w:val="18"/>
                <w:szCs w:val="18"/>
              </w:rPr>
              <w:t>课题名称</w:t>
            </w:r>
          </w:p>
        </w:tc>
        <w:tc>
          <w:tcPr>
            <w:tcW w:w="7938" w:type="dxa"/>
            <w:gridSpan w:val="5"/>
            <w:noWrap w:val="0"/>
            <w:vAlign w:val="center"/>
          </w:tcPr>
          <w:p w14:paraId="6797B99E">
            <w:pPr>
              <w:jc w:val="both"/>
              <w:rPr>
                <w:sz w:val="18"/>
                <w:szCs w:val="18"/>
              </w:rPr>
            </w:pPr>
            <w:r>
              <w:rPr>
                <w:rFonts w:hint="eastAsia"/>
                <w:sz w:val="18"/>
                <w:szCs w:val="18"/>
                <w:lang w:val="en-US" w:eastAsia="zh-CN"/>
              </w:rPr>
              <w:t>“侗乡医药” 数字化展示与知识普及网站设计与开发</w:t>
            </w:r>
          </w:p>
        </w:tc>
      </w:tr>
      <w:tr w14:paraId="40D8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696" w:type="dxa"/>
            <w:gridSpan w:val="2"/>
            <w:noWrap w:val="0"/>
            <w:vAlign w:val="center"/>
          </w:tcPr>
          <w:p w14:paraId="02CC838B">
            <w:pPr>
              <w:rPr>
                <w:sz w:val="18"/>
                <w:szCs w:val="18"/>
              </w:rPr>
            </w:pPr>
            <w:r>
              <w:rPr>
                <w:rFonts w:hint="eastAsia"/>
                <w:sz w:val="18"/>
                <w:szCs w:val="18"/>
              </w:rPr>
              <w:t>课题</w:t>
            </w:r>
            <w:r>
              <w:rPr>
                <w:sz w:val="18"/>
                <w:szCs w:val="18"/>
              </w:rPr>
              <w:t>类型</w:t>
            </w:r>
          </w:p>
        </w:tc>
        <w:tc>
          <w:tcPr>
            <w:tcW w:w="7938" w:type="dxa"/>
            <w:gridSpan w:val="5"/>
            <w:noWrap w:val="0"/>
            <w:vAlign w:val="center"/>
          </w:tcPr>
          <w:p w14:paraId="1536B156">
            <w:pPr>
              <w:rPr>
                <w:sz w:val="18"/>
                <w:szCs w:val="18"/>
              </w:rPr>
            </w:pPr>
            <w:r>
              <w:rPr>
                <w:rFonts w:hint="eastAsia"/>
                <w:sz w:val="18"/>
                <w:szCs w:val="18"/>
              </w:rPr>
              <w:t>理论研究（   ）实验研究</w:t>
            </w:r>
            <w:r>
              <w:rPr>
                <w:sz w:val="18"/>
                <w:szCs w:val="18"/>
              </w:rPr>
              <w:t>（   ）</w:t>
            </w:r>
            <w:r>
              <w:rPr>
                <w:rFonts w:hint="eastAsia"/>
                <w:sz w:val="18"/>
                <w:szCs w:val="18"/>
              </w:rPr>
              <w:t>工程设计</w:t>
            </w:r>
            <w:r>
              <w:rPr>
                <w:sz w:val="18"/>
                <w:szCs w:val="18"/>
              </w:rPr>
              <w:t>（</w:t>
            </w:r>
            <w:r>
              <w:rPr>
                <w:rFonts w:hint="eastAsia"/>
                <w:sz w:val="18"/>
                <w:szCs w:val="18"/>
              </w:rPr>
              <w:t xml:space="preserve">   </w:t>
            </w:r>
            <w:r>
              <w:rPr>
                <w:sz w:val="18"/>
                <w:szCs w:val="18"/>
              </w:rPr>
              <w:t>）</w:t>
            </w:r>
            <w:r>
              <w:rPr>
                <w:rFonts w:hint="eastAsia"/>
                <w:sz w:val="18"/>
                <w:szCs w:val="18"/>
              </w:rPr>
              <w:t>工程技术研究</w:t>
            </w:r>
            <w:r>
              <w:rPr>
                <w:sz w:val="18"/>
                <w:szCs w:val="18"/>
              </w:rPr>
              <w:t>（</w:t>
            </w:r>
            <w:r>
              <w:rPr>
                <w:rFonts w:hint="eastAsia"/>
                <w:sz w:val="18"/>
                <w:szCs w:val="18"/>
              </w:rPr>
              <w:t xml:space="preserve">   </w:t>
            </w:r>
            <w:r>
              <w:rPr>
                <w:sz w:val="18"/>
                <w:szCs w:val="18"/>
              </w:rPr>
              <w:t>）</w:t>
            </w:r>
            <w:r>
              <w:rPr>
                <w:rFonts w:hint="eastAsia"/>
                <w:sz w:val="18"/>
                <w:szCs w:val="18"/>
              </w:rPr>
              <w:t>软件开发</w:t>
            </w:r>
            <w:r>
              <w:rPr>
                <w:sz w:val="18"/>
                <w:szCs w:val="18"/>
              </w:rPr>
              <w:t>（</w:t>
            </w:r>
            <w:r>
              <w:rPr>
                <w:rFonts w:hint="eastAsia"/>
                <w:sz w:val="18"/>
                <w:szCs w:val="18"/>
              </w:rPr>
              <w:t xml:space="preserve"> </w:t>
            </w:r>
            <w:r>
              <w:rPr>
                <w:rFonts w:hint="eastAsia"/>
                <w:sz w:val="18"/>
                <w:szCs w:val="18"/>
                <w:lang w:val="en-US" w:eastAsia="zh-CN"/>
              </w:rPr>
              <w:t xml:space="preserve"> </w:t>
            </w:r>
            <w:r>
              <w:rPr>
                <w:rFonts w:hint="eastAsia"/>
                <w:sz w:val="18"/>
                <w:szCs w:val="18"/>
              </w:rPr>
              <w:t xml:space="preserve"> </w:t>
            </w:r>
            <w:r>
              <w:rPr>
                <w:sz w:val="18"/>
                <w:szCs w:val="18"/>
              </w:rPr>
              <w:t>）</w:t>
            </w:r>
          </w:p>
        </w:tc>
      </w:tr>
      <w:tr w14:paraId="6F39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696" w:type="dxa"/>
            <w:gridSpan w:val="2"/>
            <w:noWrap w:val="0"/>
            <w:vAlign w:val="center"/>
          </w:tcPr>
          <w:p w14:paraId="4F9BF4CF">
            <w:pPr>
              <w:rPr>
                <w:sz w:val="18"/>
                <w:szCs w:val="18"/>
              </w:rPr>
            </w:pPr>
            <w:r>
              <w:rPr>
                <w:rFonts w:hint="eastAsia"/>
                <w:sz w:val="18"/>
                <w:szCs w:val="18"/>
              </w:rPr>
              <w:t>课题</w:t>
            </w:r>
            <w:r>
              <w:rPr>
                <w:sz w:val="18"/>
                <w:szCs w:val="18"/>
              </w:rPr>
              <w:t>来源</w:t>
            </w:r>
          </w:p>
        </w:tc>
        <w:tc>
          <w:tcPr>
            <w:tcW w:w="7938" w:type="dxa"/>
            <w:gridSpan w:val="5"/>
            <w:noWrap w:val="0"/>
            <w:vAlign w:val="center"/>
          </w:tcPr>
          <w:p w14:paraId="3776AA7E">
            <w:pPr>
              <w:rPr>
                <w:sz w:val="18"/>
                <w:szCs w:val="18"/>
              </w:rPr>
            </w:pPr>
            <w:r>
              <w:rPr>
                <w:rFonts w:hint="eastAsia"/>
                <w:sz w:val="18"/>
                <w:szCs w:val="18"/>
              </w:rPr>
              <w:t>教师</w:t>
            </w:r>
            <w:r>
              <w:rPr>
                <w:sz w:val="18"/>
                <w:szCs w:val="18"/>
              </w:rPr>
              <w:t>自选</w:t>
            </w:r>
            <w:r>
              <w:rPr>
                <w:rFonts w:hint="eastAsia"/>
                <w:sz w:val="18"/>
                <w:szCs w:val="18"/>
              </w:rPr>
              <w:t>课题（   ）教师</w:t>
            </w:r>
            <w:r>
              <w:rPr>
                <w:sz w:val="18"/>
                <w:szCs w:val="18"/>
              </w:rPr>
              <w:t>科研课题（</w:t>
            </w:r>
            <w:r>
              <w:rPr>
                <w:rFonts w:hint="eastAsia"/>
                <w:sz w:val="18"/>
                <w:szCs w:val="18"/>
              </w:rPr>
              <w:t xml:space="preserve">   </w:t>
            </w:r>
            <w:r>
              <w:rPr>
                <w:sz w:val="18"/>
                <w:szCs w:val="18"/>
              </w:rPr>
              <w:t>）</w:t>
            </w:r>
            <w:r>
              <w:rPr>
                <w:rFonts w:hint="eastAsia"/>
                <w:sz w:val="18"/>
                <w:szCs w:val="18"/>
              </w:rPr>
              <w:t>实习</w:t>
            </w:r>
            <w:r>
              <w:rPr>
                <w:sz w:val="18"/>
                <w:szCs w:val="18"/>
              </w:rPr>
              <w:t>单位</w:t>
            </w:r>
            <w:r>
              <w:rPr>
                <w:rFonts w:hint="eastAsia"/>
                <w:sz w:val="18"/>
                <w:szCs w:val="18"/>
              </w:rPr>
              <w:t>课题</w:t>
            </w:r>
            <w:r>
              <w:rPr>
                <w:sz w:val="18"/>
                <w:szCs w:val="18"/>
              </w:rPr>
              <w:t>（</w:t>
            </w:r>
            <w:r>
              <w:rPr>
                <w:rFonts w:hint="eastAsia"/>
                <w:sz w:val="18"/>
                <w:szCs w:val="18"/>
              </w:rPr>
              <w:t xml:space="preserve">  </w:t>
            </w:r>
            <w:r>
              <w:rPr>
                <w:rFonts w:hint="eastAsia"/>
                <w:sz w:val="18"/>
                <w:szCs w:val="18"/>
                <w:lang w:val="en-US" w:eastAsia="zh-CN"/>
              </w:rPr>
              <w:t xml:space="preserve"> </w:t>
            </w:r>
            <w:r>
              <w:rPr>
                <w:rFonts w:hint="eastAsia"/>
                <w:sz w:val="18"/>
                <w:szCs w:val="18"/>
              </w:rPr>
              <w:t xml:space="preserve"> </w:t>
            </w:r>
            <w:r>
              <w:rPr>
                <w:sz w:val="18"/>
                <w:szCs w:val="18"/>
              </w:rPr>
              <w:t>）</w:t>
            </w:r>
            <w:r>
              <w:rPr>
                <w:rFonts w:hint="eastAsia"/>
                <w:sz w:val="18"/>
                <w:szCs w:val="18"/>
              </w:rPr>
              <w:t>结合生产实际课题</w:t>
            </w:r>
            <w:r>
              <w:rPr>
                <w:sz w:val="18"/>
                <w:szCs w:val="18"/>
              </w:rPr>
              <w:t>（</w:t>
            </w:r>
            <w:r>
              <w:rPr>
                <w:rFonts w:hint="eastAsia"/>
                <w:sz w:val="18"/>
                <w:szCs w:val="18"/>
              </w:rPr>
              <w:t xml:space="preserve">   </w:t>
            </w:r>
            <w:r>
              <w:rPr>
                <w:sz w:val="18"/>
                <w:szCs w:val="18"/>
              </w:rPr>
              <w:t>）</w:t>
            </w:r>
          </w:p>
        </w:tc>
      </w:tr>
      <w:tr w14:paraId="0360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696" w:type="dxa"/>
            <w:gridSpan w:val="2"/>
            <w:vMerge w:val="restart"/>
            <w:noWrap w:val="0"/>
            <w:vAlign w:val="center"/>
          </w:tcPr>
          <w:p w14:paraId="34DDA30F">
            <w:pPr>
              <w:rPr>
                <w:sz w:val="18"/>
                <w:szCs w:val="18"/>
              </w:rPr>
            </w:pPr>
            <w:r>
              <w:rPr>
                <w:rFonts w:hint="eastAsia"/>
                <w:sz w:val="18"/>
                <w:szCs w:val="18"/>
              </w:rPr>
              <w:t>课题名称</w:t>
            </w:r>
          </w:p>
          <w:p w14:paraId="3791F746">
            <w:pPr>
              <w:rPr>
                <w:sz w:val="18"/>
                <w:szCs w:val="18"/>
              </w:rPr>
            </w:pPr>
            <w:r>
              <w:rPr>
                <w:rFonts w:hint="eastAsia"/>
                <w:sz w:val="18"/>
                <w:szCs w:val="18"/>
              </w:rPr>
              <w:t>是否清晰</w:t>
            </w:r>
            <w:r>
              <w:rPr>
                <w:sz w:val="18"/>
                <w:szCs w:val="18"/>
              </w:rPr>
              <w:t>准</w:t>
            </w:r>
            <w:r>
              <w:rPr>
                <w:rFonts w:hint="eastAsia"/>
                <w:sz w:val="18"/>
                <w:szCs w:val="18"/>
              </w:rPr>
              <w:t>确</w:t>
            </w:r>
          </w:p>
          <w:p w14:paraId="3B0D589C">
            <w:pPr>
              <w:rPr>
                <w:sz w:val="18"/>
                <w:szCs w:val="18"/>
              </w:rPr>
            </w:pPr>
            <w:r>
              <w:rPr>
                <w:sz w:val="18"/>
                <w:szCs w:val="18"/>
              </w:rPr>
              <w:t>简明扼要</w:t>
            </w:r>
          </w:p>
        </w:tc>
        <w:tc>
          <w:tcPr>
            <w:tcW w:w="7938" w:type="dxa"/>
            <w:gridSpan w:val="5"/>
            <w:noWrap w:val="0"/>
            <w:vAlign w:val="center"/>
          </w:tcPr>
          <w:p w14:paraId="7426505E">
            <w:pPr>
              <w:rPr>
                <w:sz w:val="18"/>
                <w:szCs w:val="18"/>
              </w:rPr>
            </w:pPr>
            <w:r>
              <w:rPr>
                <w:rFonts w:hint="eastAsia"/>
                <w:sz w:val="18"/>
                <w:szCs w:val="18"/>
              </w:rPr>
              <w:t>题目清晰</w:t>
            </w:r>
            <w:r>
              <w:rPr>
                <w:sz w:val="18"/>
                <w:szCs w:val="18"/>
              </w:rPr>
              <w:t>准确（</w:t>
            </w:r>
            <w:r>
              <w:rPr>
                <w:rFonts w:hint="eastAsia"/>
                <w:sz w:val="18"/>
                <w:szCs w:val="18"/>
              </w:rPr>
              <w:t xml:space="preserve">   </w:t>
            </w:r>
            <w:r>
              <w:rPr>
                <w:sz w:val="18"/>
                <w:szCs w:val="18"/>
              </w:rPr>
              <w:t>）</w:t>
            </w:r>
            <w:r>
              <w:rPr>
                <w:rFonts w:hint="eastAsia"/>
                <w:sz w:val="18"/>
                <w:szCs w:val="18"/>
              </w:rPr>
              <w:t>题目</w:t>
            </w:r>
            <w:r>
              <w:rPr>
                <w:sz w:val="18"/>
                <w:szCs w:val="18"/>
              </w:rPr>
              <w:t>有语病，不够准确（</w:t>
            </w:r>
            <w:r>
              <w:rPr>
                <w:rFonts w:hint="eastAsia"/>
                <w:sz w:val="18"/>
                <w:szCs w:val="18"/>
              </w:rPr>
              <w:t xml:space="preserve">   </w:t>
            </w:r>
            <w:r>
              <w:rPr>
                <w:sz w:val="18"/>
                <w:szCs w:val="18"/>
              </w:rPr>
              <w:t>）</w:t>
            </w:r>
            <w:r>
              <w:rPr>
                <w:rFonts w:hint="eastAsia"/>
                <w:sz w:val="18"/>
                <w:szCs w:val="18"/>
              </w:rPr>
              <w:t>题目太长</w:t>
            </w:r>
            <w:r>
              <w:rPr>
                <w:sz w:val="18"/>
                <w:szCs w:val="18"/>
              </w:rPr>
              <w:t>超过</w:t>
            </w:r>
            <w:r>
              <w:rPr>
                <w:rFonts w:hint="eastAsia"/>
                <w:sz w:val="18"/>
                <w:szCs w:val="18"/>
              </w:rPr>
              <w:t>20字</w:t>
            </w:r>
            <w:r>
              <w:rPr>
                <w:sz w:val="18"/>
                <w:szCs w:val="18"/>
              </w:rPr>
              <w:t>（</w:t>
            </w:r>
            <w:r>
              <w:rPr>
                <w:rFonts w:hint="eastAsia"/>
                <w:sz w:val="18"/>
                <w:szCs w:val="18"/>
              </w:rPr>
              <w:t xml:space="preserve">   </w:t>
            </w:r>
            <w:r>
              <w:rPr>
                <w:sz w:val="18"/>
                <w:szCs w:val="18"/>
              </w:rPr>
              <w:t>）</w:t>
            </w:r>
          </w:p>
        </w:tc>
      </w:tr>
      <w:tr w14:paraId="24E3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696" w:type="dxa"/>
            <w:gridSpan w:val="2"/>
            <w:vMerge w:val="continue"/>
            <w:noWrap w:val="0"/>
            <w:vAlign w:val="center"/>
          </w:tcPr>
          <w:p w14:paraId="4ED1211D">
            <w:pPr>
              <w:rPr>
                <w:sz w:val="18"/>
                <w:szCs w:val="18"/>
              </w:rPr>
            </w:pPr>
          </w:p>
        </w:tc>
        <w:tc>
          <w:tcPr>
            <w:tcW w:w="7938" w:type="dxa"/>
            <w:gridSpan w:val="5"/>
            <w:noWrap w:val="0"/>
            <w:vAlign w:val="center"/>
          </w:tcPr>
          <w:p w14:paraId="673CD915">
            <w:pPr>
              <w:rPr>
                <w:rFonts w:hint="eastAsia"/>
                <w:sz w:val="18"/>
                <w:szCs w:val="18"/>
              </w:rPr>
            </w:pPr>
            <w:r>
              <w:rPr>
                <w:rFonts w:hint="eastAsia"/>
                <w:sz w:val="18"/>
                <w:szCs w:val="18"/>
              </w:rPr>
              <w:t>其他</w:t>
            </w:r>
            <w:r>
              <w:rPr>
                <w:sz w:val="18"/>
                <w:szCs w:val="18"/>
              </w:rPr>
              <w:t>问题</w:t>
            </w:r>
            <w:r>
              <w:rPr>
                <w:rFonts w:hint="eastAsia"/>
                <w:sz w:val="18"/>
                <w:szCs w:val="18"/>
              </w:rPr>
              <w:t>及</w:t>
            </w:r>
            <w:r>
              <w:rPr>
                <w:sz w:val="18"/>
                <w:szCs w:val="18"/>
              </w:rPr>
              <w:t>修改建议</w:t>
            </w:r>
            <w:r>
              <w:rPr>
                <w:rFonts w:hint="eastAsia"/>
                <w:sz w:val="18"/>
                <w:szCs w:val="18"/>
              </w:rPr>
              <w:t>：</w:t>
            </w:r>
          </w:p>
          <w:p w14:paraId="360E1757">
            <w:pPr>
              <w:rPr>
                <w:rFonts w:hint="eastAsia"/>
                <w:sz w:val="18"/>
                <w:szCs w:val="18"/>
              </w:rPr>
            </w:pPr>
          </w:p>
          <w:p w14:paraId="73561F35">
            <w:pPr>
              <w:rPr>
                <w:rFonts w:hint="eastAsia"/>
                <w:sz w:val="18"/>
                <w:szCs w:val="18"/>
              </w:rPr>
            </w:pPr>
          </w:p>
        </w:tc>
      </w:tr>
      <w:tr w14:paraId="3C86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696" w:type="dxa"/>
            <w:gridSpan w:val="2"/>
            <w:noWrap w:val="0"/>
            <w:vAlign w:val="center"/>
          </w:tcPr>
          <w:p w14:paraId="2395BA03">
            <w:pPr>
              <w:rPr>
                <w:sz w:val="18"/>
                <w:szCs w:val="18"/>
              </w:rPr>
            </w:pPr>
            <w:r>
              <w:rPr>
                <w:rFonts w:hint="eastAsia"/>
                <w:sz w:val="18"/>
                <w:szCs w:val="18"/>
              </w:rPr>
              <w:t>课题工作量</w:t>
            </w:r>
          </w:p>
        </w:tc>
        <w:tc>
          <w:tcPr>
            <w:tcW w:w="7938" w:type="dxa"/>
            <w:gridSpan w:val="5"/>
            <w:noWrap w:val="0"/>
            <w:vAlign w:val="center"/>
          </w:tcPr>
          <w:p w14:paraId="4C01F5E6">
            <w:pPr>
              <w:rPr>
                <w:sz w:val="18"/>
                <w:szCs w:val="18"/>
              </w:rPr>
            </w:pPr>
            <w:r>
              <w:rPr>
                <w:rFonts w:hint="eastAsia"/>
                <w:sz w:val="18"/>
                <w:szCs w:val="18"/>
              </w:rPr>
              <w:t>工作</w:t>
            </w:r>
            <w:r>
              <w:rPr>
                <w:sz w:val="18"/>
                <w:szCs w:val="18"/>
              </w:rPr>
              <w:t>量偏大（</w:t>
            </w:r>
            <w:r>
              <w:rPr>
                <w:rFonts w:hint="eastAsia"/>
                <w:sz w:val="18"/>
                <w:szCs w:val="18"/>
              </w:rPr>
              <w:t xml:space="preserve">   </w:t>
            </w:r>
            <w:r>
              <w:rPr>
                <w:sz w:val="18"/>
                <w:szCs w:val="18"/>
              </w:rPr>
              <w:t>）</w:t>
            </w:r>
            <w:r>
              <w:rPr>
                <w:rFonts w:hint="eastAsia"/>
                <w:sz w:val="18"/>
                <w:szCs w:val="18"/>
              </w:rPr>
              <w:t>工作量</w:t>
            </w:r>
            <w:r>
              <w:rPr>
                <w:sz w:val="18"/>
                <w:szCs w:val="18"/>
              </w:rPr>
              <w:t>合适（</w:t>
            </w:r>
            <w:r>
              <w:rPr>
                <w:rFonts w:hint="eastAsia"/>
                <w:sz w:val="18"/>
                <w:szCs w:val="18"/>
              </w:rPr>
              <w:t xml:space="preserve">   </w:t>
            </w:r>
            <w:r>
              <w:rPr>
                <w:sz w:val="18"/>
                <w:szCs w:val="18"/>
              </w:rPr>
              <w:t>）</w:t>
            </w:r>
            <w:r>
              <w:rPr>
                <w:rFonts w:hint="eastAsia"/>
                <w:sz w:val="18"/>
                <w:szCs w:val="18"/>
              </w:rPr>
              <w:t>工作量</w:t>
            </w:r>
            <w:r>
              <w:rPr>
                <w:sz w:val="18"/>
                <w:szCs w:val="18"/>
              </w:rPr>
              <w:t>偏小（</w:t>
            </w:r>
            <w:r>
              <w:rPr>
                <w:rFonts w:hint="eastAsia"/>
                <w:sz w:val="18"/>
                <w:szCs w:val="18"/>
              </w:rPr>
              <w:t xml:space="preserve">   </w:t>
            </w:r>
            <w:r>
              <w:rPr>
                <w:sz w:val="18"/>
                <w:szCs w:val="18"/>
              </w:rPr>
              <w:t>）</w:t>
            </w:r>
          </w:p>
        </w:tc>
      </w:tr>
      <w:tr w14:paraId="74B9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915" w:type="dxa"/>
            <w:vMerge w:val="restart"/>
            <w:noWrap w:val="0"/>
            <w:vAlign w:val="center"/>
          </w:tcPr>
          <w:p w14:paraId="1451231F">
            <w:pPr>
              <w:jc w:val="center"/>
              <w:rPr>
                <w:sz w:val="18"/>
                <w:szCs w:val="18"/>
              </w:rPr>
            </w:pPr>
            <w:r>
              <w:rPr>
                <w:rFonts w:hint="eastAsia"/>
                <w:sz w:val="18"/>
                <w:szCs w:val="18"/>
              </w:rPr>
              <w:t>任</w:t>
            </w:r>
          </w:p>
          <w:p w14:paraId="631B5E9C">
            <w:pPr>
              <w:jc w:val="center"/>
              <w:rPr>
                <w:sz w:val="18"/>
                <w:szCs w:val="18"/>
              </w:rPr>
            </w:pPr>
            <w:r>
              <w:rPr>
                <w:rFonts w:hint="eastAsia"/>
                <w:sz w:val="18"/>
                <w:szCs w:val="18"/>
              </w:rPr>
              <w:t>务</w:t>
            </w:r>
          </w:p>
          <w:p w14:paraId="0A28682C">
            <w:pPr>
              <w:jc w:val="center"/>
              <w:rPr>
                <w:sz w:val="18"/>
                <w:szCs w:val="18"/>
              </w:rPr>
            </w:pPr>
            <w:r>
              <w:rPr>
                <w:rFonts w:hint="eastAsia"/>
                <w:sz w:val="18"/>
                <w:szCs w:val="18"/>
              </w:rPr>
              <w:t>书</w:t>
            </w:r>
          </w:p>
        </w:tc>
        <w:tc>
          <w:tcPr>
            <w:tcW w:w="781" w:type="dxa"/>
            <w:vMerge w:val="restart"/>
            <w:noWrap w:val="0"/>
            <w:vAlign w:val="center"/>
          </w:tcPr>
          <w:p w14:paraId="5662E340">
            <w:pPr>
              <w:jc w:val="center"/>
              <w:rPr>
                <w:sz w:val="18"/>
                <w:szCs w:val="18"/>
              </w:rPr>
            </w:pPr>
            <w:r>
              <w:rPr>
                <w:rFonts w:hint="eastAsia"/>
                <w:sz w:val="18"/>
                <w:szCs w:val="18"/>
              </w:rPr>
              <w:t>格式</w:t>
            </w:r>
          </w:p>
        </w:tc>
        <w:tc>
          <w:tcPr>
            <w:tcW w:w="7938" w:type="dxa"/>
            <w:gridSpan w:val="5"/>
            <w:noWrap w:val="0"/>
            <w:vAlign w:val="center"/>
          </w:tcPr>
          <w:p w14:paraId="7082F1B2">
            <w:pPr>
              <w:rPr>
                <w:sz w:val="18"/>
                <w:szCs w:val="18"/>
              </w:rPr>
            </w:pPr>
            <w:r>
              <w:rPr>
                <w:rFonts w:hint="eastAsia"/>
                <w:sz w:val="18"/>
                <w:szCs w:val="18"/>
              </w:rPr>
              <w:t>内容是否</w:t>
            </w:r>
            <w:r>
              <w:rPr>
                <w:sz w:val="18"/>
                <w:szCs w:val="18"/>
              </w:rPr>
              <w:t>完整，</w:t>
            </w:r>
            <w:r>
              <w:rPr>
                <w:rFonts w:hint="eastAsia"/>
                <w:sz w:val="18"/>
                <w:szCs w:val="18"/>
              </w:rPr>
              <w:t>封面</w:t>
            </w:r>
            <w:r>
              <w:rPr>
                <w:sz w:val="18"/>
                <w:szCs w:val="18"/>
              </w:rPr>
              <w:t>及</w:t>
            </w:r>
            <w:r>
              <w:rPr>
                <w:rFonts w:hint="eastAsia"/>
                <w:sz w:val="18"/>
                <w:szCs w:val="18"/>
              </w:rPr>
              <w:t>内页等</w:t>
            </w:r>
            <w:r>
              <w:rPr>
                <w:sz w:val="18"/>
                <w:szCs w:val="18"/>
              </w:rPr>
              <w:t>各项格式</w:t>
            </w:r>
            <w:r>
              <w:rPr>
                <w:rFonts w:hint="eastAsia"/>
                <w:sz w:val="18"/>
                <w:szCs w:val="18"/>
              </w:rPr>
              <w:t>是否</w:t>
            </w:r>
            <w:r>
              <w:rPr>
                <w:sz w:val="18"/>
                <w:szCs w:val="18"/>
              </w:rPr>
              <w:t>规范</w:t>
            </w:r>
            <w:r>
              <w:rPr>
                <w:rFonts w:hint="eastAsia"/>
                <w:sz w:val="18"/>
                <w:szCs w:val="18"/>
              </w:rPr>
              <w:t>问题</w:t>
            </w:r>
          </w:p>
        </w:tc>
      </w:tr>
      <w:tr w14:paraId="5C98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0" w:hRule="atLeast"/>
        </w:trPr>
        <w:tc>
          <w:tcPr>
            <w:tcW w:w="915" w:type="dxa"/>
            <w:vMerge w:val="continue"/>
            <w:noWrap w:val="0"/>
            <w:vAlign w:val="center"/>
          </w:tcPr>
          <w:p w14:paraId="50A41B14">
            <w:pPr>
              <w:jc w:val="center"/>
              <w:rPr>
                <w:sz w:val="18"/>
                <w:szCs w:val="18"/>
              </w:rPr>
            </w:pPr>
          </w:p>
        </w:tc>
        <w:tc>
          <w:tcPr>
            <w:tcW w:w="781" w:type="dxa"/>
            <w:vMerge w:val="continue"/>
            <w:noWrap w:val="0"/>
            <w:vAlign w:val="center"/>
          </w:tcPr>
          <w:p w14:paraId="14725040">
            <w:pPr>
              <w:jc w:val="center"/>
              <w:rPr>
                <w:sz w:val="18"/>
                <w:szCs w:val="18"/>
              </w:rPr>
            </w:pPr>
          </w:p>
        </w:tc>
        <w:tc>
          <w:tcPr>
            <w:tcW w:w="7938" w:type="dxa"/>
            <w:gridSpan w:val="5"/>
            <w:noWrap w:val="0"/>
            <w:vAlign w:val="center"/>
          </w:tcPr>
          <w:p w14:paraId="6B816FBE">
            <w:pPr>
              <w:rPr>
                <w:rFonts w:hint="eastAsia"/>
                <w:sz w:val="18"/>
                <w:szCs w:val="18"/>
              </w:rPr>
            </w:pPr>
            <w:r>
              <w:rPr>
                <w:sz w:val="18"/>
                <w:szCs w:val="18"/>
              </w:rPr>
              <w:t>问题及修改建议：</w:t>
            </w:r>
          </w:p>
          <w:p w14:paraId="06CBBDA6">
            <w:pPr>
              <w:rPr>
                <w:sz w:val="18"/>
                <w:szCs w:val="18"/>
              </w:rPr>
            </w:pPr>
          </w:p>
          <w:p w14:paraId="317D8A2F">
            <w:pPr>
              <w:rPr>
                <w:sz w:val="18"/>
                <w:szCs w:val="18"/>
              </w:rPr>
            </w:pPr>
          </w:p>
          <w:p w14:paraId="6DC39BA5">
            <w:pPr>
              <w:rPr>
                <w:sz w:val="18"/>
                <w:szCs w:val="18"/>
              </w:rPr>
            </w:pPr>
          </w:p>
          <w:p w14:paraId="1D77B564">
            <w:pPr>
              <w:rPr>
                <w:rFonts w:hint="eastAsia"/>
                <w:sz w:val="18"/>
                <w:szCs w:val="18"/>
              </w:rPr>
            </w:pPr>
          </w:p>
        </w:tc>
      </w:tr>
      <w:tr w14:paraId="5DE7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915" w:type="dxa"/>
            <w:vMerge w:val="continue"/>
            <w:noWrap w:val="0"/>
            <w:vAlign w:val="center"/>
          </w:tcPr>
          <w:p w14:paraId="3DD9E304">
            <w:pPr>
              <w:rPr>
                <w:sz w:val="18"/>
                <w:szCs w:val="18"/>
              </w:rPr>
            </w:pPr>
          </w:p>
        </w:tc>
        <w:tc>
          <w:tcPr>
            <w:tcW w:w="781" w:type="dxa"/>
            <w:vMerge w:val="restart"/>
            <w:noWrap w:val="0"/>
            <w:vAlign w:val="center"/>
          </w:tcPr>
          <w:p w14:paraId="087D1705">
            <w:pPr>
              <w:jc w:val="center"/>
              <w:rPr>
                <w:sz w:val="18"/>
                <w:szCs w:val="18"/>
              </w:rPr>
            </w:pPr>
            <w:r>
              <w:rPr>
                <w:rFonts w:hint="eastAsia"/>
                <w:sz w:val="18"/>
                <w:szCs w:val="18"/>
              </w:rPr>
              <w:t>课题</w:t>
            </w:r>
          </w:p>
          <w:p w14:paraId="1D173F18">
            <w:pPr>
              <w:jc w:val="center"/>
              <w:rPr>
                <w:sz w:val="18"/>
                <w:szCs w:val="18"/>
              </w:rPr>
            </w:pPr>
            <w:r>
              <w:rPr>
                <w:sz w:val="18"/>
                <w:szCs w:val="18"/>
              </w:rPr>
              <w:t>简介</w:t>
            </w:r>
          </w:p>
        </w:tc>
        <w:tc>
          <w:tcPr>
            <w:tcW w:w="7938" w:type="dxa"/>
            <w:gridSpan w:val="5"/>
            <w:noWrap w:val="0"/>
            <w:vAlign w:val="center"/>
          </w:tcPr>
          <w:p w14:paraId="65515BBF">
            <w:pPr>
              <w:rPr>
                <w:sz w:val="18"/>
                <w:szCs w:val="18"/>
              </w:rPr>
            </w:pPr>
            <w:r>
              <w:rPr>
                <w:rFonts w:hint="eastAsia"/>
                <w:sz w:val="18"/>
                <w:szCs w:val="18"/>
              </w:rPr>
              <w:t>内容是否</w:t>
            </w:r>
            <w:r>
              <w:rPr>
                <w:sz w:val="18"/>
                <w:szCs w:val="18"/>
              </w:rPr>
              <w:t>完整、</w:t>
            </w:r>
            <w:r>
              <w:rPr>
                <w:rFonts w:hint="eastAsia"/>
                <w:sz w:val="18"/>
                <w:szCs w:val="18"/>
              </w:rPr>
              <w:t>是否</w:t>
            </w:r>
            <w:r>
              <w:rPr>
                <w:sz w:val="18"/>
                <w:szCs w:val="18"/>
              </w:rPr>
              <w:t>言之有物、</w:t>
            </w:r>
            <w:r>
              <w:rPr>
                <w:rFonts w:hint="eastAsia"/>
                <w:sz w:val="18"/>
                <w:szCs w:val="18"/>
              </w:rPr>
              <w:t>是否</w:t>
            </w:r>
            <w:r>
              <w:rPr>
                <w:sz w:val="18"/>
                <w:szCs w:val="18"/>
              </w:rPr>
              <w:t>调研充分、案例</w:t>
            </w:r>
            <w:r>
              <w:rPr>
                <w:rFonts w:hint="eastAsia"/>
                <w:sz w:val="18"/>
                <w:szCs w:val="18"/>
              </w:rPr>
              <w:t>是否</w:t>
            </w:r>
            <w:r>
              <w:rPr>
                <w:sz w:val="18"/>
                <w:szCs w:val="18"/>
              </w:rPr>
              <w:t>详实分析</w:t>
            </w:r>
            <w:r>
              <w:rPr>
                <w:rFonts w:hint="eastAsia"/>
                <w:sz w:val="18"/>
                <w:szCs w:val="18"/>
              </w:rPr>
              <w:t>得当、完成内容是否目标明确</w:t>
            </w:r>
          </w:p>
        </w:tc>
      </w:tr>
      <w:tr w14:paraId="67D7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0" w:hRule="atLeast"/>
        </w:trPr>
        <w:tc>
          <w:tcPr>
            <w:tcW w:w="915" w:type="dxa"/>
            <w:vMerge w:val="continue"/>
            <w:noWrap w:val="0"/>
            <w:vAlign w:val="center"/>
          </w:tcPr>
          <w:p w14:paraId="44BE73D6">
            <w:pPr>
              <w:rPr>
                <w:sz w:val="18"/>
                <w:szCs w:val="18"/>
              </w:rPr>
            </w:pPr>
          </w:p>
        </w:tc>
        <w:tc>
          <w:tcPr>
            <w:tcW w:w="781" w:type="dxa"/>
            <w:vMerge w:val="continue"/>
            <w:noWrap w:val="0"/>
            <w:vAlign w:val="center"/>
          </w:tcPr>
          <w:p w14:paraId="1A798C9C">
            <w:pPr>
              <w:jc w:val="center"/>
              <w:rPr>
                <w:sz w:val="18"/>
                <w:szCs w:val="18"/>
              </w:rPr>
            </w:pPr>
          </w:p>
        </w:tc>
        <w:tc>
          <w:tcPr>
            <w:tcW w:w="7938" w:type="dxa"/>
            <w:gridSpan w:val="5"/>
            <w:noWrap w:val="0"/>
            <w:vAlign w:val="center"/>
          </w:tcPr>
          <w:p w14:paraId="01D0DCED">
            <w:pPr>
              <w:rPr>
                <w:rFonts w:hint="eastAsia"/>
                <w:sz w:val="18"/>
                <w:szCs w:val="18"/>
              </w:rPr>
            </w:pPr>
            <w:r>
              <w:rPr>
                <w:sz w:val="18"/>
                <w:szCs w:val="18"/>
              </w:rPr>
              <w:t>问题</w:t>
            </w:r>
            <w:r>
              <w:rPr>
                <w:rFonts w:hint="eastAsia"/>
                <w:sz w:val="18"/>
                <w:szCs w:val="18"/>
              </w:rPr>
              <w:t>及</w:t>
            </w:r>
            <w:r>
              <w:rPr>
                <w:sz w:val="18"/>
                <w:szCs w:val="18"/>
              </w:rPr>
              <w:t>修改建议：</w:t>
            </w:r>
          </w:p>
          <w:p w14:paraId="74300F6C">
            <w:pPr>
              <w:rPr>
                <w:rFonts w:hint="eastAsia"/>
                <w:sz w:val="18"/>
                <w:szCs w:val="18"/>
              </w:rPr>
            </w:pPr>
          </w:p>
          <w:p w14:paraId="71AA16B5">
            <w:pPr>
              <w:rPr>
                <w:sz w:val="18"/>
                <w:szCs w:val="18"/>
              </w:rPr>
            </w:pPr>
          </w:p>
          <w:p w14:paraId="42346C2A">
            <w:pPr>
              <w:rPr>
                <w:sz w:val="18"/>
                <w:szCs w:val="18"/>
              </w:rPr>
            </w:pPr>
          </w:p>
          <w:p w14:paraId="3F19AF58">
            <w:pPr>
              <w:rPr>
                <w:rFonts w:hint="eastAsia"/>
                <w:sz w:val="18"/>
                <w:szCs w:val="18"/>
              </w:rPr>
            </w:pPr>
          </w:p>
        </w:tc>
      </w:tr>
      <w:tr w14:paraId="15EA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915" w:type="dxa"/>
            <w:vMerge w:val="continue"/>
            <w:noWrap w:val="0"/>
            <w:vAlign w:val="center"/>
          </w:tcPr>
          <w:p w14:paraId="29F93921">
            <w:pPr>
              <w:rPr>
                <w:sz w:val="18"/>
                <w:szCs w:val="18"/>
              </w:rPr>
            </w:pPr>
          </w:p>
        </w:tc>
        <w:tc>
          <w:tcPr>
            <w:tcW w:w="781" w:type="dxa"/>
            <w:vMerge w:val="restart"/>
            <w:noWrap w:val="0"/>
            <w:vAlign w:val="center"/>
          </w:tcPr>
          <w:p w14:paraId="4A24952A">
            <w:pPr>
              <w:jc w:val="center"/>
              <w:rPr>
                <w:rFonts w:hint="eastAsia"/>
                <w:sz w:val="18"/>
                <w:szCs w:val="18"/>
              </w:rPr>
            </w:pPr>
            <w:r>
              <w:rPr>
                <w:rFonts w:hint="eastAsia"/>
                <w:sz w:val="18"/>
                <w:szCs w:val="18"/>
              </w:rPr>
              <w:t>内容</w:t>
            </w:r>
          </w:p>
          <w:p w14:paraId="2FBFD92C">
            <w:pPr>
              <w:jc w:val="center"/>
              <w:rPr>
                <w:sz w:val="18"/>
                <w:szCs w:val="18"/>
              </w:rPr>
            </w:pPr>
            <w:r>
              <w:rPr>
                <w:rFonts w:hint="eastAsia"/>
                <w:sz w:val="18"/>
                <w:szCs w:val="18"/>
              </w:rPr>
              <w:t>阐述</w:t>
            </w:r>
          </w:p>
          <w:p w14:paraId="72D21FB1">
            <w:pPr>
              <w:jc w:val="center"/>
              <w:rPr>
                <w:sz w:val="18"/>
                <w:szCs w:val="18"/>
              </w:rPr>
            </w:pPr>
          </w:p>
        </w:tc>
        <w:tc>
          <w:tcPr>
            <w:tcW w:w="7938" w:type="dxa"/>
            <w:gridSpan w:val="5"/>
            <w:noWrap w:val="0"/>
            <w:vAlign w:val="center"/>
          </w:tcPr>
          <w:p w14:paraId="00238DE7">
            <w:pPr>
              <w:rPr>
                <w:sz w:val="18"/>
                <w:szCs w:val="18"/>
              </w:rPr>
            </w:pPr>
            <w:r>
              <w:rPr>
                <w:rFonts w:hint="eastAsia"/>
                <w:sz w:val="18"/>
                <w:szCs w:val="18"/>
              </w:rPr>
              <w:t>毕设要求是否明确、定位是否清晰、对于应完成的工作是否明确、文字表述问题</w:t>
            </w:r>
          </w:p>
        </w:tc>
      </w:tr>
      <w:tr w14:paraId="4CDA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trPr>
        <w:tc>
          <w:tcPr>
            <w:tcW w:w="915" w:type="dxa"/>
            <w:vMerge w:val="continue"/>
            <w:noWrap w:val="0"/>
            <w:vAlign w:val="center"/>
          </w:tcPr>
          <w:p w14:paraId="624DEB15">
            <w:pPr>
              <w:rPr>
                <w:sz w:val="18"/>
                <w:szCs w:val="18"/>
              </w:rPr>
            </w:pPr>
          </w:p>
        </w:tc>
        <w:tc>
          <w:tcPr>
            <w:tcW w:w="781" w:type="dxa"/>
            <w:vMerge w:val="continue"/>
            <w:noWrap w:val="0"/>
            <w:vAlign w:val="center"/>
          </w:tcPr>
          <w:p w14:paraId="6906C89C">
            <w:pPr>
              <w:jc w:val="center"/>
              <w:rPr>
                <w:sz w:val="18"/>
                <w:szCs w:val="18"/>
              </w:rPr>
            </w:pPr>
          </w:p>
        </w:tc>
        <w:tc>
          <w:tcPr>
            <w:tcW w:w="7938" w:type="dxa"/>
            <w:gridSpan w:val="5"/>
            <w:noWrap w:val="0"/>
            <w:vAlign w:val="center"/>
          </w:tcPr>
          <w:p w14:paraId="429E3069">
            <w:pPr>
              <w:rPr>
                <w:rFonts w:hint="eastAsia"/>
                <w:sz w:val="18"/>
                <w:szCs w:val="18"/>
              </w:rPr>
            </w:pPr>
            <w:r>
              <w:rPr>
                <w:sz w:val="18"/>
                <w:szCs w:val="18"/>
              </w:rPr>
              <w:t>问题及修改建议</w:t>
            </w:r>
            <w:r>
              <w:rPr>
                <w:rFonts w:hint="eastAsia"/>
                <w:sz w:val="18"/>
                <w:szCs w:val="18"/>
              </w:rPr>
              <w:t>：</w:t>
            </w:r>
          </w:p>
          <w:p w14:paraId="667D519C">
            <w:pPr>
              <w:rPr>
                <w:rFonts w:hint="eastAsia"/>
                <w:sz w:val="18"/>
                <w:szCs w:val="18"/>
              </w:rPr>
            </w:pPr>
          </w:p>
          <w:p w14:paraId="7CD68758">
            <w:pPr>
              <w:rPr>
                <w:sz w:val="18"/>
                <w:szCs w:val="18"/>
              </w:rPr>
            </w:pPr>
          </w:p>
          <w:p w14:paraId="71C82515">
            <w:pPr>
              <w:rPr>
                <w:sz w:val="18"/>
                <w:szCs w:val="18"/>
              </w:rPr>
            </w:pPr>
          </w:p>
          <w:p w14:paraId="1AC3CAA5">
            <w:pPr>
              <w:rPr>
                <w:sz w:val="18"/>
                <w:szCs w:val="18"/>
              </w:rPr>
            </w:pPr>
          </w:p>
          <w:p w14:paraId="4522D866">
            <w:pPr>
              <w:rPr>
                <w:sz w:val="18"/>
                <w:szCs w:val="18"/>
              </w:rPr>
            </w:pPr>
          </w:p>
          <w:p w14:paraId="2721B157">
            <w:pPr>
              <w:rPr>
                <w:rFonts w:hint="eastAsia"/>
                <w:sz w:val="18"/>
                <w:szCs w:val="18"/>
              </w:rPr>
            </w:pPr>
          </w:p>
          <w:p w14:paraId="1EDB16E2">
            <w:pPr>
              <w:rPr>
                <w:sz w:val="18"/>
                <w:szCs w:val="18"/>
              </w:rPr>
            </w:pPr>
          </w:p>
        </w:tc>
      </w:tr>
      <w:tr w14:paraId="23AD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trPr>
        <w:tc>
          <w:tcPr>
            <w:tcW w:w="915" w:type="dxa"/>
            <w:vMerge w:val="continue"/>
            <w:noWrap w:val="0"/>
            <w:vAlign w:val="top"/>
          </w:tcPr>
          <w:p w14:paraId="2CBB798C">
            <w:pPr>
              <w:rPr>
                <w:sz w:val="18"/>
                <w:szCs w:val="18"/>
              </w:rPr>
            </w:pPr>
          </w:p>
        </w:tc>
        <w:tc>
          <w:tcPr>
            <w:tcW w:w="781" w:type="dxa"/>
            <w:vMerge w:val="restart"/>
            <w:noWrap w:val="0"/>
            <w:vAlign w:val="center"/>
          </w:tcPr>
          <w:p w14:paraId="4FBA2E60">
            <w:pPr>
              <w:jc w:val="center"/>
              <w:rPr>
                <w:sz w:val="18"/>
                <w:szCs w:val="18"/>
              </w:rPr>
            </w:pPr>
            <w:r>
              <w:rPr>
                <w:rFonts w:hint="eastAsia"/>
                <w:sz w:val="18"/>
                <w:szCs w:val="18"/>
              </w:rPr>
              <w:t>参考</w:t>
            </w:r>
          </w:p>
          <w:p w14:paraId="7EE4A337">
            <w:pPr>
              <w:jc w:val="center"/>
              <w:rPr>
                <w:sz w:val="18"/>
                <w:szCs w:val="18"/>
              </w:rPr>
            </w:pPr>
            <w:r>
              <w:rPr>
                <w:sz w:val="18"/>
                <w:szCs w:val="18"/>
              </w:rPr>
              <w:t>文献</w:t>
            </w:r>
          </w:p>
        </w:tc>
        <w:tc>
          <w:tcPr>
            <w:tcW w:w="7938" w:type="dxa"/>
            <w:gridSpan w:val="5"/>
            <w:noWrap w:val="0"/>
            <w:vAlign w:val="center"/>
          </w:tcPr>
          <w:p w14:paraId="344F7E75">
            <w:pPr>
              <w:rPr>
                <w:sz w:val="18"/>
                <w:szCs w:val="18"/>
              </w:rPr>
            </w:pPr>
            <w:r>
              <w:rPr>
                <w:rFonts w:hint="eastAsia"/>
                <w:sz w:val="18"/>
                <w:szCs w:val="18"/>
              </w:rPr>
              <w:t>数量是否</w:t>
            </w:r>
            <w:r>
              <w:rPr>
                <w:sz w:val="18"/>
                <w:szCs w:val="18"/>
              </w:rPr>
              <w:t>达到要求</w:t>
            </w:r>
            <w:r>
              <w:rPr>
                <w:rFonts w:hint="eastAsia"/>
                <w:sz w:val="18"/>
                <w:szCs w:val="18"/>
              </w:rPr>
              <w:t>、是否有外文参考文献、格式是否规范、文献出版时间是否符合要求</w:t>
            </w:r>
          </w:p>
        </w:tc>
      </w:tr>
      <w:tr w14:paraId="26D4F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4" w:hRule="atLeast"/>
        </w:trPr>
        <w:tc>
          <w:tcPr>
            <w:tcW w:w="915" w:type="dxa"/>
            <w:vMerge w:val="continue"/>
            <w:noWrap w:val="0"/>
            <w:vAlign w:val="top"/>
          </w:tcPr>
          <w:p w14:paraId="3FCE75FE">
            <w:pPr>
              <w:rPr>
                <w:sz w:val="18"/>
                <w:szCs w:val="18"/>
              </w:rPr>
            </w:pPr>
          </w:p>
        </w:tc>
        <w:tc>
          <w:tcPr>
            <w:tcW w:w="781" w:type="dxa"/>
            <w:vMerge w:val="continue"/>
            <w:noWrap w:val="0"/>
            <w:vAlign w:val="center"/>
          </w:tcPr>
          <w:p w14:paraId="1A0BF184">
            <w:pPr>
              <w:jc w:val="center"/>
              <w:rPr>
                <w:sz w:val="18"/>
                <w:szCs w:val="18"/>
              </w:rPr>
            </w:pPr>
          </w:p>
        </w:tc>
        <w:tc>
          <w:tcPr>
            <w:tcW w:w="7938" w:type="dxa"/>
            <w:gridSpan w:val="5"/>
            <w:noWrap w:val="0"/>
            <w:vAlign w:val="center"/>
          </w:tcPr>
          <w:p w14:paraId="2EC2B9E8">
            <w:pPr>
              <w:rPr>
                <w:rFonts w:hint="eastAsia"/>
                <w:sz w:val="18"/>
                <w:szCs w:val="18"/>
              </w:rPr>
            </w:pPr>
            <w:r>
              <w:rPr>
                <w:sz w:val="18"/>
                <w:szCs w:val="18"/>
              </w:rPr>
              <w:t>问题及</w:t>
            </w:r>
            <w:r>
              <w:rPr>
                <w:rFonts w:hint="eastAsia"/>
                <w:sz w:val="18"/>
                <w:szCs w:val="18"/>
              </w:rPr>
              <w:t>修改</w:t>
            </w:r>
            <w:r>
              <w:rPr>
                <w:sz w:val="18"/>
                <w:szCs w:val="18"/>
              </w:rPr>
              <w:t>建议：</w:t>
            </w:r>
          </w:p>
          <w:p w14:paraId="5F4EEC6E">
            <w:pPr>
              <w:rPr>
                <w:sz w:val="18"/>
                <w:szCs w:val="18"/>
              </w:rPr>
            </w:pPr>
          </w:p>
          <w:p w14:paraId="30F2D3D9">
            <w:pPr>
              <w:rPr>
                <w:sz w:val="18"/>
                <w:szCs w:val="18"/>
              </w:rPr>
            </w:pPr>
          </w:p>
          <w:p w14:paraId="523D6903">
            <w:pPr>
              <w:rPr>
                <w:sz w:val="18"/>
                <w:szCs w:val="18"/>
              </w:rPr>
            </w:pPr>
          </w:p>
          <w:p w14:paraId="0BAF532C">
            <w:pPr>
              <w:rPr>
                <w:rFonts w:hint="eastAsia"/>
                <w:sz w:val="18"/>
                <w:szCs w:val="18"/>
              </w:rPr>
            </w:pPr>
          </w:p>
          <w:p w14:paraId="240DCC7B">
            <w:pPr>
              <w:rPr>
                <w:sz w:val="18"/>
                <w:szCs w:val="18"/>
              </w:rPr>
            </w:pPr>
          </w:p>
          <w:p w14:paraId="4CA3F051">
            <w:pPr>
              <w:rPr>
                <w:sz w:val="18"/>
                <w:szCs w:val="18"/>
              </w:rPr>
            </w:pPr>
          </w:p>
        </w:tc>
      </w:tr>
      <w:tr w14:paraId="68D7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915" w:type="dxa"/>
            <w:vMerge w:val="restart"/>
            <w:noWrap w:val="0"/>
            <w:vAlign w:val="center"/>
          </w:tcPr>
          <w:p w14:paraId="656C155E">
            <w:pPr>
              <w:jc w:val="center"/>
              <w:rPr>
                <w:rFonts w:hint="eastAsia"/>
                <w:sz w:val="18"/>
                <w:szCs w:val="18"/>
              </w:rPr>
            </w:pPr>
            <w:r>
              <w:rPr>
                <w:rFonts w:hint="eastAsia"/>
                <w:sz w:val="18"/>
                <w:szCs w:val="18"/>
              </w:rPr>
              <w:t>开</w:t>
            </w:r>
          </w:p>
          <w:p w14:paraId="1C1367D6">
            <w:pPr>
              <w:jc w:val="center"/>
              <w:rPr>
                <w:rFonts w:hint="eastAsia"/>
                <w:sz w:val="18"/>
                <w:szCs w:val="18"/>
              </w:rPr>
            </w:pPr>
            <w:r>
              <w:rPr>
                <w:rFonts w:hint="eastAsia"/>
                <w:sz w:val="18"/>
                <w:szCs w:val="18"/>
              </w:rPr>
              <w:t>题</w:t>
            </w:r>
          </w:p>
          <w:p w14:paraId="4BBA5F38">
            <w:pPr>
              <w:jc w:val="center"/>
              <w:rPr>
                <w:rFonts w:hint="eastAsia"/>
                <w:sz w:val="18"/>
                <w:szCs w:val="18"/>
              </w:rPr>
            </w:pPr>
            <w:r>
              <w:rPr>
                <w:rFonts w:hint="eastAsia"/>
                <w:sz w:val="18"/>
                <w:szCs w:val="18"/>
              </w:rPr>
              <w:t>报</w:t>
            </w:r>
          </w:p>
          <w:p w14:paraId="2EBE0073">
            <w:pPr>
              <w:jc w:val="center"/>
              <w:rPr>
                <w:sz w:val="18"/>
                <w:szCs w:val="18"/>
              </w:rPr>
            </w:pPr>
            <w:r>
              <w:rPr>
                <w:rFonts w:hint="eastAsia"/>
                <w:sz w:val="18"/>
                <w:szCs w:val="18"/>
              </w:rPr>
              <w:t>告</w:t>
            </w:r>
          </w:p>
        </w:tc>
        <w:tc>
          <w:tcPr>
            <w:tcW w:w="781" w:type="dxa"/>
            <w:vMerge w:val="restart"/>
            <w:noWrap w:val="0"/>
            <w:vAlign w:val="center"/>
          </w:tcPr>
          <w:p w14:paraId="62659951">
            <w:pPr>
              <w:jc w:val="center"/>
              <w:rPr>
                <w:sz w:val="18"/>
                <w:szCs w:val="18"/>
              </w:rPr>
            </w:pPr>
            <w:r>
              <w:rPr>
                <w:rFonts w:hint="eastAsia"/>
                <w:sz w:val="18"/>
                <w:szCs w:val="18"/>
              </w:rPr>
              <w:t>格式</w:t>
            </w:r>
          </w:p>
        </w:tc>
        <w:tc>
          <w:tcPr>
            <w:tcW w:w="7938" w:type="dxa"/>
            <w:gridSpan w:val="5"/>
            <w:noWrap w:val="0"/>
            <w:vAlign w:val="center"/>
          </w:tcPr>
          <w:p w14:paraId="770E0095">
            <w:pPr>
              <w:rPr>
                <w:sz w:val="18"/>
                <w:szCs w:val="18"/>
              </w:rPr>
            </w:pPr>
            <w:r>
              <w:rPr>
                <w:rFonts w:hint="eastAsia"/>
                <w:sz w:val="18"/>
                <w:szCs w:val="18"/>
              </w:rPr>
              <w:t>内容</w:t>
            </w:r>
            <w:r>
              <w:rPr>
                <w:sz w:val="18"/>
                <w:szCs w:val="18"/>
              </w:rPr>
              <w:t>完整，</w:t>
            </w:r>
            <w:r>
              <w:rPr>
                <w:rFonts w:hint="eastAsia"/>
                <w:sz w:val="18"/>
                <w:szCs w:val="18"/>
              </w:rPr>
              <w:t>封面</w:t>
            </w:r>
            <w:r>
              <w:rPr>
                <w:sz w:val="18"/>
                <w:szCs w:val="18"/>
              </w:rPr>
              <w:t>及</w:t>
            </w:r>
            <w:r>
              <w:rPr>
                <w:rFonts w:hint="eastAsia"/>
                <w:sz w:val="18"/>
                <w:szCs w:val="18"/>
              </w:rPr>
              <w:t>内页等</w:t>
            </w:r>
            <w:r>
              <w:rPr>
                <w:sz w:val="18"/>
                <w:szCs w:val="18"/>
              </w:rPr>
              <w:t>各项格式</w:t>
            </w:r>
            <w:r>
              <w:rPr>
                <w:rFonts w:hint="eastAsia"/>
                <w:sz w:val="18"/>
                <w:szCs w:val="18"/>
              </w:rPr>
              <w:t>是否</w:t>
            </w:r>
            <w:r>
              <w:rPr>
                <w:sz w:val="18"/>
                <w:szCs w:val="18"/>
              </w:rPr>
              <w:t>规范</w:t>
            </w:r>
          </w:p>
        </w:tc>
      </w:tr>
      <w:tr w14:paraId="54C6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2" w:hRule="atLeast"/>
        </w:trPr>
        <w:tc>
          <w:tcPr>
            <w:tcW w:w="915" w:type="dxa"/>
            <w:vMerge w:val="continue"/>
            <w:noWrap w:val="0"/>
            <w:vAlign w:val="center"/>
          </w:tcPr>
          <w:p w14:paraId="34282182">
            <w:pPr>
              <w:jc w:val="center"/>
              <w:rPr>
                <w:sz w:val="18"/>
                <w:szCs w:val="18"/>
              </w:rPr>
            </w:pPr>
          </w:p>
        </w:tc>
        <w:tc>
          <w:tcPr>
            <w:tcW w:w="781" w:type="dxa"/>
            <w:vMerge w:val="continue"/>
            <w:noWrap w:val="0"/>
            <w:vAlign w:val="center"/>
          </w:tcPr>
          <w:p w14:paraId="24D05A1E">
            <w:pPr>
              <w:jc w:val="center"/>
              <w:rPr>
                <w:sz w:val="18"/>
                <w:szCs w:val="18"/>
              </w:rPr>
            </w:pPr>
          </w:p>
        </w:tc>
        <w:tc>
          <w:tcPr>
            <w:tcW w:w="7938" w:type="dxa"/>
            <w:gridSpan w:val="5"/>
            <w:noWrap w:val="0"/>
            <w:vAlign w:val="center"/>
          </w:tcPr>
          <w:p w14:paraId="34B208F1">
            <w:pPr>
              <w:rPr>
                <w:rFonts w:hint="eastAsia"/>
                <w:sz w:val="18"/>
                <w:szCs w:val="18"/>
              </w:rPr>
            </w:pPr>
            <w:r>
              <w:rPr>
                <w:sz w:val="18"/>
                <w:szCs w:val="18"/>
              </w:rPr>
              <w:t>问题及修改建议：</w:t>
            </w:r>
          </w:p>
          <w:p w14:paraId="09EAD5E4">
            <w:pPr>
              <w:rPr>
                <w:rFonts w:hint="eastAsia"/>
                <w:sz w:val="18"/>
                <w:szCs w:val="18"/>
              </w:rPr>
            </w:pPr>
          </w:p>
          <w:p w14:paraId="42C09698">
            <w:pPr>
              <w:rPr>
                <w:rFonts w:hint="eastAsia"/>
                <w:sz w:val="18"/>
                <w:szCs w:val="18"/>
              </w:rPr>
            </w:pPr>
          </w:p>
          <w:p w14:paraId="3E955093">
            <w:pPr>
              <w:rPr>
                <w:sz w:val="18"/>
                <w:szCs w:val="18"/>
              </w:rPr>
            </w:pPr>
          </w:p>
          <w:p w14:paraId="7F87B231">
            <w:pPr>
              <w:rPr>
                <w:sz w:val="18"/>
                <w:szCs w:val="18"/>
              </w:rPr>
            </w:pPr>
          </w:p>
          <w:p w14:paraId="38A4F96C">
            <w:pPr>
              <w:rPr>
                <w:rFonts w:hint="eastAsia"/>
                <w:sz w:val="18"/>
                <w:szCs w:val="18"/>
              </w:rPr>
            </w:pPr>
          </w:p>
        </w:tc>
      </w:tr>
      <w:tr w14:paraId="6885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915" w:type="dxa"/>
            <w:vMerge w:val="continue"/>
            <w:noWrap w:val="0"/>
            <w:vAlign w:val="center"/>
          </w:tcPr>
          <w:p w14:paraId="5FE1A9DA">
            <w:pPr>
              <w:rPr>
                <w:sz w:val="18"/>
                <w:szCs w:val="18"/>
              </w:rPr>
            </w:pPr>
          </w:p>
        </w:tc>
        <w:tc>
          <w:tcPr>
            <w:tcW w:w="781" w:type="dxa"/>
            <w:vMerge w:val="restart"/>
            <w:noWrap w:val="0"/>
            <w:vAlign w:val="center"/>
          </w:tcPr>
          <w:p w14:paraId="5EF55683">
            <w:pPr>
              <w:jc w:val="center"/>
              <w:rPr>
                <w:sz w:val="18"/>
                <w:szCs w:val="18"/>
              </w:rPr>
            </w:pPr>
            <w:r>
              <w:rPr>
                <w:rFonts w:hint="eastAsia"/>
                <w:sz w:val="18"/>
                <w:szCs w:val="18"/>
              </w:rPr>
              <w:t>课题</w:t>
            </w:r>
          </w:p>
          <w:p w14:paraId="65194D0B">
            <w:pPr>
              <w:jc w:val="center"/>
              <w:rPr>
                <w:rFonts w:hint="eastAsia"/>
                <w:sz w:val="18"/>
                <w:szCs w:val="18"/>
              </w:rPr>
            </w:pPr>
            <w:r>
              <w:rPr>
                <w:rFonts w:hint="eastAsia"/>
                <w:sz w:val="18"/>
                <w:szCs w:val="18"/>
              </w:rPr>
              <w:t>内容</w:t>
            </w:r>
          </w:p>
        </w:tc>
        <w:tc>
          <w:tcPr>
            <w:tcW w:w="7938" w:type="dxa"/>
            <w:gridSpan w:val="5"/>
            <w:noWrap w:val="0"/>
            <w:vAlign w:val="center"/>
          </w:tcPr>
          <w:p w14:paraId="2E064DCE">
            <w:pPr>
              <w:rPr>
                <w:sz w:val="18"/>
                <w:szCs w:val="18"/>
              </w:rPr>
            </w:pPr>
            <w:r>
              <w:rPr>
                <w:rFonts w:hint="eastAsia"/>
                <w:sz w:val="18"/>
                <w:szCs w:val="18"/>
              </w:rPr>
              <w:t>内容是否</w:t>
            </w:r>
            <w:r>
              <w:rPr>
                <w:sz w:val="18"/>
                <w:szCs w:val="18"/>
              </w:rPr>
              <w:t>完整、</w:t>
            </w:r>
            <w:r>
              <w:rPr>
                <w:rFonts w:hint="eastAsia"/>
                <w:sz w:val="18"/>
                <w:szCs w:val="18"/>
              </w:rPr>
              <w:t>是否</w:t>
            </w:r>
            <w:r>
              <w:rPr>
                <w:sz w:val="18"/>
                <w:szCs w:val="18"/>
              </w:rPr>
              <w:t>言之有物、调研</w:t>
            </w:r>
            <w:r>
              <w:rPr>
                <w:rFonts w:hint="eastAsia"/>
                <w:sz w:val="18"/>
                <w:szCs w:val="18"/>
              </w:rPr>
              <w:t>是否</w:t>
            </w:r>
            <w:r>
              <w:rPr>
                <w:sz w:val="18"/>
                <w:szCs w:val="18"/>
              </w:rPr>
              <w:t>充分、</w:t>
            </w:r>
            <w:r>
              <w:rPr>
                <w:rFonts w:hint="eastAsia"/>
                <w:sz w:val="18"/>
                <w:szCs w:val="18"/>
              </w:rPr>
              <w:t>情况</w:t>
            </w:r>
            <w:r>
              <w:rPr>
                <w:sz w:val="18"/>
                <w:szCs w:val="18"/>
              </w:rPr>
              <w:t>详实</w:t>
            </w:r>
            <w:r>
              <w:rPr>
                <w:rFonts w:hint="eastAsia"/>
                <w:sz w:val="18"/>
                <w:szCs w:val="18"/>
              </w:rPr>
              <w:t>是否</w:t>
            </w:r>
            <w:r>
              <w:rPr>
                <w:sz w:val="18"/>
                <w:szCs w:val="18"/>
              </w:rPr>
              <w:t>分析</w:t>
            </w:r>
            <w:r>
              <w:rPr>
                <w:rFonts w:hint="eastAsia"/>
                <w:sz w:val="18"/>
                <w:szCs w:val="18"/>
              </w:rPr>
              <w:t>得当</w:t>
            </w:r>
          </w:p>
        </w:tc>
      </w:tr>
      <w:tr w14:paraId="6558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2" w:hRule="atLeast"/>
        </w:trPr>
        <w:tc>
          <w:tcPr>
            <w:tcW w:w="915" w:type="dxa"/>
            <w:vMerge w:val="continue"/>
            <w:noWrap w:val="0"/>
            <w:vAlign w:val="center"/>
          </w:tcPr>
          <w:p w14:paraId="0ED23889">
            <w:pPr>
              <w:rPr>
                <w:sz w:val="18"/>
                <w:szCs w:val="18"/>
              </w:rPr>
            </w:pPr>
          </w:p>
        </w:tc>
        <w:tc>
          <w:tcPr>
            <w:tcW w:w="781" w:type="dxa"/>
            <w:vMerge w:val="continue"/>
            <w:noWrap w:val="0"/>
            <w:vAlign w:val="center"/>
          </w:tcPr>
          <w:p w14:paraId="0C2BBD4D">
            <w:pPr>
              <w:jc w:val="center"/>
              <w:rPr>
                <w:sz w:val="18"/>
                <w:szCs w:val="18"/>
              </w:rPr>
            </w:pPr>
          </w:p>
        </w:tc>
        <w:tc>
          <w:tcPr>
            <w:tcW w:w="7938" w:type="dxa"/>
            <w:gridSpan w:val="5"/>
            <w:noWrap w:val="0"/>
            <w:vAlign w:val="center"/>
          </w:tcPr>
          <w:p w14:paraId="3D075F2B">
            <w:pPr>
              <w:rPr>
                <w:rFonts w:hint="eastAsia"/>
                <w:sz w:val="18"/>
                <w:szCs w:val="18"/>
              </w:rPr>
            </w:pPr>
            <w:r>
              <w:rPr>
                <w:sz w:val="18"/>
                <w:szCs w:val="18"/>
              </w:rPr>
              <w:t>问题</w:t>
            </w:r>
            <w:r>
              <w:rPr>
                <w:rFonts w:hint="eastAsia"/>
                <w:sz w:val="18"/>
                <w:szCs w:val="18"/>
              </w:rPr>
              <w:t>及</w:t>
            </w:r>
            <w:r>
              <w:rPr>
                <w:sz w:val="18"/>
                <w:szCs w:val="18"/>
              </w:rPr>
              <w:t>修改建议：</w:t>
            </w:r>
          </w:p>
          <w:p w14:paraId="5DABFAD1">
            <w:pPr>
              <w:rPr>
                <w:rFonts w:hint="eastAsia"/>
                <w:sz w:val="18"/>
                <w:szCs w:val="18"/>
              </w:rPr>
            </w:pPr>
          </w:p>
          <w:p w14:paraId="3140A5BC">
            <w:pPr>
              <w:rPr>
                <w:sz w:val="18"/>
                <w:szCs w:val="18"/>
              </w:rPr>
            </w:pPr>
          </w:p>
          <w:p w14:paraId="40FD5ED1">
            <w:pPr>
              <w:rPr>
                <w:sz w:val="18"/>
                <w:szCs w:val="18"/>
              </w:rPr>
            </w:pPr>
          </w:p>
          <w:p w14:paraId="5F4AFB17">
            <w:pPr>
              <w:rPr>
                <w:rFonts w:hint="eastAsia"/>
                <w:sz w:val="18"/>
                <w:szCs w:val="18"/>
              </w:rPr>
            </w:pPr>
          </w:p>
          <w:p w14:paraId="0960E417">
            <w:pPr>
              <w:rPr>
                <w:sz w:val="18"/>
                <w:szCs w:val="18"/>
              </w:rPr>
            </w:pPr>
          </w:p>
        </w:tc>
      </w:tr>
      <w:tr w14:paraId="3AAD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915" w:type="dxa"/>
            <w:vMerge w:val="continue"/>
            <w:noWrap w:val="0"/>
            <w:vAlign w:val="center"/>
          </w:tcPr>
          <w:p w14:paraId="1BC10568">
            <w:pPr>
              <w:rPr>
                <w:sz w:val="18"/>
                <w:szCs w:val="18"/>
              </w:rPr>
            </w:pPr>
          </w:p>
        </w:tc>
        <w:tc>
          <w:tcPr>
            <w:tcW w:w="781" w:type="dxa"/>
            <w:vMerge w:val="restart"/>
            <w:noWrap w:val="0"/>
            <w:vAlign w:val="center"/>
          </w:tcPr>
          <w:p w14:paraId="5592E52E">
            <w:pPr>
              <w:jc w:val="center"/>
              <w:rPr>
                <w:rFonts w:hint="eastAsia"/>
                <w:sz w:val="18"/>
                <w:szCs w:val="18"/>
              </w:rPr>
            </w:pPr>
            <w:r>
              <w:rPr>
                <w:rFonts w:hint="eastAsia"/>
                <w:sz w:val="18"/>
                <w:szCs w:val="18"/>
              </w:rPr>
              <w:t>重点</w:t>
            </w:r>
          </w:p>
          <w:p w14:paraId="75B06E45">
            <w:pPr>
              <w:jc w:val="center"/>
              <w:rPr>
                <w:sz w:val="18"/>
                <w:szCs w:val="18"/>
              </w:rPr>
            </w:pPr>
            <w:r>
              <w:rPr>
                <w:rFonts w:hint="eastAsia"/>
                <w:sz w:val="18"/>
                <w:szCs w:val="18"/>
              </w:rPr>
              <w:t>难点</w:t>
            </w:r>
          </w:p>
        </w:tc>
        <w:tc>
          <w:tcPr>
            <w:tcW w:w="7938" w:type="dxa"/>
            <w:gridSpan w:val="5"/>
            <w:noWrap w:val="0"/>
            <w:vAlign w:val="center"/>
          </w:tcPr>
          <w:p w14:paraId="5B871CAA">
            <w:pPr>
              <w:rPr>
                <w:sz w:val="18"/>
                <w:szCs w:val="18"/>
              </w:rPr>
            </w:pPr>
            <w:r>
              <w:rPr>
                <w:rFonts w:hint="eastAsia"/>
                <w:sz w:val="18"/>
                <w:szCs w:val="18"/>
              </w:rPr>
              <w:t>重点难点内容</w:t>
            </w:r>
            <w:r>
              <w:rPr>
                <w:sz w:val="18"/>
                <w:szCs w:val="18"/>
              </w:rPr>
              <w:t>归纳</w:t>
            </w:r>
            <w:r>
              <w:rPr>
                <w:rFonts w:hint="eastAsia"/>
                <w:sz w:val="18"/>
                <w:szCs w:val="18"/>
              </w:rPr>
              <w:t>是否准确，分析是否准确完整</w:t>
            </w:r>
            <w:r>
              <w:rPr>
                <w:sz w:val="18"/>
                <w:szCs w:val="18"/>
              </w:rPr>
              <w:t>、思路</w:t>
            </w:r>
            <w:r>
              <w:rPr>
                <w:rFonts w:hint="eastAsia"/>
                <w:sz w:val="18"/>
                <w:szCs w:val="18"/>
              </w:rPr>
              <w:t>是否清晰、文字表述问题</w:t>
            </w:r>
          </w:p>
        </w:tc>
      </w:tr>
      <w:tr w14:paraId="4B1B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4" w:hRule="atLeast"/>
        </w:trPr>
        <w:tc>
          <w:tcPr>
            <w:tcW w:w="915" w:type="dxa"/>
            <w:vMerge w:val="continue"/>
            <w:noWrap w:val="0"/>
            <w:vAlign w:val="center"/>
          </w:tcPr>
          <w:p w14:paraId="26982F3F">
            <w:pPr>
              <w:rPr>
                <w:sz w:val="18"/>
                <w:szCs w:val="18"/>
              </w:rPr>
            </w:pPr>
          </w:p>
        </w:tc>
        <w:tc>
          <w:tcPr>
            <w:tcW w:w="781" w:type="dxa"/>
            <w:vMerge w:val="continue"/>
            <w:noWrap w:val="0"/>
            <w:vAlign w:val="center"/>
          </w:tcPr>
          <w:p w14:paraId="410CDB17">
            <w:pPr>
              <w:jc w:val="center"/>
              <w:rPr>
                <w:sz w:val="18"/>
                <w:szCs w:val="18"/>
              </w:rPr>
            </w:pPr>
          </w:p>
        </w:tc>
        <w:tc>
          <w:tcPr>
            <w:tcW w:w="7938" w:type="dxa"/>
            <w:gridSpan w:val="5"/>
            <w:noWrap w:val="0"/>
            <w:vAlign w:val="center"/>
          </w:tcPr>
          <w:p w14:paraId="29EFBCC1">
            <w:pPr>
              <w:rPr>
                <w:rFonts w:hint="eastAsia"/>
                <w:sz w:val="18"/>
                <w:szCs w:val="18"/>
              </w:rPr>
            </w:pPr>
            <w:r>
              <w:rPr>
                <w:sz w:val="18"/>
                <w:szCs w:val="18"/>
              </w:rPr>
              <w:t>问题及修改建议</w:t>
            </w:r>
            <w:r>
              <w:rPr>
                <w:rFonts w:hint="eastAsia"/>
                <w:sz w:val="18"/>
                <w:szCs w:val="18"/>
              </w:rPr>
              <w:t>：</w:t>
            </w:r>
          </w:p>
          <w:p w14:paraId="05D82CD9">
            <w:pPr>
              <w:rPr>
                <w:rFonts w:hint="eastAsia"/>
                <w:sz w:val="18"/>
                <w:szCs w:val="18"/>
              </w:rPr>
            </w:pPr>
          </w:p>
          <w:p w14:paraId="10F43F2C">
            <w:pPr>
              <w:rPr>
                <w:rFonts w:hint="eastAsia"/>
                <w:sz w:val="18"/>
                <w:szCs w:val="18"/>
              </w:rPr>
            </w:pPr>
          </w:p>
          <w:p w14:paraId="14786EE4">
            <w:pPr>
              <w:rPr>
                <w:sz w:val="18"/>
                <w:szCs w:val="18"/>
              </w:rPr>
            </w:pPr>
          </w:p>
          <w:p w14:paraId="18A0B464">
            <w:pPr>
              <w:rPr>
                <w:sz w:val="18"/>
                <w:szCs w:val="18"/>
              </w:rPr>
            </w:pPr>
          </w:p>
          <w:p w14:paraId="3D8685F8">
            <w:pPr>
              <w:rPr>
                <w:sz w:val="18"/>
                <w:szCs w:val="18"/>
              </w:rPr>
            </w:pPr>
          </w:p>
          <w:p w14:paraId="40EE3A37">
            <w:pPr>
              <w:rPr>
                <w:rFonts w:hint="eastAsia"/>
                <w:sz w:val="18"/>
                <w:szCs w:val="18"/>
              </w:rPr>
            </w:pPr>
          </w:p>
        </w:tc>
      </w:tr>
      <w:tr w14:paraId="6441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915" w:type="dxa"/>
            <w:vMerge w:val="continue"/>
            <w:noWrap w:val="0"/>
            <w:vAlign w:val="center"/>
          </w:tcPr>
          <w:p w14:paraId="03D43C45">
            <w:pPr>
              <w:rPr>
                <w:sz w:val="18"/>
                <w:szCs w:val="18"/>
              </w:rPr>
            </w:pPr>
          </w:p>
        </w:tc>
        <w:tc>
          <w:tcPr>
            <w:tcW w:w="781" w:type="dxa"/>
            <w:vMerge w:val="restart"/>
            <w:noWrap w:val="0"/>
            <w:vAlign w:val="center"/>
          </w:tcPr>
          <w:p w14:paraId="7C08264D">
            <w:pPr>
              <w:jc w:val="center"/>
              <w:rPr>
                <w:rFonts w:hint="eastAsia"/>
                <w:sz w:val="18"/>
                <w:szCs w:val="18"/>
              </w:rPr>
            </w:pPr>
            <w:r>
              <w:rPr>
                <w:rFonts w:hint="eastAsia"/>
                <w:sz w:val="18"/>
                <w:szCs w:val="18"/>
              </w:rPr>
              <w:t>实施</w:t>
            </w:r>
          </w:p>
          <w:p w14:paraId="2D3F7AF7">
            <w:pPr>
              <w:jc w:val="center"/>
              <w:rPr>
                <w:sz w:val="18"/>
                <w:szCs w:val="18"/>
              </w:rPr>
            </w:pPr>
            <w:r>
              <w:rPr>
                <w:rFonts w:hint="eastAsia"/>
                <w:sz w:val="18"/>
                <w:szCs w:val="18"/>
              </w:rPr>
              <w:t>方案</w:t>
            </w:r>
          </w:p>
        </w:tc>
        <w:tc>
          <w:tcPr>
            <w:tcW w:w="7938" w:type="dxa"/>
            <w:gridSpan w:val="5"/>
            <w:noWrap w:val="0"/>
            <w:vAlign w:val="center"/>
          </w:tcPr>
          <w:p w14:paraId="64809483">
            <w:pPr>
              <w:rPr>
                <w:rFonts w:hint="eastAsia"/>
                <w:sz w:val="18"/>
                <w:szCs w:val="18"/>
              </w:rPr>
            </w:pPr>
            <w:r>
              <w:rPr>
                <w:rFonts w:hint="eastAsia"/>
                <w:sz w:val="18"/>
                <w:szCs w:val="18"/>
              </w:rPr>
              <w:t>计划内容是否明确，时间安排是否合理，目标是否明确</w:t>
            </w:r>
          </w:p>
        </w:tc>
      </w:tr>
      <w:tr w14:paraId="6503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0" w:hRule="atLeast"/>
        </w:trPr>
        <w:tc>
          <w:tcPr>
            <w:tcW w:w="915" w:type="dxa"/>
            <w:vMerge w:val="continue"/>
            <w:noWrap w:val="0"/>
            <w:vAlign w:val="center"/>
          </w:tcPr>
          <w:p w14:paraId="250512B2">
            <w:pPr>
              <w:rPr>
                <w:sz w:val="18"/>
                <w:szCs w:val="18"/>
              </w:rPr>
            </w:pPr>
          </w:p>
        </w:tc>
        <w:tc>
          <w:tcPr>
            <w:tcW w:w="781" w:type="dxa"/>
            <w:vMerge w:val="continue"/>
            <w:noWrap w:val="0"/>
            <w:vAlign w:val="center"/>
          </w:tcPr>
          <w:p w14:paraId="4009FAA9">
            <w:pPr>
              <w:jc w:val="center"/>
              <w:rPr>
                <w:sz w:val="18"/>
                <w:szCs w:val="18"/>
              </w:rPr>
            </w:pPr>
          </w:p>
        </w:tc>
        <w:tc>
          <w:tcPr>
            <w:tcW w:w="7938" w:type="dxa"/>
            <w:gridSpan w:val="5"/>
            <w:noWrap w:val="0"/>
            <w:vAlign w:val="center"/>
          </w:tcPr>
          <w:p w14:paraId="58FC54C3">
            <w:pPr>
              <w:rPr>
                <w:rFonts w:hint="eastAsia"/>
                <w:sz w:val="18"/>
                <w:szCs w:val="18"/>
              </w:rPr>
            </w:pPr>
            <w:r>
              <w:rPr>
                <w:sz w:val="18"/>
                <w:szCs w:val="18"/>
              </w:rPr>
              <w:t>问题及修改建议</w:t>
            </w:r>
            <w:r>
              <w:rPr>
                <w:rFonts w:hint="eastAsia"/>
                <w:sz w:val="18"/>
                <w:szCs w:val="18"/>
              </w:rPr>
              <w:t>：</w:t>
            </w:r>
          </w:p>
          <w:p w14:paraId="0C9B8B34">
            <w:pPr>
              <w:rPr>
                <w:rFonts w:hint="eastAsia"/>
                <w:sz w:val="18"/>
                <w:szCs w:val="18"/>
              </w:rPr>
            </w:pPr>
          </w:p>
          <w:p w14:paraId="1E5F8666">
            <w:pPr>
              <w:rPr>
                <w:sz w:val="18"/>
                <w:szCs w:val="18"/>
              </w:rPr>
            </w:pPr>
          </w:p>
          <w:p w14:paraId="08B00B76">
            <w:pPr>
              <w:rPr>
                <w:sz w:val="18"/>
                <w:szCs w:val="18"/>
              </w:rPr>
            </w:pPr>
          </w:p>
          <w:p w14:paraId="2815680B">
            <w:pPr>
              <w:rPr>
                <w:rFonts w:hint="eastAsia"/>
                <w:sz w:val="18"/>
                <w:szCs w:val="18"/>
              </w:rPr>
            </w:pPr>
          </w:p>
        </w:tc>
      </w:tr>
      <w:tr w14:paraId="6BC8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trPr>
        <w:tc>
          <w:tcPr>
            <w:tcW w:w="915" w:type="dxa"/>
            <w:vMerge w:val="continue"/>
            <w:noWrap w:val="0"/>
            <w:vAlign w:val="top"/>
          </w:tcPr>
          <w:p w14:paraId="4C061BBE">
            <w:pPr>
              <w:rPr>
                <w:sz w:val="18"/>
                <w:szCs w:val="18"/>
              </w:rPr>
            </w:pPr>
          </w:p>
        </w:tc>
        <w:tc>
          <w:tcPr>
            <w:tcW w:w="781" w:type="dxa"/>
            <w:vMerge w:val="restart"/>
            <w:noWrap w:val="0"/>
            <w:vAlign w:val="center"/>
          </w:tcPr>
          <w:p w14:paraId="702892AB">
            <w:pPr>
              <w:jc w:val="center"/>
              <w:rPr>
                <w:sz w:val="18"/>
                <w:szCs w:val="18"/>
              </w:rPr>
            </w:pPr>
            <w:r>
              <w:rPr>
                <w:rFonts w:hint="eastAsia"/>
                <w:sz w:val="18"/>
                <w:szCs w:val="18"/>
              </w:rPr>
              <w:t>参考</w:t>
            </w:r>
          </w:p>
          <w:p w14:paraId="0996D68A">
            <w:pPr>
              <w:jc w:val="center"/>
              <w:rPr>
                <w:sz w:val="18"/>
                <w:szCs w:val="18"/>
              </w:rPr>
            </w:pPr>
            <w:r>
              <w:rPr>
                <w:sz w:val="18"/>
                <w:szCs w:val="18"/>
              </w:rPr>
              <w:t>文献</w:t>
            </w:r>
          </w:p>
        </w:tc>
        <w:tc>
          <w:tcPr>
            <w:tcW w:w="7938" w:type="dxa"/>
            <w:gridSpan w:val="5"/>
            <w:noWrap w:val="0"/>
            <w:vAlign w:val="center"/>
          </w:tcPr>
          <w:p w14:paraId="36552E46">
            <w:pPr>
              <w:rPr>
                <w:rFonts w:hint="eastAsia"/>
                <w:sz w:val="18"/>
                <w:szCs w:val="18"/>
              </w:rPr>
            </w:pPr>
            <w:r>
              <w:rPr>
                <w:rFonts w:hint="eastAsia"/>
                <w:sz w:val="18"/>
                <w:szCs w:val="18"/>
              </w:rPr>
              <w:t>数量是否</w:t>
            </w:r>
            <w:r>
              <w:rPr>
                <w:sz w:val="18"/>
                <w:szCs w:val="18"/>
              </w:rPr>
              <w:t>达到要求</w:t>
            </w:r>
            <w:r>
              <w:rPr>
                <w:rFonts w:hint="eastAsia"/>
                <w:sz w:val="18"/>
                <w:szCs w:val="18"/>
              </w:rPr>
              <w:t>、是否有外文参考文献、格式是否规范、文献出版时间是否符合要求</w:t>
            </w:r>
          </w:p>
        </w:tc>
      </w:tr>
      <w:tr w14:paraId="397C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4" w:hRule="atLeast"/>
        </w:trPr>
        <w:tc>
          <w:tcPr>
            <w:tcW w:w="915" w:type="dxa"/>
            <w:vMerge w:val="continue"/>
            <w:noWrap w:val="0"/>
            <w:vAlign w:val="top"/>
          </w:tcPr>
          <w:p w14:paraId="6F93F5BF">
            <w:pPr>
              <w:rPr>
                <w:sz w:val="18"/>
                <w:szCs w:val="18"/>
              </w:rPr>
            </w:pPr>
          </w:p>
        </w:tc>
        <w:tc>
          <w:tcPr>
            <w:tcW w:w="781" w:type="dxa"/>
            <w:vMerge w:val="continue"/>
            <w:noWrap w:val="0"/>
            <w:vAlign w:val="center"/>
          </w:tcPr>
          <w:p w14:paraId="0E3740EB">
            <w:pPr>
              <w:jc w:val="center"/>
              <w:rPr>
                <w:sz w:val="18"/>
                <w:szCs w:val="18"/>
              </w:rPr>
            </w:pPr>
          </w:p>
        </w:tc>
        <w:tc>
          <w:tcPr>
            <w:tcW w:w="7938" w:type="dxa"/>
            <w:gridSpan w:val="5"/>
            <w:noWrap w:val="0"/>
            <w:vAlign w:val="center"/>
          </w:tcPr>
          <w:p w14:paraId="14036570">
            <w:pPr>
              <w:rPr>
                <w:rFonts w:hint="eastAsia"/>
                <w:sz w:val="18"/>
                <w:szCs w:val="18"/>
              </w:rPr>
            </w:pPr>
            <w:r>
              <w:rPr>
                <w:sz w:val="18"/>
                <w:szCs w:val="18"/>
              </w:rPr>
              <w:t>问题及</w:t>
            </w:r>
            <w:r>
              <w:rPr>
                <w:rFonts w:hint="eastAsia"/>
                <w:sz w:val="18"/>
                <w:szCs w:val="18"/>
              </w:rPr>
              <w:t>修改</w:t>
            </w:r>
            <w:r>
              <w:rPr>
                <w:sz w:val="18"/>
                <w:szCs w:val="18"/>
              </w:rPr>
              <w:t>建议：</w:t>
            </w:r>
          </w:p>
          <w:p w14:paraId="0678BA22">
            <w:pPr>
              <w:rPr>
                <w:rFonts w:hint="eastAsia"/>
                <w:sz w:val="18"/>
                <w:szCs w:val="18"/>
              </w:rPr>
            </w:pPr>
          </w:p>
          <w:p w14:paraId="3A50CC75">
            <w:pPr>
              <w:rPr>
                <w:sz w:val="18"/>
                <w:szCs w:val="18"/>
              </w:rPr>
            </w:pPr>
          </w:p>
          <w:p w14:paraId="1C2CF11F">
            <w:pPr>
              <w:rPr>
                <w:sz w:val="18"/>
                <w:szCs w:val="18"/>
              </w:rPr>
            </w:pPr>
          </w:p>
          <w:p w14:paraId="08DE8EE5">
            <w:pPr>
              <w:rPr>
                <w:sz w:val="18"/>
                <w:szCs w:val="18"/>
              </w:rPr>
            </w:pPr>
          </w:p>
          <w:p w14:paraId="431220CD">
            <w:pPr>
              <w:rPr>
                <w:rFonts w:hint="eastAsia"/>
                <w:sz w:val="18"/>
                <w:szCs w:val="18"/>
              </w:rPr>
            </w:pPr>
          </w:p>
          <w:p w14:paraId="4E1F37ED">
            <w:pPr>
              <w:rPr>
                <w:sz w:val="18"/>
                <w:szCs w:val="18"/>
              </w:rPr>
            </w:pPr>
          </w:p>
        </w:tc>
      </w:tr>
      <w:tr w14:paraId="25A3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915" w:type="dxa"/>
            <w:vMerge w:val="restart"/>
            <w:noWrap w:val="0"/>
            <w:vAlign w:val="center"/>
          </w:tcPr>
          <w:p w14:paraId="1D8CFB35">
            <w:pPr>
              <w:jc w:val="center"/>
              <w:rPr>
                <w:sz w:val="18"/>
                <w:szCs w:val="18"/>
              </w:rPr>
            </w:pPr>
            <w:r>
              <w:rPr>
                <w:rFonts w:hint="eastAsia"/>
                <w:sz w:val="18"/>
                <w:szCs w:val="18"/>
              </w:rPr>
              <w:t>口头</w:t>
            </w:r>
          </w:p>
          <w:p w14:paraId="68DF0BC3">
            <w:pPr>
              <w:jc w:val="center"/>
              <w:rPr>
                <w:sz w:val="18"/>
                <w:szCs w:val="18"/>
              </w:rPr>
            </w:pPr>
            <w:r>
              <w:rPr>
                <w:rFonts w:hint="eastAsia"/>
                <w:sz w:val="18"/>
                <w:szCs w:val="18"/>
              </w:rPr>
              <w:t>表达</w:t>
            </w:r>
          </w:p>
        </w:tc>
        <w:tc>
          <w:tcPr>
            <w:tcW w:w="8719" w:type="dxa"/>
            <w:gridSpan w:val="6"/>
            <w:noWrap w:val="0"/>
            <w:vAlign w:val="center"/>
          </w:tcPr>
          <w:p w14:paraId="52BF7A27">
            <w:pPr>
              <w:rPr>
                <w:sz w:val="18"/>
                <w:szCs w:val="18"/>
              </w:rPr>
            </w:pPr>
            <w:r>
              <w:rPr>
                <w:rFonts w:hint="eastAsia"/>
                <w:sz w:val="18"/>
                <w:szCs w:val="18"/>
              </w:rPr>
              <w:t>优秀</w:t>
            </w:r>
            <w:r>
              <w:rPr>
                <w:sz w:val="18"/>
                <w:szCs w:val="18"/>
              </w:rPr>
              <w:t>（</w:t>
            </w:r>
            <w:r>
              <w:rPr>
                <w:rFonts w:hint="eastAsia"/>
                <w:sz w:val="18"/>
                <w:szCs w:val="18"/>
              </w:rPr>
              <w:t xml:space="preserve">   </w:t>
            </w:r>
            <w:r>
              <w:rPr>
                <w:sz w:val="18"/>
                <w:szCs w:val="18"/>
              </w:rPr>
              <w:t>）</w:t>
            </w:r>
            <w:r>
              <w:rPr>
                <w:rFonts w:hint="eastAsia"/>
                <w:sz w:val="18"/>
                <w:szCs w:val="18"/>
              </w:rPr>
              <w:t>良好</w:t>
            </w:r>
            <w:r>
              <w:rPr>
                <w:sz w:val="18"/>
                <w:szCs w:val="18"/>
              </w:rPr>
              <w:t>（</w:t>
            </w:r>
            <w:r>
              <w:rPr>
                <w:rFonts w:hint="eastAsia"/>
                <w:sz w:val="18"/>
                <w:szCs w:val="18"/>
              </w:rPr>
              <w:t xml:space="preserve">   </w:t>
            </w:r>
            <w:r>
              <w:rPr>
                <w:sz w:val="18"/>
                <w:szCs w:val="18"/>
              </w:rPr>
              <w:t>）</w:t>
            </w:r>
            <w:r>
              <w:rPr>
                <w:rFonts w:hint="eastAsia"/>
                <w:sz w:val="18"/>
                <w:szCs w:val="18"/>
              </w:rPr>
              <w:t>中等</w:t>
            </w:r>
            <w:r>
              <w:rPr>
                <w:sz w:val="18"/>
                <w:szCs w:val="18"/>
              </w:rPr>
              <w:t>（</w:t>
            </w:r>
            <w:r>
              <w:rPr>
                <w:rFonts w:hint="eastAsia"/>
                <w:sz w:val="18"/>
                <w:szCs w:val="18"/>
              </w:rPr>
              <w:t xml:space="preserve">   </w:t>
            </w:r>
            <w:r>
              <w:rPr>
                <w:sz w:val="18"/>
                <w:szCs w:val="18"/>
              </w:rPr>
              <w:t>）</w:t>
            </w:r>
            <w:r>
              <w:rPr>
                <w:rFonts w:hint="eastAsia"/>
                <w:sz w:val="18"/>
                <w:szCs w:val="18"/>
              </w:rPr>
              <w:t>及格</w:t>
            </w:r>
            <w:r>
              <w:rPr>
                <w:sz w:val="18"/>
                <w:szCs w:val="18"/>
              </w:rPr>
              <w:t>（</w:t>
            </w:r>
            <w:r>
              <w:rPr>
                <w:rFonts w:hint="eastAsia"/>
                <w:sz w:val="18"/>
                <w:szCs w:val="18"/>
              </w:rPr>
              <w:t xml:space="preserve">   </w:t>
            </w:r>
            <w:r>
              <w:rPr>
                <w:sz w:val="18"/>
                <w:szCs w:val="18"/>
              </w:rPr>
              <w:t>）</w:t>
            </w:r>
          </w:p>
        </w:tc>
      </w:tr>
      <w:tr w14:paraId="5189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915" w:type="dxa"/>
            <w:vMerge w:val="continue"/>
            <w:noWrap w:val="0"/>
            <w:vAlign w:val="center"/>
          </w:tcPr>
          <w:p w14:paraId="649336A5">
            <w:pPr>
              <w:jc w:val="center"/>
              <w:rPr>
                <w:sz w:val="18"/>
                <w:szCs w:val="18"/>
              </w:rPr>
            </w:pPr>
          </w:p>
        </w:tc>
        <w:tc>
          <w:tcPr>
            <w:tcW w:w="8719" w:type="dxa"/>
            <w:gridSpan w:val="6"/>
            <w:noWrap w:val="0"/>
            <w:vAlign w:val="center"/>
          </w:tcPr>
          <w:p w14:paraId="6305F8A7">
            <w:pPr>
              <w:rPr>
                <w:sz w:val="18"/>
                <w:szCs w:val="18"/>
              </w:rPr>
            </w:pPr>
            <w:r>
              <w:rPr>
                <w:rFonts w:hint="eastAsia"/>
                <w:sz w:val="18"/>
                <w:szCs w:val="18"/>
              </w:rPr>
              <w:t>优秀</w:t>
            </w:r>
            <w:r>
              <w:rPr>
                <w:sz w:val="18"/>
                <w:szCs w:val="18"/>
              </w:rPr>
              <w:t>标准：声音宏亮、思路清晰、</w:t>
            </w:r>
            <w:r>
              <w:rPr>
                <w:rFonts w:hint="eastAsia"/>
                <w:sz w:val="18"/>
                <w:szCs w:val="18"/>
              </w:rPr>
              <w:t>重点</w:t>
            </w:r>
            <w:r>
              <w:rPr>
                <w:sz w:val="18"/>
                <w:szCs w:val="18"/>
              </w:rPr>
              <w:t>突出、语言简练、概念准确</w:t>
            </w:r>
          </w:p>
        </w:tc>
      </w:tr>
      <w:tr w14:paraId="7342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915" w:type="dxa"/>
            <w:noWrap w:val="0"/>
            <w:vAlign w:val="center"/>
          </w:tcPr>
          <w:p w14:paraId="7D7C31F5">
            <w:pPr>
              <w:jc w:val="center"/>
              <w:rPr>
                <w:sz w:val="18"/>
                <w:szCs w:val="18"/>
              </w:rPr>
            </w:pPr>
            <w:r>
              <w:rPr>
                <w:rFonts w:hint="eastAsia"/>
                <w:sz w:val="18"/>
                <w:szCs w:val="18"/>
              </w:rPr>
              <w:t>总体</w:t>
            </w:r>
          </w:p>
          <w:p w14:paraId="497175BE">
            <w:pPr>
              <w:jc w:val="center"/>
              <w:rPr>
                <w:sz w:val="18"/>
                <w:szCs w:val="18"/>
              </w:rPr>
            </w:pPr>
            <w:r>
              <w:rPr>
                <w:sz w:val="18"/>
                <w:szCs w:val="18"/>
              </w:rPr>
              <w:t>评价</w:t>
            </w:r>
          </w:p>
        </w:tc>
        <w:tc>
          <w:tcPr>
            <w:tcW w:w="8719" w:type="dxa"/>
            <w:gridSpan w:val="6"/>
            <w:noWrap w:val="0"/>
            <w:vAlign w:val="center"/>
          </w:tcPr>
          <w:p w14:paraId="2A438074">
            <w:pPr>
              <w:rPr>
                <w:sz w:val="18"/>
                <w:szCs w:val="18"/>
              </w:rPr>
            </w:pPr>
            <w:r>
              <w:rPr>
                <w:rFonts w:hint="eastAsia"/>
                <w:sz w:val="18"/>
                <w:szCs w:val="18"/>
              </w:rPr>
              <w:t>优秀</w:t>
            </w:r>
            <w:r>
              <w:rPr>
                <w:sz w:val="18"/>
                <w:szCs w:val="18"/>
              </w:rPr>
              <w:t>（</w:t>
            </w:r>
            <w:r>
              <w:rPr>
                <w:rFonts w:hint="eastAsia"/>
                <w:sz w:val="18"/>
                <w:szCs w:val="18"/>
              </w:rPr>
              <w:t xml:space="preserve">   </w:t>
            </w:r>
            <w:r>
              <w:rPr>
                <w:sz w:val="18"/>
                <w:szCs w:val="18"/>
              </w:rPr>
              <w:t>）</w:t>
            </w:r>
            <w:r>
              <w:rPr>
                <w:rFonts w:hint="eastAsia"/>
                <w:sz w:val="18"/>
                <w:szCs w:val="18"/>
              </w:rPr>
              <w:t>良好</w:t>
            </w:r>
            <w:r>
              <w:rPr>
                <w:sz w:val="18"/>
                <w:szCs w:val="18"/>
              </w:rPr>
              <w:t>（</w:t>
            </w:r>
            <w:r>
              <w:rPr>
                <w:rFonts w:hint="eastAsia"/>
                <w:sz w:val="18"/>
                <w:szCs w:val="18"/>
              </w:rPr>
              <w:t xml:space="preserve">   </w:t>
            </w:r>
            <w:r>
              <w:rPr>
                <w:sz w:val="18"/>
                <w:szCs w:val="18"/>
              </w:rPr>
              <w:t>）</w:t>
            </w:r>
            <w:r>
              <w:rPr>
                <w:rFonts w:hint="eastAsia"/>
                <w:sz w:val="18"/>
                <w:szCs w:val="18"/>
              </w:rPr>
              <w:t>中等</w:t>
            </w:r>
            <w:r>
              <w:rPr>
                <w:sz w:val="18"/>
                <w:szCs w:val="18"/>
              </w:rPr>
              <w:t>（</w:t>
            </w:r>
            <w:r>
              <w:rPr>
                <w:rFonts w:hint="eastAsia"/>
                <w:sz w:val="18"/>
                <w:szCs w:val="18"/>
              </w:rPr>
              <w:t xml:space="preserve">   </w:t>
            </w:r>
            <w:r>
              <w:rPr>
                <w:sz w:val="18"/>
                <w:szCs w:val="18"/>
              </w:rPr>
              <w:t>）</w:t>
            </w:r>
            <w:r>
              <w:rPr>
                <w:rFonts w:hint="eastAsia"/>
                <w:sz w:val="18"/>
                <w:szCs w:val="18"/>
              </w:rPr>
              <w:t>及格</w:t>
            </w:r>
            <w:r>
              <w:rPr>
                <w:sz w:val="18"/>
                <w:szCs w:val="18"/>
              </w:rPr>
              <w:t>（</w:t>
            </w:r>
            <w:r>
              <w:rPr>
                <w:rFonts w:hint="eastAsia"/>
                <w:sz w:val="18"/>
                <w:szCs w:val="18"/>
              </w:rPr>
              <w:t xml:space="preserve">   </w:t>
            </w:r>
            <w:r>
              <w:rPr>
                <w:sz w:val="18"/>
                <w:szCs w:val="18"/>
              </w:rPr>
              <w:t>）</w:t>
            </w:r>
          </w:p>
        </w:tc>
      </w:tr>
      <w:tr w14:paraId="3ACA1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9634" w:type="dxa"/>
            <w:gridSpan w:val="7"/>
            <w:noWrap w:val="0"/>
            <w:vAlign w:val="center"/>
          </w:tcPr>
          <w:p w14:paraId="2A1F1217">
            <w:pPr>
              <w:spacing w:line="520" w:lineRule="exact"/>
              <w:ind w:right="420"/>
              <w:rPr>
                <w:sz w:val="18"/>
                <w:szCs w:val="18"/>
              </w:rPr>
            </w:pPr>
            <w:r>
              <w:rPr>
                <w:rFonts w:hint="eastAsia"/>
                <w:sz w:val="18"/>
                <w:szCs w:val="18"/>
              </w:rPr>
              <w:t>评审</w:t>
            </w:r>
            <w:r>
              <w:rPr>
                <w:sz w:val="18"/>
                <w:szCs w:val="18"/>
              </w:rPr>
              <w:t>人</w:t>
            </w:r>
            <w:r>
              <w:rPr>
                <w:rFonts w:hint="eastAsia"/>
                <w:sz w:val="18"/>
                <w:szCs w:val="18"/>
              </w:rPr>
              <w:t>签名</w:t>
            </w:r>
            <w:r>
              <w:rPr>
                <w:sz w:val="18"/>
                <w:szCs w:val="18"/>
              </w:rPr>
              <w:t>：</w:t>
            </w:r>
          </w:p>
          <w:p w14:paraId="19A14537">
            <w:pPr>
              <w:spacing w:line="520" w:lineRule="exact"/>
              <w:ind w:right="420" w:firstLine="5580" w:firstLineChars="3100"/>
              <w:rPr>
                <w:sz w:val="18"/>
                <w:szCs w:val="18"/>
              </w:rPr>
            </w:pPr>
            <w:r>
              <w:rPr>
                <w:rFonts w:hint="eastAsia"/>
                <w:sz w:val="18"/>
                <w:szCs w:val="18"/>
              </w:rPr>
              <w:t>日期：</w:t>
            </w:r>
          </w:p>
        </w:tc>
      </w:tr>
    </w:tbl>
    <w:p w14:paraId="75F4FA12">
      <w:bookmarkStart w:id="3" w:name="_GoBack"/>
      <w:bookmarkEnd w:id="3"/>
    </w:p>
    <w:sectPr>
      <w:headerReference r:id="rId5" w:type="first"/>
      <w:headerReference r:id="rId3" w:type="default"/>
      <w:headerReference r:id="rId4" w:type="even"/>
      <w:pgSz w:w="11906" w:h="16838"/>
      <w:pgMar w:top="851" w:right="707" w:bottom="1135"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2">
    <w:altName w:val="Wingdings"/>
    <w:panose1 w:val="05020102010507070707"/>
    <w:charset w:val="02"/>
    <w:family w:val="roman"/>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 w:name="??">
    <w:altName w:val="Times New Roman"/>
    <w:panose1 w:val="00000000000000000000"/>
    <w:charset w:val="00"/>
    <w:family w:val="roman"/>
    <w:pitch w:val="default"/>
    <w:sig w:usb0="00000000" w:usb1="00000000" w:usb2="00000000"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华文中宋">
    <w:altName w:val="宋体"/>
    <w:panose1 w:val="02010600040101010101"/>
    <w:charset w:val="86"/>
    <w:family w:val="roman"/>
    <w:pitch w:val="default"/>
    <w:sig w:usb0="00000000" w:usb1="0000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87C2D">
    <w:r>
      <w:pict>
        <v:shape id="_x0000_s3074" o:spid="_x0000_s3074" o:spt="136" type="#_x0000_t136" style="position:absolute;left:0pt;height:100pt;width:500pt;mso-position-horizontal:center;mso-position-horizontal-relative:page;mso-position-vertical:center;mso-position-vertical-relative:page;rotation:-2621440f;z-index:251660288;mso-width-relative:page;mso-height-relative:page;" fillcolor="#FFC0CB" filled="t" stroked="t" coordsize="21600,21600">
          <v:path/>
          <v:fill on="t" focussize="0,0"/>
          <v:stroke color="#FFC0CB"/>
          <v:imagedata o:title=""/>
          <o:lock v:ext="edit"/>
          <v:textpath on="t" fitshape="t" fitpath="t" trim="f" xscale="f" string="桂林电子科技大学 本科毕业设计（论文）" style="font-family:Arial;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0BB2F">
    <w:r>
      <w:pict>
        <v:shape id="_x0000_s3075" o:spid="_x0000_s3075" o:spt="136" type="#_x0000_t136" style="position:absolute;left:0pt;height:100pt;width:500pt;mso-position-horizontal:center;mso-position-horizontal-relative:page;mso-position-vertical:center;mso-position-vertical-relative:page;rotation:-2621440f;z-index:251662336;mso-width-relative:page;mso-height-relative:page;" fillcolor="#FFC0CB" filled="t" stroked="t" coordsize="21600,21600">
          <v:path/>
          <v:fill on="t" focussize="0,0"/>
          <v:stroke color="#FFC0CB"/>
          <v:imagedata o:title=""/>
          <o:lock v:ext="edit"/>
          <v:textpath on="t" fitshape="t" fitpath="t" trim="f" xscale="f" string="桂林电子科技大学 本科毕业设计（论文）" style="font-family:Arial;font-size:36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A622D">
    <w:r>
      <w:pict>
        <v:shape id="_x0000_s3073" o:spid="_x0000_s3073" o:spt="136" type="#_x0000_t136" style="position:absolute;left:0pt;height:100pt;width:500pt;mso-position-horizontal:center;mso-position-horizontal-relative:page;mso-position-vertical:center;mso-position-vertical-relative:page;rotation:-2621440f;z-index:251661312;mso-width-relative:page;mso-height-relative:page;" fillcolor="#FFC0CB" filled="t" stroked="t" coordsize="21600,21600">
          <v:path/>
          <v:fill on="t" focussize="0,0"/>
          <v:stroke color="#FFC0CB"/>
          <v:imagedata o:title=""/>
          <o:lock v:ext="edit"/>
          <v:textpath on="t" fitshape="t" fitpath="t" trim="f" xscale="f" string="桂林电子科技大学 本科毕业设计（论文）" style="font-family:Arial;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4A6913"/>
    <w:multiLevelType w:val="singleLevel"/>
    <w:tmpl w:val="914A6913"/>
    <w:lvl w:ilvl="0" w:tentative="0">
      <w:start w:val="1"/>
      <w:numFmt w:val="decimal"/>
      <w:lvlText w:val="%1."/>
      <w:lvlJc w:val="left"/>
      <w:pPr>
        <w:ind w:left="425" w:hanging="425"/>
      </w:pPr>
      <w:rPr>
        <w:rFonts w:hint="default"/>
      </w:rPr>
    </w:lvl>
  </w:abstractNum>
  <w:abstractNum w:abstractNumId="1">
    <w:nsid w:val="9ABD6FC6"/>
    <w:multiLevelType w:val="singleLevel"/>
    <w:tmpl w:val="9ABD6FC6"/>
    <w:lvl w:ilvl="0" w:tentative="0">
      <w:start w:val="1"/>
      <w:numFmt w:val="chineseCounting"/>
      <w:suff w:val="nothing"/>
      <w:lvlText w:val="（%1）"/>
      <w:lvlJc w:val="left"/>
      <w:pPr>
        <w:ind w:left="0" w:firstLine="420"/>
      </w:pPr>
      <w:rPr>
        <w:rFonts w:hint="eastAsia"/>
      </w:rPr>
    </w:lvl>
  </w:abstractNum>
  <w:abstractNum w:abstractNumId="2">
    <w:nsid w:val="A1FBAEE9"/>
    <w:multiLevelType w:val="singleLevel"/>
    <w:tmpl w:val="A1FBAEE9"/>
    <w:lvl w:ilvl="0" w:tentative="0">
      <w:start w:val="1"/>
      <w:numFmt w:val="decimalEnclosedCircleChinese"/>
      <w:suff w:val="nothing"/>
      <w:lvlText w:val="%1　"/>
      <w:lvlJc w:val="left"/>
      <w:pPr>
        <w:ind w:left="0" w:firstLine="400"/>
      </w:pPr>
      <w:rPr>
        <w:rFonts w:hint="eastAsia"/>
      </w:rPr>
    </w:lvl>
  </w:abstractNum>
  <w:abstractNum w:abstractNumId="3">
    <w:nsid w:val="CDD635F8"/>
    <w:multiLevelType w:val="singleLevel"/>
    <w:tmpl w:val="CDD635F8"/>
    <w:lvl w:ilvl="0" w:tentative="0">
      <w:start w:val="1"/>
      <w:numFmt w:val="decimalEnclosedCircleChinese"/>
      <w:suff w:val="nothing"/>
      <w:lvlText w:val="%1　"/>
      <w:lvlJc w:val="left"/>
      <w:pPr>
        <w:ind w:left="0" w:firstLine="400"/>
      </w:pPr>
      <w:rPr>
        <w:rFonts w:hint="eastAsia"/>
      </w:rPr>
    </w:lvl>
  </w:abstractNum>
  <w:abstractNum w:abstractNumId="4">
    <w:nsid w:val="D31D9F4D"/>
    <w:multiLevelType w:val="singleLevel"/>
    <w:tmpl w:val="D31D9F4D"/>
    <w:lvl w:ilvl="0" w:tentative="0">
      <w:start w:val="1"/>
      <w:numFmt w:val="decimalEnclosedCircleChinese"/>
      <w:suff w:val="nothing"/>
      <w:lvlText w:val="%1　"/>
      <w:lvlJc w:val="left"/>
      <w:pPr>
        <w:ind w:left="0" w:firstLine="400"/>
      </w:pPr>
      <w:rPr>
        <w:rFonts w:hint="eastAsia"/>
      </w:rPr>
    </w:lvl>
  </w:abstractNum>
  <w:abstractNum w:abstractNumId="5">
    <w:nsid w:val="DDDEB78B"/>
    <w:multiLevelType w:val="singleLevel"/>
    <w:tmpl w:val="DDDEB78B"/>
    <w:lvl w:ilvl="0" w:tentative="0">
      <w:start w:val="1"/>
      <w:numFmt w:val="decimal"/>
      <w:suff w:val="space"/>
      <w:lvlText w:val="%1."/>
      <w:lvlJc w:val="left"/>
    </w:lvl>
  </w:abstractNum>
  <w:abstractNum w:abstractNumId="6">
    <w:nsid w:val="1942D2DF"/>
    <w:multiLevelType w:val="singleLevel"/>
    <w:tmpl w:val="1942D2DF"/>
    <w:lvl w:ilvl="0" w:tentative="0">
      <w:start w:val="1"/>
      <w:numFmt w:val="decimalEnclosedCircleChinese"/>
      <w:suff w:val="nothing"/>
      <w:lvlText w:val="%1　"/>
      <w:lvlJc w:val="left"/>
      <w:pPr>
        <w:ind w:left="0" w:firstLine="400"/>
      </w:pPr>
      <w:rPr>
        <w:rFonts w:hint="eastAsia"/>
      </w:rPr>
    </w:lvl>
  </w:abstractNum>
  <w:abstractNum w:abstractNumId="7">
    <w:nsid w:val="2A723F97"/>
    <w:multiLevelType w:val="singleLevel"/>
    <w:tmpl w:val="2A723F97"/>
    <w:lvl w:ilvl="0" w:tentative="0">
      <w:start w:val="1"/>
      <w:numFmt w:val="decimal"/>
      <w:lvlText w:val="(%1)"/>
      <w:lvlJc w:val="left"/>
      <w:pPr>
        <w:ind w:left="425" w:hanging="425"/>
      </w:pPr>
      <w:rPr>
        <w:rFonts w:hint="default"/>
      </w:rPr>
    </w:lvl>
  </w:abstractNum>
  <w:abstractNum w:abstractNumId="8">
    <w:nsid w:val="3CFF0AC0"/>
    <w:multiLevelType w:val="singleLevel"/>
    <w:tmpl w:val="3CFF0AC0"/>
    <w:lvl w:ilvl="0" w:tentative="0">
      <w:start w:val="1"/>
      <w:numFmt w:val="decimalEnclosedCircleChinese"/>
      <w:suff w:val="nothing"/>
      <w:lvlText w:val="%1　"/>
      <w:lvlJc w:val="left"/>
      <w:pPr>
        <w:ind w:left="0" w:firstLine="400"/>
      </w:pPr>
      <w:rPr>
        <w:rFonts w:hint="eastAsia"/>
      </w:rPr>
    </w:lvl>
  </w:abstractNum>
  <w:abstractNum w:abstractNumId="9">
    <w:nsid w:val="4147A5B5"/>
    <w:multiLevelType w:val="singleLevel"/>
    <w:tmpl w:val="4147A5B5"/>
    <w:lvl w:ilvl="0" w:tentative="0">
      <w:start w:val="1"/>
      <w:numFmt w:val="chineseCounting"/>
      <w:suff w:val="nothing"/>
      <w:lvlText w:val="（%1）"/>
      <w:lvlJc w:val="left"/>
      <w:pPr>
        <w:ind w:left="0" w:firstLine="420"/>
      </w:pPr>
      <w:rPr>
        <w:rFonts w:hint="eastAsia"/>
      </w:rPr>
    </w:lvl>
  </w:abstractNum>
  <w:abstractNum w:abstractNumId="10">
    <w:nsid w:val="42F0D115"/>
    <w:multiLevelType w:val="singleLevel"/>
    <w:tmpl w:val="42F0D115"/>
    <w:lvl w:ilvl="0" w:tentative="0">
      <w:start w:val="1"/>
      <w:numFmt w:val="decimal"/>
      <w:lvlText w:val="%1."/>
      <w:lvlJc w:val="left"/>
      <w:pPr>
        <w:ind w:left="425" w:hanging="425"/>
      </w:pPr>
      <w:rPr>
        <w:rFonts w:hint="default"/>
      </w:rPr>
    </w:lvl>
  </w:abstractNum>
  <w:abstractNum w:abstractNumId="11">
    <w:nsid w:val="43FA1DFF"/>
    <w:multiLevelType w:val="singleLevel"/>
    <w:tmpl w:val="43FA1DFF"/>
    <w:lvl w:ilvl="0" w:tentative="0">
      <w:start w:val="1"/>
      <w:numFmt w:val="decimal"/>
      <w:lvlText w:val="%1."/>
      <w:lvlJc w:val="left"/>
      <w:pPr>
        <w:ind w:left="425" w:hanging="425"/>
      </w:pPr>
      <w:rPr>
        <w:rFonts w:hint="default"/>
      </w:rPr>
    </w:lvl>
  </w:abstractNum>
  <w:abstractNum w:abstractNumId="12">
    <w:nsid w:val="746EAB32"/>
    <w:multiLevelType w:val="singleLevel"/>
    <w:tmpl w:val="746EAB32"/>
    <w:lvl w:ilvl="0" w:tentative="0">
      <w:start w:val="1"/>
      <w:numFmt w:val="decimal"/>
      <w:lvlText w:val="(%1)"/>
      <w:lvlJc w:val="left"/>
      <w:pPr>
        <w:ind w:left="425" w:hanging="425"/>
      </w:pPr>
      <w:rPr>
        <w:rFonts w:hint="default"/>
      </w:rPr>
    </w:lvl>
  </w:abstractNum>
  <w:abstractNum w:abstractNumId="13">
    <w:nsid w:val="74EF4348"/>
    <w:multiLevelType w:val="singleLevel"/>
    <w:tmpl w:val="74EF4348"/>
    <w:lvl w:ilvl="0" w:tentative="0">
      <w:start w:val="1"/>
      <w:numFmt w:val="decimalEnclosedCircleChinese"/>
      <w:suff w:val="nothing"/>
      <w:lvlText w:val="%1　"/>
      <w:lvlJc w:val="left"/>
      <w:pPr>
        <w:ind w:left="0" w:firstLine="400"/>
      </w:pPr>
      <w:rPr>
        <w:rFonts w:hint="eastAsia"/>
      </w:rPr>
    </w:lvl>
  </w:abstractNum>
  <w:abstractNum w:abstractNumId="14">
    <w:nsid w:val="75BACF21"/>
    <w:multiLevelType w:val="singleLevel"/>
    <w:tmpl w:val="75BACF21"/>
    <w:lvl w:ilvl="0" w:tentative="0">
      <w:start w:val="1"/>
      <w:numFmt w:val="decimalEnclosedCircleChinese"/>
      <w:suff w:val="nothing"/>
      <w:lvlText w:val="%1　"/>
      <w:lvlJc w:val="left"/>
      <w:pPr>
        <w:ind w:left="0" w:firstLine="400"/>
      </w:pPr>
      <w:rPr>
        <w:rFonts w:hint="eastAsia"/>
      </w:rPr>
    </w:lvl>
  </w:abstractNum>
  <w:abstractNum w:abstractNumId="15">
    <w:nsid w:val="79E9CEFA"/>
    <w:multiLevelType w:val="singleLevel"/>
    <w:tmpl w:val="79E9CEFA"/>
    <w:lvl w:ilvl="0" w:tentative="0">
      <w:start w:val="1"/>
      <w:numFmt w:val="decimal"/>
      <w:lvlText w:val="(%1)"/>
      <w:lvlJc w:val="left"/>
      <w:pPr>
        <w:ind w:left="425" w:hanging="425"/>
      </w:pPr>
      <w:rPr>
        <w:rFonts w:hint="default"/>
      </w:rPr>
    </w:lvl>
  </w:abstractNum>
  <w:num w:numId="1">
    <w:abstractNumId w:val="5"/>
  </w:num>
  <w:num w:numId="2">
    <w:abstractNumId w:val="12"/>
  </w:num>
  <w:num w:numId="3">
    <w:abstractNumId w:val="8"/>
  </w:num>
  <w:num w:numId="4">
    <w:abstractNumId w:val="14"/>
  </w:num>
  <w:num w:numId="5">
    <w:abstractNumId w:val="4"/>
  </w:num>
  <w:num w:numId="6">
    <w:abstractNumId w:val="15"/>
  </w:num>
  <w:num w:numId="7">
    <w:abstractNumId w:val="13"/>
  </w:num>
  <w:num w:numId="8">
    <w:abstractNumId w:val="6"/>
  </w:num>
  <w:num w:numId="9">
    <w:abstractNumId w:val="7"/>
  </w:num>
  <w:num w:numId="10">
    <w:abstractNumId w:val="3"/>
  </w:num>
  <w:num w:numId="11">
    <w:abstractNumId w:val="1"/>
  </w:num>
  <w:num w:numId="12">
    <w:abstractNumId w:val="11"/>
  </w:num>
  <w:num w:numId="13">
    <w:abstractNumId w:val="10"/>
  </w:num>
  <w:num w:numId="14">
    <w:abstractNumId w:val="9"/>
  </w:num>
  <w:num w:numId="15">
    <w:abstractNumId w:val="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U3MmEyM2NjNWFmM2I3NGU3Y2E4OTdjMTBkNDE1YWQifQ=="/>
  </w:docVars>
  <w:rsids>
    <w:rsidRoot w:val="00EB240A"/>
    <w:rsid w:val="00004817"/>
    <w:rsid w:val="000057E5"/>
    <w:rsid w:val="00007CFF"/>
    <w:rsid w:val="000346F5"/>
    <w:rsid w:val="00052DF5"/>
    <w:rsid w:val="00067CCC"/>
    <w:rsid w:val="00072064"/>
    <w:rsid w:val="0010432F"/>
    <w:rsid w:val="0017366B"/>
    <w:rsid w:val="001C2310"/>
    <w:rsid w:val="002033ED"/>
    <w:rsid w:val="00203951"/>
    <w:rsid w:val="00282E6B"/>
    <w:rsid w:val="002B44E0"/>
    <w:rsid w:val="002C62E3"/>
    <w:rsid w:val="002D032C"/>
    <w:rsid w:val="002D55A7"/>
    <w:rsid w:val="002F08F7"/>
    <w:rsid w:val="00337BF6"/>
    <w:rsid w:val="00356BA9"/>
    <w:rsid w:val="00390DEE"/>
    <w:rsid w:val="00393508"/>
    <w:rsid w:val="003A46AA"/>
    <w:rsid w:val="004077E8"/>
    <w:rsid w:val="00482317"/>
    <w:rsid w:val="004B40CC"/>
    <w:rsid w:val="004C2BA1"/>
    <w:rsid w:val="005115BD"/>
    <w:rsid w:val="00513150"/>
    <w:rsid w:val="005137B6"/>
    <w:rsid w:val="005A67CB"/>
    <w:rsid w:val="005D09CB"/>
    <w:rsid w:val="005F5091"/>
    <w:rsid w:val="00604F6D"/>
    <w:rsid w:val="006860A4"/>
    <w:rsid w:val="006D1C9E"/>
    <w:rsid w:val="00722573"/>
    <w:rsid w:val="00766933"/>
    <w:rsid w:val="007741EA"/>
    <w:rsid w:val="00782E6A"/>
    <w:rsid w:val="00787E2E"/>
    <w:rsid w:val="007A3860"/>
    <w:rsid w:val="007D79FA"/>
    <w:rsid w:val="00814475"/>
    <w:rsid w:val="00832FF8"/>
    <w:rsid w:val="0084631B"/>
    <w:rsid w:val="008862DC"/>
    <w:rsid w:val="00890A04"/>
    <w:rsid w:val="009270B0"/>
    <w:rsid w:val="0094597B"/>
    <w:rsid w:val="00957C2F"/>
    <w:rsid w:val="00961DE4"/>
    <w:rsid w:val="009C7ECB"/>
    <w:rsid w:val="009D4971"/>
    <w:rsid w:val="009F395E"/>
    <w:rsid w:val="00A2325F"/>
    <w:rsid w:val="00A821C3"/>
    <w:rsid w:val="00AA7075"/>
    <w:rsid w:val="00AB3069"/>
    <w:rsid w:val="00AB4D58"/>
    <w:rsid w:val="00AC2930"/>
    <w:rsid w:val="00AC37D0"/>
    <w:rsid w:val="00AC66DB"/>
    <w:rsid w:val="00AD2D43"/>
    <w:rsid w:val="00B026F8"/>
    <w:rsid w:val="00B04AD6"/>
    <w:rsid w:val="00B10E8C"/>
    <w:rsid w:val="00B2418A"/>
    <w:rsid w:val="00B85CFF"/>
    <w:rsid w:val="00BB7456"/>
    <w:rsid w:val="00BE7A8E"/>
    <w:rsid w:val="00BF5354"/>
    <w:rsid w:val="00C14B9E"/>
    <w:rsid w:val="00C16947"/>
    <w:rsid w:val="00C16951"/>
    <w:rsid w:val="00C37677"/>
    <w:rsid w:val="00C466DA"/>
    <w:rsid w:val="00C617D5"/>
    <w:rsid w:val="00C72849"/>
    <w:rsid w:val="00C97984"/>
    <w:rsid w:val="00D13DE4"/>
    <w:rsid w:val="00D25472"/>
    <w:rsid w:val="00D34537"/>
    <w:rsid w:val="00D4023D"/>
    <w:rsid w:val="00D95F84"/>
    <w:rsid w:val="00DC1D82"/>
    <w:rsid w:val="00DD17C1"/>
    <w:rsid w:val="00DF546C"/>
    <w:rsid w:val="00E157BF"/>
    <w:rsid w:val="00E312C3"/>
    <w:rsid w:val="00EB240A"/>
    <w:rsid w:val="00EC1440"/>
    <w:rsid w:val="00ED2612"/>
    <w:rsid w:val="00EE484A"/>
    <w:rsid w:val="00EF1D61"/>
    <w:rsid w:val="00F35A70"/>
    <w:rsid w:val="00F716B6"/>
    <w:rsid w:val="00F77F32"/>
    <w:rsid w:val="00F93E46"/>
    <w:rsid w:val="00FB4A9D"/>
    <w:rsid w:val="00FC01DE"/>
    <w:rsid w:val="00FF0F45"/>
    <w:rsid w:val="03311B3F"/>
    <w:rsid w:val="04072A1E"/>
    <w:rsid w:val="0A4A1319"/>
    <w:rsid w:val="0B13075D"/>
    <w:rsid w:val="16CB36C6"/>
    <w:rsid w:val="187C5957"/>
    <w:rsid w:val="1AAE68F9"/>
    <w:rsid w:val="1B064B1A"/>
    <w:rsid w:val="1E1E141D"/>
    <w:rsid w:val="1E303FFA"/>
    <w:rsid w:val="24AC1B41"/>
    <w:rsid w:val="2A810B8D"/>
    <w:rsid w:val="2B291050"/>
    <w:rsid w:val="2B72162C"/>
    <w:rsid w:val="33FC153E"/>
    <w:rsid w:val="39586D40"/>
    <w:rsid w:val="39AE1096"/>
    <w:rsid w:val="3A577D39"/>
    <w:rsid w:val="3A797FEF"/>
    <w:rsid w:val="3D89349D"/>
    <w:rsid w:val="467E2CB0"/>
    <w:rsid w:val="4AE047BE"/>
    <w:rsid w:val="4EC0312E"/>
    <w:rsid w:val="4F7B1E4B"/>
    <w:rsid w:val="56150FC3"/>
    <w:rsid w:val="573D463F"/>
    <w:rsid w:val="5B9A572F"/>
    <w:rsid w:val="5EB40649"/>
    <w:rsid w:val="664B6CC5"/>
    <w:rsid w:val="681A7329"/>
    <w:rsid w:val="6E597B85"/>
    <w:rsid w:val="6F80205D"/>
    <w:rsid w:val="71023A14"/>
    <w:rsid w:val="72B30B64"/>
    <w:rsid w:val="72FE1DE6"/>
    <w:rsid w:val="754E0E15"/>
    <w:rsid w:val="79686FAF"/>
    <w:rsid w:val="7DAC4D40"/>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line="576" w:lineRule="auto"/>
      <w:outlineLvl w:val="0"/>
    </w:pPr>
    <w:rPr>
      <w:rFonts w:ascii="Times New Roman" w:hAnsi="Times New Roman"/>
      <w:b/>
      <w:bCs/>
      <w:kern w:val="44"/>
      <w:sz w:val="44"/>
      <w:szCs w:val="44"/>
    </w:rPr>
  </w:style>
  <w:style w:type="paragraph" w:styleId="3">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Indent"/>
    <w:basedOn w:val="1"/>
    <w:qFormat/>
    <w:uiPriority w:val="99"/>
    <w:pPr>
      <w:ind w:firstLine="420" w:firstLineChars="200"/>
    </w:pPr>
    <w:rPr>
      <w:rFonts w:ascii="Times New Roman" w:hAnsi="Times New Roman"/>
      <w:kern w:val="0"/>
      <w:sz w:val="20"/>
    </w:rPr>
  </w:style>
  <w:style w:type="paragraph" w:styleId="5">
    <w:name w:val="footer"/>
    <w:basedOn w:val="1"/>
    <w:link w:val="1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9">
    <w:name w:val="annotation reference"/>
    <w:basedOn w:val="8"/>
    <w:unhideWhenUsed/>
    <w:qFormat/>
    <w:uiPriority w:val="99"/>
    <w:rPr>
      <w:sz w:val="21"/>
      <w:szCs w:val="21"/>
    </w:rPr>
  </w:style>
  <w:style w:type="character" w:customStyle="1" w:styleId="10">
    <w:name w:val="页眉 Char"/>
    <w:basedOn w:val="8"/>
    <w:link w:val="6"/>
    <w:qFormat/>
    <w:uiPriority w:val="99"/>
    <w:rPr>
      <w:sz w:val="18"/>
      <w:szCs w:val="18"/>
    </w:rPr>
  </w:style>
  <w:style w:type="character" w:customStyle="1" w:styleId="11">
    <w:name w:val="页脚 Char"/>
    <w:basedOn w:val="8"/>
    <w:link w:val="5"/>
    <w:qFormat/>
    <w:uiPriority w:val="99"/>
    <w:rPr>
      <w:sz w:val="18"/>
      <w:szCs w:val="18"/>
    </w:rPr>
  </w:style>
  <w:style w:type="paragraph" w:styleId="1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4"/>
    <customShpInfo spid="_x0000_s3075"/>
    <customShpInfo spid="_x0000_s3073"/>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22</Pages>
  <Words>2202</Words>
  <Characters>2295</Characters>
  <Lines>5</Lines>
  <Paragraphs>1</Paragraphs>
  <TotalTime>0</TotalTime>
  <ScaleCrop>false</ScaleCrop>
  <LinksUpToDate>false</LinksUpToDate>
  <CharactersWithSpaces>2486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2025-11-19T07:06:00Z</dcterms:created>
  <dc:creator>445486382@qq.com</dc:creator>
  <cp:lastModifiedBy>WPS_1678538097</cp:lastModifiedBy>
  <cp:lastPrinted>2018-09-27T02:54:00Z</cp:lastPrinted>
  <dcterms:modified xsi:type="dcterms:W3CDTF">2026-03-22T16:19:45Z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2052-12.1.0.25225</vt:lpwstr>
  </property>
  <property fmtid="{D5CDD505-2E9C-101B-9397-08002B2CF9AE}" pid="5" name="ICV">
    <vt:lpwstr>A08396C0919D4EB0B0EB8D671A8FD99B</vt:lpwstr>
  </property>
  <property fmtid="{D5CDD505-2E9C-101B-9397-08002B2CF9AE}" pid="6" name="KSOTemplateDocerSaveRecord">
    <vt:lpwstr>eyJoZGlkIjoiODM2MDBmMjE0ZjliYTU3MWIzMzc1MTNkNDc0ZTI4YjciLCJ1c2VySWQiOiIxNDc5NTM3NzcxIn0=</vt:lpwstr>
  </property>
</Properties>
</file>