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Social Media &amp; Brand Marketing Specialist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Social Media &amp; Brand Marketing Specialist with 5 years of experience building channel strategies, paid + organic campaigns, and brand-led growth across B2B SaaS and consumer platforms. Grew followers 46% and referral traffic 33% YoY at Jumbula; shipped 80+ social campaigns at Cafe Bazaar reaching 8M impressions/month. Skilled across Meta, LinkedIn, TikTok, Google, and community-led growth.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Social Platforms: </w:t>
      </w:r>
      <w:r>
        <w:rPr>
          <w:rFonts w:ascii="Calibri" w:cs="Calibri" w:eastAsia="Calibri" w:hAnsi="Calibri"/>
          <w:sz w:val="21"/>
          <w:szCs w:val="21"/>
        </w:rPr>
        <w:t xml:space="preserve">Meta (FB/IG), LinkedIn, TikTok, X, YouTube, Pinterest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Paid &amp; Ads: </w:t>
      </w:r>
      <w:r>
        <w:rPr>
          <w:rFonts w:ascii="Calibri" w:cs="Calibri" w:eastAsia="Calibri" w:hAnsi="Calibri"/>
          <w:sz w:val="21"/>
          <w:szCs w:val="21"/>
        </w:rPr>
        <w:t xml:space="preserve">Meta Ads Manager, LinkedIn Campaign Manager, Google Ads, TikTok Ads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Scheduling &amp; Management: </w:t>
      </w:r>
      <w:r>
        <w:rPr>
          <w:rFonts w:ascii="Calibri" w:cs="Calibri" w:eastAsia="Calibri" w:hAnsi="Calibri"/>
          <w:sz w:val="21"/>
          <w:szCs w:val="21"/>
        </w:rPr>
        <w:t xml:space="preserve">Buffer, Sprout Social, Hootsuite, Later, Notion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Analytics: </w:t>
      </w:r>
      <w:r>
        <w:rPr>
          <w:rFonts w:ascii="Calibri" w:cs="Calibri" w:eastAsia="Calibri" w:hAnsi="Calibri"/>
          <w:sz w:val="21"/>
          <w:szCs w:val="21"/>
        </w:rPr>
        <w:t xml:space="preserve">GA4, Meta Business Suite, Brandwatch, Sprout, Microsoft Clarity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Creative &amp; AI: </w:t>
      </w:r>
      <w:r>
        <w:rPr>
          <w:rFonts w:ascii="Calibri" w:cs="Calibri" w:eastAsia="Calibri" w:hAnsi="Calibri"/>
          <w:sz w:val="21"/>
          <w:szCs w:val="21"/>
        </w:rPr>
        <w:t xml:space="preserve">Figma, Canva, CapCut, Midjourney, ChatGPT, Claude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Social Media &amp; Brand Marketing Specialist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80+ organic and paid campaigns across Meta, LinkedIn, and TikTok, reaching 8M+ impressions/month and 1.4M unique users.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Grew branded follower base 54% across 3 channels by launching a 12-episode short-form video series (avg. 380K views).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Managed a $25K/month paid social budget with 3.1x ROAS on performance campaigns, beating the 2.2x target.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brand voice guide adopted across 4 teams, cutting content approval cycles from 5 days to 36 hours.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18 creative A/B tests on hook, thumbnail, and CTA, lifting average CTR from 1.1% to 2.6%.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Leveraged Claude and Midjourney to produce 120+ concept variations per quarter, speeding creative briefing by 45%.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Social &amp; Community Marketing Specialist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Grew social followers 46% and referral traffic 33% YoY across LinkedIn, Facebook, and Twitter.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Launched a 6-week LinkedIn thought-leadership program with founders — delivered 4.2M impressions and 180 MQLs.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and managed a 2,400-member Facebook community for school admins, driving a 28% retention uplift among participants.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Produced 300+ social posts and 20 short-form videos, lifting average engagement rate from 2.4% to 5.1%.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paid social experiments on Meta/LinkedIn with $180K annual budget, achieving a $42 blended CAC vs. a $60 target.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Short-Form Video Channel Launch — </w:t>
      </w:r>
      <w:r>
        <w:rPr>
          <w:rFonts w:ascii="Calibri" w:cs="Calibri" w:eastAsia="Calibri" w:hAnsi="Calibri"/>
          <w:sz w:val="21"/>
          <w:szCs w:val="21"/>
        </w:rPr>
        <w:t xml:space="preserve">TikTok, Reels, CapCut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Launched a 12-episode series from scratch, scaled to 380K avg. views and 54% follower growth in one quarter.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Brand Guidelines v2 — </w:t>
      </w:r>
      <w:r>
        <w:rPr>
          <w:rFonts w:ascii="Calibri" w:cs="Calibri" w:eastAsia="Calibri" w:hAnsi="Calibri"/>
          <w:sz w:val="21"/>
          <w:szCs w:val="21"/>
        </w:rPr>
        <w:t xml:space="preserve">Figma, Notion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a 40-page brand + voice system adopted by 4 teams, cutting approval cycles by 60%.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Meta Blueprint — Certified Media Buying Professional,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LinkedIn Marketing Insider — LinkedIn Learning,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HubSpot Social Media Marketing Certified — HubSpot Academy,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Social Media &amp; Brand Marketing Specialist</dc:title>
  <dc:creator>YASHAR HEIDARI</dc:creator>
  <cp:lastModifiedBy>Un-named</cp:lastModifiedBy>
  <cp:revision>1</cp:revision>
  <dcterms:created xsi:type="dcterms:W3CDTF">2026-04-16T23:51:43.610Z</dcterms:created>
  <dcterms:modified xsi:type="dcterms:W3CDTF">2026-04-16T23:51:43.610Z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