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rPr>
                <w:rFonts w:ascii="宋体" w:hint="eastAsia"/>
                <w:szCs w:val="21"/>
              </w:rPr>
              <w:t>工程名称</w:t>
            </w:r>
            <w:r>
              <w:rPr>
                <w:rFonts w:ascii="楷体" w:eastAsia="楷体" w:hAnsi="楷体" w:cs="楷体" w:hint="eastAsia"/>
                <w:szCs w:val="21"/>
              </w:rPr>
              <w:t>：</w:t>
            </w:r>
            <w:r w:rsidR="00BE4A05">
              <w:rPr>
                <w:rFonts w:ascii="楷体" w:eastAsia="楷体" w:hAnsi="楷体" w:cs="楷体" w:hint="eastAsia"/>
                <w:szCs w:val="21"/>
              </w:rPr>
              <w:t>工程名称参数值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委托单位参数值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检测方法</w:t>
            </w:r>
            <w:r w:rsidR="00C475AA">
              <w:rPr>
                <w:rFonts w:ascii="楷体" w:eastAsia="楷体" w:hAnsi="楷体" w:cs="楷体" w:hint="eastAsia"/>
                <w:szCs w:val="21"/>
              </w:rPr>
              <w:t>参数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RX3-03-ZYLJ-DG-RT-000*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检测人（级别）：</w:t>
            </w:r>
            <w:r w:rsidR="00412A09">
              <w:rPr>
                <w:rFonts w:ascii="楷体" w:eastAsia="楷体" w:hAnsi="楷体" w:cs="楷体" w:hint="eastAsia"/>
                <w:szCs w:val="21"/>
              </w:rPr>
              <w:t>（检测级别值）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年</w:t>
            </w:r>
            <w:r w:rsidR="00C50573">
              <w:rPr>
                <w:rFonts w:ascii="楷体" w:eastAsia="楷体" w:hAnsi="楷体" w:cs="楷体"/>
                <w:szCs w:val="21"/>
              </w:rPr>
              <w:t xml:space="preserve">  </w:t>
            </w:r>
            <w:r>
              <w:rPr>
                <w:rFonts w:ascii="楷体" w:eastAsia="楷体" w:hAnsi="楷体" w:cs="楷体" w:hint="eastAsia"/>
                <w:szCs w:val="21"/>
              </w:rPr>
              <w:t>月</w:t>
            </w:r>
            <w:r w:rsidR="00C50573">
              <w:rPr>
                <w:rFonts w:ascii="楷体" w:eastAsia="楷体" w:hAnsi="楷体" w:cs="楷体"/>
                <w:szCs w:val="21"/>
              </w:rPr>
              <w:t xml:space="preserve">  </w:t>
            </w:r>
            <w:r>
              <w:rPr>
                <w:rFonts w:ascii="楷体" w:eastAsia="楷体" w:hAnsi="楷体" w:cs="楷体" w:hint="eastAsia"/>
                <w:szCs w:val="21"/>
              </w:rPr>
              <w:t>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审核（级别）：</w:t>
            </w:r>
            <w:r w:rsidR="00412A09">
              <w:rPr>
                <w:rFonts w:ascii="楷体" w:eastAsia="楷体" w:hAnsi="楷体" w:cs="楷体" w:hint="eastAsia"/>
                <w:szCs w:val="21"/>
              </w:rPr>
              <w:t>（检测级别值）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rPr>
                <w:rFonts w:ascii="楷体" w:eastAsia="楷体" w:hAnsi="楷体" w:cs="楷体" w:hint="eastAsia"/>
                <w:szCs w:val="21"/>
              </w:rPr>
              <w:t>年</w:t>
            </w:r>
            <w:r w:rsidR="00FA2378">
              <w:rPr>
                <w:rFonts w:ascii="楷体" w:eastAsia="楷体" w:hAnsi="楷体" w:cs="楷体"/>
                <w:szCs w:val="21"/>
              </w:rPr>
              <w:t xml:space="preserve">  </w:t>
            </w:r>
            <w:r>
              <w:rPr>
                <w:rFonts w:ascii="楷体" w:eastAsia="楷体" w:hAnsi="楷体" w:cs="楷体" w:hint="eastAsia"/>
                <w:szCs w:val="21"/>
              </w:rPr>
              <w:t>月</w:t>
            </w:r>
            <w:r w:rsidR="00FA2378">
              <w:rPr>
                <w:rFonts w:ascii="楷体" w:eastAsia="楷体" w:hAnsi="楷体" w:cs="楷体"/>
                <w:szCs w:val="21"/>
              </w:rPr>
              <w:t xml:space="preserve">  </w:t>
            </w:r>
            <w:r>
              <w:rPr>
                <w:rFonts w:ascii="楷体" w:eastAsia="楷体" w:hAnsi="楷体" w:cs="楷体" w:hint="eastAsia"/>
                <w:szCs w:val="21"/>
              </w:rPr>
              <w:t>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