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CONFIDENTIAL</w:t>
      </w:r>
    </w:p>
    <w:p>
      <w:pPr>
        <w:pStyle w:val="Body"/>
        <w:jc w:val="center"/>
        <w:rPr>
          <w:sz w:val="24"/>
          <w:szCs w:val="24"/>
        </w:rPr>
      </w:pPr>
      <w:r>
        <w:rPr>
          <w:sz w:val="24"/>
          <w:szCs w:val="24"/>
        </w:rPr>
        <w:drawing xmlns:a="http://schemas.openxmlformats.org/drawingml/2006/main">
          <wp:inline distT="0" distB="0" distL="0" distR="0">
            <wp:extent cx="1673420" cy="740315"/>
            <wp:effectExtent l="0" t="0" r="0" b="0"/>
            <wp:docPr id="1073741825" name="officeArt object" descr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1.png" descr="image1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420" cy="74031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COUNSELING SESSION REPORT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Client Name / Code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  <w:rtl w:val="0"/>
          <w:lang w:val="en-US"/>
        </w:rPr>
        <w:t>${client_name}</w:t>
      </w:r>
      <w:r>
        <w:rPr>
          <w:rFonts w:ascii="Times New Roman" w:cs="Times New Roman" w:hAnsi="Times New Roman" w:eastAsia="Times New Roman"/>
          <w:sz w:val="24"/>
          <w:szCs w:val="24"/>
        </w:rPr>
        <w:tab/>
        <w:tab/>
        <w:tab/>
        <w:tab/>
        <w:tab/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Date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/>
          <w:sz w:val="24"/>
          <w:szCs w:val="24"/>
          <w:rtl w:val="0"/>
          <w:lang w:val="en-US"/>
        </w:rPr>
        <w:t>$</w:t>
      </w:r>
      <w:r>
        <w:rPr>
          <w:rFonts w:ascii="Times New Roman" w:hAnsi="Times New Roman"/>
          <w:sz w:val="24"/>
          <w:szCs w:val="24"/>
          <w:rtl w:val="0"/>
          <w:lang w:val="en-US"/>
        </w:rPr>
        <w:t>{session_date}</w:t>
      </w:r>
    </w:p>
    <w:p>
      <w:pPr>
        <w:pStyle w:val="Body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Session</w:t>
      </w:r>
      <w:r>
        <w:rPr>
          <w:rFonts w:ascii="Times New Roman" w:hAnsi="Times New Roman"/>
          <w:sz w:val="24"/>
          <w:szCs w:val="24"/>
          <w:rtl w:val="0"/>
          <w:lang w:val="en-US"/>
        </w:rPr>
        <w:t>: ${session_number}</w:t>
      </w:r>
      <w:r>
        <w:rPr>
          <w:rFonts w:ascii="Times New Roman" w:cs="Times New Roman" w:hAnsi="Times New Roman" w:eastAsia="Times New Roman"/>
          <w:sz w:val="24"/>
          <w:szCs w:val="24"/>
        </w:rPr>
        <w:tab/>
        <w:tab/>
        <w:tab/>
        <w:tab/>
        <w:tab/>
        <w:tab/>
        <w:tab/>
        <w:tab/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Time</w:t>
      </w:r>
      <w:r>
        <w:rPr>
          <w:rFonts w:ascii="Times New Roman" w:hAnsi="Times New Roman"/>
          <w:sz w:val="24"/>
          <w:szCs w:val="24"/>
          <w:rtl w:val="0"/>
          <w:lang w:val="en-US"/>
        </w:rPr>
        <w:t>: ${time}</w:t>
      </w:r>
    </w:p>
    <w:p>
      <w:pPr>
        <w:pStyle w:val="Body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Place / Organization</w:t>
      </w:r>
      <w:r>
        <w:rPr>
          <w:rFonts w:ascii="Times New Roman" w:hAnsi="Times New Roman"/>
          <w:sz w:val="24"/>
          <w:szCs w:val="24"/>
          <w:rtl w:val="0"/>
          <w:lang w:val="en-US"/>
        </w:rPr>
        <w:t>:  ${place}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PART 1: ISSUES / PROBLEMS PRESENTED</w:t>
      </w:r>
    </w:p>
    <w:p>
      <w:pPr>
        <w:pStyle w:val="Body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n-US"/>
        </w:rPr>
        <w:t>${part1}</w:t>
      </w:r>
    </w:p>
    <w:p>
      <w:pPr>
        <w:pStyle w:val="Body"/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PART 2: ASSESSMENT OF ISSUES / PROBLEMS</w:t>
      </w:r>
    </w:p>
    <w:p>
      <w:pPr>
        <w:pStyle w:val="Body"/>
        <w:rPr>
          <w:rFonts w:ascii="Times New Roman" w:cs="Times New Roman" w:hAnsi="Times New Roman" w:eastAsia="Times New Roman"/>
          <w:outline w:val="0"/>
          <w:color w:val="808080"/>
          <w:sz w:val="24"/>
          <w:szCs w:val="24"/>
          <w:u w:color="808080"/>
          <w14:textFill>
            <w14:solidFill>
              <w14:srgbClr w14:val="808080"/>
            </w14:solidFill>
          </w14:textFill>
        </w:rPr>
      </w:pPr>
      <w:r>
        <w:rPr>
          <w:rFonts w:ascii="Times New Roman" w:hAnsi="Times New Roman"/>
          <w:sz w:val="24"/>
          <w:szCs w:val="24"/>
          <w:rtl w:val="0"/>
          <w:lang w:val="en-US"/>
        </w:rPr>
        <w:t>${part</w:t>
      </w:r>
      <w:r>
        <w:rPr>
          <w:rFonts w:ascii="Times New Roman" w:hAnsi="Times New Roman"/>
          <w:sz w:val="24"/>
          <w:szCs w:val="24"/>
          <w:rtl w:val="0"/>
          <w:lang w:val="en-US"/>
        </w:rPr>
        <w:t>2</w:t>
      </w:r>
      <w:r>
        <w:rPr>
          <w:rFonts w:ascii="Times New Roman" w:hAnsi="Times New Roman"/>
          <w:sz w:val="24"/>
          <w:szCs w:val="24"/>
          <w:rtl w:val="0"/>
        </w:rPr>
        <w:t>}</w:t>
      </w: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PART 3: TREATMENT PLANNING AND ACTION </w:t>
      </w:r>
    </w:p>
    <w:p>
      <w:pPr>
        <w:pStyle w:val="Body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n-US"/>
        </w:rPr>
        <w:t>${part</w:t>
      </w:r>
      <w:r>
        <w:rPr>
          <w:rFonts w:ascii="Times New Roman" w:hAnsi="Times New Roman"/>
          <w:sz w:val="24"/>
          <w:szCs w:val="24"/>
          <w:rtl w:val="0"/>
          <w:lang w:val="en-US"/>
        </w:rPr>
        <w:t>3</w:t>
      </w:r>
      <w:r>
        <w:rPr>
          <w:rFonts w:ascii="Times New Roman" w:hAnsi="Times New Roman"/>
          <w:sz w:val="24"/>
          <w:szCs w:val="24"/>
          <w:rtl w:val="0"/>
        </w:rPr>
        <w:t>}</w:t>
      </w:r>
    </w:p>
    <w:p>
      <w:pPr>
        <w:pStyle w:val="Body"/>
      </w:pPr>
    </w:p>
    <w:p>
      <w:pPr>
        <w:pStyle w:val="Body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PART 4: EVALUATION OF COUNSELING SESSIONS</w:t>
      </w:r>
    </w:p>
    <w:p>
      <w:pPr>
        <w:pStyle w:val="Body"/>
        <w:spacing w:after="80"/>
        <w:jc w:val="both"/>
      </w:pPr>
      <w:r>
        <w:rPr>
          <w:rFonts w:ascii="Times New Roman" w:hAnsi="Times New Roman"/>
          <w:sz w:val="24"/>
          <w:szCs w:val="24"/>
          <w:rtl w:val="0"/>
          <w:lang w:val="en-US"/>
        </w:rPr>
        <w:t>${part</w:t>
      </w:r>
      <w:r>
        <w:rPr>
          <w:rFonts w:ascii="Times New Roman" w:hAnsi="Times New Roman"/>
          <w:sz w:val="24"/>
          <w:szCs w:val="24"/>
          <w:rtl w:val="0"/>
          <w:lang w:val="en-US"/>
        </w:rPr>
        <w:t>4</w:t>
      </w:r>
      <w:r>
        <w:rPr>
          <w:rFonts w:ascii="Times New Roman" w:hAnsi="Times New Roman"/>
          <w:sz w:val="24"/>
          <w:szCs w:val="24"/>
          <w:rtl w:val="0"/>
        </w:rPr>
        <w:t>}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Student / Counselor Trainee Name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/>
          <w:sz w:val="24"/>
          <w:szCs w:val="24"/>
          <w:rtl w:val="0"/>
          <w:lang w:val="en-US"/>
        </w:rPr>
        <w:t xml:space="preserve"> Joleen Poh Ee Bing</w:t>
      </w:r>
    </w:p>
    <w:p>
      <w:pPr>
        <w:pStyle w:val="Body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Signature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Body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Date and Time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  <w:rtl w:val="0"/>
          <w:lang w:val="en-US"/>
        </w:rPr>
        <w:t>${</w:t>
      </w:r>
      <w:r>
        <w:rPr>
          <w:rFonts w:ascii="Times New Roman" w:hAnsi="Times New Roman"/>
          <w:sz w:val="24"/>
          <w:szCs w:val="24"/>
          <w:rtl w:val="0"/>
          <w:lang w:val="en-US"/>
        </w:rPr>
        <w:t>written_at</w:t>
      </w:r>
      <w:r>
        <w:rPr>
          <w:rFonts w:ascii="Times New Roman" w:hAnsi="Times New Roman"/>
          <w:sz w:val="24"/>
          <w:szCs w:val="24"/>
          <w:rtl w:val="0"/>
        </w:rPr>
        <w:t>}</w:t>
      </w:r>
    </w:p>
    <w:p>
      <w:pPr>
        <w:pStyle w:val="Body"/>
        <w:rPr>
          <w:sz w:val="24"/>
          <w:szCs w:val="24"/>
        </w:rPr>
      </w:pPr>
    </w:p>
    <w:p>
      <w:pPr>
        <w:pStyle w:val="Body"/>
      </w:pPr>
      <w:r>
        <w:rPr>
          <w:rFonts w:ascii="Times New Roman" w:hAnsi="Times New Roman"/>
          <w:i w:val="1"/>
          <w:iCs w:val="1"/>
          <w:sz w:val="24"/>
          <w:szCs w:val="24"/>
          <w:rtl w:val="0"/>
          <w:lang w:val="en-US"/>
        </w:rPr>
        <w:t>*Counseling session reports must be prepared within 24 hours after each counseling session is conducted.</w:t>
      </w:r>
    </w:p>
    <w:sectPr>
      <w:headerReference w:type="default" r:id="rId5"/>
      <w:footerReference w:type="default" r:id="rId6"/>
      <w:pgSz w:w="12240" w:h="15840" w:orient="portrait"/>
      <w:pgMar w:top="568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