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embeddings/oleObject1285.bin" ContentType="application/vnd.openxmlformats-officedocument.oleObject"/>
  <Override PartName="/word/embeddings/oleObject1286.bin" ContentType="application/vnd.openxmlformats-officedocument.oleObject"/>
  <Override PartName="/word/embeddings/oleObject1287.bin" ContentType="application/vnd.openxmlformats-officedocument.oleObject"/>
  <Override PartName="/word/embeddings/oleObject1288.bin" ContentType="application/vnd.openxmlformats-officedocument.oleObject"/>
  <Override PartName="/word/embeddings/oleObject1289.bin" ContentType="application/vnd.openxmlformats-officedocument.oleObject"/>
  <Override PartName="/word/embeddings/oleObject1290.bin" ContentType="application/vnd.openxmlformats-officedocument.oleObject"/>
  <Override PartName="/word/embeddings/oleObject1291.bin" ContentType="application/vnd.openxmlformats-officedocument.oleObject"/>
  <Override PartName="/word/embeddings/oleObject1292.bin" ContentType="application/vnd.openxmlformats-officedocument.oleObject"/>
  <Override PartName="/word/embeddings/oleObject1293.bin" ContentType="application/vnd.openxmlformats-officedocument.oleObject"/>
  <Override PartName="/word/embeddings/oleObject1294.bin" ContentType="application/vnd.openxmlformats-officedocument.oleObject"/>
  <Override PartName="/word/embeddings/oleObject1295.bin" ContentType="application/vnd.openxmlformats-officedocument.oleObject"/>
  <Override PartName="/word/embeddings/oleObject1296.bin" ContentType="application/vnd.openxmlformats-officedocument.oleObject"/>
  <Override PartName="/word/embeddings/oleObject1297.bin" ContentType="application/vnd.openxmlformats-officedocument.oleObject"/>
  <Override PartName="/word/embeddings/oleObject1298.bin" ContentType="application/vnd.openxmlformats-officedocument.oleObject"/>
  <Override PartName="/word/embeddings/oleObject1299.bin" ContentType="application/vnd.openxmlformats-officedocument.oleObject"/>
  <Override PartName="/word/embeddings/oleObject1300.bin" ContentType="application/vnd.openxmlformats-officedocument.oleObject"/>
  <Override PartName="/word/embeddings/oleObject1301.bin" ContentType="application/vnd.openxmlformats-officedocument.oleObject"/>
  <Override PartName="/word/embeddings/oleObject1302.bin" ContentType="application/vnd.openxmlformats-officedocument.oleObject"/>
  <Override PartName="/word/embeddings/oleObject1303.bin" ContentType="application/vnd.openxmlformats-officedocument.oleObject"/>
  <Override PartName="/word/embeddings/oleObject1304.bin" ContentType="application/vnd.openxmlformats-officedocument.oleObject"/>
  <Override PartName="/word/embeddings/oleObject1305.bin" ContentType="application/vnd.openxmlformats-officedocument.oleObject"/>
  <Override PartName="/word/embeddings/oleObject1306.bin" ContentType="application/vnd.openxmlformats-officedocument.oleObject"/>
  <Override PartName="/word/embeddings/oleObject1307.bin" ContentType="application/vnd.openxmlformats-officedocument.oleObject"/>
  <Override PartName="/word/embeddings/oleObject1308.bin" ContentType="application/vnd.openxmlformats-officedocument.oleObject"/>
  <Override PartName="/word/embeddings/oleObject1309.bin" ContentType="application/vnd.openxmlformats-officedocument.oleObject"/>
  <Override PartName="/word/embeddings/oleObject1310.bin" ContentType="application/vnd.openxmlformats-officedocument.oleObject"/>
  <Override PartName="/word/embeddings/oleObject1311.bin" ContentType="application/vnd.openxmlformats-officedocument.oleObject"/>
  <Override PartName="/word/embeddings/oleObject1312.bin" ContentType="application/vnd.openxmlformats-officedocument.oleObject"/>
  <Override PartName="/word/embeddings/oleObject1313.bin" ContentType="application/vnd.openxmlformats-officedocument.oleObject"/>
  <Override PartName="/word/embeddings/oleObject1314.bin" ContentType="application/vnd.openxmlformats-officedocument.oleObject"/>
  <Override PartName="/word/embeddings/oleObject1315.bin" ContentType="application/vnd.openxmlformats-officedocument.oleObject"/>
  <Override PartName="/word/embeddings/oleObject1316.bin" ContentType="application/vnd.openxmlformats-officedocument.oleObject"/>
  <Override PartName="/word/embeddings/oleObject1317.bin" ContentType="application/vnd.openxmlformats-officedocument.oleObject"/>
  <Override PartName="/word/embeddings/oleObject1318.bin" ContentType="application/vnd.openxmlformats-officedocument.oleObject"/>
  <Override PartName="/word/embeddings/oleObject1319.bin" ContentType="application/vnd.openxmlformats-officedocument.oleObject"/>
  <Override PartName="/word/embeddings/oleObject1320.bin" ContentType="application/vnd.openxmlformats-officedocument.oleObject"/>
  <Override PartName="/word/embeddings/oleObject1321.bin" ContentType="application/vnd.openxmlformats-officedocument.oleObject"/>
  <Override PartName="/word/embeddings/oleObject1322.bin" ContentType="application/vnd.openxmlformats-officedocument.oleObject"/>
  <Override PartName="/word/embeddings/oleObject1323.bin" ContentType="application/vnd.openxmlformats-officedocument.oleObject"/>
  <Override PartName="/word/embeddings/oleObject1324.bin" ContentType="application/vnd.openxmlformats-officedocument.oleObject"/>
  <Override PartName="/word/embeddings/oleObject1325.bin" ContentType="application/vnd.openxmlformats-officedocument.oleObject"/>
  <Override PartName="/word/embeddings/oleObject1326.bin" ContentType="application/vnd.openxmlformats-officedocument.oleObject"/>
  <Override PartName="/word/embeddings/oleObject1327.bin" ContentType="application/vnd.openxmlformats-officedocument.oleObject"/>
  <Override PartName="/word/embeddings/oleObject1328.bin" ContentType="application/vnd.openxmlformats-officedocument.oleObject"/>
  <Override PartName="/word/embeddings/oleObject1329.bin" ContentType="application/vnd.openxmlformats-officedocument.oleObject"/>
  <Override PartName="/word/embeddings/oleObject1330.bin" ContentType="application/vnd.openxmlformats-officedocument.oleObject"/>
  <Override PartName="/word/embeddings/oleObject1331.bin" ContentType="application/vnd.openxmlformats-officedocument.oleObject"/>
  <Override PartName="/word/embeddings/oleObject1332.bin" ContentType="application/vnd.openxmlformats-officedocument.oleObject"/>
  <Override PartName="/word/embeddings/oleObject1333.bin" ContentType="application/vnd.openxmlformats-officedocument.oleObject"/>
  <Override PartName="/word/embeddings/oleObject1334.bin" ContentType="application/vnd.openxmlformats-officedocument.oleObject"/>
  <Override PartName="/word/embeddings/oleObject1335.bin" ContentType="application/vnd.openxmlformats-officedocument.oleObject"/>
  <Override PartName="/word/embeddings/oleObject1336.bin" ContentType="application/vnd.openxmlformats-officedocument.oleObject"/>
  <Override PartName="/word/embeddings/oleObject1337.bin" ContentType="application/vnd.openxmlformats-officedocument.oleObject"/>
  <Override PartName="/word/embeddings/oleObject1338.bin" ContentType="application/vnd.openxmlformats-officedocument.oleObject"/>
  <Override PartName="/word/embeddings/oleObject1339.bin" ContentType="application/vnd.openxmlformats-officedocument.oleObject"/>
  <Override PartName="/word/embeddings/oleObject1340.bin" ContentType="application/vnd.openxmlformats-officedocument.oleObject"/>
  <Override PartName="/word/embeddings/oleObject1341.bin" ContentType="application/vnd.openxmlformats-officedocument.oleObject"/>
  <Override PartName="/word/embeddings/oleObject1342.bin" ContentType="application/vnd.openxmlformats-officedocument.oleObject"/>
  <Override PartName="/word/embeddings/oleObject1343.bin" ContentType="application/vnd.openxmlformats-officedocument.oleObject"/>
  <Override PartName="/word/embeddings/oleObject1344.bin" ContentType="application/vnd.openxmlformats-officedocument.oleObject"/>
  <Override PartName="/word/embeddings/oleObject1345.bin" ContentType="application/vnd.openxmlformats-officedocument.oleObject"/>
  <Override PartName="/word/embeddings/oleObject1346.bin" ContentType="application/vnd.openxmlformats-officedocument.oleObject"/>
  <Override PartName="/word/embeddings/oleObject1347.bin" ContentType="application/vnd.openxmlformats-officedocument.oleObject"/>
  <Override PartName="/word/embeddings/oleObject1348.bin" ContentType="application/vnd.openxmlformats-officedocument.oleObject"/>
  <Override PartName="/word/embeddings/oleObject1349.bin" ContentType="application/vnd.openxmlformats-officedocument.oleObject"/>
  <Override PartName="/word/embeddings/oleObject1350.bin" ContentType="application/vnd.openxmlformats-officedocument.oleObject"/>
  <Override PartName="/word/embeddings/oleObject1351.bin" ContentType="application/vnd.openxmlformats-officedocument.oleObject"/>
  <Override PartName="/word/embeddings/oleObject1352.bin" ContentType="application/vnd.openxmlformats-officedocument.oleObject"/>
  <Override PartName="/word/embeddings/oleObject1353.bin" ContentType="application/vnd.openxmlformats-officedocument.oleObject"/>
  <Override PartName="/word/embeddings/oleObject1354.bin" ContentType="application/vnd.openxmlformats-officedocument.oleObject"/>
  <Override PartName="/word/embeddings/oleObject1355.bin" ContentType="application/vnd.openxmlformats-officedocument.oleObject"/>
  <Override PartName="/word/embeddings/oleObject1356.bin" ContentType="application/vnd.openxmlformats-officedocument.oleObject"/>
  <Override PartName="/word/embeddings/oleObject1357.bin" ContentType="application/vnd.openxmlformats-officedocument.oleObject"/>
  <Override PartName="/word/embeddings/oleObject1358.bin" ContentType="application/vnd.openxmlformats-officedocument.oleObject"/>
  <Override PartName="/word/embeddings/oleObject1359.bin" ContentType="application/vnd.openxmlformats-officedocument.oleObject"/>
  <Override PartName="/word/embeddings/oleObject1360.bin" ContentType="application/vnd.openxmlformats-officedocument.oleObject"/>
  <Override PartName="/word/embeddings/oleObject1361.bin" ContentType="application/vnd.openxmlformats-officedocument.oleObject"/>
  <Override PartName="/word/embeddings/oleObject1362.bin" ContentType="application/vnd.openxmlformats-officedocument.oleObject"/>
  <Override PartName="/word/embeddings/oleObject1363.bin" ContentType="application/vnd.openxmlformats-officedocument.oleObject"/>
  <Override PartName="/word/embeddings/oleObject1364.bin" ContentType="application/vnd.openxmlformats-officedocument.oleObject"/>
  <Override PartName="/word/embeddings/oleObject1365.bin" ContentType="application/vnd.openxmlformats-officedocument.oleObject"/>
  <Override PartName="/word/embeddings/oleObject1366.bin" ContentType="application/vnd.openxmlformats-officedocument.oleObject"/>
  <Override PartName="/word/embeddings/oleObject1367.bin" ContentType="application/vnd.openxmlformats-officedocument.oleObject"/>
  <Override PartName="/word/embeddings/oleObject1368.bin" ContentType="application/vnd.openxmlformats-officedocument.oleObject"/>
  <Override PartName="/word/embeddings/oleObject1369.bin" ContentType="application/vnd.openxmlformats-officedocument.oleObject"/>
  <Override PartName="/word/embeddings/oleObject1370.bin" ContentType="application/vnd.openxmlformats-officedocument.oleObject"/>
  <Override PartName="/word/embeddings/oleObject1371.bin" ContentType="application/vnd.openxmlformats-officedocument.oleObject"/>
  <Override PartName="/word/embeddings/oleObject1372.bin" ContentType="application/vnd.openxmlformats-officedocument.oleObject"/>
  <Override PartName="/word/embeddings/oleObject1373.bin" ContentType="application/vnd.openxmlformats-officedocument.oleObject"/>
  <Override PartName="/word/embeddings/oleObject1374.bin" ContentType="application/vnd.openxmlformats-officedocument.oleObject"/>
  <Override PartName="/word/embeddings/oleObject1375.bin" ContentType="application/vnd.openxmlformats-officedocument.oleObject"/>
  <Override PartName="/word/embeddings/oleObject1376.bin" ContentType="application/vnd.openxmlformats-officedocument.oleObject"/>
  <Override PartName="/word/embeddings/oleObject1377.bin" ContentType="application/vnd.openxmlformats-officedocument.oleObject"/>
  <Override PartName="/word/embeddings/oleObject1378.bin" ContentType="application/vnd.openxmlformats-officedocument.oleObject"/>
  <Override PartName="/word/embeddings/oleObject1379.bin" ContentType="application/vnd.openxmlformats-officedocument.oleObject"/>
  <Override PartName="/word/embeddings/oleObject1380.bin" ContentType="application/vnd.openxmlformats-officedocument.oleObject"/>
  <Override PartName="/word/embeddings/oleObject1381.bin" ContentType="application/vnd.openxmlformats-officedocument.oleObject"/>
  <Override PartName="/word/embeddings/oleObject1382.bin" ContentType="application/vnd.openxmlformats-officedocument.oleObject"/>
  <Override PartName="/word/embeddings/oleObject1383.bin" ContentType="application/vnd.openxmlformats-officedocument.oleObject"/>
  <Override PartName="/word/embeddings/oleObject1384.bin" ContentType="application/vnd.openxmlformats-officedocument.oleObject"/>
  <Override PartName="/word/embeddings/oleObject1385.bin" ContentType="application/vnd.openxmlformats-officedocument.oleObject"/>
  <Override PartName="/word/embeddings/oleObject1386.bin" ContentType="application/vnd.openxmlformats-officedocument.oleObject"/>
  <Override PartName="/word/embeddings/oleObject1387.bin" ContentType="application/vnd.openxmlformats-officedocument.oleObject"/>
  <Override PartName="/word/embeddings/oleObject1388.bin" ContentType="application/vnd.openxmlformats-officedocument.oleObject"/>
  <Override PartName="/word/embeddings/oleObject1389.bin" ContentType="application/vnd.openxmlformats-officedocument.oleObject"/>
  <Override PartName="/word/embeddings/oleObject1390.bin" ContentType="application/vnd.openxmlformats-officedocument.oleObject"/>
  <Override PartName="/word/embeddings/oleObject1391.bin" ContentType="application/vnd.openxmlformats-officedocument.oleObject"/>
  <Override PartName="/word/embeddings/oleObject1392.bin" ContentType="application/vnd.openxmlformats-officedocument.oleObject"/>
  <Override PartName="/word/embeddings/oleObject1393.bin" ContentType="application/vnd.openxmlformats-officedocument.oleObject"/>
  <Override PartName="/word/embeddings/oleObject1394.bin" ContentType="application/vnd.openxmlformats-officedocument.oleObject"/>
  <Override PartName="/word/embeddings/oleObject1395.bin" ContentType="application/vnd.openxmlformats-officedocument.oleObject"/>
  <Override PartName="/word/embeddings/oleObject1396.bin" ContentType="application/vnd.openxmlformats-officedocument.oleObject"/>
  <Override PartName="/word/embeddings/oleObject1397.bin" ContentType="application/vnd.openxmlformats-officedocument.oleObject"/>
  <Override PartName="/word/embeddings/oleObject1398.bin" ContentType="application/vnd.openxmlformats-officedocument.oleObject"/>
  <Override PartName="/word/embeddings/oleObject1399.bin" ContentType="application/vnd.openxmlformats-officedocument.oleObject"/>
  <Override PartName="/word/embeddings/oleObject1400.bin" ContentType="application/vnd.openxmlformats-officedocument.oleObject"/>
  <Override PartName="/word/embeddings/oleObject1401.bin" ContentType="application/vnd.openxmlformats-officedocument.oleObject"/>
  <Override PartName="/word/embeddings/oleObject1402.bin" ContentType="application/vnd.openxmlformats-officedocument.oleObject"/>
  <Override PartName="/word/embeddings/oleObject1403.bin" ContentType="application/vnd.openxmlformats-officedocument.oleObject"/>
  <Override PartName="/word/embeddings/oleObject1404.bin" ContentType="application/vnd.openxmlformats-officedocument.oleObject"/>
  <Override PartName="/word/embeddings/oleObject1405.bin" ContentType="application/vnd.openxmlformats-officedocument.oleObject"/>
  <Override PartName="/word/embeddings/oleObject1406.bin" ContentType="application/vnd.openxmlformats-officedocument.oleObject"/>
  <Override PartName="/word/embeddings/oleObject1407.bin" ContentType="application/vnd.openxmlformats-officedocument.oleObject"/>
  <Override PartName="/word/embeddings/oleObject1408.bin" ContentType="application/vnd.openxmlformats-officedocument.oleObject"/>
  <Override PartName="/word/embeddings/oleObject1409.bin" ContentType="application/vnd.openxmlformats-officedocument.oleObject"/>
  <Override PartName="/word/embeddings/oleObject1410.bin" ContentType="application/vnd.openxmlformats-officedocument.oleObject"/>
  <Override PartName="/word/embeddings/oleObject1411.bin" ContentType="application/vnd.openxmlformats-officedocument.oleObject"/>
  <Override PartName="/word/embeddings/oleObject1412.bin" ContentType="application/vnd.openxmlformats-officedocument.oleObject"/>
  <Override PartName="/word/embeddings/oleObject1413.bin" ContentType="application/vnd.openxmlformats-officedocument.oleObject"/>
  <Override PartName="/word/embeddings/oleObject1414.bin" ContentType="application/vnd.openxmlformats-officedocument.oleObject"/>
  <Override PartName="/word/embeddings/oleObject1415.bin" ContentType="application/vnd.openxmlformats-officedocument.oleObject"/>
  <Override PartName="/word/embeddings/oleObject1416.bin" ContentType="application/vnd.openxmlformats-officedocument.oleObject"/>
  <Override PartName="/word/embeddings/oleObject1417.bin" ContentType="application/vnd.openxmlformats-officedocument.oleObject"/>
  <Override PartName="/word/embeddings/oleObject1418.bin" ContentType="application/vnd.openxmlformats-officedocument.oleObject"/>
  <Override PartName="/word/embeddings/oleObject1419.bin" ContentType="application/vnd.openxmlformats-officedocument.oleObject"/>
  <Override PartName="/word/embeddings/oleObject1420.bin" ContentType="application/vnd.openxmlformats-officedocument.oleObject"/>
  <Override PartName="/word/embeddings/oleObject1421.bin" ContentType="application/vnd.openxmlformats-officedocument.oleObject"/>
  <Override PartName="/word/embeddings/oleObject1422.bin" ContentType="application/vnd.openxmlformats-officedocument.oleObject"/>
  <Override PartName="/word/embeddings/oleObject1423.bin" ContentType="application/vnd.openxmlformats-officedocument.oleObject"/>
  <Override PartName="/word/embeddings/oleObject1424.bin" ContentType="application/vnd.openxmlformats-officedocument.oleObject"/>
  <Override PartName="/word/embeddings/oleObject1425.bin" ContentType="application/vnd.openxmlformats-officedocument.oleObject"/>
  <Override PartName="/word/embeddings/oleObject1426.bin" ContentType="application/vnd.openxmlformats-officedocument.oleObject"/>
  <Override PartName="/word/embeddings/oleObject1427.bin" ContentType="application/vnd.openxmlformats-officedocument.oleObject"/>
  <Override PartName="/word/embeddings/oleObject1428.bin" ContentType="application/vnd.openxmlformats-officedocument.oleObject"/>
  <Override PartName="/word/embeddings/oleObject1429.bin" ContentType="application/vnd.openxmlformats-officedocument.oleObject"/>
  <Override PartName="/word/embeddings/oleObject1430.bin" ContentType="application/vnd.openxmlformats-officedocument.oleObject"/>
  <Override PartName="/word/embeddings/oleObject1431.bin" ContentType="application/vnd.openxmlformats-officedocument.oleObject"/>
  <Override PartName="/word/embeddings/oleObject1432.bin" ContentType="application/vnd.openxmlformats-officedocument.oleObject"/>
  <Override PartName="/word/embeddings/oleObject1433.bin" ContentType="application/vnd.openxmlformats-officedocument.oleObject"/>
  <Override PartName="/word/embeddings/oleObject1434.bin" ContentType="application/vnd.openxmlformats-officedocument.oleObject"/>
  <Override PartName="/word/embeddings/oleObject1435.bin" ContentType="application/vnd.openxmlformats-officedocument.oleObject"/>
  <Override PartName="/word/embeddings/oleObject1436.bin" ContentType="application/vnd.openxmlformats-officedocument.oleObject"/>
  <Override PartName="/word/embeddings/oleObject1437.bin" ContentType="application/vnd.openxmlformats-officedocument.oleObject"/>
  <Override PartName="/word/embeddings/oleObject1438.bin" ContentType="application/vnd.openxmlformats-officedocument.oleObject"/>
  <Override PartName="/word/embeddings/oleObject1439.bin" ContentType="application/vnd.openxmlformats-officedocument.oleObject"/>
  <Override PartName="/word/embeddings/oleObject1440.bin" ContentType="application/vnd.openxmlformats-officedocument.oleObject"/>
  <Override PartName="/word/embeddings/oleObject1441.bin" ContentType="application/vnd.openxmlformats-officedocument.oleObject"/>
  <Override PartName="/word/embeddings/oleObject1442.bin" ContentType="application/vnd.openxmlformats-officedocument.oleObject"/>
  <Override PartName="/word/embeddings/oleObject1443.bin" ContentType="application/vnd.openxmlformats-officedocument.oleObject"/>
  <Override PartName="/word/embeddings/oleObject1444.bin" ContentType="application/vnd.openxmlformats-officedocument.oleObject"/>
  <Override PartName="/word/embeddings/oleObject1445.bin" ContentType="application/vnd.openxmlformats-officedocument.oleObject"/>
  <Override PartName="/word/embeddings/oleObject1446.bin" ContentType="application/vnd.openxmlformats-officedocument.oleObject"/>
  <Override PartName="/word/embeddings/oleObject1447.bin" ContentType="application/vnd.openxmlformats-officedocument.oleObject"/>
  <Override PartName="/word/embeddings/oleObject1448.bin" ContentType="application/vnd.openxmlformats-officedocument.oleObject"/>
  <Override PartName="/word/embeddings/oleObject1449.bin" ContentType="application/vnd.openxmlformats-officedocument.oleObject"/>
  <Override PartName="/word/embeddings/oleObject1450.bin" ContentType="application/vnd.openxmlformats-officedocument.oleObject"/>
  <Override PartName="/word/embeddings/oleObject1451.bin" ContentType="application/vnd.openxmlformats-officedocument.oleObject"/>
  <Override PartName="/word/embeddings/oleObject1452.bin" ContentType="application/vnd.openxmlformats-officedocument.oleObject"/>
  <Override PartName="/word/embeddings/oleObject1453.bin" ContentType="application/vnd.openxmlformats-officedocument.oleObject"/>
  <Override PartName="/word/embeddings/oleObject1454.bin" ContentType="application/vnd.openxmlformats-officedocument.oleObject"/>
  <Override PartName="/word/embeddings/oleObject1455.bin" ContentType="application/vnd.openxmlformats-officedocument.oleObject"/>
  <Override PartName="/word/embeddings/oleObject1456.bin" ContentType="application/vnd.openxmlformats-officedocument.oleObject"/>
  <Override PartName="/word/embeddings/oleObject1457.bin" ContentType="application/vnd.openxmlformats-officedocument.oleObject"/>
  <Override PartName="/word/embeddings/oleObject1458.bin" ContentType="application/vnd.openxmlformats-officedocument.oleObject"/>
  <Override PartName="/word/embeddings/oleObject1459.bin" ContentType="application/vnd.openxmlformats-officedocument.oleObject"/>
  <Override PartName="/word/embeddings/oleObject1460.bin" ContentType="application/vnd.openxmlformats-officedocument.oleObject"/>
  <Override PartName="/word/embeddings/oleObject1461.bin" ContentType="application/vnd.openxmlformats-officedocument.oleObject"/>
  <Override PartName="/word/embeddings/oleObject1462.bin" ContentType="application/vnd.openxmlformats-officedocument.oleObject"/>
  <Override PartName="/word/embeddings/oleObject1463.bin" ContentType="application/vnd.openxmlformats-officedocument.oleObject"/>
  <Override PartName="/word/embeddings/oleObject1464.bin" ContentType="application/vnd.openxmlformats-officedocument.oleObject"/>
  <Override PartName="/word/embeddings/oleObject1465.bin" ContentType="application/vnd.openxmlformats-officedocument.oleObject"/>
  <Override PartName="/word/embeddings/oleObject1466.bin" ContentType="application/vnd.openxmlformats-officedocument.oleObject"/>
  <Override PartName="/word/embeddings/oleObject1467.bin" ContentType="application/vnd.openxmlformats-officedocument.oleObject"/>
  <Override PartName="/word/embeddings/oleObject1468.bin" ContentType="application/vnd.openxmlformats-officedocument.oleObject"/>
  <Override PartName="/word/embeddings/oleObject1469.bin" ContentType="application/vnd.openxmlformats-officedocument.oleObject"/>
  <Override PartName="/word/embeddings/oleObject1470.bin" ContentType="application/vnd.openxmlformats-officedocument.oleObject"/>
  <Override PartName="/word/embeddings/oleObject1471.bin" ContentType="application/vnd.openxmlformats-officedocument.oleObject"/>
  <Override PartName="/word/embeddings/oleObject1472.bin" ContentType="application/vnd.openxmlformats-officedocument.oleObject"/>
  <Override PartName="/word/embeddings/oleObject1473.bin" ContentType="application/vnd.openxmlformats-officedocument.oleObject"/>
  <Override PartName="/word/embeddings/oleObject1474.bin" ContentType="application/vnd.openxmlformats-officedocument.oleObject"/>
  <Override PartName="/word/embeddings/oleObject1475.bin" ContentType="application/vnd.openxmlformats-officedocument.oleObject"/>
  <Override PartName="/word/embeddings/oleObject1476.bin" ContentType="application/vnd.openxmlformats-officedocument.oleObject"/>
  <Override PartName="/word/embeddings/oleObject1477.bin" ContentType="application/vnd.openxmlformats-officedocument.oleObject"/>
  <Override PartName="/word/embeddings/oleObject1478.bin" ContentType="application/vnd.openxmlformats-officedocument.oleObject"/>
  <Override PartName="/word/embeddings/oleObject1479.bin" ContentType="application/vnd.openxmlformats-officedocument.oleObject"/>
  <Override PartName="/word/embeddings/oleObject1480.bin" ContentType="application/vnd.openxmlformats-officedocument.oleObject"/>
  <Override PartName="/word/embeddings/oleObject1481.bin" ContentType="application/vnd.openxmlformats-officedocument.oleObject"/>
  <Override PartName="/word/embeddings/oleObject1482.bin" ContentType="application/vnd.openxmlformats-officedocument.oleObject"/>
  <Override PartName="/word/embeddings/oleObject1483.bin" ContentType="application/vnd.openxmlformats-officedocument.oleObject"/>
  <Override PartName="/word/embeddings/oleObject1484.bin" ContentType="application/vnd.openxmlformats-officedocument.oleObject"/>
  <Override PartName="/word/embeddings/oleObject148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512" w:rsidRPr="00586E27" w:rsidRDefault="00080512">
      <w:pPr>
        <w:pStyle w:val="ZA"/>
        <w:framePr w:wrap="notBeside"/>
        <w:rPr>
          <w:noProof w:val="0"/>
        </w:rPr>
      </w:pPr>
      <w:bookmarkStart w:id="0" w:name="page1"/>
      <w:r w:rsidRPr="00586E27">
        <w:rPr>
          <w:noProof w:val="0"/>
          <w:sz w:val="64"/>
        </w:rPr>
        <w:t xml:space="preserve">3GPP TS </w:t>
      </w:r>
      <w:r w:rsidR="00ED2A65" w:rsidRPr="00586E27">
        <w:rPr>
          <w:noProof w:val="0"/>
          <w:sz w:val="64"/>
        </w:rPr>
        <w:t>38</w:t>
      </w:r>
      <w:r w:rsidRPr="00586E27">
        <w:rPr>
          <w:noProof w:val="0"/>
          <w:sz w:val="64"/>
        </w:rPr>
        <w:t>.</w:t>
      </w:r>
      <w:r w:rsidR="00026E38">
        <w:rPr>
          <w:noProof w:val="0"/>
          <w:sz w:val="64"/>
        </w:rPr>
        <w:t>213</w:t>
      </w:r>
      <w:r w:rsidRPr="00586E27">
        <w:rPr>
          <w:noProof w:val="0"/>
          <w:sz w:val="64"/>
        </w:rPr>
        <w:t xml:space="preserve"> </w:t>
      </w:r>
      <w:r w:rsidR="009105BC" w:rsidRPr="00586E27">
        <w:rPr>
          <w:noProof w:val="0"/>
        </w:rPr>
        <w:t>V</w:t>
      </w:r>
      <w:r w:rsidR="005F60F2">
        <w:rPr>
          <w:noProof w:val="0"/>
        </w:rPr>
        <w:t>15</w:t>
      </w:r>
      <w:r w:rsidRPr="00586E27">
        <w:rPr>
          <w:noProof w:val="0"/>
        </w:rPr>
        <w:t>.</w:t>
      </w:r>
      <w:r w:rsidR="00B21661">
        <w:rPr>
          <w:noProof w:val="0"/>
        </w:rPr>
        <w:t>3</w:t>
      </w:r>
      <w:r w:rsidRPr="00586E27">
        <w:rPr>
          <w:noProof w:val="0"/>
        </w:rPr>
        <w:t>.</w:t>
      </w:r>
      <w:r w:rsidR="00756BB7">
        <w:rPr>
          <w:noProof w:val="0"/>
        </w:rPr>
        <w:t>0</w:t>
      </w:r>
      <w:r w:rsidRPr="00586E27">
        <w:rPr>
          <w:noProof w:val="0"/>
        </w:rPr>
        <w:t xml:space="preserve"> </w:t>
      </w:r>
      <w:r w:rsidRPr="00586E27">
        <w:rPr>
          <w:noProof w:val="0"/>
          <w:sz w:val="32"/>
        </w:rPr>
        <w:t>(</w:t>
      </w:r>
      <w:r w:rsidR="00971CFD" w:rsidRPr="00586E27">
        <w:rPr>
          <w:noProof w:val="0"/>
          <w:sz w:val="32"/>
        </w:rPr>
        <w:t>201</w:t>
      </w:r>
      <w:r w:rsidR="00971CFD">
        <w:rPr>
          <w:noProof w:val="0"/>
          <w:sz w:val="32"/>
        </w:rPr>
        <w:t>8</w:t>
      </w:r>
      <w:r w:rsidRPr="00586E27">
        <w:rPr>
          <w:noProof w:val="0"/>
          <w:sz w:val="32"/>
        </w:rPr>
        <w:t>-</w:t>
      </w:r>
      <w:r w:rsidR="00B21661">
        <w:rPr>
          <w:noProof w:val="0"/>
          <w:sz w:val="32"/>
        </w:rPr>
        <w:t>09</w:t>
      </w:r>
      <w:r w:rsidRPr="00586E27">
        <w:rPr>
          <w:noProof w:val="0"/>
          <w:sz w:val="32"/>
        </w:rPr>
        <w:t>)</w:t>
      </w:r>
    </w:p>
    <w:p w:rsidR="00080512" w:rsidRPr="00586E27" w:rsidRDefault="00080512">
      <w:pPr>
        <w:pStyle w:val="ZB"/>
        <w:framePr w:wrap="notBeside"/>
        <w:rPr>
          <w:noProof w:val="0"/>
        </w:rPr>
      </w:pPr>
      <w:r w:rsidRPr="00586E27">
        <w:rPr>
          <w:noProof w:val="0"/>
        </w:rPr>
        <w:t>Technical Specification</w:t>
      </w:r>
    </w:p>
    <w:p w:rsidR="00080512" w:rsidRPr="00586E27" w:rsidRDefault="00080512">
      <w:pPr>
        <w:pStyle w:val="ZT"/>
        <w:framePr w:wrap="notBeside"/>
      </w:pPr>
      <w:r w:rsidRPr="00586E27">
        <w:t>3rd Generation Partnership Project;</w:t>
      </w:r>
    </w:p>
    <w:p w:rsidR="00080512" w:rsidRPr="00586E27" w:rsidRDefault="00080512">
      <w:pPr>
        <w:pStyle w:val="ZT"/>
        <w:framePr w:wrap="notBeside"/>
      </w:pPr>
      <w:r w:rsidRPr="00586E27">
        <w:t xml:space="preserve">Technical Specification Group </w:t>
      </w:r>
      <w:r w:rsidR="00ED2A65" w:rsidRPr="00586E27">
        <w:rPr>
          <w:lang w:eastAsia="ko-KR"/>
        </w:rPr>
        <w:t>Radio Access Network</w:t>
      </w:r>
      <w:r w:rsidRPr="00586E27">
        <w:t>;</w:t>
      </w:r>
    </w:p>
    <w:p w:rsidR="004A6977" w:rsidRPr="00E9040D" w:rsidRDefault="00D11F23" w:rsidP="004A6977">
      <w:pPr>
        <w:pStyle w:val="ZT"/>
        <w:framePr w:wrap="notBeside"/>
      </w:pPr>
      <w:r>
        <w:rPr>
          <w:lang w:eastAsia="ja-JP"/>
        </w:rPr>
        <w:t>NR</w:t>
      </w:r>
      <w:r w:rsidR="00ED2A65" w:rsidRPr="00586E27">
        <w:rPr>
          <w:lang w:eastAsia="ja-JP"/>
        </w:rPr>
        <w:t>;</w:t>
      </w:r>
      <w:r w:rsidR="00ED2A65" w:rsidRPr="00586E27">
        <w:rPr>
          <w:lang w:eastAsia="ja-JP"/>
        </w:rPr>
        <w:br/>
      </w:r>
      <w:r w:rsidRPr="00D11F23">
        <w:t xml:space="preserve">Physical layer procedures for </w:t>
      </w:r>
      <w:r w:rsidR="00026E38">
        <w:t>control</w:t>
      </w:r>
    </w:p>
    <w:p w:rsidR="00080512" w:rsidRPr="00586E27" w:rsidRDefault="00FC1192">
      <w:pPr>
        <w:pStyle w:val="ZT"/>
        <w:framePr w:wrap="notBeside"/>
        <w:rPr>
          <w:i/>
          <w:sz w:val="28"/>
        </w:rPr>
      </w:pPr>
      <w:r w:rsidRPr="00586E27">
        <w:t>(</w:t>
      </w:r>
      <w:r w:rsidRPr="00586E27">
        <w:rPr>
          <w:rStyle w:val="ZGSM"/>
        </w:rPr>
        <w:t xml:space="preserve">Release </w:t>
      </w:r>
      <w:r w:rsidR="00054A22" w:rsidRPr="00586E27">
        <w:rPr>
          <w:rStyle w:val="ZGSM"/>
        </w:rPr>
        <w:t>15</w:t>
      </w:r>
      <w:r w:rsidRPr="00586E27">
        <w:t>)</w:t>
      </w:r>
    </w:p>
    <w:p w:rsidR="00054A22" w:rsidRPr="00586E27" w:rsidRDefault="003D0107" w:rsidP="00054A22">
      <w:pPr>
        <w:pStyle w:val="ZU"/>
        <w:framePr w:h="4929" w:hRule="exact" w:wrap="notBeside"/>
        <w:tabs>
          <w:tab w:val="right" w:pos="10206"/>
        </w:tabs>
        <w:jc w:val="left"/>
        <w:rPr>
          <w:noProof w:val="0"/>
        </w:rPr>
      </w:pPr>
      <w:r>
        <w:rPr>
          <w:i/>
          <w:lang w:eastAsia="en-GB"/>
        </w:rPr>
        <w:drawing>
          <wp:inline distT="0" distB="0" distL="0" distR="0">
            <wp:extent cx="1211580"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1580" cy="838200"/>
                    </a:xfrm>
                    <a:prstGeom prst="rect">
                      <a:avLst/>
                    </a:prstGeom>
                    <a:noFill/>
                    <a:ln>
                      <a:noFill/>
                    </a:ln>
                  </pic:spPr>
                </pic:pic>
              </a:graphicData>
            </a:graphic>
          </wp:inline>
        </w:drawing>
      </w:r>
      <w:r w:rsidR="00054A22" w:rsidRPr="00586E27">
        <w:rPr>
          <w:noProof w:val="0"/>
          <w:color w:val="0000FF"/>
        </w:rPr>
        <w:tab/>
      </w:r>
      <w:r w:rsidRPr="00235394">
        <w:rPr>
          <w:lang w:eastAsia="en-GB"/>
        </w:rPr>
        <w:drawing>
          <wp:inline distT="0" distB="0" distL="0" distR="0">
            <wp:extent cx="162306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3060" cy="952500"/>
                    </a:xfrm>
                    <a:prstGeom prst="rect">
                      <a:avLst/>
                    </a:prstGeom>
                    <a:noFill/>
                    <a:ln>
                      <a:noFill/>
                    </a:ln>
                  </pic:spPr>
                </pic:pic>
              </a:graphicData>
            </a:graphic>
          </wp:inline>
        </w:drawing>
      </w:r>
    </w:p>
    <w:p w:rsidR="00080512" w:rsidRPr="00586E27" w:rsidRDefault="00080512">
      <w:pPr>
        <w:pStyle w:val="ZU"/>
        <w:framePr w:h="4929" w:hRule="exact" w:wrap="notBeside"/>
        <w:tabs>
          <w:tab w:val="right" w:pos="10206"/>
        </w:tabs>
        <w:jc w:val="left"/>
        <w:rPr>
          <w:noProof w:val="0"/>
        </w:rPr>
      </w:pPr>
    </w:p>
    <w:p w:rsidR="00080512" w:rsidRPr="00586E27" w:rsidRDefault="00080512" w:rsidP="00734A5B">
      <w:pPr>
        <w:framePr w:h="1377" w:hRule="exact" w:wrap="notBeside" w:vAnchor="page" w:hAnchor="margin" w:y="15305"/>
        <w:rPr>
          <w:sz w:val="16"/>
        </w:rPr>
      </w:pPr>
      <w:r w:rsidRPr="00586E27">
        <w:rPr>
          <w:sz w:val="16"/>
        </w:rPr>
        <w:t>The present document has been developed within the 3</w:t>
      </w:r>
      <w:r w:rsidR="00F04712" w:rsidRPr="00586E27">
        <w:rPr>
          <w:sz w:val="16"/>
        </w:rPr>
        <w:t>rd</w:t>
      </w:r>
      <w:r w:rsidRPr="00586E27">
        <w:rPr>
          <w:sz w:val="16"/>
        </w:rPr>
        <w:t xml:space="preserve"> Generation Partnership Project (3GPP</w:t>
      </w:r>
      <w:r w:rsidRPr="00586E27">
        <w:rPr>
          <w:sz w:val="16"/>
          <w:vertAlign w:val="superscript"/>
        </w:rPr>
        <w:t xml:space="preserve"> TM</w:t>
      </w:r>
      <w:r w:rsidRPr="00586E27">
        <w:rPr>
          <w:sz w:val="16"/>
        </w:rPr>
        <w:t>) and may be further elaborated for the purposes of 3GPP..</w:t>
      </w:r>
      <w:r w:rsidRPr="00586E27">
        <w:rPr>
          <w:sz w:val="16"/>
        </w:rPr>
        <w:br/>
        <w:t>The present document has not been subject to any approval process by the 3GPP</w:t>
      </w:r>
      <w:r w:rsidRPr="00586E27">
        <w:rPr>
          <w:sz w:val="16"/>
          <w:vertAlign w:val="superscript"/>
        </w:rPr>
        <w:t xml:space="preserve"> </w:t>
      </w:r>
      <w:r w:rsidRPr="00586E27">
        <w:rPr>
          <w:sz w:val="16"/>
        </w:rPr>
        <w:t>Organizational Partners and shall not be implemented.</w:t>
      </w:r>
      <w:r w:rsidRPr="00586E27">
        <w:rPr>
          <w:sz w:val="16"/>
        </w:rPr>
        <w:br/>
        <w:t>This Specification is provided for future development work within 3GPP</w:t>
      </w:r>
      <w:r w:rsidRPr="00586E27">
        <w:rPr>
          <w:sz w:val="16"/>
          <w:vertAlign w:val="superscript"/>
        </w:rPr>
        <w:t xml:space="preserve"> </w:t>
      </w:r>
      <w:r w:rsidRPr="00586E27">
        <w:rPr>
          <w:sz w:val="16"/>
        </w:rPr>
        <w:t>only. The Organizational Partners accept no liability for any use of this Specification.</w:t>
      </w:r>
      <w:r w:rsidRPr="00586E27">
        <w:rPr>
          <w:sz w:val="16"/>
        </w:rPr>
        <w:br/>
        <w:t xml:space="preserve">Specifications and </w:t>
      </w:r>
      <w:r w:rsidR="00F653B8" w:rsidRPr="00586E27">
        <w:rPr>
          <w:sz w:val="16"/>
        </w:rPr>
        <w:t>Reports</w:t>
      </w:r>
      <w:r w:rsidRPr="00586E27">
        <w:rPr>
          <w:sz w:val="16"/>
        </w:rPr>
        <w:t xml:space="preserve"> for implementation of the 3GPP</w:t>
      </w:r>
      <w:r w:rsidRPr="00586E27">
        <w:rPr>
          <w:sz w:val="16"/>
          <w:vertAlign w:val="superscript"/>
        </w:rPr>
        <w:t xml:space="preserve"> TM</w:t>
      </w:r>
      <w:r w:rsidRPr="00586E27">
        <w:rPr>
          <w:sz w:val="16"/>
        </w:rPr>
        <w:t xml:space="preserve"> system should be obtained via the 3GPP Organizational Partners' Publications Offices.</w:t>
      </w:r>
    </w:p>
    <w:p w:rsidR="00080512" w:rsidRPr="00586E27" w:rsidRDefault="00080512">
      <w:pPr>
        <w:pStyle w:val="ZV"/>
        <w:framePr w:wrap="notBeside"/>
        <w:rPr>
          <w:noProof w:val="0"/>
        </w:rPr>
      </w:pPr>
    </w:p>
    <w:p w:rsidR="00080512" w:rsidRPr="00586E27" w:rsidRDefault="00080512"/>
    <w:bookmarkEnd w:id="0"/>
    <w:p w:rsidR="00080512" w:rsidRPr="00586E27" w:rsidRDefault="00080512">
      <w:pPr>
        <w:sectPr w:rsidR="00080512" w:rsidRPr="00586E27">
          <w:footnotePr>
            <w:numRestart w:val="eachSect"/>
          </w:footnotePr>
          <w:pgSz w:w="11907" w:h="16840"/>
          <w:pgMar w:top="2268" w:right="851" w:bottom="10773" w:left="851" w:header="0" w:footer="0" w:gutter="0"/>
          <w:cols w:space="720"/>
        </w:sectPr>
      </w:pPr>
    </w:p>
    <w:p w:rsidR="00080512" w:rsidRPr="00586E27" w:rsidRDefault="00080512">
      <w:pPr>
        <w:pStyle w:val="FP"/>
        <w:framePr w:wrap="notBeside" w:hAnchor="margin" w:y="1419"/>
        <w:pBdr>
          <w:bottom w:val="single" w:sz="6" w:space="1" w:color="auto"/>
        </w:pBdr>
        <w:spacing w:before="240"/>
        <w:ind w:left="2835" w:right="2835"/>
        <w:jc w:val="center"/>
      </w:pPr>
      <w:bookmarkStart w:id="1" w:name="page2"/>
      <w:r w:rsidRPr="00586E27">
        <w:lastRenderedPageBreak/>
        <w:t>Keywords</w:t>
      </w:r>
    </w:p>
    <w:p w:rsidR="00080512" w:rsidRPr="00586E27" w:rsidRDefault="0074147C">
      <w:pPr>
        <w:pStyle w:val="FP"/>
        <w:framePr w:wrap="notBeside" w:hAnchor="margin" w:y="1419"/>
        <w:ind w:left="2835" w:right="2835"/>
        <w:jc w:val="center"/>
        <w:rPr>
          <w:rFonts w:ascii="Arial" w:hAnsi="Arial"/>
          <w:sz w:val="18"/>
        </w:rPr>
      </w:pPr>
      <w:r w:rsidRPr="00586E27">
        <w:rPr>
          <w:rFonts w:ascii="Arial" w:hAnsi="Arial"/>
          <w:sz w:val="18"/>
        </w:rPr>
        <w:t xml:space="preserve">3GPP, </w:t>
      </w:r>
      <w:r w:rsidR="00920884">
        <w:rPr>
          <w:rFonts w:ascii="Arial" w:hAnsi="Arial"/>
          <w:sz w:val="18"/>
        </w:rPr>
        <w:t>New Radio</w:t>
      </w:r>
      <w:r w:rsidR="00177809">
        <w:rPr>
          <w:rFonts w:ascii="Arial" w:hAnsi="Arial"/>
          <w:sz w:val="18"/>
        </w:rPr>
        <w:t>, Layer 1</w:t>
      </w:r>
    </w:p>
    <w:p w:rsidR="00080512" w:rsidRPr="00586E27" w:rsidRDefault="00080512"/>
    <w:p w:rsidR="00080512" w:rsidRPr="00586E27" w:rsidRDefault="00080512">
      <w:pPr>
        <w:pStyle w:val="FP"/>
        <w:framePr w:wrap="notBeside" w:hAnchor="margin" w:yAlign="center"/>
        <w:spacing w:after="240"/>
        <w:ind w:left="2835" w:right="2835"/>
        <w:jc w:val="center"/>
        <w:rPr>
          <w:rFonts w:ascii="Arial" w:hAnsi="Arial"/>
          <w:b/>
          <w:i/>
        </w:rPr>
      </w:pPr>
      <w:r w:rsidRPr="00586E27">
        <w:rPr>
          <w:rFonts w:ascii="Arial" w:hAnsi="Arial"/>
          <w:b/>
          <w:i/>
        </w:rPr>
        <w:t>3GPP</w:t>
      </w:r>
    </w:p>
    <w:p w:rsidR="00080512" w:rsidRPr="00586E27" w:rsidRDefault="00080512">
      <w:pPr>
        <w:pStyle w:val="FP"/>
        <w:framePr w:wrap="notBeside" w:hAnchor="margin" w:yAlign="center"/>
        <w:pBdr>
          <w:bottom w:val="single" w:sz="6" w:space="1" w:color="auto"/>
        </w:pBdr>
        <w:ind w:left="2835" w:right="2835"/>
        <w:jc w:val="center"/>
      </w:pPr>
      <w:r w:rsidRPr="00586E27">
        <w:t>Postal address</w:t>
      </w:r>
    </w:p>
    <w:p w:rsidR="00080512" w:rsidRPr="00586E27" w:rsidRDefault="00080512">
      <w:pPr>
        <w:pStyle w:val="FP"/>
        <w:framePr w:wrap="notBeside" w:hAnchor="margin" w:yAlign="center"/>
        <w:ind w:left="2835" w:right="2835"/>
        <w:jc w:val="center"/>
        <w:rPr>
          <w:rFonts w:ascii="Arial" w:hAnsi="Arial"/>
          <w:sz w:val="18"/>
        </w:rPr>
      </w:pPr>
    </w:p>
    <w:p w:rsidR="00080512" w:rsidRPr="0009732E" w:rsidRDefault="00080512">
      <w:pPr>
        <w:pStyle w:val="FP"/>
        <w:framePr w:wrap="notBeside" w:hAnchor="margin" w:yAlign="center"/>
        <w:pBdr>
          <w:bottom w:val="single" w:sz="6" w:space="1" w:color="auto"/>
        </w:pBdr>
        <w:spacing w:before="240"/>
        <w:ind w:left="2835" w:right="2835"/>
        <w:jc w:val="center"/>
      </w:pPr>
      <w:r w:rsidRPr="0009732E">
        <w:t>3GPP support office address</w:t>
      </w:r>
    </w:p>
    <w:p w:rsidR="00080512" w:rsidRPr="00F96B12" w:rsidRDefault="00080512">
      <w:pPr>
        <w:pStyle w:val="FP"/>
        <w:framePr w:wrap="notBeside" w:hAnchor="margin" w:yAlign="center"/>
        <w:ind w:left="2835" w:right="2835"/>
        <w:jc w:val="center"/>
        <w:rPr>
          <w:rFonts w:ascii="Arial" w:hAnsi="Arial"/>
          <w:sz w:val="18"/>
          <w:lang w:val="fr-FR"/>
        </w:rPr>
      </w:pPr>
      <w:r w:rsidRPr="00F96B12">
        <w:rPr>
          <w:rFonts w:ascii="Arial" w:hAnsi="Arial"/>
          <w:sz w:val="18"/>
          <w:lang w:val="fr-FR"/>
        </w:rPr>
        <w:t>650 Route des Lucioles - Sophia Antipolis</w:t>
      </w:r>
    </w:p>
    <w:p w:rsidR="00080512" w:rsidRPr="00F96B12" w:rsidRDefault="00080512">
      <w:pPr>
        <w:pStyle w:val="FP"/>
        <w:framePr w:wrap="notBeside" w:hAnchor="margin" w:yAlign="center"/>
        <w:ind w:left="2835" w:right="2835"/>
        <w:jc w:val="center"/>
        <w:rPr>
          <w:rFonts w:ascii="Arial" w:hAnsi="Arial"/>
          <w:sz w:val="18"/>
          <w:lang w:val="fr-FR"/>
        </w:rPr>
      </w:pPr>
      <w:r w:rsidRPr="00F96B12">
        <w:rPr>
          <w:rFonts w:ascii="Arial" w:hAnsi="Arial"/>
          <w:sz w:val="18"/>
          <w:lang w:val="fr-FR"/>
        </w:rPr>
        <w:t>Valbonne - FRANCE</w:t>
      </w:r>
    </w:p>
    <w:p w:rsidR="00080512" w:rsidRPr="00586E27" w:rsidRDefault="00080512">
      <w:pPr>
        <w:pStyle w:val="FP"/>
        <w:framePr w:wrap="notBeside" w:hAnchor="margin" w:yAlign="center"/>
        <w:spacing w:after="20"/>
        <w:ind w:left="2835" w:right="2835"/>
        <w:jc w:val="center"/>
        <w:rPr>
          <w:rFonts w:ascii="Arial" w:hAnsi="Arial"/>
          <w:sz w:val="18"/>
        </w:rPr>
      </w:pPr>
      <w:r w:rsidRPr="00586E27">
        <w:rPr>
          <w:rFonts w:ascii="Arial" w:hAnsi="Arial"/>
          <w:sz w:val="18"/>
        </w:rPr>
        <w:t>Tel.: +33 4 92 94 42 00 Fax: +33 4 93 65 47 16</w:t>
      </w:r>
    </w:p>
    <w:p w:rsidR="00080512" w:rsidRPr="00586E27" w:rsidRDefault="00080512">
      <w:pPr>
        <w:pStyle w:val="FP"/>
        <w:framePr w:wrap="notBeside" w:hAnchor="margin" w:yAlign="center"/>
        <w:pBdr>
          <w:bottom w:val="single" w:sz="6" w:space="1" w:color="auto"/>
        </w:pBdr>
        <w:spacing w:before="240"/>
        <w:ind w:left="2835" w:right="2835"/>
        <w:jc w:val="center"/>
      </w:pPr>
      <w:r w:rsidRPr="00586E27">
        <w:t>Internet</w:t>
      </w:r>
    </w:p>
    <w:p w:rsidR="00080512" w:rsidRPr="00586E27" w:rsidRDefault="00080512">
      <w:pPr>
        <w:pStyle w:val="FP"/>
        <w:framePr w:wrap="notBeside" w:hAnchor="margin" w:yAlign="center"/>
        <w:ind w:left="2835" w:right="2835"/>
        <w:jc w:val="center"/>
        <w:rPr>
          <w:rFonts w:ascii="Arial" w:hAnsi="Arial"/>
          <w:sz w:val="18"/>
        </w:rPr>
      </w:pPr>
      <w:r w:rsidRPr="00586E27">
        <w:rPr>
          <w:rFonts w:ascii="Arial" w:hAnsi="Arial"/>
          <w:sz w:val="18"/>
        </w:rPr>
        <w:t>http://www.3gpp.org</w:t>
      </w:r>
    </w:p>
    <w:p w:rsidR="00080512" w:rsidRPr="00586E27" w:rsidRDefault="00080512"/>
    <w:p w:rsidR="00080512" w:rsidRPr="00586E27"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586E27">
        <w:rPr>
          <w:rFonts w:ascii="Arial" w:hAnsi="Arial"/>
          <w:b/>
          <w:i/>
        </w:rPr>
        <w:t>Copyright Notification</w:t>
      </w:r>
    </w:p>
    <w:p w:rsidR="00080512" w:rsidRPr="00586E27" w:rsidRDefault="00080512" w:rsidP="00FA1266">
      <w:pPr>
        <w:pStyle w:val="FP"/>
        <w:framePr w:h="3057" w:hRule="exact" w:wrap="notBeside" w:vAnchor="page" w:hAnchor="margin" w:y="12605"/>
        <w:jc w:val="center"/>
      </w:pPr>
      <w:r w:rsidRPr="00586E27">
        <w:t>No part may be reproduced except as authorized by written permission.</w:t>
      </w:r>
      <w:r w:rsidRPr="00586E27">
        <w:br/>
        <w:t>The copyright and the foregoing restriction extend to reproduction in all media.</w:t>
      </w:r>
    </w:p>
    <w:p w:rsidR="00080512" w:rsidRPr="00586E27" w:rsidRDefault="00080512" w:rsidP="00FA1266">
      <w:pPr>
        <w:pStyle w:val="FP"/>
        <w:framePr w:h="3057" w:hRule="exact" w:wrap="notBeside" w:vAnchor="page" w:hAnchor="margin" w:y="12605"/>
        <w:jc w:val="center"/>
      </w:pPr>
    </w:p>
    <w:p w:rsidR="00080512" w:rsidRPr="00586E27" w:rsidRDefault="00DC309B" w:rsidP="00FA1266">
      <w:pPr>
        <w:pStyle w:val="FP"/>
        <w:framePr w:h="3057" w:hRule="exact" w:wrap="notBeside" w:vAnchor="page" w:hAnchor="margin" w:y="12605"/>
        <w:jc w:val="center"/>
        <w:rPr>
          <w:sz w:val="18"/>
        </w:rPr>
      </w:pPr>
      <w:r w:rsidRPr="00586E27">
        <w:rPr>
          <w:sz w:val="18"/>
        </w:rPr>
        <w:t xml:space="preserve">© </w:t>
      </w:r>
      <w:r w:rsidR="00971CFD" w:rsidRPr="00586E27">
        <w:rPr>
          <w:sz w:val="18"/>
        </w:rPr>
        <w:t>201</w:t>
      </w:r>
      <w:r w:rsidR="00971CFD">
        <w:rPr>
          <w:sz w:val="18"/>
        </w:rPr>
        <w:t>8</w:t>
      </w:r>
      <w:r w:rsidR="00080512" w:rsidRPr="00586E27">
        <w:rPr>
          <w:sz w:val="18"/>
        </w:rPr>
        <w:t>, 3GPP Organizational Partners (ARIB, ATIS, CCSA, ETSI,</w:t>
      </w:r>
      <w:r w:rsidR="00F22EC7" w:rsidRPr="00586E27">
        <w:rPr>
          <w:sz w:val="18"/>
        </w:rPr>
        <w:t xml:space="preserve"> TSDSI, </w:t>
      </w:r>
      <w:r w:rsidR="00080512" w:rsidRPr="00586E27">
        <w:rPr>
          <w:sz w:val="18"/>
        </w:rPr>
        <w:t>TTA, TTC).</w:t>
      </w:r>
      <w:bookmarkStart w:id="2" w:name="copyrightaddon"/>
      <w:bookmarkEnd w:id="2"/>
    </w:p>
    <w:p w:rsidR="00734A5B" w:rsidRPr="00586E27" w:rsidRDefault="00080512" w:rsidP="00FA1266">
      <w:pPr>
        <w:pStyle w:val="FP"/>
        <w:framePr w:h="3057" w:hRule="exact" w:wrap="notBeside" w:vAnchor="page" w:hAnchor="margin" w:y="12605"/>
        <w:jc w:val="center"/>
        <w:rPr>
          <w:sz w:val="18"/>
        </w:rPr>
      </w:pPr>
      <w:r w:rsidRPr="00586E27">
        <w:rPr>
          <w:sz w:val="18"/>
        </w:rPr>
        <w:t>All rights reserved.</w:t>
      </w:r>
    </w:p>
    <w:p w:rsidR="00FC1192" w:rsidRPr="00586E27" w:rsidRDefault="00FC1192" w:rsidP="00FA1266">
      <w:pPr>
        <w:pStyle w:val="FP"/>
        <w:framePr w:h="3057" w:hRule="exact" w:wrap="notBeside" w:vAnchor="page" w:hAnchor="margin" w:y="12605"/>
        <w:rPr>
          <w:sz w:val="18"/>
        </w:rPr>
      </w:pPr>
    </w:p>
    <w:p w:rsidR="00734A5B" w:rsidRPr="00586E27" w:rsidRDefault="00734A5B" w:rsidP="00FA1266">
      <w:pPr>
        <w:pStyle w:val="FP"/>
        <w:framePr w:h="3057" w:hRule="exact" w:wrap="notBeside" w:vAnchor="page" w:hAnchor="margin" w:y="12605"/>
        <w:rPr>
          <w:sz w:val="18"/>
        </w:rPr>
      </w:pPr>
      <w:r w:rsidRPr="00586E27">
        <w:rPr>
          <w:sz w:val="18"/>
        </w:rPr>
        <w:t>UMTS™ is a Trade Mark of ETSI registered for the benefit of its members</w:t>
      </w:r>
    </w:p>
    <w:p w:rsidR="00080512" w:rsidRPr="00586E27" w:rsidRDefault="00734A5B" w:rsidP="00FA1266">
      <w:pPr>
        <w:pStyle w:val="FP"/>
        <w:framePr w:h="3057" w:hRule="exact" w:wrap="notBeside" w:vAnchor="page" w:hAnchor="margin" w:y="12605"/>
        <w:rPr>
          <w:sz w:val="18"/>
        </w:rPr>
      </w:pPr>
      <w:r w:rsidRPr="00586E27">
        <w:rPr>
          <w:sz w:val="18"/>
        </w:rPr>
        <w:t>3GPP™ is a Trade Mark of ETSI registered for the benefit of its Members and of the 3GPP Organizational Partners</w:t>
      </w:r>
      <w:r w:rsidR="00080512" w:rsidRPr="00586E27">
        <w:rPr>
          <w:sz w:val="18"/>
        </w:rPr>
        <w:br/>
      </w:r>
      <w:r w:rsidR="00FA1266" w:rsidRPr="00586E27">
        <w:rPr>
          <w:sz w:val="18"/>
        </w:rPr>
        <w:t>LTE™ is a Trade Mark of ETSI registered for the benefit of its Members and of the 3GPP Organizational Partners</w:t>
      </w:r>
    </w:p>
    <w:p w:rsidR="00FA1266" w:rsidRPr="00586E27" w:rsidRDefault="00FA1266" w:rsidP="00FA1266">
      <w:pPr>
        <w:pStyle w:val="FP"/>
        <w:framePr w:h="3057" w:hRule="exact" w:wrap="notBeside" w:vAnchor="page" w:hAnchor="margin" w:y="12605"/>
        <w:rPr>
          <w:sz w:val="18"/>
        </w:rPr>
      </w:pPr>
      <w:r w:rsidRPr="00586E27">
        <w:rPr>
          <w:sz w:val="18"/>
        </w:rPr>
        <w:t>GSM® and the GSM logo are registered and owned by the GSM Association</w:t>
      </w:r>
    </w:p>
    <w:bookmarkEnd w:id="1"/>
    <w:p w:rsidR="00080512" w:rsidRPr="00B916EC" w:rsidRDefault="00080512">
      <w:pPr>
        <w:pStyle w:val="TT"/>
      </w:pPr>
      <w:r w:rsidRPr="00586E27">
        <w:br w:type="page"/>
      </w:r>
      <w:r w:rsidRPr="00B916EC">
        <w:lastRenderedPageBreak/>
        <w:t>Contents</w:t>
      </w:r>
    </w:p>
    <w:p w:rsidR="009D6D6F" w:rsidRDefault="009D6D6F">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_Toc525657904 \h </w:instrText>
      </w:r>
      <w:r>
        <w:fldChar w:fldCharType="separate"/>
      </w:r>
      <w:r>
        <w:t>5</w:t>
      </w:r>
      <w:r>
        <w:fldChar w:fldCharType="end"/>
      </w:r>
    </w:p>
    <w:p w:rsidR="009D6D6F" w:rsidRDefault="009D6D6F">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_Toc525657905 \h </w:instrText>
      </w:r>
      <w:r>
        <w:fldChar w:fldCharType="separate"/>
      </w:r>
      <w:r>
        <w:t>6</w:t>
      </w:r>
      <w:r>
        <w:fldChar w:fldCharType="end"/>
      </w:r>
    </w:p>
    <w:p w:rsidR="009D6D6F" w:rsidRDefault="009D6D6F">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_Toc525657906 \h </w:instrText>
      </w:r>
      <w:r>
        <w:fldChar w:fldCharType="separate"/>
      </w:r>
      <w:r>
        <w:t>6</w:t>
      </w:r>
      <w:r>
        <w:fldChar w:fldCharType="end"/>
      </w:r>
    </w:p>
    <w:p w:rsidR="009D6D6F" w:rsidRDefault="009D6D6F">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_Toc525657907 \h </w:instrText>
      </w:r>
      <w:r>
        <w:fldChar w:fldCharType="separate"/>
      </w:r>
      <w:r>
        <w:t>7</w:t>
      </w:r>
      <w:r>
        <w:fldChar w:fldCharType="end"/>
      </w:r>
    </w:p>
    <w:p w:rsidR="009D6D6F" w:rsidRDefault="009D6D6F">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_Toc525657908 \h </w:instrText>
      </w:r>
      <w:r>
        <w:fldChar w:fldCharType="separate"/>
      </w:r>
      <w:r>
        <w:t>7</w:t>
      </w:r>
      <w:r>
        <w:fldChar w:fldCharType="end"/>
      </w:r>
    </w:p>
    <w:p w:rsidR="009D6D6F" w:rsidRDefault="009D6D6F">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_Toc525657909 \h </w:instrText>
      </w:r>
      <w:r>
        <w:fldChar w:fldCharType="separate"/>
      </w:r>
      <w:r>
        <w:t>7</w:t>
      </w:r>
      <w:r>
        <w:fldChar w:fldCharType="end"/>
      </w:r>
    </w:p>
    <w:p w:rsidR="009D6D6F" w:rsidRDefault="009D6D6F">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_Toc525657910 \h </w:instrText>
      </w:r>
      <w:r>
        <w:fldChar w:fldCharType="separate"/>
      </w:r>
      <w:r>
        <w:t>7</w:t>
      </w:r>
      <w:r>
        <w:fldChar w:fldCharType="end"/>
      </w:r>
    </w:p>
    <w:p w:rsidR="009D6D6F" w:rsidRDefault="009D6D6F">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Synchronization procedures</w:t>
      </w:r>
      <w:r>
        <w:tab/>
      </w:r>
      <w:r>
        <w:fldChar w:fldCharType="begin" w:fldLock="1"/>
      </w:r>
      <w:r>
        <w:instrText xml:space="preserve"> PAGEREF _Toc525657911 \h </w:instrText>
      </w:r>
      <w:r>
        <w:fldChar w:fldCharType="separate"/>
      </w:r>
      <w:r>
        <w:t>9</w:t>
      </w:r>
      <w:r>
        <w:fldChar w:fldCharType="end"/>
      </w:r>
    </w:p>
    <w:p w:rsidR="009D6D6F" w:rsidRDefault="009D6D6F">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Cell search</w:t>
      </w:r>
      <w:r>
        <w:tab/>
      </w:r>
      <w:r>
        <w:fldChar w:fldCharType="begin" w:fldLock="1"/>
      </w:r>
      <w:r>
        <w:instrText xml:space="preserve"> PAGEREF _Toc525657912 \h </w:instrText>
      </w:r>
      <w:r>
        <w:fldChar w:fldCharType="separate"/>
      </w:r>
      <w:r>
        <w:t>9</w:t>
      </w:r>
      <w:r>
        <w:fldChar w:fldCharType="end"/>
      </w:r>
    </w:p>
    <w:p w:rsidR="009D6D6F" w:rsidRDefault="009D6D6F">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Transmission timing adjustments</w:t>
      </w:r>
      <w:r>
        <w:tab/>
      </w:r>
      <w:r>
        <w:fldChar w:fldCharType="begin" w:fldLock="1"/>
      </w:r>
      <w:r>
        <w:instrText xml:space="preserve"> PAGEREF _Toc525657913 \h </w:instrText>
      </w:r>
      <w:r>
        <w:fldChar w:fldCharType="separate"/>
      </w:r>
      <w:r>
        <w:t>10</w:t>
      </w:r>
      <w:r>
        <w:fldChar w:fldCharType="end"/>
      </w:r>
    </w:p>
    <w:p w:rsidR="009D6D6F" w:rsidRDefault="009D6D6F">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Timing for secondary cell activation / deactivation</w:t>
      </w:r>
      <w:r>
        <w:tab/>
      </w:r>
      <w:r>
        <w:fldChar w:fldCharType="begin" w:fldLock="1"/>
      </w:r>
      <w:r>
        <w:instrText xml:space="preserve"> PAGEREF _Toc525657914 \h </w:instrText>
      </w:r>
      <w:r>
        <w:fldChar w:fldCharType="separate"/>
      </w:r>
      <w:r>
        <w:t>11</w:t>
      </w:r>
      <w:r>
        <w:fldChar w:fldCharType="end"/>
      </w:r>
    </w:p>
    <w:p w:rsidR="009D6D6F" w:rsidRDefault="009D6D6F">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Radio link monitoring</w:t>
      </w:r>
      <w:r>
        <w:tab/>
      </w:r>
      <w:r>
        <w:fldChar w:fldCharType="begin" w:fldLock="1"/>
      </w:r>
      <w:r>
        <w:instrText xml:space="preserve"> PAGEREF _Toc525657915 \h </w:instrText>
      </w:r>
      <w:r>
        <w:fldChar w:fldCharType="separate"/>
      </w:r>
      <w:r>
        <w:t>12</w:t>
      </w:r>
      <w:r>
        <w:fldChar w:fldCharType="end"/>
      </w:r>
    </w:p>
    <w:p w:rsidR="009D6D6F" w:rsidRDefault="009D6D6F">
      <w:pPr>
        <w:pStyle w:val="TOC1"/>
        <w:rPr>
          <w:rFonts w:asciiTheme="minorHAnsi" w:eastAsiaTheme="minorEastAsia" w:hAnsiTheme="minorHAnsi" w:cstheme="minorBidi"/>
          <w:szCs w:val="22"/>
          <w:lang w:eastAsia="en-GB"/>
        </w:rPr>
      </w:pPr>
      <w:r w:rsidRPr="009D6D6F">
        <w:t>6</w:t>
      </w:r>
      <w:r w:rsidRPr="009D6D6F">
        <w:rPr>
          <w:rFonts w:asciiTheme="minorHAnsi" w:eastAsiaTheme="minorEastAsia" w:hAnsiTheme="minorHAnsi"/>
          <w:szCs w:val="22"/>
          <w:lang w:eastAsia="en-GB"/>
        </w:rPr>
        <w:tab/>
      </w:r>
      <w:r w:rsidRPr="00643A97">
        <w:rPr>
          <w:rFonts w:cs="Arial"/>
        </w:rPr>
        <w:t>Link recovery procedures</w:t>
      </w:r>
      <w:r>
        <w:tab/>
      </w:r>
      <w:r>
        <w:fldChar w:fldCharType="begin" w:fldLock="1"/>
      </w:r>
      <w:r>
        <w:instrText xml:space="preserve"> PAGEREF _Toc525657916 \h </w:instrText>
      </w:r>
      <w:r>
        <w:fldChar w:fldCharType="separate"/>
      </w:r>
      <w:r>
        <w:t>13</w:t>
      </w:r>
      <w:r>
        <w:fldChar w:fldCharType="end"/>
      </w:r>
    </w:p>
    <w:p w:rsidR="009D6D6F" w:rsidRDefault="009D6D6F">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Uplink Power control</w:t>
      </w:r>
      <w:r>
        <w:tab/>
      </w:r>
      <w:r>
        <w:fldChar w:fldCharType="begin" w:fldLock="1"/>
      </w:r>
      <w:r>
        <w:instrText xml:space="preserve"> PAGEREF _Toc525657917 \h </w:instrText>
      </w:r>
      <w:r>
        <w:fldChar w:fldCharType="separate"/>
      </w:r>
      <w:r>
        <w:t>14</w:t>
      </w:r>
      <w:r>
        <w:fldChar w:fldCharType="end"/>
      </w:r>
    </w:p>
    <w:p w:rsidR="009D6D6F" w:rsidRDefault="009D6D6F">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Physical uplink shared channel</w:t>
      </w:r>
      <w:r>
        <w:tab/>
      </w:r>
      <w:r>
        <w:fldChar w:fldCharType="begin" w:fldLock="1"/>
      </w:r>
      <w:r>
        <w:instrText xml:space="preserve"> PAGEREF _Toc525657918 \h </w:instrText>
      </w:r>
      <w:r>
        <w:fldChar w:fldCharType="separate"/>
      </w:r>
      <w:r>
        <w:t>14</w:t>
      </w:r>
      <w:r>
        <w:fldChar w:fldCharType="end"/>
      </w:r>
    </w:p>
    <w:p w:rsidR="009D6D6F" w:rsidRDefault="009D6D6F">
      <w:pPr>
        <w:pStyle w:val="TOC3"/>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lang w:eastAsia="en-GB"/>
        </w:rPr>
        <w:tab/>
      </w:r>
      <w:r>
        <w:t>UE behaviour</w:t>
      </w:r>
      <w:r>
        <w:tab/>
      </w:r>
      <w:r>
        <w:fldChar w:fldCharType="begin" w:fldLock="1"/>
      </w:r>
      <w:r>
        <w:instrText xml:space="preserve"> PAGEREF _Toc525657919 \h </w:instrText>
      </w:r>
      <w:r>
        <w:fldChar w:fldCharType="separate"/>
      </w:r>
      <w:r>
        <w:t>14</w:t>
      </w:r>
      <w:r>
        <w:fldChar w:fldCharType="end"/>
      </w:r>
    </w:p>
    <w:p w:rsidR="009D6D6F" w:rsidRDefault="009D6D6F">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Physical uplink control channel</w:t>
      </w:r>
      <w:r>
        <w:tab/>
      </w:r>
      <w:r>
        <w:fldChar w:fldCharType="begin" w:fldLock="1"/>
      </w:r>
      <w:r>
        <w:instrText xml:space="preserve"> PAGEREF _Toc525657920 \h </w:instrText>
      </w:r>
      <w:r>
        <w:fldChar w:fldCharType="separate"/>
      </w:r>
      <w:r>
        <w:t>19</w:t>
      </w:r>
      <w:r>
        <w:fldChar w:fldCharType="end"/>
      </w:r>
    </w:p>
    <w:p w:rsidR="009D6D6F" w:rsidRDefault="009D6D6F">
      <w:pPr>
        <w:pStyle w:val="TOC3"/>
        <w:rPr>
          <w:rFonts w:asciiTheme="minorHAnsi" w:eastAsiaTheme="minorEastAsia" w:hAnsiTheme="minorHAnsi" w:cstheme="minorBidi"/>
          <w:sz w:val="22"/>
          <w:szCs w:val="22"/>
          <w:lang w:eastAsia="en-GB"/>
        </w:rPr>
      </w:pPr>
      <w:r>
        <w:t>7.2.1</w:t>
      </w:r>
      <w:r>
        <w:rPr>
          <w:rFonts w:asciiTheme="minorHAnsi" w:eastAsiaTheme="minorEastAsia" w:hAnsiTheme="minorHAnsi" w:cstheme="minorBidi"/>
          <w:sz w:val="22"/>
          <w:szCs w:val="22"/>
          <w:lang w:eastAsia="en-GB"/>
        </w:rPr>
        <w:tab/>
      </w:r>
      <w:r>
        <w:t>UE behaviour</w:t>
      </w:r>
      <w:r>
        <w:tab/>
      </w:r>
      <w:r>
        <w:fldChar w:fldCharType="begin" w:fldLock="1"/>
      </w:r>
      <w:r>
        <w:instrText xml:space="preserve"> PAGEREF _Toc525657921 \h </w:instrText>
      </w:r>
      <w:r>
        <w:fldChar w:fldCharType="separate"/>
      </w:r>
      <w:r>
        <w:t>19</w:t>
      </w:r>
      <w:r>
        <w:fldChar w:fldCharType="end"/>
      </w:r>
    </w:p>
    <w:p w:rsidR="009D6D6F" w:rsidRDefault="009D6D6F">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Sounding reference signals</w:t>
      </w:r>
      <w:r>
        <w:tab/>
      </w:r>
      <w:r>
        <w:fldChar w:fldCharType="begin" w:fldLock="1"/>
      </w:r>
      <w:r>
        <w:instrText xml:space="preserve"> PAGEREF _Toc525657922 \h </w:instrText>
      </w:r>
      <w:r>
        <w:fldChar w:fldCharType="separate"/>
      </w:r>
      <w:r>
        <w:t>24</w:t>
      </w:r>
      <w:r>
        <w:fldChar w:fldCharType="end"/>
      </w:r>
    </w:p>
    <w:p w:rsidR="009D6D6F" w:rsidRDefault="009D6D6F">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lang w:eastAsia="en-GB"/>
        </w:rPr>
        <w:tab/>
      </w:r>
      <w:r>
        <w:t>UE behaviour</w:t>
      </w:r>
      <w:r>
        <w:tab/>
      </w:r>
      <w:r>
        <w:fldChar w:fldCharType="begin" w:fldLock="1"/>
      </w:r>
      <w:r>
        <w:instrText xml:space="preserve"> PAGEREF _Toc525657923 \h </w:instrText>
      </w:r>
      <w:r>
        <w:fldChar w:fldCharType="separate"/>
      </w:r>
      <w:r>
        <w:t>24</w:t>
      </w:r>
      <w:r>
        <w:fldChar w:fldCharType="end"/>
      </w:r>
    </w:p>
    <w:p w:rsidR="009D6D6F" w:rsidRDefault="009D6D6F">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Physical random access channel</w:t>
      </w:r>
      <w:r>
        <w:tab/>
      </w:r>
      <w:r>
        <w:fldChar w:fldCharType="begin" w:fldLock="1"/>
      </w:r>
      <w:r>
        <w:instrText xml:space="preserve"> PAGEREF _Toc525657924 \h </w:instrText>
      </w:r>
      <w:r>
        <w:fldChar w:fldCharType="separate"/>
      </w:r>
      <w:r>
        <w:t>26</w:t>
      </w:r>
      <w:r>
        <w:fldChar w:fldCharType="end"/>
      </w:r>
    </w:p>
    <w:p w:rsidR="009D6D6F" w:rsidRDefault="009D6D6F">
      <w:pPr>
        <w:pStyle w:val="TOC2"/>
        <w:rPr>
          <w:rFonts w:asciiTheme="minorHAnsi" w:eastAsiaTheme="minorEastAsia" w:hAnsiTheme="minorHAnsi" w:cstheme="minorBidi"/>
          <w:sz w:val="22"/>
          <w:szCs w:val="22"/>
          <w:lang w:eastAsia="en-GB"/>
        </w:rPr>
      </w:pPr>
      <w:r>
        <w:t>7.5</w:t>
      </w:r>
      <w:r>
        <w:rPr>
          <w:rFonts w:asciiTheme="minorHAnsi" w:eastAsiaTheme="minorEastAsia" w:hAnsiTheme="minorHAnsi" w:cstheme="minorBidi"/>
          <w:sz w:val="22"/>
          <w:szCs w:val="22"/>
          <w:lang w:eastAsia="en-GB"/>
        </w:rPr>
        <w:tab/>
      </w:r>
      <w:r>
        <w:t>Prioritizations for transmission power reductions</w:t>
      </w:r>
      <w:r>
        <w:tab/>
      </w:r>
      <w:r>
        <w:fldChar w:fldCharType="begin" w:fldLock="1"/>
      </w:r>
      <w:r>
        <w:instrText xml:space="preserve"> PAGEREF _Toc525657925 \h </w:instrText>
      </w:r>
      <w:r>
        <w:fldChar w:fldCharType="separate"/>
      </w:r>
      <w:r>
        <w:t>27</w:t>
      </w:r>
      <w:r>
        <w:fldChar w:fldCharType="end"/>
      </w:r>
    </w:p>
    <w:p w:rsidR="009D6D6F" w:rsidRDefault="009D6D6F">
      <w:pPr>
        <w:pStyle w:val="TOC2"/>
        <w:rPr>
          <w:rFonts w:asciiTheme="minorHAnsi" w:eastAsiaTheme="minorEastAsia" w:hAnsiTheme="minorHAnsi" w:cstheme="minorBidi"/>
          <w:sz w:val="22"/>
          <w:szCs w:val="22"/>
          <w:lang w:eastAsia="en-GB"/>
        </w:rPr>
      </w:pPr>
      <w:r>
        <w:t>7.6</w:t>
      </w:r>
      <w:r>
        <w:rPr>
          <w:rFonts w:asciiTheme="minorHAnsi" w:eastAsiaTheme="minorEastAsia" w:hAnsiTheme="minorHAnsi" w:cstheme="minorBidi"/>
          <w:sz w:val="22"/>
          <w:szCs w:val="22"/>
          <w:lang w:eastAsia="en-GB"/>
        </w:rPr>
        <w:tab/>
      </w:r>
      <w:r>
        <w:t>Dual connectivity</w:t>
      </w:r>
      <w:r>
        <w:tab/>
      </w:r>
      <w:r>
        <w:fldChar w:fldCharType="begin" w:fldLock="1"/>
      </w:r>
      <w:r>
        <w:instrText xml:space="preserve"> PAGEREF _Toc525657926 \h </w:instrText>
      </w:r>
      <w:r>
        <w:fldChar w:fldCharType="separate"/>
      </w:r>
      <w:r>
        <w:t>27</w:t>
      </w:r>
      <w:r>
        <w:fldChar w:fldCharType="end"/>
      </w:r>
    </w:p>
    <w:p w:rsidR="009D6D6F" w:rsidRDefault="009D6D6F">
      <w:pPr>
        <w:pStyle w:val="TOC3"/>
        <w:rPr>
          <w:rFonts w:asciiTheme="minorHAnsi" w:eastAsiaTheme="minorEastAsia" w:hAnsiTheme="minorHAnsi" w:cstheme="minorBidi"/>
          <w:sz w:val="22"/>
          <w:szCs w:val="22"/>
          <w:lang w:eastAsia="en-GB"/>
        </w:rPr>
      </w:pPr>
      <w:r>
        <w:t>7.6.1</w:t>
      </w:r>
      <w:r>
        <w:rPr>
          <w:rFonts w:asciiTheme="minorHAnsi" w:eastAsiaTheme="minorEastAsia" w:hAnsiTheme="minorHAnsi" w:cstheme="minorBidi"/>
          <w:sz w:val="22"/>
          <w:szCs w:val="22"/>
          <w:lang w:eastAsia="en-GB"/>
        </w:rPr>
        <w:tab/>
      </w:r>
      <w:r>
        <w:t>EN-DC</w:t>
      </w:r>
      <w:r>
        <w:tab/>
      </w:r>
      <w:r>
        <w:fldChar w:fldCharType="begin" w:fldLock="1"/>
      </w:r>
      <w:r>
        <w:instrText xml:space="preserve"> PAGEREF _Toc525657927 \h </w:instrText>
      </w:r>
      <w:r>
        <w:fldChar w:fldCharType="separate"/>
      </w:r>
      <w:r>
        <w:t>27</w:t>
      </w:r>
      <w:r>
        <w:fldChar w:fldCharType="end"/>
      </w:r>
    </w:p>
    <w:p w:rsidR="009D6D6F" w:rsidRDefault="009D6D6F">
      <w:pPr>
        <w:pStyle w:val="TOC3"/>
        <w:rPr>
          <w:rFonts w:asciiTheme="minorHAnsi" w:eastAsiaTheme="minorEastAsia" w:hAnsiTheme="minorHAnsi" w:cstheme="minorBidi"/>
          <w:sz w:val="22"/>
          <w:szCs w:val="22"/>
          <w:lang w:eastAsia="en-GB"/>
        </w:rPr>
      </w:pPr>
      <w:r>
        <w:t>7.6.2</w:t>
      </w:r>
      <w:r>
        <w:rPr>
          <w:rFonts w:asciiTheme="minorHAnsi" w:eastAsiaTheme="minorEastAsia" w:hAnsiTheme="minorHAnsi" w:cstheme="minorBidi"/>
          <w:sz w:val="22"/>
          <w:szCs w:val="22"/>
          <w:lang w:eastAsia="en-GB"/>
        </w:rPr>
        <w:tab/>
      </w:r>
      <w:r>
        <w:t>NN-DC</w:t>
      </w:r>
      <w:r>
        <w:tab/>
      </w:r>
      <w:r>
        <w:fldChar w:fldCharType="begin" w:fldLock="1"/>
      </w:r>
      <w:r>
        <w:instrText xml:space="preserve"> PAGEREF _Toc525657928 \h </w:instrText>
      </w:r>
      <w:r>
        <w:fldChar w:fldCharType="separate"/>
      </w:r>
      <w:r>
        <w:t>28</w:t>
      </w:r>
      <w:r>
        <w:fldChar w:fldCharType="end"/>
      </w:r>
    </w:p>
    <w:p w:rsidR="009D6D6F" w:rsidRDefault="009D6D6F">
      <w:pPr>
        <w:pStyle w:val="TOC2"/>
        <w:rPr>
          <w:rFonts w:asciiTheme="minorHAnsi" w:eastAsiaTheme="minorEastAsia" w:hAnsiTheme="minorHAnsi" w:cstheme="minorBidi"/>
          <w:sz w:val="22"/>
          <w:szCs w:val="22"/>
          <w:lang w:eastAsia="en-GB"/>
        </w:rPr>
      </w:pPr>
      <w:r>
        <w:t>7.7</w:t>
      </w:r>
      <w:r>
        <w:rPr>
          <w:rFonts w:asciiTheme="minorHAnsi" w:eastAsiaTheme="minorEastAsia" w:hAnsiTheme="minorHAnsi" w:cstheme="minorBidi"/>
          <w:sz w:val="22"/>
          <w:szCs w:val="22"/>
          <w:lang w:eastAsia="en-GB"/>
        </w:rPr>
        <w:tab/>
      </w:r>
      <w:r>
        <w:t>Power headroom report</w:t>
      </w:r>
      <w:r>
        <w:tab/>
      </w:r>
      <w:r>
        <w:fldChar w:fldCharType="begin" w:fldLock="1"/>
      </w:r>
      <w:r>
        <w:instrText xml:space="preserve"> PAGEREF _Toc525657929 \h </w:instrText>
      </w:r>
      <w:r>
        <w:fldChar w:fldCharType="separate"/>
      </w:r>
      <w:r>
        <w:t>28</w:t>
      </w:r>
      <w:r>
        <w:fldChar w:fldCharType="end"/>
      </w:r>
    </w:p>
    <w:p w:rsidR="009D6D6F" w:rsidRDefault="009D6D6F">
      <w:pPr>
        <w:pStyle w:val="TOC3"/>
        <w:rPr>
          <w:rFonts w:asciiTheme="minorHAnsi" w:eastAsiaTheme="minorEastAsia" w:hAnsiTheme="minorHAnsi" w:cstheme="minorBidi"/>
          <w:sz w:val="22"/>
          <w:szCs w:val="22"/>
          <w:lang w:eastAsia="en-GB"/>
        </w:rPr>
      </w:pPr>
      <w:r>
        <w:t>7.7.1</w:t>
      </w:r>
      <w:r>
        <w:rPr>
          <w:rFonts w:asciiTheme="minorHAnsi" w:eastAsiaTheme="minorEastAsia" w:hAnsiTheme="minorHAnsi" w:cstheme="minorBidi"/>
          <w:sz w:val="22"/>
          <w:szCs w:val="22"/>
          <w:lang w:eastAsia="en-GB"/>
        </w:rPr>
        <w:tab/>
      </w:r>
      <w:r>
        <w:t>Type 1 PH report</w:t>
      </w:r>
      <w:r>
        <w:tab/>
      </w:r>
      <w:r>
        <w:fldChar w:fldCharType="begin" w:fldLock="1"/>
      </w:r>
      <w:r>
        <w:instrText xml:space="preserve"> PAGEREF _Toc525657930 \h </w:instrText>
      </w:r>
      <w:r>
        <w:fldChar w:fldCharType="separate"/>
      </w:r>
      <w:r>
        <w:t>29</w:t>
      </w:r>
      <w:r>
        <w:fldChar w:fldCharType="end"/>
      </w:r>
    </w:p>
    <w:p w:rsidR="009D6D6F" w:rsidRDefault="009D6D6F">
      <w:pPr>
        <w:pStyle w:val="TOC3"/>
        <w:rPr>
          <w:rFonts w:asciiTheme="minorHAnsi" w:eastAsiaTheme="minorEastAsia" w:hAnsiTheme="minorHAnsi" w:cstheme="minorBidi"/>
          <w:sz w:val="22"/>
          <w:szCs w:val="22"/>
          <w:lang w:eastAsia="en-GB"/>
        </w:rPr>
      </w:pPr>
      <w:r>
        <w:t>7.7.2</w:t>
      </w:r>
      <w:r>
        <w:rPr>
          <w:rFonts w:asciiTheme="minorHAnsi" w:eastAsiaTheme="minorEastAsia" w:hAnsiTheme="minorHAnsi" w:cstheme="minorBidi"/>
          <w:sz w:val="22"/>
          <w:szCs w:val="22"/>
          <w:lang w:eastAsia="en-GB"/>
        </w:rPr>
        <w:tab/>
      </w:r>
      <w:r>
        <w:t>Type 2 PH report</w:t>
      </w:r>
      <w:r>
        <w:tab/>
      </w:r>
      <w:r>
        <w:fldChar w:fldCharType="begin" w:fldLock="1"/>
      </w:r>
      <w:r>
        <w:instrText xml:space="preserve"> PAGEREF _Toc525657931 \h </w:instrText>
      </w:r>
      <w:r>
        <w:fldChar w:fldCharType="separate"/>
      </w:r>
      <w:r>
        <w:t>30</w:t>
      </w:r>
      <w:r>
        <w:fldChar w:fldCharType="end"/>
      </w:r>
    </w:p>
    <w:p w:rsidR="009D6D6F" w:rsidRDefault="009D6D6F">
      <w:pPr>
        <w:pStyle w:val="TOC3"/>
        <w:rPr>
          <w:rFonts w:asciiTheme="minorHAnsi" w:eastAsiaTheme="minorEastAsia" w:hAnsiTheme="minorHAnsi" w:cstheme="minorBidi"/>
          <w:sz w:val="22"/>
          <w:szCs w:val="22"/>
          <w:lang w:eastAsia="en-GB"/>
        </w:rPr>
      </w:pPr>
      <w:r>
        <w:t>7.7.3</w:t>
      </w:r>
      <w:r>
        <w:rPr>
          <w:rFonts w:asciiTheme="minorHAnsi" w:eastAsiaTheme="minorEastAsia" w:hAnsiTheme="minorHAnsi" w:cstheme="minorBidi"/>
          <w:sz w:val="22"/>
          <w:szCs w:val="22"/>
          <w:lang w:eastAsia="en-GB"/>
        </w:rPr>
        <w:tab/>
      </w:r>
      <w:r>
        <w:t>Type 3 PH report</w:t>
      </w:r>
      <w:r>
        <w:tab/>
      </w:r>
      <w:r>
        <w:fldChar w:fldCharType="begin" w:fldLock="1"/>
      </w:r>
      <w:r>
        <w:instrText xml:space="preserve"> PAGEREF _Toc525657932 \h </w:instrText>
      </w:r>
      <w:r>
        <w:fldChar w:fldCharType="separate"/>
      </w:r>
      <w:r>
        <w:t>30</w:t>
      </w:r>
      <w:r>
        <w:fldChar w:fldCharType="end"/>
      </w:r>
    </w:p>
    <w:p w:rsidR="009D6D6F" w:rsidRDefault="009D6D6F">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Random access procedure</w:t>
      </w:r>
      <w:r>
        <w:tab/>
      </w:r>
      <w:r>
        <w:fldChar w:fldCharType="begin" w:fldLock="1"/>
      </w:r>
      <w:r>
        <w:instrText xml:space="preserve"> PAGEREF _Toc525657933 \h </w:instrText>
      </w:r>
      <w:r>
        <w:fldChar w:fldCharType="separate"/>
      </w:r>
      <w:r>
        <w:t>30</w:t>
      </w:r>
      <w:r>
        <w:fldChar w:fldCharType="end"/>
      </w:r>
    </w:p>
    <w:p w:rsidR="009D6D6F" w:rsidRDefault="009D6D6F">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Random access preamble</w:t>
      </w:r>
      <w:r>
        <w:tab/>
      </w:r>
      <w:r>
        <w:fldChar w:fldCharType="begin" w:fldLock="1"/>
      </w:r>
      <w:r>
        <w:instrText xml:space="preserve"> PAGEREF _Toc525657934 \h </w:instrText>
      </w:r>
      <w:r>
        <w:fldChar w:fldCharType="separate"/>
      </w:r>
      <w:r>
        <w:t>31</w:t>
      </w:r>
      <w:r>
        <w:fldChar w:fldCharType="end"/>
      </w:r>
    </w:p>
    <w:p w:rsidR="009D6D6F" w:rsidRDefault="009D6D6F">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Random access response</w:t>
      </w:r>
      <w:r>
        <w:tab/>
      </w:r>
      <w:r>
        <w:fldChar w:fldCharType="begin" w:fldLock="1"/>
      </w:r>
      <w:r>
        <w:instrText xml:space="preserve"> PAGEREF _Toc525657935 \h </w:instrText>
      </w:r>
      <w:r>
        <w:fldChar w:fldCharType="separate"/>
      </w:r>
      <w:r>
        <w:t>33</w:t>
      </w:r>
      <w:r>
        <w:fldChar w:fldCharType="end"/>
      </w:r>
    </w:p>
    <w:p w:rsidR="009D6D6F" w:rsidRDefault="009D6D6F">
      <w:pPr>
        <w:pStyle w:val="TOC2"/>
        <w:rPr>
          <w:rFonts w:asciiTheme="minorHAnsi" w:eastAsiaTheme="minorEastAsia" w:hAnsiTheme="minorHAnsi" w:cstheme="minorBidi"/>
          <w:sz w:val="22"/>
          <w:szCs w:val="22"/>
          <w:lang w:eastAsia="en-GB"/>
        </w:rPr>
      </w:pPr>
      <w:r>
        <w:t>8.3</w:t>
      </w:r>
      <w:r>
        <w:rPr>
          <w:rFonts w:asciiTheme="minorHAnsi" w:eastAsiaTheme="minorEastAsia" w:hAnsiTheme="minorHAnsi" w:cstheme="minorBidi"/>
          <w:sz w:val="22"/>
          <w:szCs w:val="22"/>
          <w:lang w:eastAsia="en-GB"/>
        </w:rPr>
        <w:tab/>
      </w:r>
      <w:r>
        <w:t>Msg3 PUSCH</w:t>
      </w:r>
      <w:r>
        <w:tab/>
      </w:r>
      <w:r>
        <w:fldChar w:fldCharType="begin" w:fldLock="1"/>
      </w:r>
      <w:r>
        <w:instrText xml:space="preserve"> PAGEREF _Toc525657936 \h </w:instrText>
      </w:r>
      <w:r>
        <w:fldChar w:fldCharType="separate"/>
      </w:r>
      <w:r>
        <w:t>34</w:t>
      </w:r>
      <w:r>
        <w:fldChar w:fldCharType="end"/>
      </w:r>
    </w:p>
    <w:p w:rsidR="009D6D6F" w:rsidRDefault="009D6D6F">
      <w:pPr>
        <w:pStyle w:val="TOC2"/>
        <w:rPr>
          <w:rFonts w:asciiTheme="minorHAnsi" w:eastAsiaTheme="minorEastAsia" w:hAnsiTheme="minorHAnsi" w:cstheme="minorBidi"/>
          <w:sz w:val="22"/>
          <w:szCs w:val="22"/>
          <w:lang w:eastAsia="en-GB"/>
        </w:rPr>
      </w:pPr>
      <w:r>
        <w:t>8.4</w:t>
      </w:r>
      <w:r>
        <w:rPr>
          <w:rFonts w:asciiTheme="minorHAnsi" w:eastAsiaTheme="minorEastAsia" w:hAnsiTheme="minorHAnsi" w:cstheme="minorBidi"/>
          <w:sz w:val="22"/>
          <w:szCs w:val="22"/>
          <w:lang w:eastAsia="en-GB"/>
        </w:rPr>
        <w:tab/>
      </w:r>
      <w:r>
        <w:t>PDSCH with UE contention resolution identity</w:t>
      </w:r>
      <w:r>
        <w:tab/>
      </w:r>
      <w:r>
        <w:fldChar w:fldCharType="begin" w:fldLock="1"/>
      </w:r>
      <w:r>
        <w:instrText xml:space="preserve"> PAGEREF _Toc525657937 \h </w:instrText>
      </w:r>
      <w:r>
        <w:fldChar w:fldCharType="separate"/>
      </w:r>
      <w:r>
        <w:t>35</w:t>
      </w:r>
      <w:r>
        <w:fldChar w:fldCharType="end"/>
      </w:r>
    </w:p>
    <w:p w:rsidR="009D6D6F" w:rsidRDefault="009D6D6F">
      <w:pPr>
        <w:pStyle w:val="TOC1"/>
        <w:rPr>
          <w:rFonts w:asciiTheme="minorHAnsi" w:eastAsiaTheme="minorEastAsia" w:hAnsiTheme="minorHAnsi" w:cstheme="minorBidi"/>
          <w:szCs w:val="22"/>
          <w:lang w:eastAsia="en-GB"/>
        </w:rPr>
      </w:pPr>
      <w:r>
        <w:t>9</w:t>
      </w:r>
      <w:r>
        <w:rPr>
          <w:rFonts w:asciiTheme="minorHAnsi" w:eastAsiaTheme="minorEastAsia" w:hAnsiTheme="minorHAnsi" w:cstheme="minorBidi"/>
          <w:szCs w:val="22"/>
          <w:lang w:eastAsia="en-GB"/>
        </w:rPr>
        <w:tab/>
      </w:r>
      <w:r w:rsidRPr="00643A97">
        <w:rPr>
          <w:rFonts w:cs="Arial"/>
        </w:rPr>
        <w:t>UE procedure for reporting control information</w:t>
      </w:r>
      <w:r>
        <w:tab/>
      </w:r>
      <w:r>
        <w:fldChar w:fldCharType="begin" w:fldLock="1"/>
      </w:r>
      <w:r>
        <w:instrText xml:space="preserve"> PAGEREF _Toc525657938 \h </w:instrText>
      </w:r>
      <w:r>
        <w:fldChar w:fldCharType="separate"/>
      </w:r>
      <w:r>
        <w:t>35</w:t>
      </w:r>
      <w:r>
        <w:fldChar w:fldCharType="end"/>
      </w:r>
    </w:p>
    <w:p w:rsidR="009D6D6F" w:rsidRDefault="009D6D6F">
      <w:pPr>
        <w:pStyle w:val="TOC2"/>
        <w:rPr>
          <w:rFonts w:asciiTheme="minorHAnsi" w:eastAsiaTheme="minorEastAsia" w:hAnsiTheme="minorHAnsi" w:cstheme="minorBidi"/>
          <w:sz w:val="22"/>
          <w:szCs w:val="22"/>
          <w:lang w:eastAsia="en-GB"/>
        </w:rPr>
      </w:pPr>
      <w:r>
        <w:t>9.1</w:t>
      </w:r>
      <w:r>
        <w:rPr>
          <w:rFonts w:asciiTheme="minorHAnsi" w:eastAsiaTheme="minorEastAsia" w:hAnsiTheme="minorHAnsi" w:cstheme="minorBidi"/>
          <w:sz w:val="22"/>
          <w:szCs w:val="22"/>
          <w:lang w:eastAsia="en-GB"/>
        </w:rPr>
        <w:tab/>
      </w:r>
      <w:r>
        <w:t>HARQ-ACK codebook determination</w:t>
      </w:r>
      <w:r>
        <w:tab/>
      </w:r>
      <w:r>
        <w:fldChar w:fldCharType="begin" w:fldLock="1"/>
      </w:r>
      <w:r>
        <w:instrText xml:space="preserve"> PAGEREF _Toc525657939 \h </w:instrText>
      </w:r>
      <w:r>
        <w:fldChar w:fldCharType="separate"/>
      </w:r>
      <w:r>
        <w:t>36</w:t>
      </w:r>
      <w:r>
        <w:fldChar w:fldCharType="end"/>
      </w:r>
    </w:p>
    <w:p w:rsidR="009D6D6F" w:rsidRDefault="009D6D6F">
      <w:pPr>
        <w:pStyle w:val="TOC3"/>
        <w:rPr>
          <w:rFonts w:asciiTheme="minorHAnsi" w:eastAsiaTheme="minorEastAsia" w:hAnsiTheme="minorHAnsi" w:cstheme="minorBidi"/>
          <w:sz w:val="22"/>
          <w:szCs w:val="22"/>
          <w:lang w:eastAsia="en-GB"/>
        </w:rPr>
      </w:pPr>
      <w:r>
        <w:t>9.1.1</w:t>
      </w:r>
      <w:r>
        <w:rPr>
          <w:rFonts w:asciiTheme="minorHAnsi" w:eastAsiaTheme="minorEastAsia" w:hAnsiTheme="minorHAnsi" w:cstheme="minorBidi"/>
          <w:sz w:val="22"/>
          <w:szCs w:val="22"/>
          <w:lang w:eastAsia="en-GB"/>
        </w:rPr>
        <w:tab/>
      </w:r>
      <w:r>
        <w:t>CBG-based HARQ-ACK codebook determination</w:t>
      </w:r>
      <w:r>
        <w:tab/>
      </w:r>
      <w:r>
        <w:fldChar w:fldCharType="begin" w:fldLock="1"/>
      </w:r>
      <w:r>
        <w:instrText xml:space="preserve"> PAGEREF _Toc525657940 \h </w:instrText>
      </w:r>
      <w:r>
        <w:fldChar w:fldCharType="separate"/>
      </w:r>
      <w:r>
        <w:t>36</w:t>
      </w:r>
      <w:r>
        <w:fldChar w:fldCharType="end"/>
      </w:r>
    </w:p>
    <w:p w:rsidR="009D6D6F" w:rsidRDefault="009D6D6F">
      <w:pPr>
        <w:pStyle w:val="TOC3"/>
        <w:rPr>
          <w:rFonts w:asciiTheme="minorHAnsi" w:eastAsiaTheme="minorEastAsia" w:hAnsiTheme="minorHAnsi" w:cstheme="minorBidi"/>
          <w:sz w:val="22"/>
          <w:szCs w:val="22"/>
          <w:lang w:eastAsia="en-GB"/>
        </w:rPr>
      </w:pPr>
      <w:r>
        <w:t>9.1.2</w:t>
      </w:r>
      <w:r>
        <w:rPr>
          <w:rFonts w:asciiTheme="minorHAnsi" w:eastAsiaTheme="minorEastAsia" w:hAnsiTheme="minorHAnsi" w:cstheme="minorBidi"/>
          <w:sz w:val="22"/>
          <w:szCs w:val="22"/>
          <w:lang w:eastAsia="en-GB"/>
        </w:rPr>
        <w:tab/>
      </w:r>
      <w:r>
        <w:t>Type-1 HARQ-ACK codebook determination</w:t>
      </w:r>
      <w:r>
        <w:tab/>
      </w:r>
      <w:r>
        <w:fldChar w:fldCharType="begin" w:fldLock="1"/>
      </w:r>
      <w:r>
        <w:instrText xml:space="preserve"> PAGEREF _Toc525657941 \h </w:instrText>
      </w:r>
      <w:r>
        <w:fldChar w:fldCharType="separate"/>
      </w:r>
      <w:r>
        <w:t>37</w:t>
      </w:r>
      <w:r>
        <w:fldChar w:fldCharType="end"/>
      </w:r>
    </w:p>
    <w:p w:rsidR="009D6D6F" w:rsidRDefault="009D6D6F">
      <w:pPr>
        <w:pStyle w:val="TOC4"/>
        <w:rPr>
          <w:rFonts w:asciiTheme="minorHAnsi" w:eastAsiaTheme="minorEastAsia" w:hAnsiTheme="minorHAnsi" w:cstheme="minorBidi"/>
          <w:sz w:val="22"/>
          <w:szCs w:val="22"/>
          <w:lang w:eastAsia="en-GB"/>
        </w:rPr>
      </w:pPr>
      <w:r>
        <w:t>9.1.2.1</w:t>
      </w:r>
      <w:r>
        <w:rPr>
          <w:rFonts w:asciiTheme="minorHAnsi" w:eastAsiaTheme="minorEastAsia" w:hAnsiTheme="minorHAnsi" w:cstheme="minorBidi"/>
          <w:sz w:val="22"/>
          <w:szCs w:val="22"/>
          <w:lang w:eastAsia="en-GB"/>
        </w:rPr>
        <w:tab/>
      </w:r>
      <w:r>
        <w:t>Type-1 HARQ-ACK codebook in physical uplink control channel</w:t>
      </w:r>
      <w:r>
        <w:tab/>
      </w:r>
      <w:r>
        <w:fldChar w:fldCharType="begin" w:fldLock="1"/>
      </w:r>
      <w:r>
        <w:instrText xml:space="preserve"> PAGEREF _Toc525657942 \h </w:instrText>
      </w:r>
      <w:r>
        <w:fldChar w:fldCharType="separate"/>
      </w:r>
      <w:r>
        <w:t>37</w:t>
      </w:r>
      <w:r>
        <w:fldChar w:fldCharType="end"/>
      </w:r>
    </w:p>
    <w:p w:rsidR="009D6D6F" w:rsidRDefault="009D6D6F">
      <w:pPr>
        <w:pStyle w:val="TOC4"/>
        <w:rPr>
          <w:rFonts w:asciiTheme="minorHAnsi" w:eastAsiaTheme="minorEastAsia" w:hAnsiTheme="minorHAnsi" w:cstheme="minorBidi"/>
          <w:sz w:val="22"/>
          <w:szCs w:val="22"/>
          <w:lang w:eastAsia="en-GB"/>
        </w:rPr>
      </w:pPr>
      <w:r>
        <w:t>9.1.2.2</w:t>
      </w:r>
      <w:r>
        <w:rPr>
          <w:rFonts w:asciiTheme="minorHAnsi" w:eastAsiaTheme="minorEastAsia" w:hAnsiTheme="minorHAnsi" w:cstheme="minorBidi"/>
          <w:sz w:val="22"/>
          <w:szCs w:val="22"/>
          <w:lang w:eastAsia="en-GB"/>
        </w:rPr>
        <w:tab/>
      </w:r>
      <w:r>
        <w:t>Type-1 HARQ-ACK codebook in physical uplink shared channel</w:t>
      </w:r>
      <w:r>
        <w:tab/>
      </w:r>
      <w:r>
        <w:fldChar w:fldCharType="begin" w:fldLock="1"/>
      </w:r>
      <w:r>
        <w:instrText xml:space="preserve"> PAGEREF _Toc525657943 \h </w:instrText>
      </w:r>
      <w:r>
        <w:fldChar w:fldCharType="separate"/>
      </w:r>
      <w:r>
        <w:t>42</w:t>
      </w:r>
      <w:r>
        <w:fldChar w:fldCharType="end"/>
      </w:r>
    </w:p>
    <w:p w:rsidR="009D6D6F" w:rsidRDefault="009D6D6F">
      <w:pPr>
        <w:pStyle w:val="TOC3"/>
        <w:rPr>
          <w:rFonts w:asciiTheme="minorHAnsi" w:eastAsiaTheme="minorEastAsia" w:hAnsiTheme="minorHAnsi" w:cstheme="minorBidi"/>
          <w:sz w:val="22"/>
          <w:szCs w:val="22"/>
          <w:lang w:eastAsia="en-GB"/>
        </w:rPr>
      </w:pPr>
      <w:r>
        <w:t>9.1.3</w:t>
      </w:r>
      <w:r>
        <w:rPr>
          <w:rFonts w:asciiTheme="minorHAnsi" w:eastAsiaTheme="minorEastAsia" w:hAnsiTheme="minorHAnsi" w:cstheme="minorBidi"/>
          <w:sz w:val="22"/>
          <w:szCs w:val="22"/>
          <w:lang w:eastAsia="en-GB"/>
        </w:rPr>
        <w:tab/>
      </w:r>
      <w:r>
        <w:t>Type-2 HARQ-ACK codebook determination</w:t>
      </w:r>
      <w:r>
        <w:tab/>
      </w:r>
      <w:r>
        <w:fldChar w:fldCharType="begin" w:fldLock="1"/>
      </w:r>
      <w:r>
        <w:instrText xml:space="preserve"> PAGEREF _Toc525657944 \h </w:instrText>
      </w:r>
      <w:r>
        <w:fldChar w:fldCharType="separate"/>
      </w:r>
      <w:r>
        <w:t>42</w:t>
      </w:r>
      <w:r>
        <w:fldChar w:fldCharType="end"/>
      </w:r>
    </w:p>
    <w:p w:rsidR="009D6D6F" w:rsidRDefault="009D6D6F">
      <w:pPr>
        <w:pStyle w:val="TOC4"/>
        <w:rPr>
          <w:rFonts w:asciiTheme="minorHAnsi" w:eastAsiaTheme="minorEastAsia" w:hAnsiTheme="minorHAnsi" w:cstheme="minorBidi"/>
          <w:sz w:val="22"/>
          <w:szCs w:val="22"/>
          <w:lang w:eastAsia="en-GB"/>
        </w:rPr>
      </w:pPr>
      <w:r>
        <w:t>9.1.3.1</w:t>
      </w:r>
      <w:r>
        <w:rPr>
          <w:rFonts w:asciiTheme="minorHAnsi" w:eastAsiaTheme="minorEastAsia" w:hAnsiTheme="minorHAnsi" w:cstheme="minorBidi"/>
          <w:sz w:val="22"/>
          <w:szCs w:val="22"/>
          <w:lang w:eastAsia="en-GB"/>
        </w:rPr>
        <w:tab/>
      </w:r>
      <w:r>
        <w:t>Type-2 HARQ-ACK codebook in physical uplink control channel</w:t>
      </w:r>
      <w:r>
        <w:tab/>
      </w:r>
      <w:r>
        <w:fldChar w:fldCharType="begin" w:fldLock="1"/>
      </w:r>
      <w:r>
        <w:instrText xml:space="preserve"> PAGEREF _Toc525657945 \h </w:instrText>
      </w:r>
      <w:r>
        <w:fldChar w:fldCharType="separate"/>
      </w:r>
      <w:r>
        <w:t>42</w:t>
      </w:r>
      <w:r>
        <w:fldChar w:fldCharType="end"/>
      </w:r>
    </w:p>
    <w:p w:rsidR="009D6D6F" w:rsidRDefault="009D6D6F">
      <w:pPr>
        <w:pStyle w:val="TOC4"/>
        <w:rPr>
          <w:rFonts w:asciiTheme="minorHAnsi" w:eastAsiaTheme="minorEastAsia" w:hAnsiTheme="minorHAnsi" w:cstheme="minorBidi"/>
          <w:sz w:val="22"/>
          <w:szCs w:val="22"/>
          <w:lang w:eastAsia="en-GB"/>
        </w:rPr>
      </w:pPr>
      <w:r>
        <w:t>9.1.3.2</w:t>
      </w:r>
      <w:r>
        <w:rPr>
          <w:rFonts w:asciiTheme="minorHAnsi" w:eastAsiaTheme="minorEastAsia" w:hAnsiTheme="minorHAnsi" w:cstheme="minorBidi"/>
          <w:sz w:val="22"/>
          <w:szCs w:val="22"/>
          <w:lang w:eastAsia="en-GB"/>
        </w:rPr>
        <w:tab/>
      </w:r>
      <w:r>
        <w:t>Type-2 HARQ-ACK codebook in physical uplink shared channel</w:t>
      </w:r>
      <w:r>
        <w:tab/>
      </w:r>
      <w:r>
        <w:fldChar w:fldCharType="begin" w:fldLock="1"/>
      </w:r>
      <w:r>
        <w:instrText xml:space="preserve"> PAGEREF _Toc525657946 \h </w:instrText>
      </w:r>
      <w:r>
        <w:fldChar w:fldCharType="separate"/>
      </w:r>
      <w:r>
        <w:t>48</w:t>
      </w:r>
      <w:r>
        <w:fldChar w:fldCharType="end"/>
      </w:r>
    </w:p>
    <w:p w:rsidR="009D6D6F" w:rsidRDefault="009D6D6F">
      <w:pPr>
        <w:pStyle w:val="TOC2"/>
        <w:rPr>
          <w:rFonts w:asciiTheme="minorHAnsi" w:eastAsiaTheme="minorEastAsia" w:hAnsiTheme="minorHAnsi" w:cstheme="minorBidi"/>
          <w:sz w:val="22"/>
          <w:szCs w:val="22"/>
          <w:lang w:eastAsia="en-GB"/>
        </w:rPr>
      </w:pPr>
      <w:r>
        <w:t>9.2</w:t>
      </w:r>
      <w:r>
        <w:rPr>
          <w:rFonts w:asciiTheme="minorHAnsi" w:eastAsiaTheme="minorEastAsia" w:hAnsiTheme="minorHAnsi" w:cstheme="minorBidi"/>
          <w:sz w:val="22"/>
          <w:szCs w:val="22"/>
          <w:lang w:eastAsia="en-GB"/>
        </w:rPr>
        <w:tab/>
      </w:r>
      <w:r>
        <w:t>UCI reporting in physical uplink control channel</w:t>
      </w:r>
      <w:r>
        <w:tab/>
      </w:r>
      <w:r>
        <w:fldChar w:fldCharType="begin" w:fldLock="1"/>
      </w:r>
      <w:r>
        <w:instrText xml:space="preserve"> PAGEREF _Toc525657947 \h </w:instrText>
      </w:r>
      <w:r>
        <w:fldChar w:fldCharType="separate"/>
      </w:r>
      <w:r>
        <w:t>49</w:t>
      </w:r>
      <w:r>
        <w:fldChar w:fldCharType="end"/>
      </w:r>
    </w:p>
    <w:p w:rsidR="009D6D6F" w:rsidRDefault="009D6D6F">
      <w:pPr>
        <w:pStyle w:val="TOC3"/>
        <w:rPr>
          <w:rFonts w:asciiTheme="minorHAnsi" w:eastAsiaTheme="minorEastAsia" w:hAnsiTheme="minorHAnsi" w:cstheme="minorBidi"/>
          <w:sz w:val="22"/>
          <w:szCs w:val="22"/>
          <w:lang w:eastAsia="en-GB"/>
        </w:rPr>
      </w:pPr>
      <w:r>
        <w:t>9.2.1</w:t>
      </w:r>
      <w:r>
        <w:rPr>
          <w:rFonts w:asciiTheme="minorHAnsi" w:eastAsiaTheme="minorEastAsia" w:hAnsiTheme="minorHAnsi" w:cstheme="minorBidi"/>
          <w:sz w:val="22"/>
          <w:szCs w:val="22"/>
          <w:lang w:eastAsia="en-GB"/>
        </w:rPr>
        <w:tab/>
      </w:r>
      <w:r>
        <w:t>PUCCH Resource Sets</w:t>
      </w:r>
      <w:r>
        <w:tab/>
      </w:r>
      <w:r>
        <w:fldChar w:fldCharType="begin" w:fldLock="1"/>
      </w:r>
      <w:r>
        <w:instrText xml:space="preserve"> PAGEREF _Toc525657948 \h </w:instrText>
      </w:r>
      <w:r>
        <w:fldChar w:fldCharType="separate"/>
      </w:r>
      <w:r>
        <w:t>49</w:t>
      </w:r>
      <w:r>
        <w:fldChar w:fldCharType="end"/>
      </w:r>
    </w:p>
    <w:p w:rsidR="009D6D6F" w:rsidRDefault="009D6D6F">
      <w:pPr>
        <w:pStyle w:val="TOC3"/>
        <w:rPr>
          <w:rFonts w:asciiTheme="minorHAnsi" w:eastAsiaTheme="minorEastAsia" w:hAnsiTheme="minorHAnsi" w:cstheme="minorBidi"/>
          <w:sz w:val="22"/>
          <w:szCs w:val="22"/>
          <w:lang w:eastAsia="en-GB"/>
        </w:rPr>
      </w:pPr>
      <w:r>
        <w:t>9.2.2</w:t>
      </w:r>
      <w:r>
        <w:rPr>
          <w:rFonts w:asciiTheme="minorHAnsi" w:eastAsiaTheme="minorEastAsia" w:hAnsiTheme="minorHAnsi" w:cstheme="minorBidi"/>
          <w:sz w:val="22"/>
          <w:szCs w:val="22"/>
          <w:lang w:eastAsia="en-GB"/>
        </w:rPr>
        <w:tab/>
      </w:r>
      <w:r>
        <w:t>PUCCH Formats for UCI transmission</w:t>
      </w:r>
      <w:r>
        <w:tab/>
      </w:r>
      <w:r>
        <w:fldChar w:fldCharType="begin" w:fldLock="1"/>
      </w:r>
      <w:r>
        <w:instrText xml:space="preserve"> PAGEREF _Toc525657949 \h </w:instrText>
      </w:r>
      <w:r>
        <w:fldChar w:fldCharType="separate"/>
      </w:r>
      <w:r>
        <w:t>51</w:t>
      </w:r>
      <w:r>
        <w:fldChar w:fldCharType="end"/>
      </w:r>
    </w:p>
    <w:p w:rsidR="009D6D6F" w:rsidRDefault="009D6D6F">
      <w:pPr>
        <w:pStyle w:val="TOC3"/>
        <w:rPr>
          <w:rFonts w:asciiTheme="minorHAnsi" w:eastAsiaTheme="minorEastAsia" w:hAnsiTheme="minorHAnsi" w:cstheme="minorBidi"/>
          <w:sz w:val="22"/>
          <w:szCs w:val="22"/>
          <w:lang w:eastAsia="en-GB"/>
        </w:rPr>
      </w:pPr>
      <w:r>
        <w:t>9.2.3</w:t>
      </w:r>
      <w:r>
        <w:rPr>
          <w:rFonts w:asciiTheme="minorHAnsi" w:eastAsiaTheme="minorEastAsia" w:hAnsiTheme="minorHAnsi" w:cstheme="minorBidi"/>
          <w:sz w:val="22"/>
          <w:szCs w:val="22"/>
          <w:lang w:eastAsia="en-GB"/>
        </w:rPr>
        <w:tab/>
      </w:r>
      <w:r>
        <w:t>UE procedure for reporting HARQ-ACK</w:t>
      </w:r>
      <w:r>
        <w:tab/>
      </w:r>
      <w:r>
        <w:fldChar w:fldCharType="begin" w:fldLock="1"/>
      </w:r>
      <w:r>
        <w:instrText xml:space="preserve"> PAGEREF _Toc525657950 \h </w:instrText>
      </w:r>
      <w:r>
        <w:fldChar w:fldCharType="separate"/>
      </w:r>
      <w:r>
        <w:t>52</w:t>
      </w:r>
      <w:r>
        <w:fldChar w:fldCharType="end"/>
      </w:r>
    </w:p>
    <w:p w:rsidR="009D6D6F" w:rsidRDefault="009D6D6F">
      <w:pPr>
        <w:pStyle w:val="TOC3"/>
        <w:rPr>
          <w:rFonts w:asciiTheme="minorHAnsi" w:eastAsiaTheme="minorEastAsia" w:hAnsiTheme="minorHAnsi" w:cstheme="minorBidi"/>
          <w:sz w:val="22"/>
          <w:szCs w:val="22"/>
          <w:lang w:eastAsia="en-GB"/>
        </w:rPr>
      </w:pPr>
      <w:r>
        <w:t>9.2.4</w:t>
      </w:r>
      <w:r>
        <w:rPr>
          <w:rFonts w:asciiTheme="minorHAnsi" w:eastAsiaTheme="minorEastAsia" w:hAnsiTheme="minorHAnsi" w:cstheme="minorBidi"/>
          <w:sz w:val="22"/>
          <w:szCs w:val="22"/>
          <w:lang w:eastAsia="en-GB"/>
        </w:rPr>
        <w:tab/>
      </w:r>
      <w:r>
        <w:t>UE procedure for reporting SR</w:t>
      </w:r>
      <w:r>
        <w:tab/>
      </w:r>
      <w:r>
        <w:fldChar w:fldCharType="begin" w:fldLock="1"/>
      </w:r>
      <w:r>
        <w:instrText xml:space="preserve"> PAGEREF _Toc525657951 \h </w:instrText>
      </w:r>
      <w:r>
        <w:fldChar w:fldCharType="separate"/>
      </w:r>
      <w:r>
        <w:t>55</w:t>
      </w:r>
      <w:r>
        <w:fldChar w:fldCharType="end"/>
      </w:r>
    </w:p>
    <w:p w:rsidR="009D6D6F" w:rsidRDefault="009D6D6F">
      <w:pPr>
        <w:pStyle w:val="TOC3"/>
        <w:rPr>
          <w:rFonts w:asciiTheme="minorHAnsi" w:eastAsiaTheme="minorEastAsia" w:hAnsiTheme="minorHAnsi" w:cstheme="minorBidi"/>
          <w:sz w:val="22"/>
          <w:szCs w:val="22"/>
          <w:lang w:eastAsia="en-GB"/>
        </w:rPr>
      </w:pPr>
      <w:r>
        <w:t>9.2.5</w:t>
      </w:r>
      <w:r>
        <w:rPr>
          <w:rFonts w:asciiTheme="minorHAnsi" w:eastAsiaTheme="minorEastAsia" w:hAnsiTheme="minorHAnsi" w:cstheme="minorBidi"/>
          <w:sz w:val="22"/>
          <w:szCs w:val="22"/>
          <w:lang w:eastAsia="en-GB"/>
        </w:rPr>
        <w:tab/>
      </w:r>
      <w:r>
        <w:t>UE procedure for reporting multiple UCI types</w:t>
      </w:r>
      <w:r>
        <w:tab/>
      </w:r>
      <w:r>
        <w:fldChar w:fldCharType="begin" w:fldLock="1"/>
      </w:r>
      <w:r>
        <w:instrText xml:space="preserve"> PAGEREF _Toc525657952 \h </w:instrText>
      </w:r>
      <w:r>
        <w:fldChar w:fldCharType="separate"/>
      </w:r>
      <w:r>
        <w:t>55</w:t>
      </w:r>
      <w:r>
        <w:fldChar w:fldCharType="end"/>
      </w:r>
    </w:p>
    <w:p w:rsidR="009D6D6F" w:rsidRDefault="009D6D6F">
      <w:pPr>
        <w:pStyle w:val="TOC4"/>
        <w:rPr>
          <w:rFonts w:asciiTheme="minorHAnsi" w:eastAsiaTheme="minorEastAsia" w:hAnsiTheme="minorHAnsi" w:cstheme="minorBidi"/>
          <w:sz w:val="22"/>
          <w:szCs w:val="22"/>
          <w:lang w:eastAsia="en-GB"/>
        </w:rPr>
      </w:pPr>
      <w:r>
        <w:t>9.2.5.1</w:t>
      </w:r>
      <w:r>
        <w:rPr>
          <w:rFonts w:asciiTheme="minorHAnsi" w:eastAsiaTheme="minorEastAsia" w:hAnsiTheme="minorHAnsi" w:cstheme="minorBidi"/>
          <w:sz w:val="22"/>
          <w:szCs w:val="22"/>
          <w:lang w:eastAsia="en-GB"/>
        </w:rPr>
        <w:tab/>
      </w:r>
      <w:r>
        <w:t>UE procedure for multiplexing HARQ-ACK or CSI and SR in a PUCCH</w:t>
      </w:r>
      <w:r>
        <w:tab/>
      </w:r>
      <w:r>
        <w:fldChar w:fldCharType="begin" w:fldLock="1"/>
      </w:r>
      <w:r>
        <w:instrText xml:space="preserve"> PAGEREF _Toc525657953 \h </w:instrText>
      </w:r>
      <w:r>
        <w:fldChar w:fldCharType="separate"/>
      </w:r>
      <w:r>
        <w:t>59</w:t>
      </w:r>
      <w:r>
        <w:fldChar w:fldCharType="end"/>
      </w:r>
    </w:p>
    <w:p w:rsidR="009D6D6F" w:rsidRDefault="009D6D6F">
      <w:pPr>
        <w:pStyle w:val="TOC4"/>
        <w:rPr>
          <w:rFonts w:asciiTheme="minorHAnsi" w:eastAsiaTheme="minorEastAsia" w:hAnsiTheme="minorHAnsi" w:cstheme="minorBidi"/>
          <w:sz w:val="22"/>
          <w:szCs w:val="22"/>
          <w:lang w:eastAsia="en-GB"/>
        </w:rPr>
      </w:pPr>
      <w:r>
        <w:t>9.2.5.2</w:t>
      </w:r>
      <w:r>
        <w:rPr>
          <w:rFonts w:asciiTheme="minorHAnsi" w:eastAsiaTheme="minorEastAsia" w:hAnsiTheme="minorHAnsi" w:cstheme="minorBidi"/>
          <w:sz w:val="22"/>
          <w:szCs w:val="22"/>
          <w:lang w:eastAsia="en-GB"/>
        </w:rPr>
        <w:tab/>
      </w:r>
      <w:r>
        <w:t>UE procedure for multiplexing HARQ-ACK/SR/CSI in a PUCCH</w:t>
      </w:r>
      <w:r>
        <w:tab/>
      </w:r>
      <w:r>
        <w:fldChar w:fldCharType="begin" w:fldLock="1"/>
      </w:r>
      <w:r>
        <w:instrText xml:space="preserve"> PAGEREF _Toc525657954 \h </w:instrText>
      </w:r>
      <w:r>
        <w:fldChar w:fldCharType="separate"/>
      </w:r>
      <w:r>
        <w:t>61</w:t>
      </w:r>
      <w:r>
        <w:fldChar w:fldCharType="end"/>
      </w:r>
    </w:p>
    <w:p w:rsidR="009D6D6F" w:rsidRDefault="009D6D6F">
      <w:pPr>
        <w:pStyle w:val="TOC3"/>
        <w:rPr>
          <w:rFonts w:asciiTheme="minorHAnsi" w:eastAsiaTheme="minorEastAsia" w:hAnsiTheme="minorHAnsi" w:cstheme="minorBidi"/>
          <w:sz w:val="22"/>
          <w:szCs w:val="22"/>
          <w:lang w:eastAsia="en-GB"/>
        </w:rPr>
      </w:pPr>
      <w:r>
        <w:t>9.2.6</w:t>
      </w:r>
      <w:r>
        <w:rPr>
          <w:rFonts w:asciiTheme="minorHAnsi" w:eastAsiaTheme="minorEastAsia" w:hAnsiTheme="minorHAnsi" w:cstheme="minorBidi"/>
          <w:sz w:val="22"/>
          <w:szCs w:val="22"/>
          <w:lang w:eastAsia="en-GB"/>
        </w:rPr>
        <w:tab/>
      </w:r>
      <w:r>
        <w:t>PUCCH repetition procedure</w:t>
      </w:r>
      <w:r>
        <w:tab/>
      </w:r>
      <w:r>
        <w:fldChar w:fldCharType="begin" w:fldLock="1"/>
      </w:r>
      <w:r>
        <w:instrText xml:space="preserve"> PAGEREF _Toc525657955 \h </w:instrText>
      </w:r>
      <w:r>
        <w:fldChar w:fldCharType="separate"/>
      </w:r>
      <w:r>
        <w:t>64</w:t>
      </w:r>
      <w:r>
        <w:fldChar w:fldCharType="end"/>
      </w:r>
    </w:p>
    <w:p w:rsidR="009D6D6F" w:rsidRDefault="009D6D6F">
      <w:pPr>
        <w:pStyle w:val="TOC2"/>
        <w:rPr>
          <w:rFonts w:asciiTheme="minorHAnsi" w:eastAsiaTheme="minorEastAsia" w:hAnsiTheme="minorHAnsi" w:cstheme="minorBidi"/>
          <w:sz w:val="22"/>
          <w:szCs w:val="22"/>
          <w:lang w:eastAsia="en-GB"/>
        </w:rPr>
      </w:pPr>
      <w:r>
        <w:t>9.3</w:t>
      </w:r>
      <w:r>
        <w:rPr>
          <w:rFonts w:asciiTheme="minorHAnsi" w:eastAsiaTheme="minorEastAsia" w:hAnsiTheme="minorHAnsi" w:cstheme="minorBidi"/>
          <w:sz w:val="22"/>
          <w:szCs w:val="22"/>
          <w:lang w:eastAsia="en-GB"/>
        </w:rPr>
        <w:tab/>
      </w:r>
      <w:r>
        <w:t>UCI reporting in physical uplink shared channel</w:t>
      </w:r>
      <w:r>
        <w:tab/>
      </w:r>
      <w:r>
        <w:fldChar w:fldCharType="begin" w:fldLock="1"/>
      </w:r>
      <w:r>
        <w:instrText xml:space="preserve"> PAGEREF _Toc525657956 \h </w:instrText>
      </w:r>
      <w:r>
        <w:fldChar w:fldCharType="separate"/>
      </w:r>
      <w:r>
        <w:t>65</w:t>
      </w:r>
      <w:r>
        <w:fldChar w:fldCharType="end"/>
      </w:r>
    </w:p>
    <w:p w:rsidR="009D6D6F" w:rsidRDefault="009D6D6F">
      <w:pPr>
        <w:pStyle w:val="TOC1"/>
        <w:rPr>
          <w:rFonts w:asciiTheme="minorHAnsi" w:eastAsiaTheme="minorEastAsia" w:hAnsiTheme="minorHAnsi" w:cstheme="minorBidi"/>
          <w:szCs w:val="22"/>
          <w:lang w:eastAsia="en-GB"/>
        </w:rPr>
      </w:pPr>
      <w:r>
        <w:t>10</w:t>
      </w:r>
      <w:r>
        <w:rPr>
          <w:rFonts w:asciiTheme="minorHAnsi" w:eastAsiaTheme="minorEastAsia" w:hAnsiTheme="minorHAnsi" w:cstheme="minorBidi"/>
          <w:szCs w:val="22"/>
          <w:lang w:eastAsia="en-GB"/>
        </w:rPr>
        <w:tab/>
      </w:r>
      <w:r>
        <w:t>UE procedure for receiving control information</w:t>
      </w:r>
      <w:r>
        <w:tab/>
      </w:r>
      <w:r>
        <w:fldChar w:fldCharType="begin" w:fldLock="1"/>
      </w:r>
      <w:r>
        <w:instrText xml:space="preserve"> PAGEREF _Toc525657957 \h </w:instrText>
      </w:r>
      <w:r>
        <w:fldChar w:fldCharType="separate"/>
      </w:r>
      <w:r>
        <w:t>69</w:t>
      </w:r>
      <w:r>
        <w:fldChar w:fldCharType="end"/>
      </w:r>
    </w:p>
    <w:p w:rsidR="009D6D6F" w:rsidRDefault="009D6D6F">
      <w:pPr>
        <w:pStyle w:val="TOC2"/>
        <w:rPr>
          <w:rFonts w:asciiTheme="minorHAnsi" w:eastAsiaTheme="minorEastAsia" w:hAnsiTheme="minorHAnsi" w:cstheme="minorBidi"/>
          <w:sz w:val="22"/>
          <w:szCs w:val="22"/>
          <w:lang w:eastAsia="en-GB"/>
        </w:rPr>
      </w:pPr>
      <w:r>
        <w:t>10.1</w:t>
      </w:r>
      <w:r>
        <w:rPr>
          <w:rFonts w:asciiTheme="minorHAnsi" w:eastAsiaTheme="minorEastAsia" w:hAnsiTheme="minorHAnsi" w:cstheme="minorBidi"/>
          <w:sz w:val="22"/>
          <w:szCs w:val="22"/>
          <w:lang w:eastAsia="en-GB"/>
        </w:rPr>
        <w:tab/>
      </w:r>
      <w:r>
        <w:t>UE procedure for determining physical downlink control channel assignment</w:t>
      </w:r>
      <w:r>
        <w:tab/>
      </w:r>
      <w:r>
        <w:fldChar w:fldCharType="begin" w:fldLock="1"/>
      </w:r>
      <w:r>
        <w:instrText xml:space="preserve"> PAGEREF _Toc525657958 \h </w:instrText>
      </w:r>
      <w:r>
        <w:fldChar w:fldCharType="separate"/>
      </w:r>
      <w:r>
        <w:t>69</w:t>
      </w:r>
      <w:r>
        <w:fldChar w:fldCharType="end"/>
      </w:r>
    </w:p>
    <w:p w:rsidR="009D6D6F" w:rsidRDefault="009D6D6F">
      <w:pPr>
        <w:pStyle w:val="TOC2"/>
        <w:rPr>
          <w:rFonts w:asciiTheme="minorHAnsi" w:eastAsiaTheme="minorEastAsia" w:hAnsiTheme="minorHAnsi" w:cstheme="minorBidi"/>
          <w:sz w:val="22"/>
          <w:szCs w:val="22"/>
          <w:lang w:eastAsia="en-GB"/>
        </w:rPr>
      </w:pPr>
      <w:r>
        <w:t>10.2</w:t>
      </w:r>
      <w:r>
        <w:rPr>
          <w:rFonts w:asciiTheme="minorHAnsi" w:eastAsiaTheme="minorEastAsia" w:hAnsiTheme="minorHAnsi" w:cstheme="minorBidi"/>
          <w:sz w:val="22"/>
          <w:szCs w:val="22"/>
          <w:lang w:eastAsia="en-GB"/>
        </w:rPr>
        <w:tab/>
      </w:r>
      <w:r>
        <w:t xml:space="preserve">PDCCH validation for DL SPS </w:t>
      </w:r>
      <w:r w:rsidRPr="00643A97">
        <w:rPr>
          <w:rFonts w:cs="Arial"/>
          <w:color w:val="000000"/>
          <w:lang w:eastAsia="zh-CN"/>
        </w:rPr>
        <w:t>and UL grant Type 2</w:t>
      </w:r>
      <w:r>
        <w:tab/>
      </w:r>
      <w:r>
        <w:fldChar w:fldCharType="begin" w:fldLock="1"/>
      </w:r>
      <w:r>
        <w:instrText xml:space="preserve"> PAGEREF _Toc525657959 \h </w:instrText>
      </w:r>
      <w:r>
        <w:fldChar w:fldCharType="separate"/>
      </w:r>
      <w:r>
        <w:t>76</w:t>
      </w:r>
      <w:r>
        <w:fldChar w:fldCharType="end"/>
      </w:r>
    </w:p>
    <w:p w:rsidR="009D6D6F" w:rsidRDefault="009D6D6F">
      <w:pPr>
        <w:pStyle w:val="TOC1"/>
        <w:rPr>
          <w:rFonts w:asciiTheme="minorHAnsi" w:eastAsiaTheme="minorEastAsia" w:hAnsiTheme="minorHAnsi" w:cstheme="minorBidi"/>
          <w:szCs w:val="22"/>
          <w:lang w:eastAsia="en-GB"/>
        </w:rPr>
      </w:pPr>
      <w:r w:rsidRPr="009D6D6F">
        <w:t>11</w:t>
      </w:r>
      <w:r w:rsidRPr="009D6D6F">
        <w:rPr>
          <w:rFonts w:asciiTheme="minorHAnsi" w:hAnsiTheme="minorHAnsi" w:cstheme="minorBidi"/>
          <w:szCs w:val="22"/>
        </w:rPr>
        <w:tab/>
      </w:r>
      <w:r w:rsidRPr="00643A97">
        <w:rPr>
          <w:rFonts w:eastAsia="MS Mincho"/>
          <w:lang w:eastAsia="ja-JP"/>
        </w:rPr>
        <w:t>UE-group common signalling</w:t>
      </w:r>
      <w:r>
        <w:tab/>
      </w:r>
      <w:r>
        <w:fldChar w:fldCharType="begin" w:fldLock="1"/>
      </w:r>
      <w:r>
        <w:instrText xml:space="preserve"> PAGEREF _Toc525657960 \h </w:instrText>
      </w:r>
      <w:r>
        <w:fldChar w:fldCharType="separate"/>
      </w:r>
      <w:r>
        <w:t>77</w:t>
      </w:r>
      <w:r>
        <w:fldChar w:fldCharType="end"/>
      </w:r>
    </w:p>
    <w:p w:rsidR="009D6D6F" w:rsidRDefault="009D6D6F">
      <w:pPr>
        <w:pStyle w:val="TOC2"/>
        <w:rPr>
          <w:rFonts w:asciiTheme="minorHAnsi" w:eastAsiaTheme="minorEastAsia" w:hAnsiTheme="minorHAnsi" w:cstheme="minorBidi"/>
          <w:sz w:val="22"/>
          <w:szCs w:val="22"/>
          <w:lang w:eastAsia="en-GB"/>
        </w:rPr>
      </w:pPr>
      <w:r w:rsidRPr="009D6D6F">
        <w:t>11.1</w:t>
      </w:r>
      <w:r w:rsidRPr="009D6D6F">
        <w:rPr>
          <w:rFonts w:asciiTheme="minorHAnsi" w:hAnsiTheme="minorHAnsi" w:cstheme="minorBidi"/>
          <w:sz w:val="22"/>
          <w:szCs w:val="22"/>
        </w:rPr>
        <w:tab/>
      </w:r>
      <w:r w:rsidRPr="00643A97">
        <w:rPr>
          <w:rFonts w:eastAsia="SimSun"/>
          <w:lang w:eastAsia="zh-CN"/>
        </w:rPr>
        <w:t>Slot configuration</w:t>
      </w:r>
      <w:r>
        <w:tab/>
      </w:r>
      <w:r>
        <w:fldChar w:fldCharType="begin" w:fldLock="1"/>
      </w:r>
      <w:r>
        <w:instrText xml:space="preserve"> PAGEREF _Toc525657961 \h </w:instrText>
      </w:r>
      <w:r>
        <w:fldChar w:fldCharType="separate"/>
      </w:r>
      <w:r>
        <w:t>77</w:t>
      </w:r>
      <w:r>
        <w:fldChar w:fldCharType="end"/>
      </w:r>
    </w:p>
    <w:p w:rsidR="009D6D6F" w:rsidRDefault="009D6D6F">
      <w:pPr>
        <w:pStyle w:val="TOC3"/>
        <w:rPr>
          <w:rFonts w:asciiTheme="minorHAnsi" w:eastAsiaTheme="minorEastAsia" w:hAnsiTheme="minorHAnsi" w:cstheme="minorBidi"/>
          <w:sz w:val="22"/>
          <w:szCs w:val="22"/>
          <w:lang w:eastAsia="en-GB"/>
        </w:rPr>
      </w:pPr>
      <w:r>
        <w:t>11.1.1</w:t>
      </w:r>
      <w:r>
        <w:rPr>
          <w:rFonts w:asciiTheme="minorHAnsi" w:eastAsiaTheme="minorEastAsia" w:hAnsiTheme="minorHAnsi" w:cstheme="minorBidi"/>
          <w:sz w:val="22"/>
          <w:szCs w:val="22"/>
          <w:lang w:eastAsia="en-GB"/>
        </w:rPr>
        <w:tab/>
      </w:r>
      <w:r>
        <w:t>UE procedure for determining slot format</w:t>
      </w:r>
      <w:r>
        <w:tab/>
      </w:r>
      <w:r>
        <w:fldChar w:fldCharType="begin" w:fldLock="1"/>
      </w:r>
      <w:r>
        <w:instrText xml:space="preserve"> PAGEREF _Toc525657962 \h </w:instrText>
      </w:r>
      <w:r>
        <w:fldChar w:fldCharType="separate"/>
      </w:r>
      <w:r>
        <w:t>80</w:t>
      </w:r>
      <w:r>
        <w:fldChar w:fldCharType="end"/>
      </w:r>
    </w:p>
    <w:p w:rsidR="009D6D6F" w:rsidRDefault="009D6D6F">
      <w:pPr>
        <w:pStyle w:val="TOC2"/>
        <w:rPr>
          <w:rFonts w:asciiTheme="minorHAnsi" w:eastAsiaTheme="minorEastAsia" w:hAnsiTheme="minorHAnsi" w:cstheme="minorBidi"/>
          <w:sz w:val="22"/>
          <w:szCs w:val="22"/>
          <w:lang w:eastAsia="en-GB"/>
        </w:rPr>
      </w:pPr>
      <w:r w:rsidRPr="009D6D6F">
        <w:t>11.2</w:t>
      </w:r>
      <w:r w:rsidRPr="009D6D6F">
        <w:rPr>
          <w:rFonts w:asciiTheme="minorHAnsi" w:hAnsiTheme="minorHAnsi" w:cstheme="minorBidi"/>
          <w:sz w:val="22"/>
          <w:szCs w:val="22"/>
        </w:rPr>
        <w:tab/>
      </w:r>
      <w:r w:rsidRPr="00643A97">
        <w:rPr>
          <w:rFonts w:eastAsia="SimSun"/>
          <w:lang w:eastAsia="zh-CN"/>
        </w:rPr>
        <w:t>Interrupted transmission indication</w:t>
      </w:r>
      <w:r>
        <w:tab/>
      </w:r>
      <w:r>
        <w:fldChar w:fldCharType="begin" w:fldLock="1"/>
      </w:r>
      <w:r>
        <w:instrText xml:space="preserve"> PAGEREF _Toc525657963 \h </w:instrText>
      </w:r>
      <w:r>
        <w:fldChar w:fldCharType="separate"/>
      </w:r>
      <w:r>
        <w:t>86</w:t>
      </w:r>
      <w:r>
        <w:fldChar w:fldCharType="end"/>
      </w:r>
    </w:p>
    <w:p w:rsidR="009D6D6F" w:rsidRDefault="009D6D6F">
      <w:pPr>
        <w:pStyle w:val="TOC2"/>
        <w:rPr>
          <w:rFonts w:asciiTheme="minorHAnsi" w:eastAsiaTheme="minorEastAsia" w:hAnsiTheme="minorHAnsi" w:cstheme="minorBidi"/>
          <w:sz w:val="22"/>
          <w:szCs w:val="22"/>
          <w:lang w:eastAsia="en-GB"/>
        </w:rPr>
      </w:pPr>
      <w:r w:rsidRPr="009D6D6F">
        <w:t>11.3</w:t>
      </w:r>
      <w:r w:rsidRPr="009D6D6F">
        <w:rPr>
          <w:rFonts w:asciiTheme="minorHAnsi" w:hAnsiTheme="minorHAnsi" w:cstheme="minorBidi"/>
          <w:sz w:val="22"/>
          <w:szCs w:val="22"/>
        </w:rPr>
        <w:tab/>
      </w:r>
      <w:r w:rsidRPr="00643A97">
        <w:rPr>
          <w:rFonts w:eastAsia="SimSun"/>
          <w:lang w:eastAsia="zh-CN"/>
        </w:rPr>
        <w:t>Group TPC commands for PUCCH/PUSCH</w:t>
      </w:r>
      <w:r>
        <w:tab/>
      </w:r>
      <w:r>
        <w:fldChar w:fldCharType="begin" w:fldLock="1"/>
      </w:r>
      <w:r>
        <w:instrText xml:space="preserve"> PAGEREF _Toc525657964 \h </w:instrText>
      </w:r>
      <w:r>
        <w:fldChar w:fldCharType="separate"/>
      </w:r>
      <w:r>
        <w:t>87</w:t>
      </w:r>
      <w:r>
        <w:fldChar w:fldCharType="end"/>
      </w:r>
    </w:p>
    <w:p w:rsidR="009D6D6F" w:rsidRDefault="009D6D6F">
      <w:pPr>
        <w:pStyle w:val="TOC2"/>
        <w:rPr>
          <w:rFonts w:asciiTheme="minorHAnsi" w:eastAsiaTheme="minorEastAsia" w:hAnsiTheme="minorHAnsi" w:cstheme="minorBidi"/>
          <w:sz w:val="22"/>
          <w:szCs w:val="22"/>
          <w:lang w:eastAsia="en-GB"/>
        </w:rPr>
      </w:pPr>
      <w:r w:rsidRPr="009D6D6F">
        <w:t>11.4</w:t>
      </w:r>
      <w:r w:rsidRPr="009D6D6F">
        <w:rPr>
          <w:rFonts w:asciiTheme="minorHAnsi" w:hAnsiTheme="minorHAnsi" w:cstheme="minorBidi"/>
          <w:sz w:val="22"/>
          <w:szCs w:val="22"/>
        </w:rPr>
        <w:tab/>
      </w:r>
      <w:r w:rsidRPr="00643A97">
        <w:rPr>
          <w:rFonts w:eastAsia="SimSun"/>
          <w:lang w:eastAsia="zh-CN"/>
        </w:rPr>
        <w:t>SRS switching</w:t>
      </w:r>
      <w:r>
        <w:tab/>
      </w:r>
      <w:r>
        <w:fldChar w:fldCharType="begin" w:fldLock="1"/>
      </w:r>
      <w:r>
        <w:instrText xml:space="preserve"> PAGEREF _Toc525657965 \h </w:instrText>
      </w:r>
      <w:r>
        <w:fldChar w:fldCharType="separate"/>
      </w:r>
      <w:r>
        <w:t>88</w:t>
      </w:r>
      <w:r>
        <w:fldChar w:fldCharType="end"/>
      </w:r>
    </w:p>
    <w:p w:rsidR="009D6D6F" w:rsidRDefault="009D6D6F">
      <w:pPr>
        <w:pStyle w:val="TOC1"/>
        <w:rPr>
          <w:rFonts w:asciiTheme="minorHAnsi" w:eastAsiaTheme="minorEastAsia" w:hAnsiTheme="minorHAnsi" w:cstheme="minorBidi"/>
          <w:szCs w:val="22"/>
          <w:lang w:eastAsia="en-GB"/>
        </w:rPr>
      </w:pPr>
      <w:r>
        <w:t>12</w:t>
      </w:r>
      <w:r>
        <w:rPr>
          <w:rFonts w:asciiTheme="minorHAnsi" w:eastAsiaTheme="minorEastAsia" w:hAnsiTheme="minorHAnsi" w:cstheme="minorBidi"/>
          <w:szCs w:val="22"/>
          <w:lang w:eastAsia="en-GB"/>
        </w:rPr>
        <w:tab/>
      </w:r>
      <w:r>
        <w:t>Bandwidth part operation</w:t>
      </w:r>
      <w:r>
        <w:tab/>
      </w:r>
      <w:r>
        <w:fldChar w:fldCharType="begin" w:fldLock="1"/>
      </w:r>
      <w:r>
        <w:instrText xml:space="preserve"> PAGEREF _Toc525657966 \h </w:instrText>
      </w:r>
      <w:r>
        <w:fldChar w:fldCharType="separate"/>
      </w:r>
      <w:r>
        <w:t>88</w:t>
      </w:r>
      <w:r>
        <w:fldChar w:fldCharType="end"/>
      </w:r>
    </w:p>
    <w:p w:rsidR="009D6D6F" w:rsidRDefault="009D6D6F">
      <w:pPr>
        <w:pStyle w:val="TOC1"/>
        <w:rPr>
          <w:rFonts w:asciiTheme="minorHAnsi" w:eastAsiaTheme="minorEastAsia" w:hAnsiTheme="minorHAnsi" w:cstheme="minorBidi"/>
          <w:szCs w:val="22"/>
          <w:lang w:eastAsia="en-GB"/>
        </w:rPr>
      </w:pPr>
      <w:r w:rsidRPr="009D6D6F">
        <w:t>13</w:t>
      </w:r>
      <w:r w:rsidRPr="009D6D6F">
        <w:rPr>
          <w:rFonts w:asciiTheme="minorHAnsi" w:hAnsiTheme="minorHAnsi" w:cstheme="minorBidi"/>
          <w:szCs w:val="22"/>
        </w:rPr>
        <w:tab/>
      </w:r>
      <w:r w:rsidRPr="00643A97">
        <w:rPr>
          <w:rFonts w:eastAsia="MS Mincho"/>
          <w:lang w:eastAsia="ja-JP"/>
        </w:rPr>
        <w:t>UE procedure for monitoring Type0-PDCCH common search space</w:t>
      </w:r>
      <w:r>
        <w:tab/>
      </w:r>
      <w:r>
        <w:fldChar w:fldCharType="begin" w:fldLock="1"/>
      </w:r>
      <w:r>
        <w:instrText xml:space="preserve"> PAGEREF _Toc525657967 \h </w:instrText>
      </w:r>
      <w:r>
        <w:fldChar w:fldCharType="separate"/>
      </w:r>
      <w:r>
        <w:t>91</w:t>
      </w:r>
      <w:r>
        <w:fldChar w:fldCharType="end"/>
      </w:r>
    </w:p>
    <w:p w:rsidR="009D6D6F" w:rsidRDefault="009D6D6F">
      <w:pPr>
        <w:pStyle w:val="TOC9"/>
        <w:rPr>
          <w:rFonts w:asciiTheme="minorHAnsi" w:eastAsiaTheme="minorEastAsia" w:hAnsiTheme="minorHAnsi" w:cstheme="minorBidi"/>
          <w:b w:val="0"/>
          <w:szCs w:val="22"/>
          <w:lang w:eastAsia="en-GB"/>
        </w:rPr>
      </w:pPr>
      <w:r>
        <w:t xml:space="preserve">Annex </w:t>
      </w:r>
      <w:r>
        <w:rPr>
          <w:lang w:eastAsia="zh-CN"/>
        </w:rPr>
        <w:t>A</w:t>
      </w:r>
      <w:r>
        <w:t>:</w:t>
      </w:r>
      <w:r>
        <w:tab/>
        <w:t>Change history</w:t>
      </w:r>
      <w:r>
        <w:tab/>
      </w:r>
      <w:r>
        <w:fldChar w:fldCharType="begin" w:fldLock="1"/>
      </w:r>
      <w:r>
        <w:instrText xml:space="preserve"> PAGEREF _Toc525657968 \h </w:instrText>
      </w:r>
      <w:r>
        <w:fldChar w:fldCharType="separate"/>
      </w:r>
      <w:r>
        <w:t>101</w:t>
      </w:r>
      <w:r>
        <w:fldChar w:fldCharType="end"/>
      </w:r>
    </w:p>
    <w:p w:rsidR="00080512" w:rsidRPr="00B916EC" w:rsidRDefault="009D6D6F">
      <w:r>
        <w:rPr>
          <w:noProof/>
          <w:sz w:val="22"/>
        </w:rPr>
        <w:fldChar w:fldCharType="end"/>
      </w:r>
    </w:p>
    <w:p w:rsidR="00080512" w:rsidRPr="00B916EC" w:rsidRDefault="00080512">
      <w:pPr>
        <w:pStyle w:val="Heading1"/>
      </w:pPr>
      <w:r w:rsidRPr="00B916EC">
        <w:br w:type="page"/>
      </w:r>
      <w:bookmarkStart w:id="3" w:name="_Ref491451281"/>
      <w:bookmarkStart w:id="4" w:name="_Toc525657904"/>
      <w:r w:rsidRPr="00B916EC">
        <w:lastRenderedPageBreak/>
        <w:t>Foreword</w:t>
      </w:r>
      <w:bookmarkEnd w:id="3"/>
      <w:bookmarkEnd w:id="4"/>
    </w:p>
    <w:p w:rsidR="00080512" w:rsidRPr="00B916EC" w:rsidRDefault="00080512">
      <w:r w:rsidRPr="00B916EC">
        <w:t>This Technical Specification has been produced by the 3</w:t>
      </w:r>
      <w:r w:rsidR="00F04712" w:rsidRPr="00B916EC">
        <w:t>rd</w:t>
      </w:r>
      <w:r w:rsidRPr="00B916EC">
        <w:t xml:space="preserve"> Generation Partnership Project (3GPP).</w:t>
      </w:r>
    </w:p>
    <w:p w:rsidR="00080512" w:rsidRPr="00B916EC" w:rsidRDefault="00080512">
      <w:r w:rsidRPr="00B916EC">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B916EC" w:rsidRDefault="00080512">
      <w:pPr>
        <w:pStyle w:val="B1"/>
      </w:pPr>
      <w:r w:rsidRPr="00B916EC">
        <w:t>Version x.y.z</w:t>
      </w:r>
    </w:p>
    <w:p w:rsidR="00080512" w:rsidRPr="00B916EC" w:rsidRDefault="00080512">
      <w:pPr>
        <w:pStyle w:val="B1"/>
      </w:pPr>
      <w:r w:rsidRPr="00B916EC">
        <w:t>where:</w:t>
      </w:r>
    </w:p>
    <w:p w:rsidR="00080512" w:rsidRPr="00B916EC" w:rsidRDefault="00080512">
      <w:pPr>
        <w:pStyle w:val="B2"/>
      </w:pPr>
      <w:r w:rsidRPr="00B916EC">
        <w:t>x</w:t>
      </w:r>
      <w:r w:rsidRPr="00B916EC">
        <w:tab/>
        <w:t>the first digit:</w:t>
      </w:r>
    </w:p>
    <w:p w:rsidR="00080512" w:rsidRPr="00B916EC" w:rsidRDefault="00080512">
      <w:pPr>
        <w:pStyle w:val="B3"/>
      </w:pPr>
      <w:r w:rsidRPr="00B916EC">
        <w:t>1</w:t>
      </w:r>
      <w:r w:rsidRPr="00B916EC">
        <w:tab/>
        <w:t>presented to TSG for information;</w:t>
      </w:r>
    </w:p>
    <w:p w:rsidR="00080512" w:rsidRPr="00B916EC" w:rsidRDefault="00080512">
      <w:pPr>
        <w:pStyle w:val="B3"/>
      </w:pPr>
      <w:r w:rsidRPr="00B916EC">
        <w:t>2</w:t>
      </w:r>
      <w:r w:rsidRPr="00B916EC">
        <w:tab/>
        <w:t>presented to TSG for approval;</w:t>
      </w:r>
    </w:p>
    <w:p w:rsidR="00080512" w:rsidRPr="00B916EC" w:rsidRDefault="00080512">
      <w:pPr>
        <w:pStyle w:val="B3"/>
      </w:pPr>
      <w:r w:rsidRPr="00B916EC">
        <w:t>3</w:t>
      </w:r>
      <w:r w:rsidRPr="00B916EC">
        <w:tab/>
        <w:t>or greater indicates TSG approved document under change control.</w:t>
      </w:r>
    </w:p>
    <w:p w:rsidR="00080512" w:rsidRPr="00B916EC" w:rsidRDefault="00080512">
      <w:pPr>
        <w:pStyle w:val="B2"/>
      </w:pPr>
      <w:r w:rsidRPr="00B916EC">
        <w:t>y</w:t>
      </w:r>
      <w:r w:rsidRPr="00B916EC">
        <w:tab/>
        <w:t>the second digit is incremented for all changes of substance, i.e. technical enhancements, corrections, updates, etc.</w:t>
      </w:r>
    </w:p>
    <w:p w:rsidR="00080512" w:rsidRPr="00B916EC" w:rsidRDefault="00080512">
      <w:pPr>
        <w:pStyle w:val="B2"/>
      </w:pPr>
      <w:r w:rsidRPr="00B916EC">
        <w:t>z</w:t>
      </w:r>
      <w:r w:rsidRPr="00B916EC">
        <w:tab/>
        <w:t>the third digit is incremented when editorial only changes have been incorporated in the document.</w:t>
      </w:r>
    </w:p>
    <w:p w:rsidR="00080512" w:rsidRPr="00B916EC" w:rsidRDefault="00080512">
      <w:pPr>
        <w:pStyle w:val="Guidance"/>
        <w:rPr>
          <w:color w:val="auto"/>
        </w:rPr>
      </w:pPr>
    </w:p>
    <w:p w:rsidR="00080512" w:rsidRPr="00B916EC" w:rsidRDefault="00080512" w:rsidP="00814ED9">
      <w:pPr>
        <w:pStyle w:val="Heading1"/>
      </w:pPr>
      <w:r w:rsidRPr="00B916EC">
        <w:br w:type="page"/>
      </w:r>
      <w:bookmarkStart w:id="5" w:name="_Toc525657905"/>
      <w:r w:rsidRPr="00B916EC">
        <w:lastRenderedPageBreak/>
        <w:t>1</w:t>
      </w:r>
      <w:r w:rsidRPr="00B916EC">
        <w:tab/>
        <w:t>Scope</w:t>
      </w:r>
      <w:bookmarkEnd w:id="5"/>
    </w:p>
    <w:p w:rsidR="005C5BAE" w:rsidRPr="00B916EC" w:rsidRDefault="00240A64" w:rsidP="00240A64">
      <w:r w:rsidRPr="00B916EC">
        <w:t xml:space="preserve">The present document </w:t>
      </w:r>
      <w:r w:rsidR="005C5BAE" w:rsidRPr="00B916EC">
        <w:t xml:space="preserve">specifies and establishes the characteristics of the physical layer procedures </w:t>
      </w:r>
      <w:r w:rsidR="004A5D0C" w:rsidRPr="00B916EC">
        <w:t>for control operations</w:t>
      </w:r>
      <w:r w:rsidR="00531BA6" w:rsidRPr="00B916EC">
        <w:t xml:space="preserve"> </w:t>
      </w:r>
      <w:r w:rsidR="004A5D0C" w:rsidRPr="00B916EC">
        <w:t>in</w:t>
      </w:r>
      <w:r w:rsidR="007E31B4" w:rsidRPr="00B916EC">
        <w:t xml:space="preserve"> 5G-NR</w:t>
      </w:r>
      <w:r w:rsidR="005C5BAE" w:rsidRPr="00B916EC">
        <w:t>.</w:t>
      </w:r>
    </w:p>
    <w:p w:rsidR="00080512" w:rsidRPr="00B916EC" w:rsidRDefault="00080512" w:rsidP="00814ED9">
      <w:pPr>
        <w:pStyle w:val="Heading1"/>
      </w:pPr>
      <w:bookmarkStart w:id="6" w:name="_Toc525657906"/>
      <w:r w:rsidRPr="00B916EC">
        <w:t>2</w:t>
      </w:r>
      <w:r w:rsidRPr="00B916EC">
        <w:tab/>
        <w:t>References</w:t>
      </w:r>
      <w:bookmarkEnd w:id="6"/>
    </w:p>
    <w:p w:rsidR="00080512" w:rsidRPr="00B916EC" w:rsidRDefault="00080512">
      <w:r w:rsidRPr="00B916EC">
        <w:t>The following documents contain provisions which, through reference in this text, constitute provisions of the present document.</w:t>
      </w:r>
    </w:p>
    <w:p w:rsidR="006A50C1" w:rsidRPr="00B916EC" w:rsidRDefault="006A50C1" w:rsidP="006A50C1">
      <w:pPr>
        <w:pStyle w:val="EX"/>
      </w:pPr>
      <w:r w:rsidRPr="00B916EC">
        <w:t>[1]</w:t>
      </w:r>
      <w:r w:rsidRPr="00B916EC">
        <w:tab/>
        <w:t>3GPP TR 21.905: "Voca</w:t>
      </w:r>
      <w:r w:rsidR="00416A87">
        <w:t>bulary for 3GPP Specifications"</w:t>
      </w:r>
    </w:p>
    <w:p w:rsidR="006A50C1" w:rsidRPr="00B916EC" w:rsidRDefault="00416A87" w:rsidP="006A50C1">
      <w:pPr>
        <w:pStyle w:val="EX"/>
      </w:pPr>
      <w:r>
        <w:t>[2]</w:t>
      </w:r>
      <w:r>
        <w:tab/>
        <w:t xml:space="preserve">3GPP TS 38.201: </w:t>
      </w:r>
      <w:r w:rsidRPr="00B916EC">
        <w:t>"</w:t>
      </w:r>
      <w:r w:rsidR="006A50C1" w:rsidRPr="00B916EC">
        <w:t>NR; Physi</w:t>
      </w:r>
      <w:r>
        <w:t>cal Layer – General Description</w:t>
      </w:r>
      <w:r w:rsidRPr="00B916EC">
        <w:t>"</w:t>
      </w:r>
    </w:p>
    <w:p w:rsidR="006A50C1" w:rsidRPr="00B916EC" w:rsidRDefault="00416A87" w:rsidP="006A50C1">
      <w:pPr>
        <w:pStyle w:val="EX"/>
      </w:pPr>
      <w:r>
        <w:t>[3]</w:t>
      </w:r>
      <w:r>
        <w:tab/>
        <w:t xml:space="preserve">3GPP TS 38.202: </w:t>
      </w:r>
      <w:r w:rsidRPr="00B916EC">
        <w:t>"</w:t>
      </w:r>
      <w:r w:rsidR="006A50C1" w:rsidRPr="00B916EC">
        <w:t>NR; Services</w:t>
      </w:r>
      <w:r>
        <w:t xml:space="preserve"> provided by the physical layer</w:t>
      </w:r>
      <w:r w:rsidRPr="00B916EC">
        <w:t>"</w:t>
      </w:r>
    </w:p>
    <w:p w:rsidR="006A50C1" w:rsidRPr="00B916EC" w:rsidRDefault="00416A87" w:rsidP="006A50C1">
      <w:pPr>
        <w:pStyle w:val="EX"/>
      </w:pPr>
      <w:r>
        <w:t>[4]</w:t>
      </w:r>
      <w:r>
        <w:tab/>
        <w:t xml:space="preserve">3GPP TS 38.211: </w:t>
      </w:r>
      <w:r w:rsidRPr="00B916EC">
        <w:t>"</w:t>
      </w:r>
      <w:r w:rsidR="006A50C1" w:rsidRPr="00B916EC">
        <w:t>NR; P</w:t>
      </w:r>
      <w:r>
        <w:t>hysical channels and modulation</w:t>
      </w:r>
      <w:r w:rsidRPr="00B916EC">
        <w:t>"</w:t>
      </w:r>
    </w:p>
    <w:p w:rsidR="006A50C1" w:rsidRPr="00B916EC" w:rsidRDefault="006A50C1" w:rsidP="006A50C1">
      <w:pPr>
        <w:pStyle w:val="EX"/>
      </w:pPr>
      <w:r w:rsidRPr="00B916EC">
        <w:t>[5]</w:t>
      </w:r>
      <w:r w:rsidRPr="00B916EC">
        <w:tab/>
        <w:t>3GPP</w:t>
      </w:r>
      <w:r w:rsidR="00416A87">
        <w:t xml:space="preserve"> TS 38.212: </w:t>
      </w:r>
      <w:r w:rsidR="00416A87" w:rsidRPr="00B916EC">
        <w:t>"</w:t>
      </w:r>
      <w:r w:rsidRPr="00B916EC">
        <w:t xml:space="preserve">NR; </w:t>
      </w:r>
      <w:r w:rsidR="00416A87">
        <w:t>Multiplexing and channel coding</w:t>
      </w:r>
      <w:r w:rsidR="00416A87" w:rsidRPr="00B916EC">
        <w:t>"</w:t>
      </w:r>
    </w:p>
    <w:p w:rsidR="006A50C1" w:rsidRPr="00B916EC" w:rsidRDefault="00416A87" w:rsidP="006A50C1">
      <w:pPr>
        <w:pStyle w:val="EX"/>
      </w:pPr>
      <w:r>
        <w:t>[6]</w:t>
      </w:r>
      <w:r>
        <w:tab/>
        <w:t xml:space="preserve">3GPP TS 38.214: </w:t>
      </w:r>
      <w:r w:rsidRPr="00B916EC">
        <w:t>"</w:t>
      </w:r>
      <w:r w:rsidR="006A50C1" w:rsidRPr="00B916EC">
        <w:t>NR; Phy</w:t>
      </w:r>
      <w:r>
        <w:t>sical layer procedures for data</w:t>
      </w:r>
      <w:r w:rsidRPr="00B916EC">
        <w:t>"</w:t>
      </w:r>
    </w:p>
    <w:p w:rsidR="006A50C1" w:rsidRPr="00B916EC" w:rsidRDefault="00416A87" w:rsidP="006A50C1">
      <w:pPr>
        <w:pStyle w:val="EX"/>
      </w:pPr>
      <w:r>
        <w:t>[7]</w:t>
      </w:r>
      <w:r>
        <w:tab/>
        <w:t xml:space="preserve">3GPP TS 38.215: </w:t>
      </w:r>
      <w:r w:rsidRPr="00B916EC">
        <w:t>"</w:t>
      </w:r>
      <w:r>
        <w:t>NR; Physical layer measurements</w:t>
      </w:r>
      <w:r w:rsidRPr="00B916EC">
        <w:t>"</w:t>
      </w:r>
    </w:p>
    <w:p w:rsidR="00971CFD" w:rsidRDefault="00416A87" w:rsidP="00971CFD">
      <w:pPr>
        <w:pStyle w:val="EX"/>
      </w:pPr>
      <w:r>
        <w:t>[8</w:t>
      </w:r>
      <w:r w:rsidR="00971CFD">
        <w:t>-1</w:t>
      </w:r>
      <w:r>
        <w:t>]</w:t>
      </w:r>
      <w:r w:rsidR="00415E7C">
        <w:tab/>
      </w:r>
      <w:r>
        <w:t>3GPP TS 38.101</w:t>
      </w:r>
      <w:r w:rsidR="005E4D60">
        <w:t>-1</w:t>
      </w:r>
      <w:r>
        <w:t xml:space="preserve">: </w:t>
      </w:r>
      <w:r w:rsidRPr="00B916EC">
        <w:t>"</w:t>
      </w:r>
      <w:r w:rsidR="006A50C1" w:rsidRPr="00B916EC">
        <w:t>NR; User Equipment (UE) r</w:t>
      </w:r>
      <w:r>
        <w:t>adio transmission and reception</w:t>
      </w:r>
      <w:r w:rsidR="00971CFD">
        <w:t>;</w:t>
      </w:r>
      <w:r w:rsidR="00971CFD" w:rsidRPr="001E63EB">
        <w:rPr>
          <w:lang w:val="en-US"/>
        </w:rPr>
        <w:t xml:space="preserve"> Part 1: Range 1 Standalone</w:t>
      </w:r>
      <w:r w:rsidR="00971CFD">
        <w:t>"</w:t>
      </w:r>
    </w:p>
    <w:p w:rsidR="00971CFD" w:rsidRDefault="00971CFD" w:rsidP="00971CFD">
      <w:pPr>
        <w:pStyle w:val="EX"/>
      </w:pPr>
      <w:r>
        <w:t>[8-2]</w:t>
      </w:r>
      <w:r w:rsidRPr="001E63EB">
        <w:tab/>
        <w:t>3GPP TS 38.101-</w:t>
      </w:r>
      <w:r>
        <w:t>2</w:t>
      </w:r>
      <w:r w:rsidRPr="001E63EB">
        <w:t xml:space="preserve">: </w:t>
      </w:r>
      <w:r>
        <w:t>"</w:t>
      </w:r>
      <w:r w:rsidRPr="001E63EB">
        <w:t>NR; User Equipment (UE) radio transmission and reception</w:t>
      </w:r>
      <w:r>
        <w:t>;</w:t>
      </w:r>
      <w:r w:rsidRPr="001E63EB">
        <w:rPr>
          <w:lang w:val="en-US"/>
        </w:rPr>
        <w:t xml:space="preserve"> </w:t>
      </w:r>
      <w:r>
        <w:rPr>
          <w:lang w:val="en-US"/>
        </w:rPr>
        <w:t>Part 2: Range 2</w:t>
      </w:r>
      <w:r w:rsidRPr="001E63EB">
        <w:rPr>
          <w:lang w:val="en-US"/>
        </w:rPr>
        <w:t xml:space="preserve"> Standalone</w:t>
      </w:r>
      <w:r>
        <w:t>"</w:t>
      </w:r>
    </w:p>
    <w:p w:rsidR="006A50C1" w:rsidRPr="0009732E" w:rsidRDefault="00971CFD" w:rsidP="006A50C1">
      <w:pPr>
        <w:pStyle w:val="EX"/>
        <w:rPr>
          <w:lang w:val="en-US"/>
        </w:rPr>
      </w:pPr>
      <w:r w:rsidRPr="001E63EB">
        <w:t>[8</w:t>
      </w:r>
      <w:r>
        <w:t>-3</w:t>
      </w:r>
      <w:r w:rsidR="002B6019">
        <w:t>]</w:t>
      </w:r>
      <w:r w:rsidRPr="001E63EB">
        <w:tab/>
        <w:t>3GPP TS 38.101</w:t>
      </w:r>
      <w:r>
        <w:t>-3</w:t>
      </w:r>
      <w:r w:rsidRPr="001E63EB">
        <w:t xml:space="preserve">: </w:t>
      </w:r>
      <w:r>
        <w:t>"</w:t>
      </w:r>
      <w:r w:rsidRPr="001E63EB">
        <w:t>NR; User Equipment (UE) radio transmission and reception</w:t>
      </w:r>
      <w:r>
        <w:t>;</w:t>
      </w:r>
      <w:r w:rsidRPr="001E63EB">
        <w:rPr>
          <w:lang w:val="en-US"/>
        </w:rPr>
        <w:t xml:space="preserve"> Part 3: Range 1 and Range 2 Interworking operation with other radios</w:t>
      </w:r>
      <w:r>
        <w:t>"</w:t>
      </w:r>
    </w:p>
    <w:p w:rsidR="006A50C1" w:rsidRPr="00B916EC" w:rsidRDefault="006A50C1" w:rsidP="006A50C1">
      <w:pPr>
        <w:pStyle w:val="EX"/>
      </w:pPr>
      <w:r w:rsidRPr="00B916EC">
        <w:t>[9]</w:t>
      </w:r>
      <w:r w:rsidRPr="00B916EC">
        <w:tab/>
        <w:t>3GPP TS</w:t>
      </w:r>
      <w:r w:rsidR="00416A87">
        <w:t xml:space="preserve"> 38.104: </w:t>
      </w:r>
      <w:r w:rsidR="00416A87" w:rsidRPr="00B916EC">
        <w:t>"</w:t>
      </w:r>
      <w:r w:rsidRPr="00B916EC">
        <w:t>NR; Base Station (BS) r</w:t>
      </w:r>
      <w:r w:rsidR="00416A87">
        <w:t>adio transmission and reception</w:t>
      </w:r>
      <w:r w:rsidR="00416A87" w:rsidRPr="00B916EC">
        <w:t>"</w:t>
      </w:r>
    </w:p>
    <w:p w:rsidR="006A50C1" w:rsidRPr="00B916EC" w:rsidRDefault="00416A87" w:rsidP="006A50C1">
      <w:pPr>
        <w:pStyle w:val="EX"/>
      </w:pPr>
      <w:r>
        <w:t>[10]</w:t>
      </w:r>
      <w:r w:rsidR="00415E7C">
        <w:tab/>
      </w:r>
      <w:r>
        <w:t xml:space="preserve">3GPP TS 38.133: </w:t>
      </w:r>
      <w:r w:rsidRPr="00B916EC">
        <w:t>"</w:t>
      </w:r>
      <w:r w:rsidR="006A50C1" w:rsidRPr="00B916EC">
        <w:t>NR; Requirements for suppo</w:t>
      </w:r>
      <w:r>
        <w:t>rt of radio resource management</w:t>
      </w:r>
      <w:r w:rsidRPr="00B916EC">
        <w:t>"</w:t>
      </w:r>
    </w:p>
    <w:p w:rsidR="006A50C1" w:rsidRPr="00B916EC" w:rsidRDefault="00416A87" w:rsidP="006A50C1">
      <w:pPr>
        <w:pStyle w:val="EX"/>
      </w:pPr>
      <w:r>
        <w:t>[11]</w:t>
      </w:r>
      <w:r w:rsidR="00415E7C">
        <w:tab/>
      </w:r>
      <w:r>
        <w:t xml:space="preserve">3GPP TS 38.321: </w:t>
      </w:r>
      <w:r w:rsidRPr="00B916EC">
        <w:t>"</w:t>
      </w:r>
      <w:r w:rsidR="006A50C1" w:rsidRPr="00B916EC">
        <w:t>NR; Medium Access Contr</w:t>
      </w:r>
      <w:r>
        <w:t>ol (MAC) protocol specification</w:t>
      </w:r>
      <w:r w:rsidRPr="00B916EC">
        <w:t>"</w:t>
      </w:r>
    </w:p>
    <w:p w:rsidR="006A50C1" w:rsidRPr="00B916EC" w:rsidRDefault="00416A87" w:rsidP="006A50C1">
      <w:pPr>
        <w:pStyle w:val="EX"/>
      </w:pPr>
      <w:r>
        <w:t>[12]</w:t>
      </w:r>
      <w:r w:rsidR="00415E7C">
        <w:tab/>
      </w:r>
      <w:r>
        <w:t xml:space="preserve">3GPP TS 38.331: </w:t>
      </w:r>
      <w:r w:rsidRPr="00B916EC">
        <w:t>"</w:t>
      </w:r>
      <w:r w:rsidR="006A50C1" w:rsidRPr="00B916EC">
        <w:t>NR; Radio Resource Contro</w:t>
      </w:r>
      <w:r>
        <w:t>l (RRC); Protocol specification</w:t>
      </w:r>
      <w:r w:rsidRPr="00B916EC">
        <w:t>"</w:t>
      </w:r>
    </w:p>
    <w:p w:rsidR="006A50C1" w:rsidRPr="00B916EC" w:rsidRDefault="006A50C1" w:rsidP="006A50C1">
      <w:pPr>
        <w:pStyle w:val="EX"/>
      </w:pPr>
      <w:r w:rsidRPr="00B916EC">
        <w:t>[13]</w:t>
      </w:r>
      <w:r w:rsidRPr="00B916EC">
        <w:tab/>
      </w:r>
      <w:r w:rsidR="00416A87">
        <w:t xml:space="preserve">3GPP TS 36.213: </w:t>
      </w:r>
      <w:r w:rsidR="00416A87" w:rsidRPr="00B916EC">
        <w:t>"</w:t>
      </w:r>
      <w:r w:rsidRPr="00B916EC">
        <w:t>Evolved Universal Terrestrial Radio Access (E-U</w:t>
      </w:r>
      <w:r w:rsidR="00416A87">
        <w:t>TRA); Physical layer procedures</w:t>
      </w:r>
      <w:r w:rsidR="00416A87" w:rsidRPr="00B916EC">
        <w:t>"</w:t>
      </w:r>
    </w:p>
    <w:p w:rsidR="002A2B65" w:rsidRPr="00B916EC" w:rsidRDefault="002A2B65" w:rsidP="006A50C1">
      <w:pPr>
        <w:pStyle w:val="EX"/>
        <w:ind w:left="0" w:firstLine="0"/>
      </w:pPr>
    </w:p>
    <w:p w:rsidR="00080512" w:rsidRPr="00B916EC" w:rsidRDefault="00080512">
      <w:pPr>
        <w:pStyle w:val="Heading1"/>
      </w:pPr>
      <w:bookmarkStart w:id="7" w:name="_Toc525657907"/>
      <w:r w:rsidRPr="00B916EC">
        <w:lastRenderedPageBreak/>
        <w:t>3</w:t>
      </w:r>
      <w:r w:rsidRPr="00B916EC">
        <w:tab/>
      </w:r>
      <w:r w:rsidR="009340DA" w:rsidRPr="00B916EC">
        <w:t>Definitions</w:t>
      </w:r>
      <w:r w:rsidR="00092377" w:rsidRPr="00B916EC">
        <w:t>, symbols and abbreviations</w:t>
      </w:r>
      <w:bookmarkEnd w:id="7"/>
    </w:p>
    <w:p w:rsidR="00091945" w:rsidRPr="00B916EC" w:rsidRDefault="00091945" w:rsidP="00091945">
      <w:pPr>
        <w:pStyle w:val="Heading2"/>
      </w:pPr>
      <w:bookmarkStart w:id="8" w:name="_Toc525657908"/>
      <w:r w:rsidRPr="00B916EC">
        <w:t>3.1</w:t>
      </w:r>
      <w:r w:rsidRPr="00B916EC">
        <w:tab/>
      </w:r>
      <w:r w:rsidR="00092377" w:rsidRPr="00B916EC">
        <w:t>Definitions</w:t>
      </w:r>
      <w:bookmarkEnd w:id="8"/>
    </w:p>
    <w:p w:rsidR="004D517F" w:rsidRPr="00B916EC" w:rsidRDefault="004D517F" w:rsidP="004D517F">
      <w:pPr>
        <w:keepNext/>
      </w:pPr>
      <w:r w:rsidRPr="00B916EC">
        <w:t>For the purposes of the present document, the terms and definitions given in [1</w:t>
      </w:r>
      <w:r w:rsidR="00230FB9" w:rsidRPr="00B916EC">
        <w:t>, TR 21.905</w:t>
      </w:r>
      <w:r w:rsidRPr="00B916EC">
        <w:t>] and the following apply. A term defined in the present document takes precedence over the definition of the same term, if any, in [1</w:t>
      </w:r>
      <w:r w:rsidR="00230FB9" w:rsidRPr="00B916EC">
        <w:t>, TR 21.905</w:t>
      </w:r>
      <w:r w:rsidRPr="00B916EC">
        <w:t>].</w:t>
      </w:r>
    </w:p>
    <w:p w:rsidR="00092377" w:rsidRPr="00B916EC" w:rsidRDefault="00092377" w:rsidP="00092377">
      <w:pPr>
        <w:pStyle w:val="Heading2"/>
      </w:pPr>
      <w:bookmarkStart w:id="9" w:name="_Toc525657909"/>
      <w:r w:rsidRPr="00B916EC">
        <w:t>3.2</w:t>
      </w:r>
      <w:r w:rsidRPr="00B916EC">
        <w:tab/>
        <w:t>Symbols</w:t>
      </w:r>
      <w:bookmarkEnd w:id="9"/>
    </w:p>
    <w:p w:rsidR="004104D6" w:rsidRPr="00B916EC" w:rsidRDefault="00091945" w:rsidP="00091945">
      <w:pPr>
        <w:keepNext/>
      </w:pPr>
      <w:r w:rsidRPr="00B916EC">
        <w:t>For the purposes of the present document, the following symbols apply:</w:t>
      </w:r>
    </w:p>
    <w:p w:rsidR="00080512" w:rsidRPr="00B916EC" w:rsidRDefault="00E848F3">
      <w:pPr>
        <w:pStyle w:val="Heading2"/>
      </w:pPr>
      <w:bookmarkStart w:id="10" w:name="_Toc525657910"/>
      <w:r w:rsidRPr="00B916EC">
        <w:t>3.</w:t>
      </w:r>
      <w:r w:rsidR="000E44A1" w:rsidRPr="00B916EC">
        <w:t>3</w:t>
      </w:r>
      <w:r w:rsidR="00080512" w:rsidRPr="00B916EC">
        <w:tab/>
        <w:t>Abbreviations</w:t>
      </w:r>
      <w:bookmarkEnd w:id="10"/>
    </w:p>
    <w:p w:rsidR="00B21525" w:rsidRPr="00B916EC" w:rsidRDefault="00B21525" w:rsidP="00B21525">
      <w:pPr>
        <w:keepNext/>
      </w:pPr>
      <w:r w:rsidRPr="00B916EC">
        <w:t>For the purposes of the present document, the abbreviations given in TR 21.905 [1] and the following apply. An abbreviation defined in the present document takes precedence over the definition of the same abbreviation, if any, in [1</w:t>
      </w:r>
      <w:r w:rsidR="00230FB9" w:rsidRPr="00B916EC">
        <w:t>, TR 21.905</w:t>
      </w:r>
      <w:r w:rsidRPr="00B916EC">
        <w:t>].</w:t>
      </w:r>
    </w:p>
    <w:p w:rsidR="006A50C1" w:rsidRPr="00B916EC" w:rsidRDefault="002A01CD" w:rsidP="007D5A3F">
      <w:pPr>
        <w:pStyle w:val="EW"/>
      </w:pPr>
      <w:r>
        <w:t>BWP</w:t>
      </w:r>
      <w:r w:rsidR="007D5A3F">
        <w:tab/>
      </w:r>
      <w:r w:rsidR="00415E7C">
        <w:t>Band</w:t>
      </w:r>
      <w:r w:rsidR="006A50C1" w:rsidRPr="00B916EC">
        <w:t>width part</w:t>
      </w:r>
    </w:p>
    <w:p w:rsidR="006A50C1" w:rsidRPr="00B916EC" w:rsidRDefault="006A50C1" w:rsidP="002B6019">
      <w:pPr>
        <w:pStyle w:val="EW"/>
      </w:pPr>
      <w:r w:rsidRPr="00B916EC">
        <w:t>CB</w:t>
      </w:r>
      <w:r w:rsidR="007D5A3F">
        <w:tab/>
      </w:r>
      <w:r w:rsidRPr="00B916EC">
        <w:t>Code block</w:t>
      </w:r>
    </w:p>
    <w:p w:rsidR="006A50C1" w:rsidRPr="00B916EC" w:rsidRDefault="006A50C1" w:rsidP="002B6019">
      <w:pPr>
        <w:pStyle w:val="EW"/>
      </w:pPr>
      <w:r w:rsidRPr="00B916EC">
        <w:t>CBG</w:t>
      </w:r>
      <w:r w:rsidR="007D5A3F">
        <w:tab/>
      </w:r>
      <w:r w:rsidRPr="00B916EC">
        <w:t>Code block group</w:t>
      </w:r>
    </w:p>
    <w:p w:rsidR="006A50C1" w:rsidRPr="00B916EC" w:rsidRDefault="006A50C1" w:rsidP="002B6019">
      <w:pPr>
        <w:pStyle w:val="EW"/>
      </w:pPr>
      <w:r w:rsidRPr="00B916EC">
        <w:t>CCE</w:t>
      </w:r>
      <w:r w:rsidR="007D5A3F">
        <w:tab/>
      </w:r>
      <w:r w:rsidRPr="00B916EC">
        <w:t>Control channel element</w:t>
      </w:r>
    </w:p>
    <w:p w:rsidR="009A36EA" w:rsidRDefault="009A36EA" w:rsidP="009A36EA">
      <w:pPr>
        <w:pStyle w:val="EW"/>
      </w:pPr>
      <w:r>
        <w:t>CP</w:t>
      </w:r>
      <w:r>
        <w:tab/>
        <w:t>Cyclic prefix</w:t>
      </w:r>
      <w:r w:rsidRPr="00B916EC">
        <w:rPr>
          <w:rFonts w:hint="eastAsia"/>
        </w:rPr>
        <w:t xml:space="preserve"> </w:t>
      </w:r>
    </w:p>
    <w:p w:rsidR="006A50C1" w:rsidRPr="00B916EC" w:rsidRDefault="006A50C1" w:rsidP="009A36EA">
      <w:pPr>
        <w:pStyle w:val="EW"/>
      </w:pPr>
      <w:r w:rsidRPr="00B916EC">
        <w:rPr>
          <w:rFonts w:hint="eastAsia"/>
        </w:rPr>
        <w:t>CRC</w:t>
      </w:r>
      <w:r w:rsidR="007D5A3F">
        <w:tab/>
      </w:r>
      <w:r w:rsidRPr="00B916EC">
        <w:rPr>
          <w:rFonts w:hint="eastAsia"/>
        </w:rPr>
        <w:t xml:space="preserve">Cyclic </w:t>
      </w:r>
      <w:r w:rsidRPr="00B916EC">
        <w:t>r</w:t>
      </w:r>
      <w:r w:rsidRPr="00B916EC">
        <w:rPr>
          <w:rFonts w:hint="eastAsia"/>
        </w:rPr>
        <w:t xml:space="preserve">edundancy </w:t>
      </w:r>
      <w:r w:rsidRPr="00B916EC">
        <w:t>c</w:t>
      </w:r>
      <w:r w:rsidRPr="00B916EC">
        <w:rPr>
          <w:rFonts w:hint="eastAsia"/>
        </w:rPr>
        <w:t>heck</w:t>
      </w:r>
      <w:r w:rsidRPr="00B916EC">
        <w:t xml:space="preserve"> </w:t>
      </w:r>
    </w:p>
    <w:p w:rsidR="006A50C1" w:rsidRPr="00B916EC" w:rsidRDefault="006A50C1" w:rsidP="002B6019">
      <w:pPr>
        <w:pStyle w:val="EW"/>
      </w:pPr>
      <w:r w:rsidRPr="00B916EC">
        <w:t>CSI</w:t>
      </w:r>
      <w:r w:rsidR="007D5A3F">
        <w:tab/>
      </w:r>
      <w:r w:rsidRPr="00B916EC">
        <w:t>Channel state information</w:t>
      </w:r>
    </w:p>
    <w:p w:rsidR="002B6019" w:rsidRDefault="002B6019" w:rsidP="0009732E">
      <w:pPr>
        <w:pStyle w:val="EW"/>
      </w:pPr>
      <w:r w:rsidRPr="0023299F">
        <w:t>DAI</w:t>
      </w:r>
      <w:r w:rsidRPr="0023299F">
        <w:tab/>
      </w:r>
      <w:r>
        <w:t>Downlink assignment i</w:t>
      </w:r>
      <w:r w:rsidRPr="0023299F">
        <w:t>ndex</w:t>
      </w:r>
    </w:p>
    <w:p w:rsidR="002B6019" w:rsidRPr="0023299F" w:rsidRDefault="002B6019" w:rsidP="0009732E">
      <w:pPr>
        <w:pStyle w:val="EW"/>
        <w:rPr>
          <w:sz w:val="19"/>
          <w:szCs w:val="19"/>
        </w:rPr>
      </w:pPr>
      <w:r>
        <w:t>DC</w:t>
      </w:r>
      <w:r>
        <w:tab/>
        <w:t>Dual connectivity</w:t>
      </w:r>
    </w:p>
    <w:p w:rsidR="006A50C1" w:rsidRPr="00B916EC" w:rsidRDefault="006A50C1" w:rsidP="002B6019">
      <w:pPr>
        <w:pStyle w:val="EW"/>
      </w:pPr>
      <w:r w:rsidRPr="00B916EC">
        <w:t>DCI</w:t>
      </w:r>
      <w:r w:rsidR="007D5A3F">
        <w:tab/>
      </w:r>
      <w:r w:rsidRPr="00B916EC">
        <w:t>Downlink control information</w:t>
      </w:r>
    </w:p>
    <w:p w:rsidR="005F2FD8" w:rsidRPr="00B916EC" w:rsidRDefault="005F2FD8" w:rsidP="00BE0332">
      <w:pPr>
        <w:pStyle w:val="EW"/>
      </w:pPr>
      <w:r w:rsidRPr="00B916EC">
        <w:t>DL</w:t>
      </w:r>
      <w:r w:rsidR="007D5A3F">
        <w:tab/>
      </w:r>
      <w:r w:rsidRPr="00B916EC">
        <w:t>Downli</w:t>
      </w:r>
      <w:r w:rsidR="006741FF" w:rsidRPr="00B916EC">
        <w:t>n</w:t>
      </w:r>
      <w:r w:rsidRPr="00B916EC">
        <w:t>k</w:t>
      </w:r>
    </w:p>
    <w:p w:rsidR="002B6019" w:rsidRPr="0023299F" w:rsidRDefault="002B6019" w:rsidP="0009732E">
      <w:pPr>
        <w:pStyle w:val="EW"/>
      </w:pPr>
      <w:r w:rsidRPr="0023299F">
        <w:t>DL-SCH</w:t>
      </w:r>
      <w:r w:rsidRPr="0023299F">
        <w:tab/>
      </w:r>
      <w:r>
        <w:t>Downlink shared c</w:t>
      </w:r>
      <w:r w:rsidRPr="0023299F">
        <w:t>hannel</w:t>
      </w:r>
    </w:p>
    <w:p w:rsidR="00255774" w:rsidRPr="00B916EC" w:rsidRDefault="00255774" w:rsidP="002B6019">
      <w:pPr>
        <w:pStyle w:val="EW"/>
      </w:pPr>
      <w:r w:rsidRPr="00B916EC">
        <w:t>EPRE</w:t>
      </w:r>
      <w:r w:rsidR="007D5A3F">
        <w:tab/>
      </w:r>
      <w:r w:rsidRPr="00B916EC">
        <w:t>Energy per resource element</w:t>
      </w:r>
    </w:p>
    <w:p w:rsidR="002B6019" w:rsidRDefault="002B6019" w:rsidP="0009732E">
      <w:pPr>
        <w:pStyle w:val="EW"/>
      </w:pPr>
      <w:r w:rsidRPr="00CC0A19">
        <w:t>EN-DC</w:t>
      </w:r>
      <w:r w:rsidRPr="00CC0A19">
        <w:tab/>
      </w:r>
      <w:r>
        <w:t>E-UTRA NR dual c</w:t>
      </w:r>
      <w:r w:rsidRPr="00CC0A19">
        <w:t>onnectivity</w:t>
      </w:r>
      <w:r>
        <w:t xml:space="preserve"> with </w:t>
      </w:r>
      <w:r w:rsidRPr="001D2C5D">
        <w:t xml:space="preserve">MCG using E-UTRA and SCG using NR </w:t>
      </w:r>
    </w:p>
    <w:p w:rsidR="002B6019" w:rsidRDefault="002B6019" w:rsidP="0009732E">
      <w:pPr>
        <w:pStyle w:val="EW"/>
      </w:pPr>
      <w:r>
        <w:t>FR</w:t>
      </w:r>
      <w:r>
        <w:tab/>
        <w:t>Frequency range</w:t>
      </w:r>
    </w:p>
    <w:p w:rsidR="002B6019" w:rsidRPr="009D7203" w:rsidRDefault="002B6019" w:rsidP="0009732E">
      <w:pPr>
        <w:pStyle w:val="EW"/>
      </w:pPr>
      <w:r w:rsidRPr="009D7203">
        <w:t>GSCN</w:t>
      </w:r>
      <w:r w:rsidRPr="009D7203">
        <w:tab/>
        <w:t>Global synchronization channel number</w:t>
      </w:r>
    </w:p>
    <w:p w:rsidR="006A50C1" w:rsidRPr="00B916EC" w:rsidRDefault="006A50C1" w:rsidP="002B6019">
      <w:pPr>
        <w:pStyle w:val="EW"/>
      </w:pPr>
      <w:r w:rsidRPr="00B916EC">
        <w:t>HARQ-ACK</w:t>
      </w:r>
      <w:r w:rsidRPr="00B916EC">
        <w:tab/>
        <w:t xml:space="preserve">Hybrid automatic repeat request acknowledgement </w:t>
      </w:r>
    </w:p>
    <w:p w:rsidR="006A50C1" w:rsidRPr="00B916EC" w:rsidRDefault="006A50C1" w:rsidP="002B6019">
      <w:pPr>
        <w:pStyle w:val="EW"/>
      </w:pPr>
      <w:r w:rsidRPr="00B916EC">
        <w:t>MCG</w:t>
      </w:r>
      <w:r w:rsidR="007D5A3F">
        <w:tab/>
      </w:r>
      <w:r w:rsidRPr="00B916EC">
        <w:t>Master cell group</w:t>
      </w:r>
    </w:p>
    <w:p w:rsidR="006A50C1" w:rsidRPr="00B916EC" w:rsidRDefault="006A50C1" w:rsidP="002B6019">
      <w:pPr>
        <w:pStyle w:val="EW"/>
      </w:pPr>
      <w:r w:rsidRPr="00B916EC">
        <w:t>MCS</w:t>
      </w:r>
      <w:r w:rsidR="007D5A3F">
        <w:tab/>
      </w:r>
      <w:r w:rsidRPr="00B916EC">
        <w:t>Modulation and coding scheme</w:t>
      </w:r>
    </w:p>
    <w:p w:rsidR="009A36EA" w:rsidRDefault="009A36EA" w:rsidP="009A36EA">
      <w:pPr>
        <w:pStyle w:val="EW"/>
      </w:pPr>
      <w:r>
        <w:t>NN-DC</w:t>
      </w:r>
      <w:r>
        <w:tab/>
        <w:t>NR NR dual connectivity</w:t>
      </w:r>
    </w:p>
    <w:p w:rsidR="006A50C1" w:rsidRPr="00B916EC" w:rsidRDefault="006A50C1" w:rsidP="002B6019">
      <w:pPr>
        <w:pStyle w:val="EW"/>
      </w:pPr>
      <w:r w:rsidRPr="00B916EC">
        <w:t>PBCH</w:t>
      </w:r>
      <w:r w:rsidR="007D5A3F">
        <w:tab/>
      </w:r>
      <w:r w:rsidRPr="00B916EC">
        <w:t>Physical broadcast channel</w:t>
      </w:r>
    </w:p>
    <w:p w:rsidR="002B6019" w:rsidRPr="0023299F" w:rsidRDefault="002B6019" w:rsidP="0009732E">
      <w:pPr>
        <w:pStyle w:val="EW"/>
      </w:pPr>
      <w:r>
        <w:t>P</w:t>
      </w:r>
      <w:r w:rsidRPr="0023299F">
        <w:t>Cell</w:t>
      </w:r>
      <w:r>
        <w:tab/>
        <w:t>Primary</w:t>
      </w:r>
      <w:r w:rsidRPr="0023299F">
        <w:t xml:space="preserve"> cell</w:t>
      </w:r>
    </w:p>
    <w:p w:rsidR="006A50C1" w:rsidRPr="00B916EC" w:rsidRDefault="006A50C1" w:rsidP="002B6019">
      <w:pPr>
        <w:pStyle w:val="EW"/>
      </w:pPr>
      <w:r w:rsidRPr="00B916EC">
        <w:t>PDCCH</w:t>
      </w:r>
      <w:r w:rsidR="002A01CD">
        <w:tab/>
      </w:r>
      <w:r w:rsidRPr="00B916EC">
        <w:t>Physical downlink control channel</w:t>
      </w:r>
    </w:p>
    <w:p w:rsidR="006A50C1" w:rsidRPr="00B916EC" w:rsidRDefault="006A50C1" w:rsidP="002B6019">
      <w:pPr>
        <w:pStyle w:val="EW"/>
      </w:pPr>
      <w:r w:rsidRPr="00B916EC">
        <w:t>PDSCH</w:t>
      </w:r>
      <w:r w:rsidR="002A01CD">
        <w:tab/>
      </w:r>
      <w:r w:rsidRPr="00B916EC">
        <w:t>Physical downlink shared channel</w:t>
      </w:r>
    </w:p>
    <w:p w:rsidR="006A50C1" w:rsidRDefault="006A50C1" w:rsidP="002B6019">
      <w:pPr>
        <w:pStyle w:val="EW"/>
      </w:pPr>
      <w:r w:rsidRPr="00B916EC">
        <w:t>PRACH</w:t>
      </w:r>
      <w:r w:rsidR="002A01CD">
        <w:tab/>
      </w:r>
      <w:r w:rsidRPr="00B916EC">
        <w:t>Physical random access channel</w:t>
      </w:r>
    </w:p>
    <w:p w:rsidR="005E4D60" w:rsidRPr="00B916EC" w:rsidRDefault="005E4D60" w:rsidP="002B6019">
      <w:pPr>
        <w:pStyle w:val="EW"/>
      </w:pPr>
      <w:r w:rsidRPr="0048482F">
        <w:rPr>
          <w:color w:val="000000"/>
        </w:rPr>
        <w:t>P</w:t>
      </w:r>
      <w:r>
        <w:rPr>
          <w:color w:val="000000"/>
        </w:rPr>
        <w:t>RB</w:t>
      </w:r>
      <w:r>
        <w:rPr>
          <w:color w:val="000000"/>
        </w:rPr>
        <w:tab/>
        <w:t>Physical resource block</w:t>
      </w:r>
    </w:p>
    <w:p w:rsidR="002B6019" w:rsidRPr="006A15B3" w:rsidRDefault="002B6019" w:rsidP="0009732E">
      <w:pPr>
        <w:pStyle w:val="EW"/>
      </w:pPr>
      <w:r w:rsidRPr="0048482F">
        <w:rPr>
          <w:color w:val="000000"/>
        </w:rPr>
        <w:t>PRG</w:t>
      </w:r>
      <w:r w:rsidRPr="0048482F">
        <w:rPr>
          <w:color w:val="000000"/>
        </w:rPr>
        <w:tab/>
        <w:t>Physical resource block group</w:t>
      </w:r>
    </w:p>
    <w:p w:rsidR="002B6019" w:rsidRPr="0023299F" w:rsidRDefault="002B6019" w:rsidP="0009732E">
      <w:pPr>
        <w:pStyle w:val="EW"/>
      </w:pPr>
      <w:r w:rsidRPr="0023299F">
        <w:t>PSCell</w:t>
      </w:r>
      <w:r>
        <w:tab/>
      </w:r>
      <w:r w:rsidRPr="0023299F">
        <w:t>Pr</w:t>
      </w:r>
      <w:r>
        <w:t>imary s</w:t>
      </w:r>
      <w:r w:rsidRPr="0023299F">
        <w:t>econdary cell</w:t>
      </w:r>
    </w:p>
    <w:p w:rsidR="006A50C1" w:rsidRPr="00B916EC" w:rsidRDefault="006A50C1" w:rsidP="002B6019">
      <w:pPr>
        <w:pStyle w:val="EW"/>
      </w:pPr>
      <w:r w:rsidRPr="00B916EC">
        <w:t>PSS</w:t>
      </w:r>
      <w:r w:rsidR="007D5A3F">
        <w:tab/>
      </w:r>
      <w:r w:rsidRPr="00B916EC">
        <w:t>Primary synchronization signal</w:t>
      </w:r>
    </w:p>
    <w:p w:rsidR="006A50C1" w:rsidRPr="00B916EC" w:rsidRDefault="006A50C1" w:rsidP="002B6019">
      <w:pPr>
        <w:pStyle w:val="EW"/>
      </w:pPr>
      <w:r w:rsidRPr="00B916EC">
        <w:t>PUCCH</w:t>
      </w:r>
      <w:r w:rsidR="002A01CD">
        <w:tab/>
      </w:r>
      <w:r w:rsidRPr="00B916EC">
        <w:t>Physical uplink control channel</w:t>
      </w:r>
    </w:p>
    <w:p w:rsidR="002B6019" w:rsidRPr="0023299F" w:rsidRDefault="002B6019" w:rsidP="0009732E">
      <w:pPr>
        <w:pStyle w:val="EW"/>
      </w:pPr>
      <w:r w:rsidRPr="0023299F">
        <w:t>PUCCH-SCell</w:t>
      </w:r>
      <w:r w:rsidRPr="0023299F">
        <w:tab/>
        <w:t>PUCCH SCell</w:t>
      </w:r>
    </w:p>
    <w:p w:rsidR="005E4D60" w:rsidRDefault="006A50C1" w:rsidP="005E4D60">
      <w:pPr>
        <w:pStyle w:val="EW"/>
      </w:pPr>
      <w:r w:rsidRPr="00B916EC">
        <w:t>PUSCH</w:t>
      </w:r>
      <w:r w:rsidR="002A01CD">
        <w:tab/>
      </w:r>
      <w:r w:rsidRPr="00B916EC">
        <w:t>Physical uplink shared channel</w:t>
      </w:r>
      <w:r w:rsidR="005E4D60" w:rsidRPr="005E4D60">
        <w:t xml:space="preserve"> </w:t>
      </w:r>
    </w:p>
    <w:p w:rsidR="006A50C1" w:rsidRPr="00B916EC" w:rsidRDefault="005E4D60" w:rsidP="005E4D60">
      <w:pPr>
        <w:pStyle w:val="EW"/>
      </w:pPr>
      <w:r>
        <w:t>QCL</w:t>
      </w:r>
      <w:r>
        <w:tab/>
        <w:t>Quasi-collocation</w:t>
      </w:r>
    </w:p>
    <w:p w:rsidR="006A50C1" w:rsidRPr="00B916EC" w:rsidRDefault="006A50C1" w:rsidP="002B6019">
      <w:pPr>
        <w:pStyle w:val="EW"/>
      </w:pPr>
      <w:r w:rsidRPr="00B916EC">
        <w:t>RB</w:t>
      </w:r>
      <w:r w:rsidR="007D5A3F">
        <w:tab/>
      </w:r>
      <w:r w:rsidRPr="00B916EC">
        <w:t>Resource block</w:t>
      </w:r>
    </w:p>
    <w:p w:rsidR="002B6019" w:rsidRDefault="006A50C1" w:rsidP="0009732E">
      <w:pPr>
        <w:pStyle w:val="EW"/>
      </w:pPr>
      <w:r w:rsidRPr="00B916EC">
        <w:t>RE</w:t>
      </w:r>
      <w:r w:rsidR="007D5A3F">
        <w:tab/>
      </w:r>
      <w:r w:rsidRPr="00B916EC">
        <w:t xml:space="preserve">Resource element </w:t>
      </w:r>
    </w:p>
    <w:p w:rsidR="009A36EA" w:rsidRPr="00B916EC" w:rsidRDefault="009A36EA" w:rsidP="009A36EA">
      <w:pPr>
        <w:pStyle w:val="EW"/>
      </w:pPr>
      <w:r>
        <w:t>RLM</w:t>
      </w:r>
      <w:r>
        <w:tab/>
        <w:t>Radio link monitoring</w:t>
      </w:r>
    </w:p>
    <w:p w:rsidR="006A50C1" w:rsidRPr="00B916EC" w:rsidRDefault="002B6019" w:rsidP="002B6019">
      <w:pPr>
        <w:pStyle w:val="EW"/>
      </w:pPr>
      <w:r>
        <w:t>RRM</w:t>
      </w:r>
      <w:r>
        <w:tab/>
        <w:t>Radio resource management</w:t>
      </w:r>
    </w:p>
    <w:p w:rsidR="006A50C1" w:rsidRPr="00B916EC" w:rsidRDefault="006A50C1" w:rsidP="002B6019">
      <w:pPr>
        <w:pStyle w:val="EW"/>
      </w:pPr>
      <w:r w:rsidRPr="00B916EC">
        <w:t>RS</w:t>
      </w:r>
      <w:r w:rsidR="007D5A3F">
        <w:tab/>
      </w:r>
      <w:r w:rsidRPr="00B916EC">
        <w:t xml:space="preserve">Reference signal </w:t>
      </w:r>
    </w:p>
    <w:p w:rsidR="006A50C1" w:rsidRPr="00B916EC" w:rsidRDefault="006A50C1" w:rsidP="002B6019">
      <w:pPr>
        <w:pStyle w:val="EW"/>
      </w:pPr>
      <w:r w:rsidRPr="00B916EC">
        <w:t>RSRP</w:t>
      </w:r>
      <w:r w:rsidR="007D5A3F">
        <w:tab/>
      </w:r>
      <w:r w:rsidRPr="00B916EC">
        <w:t>Reference signal received power</w:t>
      </w:r>
    </w:p>
    <w:p w:rsidR="006A50C1" w:rsidRPr="00B916EC" w:rsidRDefault="006A50C1" w:rsidP="002B6019">
      <w:pPr>
        <w:pStyle w:val="EW"/>
      </w:pPr>
      <w:r w:rsidRPr="00B916EC">
        <w:t>SCG</w:t>
      </w:r>
      <w:r w:rsidR="007D5A3F">
        <w:tab/>
      </w:r>
      <w:r w:rsidRPr="00B916EC">
        <w:t>Secondary cell group</w:t>
      </w:r>
    </w:p>
    <w:p w:rsidR="003574CA" w:rsidRPr="00B916EC" w:rsidRDefault="003574CA" w:rsidP="002B6019">
      <w:pPr>
        <w:pStyle w:val="EW"/>
      </w:pPr>
      <w:r w:rsidRPr="00B916EC">
        <w:t>SFN</w:t>
      </w:r>
      <w:r w:rsidR="007D5A3F">
        <w:tab/>
      </w:r>
      <w:r w:rsidRPr="00B916EC">
        <w:t>System frame number</w:t>
      </w:r>
    </w:p>
    <w:p w:rsidR="00CF7D03" w:rsidRPr="00B916EC" w:rsidRDefault="00CF7D03" w:rsidP="002B6019">
      <w:pPr>
        <w:pStyle w:val="EW"/>
      </w:pPr>
      <w:r w:rsidRPr="00B916EC">
        <w:t>SPS</w:t>
      </w:r>
      <w:r w:rsidR="007D5A3F">
        <w:tab/>
      </w:r>
      <w:r w:rsidRPr="00B916EC">
        <w:t>Semi-persistent scheduling</w:t>
      </w:r>
    </w:p>
    <w:p w:rsidR="002B6019" w:rsidRDefault="006A50C1" w:rsidP="0009732E">
      <w:pPr>
        <w:pStyle w:val="EW"/>
        <w:rPr>
          <w:rFonts w:eastAsia="MS Mincho"/>
        </w:rPr>
      </w:pPr>
      <w:r w:rsidRPr="00B916EC">
        <w:rPr>
          <w:rFonts w:eastAsia="MS Mincho"/>
        </w:rPr>
        <w:t>SR</w:t>
      </w:r>
      <w:r w:rsidR="007D5A3F">
        <w:rPr>
          <w:rFonts w:eastAsia="MS Mincho"/>
        </w:rPr>
        <w:tab/>
      </w:r>
      <w:r w:rsidRPr="00B916EC">
        <w:rPr>
          <w:rFonts w:eastAsia="MS Mincho"/>
        </w:rPr>
        <w:t>Scheduling request</w:t>
      </w:r>
    </w:p>
    <w:p w:rsidR="006A50C1" w:rsidRPr="00B916EC" w:rsidRDefault="002B6019" w:rsidP="002B6019">
      <w:pPr>
        <w:pStyle w:val="EW"/>
      </w:pPr>
      <w:r>
        <w:rPr>
          <w:rFonts w:eastAsia="MS Mincho"/>
        </w:rPr>
        <w:lastRenderedPageBreak/>
        <w:t>SRI</w:t>
      </w:r>
      <w:r>
        <w:rPr>
          <w:rFonts w:eastAsia="MS Mincho"/>
        </w:rPr>
        <w:tab/>
      </w:r>
      <w:r>
        <w:rPr>
          <w:rFonts w:hint="eastAsia"/>
          <w:lang w:eastAsia="zh-CN"/>
        </w:rPr>
        <w:t>SRS resource indicator</w:t>
      </w:r>
    </w:p>
    <w:p w:rsidR="006A50C1" w:rsidRPr="00B916EC" w:rsidRDefault="006A50C1" w:rsidP="002B6019">
      <w:pPr>
        <w:pStyle w:val="EW"/>
      </w:pPr>
      <w:r w:rsidRPr="00B916EC">
        <w:t>SRS</w:t>
      </w:r>
      <w:r w:rsidR="007D5A3F">
        <w:tab/>
      </w:r>
      <w:r w:rsidRPr="00B916EC">
        <w:t>Sounding reference signal</w:t>
      </w:r>
    </w:p>
    <w:p w:rsidR="006A50C1" w:rsidRPr="00B916EC" w:rsidRDefault="006A50C1" w:rsidP="002B6019">
      <w:pPr>
        <w:pStyle w:val="EW"/>
      </w:pPr>
      <w:r w:rsidRPr="00B916EC">
        <w:t>SSS</w:t>
      </w:r>
      <w:r w:rsidR="007D5A3F">
        <w:tab/>
      </w:r>
      <w:r w:rsidRPr="00B916EC">
        <w:t>Secondary synchronization signal</w:t>
      </w:r>
    </w:p>
    <w:p w:rsidR="00255774" w:rsidRPr="00B916EC" w:rsidRDefault="00255774" w:rsidP="002B6019">
      <w:pPr>
        <w:pStyle w:val="EW"/>
      </w:pPr>
      <w:r w:rsidRPr="00B916EC">
        <w:t>TA</w:t>
      </w:r>
      <w:r w:rsidR="007D5A3F">
        <w:tab/>
      </w:r>
      <w:r w:rsidRPr="00B916EC">
        <w:t>Timing advance</w:t>
      </w:r>
    </w:p>
    <w:p w:rsidR="006A50C1" w:rsidRPr="00B916EC" w:rsidRDefault="006A50C1" w:rsidP="002B6019">
      <w:pPr>
        <w:pStyle w:val="EW"/>
      </w:pPr>
      <w:r w:rsidRPr="00B916EC">
        <w:t>TAG</w:t>
      </w:r>
      <w:r w:rsidR="007D5A3F">
        <w:tab/>
      </w:r>
      <w:r w:rsidRPr="00B916EC">
        <w:t>Timing advance group</w:t>
      </w:r>
      <w:r w:rsidRPr="00B916EC" w:rsidDel="009D286D">
        <w:t xml:space="preserve"> </w:t>
      </w:r>
    </w:p>
    <w:p w:rsidR="006A50C1" w:rsidRPr="00B916EC" w:rsidRDefault="006A50C1" w:rsidP="002B6019">
      <w:pPr>
        <w:pStyle w:val="EW"/>
      </w:pPr>
      <w:r w:rsidRPr="00B916EC">
        <w:t>UCI</w:t>
      </w:r>
      <w:r w:rsidR="007D5A3F">
        <w:tab/>
      </w:r>
      <w:r w:rsidRPr="00B916EC">
        <w:t>Uplink control information</w:t>
      </w:r>
    </w:p>
    <w:p w:rsidR="006A50C1" w:rsidRPr="00B916EC" w:rsidRDefault="006A50C1" w:rsidP="002B6019">
      <w:pPr>
        <w:pStyle w:val="EW"/>
      </w:pPr>
      <w:r w:rsidRPr="00B916EC">
        <w:t>UE</w:t>
      </w:r>
      <w:r w:rsidR="007D5A3F">
        <w:tab/>
      </w:r>
      <w:r w:rsidRPr="00B916EC">
        <w:t>User equipment</w:t>
      </w:r>
      <w:r w:rsidRPr="00B916EC">
        <w:rPr>
          <w:rFonts w:hint="eastAsia"/>
        </w:rPr>
        <w:t xml:space="preserve"> </w:t>
      </w:r>
    </w:p>
    <w:p w:rsidR="002B6019" w:rsidRDefault="006A50C1" w:rsidP="0009732E">
      <w:pPr>
        <w:pStyle w:val="EW"/>
      </w:pPr>
      <w:r w:rsidRPr="00B916EC">
        <w:rPr>
          <w:rFonts w:hint="eastAsia"/>
        </w:rPr>
        <w:t>UL</w:t>
      </w:r>
      <w:r w:rsidR="007D5A3F">
        <w:tab/>
      </w:r>
      <w:r w:rsidRPr="00B916EC">
        <w:rPr>
          <w:rFonts w:hint="eastAsia"/>
        </w:rPr>
        <w:t>Uplink</w:t>
      </w:r>
    </w:p>
    <w:p w:rsidR="002B6019" w:rsidRPr="0023299F" w:rsidRDefault="002B6019" w:rsidP="0009732E">
      <w:pPr>
        <w:pStyle w:val="EW"/>
      </w:pPr>
      <w:r w:rsidRPr="0023299F">
        <w:t>UL-SCH</w:t>
      </w:r>
      <w:r w:rsidRPr="0023299F">
        <w:tab/>
      </w:r>
      <w:r>
        <w:t>Uplink shared c</w:t>
      </w:r>
      <w:r w:rsidRPr="0023299F">
        <w:t>hannel</w:t>
      </w:r>
    </w:p>
    <w:p w:rsidR="006A50C1" w:rsidRPr="00B916EC" w:rsidRDefault="006A50C1" w:rsidP="002B6019">
      <w:pPr>
        <w:pStyle w:val="EW"/>
      </w:pPr>
    </w:p>
    <w:p w:rsidR="003D415C" w:rsidRPr="00B916EC" w:rsidRDefault="002A2B65" w:rsidP="001F7E31">
      <w:pPr>
        <w:pStyle w:val="Heading1"/>
        <w:tabs>
          <w:tab w:val="left" w:pos="1134"/>
        </w:tabs>
        <w:ind w:left="0" w:firstLine="0"/>
      </w:pPr>
      <w:r w:rsidRPr="00B916EC">
        <w:br w:type="page"/>
      </w:r>
      <w:bookmarkStart w:id="11" w:name="_Toc525657911"/>
      <w:r w:rsidR="003D415C" w:rsidRPr="00B916EC">
        <w:rPr>
          <w:rFonts w:hint="eastAsia"/>
        </w:rPr>
        <w:lastRenderedPageBreak/>
        <w:t>4</w:t>
      </w:r>
      <w:r w:rsidR="003D415C" w:rsidRPr="00B916EC">
        <w:rPr>
          <w:rFonts w:hint="eastAsia"/>
        </w:rPr>
        <w:tab/>
      </w:r>
      <w:r w:rsidR="003D415C" w:rsidRPr="00B916EC">
        <w:t>Synchronization procedures</w:t>
      </w:r>
      <w:bookmarkEnd w:id="11"/>
    </w:p>
    <w:p w:rsidR="008122A3" w:rsidRPr="00B916EC" w:rsidRDefault="008122A3" w:rsidP="008122A3">
      <w:pPr>
        <w:pStyle w:val="Heading2"/>
      </w:pPr>
      <w:bookmarkStart w:id="12" w:name="_Toc525657912"/>
      <w:r w:rsidRPr="00B916EC">
        <w:t>4.1</w:t>
      </w:r>
      <w:r w:rsidRPr="00B916EC">
        <w:tab/>
        <w:t>Cell search</w:t>
      </w:r>
      <w:bookmarkEnd w:id="12"/>
    </w:p>
    <w:p w:rsidR="00314CCF" w:rsidRPr="00B916EC" w:rsidRDefault="00A10623" w:rsidP="00A10623">
      <w:r w:rsidRPr="00B916EC">
        <w:t xml:space="preserve">Cell search is the procedure </w:t>
      </w:r>
      <w:r w:rsidR="009A36EA">
        <w:t>for</w:t>
      </w:r>
      <w:r w:rsidRPr="00B916EC">
        <w:t xml:space="preserve"> a UE </w:t>
      </w:r>
      <w:r w:rsidR="009A36EA">
        <w:t xml:space="preserve">to </w:t>
      </w:r>
      <w:r w:rsidRPr="00B916EC">
        <w:t xml:space="preserve">acquire time and frequency synchronization with a cell and </w:t>
      </w:r>
      <w:r w:rsidR="009A36EA">
        <w:t xml:space="preserve">to </w:t>
      </w:r>
      <w:r w:rsidRPr="00B916EC">
        <w:t xml:space="preserve">detect the physical layer Cell ID of </w:t>
      </w:r>
      <w:r w:rsidR="009A36EA" w:rsidRPr="00B916EC">
        <w:t>th</w:t>
      </w:r>
      <w:r w:rsidR="009A36EA">
        <w:t>e</w:t>
      </w:r>
      <w:r w:rsidR="009A36EA" w:rsidRPr="00B916EC">
        <w:t xml:space="preserve"> </w:t>
      </w:r>
      <w:r w:rsidRPr="00B916EC">
        <w:t>cell.</w:t>
      </w:r>
      <w:r w:rsidR="007D5A3F">
        <w:t xml:space="preserve"> </w:t>
      </w:r>
    </w:p>
    <w:p w:rsidR="00A10623" w:rsidRPr="00B916EC" w:rsidRDefault="00A10623" w:rsidP="00A10623">
      <w:r w:rsidRPr="00B916EC">
        <w:t xml:space="preserve">A UE receives the following synchronization signals (SS) in order to perform cell search: the primary synchronization signal (PSS) and secondary synchronization signal (SSS) as defined in [4, TS 38.211]. </w:t>
      </w:r>
    </w:p>
    <w:p w:rsidR="00A10623" w:rsidRPr="00B916EC" w:rsidRDefault="00A10623" w:rsidP="00A10623">
      <w:pPr>
        <w:spacing w:after="160" w:line="259" w:lineRule="auto"/>
      </w:pPr>
      <w:r w:rsidRPr="00B916EC">
        <w:t>A UE assume</w:t>
      </w:r>
      <w:r w:rsidR="005E4D60">
        <w:t>s</w:t>
      </w:r>
      <w:r w:rsidRPr="00B916EC">
        <w:t xml:space="preserve"> that reception occasions of a physical broadcast channel (PBCH), PSS, and SSS are in consecutive symbols, as defined in [4, TS 38.211], and form a SS/PBCH block. </w:t>
      </w:r>
      <w:r w:rsidR="001E170D" w:rsidRPr="00B916EC">
        <w:t>The UE assume</w:t>
      </w:r>
      <w:r w:rsidR="005E4D60">
        <w:t>s</w:t>
      </w:r>
      <w:r w:rsidR="001E170D" w:rsidRPr="00B916EC">
        <w:t xml:space="preserve"> that SSS</w:t>
      </w:r>
      <w:r w:rsidR="00BE0332">
        <w:t>,</w:t>
      </w:r>
      <w:r w:rsidR="001E170D" w:rsidRPr="00B916EC">
        <w:t xml:space="preserve"> PBCH DM</w:t>
      </w:r>
      <w:r w:rsidR="00D97E37">
        <w:t>-</w:t>
      </w:r>
      <w:r w:rsidR="001E170D" w:rsidRPr="00B916EC">
        <w:t>RS</w:t>
      </w:r>
      <w:r w:rsidR="00BE0332">
        <w:t>, and PBCH data</w:t>
      </w:r>
      <w:r w:rsidR="001E170D" w:rsidRPr="00B916EC">
        <w:t xml:space="preserve"> have </w:t>
      </w:r>
      <w:r w:rsidR="00BE0332">
        <w:t xml:space="preserve">the </w:t>
      </w:r>
      <w:r w:rsidR="001E170D" w:rsidRPr="00B916EC">
        <w:t xml:space="preserve">same </w:t>
      </w:r>
      <w:r w:rsidR="00314128" w:rsidRPr="00B916EC">
        <w:t>EPRE</w:t>
      </w:r>
      <w:r w:rsidR="001E170D" w:rsidRPr="00B916EC">
        <w:t xml:space="preserve">. </w:t>
      </w:r>
      <w:r w:rsidR="00BE0332">
        <w:t>The UE</w:t>
      </w:r>
      <w:r w:rsidR="00BE0332" w:rsidRPr="00AF1A70">
        <w:rPr>
          <w:rFonts w:eastAsia="MS Mincho"/>
        </w:rPr>
        <w:t xml:space="preserve"> may assume that the ratio of PSS EPRE to SSS </w:t>
      </w:r>
      <w:r w:rsidR="00BE0332">
        <w:rPr>
          <w:rFonts w:eastAsia="MS Mincho"/>
        </w:rPr>
        <w:t xml:space="preserve">EPRE in a SS/PBCH block </w:t>
      </w:r>
      <w:r w:rsidR="00BE0332" w:rsidRPr="00AF1A70">
        <w:rPr>
          <w:rFonts w:eastAsia="MS Mincho"/>
        </w:rPr>
        <w:t>is either 0</w:t>
      </w:r>
      <w:r w:rsidR="00BE0332">
        <w:rPr>
          <w:rFonts w:eastAsia="MS Mincho"/>
        </w:rPr>
        <w:t xml:space="preserve"> </w:t>
      </w:r>
      <w:r w:rsidR="00BE0332" w:rsidRPr="00AF1A70">
        <w:rPr>
          <w:rFonts w:eastAsia="MS Mincho"/>
        </w:rPr>
        <w:t>dB or 3</w:t>
      </w:r>
      <w:r w:rsidR="00BE0332">
        <w:rPr>
          <w:rFonts w:eastAsia="MS Mincho"/>
        </w:rPr>
        <w:t xml:space="preserve"> </w:t>
      </w:r>
      <w:r w:rsidR="00BE0332" w:rsidRPr="00AF1A70">
        <w:rPr>
          <w:rFonts w:eastAsia="MS Mincho"/>
        </w:rPr>
        <w:t>dB</w:t>
      </w:r>
      <w:r w:rsidR="00BE0332" w:rsidRPr="00B916EC">
        <w:t>.</w:t>
      </w:r>
      <w:r w:rsidR="005E4D60" w:rsidRPr="00DF4525">
        <w:t xml:space="preserve"> </w:t>
      </w:r>
      <w:r w:rsidR="005E4D60">
        <w:t>If the UE has not been</w:t>
      </w:r>
      <w:r w:rsidR="005E4D60" w:rsidRPr="00DF4525">
        <w:t xml:space="preserve"> provided dedicated higher layer parameters, the UE may assume that the ratio of PDCCH DMRS EPRE to SSS EPRE is within -8 dB and 8 dB when the UE monitors PDCCHs for a DCI format 1_0 with CRC scrambled by SI-RNTI, P-RNTI, or RA-RNTI.</w:t>
      </w:r>
    </w:p>
    <w:p w:rsidR="00A10623" w:rsidRPr="00B916EC" w:rsidRDefault="00A10623" w:rsidP="00A10623">
      <w:pPr>
        <w:rPr>
          <w:lang w:eastAsia="ja-JP"/>
        </w:rPr>
      </w:pPr>
      <w:r w:rsidRPr="00B916EC">
        <w:t xml:space="preserve">For a half frame with SS/PBCH blocks, the first symbol indexes for candidate SS/PBCH blocks are </w:t>
      </w:r>
      <w:r w:rsidR="008C14E2" w:rsidRPr="00B916EC">
        <w:t xml:space="preserve">determined according to the subcarrier spacing of SS/PBCH blocks </w:t>
      </w:r>
      <w:r w:rsidRPr="00B916EC">
        <w:t>as follows</w:t>
      </w:r>
      <w:r w:rsidR="005E4D60" w:rsidRPr="00F827FD">
        <w:t xml:space="preserve">, </w:t>
      </w:r>
      <w:r w:rsidR="005E4D60" w:rsidRPr="00F827FD">
        <w:rPr>
          <w:lang w:eastAsia="ja-JP"/>
        </w:rPr>
        <w:t>where index 0 corresponds to the first symbol of the first slot in a half-frame</w:t>
      </w:r>
      <w:r w:rsidRPr="00B916EC">
        <w:t xml:space="preserve">. </w:t>
      </w:r>
    </w:p>
    <w:p w:rsidR="00A10623" w:rsidRPr="00B916EC" w:rsidRDefault="00416A87" w:rsidP="00416A87">
      <w:pPr>
        <w:pStyle w:val="B1"/>
        <w:rPr>
          <w:lang w:eastAsia="ja-JP"/>
        </w:rPr>
      </w:pPr>
      <w:r>
        <w:rPr>
          <w:lang w:eastAsia="ja-JP"/>
        </w:rPr>
        <w:t>-</w:t>
      </w:r>
      <w:r>
        <w:rPr>
          <w:lang w:eastAsia="ja-JP"/>
        </w:rPr>
        <w:tab/>
      </w:r>
      <w:r w:rsidR="00367982" w:rsidRPr="00B916EC">
        <w:rPr>
          <w:lang w:eastAsia="ja-JP"/>
        </w:rPr>
        <w:t xml:space="preserve">Case A - </w:t>
      </w:r>
      <w:r w:rsidR="00A10623" w:rsidRPr="00B916EC">
        <w:rPr>
          <w:lang w:eastAsia="ja-JP"/>
        </w:rPr>
        <w:t xml:space="preserve">15 </w:t>
      </w:r>
      <w:r w:rsidR="00E66246" w:rsidRPr="00B916EC">
        <w:rPr>
          <w:lang w:eastAsia="ja-JP"/>
        </w:rPr>
        <w:t>kHz</w:t>
      </w:r>
      <w:r w:rsidR="00A10623" w:rsidRPr="00B916EC">
        <w:rPr>
          <w:lang w:eastAsia="ja-JP"/>
        </w:rPr>
        <w:t xml:space="preserve"> subcarrier spacing: the first symbols of the candidate SS/PBCH blocks have indexes of </w:t>
      </w:r>
      <w:r w:rsidR="009A36EA" w:rsidRPr="00743210">
        <w:rPr>
          <w:iCs/>
          <w:position w:val="-10"/>
        </w:rPr>
        <w:object w:dxaOrig="10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pt;height:16pt" o:ole="">
            <v:imagedata r:id="rId11" o:title=""/>
          </v:shape>
          <o:OLEObject Type="Embed" ProgID="Equation.3" ShapeID="_x0000_i1025" DrawAspect="Content" ObjectID="_1599411250" r:id="rId12"/>
        </w:object>
      </w:r>
      <w:r w:rsidR="00A10623" w:rsidRPr="00B916EC">
        <w:t xml:space="preserve">. For carrier frequencies smaller than or equal to 3 GHz, </w:t>
      </w:r>
      <w:r w:rsidR="009A36EA" w:rsidRPr="00743210">
        <w:rPr>
          <w:iCs/>
          <w:position w:val="-10"/>
        </w:rPr>
        <w:object w:dxaOrig="639" w:dyaOrig="279">
          <v:shape id="_x0000_i1026" type="#_x0000_t75" style="width:31.2pt;height:13.6pt" o:ole="">
            <v:imagedata r:id="rId13" o:title=""/>
          </v:shape>
          <o:OLEObject Type="Embed" ProgID="Equation.3" ShapeID="_x0000_i1026" DrawAspect="Content" ObjectID="_1599411251" r:id="rId14"/>
        </w:object>
      </w:r>
      <w:r w:rsidR="00A10623" w:rsidRPr="00B916EC">
        <w:t xml:space="preserve">. For carrier frequencies larger than 3 GHz and smaller than or equal to 6 GHz, </w:t>
      </w:r>
      <w:r w:rsidR="009A36EA" w:rsidRPr="00743210">
        <w:rPr>
          <w:iCs/>
          <w:position w:val="-10"/>
        </w:rPr>
        <w:object w:dxaOrig="1020" w:dyaOrig="279">
          <v:shape id="_x0000_i1027" type="#_x0000_t75" style="width:49.6pt;height:13.6pt" o:ole="">
            <v:imagedata r:id="rId15" o:title=""/>
          </v:shape>
          <o:OLEObject Type="Embed" ProgID="Equation.3" ShapeID="_x0000_i1027" DrawAspect="Content" ObjectID="_1599411252" r:id="rId16"/>
        </w:object>
      </w:r>
      <w:r w:rsidR="00A10623" w:rsidRPr="00B916EC">
        <w:rPr>
          <w:lang w:eastAsia="ja-JP"/>
        </w:rPr>
        <w:t>.</w:t>
      </w:r>
    </w:p>
    <w:p w:rsidR="00A10623" w:rsidRPr="00B916EC" w:rsidRDefault="00416A87" w:rsidP="00416A87">
      <w:pPr>
        <w:pStyle w:val="B1"/>
        <w:rPr>
          <w:lang w:eastAsia="ja-JP"/>
        </w:rPr>
      </w:pPr>
      <w:r>
        <w:rPr>
          <w:lang w:eastAsia="ja-JP"/>
        </w:rPr>
        <w:t>-</w:t>
      </w:r>
      <w:r>
        <w:rPr>
          <w:lang w:eastAsia="ja-JP"/>
        </w:rPr>
        <w:tab/>
      </w:r>
      <w:r w:rsidR="00367982" w:rsidRPr="00B916EC">
        <w:rPr>
          <w:lang w:eastAsia="ja-JP"/>
        </w:rPr>
        <w:t xml:space="preserve">Case B - </w:t>
      </w:r>
      <w:r w:rsidR="00A10623" w:rsidRPr="00B916EC">
        <w:rPr>
          <w:lang w:eastAsia="ja-JP"/>
        </w:rPr>
        <w:t xml:space="preserve">30 </w:t>
      </w:r>
      <w:r w:rsidR="00E66246" w:rsidRPr="00B916EC">
        <w:rPr>
          <w:lang w:eastAsia="ja-JP"/>
        </w:rPr>
        <w:t>kHz</w:t>
      </w:r>
      <w:r w:rsidR="00A10623" w:rsidRPr="00B916EC">
        <w:rPr>
          <w:lang w:eastAsia="ja-JP"/>
        </w:rPr>
        <w:t xml:space="preserve"> subcarrier spacing: the first symbols of the candidate SS/PBCH blocks have indexes </w:t>
      </w:r>
      <w:r w:rsidR="009A36EA" w:rsidRPr="00743210">
        <w:rPr>
          <w:iCs/>
          <w:position w:val="-10"/>
        </w:rPr>
        <w:object w:dxaOrig="1620" w:dyaOrig="300">
          <v:shape id="_x0000_i1028" type="#_x0000_t75" style="width:78.4pt;height:16pt" o:ole="">
            <v:imagedata r:id="rId17" o:title=""/>
          </v:shape>
          <o:OLEObject Type="Embed" ProgID="Equation.3" ShapeID="_x0000_i1028" DrawAspect="Content" ObjectID="_1599411253" r:id="rId18"/>
        </w:object>
      </w:r>
      <w:r w:rsidR="00A10623" w:rsidRPr="00B916EC">
        <w:rPr>
          <w:lang w:eastAsia="ja-JP"/>
        </w:rPr>
        <w:t xml:space="preserve">. </w:t>
      </w:r>
      <w:r w:rsidR="00A10623" w:rsidRPr="00B916EC">
        <w:t xml:space="preserve">For carrier frequencies smaller than or equal to 3 GHz, </w:t>
      </w:r>
      <w:r w:rsidR="008B47F5" w:rsidRPr="00397BBF">
        <w:rPr>
          <w:iCs/>
          <w:position w:val="-6"/>
        </w:rPr>
        <w:object w:dxaOrig="480" w:dyaOrig="240">
          <v:shape id="_x0000_i1029" type="#_x0000_t75" style="width:24pt;height:12pt" o:ole="">
            <v:imagedata r:id="rId19" o:title=""/>
          </v:shape>
          <o:OLEObject Type="Embed" ProgID="Equation.3" ShapeID="_x0000_i1029" DrawAspect="Content" ObjectID="_1599411254" r:id="rId20"/>
        </w:object>
      </w:r>
      <w:r w:rsidR="00A10623" w:rsidRPr="00B916EC">
        <w:t xml:space="preserve">. For carrier frequencies larger than 3 GHz and smaller than or equal to 6 GHz, </w:t>
      </w:r>
      <w:r w:rsidR="008B47F5" w:rsidRPr="00743210">
        <w:rPr>
          <w:iCs/>
          <w:position w:val="-10"/>
        </w:rPr>
        <w:object w:dxaOrig="639" w:dyaOrig="279">
          <v:shape id="_x0000_i1030" type="#_x0000_t75" style="width:31.2pt;height:13.6pt" o:ole="">
            <v:imagedata r:id="rId13" o:title=""/>
          </v:shape>
          <o:OLEObject Type="Embed" ProgID="Equation.3" ShapeID="_x0000_i1030" DrawAspect="Content" ObjectID="_1599411255" r:id="rId21"/>
        </w:object>
      </w:r>
      <w:r w:rsidR="00A10623" w:rsidRPr="00B916EC">
        <w:t>.</w:t>
      </w:r>
    </w:p>
    <w:p w:rsidR="006C70FD" w:rsidRPr="006C70FD" w:rsidRDefault="00416A87" w:rsidP="006C70FD">
      <w:pPr>
        <w:pStyle w:val="B1"/>
        <w:rPr>
          <w:rFonts w:eastAsiaTheme="minorEastAsia"/>
          <w:lang w:val="en-GB" w:eastAsia="zh-CN"/>
        </w:rPr>
      </w:pPr>
      <w:r>
        <w:rPr>
          <w:lang w:eastAsia="ja-JP"/>
        </w:rPr>
        <w:t>-</w:t>
      </w:r>
      <w:r>
        <w:rPr>
          <w:lang w:eastAsia="ja-JP"/>
        </w:rPr>
        <w:tab/>
      </w:r>
      <w:r w:rsidR="00367982" w:rsidRPr="00B916EC">
        <w:rPr>
          <w:lang w:eastAsia="ja-JP"/>
        </w:rPr>
        <w:t xml:space="preserve">Case C - </w:t>
      </w:r>
      <w:r w:rsidR="00A10623" w:rsidRPr="00B916EC">
        <w:rPr>
          <w:lang w:eastAsia="ja-JP"/>
        </w:rPr>
        <w:t xml:space="preserve">30 </w:t>
      </w:r>
      <w:r w:rsidR="00E66246" w:rsidRPr="00B916EC">
        <w:rPr>
          <w:lang w:eastAsia="ja-JP"/>
        </w:rPr>
        <w:t>kHz</w:t>
      </w:r>
      <w:r w:rsidR="00A10623" w:rsidRPr="00B916EC">
        <w:rPr>
          <w:lang w:eastAsia="ja-JP"/>
        </w:rPr>
        <w:t xml:space="preserve"> subcarrier spacing: the first symbols of the candidate SS/PBCH blocks have indexes </w:t>
      </w:r>
      <w:r w:rsidR="008B47F5" w:rsidRPr="00743210">
        <w:rPr>
          <w:iCs/>
          <w:position w:val="-10"/>
        </w:rPr>
        <w:object w:dxaOrig="1060" w:dyaOrig="300">
          <v:shape id="_x0000_i1031" type="#_x0000_t75" style="width:52.8pt;height:16pt" o:ole="">
            <v:imagedata r:id="rId22" o:title=""/>
          </v:shape>
          <o:OLEObject Type="Embed" ProgID="Equation.3" ShapeID="_x0000_i1031" DrawAspect="Content" ObjectID="_1599411256" r:id="rId23"/>
        </w:object>
      </w:r>
      <w:r w:rsidR="00A10623" w:rsidRPr="00B916EC">
        <w:rPr>
          <w:lang w:eastAsia="ja-JP"/>
        </w:rPr>
        <w:t xml:space="preserve">. </w:t>
      </w:r>
    </w:p>
    <w:p w:rsidR="006C70FD" w:rsidRPr="006C70FD" w:rsidRDefault="006C70FD" w:rsidP="00AB72D2">
      <w:pPr>
        <w:pStyle w:val="B2"/>
        <w:rPr>
          <w:rFonts w:eastAsiaTheme="minorEastAsia"/>
          <w:lang w:eastAsia="ja-JP"/>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paired </w:t>
      </w:r>
      <w:r w:rsidRPr="006C70FD">
        <w:rPr>
          <w:rFonts w:eastAsiaTheme="minorEastAsia"/>
          <w:lang w:eastAsia="ja-JP"/>
        </w:rPr>
        <w:t>spectrum</w:t>
      </w:r>
      <w:r w:rsidRPr="006C70FD">
        <w:rPr>
          <w:rFonts w:eastAsiaTheme="minorEastAsia" w:hint="eastAsia"/>
          <w:lang w:eastAsia="ja-JP"/>
        </w:rPr>
        <w:t xml:space="preserve"> operation</w:t>
      </w:r>
    </w:p>
    <w:p w:rsidR="006C70FD" w:rsidRPr="006C70FD" w:rsidRDefault="006C70FD" w:rsidP="00AB72D2">
      <w:pPr>
        <w:pStyle w:val="B3"/>
        <w:rPr>
          <w:rFonts w:eastAsiaTheme="minorEastAsia"/>
        </w:rPr>
      </w:pPr>
      <w:r>
        <w:t>-</w:t>
      </w:r>
      <w:r>
        <w:tab/>
      </w:r>
      <w:r w:rsidR="00A10623" w:rsidRPr="00B916EC">
        <w:t xml:space="preserve">For carrier frequencies smaller than or equal to 3 GHz, </w:t>
      </w:r>
      <w:r w:rsidR="008B47F5" w:rsidRPr="00743210">
        <w:rPr>
          <w:iCs/>
          <w:position w:val="-10"/>
        </w:rPr>
        <w:object w:dxaOrig="639" w:dyaOrig="279">
          <v:shape id="_x0000_i1032" type="#_x0000_t75" style="width:31.2pt;height:13.6pt" o:ole="">
            <v:imagedata r:id="rId13" o:title=""/>
          </v:shape>
          <o:OLEObject Type="Embed" ProgID="Equation.3" ShapeID="_x0000_i1032" DrawAspect="Content" ObjectID="_1599411257" r:id="rId24"/>
        </w:object>
      </w:r>
      <w:r w:rsidR="00A10623" w:rsidRPr="00B916EC">
        <w:t xml:space="preserve">. For carrier frequencies larger than 3 GHz and smaller than or equal to 6 GHz, </w:t>
      </w:r>
      <w:r w:rsidR="008B47F5" w:rsidRPr="00743210">
        <w:rPr>
          <w:iCs/>
          <w:position w:val="-10"/>
        </w:rPr>
        <w:object w:dxaOrig="1020" w:dyaOrig="279">
          <v:shape id="_x0000_i1033" type="#_x0000_t75" style="width:49.6pt;height:13.6pt" o:ole="">
            <v:imagedata r:id="rId15" o:title=""/>
          </v:shape>
          <o:OLEObject Type="Embed" ProgID="Equation.3" ShapeID="_x0000_i1033" DrawAspect="Content" ObjectID="_1599411258" r:id="rId25"/>
        </w:object>
      </w:r>
      <w:r w:rsidR="00A10623" w:rsidRPr="00B916EC">
        <w:t>.</w:t>
      </w:r>
      <w:r w:rsidRPr="006C70FD">
        <w:rPr>
          <w:rFonts w:eastAsiaTheme="minorEastAsia"/>
        </w:rPr>
        <w:t xml:space="preserve"> </w:t>
      </w:r>
    </w:p>
    <w:p w:rsidR="006C70FD" w:rsidRPr="006C70FD" w:rsidRDefault="006C70FD" w:rsidP="00AB72D2">
      <w:pPr>
        <w:pStyle w:val="B2"/>
        <w:rPr>
          <w:rFonts w:eastAsiaTheme="minorEastAsia"/>
          <w:lang w:eastAsia="ja-JP"/>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sidRPr="006C70FD">
        <w:rPr>
          <w:rFonts w:eastAsiaTheme="minorEastAsia" w:hint="eastAsia"/>
          <w:lang w:eastAsia="zh-CN"/>
        </w:rPr>
        <w:t>un</w:t>
      </w:r>
      <w:r w:rsidRPr="006C70FD">
        <w:rPr>
          <w:rFonts w:eastAsiaTheme="minorEastAsia" w:hint="eastAsia"/>
          <w:lang w:eastAsia="ja-JP"/>
        </w:rPr>
        <w:t xml:space="preserve">paired </w:t>
      </w:r>
      <w:r w:rsidRPr="006C70FD">
        <w:rPr>
          <w:rFonts w:eastAsiaTheme="minorEastAsia"/>
          <w:lang w:eastAsia="ja-JP"/>
        </w:rPr>
        <w:t>spectrum</w:t>
      </w:r>
      <w:r w:rsidRPr="006C70FD">
        <w:rPr>
          <w:rFonts w:eastAsiaTheme="minorEastAsia" w:hint="eastAsia"/>
          <w:lang w:eastAsia="ja-JP"/>
        </w:rPr>
        <w:t xml:space="preserve"> operation</w:t>
      </w:r>
    </w:p>
    <w:p w:rsidR="006C70FD" w:rsidRPr="00B916EC" w:rsidRDefault="006C70FD" w:rsidP="00AB72D2">
      <w:pPr>
        <w:pStyle w:val="B3"/>
        <w:rPr>
          <w:lang w:eastAsia="ja-JP"/>
        </w:rPr>
      </w:pPr>
      <w:r>
        <w:rPr>
          <w:rFonts w:eastAsiaTheme="minorEastAsia"/>
        </w:rPr>
        <w:t>-</w:t>
      </w:r>
      <w:r>
        <w:rPr>
          <w:rFonts w:eastAsiaTheme="minorEastAsia"/>
        </w:rPr>
        <w:tab/>
      </w:r>
      <w:r w:rsidRPr="006C70FD">
        <w:rPr>
          <w:rFonts w:eastAsiaTheme="minorEastAsia"/>
        </w:rPr>
        <w:t xml:space="preserve">For carrier frequencies smaller than or equal to </w:t>
      </w:r>
      <w:r w:rsidRPr="006C70FD">
        <w:rPr>
          <w:rFonts w:eastAsiaTheme="minorEastAsia" w:hint="eastAsia"/>
        </w:rPr>
        <w:t>2.4</w:t>
      </w:r>
      <w:r w:rsidRPr="006C70FD">
        <w:rPr>
          <w:rFonts w:eastAsiaTheme="minorEastAsia"/>
        </w:rPr>
        <w:t xml:space="preserve"> GHz, </w:t>
      </w:r>
      <w:r w:rsidRPr="00743210">
        <w:rPr>
          <w:iCs/>
          <w:position w:val="-10"/>
        </w:rPr>
        <w:object w:dxaOrig="639" w:dyaOrig="279">
          <v:shape id="_x0000_i1034" type="#_x0000_t75" style="width:31.2pt;height:13.6pt" o:ole="">
            <v:imagedata r:id="rId13" o:title=""/>
          </v:shape>
          <o:OLEObject Type="Embed" ProgID="Equation.3" ShapeID="_x0000_i1034" DrawAspect="Content" ObjectID="_1599411259" r:id="rId26"/>
        </w:object>
      </w:r>
      <w:r w:rsidRPr="006C70FD">
        <w:rPr>
          <w:rFonts w:eastAsiaTheme="minorEastAsia"/>
        </w:rPr>
        <w:t xml:space="preserve">. For carrier frequencies larger than </w:t>
      </w:r>
      <w:r w:rsidRPr="006C70FD">
        <w:rPr>
          <w:rFonts w:eastAsiaTheme="minorEastAsia" w:hint="eastAsia"/>
        </w:rPr>
        <w:t>2.4</w:t>
      </w:r>
      <w:r w:rsidRPr="006C70FD">
        <w:rPr>
          <w:rFonts w:eastAsiaTheme="minorEastAsia"/>
        </w:rPr>
        <w:t xml:space="preserve"> GHz and smaller than or equal to 6 GHz, </w:t>
      </w:r>
      <w:r w:rsidRPr="00743210">
        <w:rPr>
          <w:iCs/>
          <w:position w:val="-10"/>
        </w:rPr>
        <w:object w:dxaOrig="1020" w:dyaOrig="279">
          <v:shape id="_x0000_i1035" type="#_x0000_t75" style="width:49.6pt;height:13.6pt" o:ole="">
            <v:imagedata r:id="rId15" o:title=""/>
          </v:shape>
          <o:OLEObject Type="Embed" ProgID="Equation.3" ShapeID="_x0000_i1035" DrawAspect="Content" ObjectID="_1599411260" r:id="rId27"/>
        </w:object>
      </w:r>
      <w:r w:rsidRPr="006C70FD">
        <w:rPr>
          <w:rFonts w:eastAsiaTheme="minorEastAsia"/>
        </w:rPr>
        <w:t>.</w:t>
      </w:r>
    </w:p>
    <w:p w:rsidR="00A10623" w:rsidRPr="00B916EC" w:rsidRDefault="00416A87" w:rsidP="00416A87">
      <w:pPr>
        <w:pStyle w:val="B1"/>
        <w:rPr>
          <w:lang w:eastAsia="ja-JP"/>
        </w:rPr>
      </w:pPr>
      <w:r>
        <w:rPr>
          <w:lang w:eastAsia="ja-JP"/>
        </w:rPr>
        <w:t>-</w:t>
      </w:r>
      <w:r>
        <w:rPr>
          <w:lang w:eastAsia="ja-JP"/>
        </w:rPr>
        <w:tab/>
      </w:r>
      <w:r w:rsidR="00367982" w:rsidRPr="00B916EC">
        <w:rPr>
          <w:lang w:eastAsia="ja-JP"/>
        </w:rPr>
        <w:t xml:space="preserve">Case D - </w:t>
      </w:r>
      <w:r w:rsidR="00A10623" w:rsidRPr="00B916EC">
        <w:rPr>
          <w:lang w:eastAsia="ja-JP"/>
        </w:rPr>
        <w:t xml:space="preserve">120 </w:t>
      </w:r>
      <w:r w:rsidR="00E66246" w:rsidRPr="00B916EC">
        <w:rPr>
          <w:lang w:eastAsia="ja-JP"/>
        </w:rPr>
        <w:t>kHz</w:t>
      </w:r>
      <w:r w:rsidR="00A10623" w:rsidRPr="00B916EC">
        <w:rPr>
          <w:lang w:eastAsia="ja-JP"/>
        </w:rPr>
        <w:t xml:space="preserve"> subcarrier spacing: the first symbols of the candidate SS/PBCH blocks have indexes </w:t>
      </w:r>
      <w:r w:rsidR="008B47F5" w:rsidRPr="00743210">
        <w:rPr>
          <w:iCs/>
          <w:position w:val="-10"/>
        </w:rPr>
        <w:object w:dxaOrig="1620" w:dyaOrig="300">
          <v:shape id="_x0000_i1036" type="#_x0000_t75" style="width:78.4pt;height:16pt" o:ole="">
            <v:imagedata r:id="rId17" o:title=""/>
          </v:shape>
          <o:OLEObject Type="Embed" ProgID="Equation.3" ShapeID="_x0000_i1036" DrawAspect="Content" ObjectID="_1599411261" r:id="rId28"/>
        </w:object>
      </w:r>
      <w:r w:rsidR="00A10623" w:rsidRPr="00B916EC">
        <w:t xml:space="preserve">. For carrier frequencies larger than 6 GHz, </w:t>
      </w:r>
      <w:r w:rsidR="008B47F5" w:rsidRPr="00743210">
        <w:rPr>
          <w:iCs/>
          <w:position w:val="-10"/>
        </w:rPr>
        <w:object w:dxaOrig="3920" w:dyaOrig="279">
          <v:shape id="_x0000_i1037" type="#_x0000_t75" style="width:193.6pt;height:13.6pt" o:ole="">
            <v:imagedata r:id="rId29" o:title=""/>
          </v:shape>
          <o:OLEObject Type="Embed" ProgID="Equation.3" ShapeID="_x0000_i1037" DrawAspect="Content" ObjectID="_1599411262" r:id="rId30"/>
        </w:object>
      </w:r>
      <w:r w:rsidR="00A10623" w:rsidRPr="00B916EC">
        <w:rPr>
          <w:lang w:eastAsia="ja-JP"/>
        </w:rPr>
        <w:t>.</w:t>
      </w:r>
    </w:p>
    <w:p w:rsidR="007341F4" w:rsidRPr="00B916EC" w:rsidRDefault="00416A87" w:rsidP="00416A87">
      <w:pPr>
        <w:pStyle w:val="B1"/>
      </w:pPr>
      <w:r>
        <w:rPr>
          <w:lang w:eastAsia="ja-JP"/>
        </w:rPr>
        <w:t>-</w:t>
      </w:r>
      <w:r>
        <w:rPr>
          <w:lang w:eastAsia="ja-JP"/>
        </w:rPr>
        <w:tab/>
      </w:r>
      <w:r w:rsidR="00367982" w:rsidRPr="00B916EC">
        <w:rPr>
          <w:lang w:eastAsia="ja-JP"/>
        </w:rPr>
        <w:t xml:space="preserve">Case E - </w:t>
      </w:r>
      <w:r w:rsidR="00A10623" w:rsidRPr="00B916EC">
        <w:rPr>
          <w:lang w:eastAsia="ja-JP"/>
        </w:rPr>
        <w:t xml:space="preserve">240 </w:t>
      </w:r>
      <w:r w:rsidR="00E66246" w:rsidRPr="00B916EC">
        <w:rPr>
          <w:lang w:eastAsia="ja-JP"/>
        </w:rPr>
        <w:t>kHz</w:t>
      </w:r>
      <w:r w:rsidR="00A10623" w:rsidRPr="00B916EC">
        <w:rPr>
          <w:lang w:eastAsia="ja-JP"/>
        </w:rPr>
        <w:t xml:space="preserve"> subcarrier spacing: the first symbols of the candidate SS/PBCH blocks have indexes </w:t>
      </w:r>
      <w:r w:rsidR="008B47F5" w:rsidRPr="00743210">
        <w:rPr>
          <w:iCs/>
          <w:position w:val="-10"/>
        </w:rPr>
        <w:object w:dxaOrig="2860" w:dyaOrig="300">
          <v:shape id="_x0000_i1038" type="#_x0000_t75" style="width:140.8pt;height:16pt" o:ole="">
            <v:imagedata r:id="rId31" o:title=""/>
          </v:shape>
          <o:OLEObject Type="Embed" ProgID="Equation.3" ShapeID="_x0000_i1038" DrawAspect="Content" ObjectID="_1599411263" r:id="rId32"/>
        </w:object>
      </w:r>
      <w:r w:rsidR="00A10623" w:rsidRPr="00B916EC">
        <w:rPr>
          <w:lang w:eastAsia="ja-JP"/>
        </w:rPr>
        <w:t xml:space="preserve">. </w:t>
      </w:r>
      <w:r w:rsidR="00A10623" w:rsidRPr="00B916EC">
        <w:t xml:space="preserve">For carrier frequencies larger than 6 GHz, </w:t>
      </w:r>
      <w:r w:rsidR="008B47F5" w:rsidRPr="00743210">
        <w:rPr>
          <w:iCs/>
          <w:position w:val="-10"/>
        </w:rPr>
        <w:object w:dxaOrig="1740" w:dyaOrig="279">
          <v:shape id="_x0000_i1039" type="#_x0000_t75" style="width:85.6pt;height:13.6pt" o:ole="">
            <v:imagedata r:id="rId33" o:title=""/>
          </v:shape>
          <o:OLEObject Type="Embed" ProgID="Equation.3" ShapeID="_x0000_i1039" DrawAspect="Content" ObjectID="_1599411264" r:id="rId34"/>
        </w:object>
      </w:r>
      <w:r w:rsidR="00A10623" w:rsidRPr="00B916EC">
        <w:t>.</w:t>
      </w:r>
    </w:p>
    <w:p w:rsidR="005E4D60" w:rsidRPr="00AB72D2" w:rsidRDefault="005E4D60" w:rsidP="005E4D60">
      <w:pPr>
        <w:rPr>
          <w:lang w:val="en-US"/>
        </w:rPr>
      </w:pPr>
      <w:r w:rsidRPr="00B778C7">
        <w:t xml:space="preserve">From the above cases, </w:t>
      </w:r>
      <w:r w:rsidR="008B47F5" w:rsidRPr="00162E2F">
        <w:t>if the subcarrier spacing of SS/PB</w:t>
      </w:r>
      <w:r w:rsidR="008B47F5">
        <w:t>CH blocks is not provided by</w:t>
      </w:r>
      <w:r w:rsidR="008B47F5" w:rsidRPr="00162E2F">
        <w:t xml:space="preserve"> higher layer parameter </w:t>
      </w:r>
      <w:r w:rsidR="008B47F5" w:rsidRPr="00162E2F">
        <w:rPr>
          <w:i/>
        </w:rPr>
        <w:t>subcarrierSpacing</w:t>
      </w:r>
      <w:r w:rsidR="008B47F5" w:rsidRPr="00162E2F">
        <w:t xml:space="preserve">, </w:t>
      </w:r>
      <w:r w:rsidRPr="00B778C7">
        <w:t xml:space="preserve">the applicable </w:t>
      </w:r>
      <w:r w:rsidR="008B47F5">
        <w:t>cases</w:t>
      </w:r>
      <w:r w:rsidRPr="00B778C7">
        <w:t xml:space="preserve"> for a cell depend on a respective frequency band, as provided in [8-1, TS 38.101-1] and [8-2, TS 38.101-2]. A same case applies for all SS/PBCH blocks on the cell.</w:t>
      </w:r>
      <w:r w:rsidR="008B47F5">
        <w:t xml:space="preserve"> </w:t>
      </w:r>
      <w:r w:rsidR="008B47F5" w:rsidRPr="00162E2F">
        <w:t>If a 30</w:t>
      </w:r>
      <w:r w:rsidR="008B47F5">
        <w:t xml:space="preserve"> </w:t>
      </w:r>
      <w:r w:rsidR="008B47F5" w:rsidRPr="00162E2F">
        <w:t>kHz SS/PBCH block subcarrier spacing is indicated by higher layer parameter</w:t>
      </w:r>
      <w:r w:rsidR="008B47F5" w:rsidRPr="00162E2F">
        <w:rPr>
          <w:i/>
        </w:rPr>
        <w:t xml:space="preserve"> subcarrierSpacing</w:t>
      </w:r>
      <w:r w:rsidR="008B47F5" w:rsidRPr="00162E2F">
        <w:t>, Case B applies for frequency bands with only 15</w:t>
      </w:r>
      <w:r w:rsidR="008B47F5">
        <w:t xml:space="preserve"> </w:t>
      </w:r>
      <w:r w:rsidR="008B47F5" w:rsidRPr="00162E2F">
        <w:t>kHz SS/PBCH block subcarrier spacing as specified in [8-1, TS 38.101-1], and the case specified for 30kHz SS/PBCH block subcarrier spacing in [8-1, TS 38.101-1] applies for frequency bands with 30 kHz SS/PBCH block subcarrier spacing or both 15</w:t>
      </w:r>
      <w:r w:rsidR="008B47F5">
        <w:t xml:space="preserve"> </w:t>
      </w:r>
      <w:r w:rsidR="008B47F5" w:rsidRPr="00162E2F">
        <w:t>kHz and 30 kHz SS/PBCH block subcarrier spacing as specified in [8-1, TS 38.101-1].</w:t>
      </w:r>
      <w:r w:rsidR="008B47F5" w:rsidRPr="00162E2F">
        <w:rPr>
          <w:lang w:val="en-US"/>
        </w:rPr>
        <w:t xml:space="preserve"> For a UE configured to operate with carrier aggregation over a set of cells in a frequency band of frequency range 2, if </w:t>
      </w:r>
      <w:r w:rsidR="008B47F5" w:rsidRPr="00162E2F">
        <w:rPr>
          <w:lang w:val="en-US"/>
        </w:rPr>
        <w:lastRenderedPageBreak/>
        <w:t xml:space="preserve">the UE is provided values of subcarrier spacings </w:t>
      </w:r>
      <w:r w:rsidR="008B47F5" w:rsidRPr="005261DA">
        <w:rPr>
          <w:lang w:val="en-US"/>
        </w:rPr>
        <w:t xml:space="preserve">by </w:t>
      </w:r>
      <w:r w:rsidR="008B47F5" w:rsidRPr="00162E2F">
        <w:t>higher layer parameter</w:t>
      </w:r>
      <w:r w:rsidR="008B47F5" w:rsidRPr="00162E2F">
        <w:rPr>
          <w:i/>
        </w:rPr>
        <w:t xml:space="preserve"> subcarrierSpacing</w:t>
      </w:r>
      <w:r w:rsidR="008B47F5" w:rsidRPr="00162E2F">
        <w:t xml:space="preserve"> </w:t>
      </w:r>
      <w:r w:rsidR="008B47F5" w:rsidRPr="00162E2F">
        <w:rPr>
          <w:lang w:val="en-US"/>
        </w:rPr>
        <w:t xml:space="preserve">for receptions of SS/PBCH blocks </w:t>
      </w:r>
      <w:r w:rsidR="008B47F5" w:rsidRPr="00162E2F">
        <w:t xml:space="preserve">on any cells from the set of cells, the UE expects the values to be same. </w:t>
      </w:r>
    </w:p>
    <w:p w:rsidR="00CB10CF" w:rsidRPr="00B916EC" w:rsidRDefault="00A10623" w:rsidP="00A10623">
      <w:pPr>
        <w:spacing w:after="160" w:line="259" w:lineRule="auto"/>
        <w:rPr>
          <w:lang w:eastAsia="ja-JP"/>
        </w:rPr>
      </w:pPr>
      <w:r w:rsidRPr="00B916EC">
        <w:t xml:space="preserve">The candidate SS/PBCH blocks in a half frame are indexed in an ascending order in time from 0 to </w:t>
      </w:r>
      <w:r w:rsidRPr="00B916EC">
        <w:rPr>
          <w:iCs/>
          <w:position w:val="-4"/>
        </w:rPr>
        <w:object w:dxaOrig="440" w:dyaOrig="220">
          <v:shape id="_x0000_i1040" type="#_x0000_t75" style="width:21.6pt;height:11.2pt" o:ole="">
            <v:imagedata r:id="rId35" o:title=""/>
          </v:shape>
          <o:OLEObject Type="Embed" ProgID="Equation.3" ShapeID="_x0000_i1040" DrawAspect="Content" ObjectID="_1599411265" r:id="rId36"/>
        </w:object>
      </w:r>
      <w:r w:rsidRPr="00B916EC">
        <w:t xml:space="preserve">. </w:t>
      </w:r>
      <w:r w:rsidR="004C0A56" w:rsidRPr="00B916EC">
        <w:t>A</w:t>
      </w:r>
      <w:r w:rsidRPr="00B916EC">
        <w:t xml:space="preserve"> UE determine</w:t>
      </w:r>
      <w:r w:rsidR="005E4D60">
        <w:t>s</w:t>
      </w:r>
      <w:r w:rsidRPr="00B916EC">
        <w:t xml:space="preserve"> the 2 </w:t>
      </w:r>
      <w:r w:rsidR="004C0A56" w:rsidRPr="00B916EC">
        <w:t>LSB bits</w:t>
      </w:r>
      <w:r w:rsidR="00A15788" w:rsidRPr="00B916EC">
        <w:t>,</w:t>
      </w:r>
      <w:r w:rsidR="004C0A56" w:rsidRPr="00B916EC">
        <w:t xml:space="preserve"> for </w:t>
      </w:r>
      <w:r w:rsidR="004C0A56" w:rsidRPr="00B916EC">
        <w:rPr>
          <w:iCs/>
          <w:position w:val="-4"/>
        </w:rPr>
        <w:object w:dxaOrig="499" w:dyaOrig="220">
          <v:shape id="_x0000_i1041" type="#_x0000_t75" style="width:24.8pt;height:11.2pt" o:ole="">
            <v:imagedata r:id="rId37" o:title=""/>
          </v:shape>
          <o:OLEObject Type="Embed" ProgID="Equation.3" ShapeID="_x0000_i1041" DrawAspect="Content" ObjectID="_1599411266" r:id="rId38"/>
        </w:object>
      </w:r>
      <w:r w:rsidR="00A15788" w:rsidRPr="00B916EC">
        <w:rPr>
          <w:iCs/>
        </w:rPr>
        <w:t>,</w:t>
      </w:r>
      <w:r w:rsidR="004C0A56" w:rsidRPr="00B916EC">
        <w:rPr>
          <w:iCs/>
        </w:rPr>
        <w:t xml:space="preserve"> </w:t>
      </w:r>
      <w:r w:rsidRPr="00B916EC">
        <w:t xml:space="preserve">or </w:t>
      </w:r>
      <w:r w:rsidR="004C0A56" w:rsidRPr="00B916EC">
        <w:t xml:space="preserve">the </w:t>
      </w:r>
      <w:r w:rsidRPr="00B916EC">
        <w:t>3 LSB bits</w:t>
      </w:r>
      <w:r w:rsidR="00A15788" w:rsidRPr="00B916EC">
        <w:t>,</w:t>
      </w:r>
      <w:r w:rsidRPr="00B916EC">
        <w:t xml:space="preserve"> </w:t>
      </w:r>
      <w:r w:rsidR="004C0A56" w:rsidRPr="00B916EC">
        <w:t xml:space="preserve">for </w:t>
      </w:r>
      <w:r w:rsidR="004C0A56" w:rsidRPr="00B916EC">
        <w:rPr>
          <w:iCs/>
          <w:position w:val="-4"/>
        </w:rPr>
        <w:object w:dxaOrig="499" w:dyaOrig="220">
          <v:shape id="_x0000_i1042" type="#_x0000_t75" style="width:24.8pt;height:11.2pt" o:ole="">
            <v:imagedata r:id="rId39" o:title=""/>
          </v:shape>
          <o:OLEObject Type="Embed" ProgID="Equation.3" ShapeID="_x0000_i1042" DrawAspect="Content" ObjectID="_1599411267" r:id="rId40"/>
        </w:object>
      </w:r>
      <w:r w:rsidR="00A15788" w:rsidRPr="00B916EC">
        <w:rPr>
          <w:iCs/>
        </w:rPr>
        <w:t>,</w:t>
      </w:r>
      <w:r w:rsidR="004C0A56" w:rsidRPr="00B916EC">
        <w:rPr>
          <w:iCs/>
        </w:rPr>
        <w:t xml:space="preserve"> </w:t>
      </w:r>
      <w:r w:rsidRPr="00B916EC">
        <w:t xml:space="preserve">of a </w:t>
      </w:r>
      <w:r w:rsidRPr="00B916EC">
        <w:rPr>
          <w:lang w:eastAsia="ja-JP"/>
        </w:rPr>
        <w:t>SS/PBCH block index per half frame from a one-to-one mapping with an index of the DM</w:t>
      </w:r>
      <w:r w:rsidR="00D97E37">
        <w:rPr>
          <w:lang w:eastAsia="ja-JP"/>
        </w:rPr>
        <w:t>-</w:t>
      </w:r>
      <w:r w:rsidRPr="00B916EC">
        <w:rPr>
          <w:lang w:eastAsia="ja-JP"/>
        </w:rPr>
        <w:t xml:space="preserve">RS sequence transmitted in the PBCH. </w:t>
      </w:r>
      <w:r w:rsidRPr="00B916EC">
        <w:t xml:space="preserve">For </w:t>
      </w:r>
      <w:r w:rsidRPr="00B916EC">
        <w:rPr>
          <w:iCs/>
          <w:position w:val="-6"/>
        </w:rPr>
        <w:object w:dxaOrig="600" w:dyaOrig="240">
          <v:shape id="_x0000_i1043" type="#_x0000_t75" style="width:30.4pt;height:12pt" o:ole="">
            <v:imagedata r:id="rId41" o:title=""/>
          </v:shape>
          <o:OLEObject Type="Embed" ProgID="Equation.3" ShapeID="_x0000_i1043" DrawAspect="Content" ObjectID="_1599411268" r:id="rId42"/>
        </w:object>
      </w:r>
      <w:r w:rsidRPr="00B916EC">
        <w:t>, the UE determine</w:t>
      </w:r>
      <w:r w:rsidR="005E4D60">
        <w:t>s</w:t>
      </w:r>
      <w:r w:rsidRPr="00B916EC">
        <w:t xml:space="preserve"> the 3 MSB bits of the </w:t>
      </w:r>
      <w:r w:rsidRPr="00B916EC">
        <w:rPr>
          <w:lang w:eastAsia="ja-JP"/>
        </w:rPr>
        <w:t xml:space="preserve">SS/PBCH block index per half frame </w:t>
      </w:r>
      <w:r w:rsidR="008B47F5">
        <w:t>from</w:t>
      </w:r>
      <w:r w:rsidR="000803A8" w:rsidRPr="00AF1A70">
        <w:t xml:space="preserve"> </w:t>
      </w:r>
      <w:r w:rsidR="000803A8">
        <w:t xml:space="preserve">PBCH payload bits </w:t>
      </w:r>
      <w:r w:rsidR="000803A8" w:rsidRPr="00276674">
        <w:rPr>
          <w:position w:val="-12"/>
        </w:rPr>
        <w:object w:dxaOrig="1260" w:dyaOrig="320">
          <v:shape id="_x0000_i1044" type="#_x0000_t75" style="width:63.2pt;height:16pt" o:ole="">
            <v:imagedata r:id="rId43" o:title=""/>
          </v:shape>
          <o:OLEObject Type="Embed" ProgID="Equation.3" ShapeID="_x0000_i1044" DrawAspect="Content" ObjectID="_1599411269" r:id="rId44"/>
        </w:object>
      </w:r>
      <w:r w:rsidR="000803A8">
        <w:t xml:space="preserve"> as describ</w:t>
      </w:r>
      <w:r w:rsidR="000803A8" w:rsidRPr="00AF1A70">
        <w:t>ed in [4, TS 38.212]</w:t>
      </w:r>
      <w:r w:rsidRPr="00B916EC">
        <w:rPr>
          <w:lang w:eastAsia="ja-JP"/>
        </w:rPr>
        <w:t>.</w:t>
      </w:r>
    </w:p>
    <w:p w:rsidR="00424A8B" w:rsidRPr="00B916EC" w:rsidRDefault="005E4D60" w:rsidP="00A10623">
      <w:pPr>
        <w:spacing w:after="160" w:line="259" w:lineRule="auto"/>
      </w:pPr>
      <w:r w:rsidRPr="005C0BE8">
        <w:t xml:space="preserve">For SS/PBCH blocks providing higher layer parameter </w:t>
      </w:r>
      <w:r w:rsidRPr="005C0BE8">
        <w:rPr>
          <w:i/>
          <w:iCs/>
        </w:rPr>
        <w:t>MasterInformationBlock</w:t>
      </w:r>
      <w:r w:rsidRPr="005C0BE8">
        <w:t xml:space="preserve"> to a UE, </w:t>
      </w:r>
      <w:r>
        <w:t>the</w:t>
      </w:r>
      <w:r w:rsidRPr="00B916EC">
        <w:t xml:space="preserve"> </w:t>
      </w:r>
      <w:r w:rsidR="00A10623" w:rsidRPr="00B916EC">
        <w:t xml:space="preserve">UE can be configured by </w:t>
      </w:r>
      <w:r w:rsidR="000803A8">
        <w:t xml:space="preserve">higher layer </w:t>
      </w:r>
      <w:r w:rsidR="00A10623" w:rsidRPr="00B916EC">
        <w:t xml:space="preserve">parameter </w:t>
      </w:r>
      <w:r w:rsidRPr="00E201AB">
        <w:rPr>
          <w:i/>
        </w:rPr>
        <w:t>ssb-PositionsInBurst</w:t>
      </w:r>
      <w:r w:rsidRPr="00E201AB">
        <w:t xml:space="preserve"> </w:t>
      </w:r>
      <w:r w:rsidRPr="00E201AB">
        <w:rPr>
          <w:lang w:val="en-US"/>
        </w:rPr>
        <w:t xml:space="preserve">in </w:t>
      </w:r>
      <w:r w:rsidRPr="00E201AB">
        <w:rPr>
          <w:i/>
        </w:rPr>
        <w:t>SystemInformationBlockType1</w:t>
      </w:r>
      <w:r w:rsidR="00A10623" w:rsidRPr="00B916EC">
        <w:t xml:space="preserve">, indexes of </w:t>
      </w:r>
      <w:r>
        <w:t xml:space="preserve">the </w:t>
      </w:r>
      <w:r w:rsidR="00A10623" w:rsidRPr="00B916EC">
        <w:t xml:space="preserve">SS/PBCH blocks for which the UE </w:t>
      </w:r>
      <w:r>
        <w:t>does</w:t>
      </w:r>
      <w:r w:rsidRPr="00B916EC">
        <w:t xml:space="preserve"> </w:t>
      </w:r>
      <w:r w:rsidR="00A10623" w:rsidRPr="00B916EC">
        <w:t xml:space="preserve">not receive other signals or channels in REs that overlap with REs corresponding to the SS/PBCH blocks. </w:t>
      </w:r>
      <w:r>
        <w:t>The</w:t>
      </w:r>
      <w:r w:rsidRPr="00B916EC">
        <w:t xml:space="preserve"> </w:t>
      </w:r>
      <w:r w:rsidR="00A10623" w:rsidRPr="00B916EC">
        <w:t xml:space="preserve">UE can also be configured per serving cell, by higher layer parameter </w:t>
      </w:r>
      <w:r w:rsidR="0018651D" w:rsidRPr="00E201AB">
        <w:rPr>
          <w:i/>
        </w:rPr>
        <w:t>ssb-PositionsInBurst</w:t>
      </w:r>
      <w:r w:rsidR="0018651D" w:rsidRPr="00E201AB">
        <w:t xml:space="preserve"> </w:t>
      </w:r>
      <w:r w:rsidR="0018651D" w:rsidRPr="00E201AB">
        <w:rPr>
          <w:lang w:val="en-US"/>
        </w:rPr>
        <w:t xml:space="preserve">in </w:t>
      </w:r>
      <w:r w:rsidR="0018651D" w:rsidRPr="00E201AB">
        <w:rPr>
          <w:i/>
        </w:rPr>
        <w:t>ServingCellConfigCommon</w:t>
      </w:r>
      <w:r w:rsidR="00A10623" w:rsidRPr="00B916EC">
        <w:t xml:space="preserve">, indexes of </w:t>
      </w:r>
      <w:r w:rsidR="0018651D">
        <w:t xml:space="preserve">the </w:t>
      </w:r>
      <w:r w:rsidR="00A10623" w:rsidRPr="00B916EC">
        <w:t xml:space="preserve">SS/PBCH blocks for which the UE </w:t>
      </w:r>
      <w:r w:rsidR="0018651D">
        <w:t>does</w:t>
      </w:r>
      <w:r w:rsidR="0018651D" w:rsidRPr="00B916EC">
        <w:t xml:space="preserve"> </w:t>
      </w:r>
      <w:r w:rsidR="00A10623" w:rsidRPr="00B916EC">
        <w:t xml:space="preserve">not receive other signals or channels in REs that overlap with REs corresponding to the SS/PBCH blocks. A </w:t>
      </w:r>
      <w:r w:rsidR="008B47F5">
        <w:t xml:space="preserve">UE expects a </w:t>
      </w:r>
      <w:r w:rsidR="00A10623" w:rsidRPr="00B916EC">
        <w:t>configuration</w:t>
      </w:r>
      <w:r w:rsidR="008B47F5" w:rsidRPr="008B47F5">
        <w:t xml:space="preserve"> </w:t>
      </w:r>
      <w:r w:rsidR="008B47F5">
        <w:t>provided</w:t>
      </w:r>
      <w:r w:rsidR="00A10623" w:rsidRPr="00B916EC">
        <w:t xml:space="preserve"> by </w:t>
      </w:r>
      <w:r w:rsidR="0018651D" w:rsidRPr="00E201AB">
        <w:rPr>
          <w:i/>
        </w:rPr>
        <w:t>ssb-PositionsInBurst</w:t>
      </w:r>
      <w:r w:rsidR="0018651D" w:rsidRPr="00E201AB">
        <w:t xml:space="preserve"> </w:t>
      </w:r>
      <w:r w:rsidR="0018651D" w:rsidRPr="00E201AB">
        <w:rPr>
          <w:lang w:val="en-US"/>
        </w:rPr>
        <w:t xml:space="preserve">in </w:t>
      </w:r>
      <w:r w:rsidR="0018651D" w:rsidRPr="00E201AB">
        <w:rPr>
          <w:i/>
        </w:rPr>
        <w:t>ServingCellConfigCommon</w:t>
      </w:r>
      <w:r w:rsidR="00A10623" w:rsidRPr="00B916EC">
        <w:t xml:space="preserve"> </w:t>
      </w:r>
      <w:r w:rsidR="008B47F5">
        <w:t>to</w:t>
      </w:r>
      <w:r w:rsidR="008B47F5" w:rsidRPr="00B916EC">
        <w:t xml:space="preserve"> </w:t>
      </w:r>
      <w:r w:rsidR="008B47F5">
        <w:t>be same as</w:t>
      </w:r>
      <w:r w:rsidR="00A10623" w:rsidRPr="00B916EC">
        <w:t xml:space="preserve"> a configuration</w:t>
      </w:r>
      <w:r w:rsidR="008B47F5">
        <w:t xml:space="preserve"> provided</w:t>
      </w:r>
      <w:r w:rsidR="00A10623" w:rsidRPr="00B916EC">
        <w:t xml:space="preserve"> by </w:t>
      </w:r>
      <w:r w:rsidR="0018651D" w:rsidRPr="00E201AB">
        <w:rPr>
          <w:i/>
        </w:rPr>
        <w:t>ssb-PositionsInBurst</w:t>
      </w:r>
      <w:r w:rsidR="0018651D" w:rsidRPr="00E201AB">
        <w:t xml:space="preserve"> </w:t>
      </w:r>
      <w:r w:rsidR="0018651D" w:rsidRPr="00E201AB">
        <w:rPr>
          <w:lang w:val="en-US"/>
        </w:rPr>
        <w:t xml:space="preserve">in </w:t>
      </w:r>
      <w:r w:rsidR="0018651D" w:rsidRPr="00E201AB">
        <w:rPr>
          <w:i/>
        </w:rPr>
        <w:t>SystemInformationBlockType1</w:t>
      </w:r>
      <w:r w:rsidR="00A10623" w:rsidRPr="00B916EC">
        <w:t xml:space="preserve">. A UE can be </w:t>
      </w:r>
      <w:r w:rsidR="008B47F5">
        <w:t>provided</w:t>
      </w:r>
      <w:r w:rsidR="00A10623" w:rsidRPr="00B916EC">
        <w:t xml:space="preserve"> per serving cell by higher layer parameter </w:t>
      </w:r>
      <w:r w:rsidR="0018651D" w:rsidRPr="00E201AB">
        <w:rPr>
          <w:i/>
        </w:rPr>
        <w:t>ssb</w:t>
      </w:r>
      <w:r w:rsidR="00A10623" w:rsidRPr="00B916EC">
        <w:rPr>
          <w:i/>
        </w:rPr>
        <w:t>-</w:t>
      </w:r>
      <w:r w:rsidR="000803A8">
        <w:rPr>
          <w:i/>
        </w:rPr>
        <w:t>periodicityServingC</w:t>
      </w:r>
      <w:r w:rsidR="000803A8" w:rsidRPr="002E00E8">
        <w:rPr>
          <w:i/>
        </w:rPr>
        <w:t>ell</w:t>
      </w:r>
      <w:r w:rsidR="00A10623" w:rsidRPr="00B916EC">
        <w:t xml:space="preserve"> a periodicity of the half frames for reception of </w:t>
      </w:r>
      <w:r w:rsidR="0018651D">
        <w:t xml:space="preserve">the </w:t>
      </w:r>
      <w:r w:rsidR="00A10623" w:rsidRPr="00B916EC">
        <w:t xml:space="preserve">SS/PBCH blocks </w:t>
      </w:r>
      <w:r w:rsidR="008B47F5">
        <w:t>for the</w:t>
      </w:r>
      <w:r w:rsidR="00A10623" w:rsidRPr="00B916EC">
        <w:t xml:space="preserve"> serving cell. If the UE is not configured a periodicity of the half frames for receptions of </w:t>
      </w:r>
      <w:r w:rsidR="0018651D">
        <w:t xml:space="preserve">the </w:t>
      </w:r>
      <w:r w:rsidR="00A10623" w:rsidRPr="00B916EC">
        <w:t>SS/PBCH blocks, the UE assume</w:t>
      </w:r>
      <w:r w:rsidR="0018651D">
        <w:t>s</w:t>
      </w:r>
      <w:r w:rsidR="00A10623" w:rsidRPr="00B916EC">
        <w:t xml:space="preserve"> a periodicity of a half frame. A UE assume</w:t>
      </w:r>
      <w:r w:rsidR="0018651D">
        <w:t>s</w:t>
      </w:r>
      <w:r w:rsidR="00A10623" w:rsidRPr="00B916EC">
        <w:t xml:space="preserve"> that the periodicity is same for all SS/PBCH blocks in the serving cell.</w:t>
      </w:r>
    </w:p>
    <w:p w:rsidR="008B47F5" w:rsidRDefault="00A10623" w:rsidP="00A10623">
      <w:pPr>
        <w:spacing w:after="160" w:line="259" w:lineRule="auto"/>
      </w:pPr>
      <w:r w:rsidRPr="00B916EC">
        <w:t>For initial cell selection, a UE may assume that half frames with SS/PBCH blocks occur with a periodicity of 2 frames.</w:t>
      </w:r>
      <w:r w:rsidR="000803A8">
        <w:t xml:space="preserve"> </w:t>
      </w:r>
    </w:p>
    <w:p w:rsidR="00A10623" w:rsidRPr="00B916EC" w:rsidRDefault="000803A8" w:rsidP="00A10623">
      <w:pPr>
        <w:spacing w:after="160" w:line="259" w:lineRule="auto"/>
      </w:pPr>
      <w:r w:rsidRPr="009D7203">
        <w:t>Upon detection of a SS/PBCH block, the UE determines that a control resource set for Type0-PDCCH common search space</w:t>
      </w:r>
      <w:r w:rsidR="008B47F5" w:rsidRPr="00162E2F">
        <w:t>, as described in Subclause 13,</w:t>
      </w:r>
      <w:r w:rsidRPr="009D7203">
        <w:t xml:space="preserve"> is present if </w:t>
      </w:r>
      <w:r w:rsidRPr="009D7203">
        <w:rPr>
          <w:position w:val="-10"/>
        </w:rPr>
        <w:object w:dxaOrig="800" w:dyaOrig="300">
          <v:shape id="_x0000_i1045" type="#_x0000_t75" style="width:39.2pt;height:16pt" o:ole="">
            <v:imagedata r:id="rId45" o:title=""/>
          </v:shape>
          <o:OLEObject Type="Embed" ProgID="Equation.3" ShapeID="_x0000_i1045" DrawAspect="Content" ObjectID="_1599411270" r:id="rId46"/>
        </w:object>
      </w:r>
      <w:r w:rsidRPr="009D7203">
        <w:t xml:space="preserve"> [4, TS 38.211] for FR1 </w:t>
      </w:r>
      <w:r w:rsidR="00C02539">
        <w:t>or</w:t>
      </w:r>
      <w:r w:rsidR="00C02539" w:rsidRPr="009D7203">
        <w:t xml:space="preserve"> </w:t>
      </w:r>
      <w:r w:rsidRPr="009D7203">
        <w:t xml:space="preserve">if </w:t>
      </w:r>
      <w:r w:rsidRPr="009D7203">
        <w:rPr>
          <w:position w:val="-10"/>
        </w:rPr>
        <w:object w:dxaOrig="760" w:dyaOrig="300">
          <v:shape id="_x0000_i1046" type="#_x0000_t75" style="width:38.4pt;height:16pt" o:ole="">
            <v:imagedata r:id="rId47" o:title=""/>
          </v:shape>
          <o:OLEObject Type="Embed" ProgID="Equation.3" ShapeID="_x0000_i1046" DrawAspect="Content" ObjectID="_1599411271" r:id="rId48"/>
        </w:object>
      </w:r>
      <w:r w:rsidRPr="009D7203">
        <w:t xml:space="preserve"> for FR2. The UE determines that a control resource set for Type0-PDCCH common search space is not present if </w:t>
      </w:r>
      <w:r w:rsidRPr="009D7203">
        <w:rPr>
          <w:position w:val="-10"/>
        </w:rPr>
        <w:object w:dxaOrig="800" w:dyaOrig="300">
          <v:shape id="_x0000_i1047" type="#_x0000_t75" style="width:39.2pt;height:16pt" o:ole="">
            <v:imagedata r:id="rId49" o:title=""/>
          </v:shape>
          <o:OLEObject Type="Embed" ProgID="Equation.3" ShapeID="_x0000_i1047" DrawAspect="Content" ObjectID="_1599411272" r:id="rId50"/>
        </w:object>
      </w:r>
      <w:r w:rsidRPr="009D7203">
        <w:t xml:space="preserve"> for FR1 </w:t>
      </w:r>
      <w:r w:rsidR="00C02539">
        <w:t>or</w:t>
      </w:r>
      <w:r w:rsidR="00C02539" w:rsidRPr="009D7203">
        <w:t xml:space="preserve"> </w:t>
      </w:r>
      <w:r w:rsidRPr="009D7203">
        <w:t xml:space="preserve">if </w:t>
      </w:r>
      <w:r w:rsidRPr="009D7203">
        <w:rPr>
          <w:position w:val="-10"/>
        </w:rPr>
        <w:object w:dxaOrig="760" w:dyaOrig="300">
          <v:shape id="_x0000_i1048" type="#_x0000_t75" style="width:38.4pt;height:16pt" o:ole="">
            <v:imagedata r:id="rId51" o:title=""/>
          </v:shape>
          <o:OLEObject Type="Embed" ProgID="Equation.3" ShapeID="_x0000_i1048" DrawAspect="Content" ObjectID="_1599411273" r:id="rId52"/>
        </w:object>
      </w:r>
      <w:r w:rsidRPr="009D7203">
        <w:t xml:space="preserve"> for FR2.</w:t>
      </w:r>
      <w:r w:rsidRPr="009D7203">
        <w:rPr>
          <w:szCs w:val="24"/>
        </w:rPr>
        <w:t xml:space="preserve"> </w:t>
      </w:r>
    </w:p>
    <w:p w:rsidR="00445BCB" w:rsidRPr="00B916EC" w:rsidRDefault="005E31FC" w:rsidP="00A10623">
      <w:pPr>
        <w:spacing w:after="160" w:line="259" w:lineRule="auto"/>
      </w:pPr>
      <w:r w:rsidRPr="00B916EC">
        <w:t>For a serving cell without transmission of SS/PBCH blocks, a UE acquires time and frequency synchronization with the serving cell based on receptions of SS/PBCH blocks on the PCell</w:t>
      </w:r>
      <w:r w:rsidR="00C977FF" w:rsidRPr="00B916EC">
        <w:t>,</w:t>
      </w:r>
      <w:r w:rsidRPr="00B916EC">
        <w:t xml:space="preserve"> or on the PSCell</w:t>
      </w:r>
      <w:r w:rsidR="00C977FF" w:rsidRPr="00B916EC">
        <w:t>,</w:t>
      </w:r>
      <w:r w:rsidRPr="00B916EC">
        <w:t xml:space="preserve"> of the cell group for the serving cell.</w:t>
      </w:r>
    </w:p>
    <w:p w:rsidR="005F7703" w:rsidRPr="00B916EC" w:rsidRDefault="005F7703" w:rsidP="005F7703">
      <w:pPr>
        <w:pStyle w:val="Heading2"/>
      </w:pPr>
      <w:bookmarkStart w:id="13" w:name="_Toc525657913"/>
      <w:r w:rsidRPr="00B916EC">
        <w:t>4.2</w:t>
      </w:r>
      <w:r w:rsidRPr="00B916EC">
        <w:tab/>
        <w:t>Transmission timing adjustments</w:t>
      </w:r>
      <w:bookmarkEnd w:id="13"/>
    </w:p>
    <w:p w:rsidR="00A53EF6" w:rsidRPr="00444F8F" w:rsidRDefault="00A53EF6" w:rsidP="00A53EF6">
      <w:pPr>
        <w:rPr>
          <w:rFonts w:eastAsia="DengXian"/>
          <w:lang w:eastAsia="zh-CN"/>
        </w:rPr>
      </w:pPr>
      <w:r>
        <w:rPr>
          <w:rFonts w:eastAsia="DengXian" w:hint="eastAsia"/>
          <w:lang w:eastAsia="zh-CN"/>
        </w:rPr>
        <w:t xml:space="preserve">A UE </w:t>
      </w:r>
      <w:r>
        <w:rPr>
          <w:rFonts w:eastAsia="DengXian"/>
          <w:lang w:eastAsia="zh-CN"/>
        </w:rPr>
        <w:t>can be provided</w:t>
      </w:r>
      <w:r>
        <w:rPr>
          <w:rFonts w:eastAsia="DengXian" w:hint="eastAsia"/>
          <w:lang w:eastAsia="zh-CN"/>
        </w:rPr>
        <w:t xml:space="preserve"> a</w:t>
      </w:r>
      <w:r w:rsidRPr="00444F8F">
        <w:rPr>
          <w:rFonts w:eastAsia="DengXian" w:hint="eastAsia"/>
          <w:lang w:eastAsia="zh-CN"/>
        </w:rPr>
        <w:t xml:space="preserve"> value </w:t>
      </w:r>
      <w:r w:rsidRPr="00444F8F">
        <w:rPr>
          <w:rFonts w:eastAsia="DengXian"/>
          <w:position w:val="-12"/>
        </w:rPr>
        <w:object w:dxaOrig="740" w:dyaOrig="320">
          <v:shape id="_x0000_i1049" type="#_x0000_t75" style="width:36.8pt;height:16pt" o:ole="">
            <v:imagedata r:id="rId53" o:title=""/>
          </v:shape>
          <o:OLEObject Type="Embed" ProgID="Equation.3" ShapeID="_x0000_i1049" DrawAspect="Content" ObjectID="_1599411274" r:id="rId54"/>
        </w:object>
      </w:r>
      <w:r w:rsidRPr="007E0CB4">
        <w:rPr>
          <w:rFonts w:eastAsia="DengXian" w:hint="eastAsia"/>
          <w:lang w:eastAsia="zh-CN"/>
        </w:rPr>
        <w:t xml:space="preserve"> </w:t>
      </w:r>
      <w:r w:rsidRPr="00444F8F">
        <w:rPr>
          <w:rFonts w:eastAsia="DengXian" w:hint="eastAsia"/>
          <w:lang w:eastAsia="zh-CN"/>
        </w:rPr>
        <w:t>of</w:t>
      </w:r>
      <w:r>
        <w:rPr>
          <w:rFonts w:eastAsia="DengXian"/>
          <w:lang w:eastAsia="zh-CN"/>
        </w:rPr>
        <w:t xml:space="preserve"> a timing advance offset</w:t>
      </w:r>
      <w:r w:rsidRPr="00444F8F">
        <w:rPr>
          <w:rFonts w:eastAsia="DengXian" w:hint="eastAsia"/>
          <w:lang w:eastAsia="zh-CN"/>
        </w:rPr>
        <w:t xml:space="preserve"> for a serving cell by higher layer parameter </w:t>
      </w:r>
      <w:r w:rsidRPr="00444F8F">
        <w:rPr>
          <w:rFonts w:eastAsia="DengXian" w:hint="eastAsia"/>
          <w:i/>
          <w:lang w:eastAsia="zh-CN"/>
        </w:rPr>
        <w:t>n-TimingAdvanceOffset</w:t>
      </w:r>
      <w:r>
        <w:rPr>
          <w:rFonts w:eastAsia="DengXian" w:hint="eastAsia"/>
          <w:lang w:eastAsia="zh-CN"/>
        </w:rPr>
        <w:t xml:space="preserve"> for</w:t>
      </w:r>
      <w:r w:rsidRPr="00444F8F">
        <w:rPr>
          <w:rFonts w:eastAsia="DengXian" w:hint="eastAsia"/>
          <w:lang w:eastAsia="zh-CN"/>
        </w:rPr>
        <w:t xml:space="preserve"> the serving cell. If </w:t>
      </w:r>
      <w:r>
        <w:rPr>
          <w:rFonts w:eastAsia="DengXian"/>
          <w:lang w:eastAsia="zh-CN"/>
        </w:rPr>
        <w:t xml:space="preserve">the UE is not provided </w:t>
      </w:r>
      <w:r w:rsidRPr="00444F8F">
        <w:rPr>
          <w:rFonts w:eastAsia="DengXian" w:hint="eastAsia"/>
          <w:lang w:eastAsia="zh-CN"/>
        </w:rPr>
        <w:t>higher layer parameter</w:t>
      </w:r>
      <w:r w:rsidRPr="00444F8F">
        <w:rPr>
          <w:rFonts w:eastAsia="DengXian"/>
          <w:lang w:eastAsia="zh-CN"/>
        </w:rPr>
        <w:t xml:space="preserve"> </w:t>
      </w:r>
      <w:r w:rsidRPr="00444F8F">
        <w:rPr>
          <w:rFonts w:eastAsia="DengXian"/>
          <w:i/>
          <w:lang w:eastAsia="zh-CN"/>
        </w:rPr>
        <w:t>n-TimingAdvanceOffset</w:t>
      </w:r>
      <w:r>
        <w:rPr>
          <w:rFonts w:eastAsia="DengXian"/>
          <w:lang w:eastAsia="zh-CN"/>
        </w:rPr>
        <w:t xml:space="preserve"> for a serving cell, the UE determines a default value </w:t>
      </w:r>
      <w:r w:rsidRPr="00444F8F">
        <w:rPr>
          <w:rFonts w:eastAsia="DengXian"/>
          <w:position w:val="-12"/>
        </w:rPr>
        <w:object w:dxaOrig="740" w:dyaOrig="320">
          <v:shape id="_x0000_i1050" type="#_x0000_t75" style="width:36.8pt;height:16pt" o:ole="">
            <v:imagedata r:id="rId53" o:title=""/>
          </v:shape>
          <o:OLEObject Type="Embed" ProgID="Equation.3" ShapeID="_x0000_i1050" DrawAspect="Content" ObjectID="_1599411275" r:id="rId55"/>
        </w:object>
      </w:r>
      <w:r>
        <w:rPr>
          <w:rFonts w:eastAsia="DengXian"/>
        </w:rPr>
        <w:t xml:space="preserve"> </w:t>
      </w:r>
      <w:r>
        <w:rPr>
          <w:rFonts w:eastAsia="DengXian"/>
          <w:lang w:eastAsia="zh-CN"/>
        </w:rPr>
        <w:t>of the timing advance offset for the serving cell as</w:t>
      </w:r>
      <w:r w:rsidRPr="00444F8F">
        <w:rPr>
          <w:rFonts w:eastAsia="DengXian"/>
          <w:lang w:eastAsia="zh-CN"/>
        </w:rPr>
        <w:t xml:space="preserve"> </w:t>
      </w:r>
      <w:r w:rsidRPr="00444F8F">
        <w:rPr>
          <w:rFonts w:eastAsia="MS Mincho"/>
        </w:rPr>
        <w:t xml:space="preserve">described in </w:t>
      </w:r>
      <w:r w:rsidRPr="00444F8F">
        <w:rPr>
          <w:rFonts w:eastAsia="DengXian"/>
        </w:rPr>
        <w:t>[10, TS 38.133</w:t>
      </w:r>
      <w:r w:rsidRPr="00444F8F">
        <w:rPr>
          <w:rFonts w:eastAsia="MS Mincho"/>
        </w:rPr>
        <w:t>].</w:t>
      </w:r>
      <w:r w:rsidRPr="00444F8F">
        <w:rPr>
          <w:rFonts w:eastAsia="DengXian"/>
          <w:lang w:eastAsia="zh-CN"/>
        </w:rPr>
        <w:t xml:space="preserve"> </w:t>
      </w:r>
    </w:p>
    <w:p w:rsidR="000803A8" w:rsidRPr="00B916EC" w:rsidRDefault="000803A8" w:rsidP="000803A8">
      <w:pPr>
        <w:rPr>
          <w:rFonts w:eastAsia="MS Mincho"/>
        </w:rPr>
      </w:pPr>
      <w:r w:rsidRPr="00B916EC">
        <w:t xml:space="preserve">If a UE </w:t>
      </w:r>
      <w:r>
        <w:t xml:space="preserve">is configured with two UL carriers </w:t>
      </w:r>
      <w:r w:rsidR="00A53EF6">
        <w:t xml:space="preserve">for </w:t>
      </w:r>
      <w:r>
        <w:t>a serving cell, a same</w:t>
      </w:r>
      <w:r w:rsidR="00A53EF6" w:rsidRPr="00A53EF6">
        <w:t xml:space="preserve"> </w:t>
      </w:r>
      <w:r w:rsidR="00A53EF6">
        <w:t>timing advance offset</w:t>
      </w:r>
      <w:r>
        <w:t xml:space="preserve"> value </w:t>
      </w:r>
      <w:r w:rsidRPr="00B916EC">
        <w:rPr>
          <w:position w:val="-12"/>
        </w:rPr>
        <w:object w:dxaOrig="740" w:dyaOrig="320">
          <v:shape id="_x0000_i1051" type="#_x0000_t75" style="width:36.8pt;height:16pt" o:ole="">
            <v:imagedata r:id="rId56" o:title=""/>
          </v:shape>
          <o:OLEObject Type="Embed" ProgID="Equation.3" ShapeID="_x0000_i1051" DrawAspect="Content" ObjectID="_1599411276" r:id="rId57"/>
        </w:object>
      </w:r>
      <w:r>
        <w:t xml:space="preserve"> applies to both carriers. </w:t>
      </w:r>
    </w:p>
    <w:p w:rsidR="00A53EF6" w:rsidRPr="00444F8F" w:rsidRDefault="00A53EF6" w:rsidP="00A53EF6">
      <w:r w:rsidRPr="00444F8F">
        <w:t xml:space="preserve">Upon reception of a timing advance command or </w:t>
      </w:r>
      <w:r>
        <w:t xml:space="preserve">of </w:t>
      </w:r>
      <w:r w:rsidRPr="00444F8F">
        <w:t>a timing adjustment indication for a TAG, the UE adjusts uplink timing</w:t>
      </w:r>
      <w:r w:rsidRPr="00444F8F">
        <w:rPr>
          <w:rFonts w:eastAsia="MS Mincho"/>
        </w:rPr>
        <w:t xml:space="preserve"> for PUSCH/SRS</w:t>
      </w:r>
      <w:r w:rsidRPr="00444F8F">
        <w:t>/PUCCH</w:t>
      </w:r>
      <w:r w:rsidRPr="00444F8F">
        <w:rPr>
          <w:rFonts w:eastAsia="MS Mincho"/>
        </w:rPr>
        <w:t xml:space="preserve"> </w:t>
      </w:r>
      <w:r>
        <w:rPr>
          <w:rFonts w:eastAsia="MS Mincho"/>
        </w:rPr>
        <w:t>transmission on</w:t>
      </w:r>
      <w:r w:rsidRPr="00444F8F">
        <w:rPr>
          <w:rFonts w:eastAsia="MS Mincho"/>
        </w:rPr>
        <w:t xml:space="preserve"> all the serving cells in the TAG </w:t>
      </w:r>
      <w:r>
        <w:rPr>
          <w:rFonts w:eastAsia="MS Mincho"/>
        </w:rPr>
        <w:t>based on a</w:t>
      </w:r>
      <w:r>
        <w:rPr>
          <w:lang w:eastAsia="zh-CN"/>
        </w:rPr>
        <w:t xml:space="preserve"> value</w:t>
      </w:r>
      <w:r w:rsidRPr="00444F8F">
        <w:rPr>
          <w:lang w:eastAsia="zh-CN"/>
        </w:rPr>
        <w:t xml:space="preserve"> </w:t>
      </w:r>
      <w:r w:rsidRPr="00444F8F">
        <w:rPr>
          <w:rFonts w:eastAsia="DengXian"/>
          <w:position w:val="-12"/>
        </w:rPr>
        <w:object w:dxaOrig="720" w:dyaOrig="320">
          <v:shape id="_x0000_i1054" type="#_x0000_t75" style="width:36pt;height:16pt" o:ole="">
            <v:imagedata r:id="rId58" o:title=""/>
          </v:shape>
          <o:OLEObject Type="Embed" ProgID="Equation.3" ShapeID="_x0000_i1054" DrawAspect="Content" ObjectID="_1599411277" r:id="rId59"/>
        </w:object>
      </w:r>
      <w:r w:rsidRPr="00444F8F">
        <w:rPr>
          <w:rFonts w:eastAsia="MS Mincho"/>
        </w:rPr>
        <w:t xml:space="preserve"> </w:t>
      </w:r>
      <w:r>
        <w:rPr>
          <w:rFonts w:eastAsia="MS Mincho"/>
        </w:rPr>
        <w:t xml:space="preserve">that </w:t>
      </w:r>
      <w:r w:rsidRPr="00444F8F">
        <w:rPr>
          <w:rFonts w:eastAsia="MS Mincho"/>
        </w:rPr>
        <w:t xml:space="preserve">the UE expects to be same </w:t>
      </w:r>
      <w:r w:rsidRPr="00444F8F">
        <w:rPr>
          <w:lang w:eastAsia="zh-CN"/>
        </w:rPr>
        <w:t>for all the serving cells and</w:t>
      </w:r>
      <w:r w:rsidRPr="00444F8F">
        <w:rPr>
          <w:rFonts w:eastAsia="MS Mincho"/>
        </w:rPr>
        <w:t xml:space="preserve"> based on the received timing advance command</w:t>
      </w:r>
      <w:r w:rsidRPr="00444F8F">
        <w:t xml:space="preserve"> or </w:t>
      </w:r>
      <w:r>
        <w:t>the</w:t>
      </w:r>
      <w:r w:rsidRPr="00444F8F">
        <w:t xml:space="preserve"> timing adjustment indication where the </w:t>
      </w:r>
      <w:r>
        <w:t>uplink</w:t>
      </w:r>
      <w:r w:rsidRPr="00444F8F">
        <w:t xml:space="preserve"> timing for PUSCH/SRS/PUCCH </w:t>
      </w:r>
      <w:r>
        <w:t xml:space="preserve">transmissions </w:t>
      </w:r>
      <w:r w:rsidRPr="00444F8F">
        <w:t xml:space="preserve">is the same for all the serving cells in the TAG. </w:t>
      </w:r>
    </w:p>
    <w:p w:rsidR="00186C13" w:rsidRPr="00B916EC" w:rsidRDefault="00186C13" w:rsidP="00186C13">
      <w:pPr>
        <w:rPr>
          <w:rFonts w:eastAsia="MS Mincho"/>
        </w:rPr>
      </w:pPr>
      <w:r w:rsidRPr="00B916EC">
        <w:t xml:space="preserve">The timing adjustment indication </w:t>
      </w:r>
      <w:r w:rsidR="008748DA" w:rsidRPr="00B916EC">
        <w:t>[</w:t>
      </w:r>
      <w:r w:rsidR="0018651D" w:rsidRPr="00B916EC">
        <w:t>1</w:t>
      </w:r>
      <w:r w:rsidR="0018651D">
        <w:t>1</w:t>
      </w:r>
      <w:r w:rsidR="008748DA" w:rsidRPr="00B916EC">
        <w:t>, TS 38.</w:t>
      </w:r>
      <w:r w:rsidR="0018651D" w:rsidRPr="00B916EC">
        <w:t>3</w:t>
      </w:r>
      <w:r w:rsidR="0018651D">
        <w:t>2</w:t>
      </w:r>
      <w:r w:rsidR="0018651D" w:rsidRPr="00B916EC">
        <w:t>1</w:t>
      </w:r>
      <w:r w:rsidR="008748DA" w:rsidRPr="00B916EC">
        <w:t>]</w:t>
      </w:r>
      <w:r w:rsidRPr="00B916EC">
        <w:t xml:space="preserve"> </w:t>
      </w:r>
      <w:r w:rsidRPr="00B916EC">
        <w:rPr>
          <w:rFonts w:eastAsia="MS Mincho" w:hint="eastAsia"/>
        </w:rPr>
        <w:t xml:space="preserve">indicates </w:t>
      </w:r>
      <w:r w:rsidR="00A53EF6">
        <w:rPr>
          <w:rFonts w:eastAsia="MS Mincho"/>
        </w:rPr>
        <w:t>an</w:t>
      </w:r>
      <w:r w:rsidR="00A53EF6" w:rsidRPr="00B916EC">
        <w:rPr>
          <w:rFonts w:eastAsia="MS Mincho"/>
        </w:rPr>
        <w:t xml:space="preserve"> </w:t>
      </w:r>
      <w:r w:rsidRPr="00B916EC">
        <w:rPr>
          <w:rFonts w:eastAsia="MS Mincho"/>
        </w:rPr>
        <w:t>initial</w:t>
      </w:r>
      <w:r w:rsidR="00A53EF6">
        <w:rPr>
          <w:rFonts w:eastAsia="MS Mincho"/>
        </w:rPr>
        <w:t xml:space="preserve"> time alignment value</w:t>
      </w:r>
      <w:r w:rsidRPr="00B916EC">
        <w:rPr>
          <w:rFonts w:eastAsia="MS Mincho" w:hint="eastAsia"/>
        </w:rPr>
        <w:t xml:space="preserve"> </w:t>
      </w:r>
      <w:r w:rsidR="00922BEF" w:rsidRPr="00B916EC">
        <w:rPr>
          <w:position w:val="-10"/>
        </w:rPr>
        <w:object w:dxaOrig="400" w:dyaOrig="300">
          <v:shape id="_x0000_i1059" type="#_x0000_t75" style="width:20pt;height:15.2pt" o:ole="">
            <v:imagedata r:id="rId60" o:title=""/>
          </v:shape>
          <o:OLEObject Type="Embed" ProgID="Equation.3" ShapeID="_x0000_i1059" DrawAspect="Content" ObjectID="_1599411278" r:id="rId61"/>
        </w:object>
      </w:r>
      <w:r w:rsidRPr="00B916EC">
        <w:rPr>
          <w:rFonts w:eastAsia="MS Mincho"/>
        </w:rPr>
        <w:t xml:space="preserve"> used for a TAG.</w:t>
      </w:r>
      <w:r w:rsidR="008748DA" w:rsidRPr="00B916EC">
        <w:rPr>
          <w:rFonts w:eastAsia="MS Mincho"/>
        </w:rPr>
        <w:t xml:space="preserve"> For a subcarrier spacing of </w:t>
      </w:r>
      <w:r w:rsidR="00176AE1" w:rsidRPr="00B916EC">
        <w:rPr>
          <w:position w:val="-6"/>
        </w:rPr>
        <w:object w:dxaOrig="560" w:dyaOrig="300">
          <v:shape id="_x0000_i1060" type="#_x0000_t75" style="width:28.8pt;height:15.2pt" o:ole="">
            <v:imagedata r:id="rId62" o:title=""/>
          </v:shape>
          <o:OLEObject Type="Embed" ProgID="Equation.3" ShapeID="_x0000_i1060" DrawAspect="Content" ObjectID="_1599411279" r:id="rId63"/>
        </w:object>
      </w:r>
      <w:r w:rsidR="008748DA" w:rsidRPr="00B916EC">
        <w:t xml:space="preserve"> </w:t>
      </w:r>
      <w:r w:rsidR="00E66246" w:rsidRPr="00B916EC">
        <w:t>kHz</w:t>
      </w:r>
      <w:r w:rsidR="008748DA" w:rsidRPr="00B916EC">
        <w:t>, t</w:t>
      </w:r>
      <w:r w:rsidRPr="00B916EC">
        <w:t xml:space="preserve">he timing advance command for a TAG </w:t>
      </w:r>
      <w:r w:rsidRPr="00B916EC">
        <w:rPr>
          <w:rFonts w:eastAsia="MS Mincho" w:hint="eastAsia"/>
        </w:rPr>
        <w:t>indicates the change of the uplink timing</w:t>
      </w:r>
      <w:r w:rsidRPr="00B916EC">
        <w:t xml:space="preserve"> relative to the current uplink timing for the TAG</w:t>
      </w:r>
      <w:r w:rsidRPr="00B916EC">
        <w:rPr>
          <w:rFonts w:eastAsia="MS Mincho" w:hint="eastAsia"/>
        </w:rPr>
        <w:t xml:space="preserve"> </w:t>
      </w:r>
      <w:r w:rsidR="00A53EF6">
        <w:rPr>
          <w:rFonts w:eastAsia="MS Mincho"/>
        </w:rPr>
        <w:t>in</w:t>
      </w:r>
      <w:r w:rsidR="00A53EF6" w:rsidRPr="00B916EC">
        <w:t xml:space="preserve"> </w:t>
      </w:r>
      <w:r w:rsidRPr="00B916EC">
        <w:t>multiples of</w:t>
      </w:r>
      <w:r w:rsidR="00922BEF" w:rsidRPr="00B916EC">
        <w:t xml:space="preserve"> </w:t>
      </w:r>
      <w:r w:rsidR="003679E2" w:rsidRPr="00B916EC">
        <w:rPr>
          <w:position w:val="-10"/>
        </w:rPr>
        <w:object w:dxaOrig="1160" w:dyaOrig="340">
          <v:shape id="_x0000_i1061" type="#_x0000_t75" style="width:56pt;height:16.8pt" o:ole="">
            <v:imagedata r:id="rId64" o:title=""/>
          </v:shape>
          <o:OLEObject Type="Embed" ProgID="Equation.3" ShapeID="_x0000_i1061" DrawAspect="Content" ObjectID="_1599411280" r:id="rId65"/>
        </w:object>
      </w:r>
      <w:r w:rsidRPr="00B916EC">
        <w:t>.</w:t>
      </w:r>
      <w:r w:rsidRPr="00B916EC">
        <w:rPr>
          <w:rFonts w:eastAsia="MS Mincho" w:hint="eastAsia"/>
        </w:rPr>
        <w:t xml:space="preserve"> The start timing of the random access preamble is </w:t>
      </w:r>
      <w:r w:rsidR="00A53EF6">
        <w:rPr>
          <w:rFonts w:eastAsia="MS Mincho"/>
        </w:rPr>
        <w:t>described</w:t>
      </w:r>
      <w:r w:rsidRPr="00B916EC">
        <w:rPr>
          <w:rFonts w:eastAsia="MS Mincho" w:hint="eastAsia"/>
        </w:rPr>
        <w:t xml:space="preserve"> in </w:t>
      </w:r>
      <w:r w:rsidR="00922BEF" w:rsidRPr="00B916EC">
        <w:t>[4, TS 38.211</w:t>
      </w:r>
      <w:r w:rsidR="00922BEF" w:rsidRPr="00B916EC">
        <w:rPr>
          <w:rFonts w:eastAsia="MS Mincho" w:hint="eastAsia"/>
        </w:rPr>
        <w:t>]</w:t>
      </w:r>
      <w:r w:rsidRPr="00B916EC">
        <w:rPr>
          <w:rFonts w:eastAsia="MS Mincho"/>
        </w:rPr>
        <w:t>.</w:t>
      </w:r>
    </w:p>
    <w:p w:rsidR="00186C13" w:rsidRPr="00B916EC" w:rsidRDefault="00186C13" w:rsidP="00186C13">
      <w:pPr>
        <w:rPr>
          <w:rFonts w:eastAsia="MS Mincho"/>
        </w:rPr>
      </w:pPr>
      <w:r w:rsidRPr="00B916EC">
        <w:rPr>
          <w:rFonts w:hint="eastAsia"/>
        </w:rPr>
        <w:t xml:space="preserve">In case of random access response, </w:t>
      </w:r>
      <w:r w:rsidR="00922BEF" w:rsidRPr="00B916EC">
        <w:t>a</w:t>
      </w:r>
      <w:r w:rsidRPr="00B916EC">
        <w:t xml:space="preserve"> </w:t>
      </w:r>
      <w:r w:rsidRPr="00B916EC">
        <w:rPr>
          <w:rFonts w:hint="eastAsia"/>
        </w:rPr>
        <w:t xml:space="preserve">timing advance command </w:t>
      </w:r>
      <w:r w:rsidR="00350746" w:rsidRPr="00B916EC">
        <w:t>[1</w:t>
      </w:r>
      <w:r w:rsidR="00350746" w:rsidRPr="00B916EC">
        <w:rPr>
          <w:lang w:val="en-US"/>
        </w:rPr>
        <w:t>1</w:t>
      </w:r>
      <w:r w:rsidR="00350746" w:rsidRPr="00B916EC">
        <w:t>, TS 38.3</w:t>
      </w:r>
      <w:r w:rsidR="00350746" w:rsidRPr="00B916EC">
        <w:rPr>
          <w:lang w:val="en-US"/>
        </w:rPr>
        <w:t>2</w:t>
      </w:r>
      <w:r w:rsidR="00350746" w:rsidRPr="00B916EC">
        <w:t>1]</w:t>
      </w:r>
      <w:r w:rsidRPr="00B916EC">
        <w:rPr>
          <w:rFonts w:hint="eastAsia"/>
        </w:rPr>
        <w:t xml:space="preserve">, </w:t>
      </w:r>
      <w:r w:rsidR="003679E2" w:rsidRPr="00B916EC">
        <w:rPr>
          <w:position w:val="-10"/>
        </w:rPr>
        <w:object w:dxaOrig="260" w:dyaOrig="300">
          <v:shape id="_x0000_i1062" type="#_x0000_t75" style="width:12.8pt;height:15.2pt" o:ole="">
            <v:imagedata r:id="rId66" o:title=""/>
          </v:shape>
          <o:OLEObject Type="Embed" ProgID="Equation.3" ShapeID="_x0000_i1062" DrawAspect="Content" ObjectID="_1599411281" r:id="rId67"/>
        </w:object>
      </w:r>
      <w:r w:rsidRPr="00B916EC">
        <w:rPr>
          <w:rFonts w:hint="eastAsia"/>
        </w:rPr>
        <w:t xml:space="preserve">, </w:t>
      </w:r>
      <w:r w:rsidRPr="00B916EC">
        <w:t>for a TAG</w:t>
      </w:r>
      <w:r w:rsidRPr="00B916EC">
        <w:rPr>
          <w:rFonts w:hint="eastAsia"/>
        </w:rPr>
        <w:t xml:space="preserve"> indicates </w:t>
      </w:r>
      <w:r w:rsidR="00350746" w:rsidRPr="00B916EC">
        <w:rPr>
          <w:position w:val="-10"/>
        </w:rPr>
        <w:object w:dxaOrig="400" w:dyaOrig="300">
          <v:shape id="_x0000_i1063" type="#_x0000_t75" style="width:20pt;height:15.2pt" o:ole="">
            <v:imagedata r:id="rId60" o:title=""/>
          </v:shape>
          <o:OLEObject Type="Embed" ProgID="Equation.3" ShapeID="_x0000_i1063" DrawAspect="Content" ObjectID="_1599411282" r:id="rId68"/>
        </w:object>
      </w:r>
      <w:r w:rsidRPr="00B916EC">
        <w:rPr>
          <w:rFonts w:hint="eastAsia"/>
          <w:i/>
        </w:rPr>
        <w:t xml:space="preserve"> </w:t>
      </w:r>
      <w:r w:rsidRPr="00B916EC">
        <w:rPr>
          <w:rFonts w:hint="eastAsia"/>
        </w:rPr>
        <w:t>values by index values of</w:t>
      </w:r>
      <w:r w:rsidR="0009732E">
        <w:rPr>
          <w:rFonts w:hint="eastAsia"/>
        </w:rPr>
        <w:t xml:space="preserve"> </w:t>
      </w:r>
      <w:r w:rsidR="003679E2" w:rsidRPr="00B916EC">
        <w:rPr>
          <w:position w:val="-10"/>
        </w:rPr>
        <w:object w:dxaOrig="260" w:dyaOrig="300">
          <v:shape id="_x0000_i1064" type="#_x0000_t75" style="width:12.8pt;height:15.2pt" o:ole="">
            <v:imagedata r:id="rId69" o:title=""/>
          </v:shape>
          <o:OLEObject Type="Embed" ProgID="Equation.3" ShapeID="_x0000_i1064" DrawAspect="Content" ObjectID="_1599411283" r:id="rId70"/>
        </w:object>
      </w:r>
      <w:r w:rsidR="00350746" w:rsidRPr="00B916EC">
        <w:rPr>
          <w:rFonts w:hint="eastAsia"/>
        </w:rPr>
        <w:t xml:space="preserve"> = 0, 1, 2, ..., </w:t>
      </w:r>
      <w:r w:rsidR="00703A65">
        <w:t>3846</w:t>
      </w:r>
      <w:r w:rsidRPr="00B916EC">
        <w:rPr>
          <w:rFonts w:hint="eastAsia"/>
        </w:rPr>
        <w:t>, where a</w:t>
      </w:r>
      <w:r w:rsidRPr="00B916EC">
        <w:t>n</w:t>
      </w:r>
      <w:r w:rsidRPr="00B916EC">
        <w:rPr>
          <w:rFonts w:hint="eastAsia"/>
        </w:rPr>
        <w:t xml:space="preserve"> amount </w:t>
      </w:r>
      <w:r w:rsidRPr="00B916EC">
        <w:rPr>
          <w:rFonts w:hint="eastAsia"/>
        </w:rPr>
        <w:lastRenderedPageBreak/>
        <w:t>of the time alignment</w:t>
      </w:r>
      <w:r w:rsidRPr="00B916EC">
        <w:t xml:space="preserve"> for the TAG</w:t>
      </w:r>
      <w:r w:rsidRPr="00B916EC">
        <w:rPr>
          <w:rFonts w:hint="eastAsia"/>
        </w:rPr>
        <w:t xml:space="preserve"> </w:t>
      </w:r>
      <w:r w:rsidR="00964142">
        <w:t>with</w:t>
      </w:r>
      <w:r w:rsidR="00350746" w:rsidRPr="00B916EC">
        <w:t xml:space="preserve"> subcarrier spacing of </w:t>
      </w:r>
      <w:r w:rsidR="00176AE1" w:rsidRPr="00B916EC">
        <w:rPr>
          <w:position w:val="-6"/>
        </w:rPr>
        <w:object w:dxaOrig="560" w:dyaOrig="300">
          <v:shape id="_x0000_i1065" type="#_x0000_t75" style="width:28.8pt;height:15.2pt" o:ole="">
            <v:imagedata r:id="rId71" o:title=""/>
          </v:shape>
          <o:OLEObject Type="Embed" ProgID="Equation.3" ShapeID="_x0000_i1065" DrawAspect="Content" ObjectID="_1599411284" r:id="rId72"/>
        </w:object>
      </w:r>
      <w:r w:rsidR="00350746" w:rsidRPr="00B916EC">
        <w:t xml:space="preserve"> </w:t>
      </w:r>
      <w:r w:rsidR="00E66246" w:rsidRPr="00B916EC">
        <w:t>kHz</w:t>
      </w:r>
      <w:r w:rsidR="00350746" w:rsidRPr="00B916EC">
        <w:rPr>
          <w:rFonts w:hint="eastAsia"/>
        </w:rPr>
        <w:t xml:space="preserve"> </w:t>
      </w:r>
      <w:r w:rsidRPr="00B916EC">
        <w:rPr>
          <w:rFonts w:hint="eastAsia"/>
        </w:rPr>
        <w:t xml:space="preserve">is </w:t>
      </w:r>
      <w:r w:rsidR="003679E2" w:rsidRPr="00B916EC">
        <w:rPr>
          <w:position w:val="-10"/>
        </w:rPr>
        <w:object w:dxaOrig="1719" w:dyaOrig="340">
          <v:shape id="_x0000_i1066" type="#_x0000_t75" style="width:84pt;height:16.8pt" o:ole="">
            <v:imagedata r:id="rId73" o:title=""/>
          </v:shape>
          <o:OLEObject Type="Embed" ProgID="Equation.3" ShapeID="_x0000_i1066" DrawAspect="Content" ObjectID="_1599411285" r:id="rId74"/>
        </w:object>
      </w:r>
      <w:r w:rsidRPr="00B916EC">
        <w:rPr>
          <w:rFonts w:hint="eastAsia"/>
        </w:rPr>
        <w:t xml:space="preserve">. </w:t>
      </w:r>
      <w:r w:rsidR="00350746" w:rsidRPr="00B916EC">
        <w:rPr>
          <w:position w:val="-10"/>
        </w:rPr>
        <w:object w:dxaOrig="400" w:dyaOrig="300">
          <v:shape id="_x0000_i1067" type="#_x0000_t75" style="width:20pt;height:15.2pt" o:ole="">
            <v:imagedata r:id="rId60" o:title=""/>
          </v:shape>
          <o:OLEObject Type="Embed" ProgID="Equation.3" ShapeID="_x0000_i1067" DrawAspect="Content" ObjectID="_1599411286" r:id="rId75"/>
        </w:object>
      </w:r>
      <w:r w:rsidRPr="00B916EC">
        <w:rPr>
          <w:rFonts w:eastAsia="MS Mincho" w:hint="eastAsia"/>
          <w:i/>
          <w:vertAlign w:val="subscript"/>
        </w:rPr>
        <w:t xml:space="preserve"> </w:t>
      </w:r>
      <w:r w:rsidRPr="00B916EC">
        <w:rPr>
          <w:rFonts w:eastAsia="MS Mincho" w:hint="eastAsia"/>
        </w:rPr>
        <w:t xml:space="preserve">is defined in </w:t>
      </w:r>
      <w:r w:rsidR="00350746" w:rsidRPr="00B916EC">
        <w:t>[4, TS 38.211</w:t>
      </w:r>
      <w:r w:rsidR="00350746" w:rsidRPr="00B916EC">
        <w:rPr>
          <w:rFonts w:eastAsia="MS Mincho" w:hint="eastAsia"/>
        </w:rPr>
        <w:t>]</w:t>
      </w:r>
      <w:r w:rsidR="003540FF" w:rsidRPr="00B916EC">
        <w:rPr>
          <w:rFonts w:eastAsia="MS Mincho"/>
        </w:rPr>
        <w:t xml:space="preserve"> and is relative to the subcarrier spacing of the </w:t>
      </w:r>
      <w:r w:rsidR="004011E2">
        <w:rPr>
          <w:rFonts w:eastAsia="MS Mincho"/>
        </w:rPr>
        <w:t>first uplink transmission from the UE after the reception of the random access response</w:t>
      </w:r>
      <w:r w:rsidRPr="00B916EC">
        <w:rPr>
          <w:rFonts w:eastAsia="MS Mincho" w:hint="eastAsia"/>
        </w:rPr>
        <w:t>.</w:t>
      </w:r>
    </w:p>
    <w:p w:rsidR="0018651D" w:rsidRDefault="00186C13" w:rsidP="00186C13">
      <w:r w:rsidRPr="00B916EC">
        <w:rPr>
          <w:rFonts w:hint="eastAsia"/>
        </w:rPr>
        <w:t>In other cases,</w:t>
      </w:r>
      <w:r w:rsidRPr="00B916EC">
        <w:t xml:space="preserve"> a</w:t>
      </w:r>
      <w:r w:rsidRPr="00B916EC">
        <w:rPr>
          <w:rFonts w:hint="eastAsia"/>
        </w:rPr>
        <w:t xml:space="preserve"> timing advance command </w:t>
      </w:r>
      <w:r w:rsidR="00350746" w:rsidRPr="00B916EC">
        <w:t>[1</w:t>
      </w:r>
      <w:r w:rsidR="00350746" w:rsidRPr="00B916EC">
        <w:rPr>
          <w:lang w:val="en-US"/>
        </w:rPr>
        <w:t>1</w:t>
      </w:r>
      <w:r w:rsidR="00350746" w:rsidRPr="00B916EC">
        <w:t>, TS 38.3</w:t>
      </w:r>
      <w:r w:rsidR="00350746" w:rsidRPr="00B916EC">
        <w:rPr>
          <w:lang w:val="en-US"/>
        </w:rPr>
        <w:t>2</w:t>
      </w:r>
      <w:r w:rsidR="00350746" w:rsidRPr="00B916EC">
        <w:t>1]</w:t>
      </w:r>
      <w:r w:rsidRPr="00B916EC">
        <w:rPr>
          <w:rFonts w:hint="eastAsia"/>
        </w:rPr>
        <w:t xml:space="preserve">, </w:t>
      </w:r>
      <w:r w:rsidR="003679E2" w:rsidRPr="00B916EC">
        <w:rPr>
          <w:position w:val="-10"/>
        </w:rPr>
        <w:object w:dxaOrig="260" w:dyaOrig="300">
          <v:shape id="_x0000_i1068" type="#_x0000_t75" style="width:12.8pt;height:15.2pt" o:ole="">
            <v:imagedata r:id="rId69" o:title=""/>
          </v:shape>
          <o:OLEObject Type="Embed" ProgID="Equation.3" ShapeID="_x0000_i1068" DrawAspect="Content" ObjectID="_1599411287" r:id="rId76"/>
        </w:object>
      </w:r>
      <w:r w:rsidRPr="00B916EC">
        <w:rPr>
          <w:rFonts w:hint="eastAsia"/>
        </w:rPr>
        <w:t xml:space="preserve">, </w:t>
      </w:r>
      <w:r w:rsidRPr="00B916EC">
        <w:t>for a TAG</w:t>
      </w:r>
      <w:r w:rsidRPr="00B916EC">
        <w:rPr>
          <w:rFonts w:hint="eastAsia"/>
        </w:rPr>
        <w:t xml:space="preserve"> indicates </w:t>
      </w:r>
      <w:r w:rsidRPr="00B916EC">
        <w:rPr>
          <w:rFonts w:eastAsia="MS Mincho" w:hint="eastAsia"/>
        </w:rPr>
        <w:t>adjustment of</w:t>
      </w:r>
      <w:r w:rsidRPr="00B916EC">
        <w:rPr>
          <w:rFonts w:hint="eastAsia"/>
        </w:rPr>
        <w:t xml:space="preserve"> </w:t>
      </w:r>
      <w:r w:rsidR="00964142">
        <w:t>a</w:t>
      </w:r>
      <w:r w:rsidR="00964142" w:rsidRPr="00B916EC">
        <w:rPr>
          <w:rFonts w:hint="eastAsia"/>
        </w:rPr>
        <w:t xml:space="preserve"> </w:t>
      </w:r>
      <w:r w:rsidRPr="00B916EC">
        <w:rPr>
          <w:rFonts w:hint="eastAsia"/>
        </w:rPr>
        <w:t>current</w:t>
      </w:r>
      <w:r w:rsidRPr="00B916EC">
        <w:rPr>
          <w:rFonts w:eastAsia="MS Mincho" w:hint="eastAsia"/>
        </w:rPr>
        <w:t xml:space="preserve"> </w:t>
      </w:r>
      <w:r w:rsidR="00350746" w:rsidRPr="00B916EC">
        <w:rPr>
          <w:position w:val="-10"/>
        </w:rPr>
        <w:object w:dxaOrig="400" w:dyaOrig="300">
          <v:shape id="_x0000_i1069" type="#_x0000_t75" style="width:20pt;height:15.2pt" o:ole="">
            <v:imagedata r:id="rId60" o:title=""/>
          </v:shape>
          <o:OLEObject Type="Embed" ProgID="Equation.3" ShapeID="_x0000_i1069" DrawAspect="Content" ObjectID="_1599411288" r:id="rId77"/>
        </w:object>
      </w:r>
      <w:r w:rsidRPr="00B916EC">
        <w:rPr>
          <w:rFonts w:hint="eastAsia"/>
          <w:i/>
        </w:rPr>
        <w:t xml:space="preserve"> </w:t>
      </w:r>
      <w:r w:rsidRPr="00B916EC">
        <w:rPr>
          <w:rFonts w:hint="eastAsia"/>
        </w:rPr>
        <w:t xml:space="preserve">value, </w:t>
      </w:r>
      <w:r w:rsidR="00795DED" w:rsidRPr="00B916EC">
        <w:rPr>
          <w:position w:val="-12"/>
        </w:rPr>
        <w:object w:dxaOrig="620" w:dyaOrig="320">
          <v:shape id="_x0000_i1070" type="#_x0000_t75" style="width:30.4pt;height:16pt" o:ole="">
            <v:imagedata r:id="rId78" o:title=""/>
          </v:shape>
          <o:OLEObject Type="Embed" ProgID="Equation.3" ShapeID="_x0000_i1070" DrawAspect="Content" ObjectID="_1599411289" r:id="rId79"/>
        </w:object>
      </w:r>
      <w:r w:rsidRPr="00B916EC">
        <w:rPr>
          <w:rFonts w:hint="eastAsia"/>
        </w:rPr>
        <w:t xml:space="preserve">, to the new </w:t>
      </w:r>
      <w:r w:rsidR="00795DED" w:rsidRPr="00B916EC">
        <w:rPr>
          <w:position w:val="-10"/>
        </w:rPr>
        <w:object w:dxaOrig="400" w:dyaOrig="300">
          <v:shape id="_x0000_i1071" type="#_x0000_t75" style="width:20pt;height:15.2pt" o:ole="">
            <v:imagedata r:id="rId60" o:title=""/>
          </v:shape>
          <o:OLEObject Type="Embed" ProgID="Equation.3" ShapeID="_x0000_i1071" DrawAspect="Content" ObjectID="_1599411290" r:id="rId80"/>
        </w:object>
      </w:r>
      <w:r w:rsidRPr="00B916EC">
        <w:rPr>
          <w:rFonts w:hint="eastAsia"/>
          <w:i/>
        </w:rPr>
        <w:t xml:space="preserve"> </w:t>
      </w:r>
      <w:r w:rsidRPr="00B916EC">
        <w:rPr>
          <w:rFonts w:hint="eastAsia"/>
        </w:rPr>
        <w:t xml:space="preserve">value, </w:t>
      </w:r>
      <w:r w:rsidR="00795DED" w:rsidRPr="00B916EC">
        <w:rPr>
          <w:position w:val="-12"/>
        </w:rPr>
        <w:object w:dxaOrig="660" w:dyaOrig="320">
          <v:shape id="_x0000_i1072" type="#_x0000_t75" style="width:32.8pt;height:16pt" o:ole="">
            <v:imagedata r:id="rId81" o:title=""/>
          </v:shape>
          <o:OLEObject Type="Embed" ProgID="Equation.3" ShapeID="_x0000_i1072" DrawAspect="Content" ObjectID="_1599411291" r:id="rId82"/>
        </w:object>
      </w:r>
      <w:r w:rsidRPr="00B916EC">
        <w:rPr>
          <w:rFonts w:hint="eastAsia"/>
        </w:rPr>
        <w:t>,</w:t>
      </w:r>
      <w:r w:rsidRPr="00B916EC">
        <w:rPr>
          <w:rFonts w:eastAsia="MS Mincho" w:hint="eastAsia"/>
        </w:rPr>
        <w:t xml:space="preserve"> by</w:t>
      </w:r>
      <w:r w:rsidRPr="00B916EC">
        <w:rPr>
          <w:rFonts w:hint="eastAsia"/>
        </w:rPr>
        <w:t xml:space="preserve"> index values of </w:t>
      </w:r>
      <w:r w:rsidR="003679E2" w:rsidRPr="00B916EC">
        <w:rPr>
          <w:position w:val="-10"/>
        </w:rPr>
        <w:object w:dxaOrig="260" w:dyaOrig="300">
          <v:shape id="_x0000_i1073" type="#_x0000_t75" style="width:12.8pt;height:15.2pt" o:ole="">
            <v:imagedata r:id="rId69" o:title=""/>
          </v:shape>
          <o:OLEObject Type="Embed" ProgID="Equation.3" ShapeID="_x0000_i1073" DrawAspect="Content" ObjectID="_1599411292" r:id="rId83"/>
        </w:object>
      </w:r>
      <w:r w:rsidR="00795DED" w:rsidRPr="00B916EC">
        <w:rPr>
          <w:rFonts w:hint="eastAsia"/>
        </w:rPr>
        <w:t xml:space="preserve"> = 0, 1, 2,..., </w:t>
      </w:r>
      <w:r w:rsidR="00A70C92" w:rsidRPr="00B916EC">
        <w:t>63</w:t>
      </w:r>
      <w:r w:rsidRPr="00B916EC">
        <w:rPr>
          <w:rFonts w:hint="eastAsia"/>
        </w:rPr>
        <w:t>, where</w:t>
      </w:r>
      <w:r w:rsidR="00795DED" w:rsidRPr="00B916EC">
        <w:t xml:space="preserve"> for a </w:t>
      </w:r>
      <w:r w:rsidR="00795DED" w:rsidRPr="00B916EC">
        <w:rPr>
          <w:rFonts w:eastAsia="MS Mincho"/>
        </w:rPr>
        <w:t xml:space="preserve">subcarrier spacing of </w:t>
      </w:r>
      <w:r w:rsidR="00176AE1" w:rsidRPr="00B916EC">
        <w:rPr>
          <w:position w:val="-6"/>
        </w:rPr>
        <w:object w:dxaOrig="560" w:dyaOrig="300">
          <v:shape id="_x0000_i1074" type="#_x0000_t75" style="width:28.8pt;height:15.2pt" o:ole="">
            <v:imagedata r:id="rId84" o:title=""/>
          </v:shape>
          <o:OLEObject Type="Embed" ProgID="Equation.3" ShapeID="_x0000_i1074" DrawAspect="Content" ObjectID="_1599411293" r:id="rId85"/>
        </w:object>
      </w:r>
      <w:r w:rsidR="00795DED" w:rsidRPr="00B916EC">
        <w:t xml:space="preserve"> </w:t>
      </w:r>
      <w:r w:rsidR="00E66246" w:rsidRPr="00B916EC">
        <w:t>kHz</w:t>
      </w:r>
      <w:r w:rsidR="00795DED" w:rsidRPr="00B916EC">
        <w:t xml:space="preserve">, </w:t>
      </w:r>
      <w:r w:rsidR="003679E2" w:rsidRPr="00B916EC">
        <w:rPr>
          <w:position w:val="-12"/>
        </w:rPr>
        <w:object w:dxaOrig="3200" w:dyaOrig="360">
          <v:shape id="_x0000_i1075" type="#_x0000_t75" style="width:156pt;height:18.4pt" o:ole="">
            <v:imagedata r:id="rId86" o:title=""/>
          </v:shape>
          <o:OLEObject Type="Embed" ProgID="Equation.3" ShapeID="_x0000_i1075" DrawAspect="Content" ObjectID="_1599411294" r:id="rId87"/>
        </w:object>
      </w:r>
      <w:r w:rsidRPr="00B916EC">
        <w:rPr>
          <w:rFonts w:hint="eastAsia"/>
        </w:rPr>
        <w:t>.</w:t>
      </w:r>
      <w:r w:rsidR="00260F5F" w:rsidRPr="00B916EC">
        <w:t xml:space="preserve"> </w:t>
      </w:r>
    </w:p>
    <w:p w:rsidR="007B5CCD" w:rsidRPr="00B916EC" w:rsidRDefault="00260F5F" w:rsidP="00186C13">
      <w:r w:rsidRPr="00B916EC">
        <w:t xml:space="preserve">If a UE </w:t>
      </w:r>
      <w:r w:rsidR="00703A65">
        <w:t>has multiple active UL BWPs</w:t>
      </w:r>
      <w:r w:rsidR="0018651D" w:rsidRPr="00237342">
        <w:t xml:space="preserve">, as described in </w:t>
      </w:r>
      <w:r w:rsidR="0018651D">
        <w:t>S</w:t>
      </w:r>
      <w:r w:rsidR="0018651D" w:rsidRPr="00237342">
        <w:t>ubclause 12,</w:t>
      </w:r>
      <w:r w:rsidR="00703A65">
        <w:t xml:space="preserve"> in a same TAG, including UL BWPs in</w:t>
      </w:r>
      <w:r w:rsidR="00703A65" w:rsidRPr="00B916EC">
        <w:t xml:space="preserve"> two UL carriers </w:t>
      </w:r>
      <w:r w:rsidR="00703A65">
        <w:t>of</w:t>
      </w:r>
      <w:r w:rsidR="00703A65" w:rsidRPr="00B916EC">
        <w:t xml:space="preserve"> a serving cell, the timing advance command value is relative to the </w:t>
      </w:r>
      <w:r w:rsidR="00703A65">
        <w:t>large</w:t>
      </w:r>
      <w:r w:rsidR="0018651D">
        <w:t>st</w:t>
      </w:r>
      <w:r w:rsidR="00703A65" w:rsidRPr="00B916EC">
        <w:t xml:space="preserve"> subcarrier spacing</w:t>
      </w:r>
      <w:r w:rsidR="00703A65">
        <w:t xml:space="preserve"> of the multiple active UL BWPs</w:t>
      </w:r>
      <w:r w:rsidR="00703A65" w:rsidRPr="00B916EC">
        <w:t xml:space="preserve">. </w:t>
      </w:r>
      <w:r w:rsidR="00703A65">
        <w:t xml:space="preserve">The applicable </w:t>
      </w:r>
      <w:r w:rsidR="00703A65" w:rsidRPr="00B916EC">
        <w:rPr>
          <w:position w:val="-12"/>
        </w:rPr>
        <w:object w:dxaOrig="660" w:dyaOrig="320">
          <v:shape id="_x0000_i1076" type="#_x0000_t75" style="width:32.8pt;height:16pt" o:ole="">
            <v:imagedata r:id="rId88" o:title=""/>
          </v:shape>
          <o:OLEObject Type="Embed" ProgID="Equation.3" ShapeID="_x0000_i1076" DrawAspect="Content" ObjectID="_1599411295" r:id="rId89"/>
        </w:object>
      </w:r>
      <w:r w:rsidR="00703A65">
        <w:t xml:space="preserve"> value for an UL BWP with lower subcarrier spacing may be rounded to align with the timing advance granularity for the UL BWP with the lower subcarrier spacing</w:t>
      </w:r>
      <w:r w:rsidR="0018651D" w:rsidRPr="00237342">
        <w:t xml:space="preserve"> while satisfying the timing advance accuracy requirements in [10, TS38.133]</w:t>
      </w:r>
      <w:r w:rsidRPr="00B916EC">
        <w:t xml:space="preserve">. </w:t>
      </w:r>
    </w:p>
    <w:p w:rsidR="00186C13" w:rsidRPr="00B916EC" w:rsidRDefault="00795DED" w:rsidP="00186C13">
      <w:pPr>
        <w:rPr>
          <w:rFonts w:eastAsia="MS Mincho"/>
        </w:rPr>
      </w:pPr>
      <w:r w:rsidRPr="00B916EC">
        <w:t>A</w:t>
      </w:r>
      <w:r w:rsidR="00186C13" w:rsidRPr="00B916EC">
        <w:rPr>
          <w:rFonts w:hint="eastAsia"/>
        </w:rPr>
        <w:t>djustment of</w:t>
      </w:r>
      <w:r w:rsidR="00964142">
        <w:t xml:space="preserve"> an</w:t>
      </w:r>
      <w:r w:rsidR="00186C13" w:rsidRPr="00B916EC">
        <w:rPr>
          <w:rFonts w:hint="eastAsia"/>
        </w:rPr>
        <w:t xml:space="preserve"> </w:t>
      </w:r>
      <w:r w:rsidRPr="00B916EC">
        <w:rPr>
          <w:position w:val="-10"/>
        </w:rPr>
        <w:object w:dxaOrig="400" w:dyaOrig="300">
          <v:shape id="_x0000_i1077" type="#_x0000_t75" style="width:20pt;height:15.2pt" o:ole="">
            <v:imagedata r:id="rId60" o:title=""/>
          </v:shape>
          <o:OLEObject Type="Embed" ProgID="Equation.3" ShapeID="_x0000_i1077" DrawAspect="Content" ObjectID="_1599411296" r:id="rId90"/>
        </w:object>
      </w:r>
      <w:r w:rsidR="00186C13" w:rsidRPr="00B916EC">
        <w:rPr>
          <w:rFonts w:hint="eastAsia"/>
        </w:rPr>
        <w:t xml:space="preserve"> value by a positive or a negative amount indicates advancing or delaying the uplink transmission timing </w:t>
      </w:r>
      <w:r w:rsidR="00186C13" w:rsidRPr="00B916EC">
        <w:t>for the TAG</w:t>
      </w:r>
      <w:r w:rsidR="00186C13" w:rsidRPr="00B916EC">
        <w:rPr>
          <w:rFonts w:hint="eastAsia"/>
        </w:rPr>
        <w:t xml:space="preserve"> by a </w:t>
      </w:r>
      <w:r w:rsidR="00964142">
        <w:t>corresponding</w:t>
      </w:r>
      <w:r w:rsidR="00186C13" w:rsidRPr="00B916EC">
        <w:rPr>
          <w:rFonts w:hint="eastAsia"/>
        </w:rPr>
        <w:t xml:space="preserve"> amount</w:t>
      </w:r>
      <w:r w:rsidRPr="00B916EC">
        <w:t>,</w:t>
      </w:r>
      <w:r w:rsidR="00186C13" w:rsidRPr="00B916EC">
        <w:rPr>
          <w:rFonts w:hint="eastAsia"/>
        </w:rPr>
        <w:t xml:space="preserve"> respectively.</w:t>
      </w:r>
    </w:p>
    <w:p w:rsidR="00A4385E" w:rsidRPr="00B62B38" w:rsidRDefault="00186C13" w:rsidP="00A4385E">
      <w:pPr>
        <w:rPr>
          <w:rStyle w:val="CommentReference"/>
          <w:rFonts w:eastAsia="MS Mincho"/>
          <w:sz w:val="20"/>
          <w:szCs w:val="20"/>
        </w:rPr>
      </w:pPr>
      <w:r w:rsidRPr="00B916EC">
        <w:t>For a timing advance command received on</w:t>
      </w:r>
      <w:r w:rsidR="00A4385E" w:rsidRPr="00A4385E">
        <w:t xml:space="preserve"> </w:t>
      </w:r>
      <w:r w:rsidR="00A4385E">
        <w:t>uplink</w:t>
      </w:r>
      <w:r w:rsidRPr="00B916EC">
        <w:t xml:space="preserve"> </w:t>
      </w:r>
      <w:r w:rsidR="00795DED" w:rsidRPr="00B916EC">
        <w:t xml:space="preserve">slot </w:t>
      </w:r>
      <w:r w:rsidR="00795DED" w:rsidRPr="00B916EC">
        <w:rPr>
          <w:position w:val="-6"/>
        </w:rPr>
        <w:object w:dxaOrig="180" w:dyaOrig="200">
          <v:shape id="_x0000_i1078" type="#_x0000_t75" style="width:8.8pt;height:10.4pt" o:ole="">
            <v:imagedata r:id="rId91" o:title=""/>
          </v:shape>
          <o:OLEObject Type="Embed" ProgID="Equation.3" ShapeID="_x0000_i1078" DrawAspect="Content" ObjectID="_1599411297" r:id="rId92"/>
        </w:object>
      </w:r>
      <w:r w:rsidRPr="00B916EC">
        <w:t xml:space="preserve">, the corresponding adjustment of the uplink transmission timing </w:t>
      </w:r>
      <w:r w:rsidR="00795DED" w:rsidRPr="00B916EC">
        <w:t>applies</w:t>
      </w:r>
      <w:r w:rsidRPr="00B916EC">
        <w:t xml:space="preserve"> from the beginning of</w:t>
      </w:r>
      <w:r w:rsidR="00A4385E" w:rsidRPr="00A4385E">
        <w:t xml:space="preserve"> </w:t>
      </w:r>
      <w:r w:rsidR="00A4385E">
        <w:t>uplink</w:t>
      </w:r>
      <w:r w:rsidRPr="00B916EC">
        <w:t xml:space="preserve"> </w:t>
      </w:r>
      <w:r w:rsidR="00795DED" w:rsidRPr="00B916EC">
        <w:t xml:space="preserve">slot </w:t>
      </w:r>
      <w:r w:rsidR="00964142" w:rsidRPr="00B916EC">
        <w:rPr>
          <w:position w:val="-6"/>
        </w:rPr>
        <w:object w:dxaOrig="720" w:dyaOrig="260">
          <v:shape id="_x0000_i1079" type="#_x0000_t75" style="width:35.2pt;height:12.8pt" o:ole="">
            <v:imagedata r:id="rId93" o:title=""/>
          </v:shape>
          <o:OLEObject Type="Embed" ProgID="Equation.3" ShapeID="_x0000_i1079" DrawAspect="Content" ObjectID="_1599411298" r:id="rId94"/>
        </w:object>
      </w:r>
      <w:r w:rsidR="00A4385E">
        <w:t xml:space="preserve"> where </w:t>
      </w:r>
      <w:r w:rsidR="00A4385E" w:rsidRPr="00D46E96">
        <w:rPr>
          <w:position w:val="-12"/>
        </w:rPr>
        <w:object w:dxaOrig="3879" w:dyaOrig="400">
          <v:shape id="_x0000_i1080" type="#_x0000_t75" style="width:187.2pt;height:21.6pt" o:ole="">
            <v:imagedata r:id="rId95" o:title=""/>
          </v:shape>
          <o:OLEObject Type="Embed" ProgID="Equation.3" ShapeID="_x0000_i1080" DrawAspect="Content" ObjectID="_1599411299" r:id="rId96"/>
        </w:object>
      </w:r>
      <w:r w:rsidR="00A4385E">
        <w:t>,</w:t>
      </w:r>
      <w:r w:rsidR="00A4385E">
        <w:rPr>
          <w:lang w:val="en-US"/>
        </w:rPr>
        <w:t xml:space="preserve"> </w:t>
      </w:r>
      <w:r w:rsidR="00A4385E">
        <w:rPr>
          <w:noProof/>
          <w:position w:val="-12"/>
          <w:lang w:eastAsia="en-GB"/>
        </w:rPr>
        <w:drawing>
          <wp:inline distT="0" distB="0" distL="0" distR="0" wp14:anchorId="1FAD74EC" wp14:editId="5C6B44A5">
            <wp:extent cx="271145" cy="2006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rsidR="00A4385E" w:rsidRPr="0088442C">
        <w:t xml:space="preserve"> </w:t>
      </w:r>
      <w:r w:rsidR="00A4385E">
        <w:t xml:space="preserve">is a time duration of </w:t>
      </w:r>
      <w:r w:rsidR="00A4385E">
        <w:rPr>
          <w:noProof/>
          <w:position w:val="-10"/>
          <w:lang w:eastAsia="en-GB"/>
        </w:rPr>
        <w:drawing>
          <wp:inline distT="0" distB="0" distL="0" distR="0" wp14:anchorId="1A354FA7" wp14:editId="0A3D67C1">
            <wp:extent cx="191135" cy="200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1135" cy="200660"/>
                    </a:xfrm>
                    <a:prstGeom prst="rect">
                      <a:avLst/>
                    </a:prstGeom>
                    <a:noFill/>
                    <a:ln>
                      <a:noFill/>
                    </a:ln>
                  </pic:spPr>
                </pic:pic>
              </a:graphicData>
            </a:graphic>
          </wp:inline>
        </w:drawing>
      </w:r>
      <w:r w:rsidR="00A4385E">
        <w:t xml:space="preserve"> symbols corresponding to a PDSCH reception time</w:t>
      </w:r>
      <w:r w:rsidR="00A4385E" w:rsidRPr="0088442C">
        <w:t xml:space="preserve"> </w:t>
      </w:r>
      <w:r w:rsidR="00A4385E">
        <w:t xml:space="preserve">for </w:t>
      </w:r>
      <w:r w:rsidR="00964142">
        <w:t>UE</w:t>
      </w:r>
      <w:r w:rsidR="00A4385E">
        <w:t xml:space="preserve"> processing capability 1 when additional PDSCH DM-RS is configured</w:t>
      </w:r>
      <w:r w:rsidR="00A4385E">
        <w:rPr>
          <w:lang w:val="en-US"/>
        </w:rPr>
        <w:t xml:space="preserve">, </w:t>
      </w:r>
      <w:r w:rsidR="00A4385E">
        <w:rPr>
          <w:noProof/>
          <w:position w:val="-12"/>
          <w:lang w:eastAsia="en-GB"/>
        </w:rPr>
        <w:drawing>
          <wp:inline distT="0" distB="0" distL="0" distR="0" wp14:anchorId="70C1FF6C" wp14:editId="5D70C7CC">
            <wp:extent cx="271145" cy="200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rsidR="00A4385E" w:rsidRPr="0088442C">
        <w:t xml:space="preserve"> </w:t>
      </w:r>
      <w:r w:rsidR="00A4385E">
        <w:t xml:space="preserve">is a time duration of </w:t>
      </w:r>
      <w:r w:rsidR="00A4385E">
        <w:rPr>
          <w:noProof/>
          <w:position w:val="-10"/>
          <w:lang w:eastAsia="en-GB"/>
        </w:rPr>
        <w:drawing>
          <wp:inline distT="0" distB="0" distL="0" distR="0" wp14:anchorId="4AADB6CC" wp14:editId="054A9A36">
            <wp:extent cx="191135" cy="200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91135" cy="200660"/>
                    </a:xfrm>
                    <a:prstGeom prst="rect">
                      <a:avLst/>
                    </a:prstGeom>
                    <a:noFill/>
                    <a:ln>
                      <a:noFill/>
                    </a:ln>
                  </pic:spPr>
                </pic:pic>
              </a:graphicData>
            </a:graphic>
          </wp:inline>
        </w:drawing>
      </w:r>
      <w:r w:rsidR="00A4385E">
        <w:t xml:space="preserve"> symbols corresponding to a PUSCH preparation time</w:t>
      </w:r>
      <w:r w:rsidR="00A4385E" w:rsidRPr="0088442C">
        <w:t xml:space="preserve"> </w:t>
      </w:r>
      <w:r w:rsidR="00A4385E">
        <w:t xml:space="preserve">for </w:t>
      </w:r>
      <w:r w:rsidR="00964142">
        <w:t>UE</w:t>
      </w:r>
      <w:r w:rsidR="00A4385E">
        <w:t xml:space="preserve"> processing capability 1 [6, TS 38.214</w:t>
      </w:r>
      <w:r w:rsidR="00A4385E" w:rsidRPr="00B916EC">
        <w:t>]</w:t>
      </w:r>
      <w:r w:rsidR="00A4385E">
        <w:rPr>
          <w:lang w:val="en-US"/>
        </w:rPr>
        <w:t xml:space="preserve">, </w:t>
      </w:r>
      <w:r w:rsidR="00A4385E">
        <w:rPr>
          <w:noProof/>
          <w:position w:val="-12"/>
          <w:lang w:eastAsia="en-GB"/>
        </w:rPr>
        <w:drawing>
          <wp:inline distT="0" distB="0" distL="0" distR="0" wp14:anchorId="1A0AC4E3" wp14:editId="2A3005F1">
            <wp:extent cx="422275" cy="2006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r w:rsidR="00A4385E">
        <w:rPr>
          <w:lang w:val="en-US"/>
        </w:rPr>
        <w:t xml:space="preserve"> is the maximum timing advance value that can be provided by </w:t>
      </w:r>
      <w:r w:rsidR="00964142">
        <w:rPr>
          <w:lang w:val="en-US"/>
        </w:rPr>
        <w:t>a</w:t>
      </w:r>
      <w:r w:rsidR="00A4385E">
        <w:rPr>
          <w:lang w:val="en-US"/>
        </w:rPr>
        <w:t xml:space="preserve"> TA </w:t>
      </w:r>
      <w:r w:rsidR="00A4385E" w:rsidRPr="00FE63DF">
        <w:rPr>
          <w:lang w:val="en-US"/>
        </w:rPr>
        <w:t>command field</w:t>
      </w:r>
      <w:r w:rsidR="00A4385E">
        <w:rPr>
          <w:lang w:val="en-US"/>
        </w:rPr>
        <w:t xml:space="preserve"> of 12 bits, </w:t>
      </w:r>
      <w:r w:rsidR="00A4385E">
        <w:rPr>
          <w:noProof/>
          <w:position w:val="-10"/>
          <w:lang w:eastAsia="en-GB"/>
        </w:rPr>
        <w:drawing>
          <wp:inline distT="0" distB="0" distL="0" distR="0" wp14:anchorId="0F60C15A" wp14:editId="0DE64229">
            <wp:extent cx="522605" cy="220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2605" cy="220980"/>
                    </a:xfrm>
                    <a:prstGeom prst="rect">
                      <a:avLst/>
                    </a:prstGeom>
                    <a:noFill/>
                    <a:ln>
                      <a:noFill/>
                    </a:ln>
                  </pic:spPr>
                </pic:pic>
              </a:graphicData>
            </a:graphic>
          </wp:inline>
        </w:drawing>
      </w:r>
      <w:r w:rsidR="00A4385E">
        <w:t xml:space="preserve"> is a number of slots per subframe, and </w:t>
      </w:r>
      <w:r w:rsidR="00A4385E">
        <w:rPr>
          <w:noProof/>
          <w:position w:val="-10"/>
          <w:lang w:eastAsia="en-GB"/>
        </w:rPr>
        <w:drawing>
          <wp:inline distT="0" distB="0" distL="0" distR="0" wp14:anchorId="5584D5AB" wp14:editId="6405D27E">
            <wp:extent cx="200660" cy="20066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sidR="00A4385E">
        <w:t xml:space="preserve"> is the subframe duration of 1 msec</w:t>
      </w:r>
      <w:r w:rsidR="00A4385E" w:rsidRPr="00FE63DF">
        <w:rPr>
          <w:rStyle w:val="CommentReference"/>
          <w:rFonts w:eastAsia="MS Mincho"/>
          <w:sz w:val="20"/>
          <w:szCs w:val="20"/>
        </w:rPr>
        <w:t xml:space="preserve">. </w:t>
      </w:r>
      <w:r w:rsidR="00A4385E">
        <w:rPr>
          <w:noProof/>
          <w:position w:val="-10"/>
          <w:lang w:eastAsia="en-GB"/>
        </w:rPr>
        <w:drawing>
          <wp:inline distT="0" distB="0" distL="0" distR="0" wp14:anchorId="4E690FA7" wp14:editId="2F8A5861">
            <wp:extent cx="191135" cy="200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1135" cy="200660"/>
                    </a:xfrm>
                    <a:prstGeom prst="rect">
                      <a:avLst/>
                    </a:prstGeom>
                    <a:noFill/>
                    <a:ln>
                      <a:noFill/>
                    </a:ln>
                  </pic:spPr>
                </pic:pic>
              </a:graphicData>
            </a:graphic>
          </wp:inline>
        </w:drawing>
      </w:r>
      <w:r w:rsidR="00A4385E">
        <w:t xml:space="preserve"> and </w:t>
      </w:r>
      <w:r w:rsidR="00A4385E">
        <w:rPr>
          <w:noProof/>
          <w:position w:val="-10"/>
          <w:lang w:eastAsia="en-GB"/>
        </w:rPr>
        <w:drawing>
          <wp:inline distT="0" distB="0" distL="0" distR="0" wp14:anchorId="696D4B7D" wp14:editId="20F5FAD7">
            <wp:extent cx="191135" cy="200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91135" cy="200660"/>
                    </a:xfrm>
                    <a:prstGeom prst="rect">
                      <a:avLst/>
                    </a:prstGeom>
                    <a:noFill/>
                    <a:ln>
                      <a:noFill/>
                    </a:ln>
                  </pic:spPr>
                </pic:pic>
              </a:graphicData>
            </a:graphic>
          </wp:inline>
        </w:drawing>
      </w:r>
      <w:r w:rsidR="00A4385E">
        <w:t xml:space="preserve"> are determined with respect to the minimum subcarrier spacing among the subcarrier spacings of all configured UL BWPs for all uplink carriers in a TAG and of their corresponding configured DL BWPs as described in Subclause 12. Slot </w:t>
      </w:r>
      <w:r w:rsidR="00A4385E">
        <w:rPr>
          <w:noProof/>
          <w:position w:val="-6"/>
          <w:lang w:eastAsia="en-GB"/>
        </w:rPr>
        <w:drawing>
          <wp:inline distT="0" distB="0" distL="0" distR="0" wp14:anchorId="17A4CA52" wp14:editId="27F278D1">
            <wp:extent cx="120650" cy="130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00A4385E">
        <w:t xml:space="preserve"> and </w:t>
      </w:r>
      <w:r w:rsidR="00A4385E">
        <w:rPr>
          <w:noProof/>
          <w:position w:val="-10"/>
          <w:lang w:eastAsia="en-GB"/>
        </w:rPr>
        <w:drawing>
          <wp:inline distT="0" distB="0" distL="0" distR="0" wp14:anchorId="1C11B947" wp14:editId="6EFD99FA">
            <wp:extent cx="522605" cy="220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2605" cy="220980"/>
                    </a:xfrm>
                    <a:prstGeom prst="rect">
                      <a:avLst/>
                    </a:prstGeom>
                    <a:noFill/>
                    <a:ln>
                      <a:noFill/>
                    </a:ln>
                  </pic:spPr>
                </pic:pic>
              </a:graphicData>
            </a:graphic>
          </wp:inline>
        </w:drawing>
      </w:r>
      <w:r w:rsidR="00A4385E">
        <w:t xml:space="preserve"> are determined with respect to the minimum subcarrier spacing among the subcarrier spacings of all configured UL BWPs for all uplink carriers in the TAG. </w:t>
      </w:r>
      <w:r w:rsidR="00A4385E" w:rsidRPr="00C81A00">
        <w:rPr>
          <w:position w:val="-12"/>
        </w:rPr>
        <w:object w:dxaOrig="639" w:dyaOrig="320">
          <v:shape id="_x0000_i1081" type="#_x0000_t75" style="width:32pt;height:16pt" o:ole="">
            <v:imagedata r:id="rId105" o:title=""/>
          </v:shape>
          <o:OLEObject Type="Embed" ProgID="Equation.3" ShapeID="_x0000_i1081" DrawAspect="Content" ObjectID="_1599411300" r:id="rId106"/>
        </w:object>
      </w:r>
      <w:r w:rsidR="00A4385E">
        <w:t xml:space="preserve"> is determined with respect to the minimum subcarrier spacing among the subcarrier spacings of all configured UL BWPs for all uplink carriers in the TAG and </w:t>
      </w:r>
      <w:r w:rsidR="00964142">
        <w:t xml:space="preserve">for </w:t>
      </w:r>
      <w:r w:rsidR="00A4385E">
        <w:t xml:space="preserve">the initial UL BWP provided </w:t>
      </w:r>
      <w:r w:rsidR="00A4385E" w:rsidRPr="000B4F89">
        <w:t>by</w:t>
      </w:r>
      <w:r w:rsidR="00A4385E">
        <w:t xml:space="preserve"> higher layer parameter</w:t>
      </w:r>
      <w:r w:rsidR="00A4385E" w:rsidRPr="000B4F89">
        <w:t xml:space="preserve"> </w:t>
      </w:r>
      <w:r w:rsidR="00A4385E" w:rsidRPr="000B4F89">
        <w:rPr>
          <w:i/>
          <w:iCs/>
          <w:lang w:eastAsia="zh-CN"/>
        </w:rPr>
        <w:t>initialuplinkBWP</w:t>
      </w:r>
      <w:r w:rsidR="00A4385E">
        <w:t>.</w:t>
      </w:r>
    </w:p>
    <w:p w:rsidR="00A4385E" w:rsidRDefault="00A4385E" w:rsidP="00A4385E">
      <w:r>
        <w:t xml:space="preserve">If a UE changes an active UL BWP between a time of a timing advance command reception and a time of applying a corresponding adjustment </w:t>
      </w:r>
      <w:r w:rsidR="00964142">
        <w:t>for the</w:t>
      </w:r>
      <w:r>
        <w:t xml:space="preserve"> uplink transmission timing, the UE determines the timing advance command value based on the subcarrier spacing of the new active UL BWP. If the UE changes an active UL BWP after applying an adjustment </w:t>
      </w:r>
      <w:r w:rsidR="00964142">
        <w:t>for the</w:t>
      </w:r>
      <w:r>
        <w:t xml:space="preserve"> uplink transmission timing, the UE assumes a same absolute timing advance command value before and after the active UL BWP change.</w:t>
      </w:r>
    </w:p>
    <w:p w:rsidR="00703A65" w:rsidRDefault="00186C13" w:rsidP="00703A65">
      <w:pPr>
        <w:rPr>
          <w:rFonts w:eastAsia="MS Mincho"/>
        </w:rPr>
      </w:pPr>
      <w:r w:rsidRPr="00B916EC">
        <w:rPr>
          <w:rFonts w:eastAsia="MS Mincho"/>
        </w:rPr>
        <w:t xml:space="preserve">If the received downlink timing changes and is not compensated or is only partly compensated by </w:t>
      </w:r>
      <w:r w:rsidRPr="00B916EC">
        <w:rPr>
          <w:rFonts w:eastAsia="MS Mincho" w:hint="eastAsia"/>
        </w:rPr>
        <w:t xml:space="preserve">the </w:t>
      </w:r>
      <w:r w:rsidRPr="00B916EC">
        <w:rPr>
          <w:rFonts w:eastAsia="MS Mincho"/>
        </w:rPr>
        <w:t xml:space="preserve">uplink timing adjustment </w:t>
      </w:r>
      <w:r w:rsidRPr="00B916EC">
        <w:rPr>
          <w:rFonts w:eastAsia="MS Mincho" w:hint="eastAsia"/>
        </w:rPr>
        <w:t xml:space="preserve">without timing advance command </w:t>
      </w:r>
      <w:r w:rsidRPr="00B916EC">
        <w:rPr>
          <w:rFonts w:eastAsia="MS Mincho"/>
        </w:rPr>
        <w:t xml:space="preserve">as </w:t>
      </w:r>
      <w:r w:rsidR="00964142">
        <w:rPr>
          <w:rFonts w:eastAsia="MS Mincho"/>
        </w:rPr>
        <w:t>described</w:t>
      </w:r>
      <w:r w:rsidRPr="00B916EC">
        <w:rPr>
          <w:rFonts w:eastAsia="MS Mincho"/>
        </w:rPr>
        <w:t xml:space="preserve"> in </w:t>
      </w:r>
      <w:r w:rsidR="007B5CCD" w:rsidRPr="00B916EC">
        <w:t>[10, TS 38.133]</w:t>
      </w:r>
      <w:r w:rsidRPr="00B916EC">
        <w:rPr>
          <w:rFonts w:eastAsia="MS Mincho"/>
        </w:rPr>
        <w:t xml:space="preserve">, the UE changes </w:t>
      </w:r>
      <w:r w:rsidR="0069088B" w:rsidRPr="00B916EC">
        <w:rPr>
          <w:position w:val="-10"/>
        </w:rPr>
        <w:object w:dxaOrig="400" w:dyaOrig="300">
          <v:shape id="_x0000_i1082" type="#_x0000_t75" style="width:20pt;height:15.2pt" o:ole="">
            <v:imagedata r:id="rId60" o:title=""/>
          </v:shape>
          <o:OLEObject Type="Embed" ProgID="Equation.3" ShapeID="_x0000_i1082" DrawAspect="Content" ObjectID="_1599411301" r:id="rId107"/>
        </w:object>
      </w:r>
      <w:r w:rsidRPr="00B916EC">
        <w:rPr>
          <w:rFonts w:eastAsia="MS Mincho"/>
        </w:rPr>
        <w:t xml:space="preserve"> accordingly. </w:t>
      </w:r>
    </w:p>
    <w:p w:rsidR="00FC73F9" w:rsidRPr="00B916EC" w:rsidRDefault="00703A65" w:rsidP="00703A65">
      <w:pPr>
        <w:rPr>
          <w:rFonts w:eastAsia="MS Mincho"/>
        </w:rPr>
      </w:pPr>
      <w:r w:rsidRPr="00DE1105">
        <w:t xml:space="preserve">If </w:t>
      </w:r>
      <w:r>
        <w:t xml:space="preserve">two </w:t>
      </w:r>
      <w:r w:rsidRPr="00DE1105">
        <w:t xml:space="preserve">adjacent slots </w:t>
      </w:r>
      <w:r>
        <w:t xml:space="preserve">overlap </w:t>
      </w:r>
      <w:r w:rsidRPr="00DE1105">
        <w:t xml:space="preserve">due to </w:t>
      </w:r>
      <w:r>
        <w:t xml:space="preserve">a </w:t>
      </w:r>
      <w:r w:rsidRPr="00DE1105">
        <w:t xml:space="preserve">TA command, the latter slot is reduced </w:t>
      </w:r>
      <w:r>
        <w:t>in duration relative to</w:t>
      </w:r>
      <w:r w:rsidRPr="00DE1105">
        <w:t xml:space="preserve"> the former slot</w:t>
      </w:r>
      <w:r>
        <w:t>.</w:t>
      </w:r>
    </w:p>
    <w:p w:rsidR="00FC73F9" w:rsidRPr="00B916EC" w:rsidRDefault="00FC73F9" w:rsidP="00FC73F9">
      <w:pPr>
        <w:pStyle w:val="Heading2"/>
        <w:ind w:left="850" w:hanging="850"/>
      </w:pPr>
      <w:bookmarkStart w:id="14" w:name="_Toc525657914"/>
      <w:r w:rsidRPr="00B916EC">
        <w:t>4.3</w:t>
      </w:r>
      <w:r w:rsidRPr="00B916EC">
        <w:tab/>
        <w:t>Timing for secondary cell activation / deactivation</w:t>
      </w:r>
      <w:bookmarkEnd w:id="14"/>
    </w:p>
    <w:p w:rsidR="00273CFD" w:rsidRPr="00B916EC" w:rsidRDefault="00273CFD" w:rsidP="00273CFD">
      <w:pPr>
        <w:rPr>
          <w:lang w:eastAsia="ja-JP"/>
        </w:rPr>
      </w:pPr>
      <w:r w:rsidRPr="00B916EC">
        <w:t>When a UE receives an activation command [1</w:t>
      </w:r>
      <w:r w:rsidRPr="00B916EC">
        <w:rPr>
          <w:lang w:val="en-US"/>
        </w:rPr>
        <w:t>1</w:t>
      </w:r>
      <w:r w:rsidRPr="00B916EC">
        <w:t>, TS 38.3</w:t>
      </w:r>
      <w:r w:rsidRPr="00B916EC">
        <w:rPr>
          <w:lang w:val="en-US"/>
        </w:rPr>
        <w:t>2</w:t>
      </w:r>
      <w:r w:rsidRPr="00B916EC">
        <w:t xml:space="preserve">1] for a secondary cell in slot </w:t>
      </w:r>
      <w:r w:rsidRPr="00B916EC">
        <w:rPr>
          <w:i/>
        </w:rPr>
        <w:t>n</w:t>
      </w:r>
      <w:r w:rsidRPr="00B916EC">
        <w:t xml:space="preserve">, the </w:t>
      </w:r>
      <w:r w:rsidR="00964142">
        <w:t xml:space="preserve">UE applies the </w:t>
      </w:r>
      <w:r w:rsidRPr="00B916EC">
        <w:t>corresponding actions in [</w:t>
      </w:r>
      <w:r w:rsidR="00703A65">
        <w:t>11, TS 38.321</w:t>
      </w:r>
      <w:r w:rsidRPr="00B916EC">
        <w:t>] no later than the minimum requirement defined in [</w:t>
      </w:r>
      <w:r w:rsidR="00D63918" w:rsidRPr="00B916EC">
        <w:t>1</w:t>
      </w:r>
      <w:r w:rsidR="00D63918">
        <w:t>0</w:t>
      </w:r>
      <w:r w:rsidRPr="00B916EC">
        <w:t>, TS 38.</w:t>
      </w:r>
      <w:r w:rsidR="00D63918">
        <w:t>133</w:t>
      </w:r>
      <w:r w:rsidRPr="00B916EC">
        <w:t xml:space="preserve">] and no earlier than slot </w:t>
      </w:r>
      <w:r w:rsidRPr="00B916EC">
        <w:rPr>
          <w:i/>
        </w:rPr>
        <w:t>n</w:t>
      </w:r>
      <w:r w:rsidRPr="00B916EC">
        <w:t>+</w:t>
      </w:r>
      <w:r w:rsidR="00FE5420" w:rsidRPr="00FE5420">
        <w:rPr>
          <w:i/>
        </w:rPr>
        <w:t>k</w:t>
      </w:r>
      <w:r w:rsidRPr="00B916EC">
        <w:t xml:space="preserve">, except for the </w:t>
      </w:r>
      <w:r w:rsidRPr="00B916EC">
        <w:rPr>
          <w:rFonts w:hint="eastAsia"/>
          <w:lang w:eastAsia="ja-JP"/>
        </w:rPr>
        <w:t>following:</w:t>
      </w:r>
    </w:p>
    <w:p w:rsidR="00273CFD" w:rsidRPr="00FE5420" w:rsidRDefault="00273CFD" w:rsidP="00273CFD">
      <w:pPr>
        <w:pStyle w:val="B1"/>
        <w:rPr>
          <w:lang w:val="en-US" w:eastAsia="ja-JP"/>
        </w:rPr>
      </w:pPr>
      <w:r w:rsidRPr="00B916EC">
        <w:rPr>
          <w:lang w:eastAsia="ja-JP"/>
        </w:rPr>
        <w:t>-</w:t>
      </w:r>
      <w:r w:rsidRPr="00B916EC">
        <w:rPr>
          <w:lang w:eastAsia="ja-JP"/>
        </w:rPr>
        <w:tab/>
      </w:r>
      <w:r w:rsidRPr="00B916EC">
        <w:rPr>
          <w:rFonts w:hint="eastAsia"/>
          <w:lang w:eastAsia="ja-JP"/>
        </w:rPr>
        <w:t xml:space="preserve">the </w:t>
      </w:r>
      <w:r w:rsidRPr="00B916EC">
        <w:t xml:space="preserve">actions related to CSI reporting on a serving cell </w:t>
      </w:r>
      <w:r w:rsidR="009A1084">
        <w:rPr>
          <w:lang w:val="en-US"/>
        </w:rPr>
        <w:t>that</w:t>
      </w:r>
      <w:r w:rsidR="009A1084" w:rsidRPr="00B916EC">
        <w:t xml:space="preserve"> </w:t>
      </w:r>
      <w:r w:rsidRPr="00B916EC">
        <w:t>is active</w:t>
      </w:r>
      <w:r w:rsidRPr="00B916EC">
        <w:rPr>
          <w:rFonts w:hint="eastAsia"/>
        </w:rPr>
        <w:t xml:space="preserve"> in slot </w:t>
      </w:r>
      <w:r w:rsidRPr="00B916EC">
        <w:rPr>
          <w:rFonts w:hint="eastAsia"/>
          <w:i/>
        </w:rPr>
        <w:t>n</w:t>
      </w:r>
      <w:r w:rsidRPr="00B916EC">
        <w:rPr>
          <w:rFonts w:hint="eastAsia"/>
        </w:rPr>
        <w:t>+</w:t>
      </w:r>
      <w:r w:rsidR="00FE5420" w:rsidRPr="00FE5420">
        <w:rPr>
          <w:i/>
          <w:lang w:val="en-US"/>
        </w:rPr>
        <w:t>k</w:t>
      </w:r>
    </w:p>
    <w:p w:rsidR="00273CFD" w:rsidRPr="00B916EC" w:rsidRDefault="00273CFD" w:rsidP="00AB72D2">
      <w:pPr>
        <w:pStyle w:val="B1"/>
      </w:pPr>
      <w:r w:rsidRPr="00B916EC">
        <w:rPr>
          <w:lang w:eastAsia="ja-JP"/>
        </w:rPr>
        <w:t>-</w:t>
      </w:r>
      <w:r w:rsidRPr="00B916EC">
        <w:rPr>
          <w:lang w:eastAsia="ja-JP"/>
        </w:rPr>
        <w:tab/>
      </w:r>
      <w:r w:rsidRPr="00B916EC">
        <w:rPr>
          <w:rFonts w:hint="eastAsia"/>
          <w:lang w:eastAsia="ja-JP"/>
        </w:rPr>
        <w:t>the actions related to</w:t>
      </w:r>
      <w:r w:rsidRPr="00B916EC">
        <w:rPr>
          <w:lang w:eastAsia="ja-JP"/>
        </w:rPr>
        <w:t xml:space="preserve"> the</w:t>
      </w:r>
      <w:r w:rsidRPr="00B916EC">
        <w:rPr>
          <w:rFonts w:hint="eastAsia"/>
          <w:lang w:eastAsia="ja-JP"/>
        </w:rPr>
        <w:t xml:space="preserve"> </w:t>
      </w:r>
      <w:r w:rsidRPr="00B916EC">
        <w:rPr>
          <w:i/>
          <w:lang w:eastAsia="ja-JP"/>
        </w:rPr>
        <w:t>sCellDeactivationTimer</w:t>
      </w:r>
      <w:r w:rsidRPr="00B916EC">
        <w:rPr>
          <w:rFonts w:hint="eastAsia"/>
          <w:lang w:eastAsia="ja-JP"/>
        </w:rPr>
        <w:t xml:space="preserve"> </w:t>
      </w:r>
      <w:r w:rsidRPr="00B916EC">
        <w:rPr>
          <w:lang w:eastAsia="ja-JP"/>
        </w:rPr>
        <w:t xml:space="preserve">associated with the secondary cell </w:t>
      </w:r>
      <w:r w:rsidRPr="00B916EC">
        <w:rPr>
          <w:rFonts w:hint="eastAsia"/>
          <w:lang w:eastAsia="ja-JP"/>
        </w:rPr>
        <w:t>[</w:t>
      </w:r>
      <w:r w:rsidRPr="00B916EC">
        <w:t>1</w:t>
      </w:r>
      <w:r w:rsidRPr="00B916EC">
        <w:rPr>
          <w:lang w:val="en-US"/>
        </w:rPr>
        <w:t>1</w:t>
      </w:r>
      <w:r w:rsidRPr="00B916EC">
        <w:t>, TS 38.3</w:t>
      </w:r>
      <w:r w:rsidRPr="00B916EC">
        <w:rPr>
          <w:lang w:val="en-US"/>
        </w:rPr>
        <w:t>2</w:t>
      </w:r>
      <w:r w:rsidRPr="00B916EC">
        <w:t>1</w:t>
      </w:r>
      <w:r w:rsidRPr="00B916EC">
        <w:rPr>
          <w:rFonts w:hint="eastAsia"/>
          <w:lang w:eastAsia="ja-JP"/>
        </w:rPr>
        <w:t>]</w:t>
      </w:r>
      <w:r w:rsidRPr="00B916EC">
        <w:t xml:space="preserve"> </w:t>
      </w:r>
      <w:r w:rsidR="00D63918">
        <w:rPr>
          <w:lang w:val="en-US"/>
        </w:rPr>
        <w:t>t</w:t>
      </w:r>
      <w:r w:rsidR="00D63918">
        <w:t xml:space="preserve">hat the </w:t>
      </w:r>
      <w:r w:rsidR="00D63918">
        <w:rPr>
          <w:lang w:val="en-US"/>
        </w:rPr>
        <w:t>UE</w:t>
      </w:r>
      <w:r w:rsidRPr="00B916EC">
        <w:t xml:space="preserve"> </w:t>
      </w:r>
      <w:r w:rsidR="00D63918" w:rsidRPr="00B916EC">
        <w:t>applie</w:t>
      </w:r>
      <w:r w:rsidR="00D63918">
        <w:t>s</w:t>
      </w:r>
      <w:r w:rsidR="00D63918" w:rsidRPr="00B916EC">
        <w:t xml:space="preserve"> </w:t>
      </w:r>
      <w:r w:rsidRPr="00B916EC">
        <w:t xml:space="preserve">in slot </w:t>
      </w:r>
      <w:r w:rsidRPr="00B916EC">
        <w:rPr>
          <w:i/>
        </w:rPr>
        <w:t>n+</w:t>
      </w:r>
      <w:r w:rsidR="00FE5420" w:rsidRPr="00FE5420">
        <w:rPr>
          <w:i/>
        </w:rPr>
        <w:t>k</w:t>
      </w:r>
      <w:r w:rsidRPr="00B916EC">
        <w:t xml:space="preserve"> </w:t>
      </w:r>
    </w:p>
    <w:p w:rsidR="00273CFD" w:rsidRPr="00B916EC" w:rsidRDefault="00273CFD" w:rsidP="00AB72D2">
      <w:pPr>
        <w:pStyle w:val="B1"/>
        <w:rPr>
          <w:lang w:eastAsia="zh-CN"/>
        </w:rPr>
      </w:pPr>
      <w:r w:rsidRPr="00B916EC">
        <w:rPr>
          <w:lang w:eastAsia="ja-JP"/>
        </w:rPr>
        <w:lastRenderedPageBreak/>
        <w:t>-</w:t>
      </w:r>
      <w:r w:rsidRPr="00B916EC">
        <w:rPr>
          <w:lang w:eastAsia="ja-JP"/>
        </w:rPr>
        <w:tab/>
      </w:r>
      <w:r w:rsidRPr="00B916EC">
        <w:rPr>
          <w:rFonts w:hint="eastAsia"/>
          <w:lang w:eastAsia="ja-JP"/>
        </w:rPr>
        <w:t xml:space="preserve">the </w:t>
      </w:r>
      <w:r w:rsidRPr="00B916EC">
        <w:t xml:space="preserve">actions related to CSI reporting on a serving cell which is </w:t>
      </w:r>
      <w:r w:rsidRPr="00B916EC">
        <w:rPr>
          <w:rFonts w:hint="eastAsia"/>
        </w:rPr>
        <w:t>not</w:t>
      </w:r>
      <w:r w:rsidRPr="00B916EC">
        <w:t xml:space="preserve"> active</w:t>
      </w:r>
      <w:r w:rsidRPr="00B916EC">
        <w:rPr>
          <w:rFonts w:hint="eastAsia"/>
        </w:rPr>
        <w:t xml:space="preserve"> in </w:t>
      </w:r>
      <w:r w:rsidRPr="00B916EC">
        <w:rPr>
          <w:lang w:val="en-US"/>
        </w:rPr>
        <w:t>slot</w:t>
      </w:r>
      <w:r w:rsidRPr="00B916EC">
        <w:rPr>
          <w:rFonts w:hint="eastAsia"/>
        </w:rPr>
        <w:t xml:space="preserve"> </w:t>
      </w:r>
      <w:r w:rsidRPr="00B916EC">
        <w:rPr>
          <w:rFonts w:hint="eastAsia"/>
          <w:i/>
        </w:rPr>
        <w:t>n</w:t>
      </w:r>
      <w:r w:rsidRPr="00B916EC">
        <w:rPr>
          <w:rFonts w:hint="eastAsia"/>
        </w:rPr>
        <w:t>+</w:t>
      </w:r>
      <w:r w:rsidR="00FE5420" w:rsidRPr="00FE5420">
        <w:rPr>
          <w:i/>
          <w:lang w:val="en-US"/>
        </w:rPr>
        <w:t>k</w:t>
      </w:r>
      <w:r w:rsidR="00D63918">
        <w:rPr>
          <w:i/>
          <w:lang w:val="en-US"/>
        </w:rPr>
        <w:t xml:space="preserve"> </w:t>
      </w:r>
      <w:r w:rsidR="00D63918">
        <w:rPr>
          <w:lang w:val="en-US"/>
        </w:rPr>
        <w:t>that the UE</w:t>
      </w:r>
      <w:r w:rsidRPr="00B916EC">
        <w:rPr>
          <w:rFonts w:hint="eastAsia"/>
          <w:lang w:eastAsia="zh-CN"/>
        </w:rPr>
        <w:t xml:space="preserve"> </w:t>
      </w:r>
      <w:r w:rsidR="00D63918" w:rsidRPr="00B916EC">
        <w:rPr>
          <w:rFonts w:hint="eastAsia"/>
          <w:lang w:eastAsia="zh-CN"/>
        </w:rPr>
        <w:t>applie</w:t>
      </w:r>
      <w:r w:rsidR="00D63918">
        <w:rPr>
          <w:lang w:val="en-US" w:eastAsia="zh-CN"/>
        </w:rPr>
        <w:t>s</w:t>
      </w:r>
      <w:r w:rsidR="00D63918" w:rsidRPr="00B916EC">
        <w:rPr>
          <w:rFonts w:hint="eastAsia"/>
          <w:lang w:eastAsia="zh-CN"/>
        </w:rPr>
        <w:t xml:space="preserve"> </w:t>
      </w:r>
      <w:r w:rsidRPr="00B916EC">
        <w:rPr>
          <w:lang w:eastAsia="zh-CN"/>
        </w:rPr>
        <w:t xml:space="preserve">in the earliest slot after </w:t>
      </w:r>
      <w:r w:rsidRPr="00B916EC">
        <w:rPr>
          <w:i/>
          <w:lang w:eastAsia="zh-CN"/>
        </w:rPr>
        <w:t>n</w:t>
      </w:r>
      <w:r w:rsidRPr="00B916EC">
        <w:rPr>
          <w:lang w:eastAsia="zh-CN"/>
        </w:rPr>
        <w:t>+</w:t>
      </w:r>
      <w:r w:rsidR="00FE5420" w:rsidRPr="00FE5420">
        <w:rPr>
          <w:i/>
          <w:lang w:eastAsia="zh-CN"/>
        </w:rPr>
        <w:t>k</w:t>
      </w:r>
      <w:r w:rsidRPr="00B916EC">
        <w:rPr>
          <w:lang w:eastAsia="zh-CN"/>
        </w:rPr>
        <w:t xml:space="preserve"> in which the serving cell is active.</w:t>
      </w:r>
    </w:p>
    <w:p w:rsidR="005B7A31" w:rsidRPr="00B916EC" w:rsidRDefault="00D63918" w:rsidP="005B7A31">
      <w:r>
        <w:t>If</w:t>
      </w:r>
      <w:r w:rsidRPr="00B916EC">
        <w:t xml:space="preserve"> </w:t>
      </w:r>
      <w:r w:rsidR="00273CFD" w:rsidRPr="00B916EC">
        <w:t>a UE receives a deactivation command [1</w:t>
      </w:r>
      <w:r w:rsidR="00273CFD" w:rsidRPr="00B916EC">
        <w:rPr>
          <w:lang w:val="en-US"/>
        </w:rPr>
        <w:t>1</w:t>
      </w:r>
      <w:r w:rsidR="00273CFD" w:rsidRPr="00B916EC">
        <w:t>, TS 38.3</w:t>
      </w:r>
      <w:r w:rsidR="00273CFD" w:rsidRPr="00B916EC">
        <w:rPr>
          <w:lang w:val="en-US"/>
        </w:rPr>
        <w:t>2</w:t>
      </w:r>
      <w:r w:rsidR="00273CFD" w:rsidRPr="00B916EC">
        <w:t xml:space="preserve">1] for a secondary cell </w:t>
      </w:r>
      <w:r w:rsidR="00273CFD" w:rsidRPr="00B916EC">
        <w:rPr>
          <w:iCs/>
        </w:rPr>
        <w:t xml:space="preserve">or the </w:t>
      </w:r>
      <w:r w:rsidR="00273CFD" w:rsidRPr="00B916EC">
        <w:rPr>
          <w:i/>
          <w:lang w:eastAsia="ja-JP"/>
        </w:rPr>
        <w:t>sCellDeactivationTimer</w:t>
      </w:r>
      <w:r w:rsidR="00273CFD" w:rsidRPr="00B916EC" w:rsidDel="00FA1530">
        <w:rPr>
          <w:iCs/>
        </w:rPr>
        <w:t xml:space="preserve"> </w:t>
      </w:r>
      <w:r w:rsidR="00273CFD" w:rsidRPr="00B916EC">
        <w:rPr>
          <w:iCs/>
        </w:rPr>
        <w:t>associated with the secondary cell expires</w:t>
      </w:r>
      <w:r w:rsidR="00273CFD" w:rsidRPr="00B916EC">
        <w:t xml:space="preserve"> in slot </w:t>
      </w:r>
      <w:r w:rsidR="00273CFD" w:rsidRPr="00B916EC">
        <w:rPr>
          <w:i/>
        </w:rPr>
        <w:t>n</w:t>
      </w:r>
      <w:r w:rsidR="00273CFD" w:rsidRPr="00B916EC">
        <w:t>, the</w:t>
      </w:r>
      <w:r>
        <w:t xml:space="preserve"> UE applies the</w:t>
      </w:r>
      <w:r w:rsidR="00273CFD" w:rsidRPr="00B916EC">
        <w:t xml:space="preserve"> corresponding actions in [1</w:t>
      </w:r>
      <w:r w:rsidR="00273CFD" w:rsidRPr="00B916EC">
        <w:rPr>
          <w:lang w:val="en-US"/>
        </w:rPr>
        <w:t>1</w:t>
      </w:r>
      <w:r w:rsidR="00273CFD" w:rsidRPr="00B916EC">
        <w:t>, TS 38.3</w:t>
      </w:r>
      <w:r w:rsidR="00273CFD" w:rsidRPr="00B916EC">
        <w:rPr>
          <w:lang w:val="en-US"/>
        </w:rPr>
        <w:t>2</w:t>
      </w:r>
      <w:r w:rsidR="00273CFD" w:rsidRPr="00B916EC">
        <w:t>1] no later than the minimum requirement defined in [</w:t>
      </w:r>
      <w:r w:rsidR="00703A65" w:rsidRPr="00B916EC">
        <w:t>1</w:t>
      </w:r>
      <w:r w:rsidR="00703A65">
        <w:t>0</w:t>
      </w:r>
      <w:r w:rsidR="00273CFD" w:rsidRPr="00B916EC">
        <w:t>, TS 38.</w:t>
      </w:r>
      <w:r w:rsidR="00703A65">
        <w:t>133</w:t>
      </w:r>
      <w:r w:rsidR="00273CFD" w:rsidRPr="00B916EC">
        <w:t>]</w:t>
      </w:r>
      <w:r w:rsidR="00273CFD" w:rsidRPr="00B916EC">
        <w:rPr>
          <w:iCs/>
        </w:rPr>
        <w:t xml:space="preserve">, except </w:t>
      </w:r>
      <w:r w:rsidR="00273CFD" w:rsidRPr="00B916EC">
        <w:t xml:space="preserve">for the actions related to CSI reporting on a serving cell which is active which </w:t>
      </w:r>
      <w:r>
        <w:t>the UE</w:t>
      </w:r>
      <w:r w:rsidR="00273CFD" w:rsidRPr="00B916EC">
        <w:t xml:space="preserve"> </w:t>
      </w:r>
      <w:r w:rsidR="00547494" w:rsidRPr="00B916EC">
        <w:t>applie</w:t>
      </w:r>
      <w:r w:rsidR="00547494">
        <w:t>s</w:t>
      </w:r>
      <w:r w:rsidR="00547494" w:rsidRPr="00B916EC">
        <w:t xml:space="preserve"> </w:t>
      </w:r>
      <w:r w:rsidR="00273CFD" w:rsidRPr="00B916EC">
        <w:t xml:space="preserve">in slot </w:t>
      </w:r>
      <w:r w:rsidR="00273CFD" w:rsidRPr="00B916EC">
        <w:rPr>
          <w:i/>
        </w:rPr>
        <w:t>n+</w:t>
      </w:r>
      <w:r w:rsidR="00FE5420">
        <w:rPr>
          <w:i/>
        </w:rPr>
        <w:t>k</w:t>
      </w:r>
      <w:r w:rsidR="00273CFD" w:rsidRPr="00B916EC">
        <w:rPr>
          <w:i/>
        </w:rPr>
        <w:t>.</w:t>
      </w:r>
    </w:p>
    <w:p w:rsidR="006814D5" w:rsidRPr="00B916EC" w:rsidRDefault="00616E57" w:rsidP="00616E57">
      <w:pPr>
        <w:pStyle w:val="Heading1"/>
      </w:pPr>
      <w:bookmarkStart w:id="15" w:name="_Toc525657915"/>
      <w:r>
        <w:t>5</w:t>
      </w:r>
      <w:r>
        <w:tab/>
      </w:r>
      <w:r w:rsidR="009F3E24" w:rsidRPr="00B916EC">
        <w:t>Radio link monitoring</w:t>
      </w:r>
      <w:bookmarkEnd w:id="15"/>
    </w:p>
    <w:p w:rsidR="005F404D" w:rsidRPr="00B916EC" w:rsidRDefault="00A10623" w:rsidP="00547494">
      <w:r w:rsidRPr="00B916EC">
        <w:t xml:space="preserve">The downlink radio link quality of the primary cell </w:t>
      </w:r>
      <w:r w:rsidR="00A4385E">
        <w:t>is</w:t>
      </w:r>
      <w:r w:rsidRPr="00B916EC">
        <w:t xml:space="preserve"> monitored by </w:t>
      </w:r>
      <w:r w:rsidR="005F404D" w:rsidRPr="00B916EC">
        <w:t>a</w:t>
      </w:r>
      <w:r w:rsidRPr="00B916EC">
        <w:t xml:space="preserve"> UE for the purpose of indicating out-of-sync/in-sync status to higher layers. </w:t>
      </w:r>
      <w:r w:rsidR="005F404D" w:rsidRPr="00B916EC">
        <w:t xml:space="preserve">The </w:t>
      </w:r>
      <w:r w:rsidR="005F404D" w:rsidRPr="00B916EC">
        <w:rPr>
          <w:lang w:eastAsia="ko-KR"/>
        </w:rPr>
        <w:t>UE is not required to monitor the downlink radio link quality in DL BWPs other than the activ</w:t>
      </w:r>
      <w:r w:rsidR="00D74FC0">
        <w:rPr>
          <w:lang w:eastAsia="ko-KR"/>
        </w:rPr>
        <w:t>e</w:t>
      </w:r>
      <w:r w:rsidR="005F404D" w:rsidRPr="00B916EC">
        <w:rPr>
          <w:lang w:eastAsia="ko-KR"/>
        </w:rPr>
        <w:t xml:space="preserve"> DL BWP</w:t>
      </w:r>
      <w:r w:rsidR="00547494">
        <w:rPr>
          <w:lang w:eastAsia="ko-KR"/>
        </w:rPr>
        <w:t>, as described in Subclause 12,</w:t>
      </w:r>
      <w:r w:rsidR="005F404D" w:rsidRPr="00B916EC">
        <w:rPr>
          <w:lang w:eastAsia="ko-KR"/>
        </w:rPr>
        <w:t xml:space="preserve"> on the primary cell</w:t>
      </w:r>
      <w:r w:rsidR="005F404D" w:rsidRPr="00B916EC">
        <w:t>.</w:t>
      </w:r>
      <w:r w:rsidR="00547494">
        <w:t xml:space="preserve"> </w:t>
      </w:r>
      <w:r w:rsidR="00547494" w:rsidRPr="00162E2F">
        <w:rPr>
          <w:lang w:eastAsia="ja-JP"/>
        </w:rPr>
        <w:t xml:space="preserve">If the </w:t>
      </w:r>
      <w:r w:rsidR="00547494">
        <w:rPr>
          <w:lang w:eastAsia="ja-JP"/>
        </w:rPr>
        <w:t>active</w:t>
      </w:r>
      <w:r w:rsidR="00547494" w:rsidRPr="00162E2F">
        <w:rPr>
          <w:lang w:eastAsia="ja-JP"/>
        </w:rPr>
        <w:t xml:space="preserve"> DL B</w:t>
      </w:r>
      <w:r w:rsidR="00547494">
        <w:rPr>
          <w:lang w:eastAsia="ja-JP"/>
        </w:rPr>
        <w:t>WP is the initial</w:t>
      </w:r>
      <w:r w:rsidR="00547494" w:rsidRPr="00162E2F">
        <w:rPr>
          <w:lang w:eastAsia="ja-JP"/>
        </w:rPr>
        <w:t xml:space="preserve"> DL BWP and for SS/PBCH block and control resource set multiplexing pattern 2 or 3, as described in Subclause 13, the UE is expected to perform RLM using the associated SS/PBCH block.</w:t>
      </w:r>
    </w:p>
    <w:p w:rsidR="00A10623" w:rsidRPr="00B916EC" w:rsidRDefault="00A10623" w:rsidP="00A10623">
      <w:r w:rsidRPr="00B916EC">
        <w:t xml:space="preserve">If the UE is configured with a SCG, as described in [12, TS 38.331], and the parameter </w:t>
      </w:r>
      <w:r w:rsidRPr="00B916EC">
        <w:rPr>
          <w:i/>
        </w:rPr>
        <w:t>rlf-TimersAndConstants</w:t>
      </w:r>
      <w:r w:rsidRPr="00B916EC">
        <w:t xml:space="preserve"> is provided by higher layers and is not set to release, the downlink radio link quality of the PSCell of the SCG </w:t>
      </w:r>
      <w:r w:rsidR="00EB6951">
        <w:t>is</w:t>
      </w:r>
      <w:r w:rsidRPr="00B916EC">
        <w:t xml:space="preserve"> monitored by the UE for the purpose of indicating out-of-sync/in-sync status to higher layers.</w:t>
      </w:r>
      <w:r w:rsidR="00703A65">
        <w:t xml:space="preserve"> </w:t>
      </w:r>
      <w:r w:rsidR="00703A65" w:rsidRPr="00C14186">
        <w:t xml:space="preserve">The </w:t>
      </w:r>
      <w:r w:rsidR="00703A65" w:rsidRPr="00C14186">
        <w:rPr>
          <w:lang w:eastAsia="ko-KR"/>
        </w:rPr>
        <w:t xml:space="preserve">UE is not required to monitor the downlink radio link quality in DL BWPs other than the active DL BWP on the </w:t>
      </w:r>
      <w:r w:rsidR="00703A65" w:rsidRPr="00C14186">
        <w:rPr>
          <w:lang w:eastAsia="zh-CN"/>
        </w:rPr>
        <w:t>PSCell</w:t>
      </w:r>
      <w:r w:rsidR="00703A65">
        <w:rPr>
          <w:lang w:eastAsia="zh-CN"/>
        </w:rPr>
        <w:t>.</w:t>
      </w:r>
    </w:p>
    <w:p w:rsidR="0015418E" w:rsidRPr="005C7263" w:rsidRDefault="00A10623" w:rsidP="0015418E">
      <w:r w:rsidRPr="00B916EC">
        <w:rPr>
          <w:rFonts w:eastAsia="MS Mincho"/>
          <w:lang w:eastAsia="ja-JP"/>
        </w:rPr>
        <w:t xml:space="preserve">A </w:t>
      </w:r>
      <w:r w:rsidRPr="00B916EC">
        <w:t xml:space="preserve">UE can be configured </w:t>
      </w:r>
      <w:r w:rsidR="00353D7D" w:rsidRPr="00B916EC">
        <w:t xml:space="preserve">for </w:t>
      </w:r>
      <w:r w:rsidR="00FD76AE" w:rsidRPr="00B916EC">
        <w:t>each</w:t>
      </w:r>
      <w:r w:rsidR="00EB6951" w:rsidRPr="005C7263">
        <w:t xml:space="preserve"> DL BWP of a</w:t>
      </w:r>
      <w:r w:rsidR="00FD76AE" w:rsidRPr="00B916EC">
        <w:t xml:space="preserve"> SpCell [11, TS 38.321]</w:t>
      </w:r>
      <w:r w:rsidR="00B715D2" w:rsidRPr="00B916EC">
        <w:t xml:space="preserve"> </w:t>
      </w:r>
      <w:r w:rsidRPr="00B916EC">
        <w:t xml:space="preserve">with a set of </w:t>
      </w:r>
      <w:r w:rsidR="00EC04E4" w:rsidRPr="00B916EC">
        <w:t>resource indexes</w:t>
      </w:r>
      <w:r w:rsidR="00EB6951" w:rsidRPr="005C7263">
        <w:t xml:space="preserve">, through a corresponding set of higher layer parameters </w:t>
      </w:r>
      <w:r w:rsidR="00EB6951" w:rsidRPr="005C7263">
        <w:rPr>
          <w:i/>
        </w:rPr>
        <w:t>RadioLinkMonitoringRS</w:t>
      </w:r>
      <w:r w:rsidR="00EB6951" w:rsidRPr="005C7263">
        <w:t>,</w:t>
      </w:r>
      <w:r w:rsidR="00EC04E4" w:rsidRPr="00B916EC">
        <w:t xml:space="preserve"> for radio link monitoring by higher layer parameter </w:t>
      </w:r>
      <w:r w:rsidR="00EB6951" w:rsidRPr="005C7263">
        <w:rPr>
          <w:i/>
        </w:rPr>
        <w:t>failureDetectionResources</w:t>
      </w:r>
      <w:r w:rsidR="00EC04E4" w:rsidRPr="00B916EC">
        <w:t>.</w:t>
      </w:r>
      <w:r w:rsidR="00433D8C" w:rsidRPr="00B916EC">
        <w:t xml:space="preserve"> The UE is provided either a CSI-RS </w:t>
      </w:r>
      <w:r w:rsidR="005C2F87" w:rsidRPr="00B916EC">
        <w:t xml:space="preserve">resource </w:t>
      </w:r>
      <w:r w:rsidR="00433D8C" w:rsidRPr="00B916EC">
        <w:t>configuration</w:t>
      </w:r>
      <w:r w:rsidR="0015418E" w:rsidRPr="0015418E">
        <w:t xml:space="preserve"> </w:t>
      </w:r>
      <w:r w:rsidR="0015418E" w:rsidRPr="005C7263">
        <w:t xml:space="preserve">index, by higher layer parameter </w:t>
      </w:r>
      <w:r w:rsidR="0015418E" w:rsidRPr="005C7263">
        <w:rPr>
          <w:i/>
        </w:rPr>
        <w:t>csi-RS-Index</w:t>
      </w:r>
      <w:r w:rsidR="0015418E" w:rsidRPr="005C7263">
        <w:t>,</w:t>
      </w:r>
      <w:r w:rsidR="00433D8C" w:rsidRPr="00B916EC">
        <w:t xml:space="preserve"> or</w:t>
      </w:r>
      <w:r w:rsidR="00EC04E4" w:rsidRPr="00B916EC">
        <w:t xml:space="preserve"> </w:t>
      </w:r>
      <w:r w:rsidR="005C2F87" w:rsidRPr="00B916EC">
        <w:t>a SS/PBCH block</w:t>
      </w:r>
      <w:r w:rsidR="0015418E" w:rsidRPr="005C7263">
        <w:t xml:space="preserve"> index, by higher layer parameter </w:t>
      </w:r>
      <w:r w:rsidR="0015418E" w:rsidRPr="005C7263">
        <w:rPr>
          <w:i/>
        </w:rPr>
        <w:t>ssb-Index</w:t>
      </w:r>
      <w:r w:rsidR="0015418E" w:rsidRPr="005C7263">
        <w:t xml:space="preserve">. The UE can be configured with up to </w:t>
      </w:r>
      <w:r w:rsidR="0015418E">
        <w:rPr>
          <w:iCs/>
          <w:noProof/>
          <w:position w:val="-10"/>
          <w:lang w:eastAsia="en-GB"/>
        </w:rPr>
        <w:drawing>
          <wp:inline distT="0" distB="0" distL="0" distR="0" wp14:anchorId="1B2A84EE" wp14:editId="493A62F2">
            <wp:extent cx="482600" cy="2006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r w:rsidR="0015418E" w:rsidRPr="005C7263">
        <w:t xml:space="preserve"> </w:t>
      </w:r>
      <w:r w:rsidR="0015418E" w:rsidRPr="005C7263">
        <w:rPr>
          <w:i/>
        </w:rPr>
        <w:t>RadioLinkMonitoringRS</w:t>
      </w:r>
      <w:r w:rsidR="0015418E" w:rsidRPr="005C7263">
        <w:t xml:space="preserve"> for link recovery procedures, as decribed in Subclause 6, and</w:t>
      </w:r>
      <w:r w:rsidR="00547494">
        <w:t xml:space="preserve"> for</w:t>
      </w:r>
      <w:r w:rsidR="0015418E" w:rsidRPr="005C7263">
        <w:t xml:space="preserve"> radio link monitoring. From the </w:t>
      </w:r>
      <w:r w:rsidR="0015418E">
        <w:rPr>
          <w:iCs/>
          <w:noProof/>
          <w:position w:val="-10"/>
          <w:lang w:eastAsia="en-GB"/>
        </w:rPr>
        <w:drawing>
          <wp:inline distT="0" distB="0" distL="0" distR="0" wp14:anchorId="5FF2B880" wp14:editId="7D9CF77D">
            <wp:extent cx="482600" cy="2006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r w:rsidR="0015418E" w:rsidRPr="005C7263">
        <w:rPr>
          <w:iCs/>
        </w:rPr>
        <w:t xml:space="preserve"> </w:t>
      </w:r>
      <w:r w:rsidR="0015418E" w:rsidRPr="005C7263">
        <w:rPr>
          <w:i/>
        </w:rPr>
        <w:t>RadioLinkMonitoringRS</w:t>
      </w:r>
      <w:r w:rsidR="0015418E" w:rsidRPr="005C7263">
        <w:t xml:space="preserve">, up to </w:t>
      </w:r>
      <w:r w:rsidR="0015418E">
        <w:rPr>
          <w:iCs/>
          <w:noProof/>
          <w:position w:val="-10"/>
          <w:lang w:eastAsia="en-GB"/>
        </w:rPr>
        <w:drawing>
          <wp:inline distT="0" distB="0" distL="0" distR="0" wp14:anchorId="09CF7352" wp14:editId="7687BC78">
            <wp:extent cx="331470" cy="200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31470" cy="200660"/>
                    </a:xfrm>
                    <a:prstGeom prst="rect">
                      <a:avLst/>
                    </a:prstGeom>
                    <a:noFill/>
                    <a:ln>
                      <a:noFill/>
                    </a:ln>
                  </pic:spPr>
                </pic:pic>
              </a:graphicData>
            </a:graphic>
          </wp:inline>
        </w:drawing>
      </w:r>
      <w:r w:rsidR="0015418E" w:rsidRPr="005C7263">
        <w:t xml:space="preserve"> </w:t>
      </w:r>
      <w:r w:rsidR="0015418E" w:rsidRPr="005C7263">
        <w:rPr>
          <w:i/>
        </w:rPr>
        <w:t>RadioLinkMonitoringRS</w:t>
      </w:r>
      <w:r w:rsidR="0015418E" w:rsidRPr="005C7263">
        <w:t xml:space="preserve"> can be used for radio link monitoring depending on a maximum number </w:t>
      </w:r>
      <w:r w:rsidR="0015418E">
        <w:rPr>
          <w:iCs/>
          <w:noProof/>
          <w:position w:val="-4"/>
          <w:lang w:eastAsia="en-GB"/>
        </w:rPr>
        <w:drawing>
          <wp:inline distT="0" distB="0" distL="0" distR="0" wp14:anchorId="505643D3" wp14:editId="1874D5CA">
            <wp:extent cx="130810" cy="1409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30810" cy="140970"/>
                    </a:xfrm>
                    <a:prstGeom prst="rect">
                      <a:avLst/>
                    </a:prstGeom>
                    <a:noFill/>
                    <a:ln>
                      <a:noFill/>
                    </a:ln>
                  </pic:spPr>
                </pic:pic>
              </a:graphicData>
            </a:graphic>
          </wp:inline>
        </w:drawing>
      </w:r>
      <w:r w:rsidR="0015418E" w:rsidRPr="005C7263">
        <w:rPr>
          <w:iCs/>
        </w:rPr>
        <w:t xml:space="preserve"> </w:t>
      </w:r>
      <w:r w:rsidR="0015418E" w:rsidRPr="005C7263">
        <w:t xml:space="preserve">of candidate SS/PBCH blocks per half frame as described in Subclause 4.1, and up to two </w:t>
      </w:r>
      <w:r w:rsidR="0015418E" w:rsidRPr="005C7263">
        <w:rPr>
          <w:i/>
        </w:rPr>
        <w:t>RadioLinkMonitoringRS</w:t>
      </w:r>
      <w:r w:rsidR="0015418E" w:rsidRPr="005C7263">
        <w:t xml:space="preserve"> can be used for link recovery procedures. </w:t>
      </w:r>
    </w:p>
    <w:p w:rsidR="0015418E" w:rsidRPr="005C7263" w:rsidRDefault="0015418E" w:rsidP="0015418E">
      <w:r w:rsidRPr="005C7263">
        <w:t xml:space="preserve">If the UE is not provided </w:t>
      </w:r>
      <w:r w:rsidRPr="005C7263">
        <w:rPr>
          <w:iCs/>
        </w:rPr>
        <w:t xml:space="preserve">higher layer parameter </w:t>
      </w:r>
      <w:r w:rsidRPr="005C7263">
        <w:rPr>
          <w:i/>
        </w:rPr>
        <w:t>RadioLinkMonitoringRS</w:t>
      </w:r>
      <w:r w:rsidRPr="005C7263">
        <w:rPr>
          <w:iCs/>
        </w:rPr>
        <w:t xml:space="preserve"> and the UE is provided by higher layer parameter </w:t>
      </w:r>
      <w:r w:rsidRPr="005C7263">
        <w:rPr>
          <w:i/>
          <w:iCs/>
        </w:rPr>
        <w:t>TCI-state</w:t>
      </w:r>
      <w:r w:rsidR="00547494">
        <w:rPr>
          <w:i/>
          <w:iCs/>
        </w:rPr>
        <w:t>s</w:t>
      </w:r>
      <w:r w:rsidRPr="005C7263">
        <w:rPr>
          <w:iCs/>
        </w:rPr>
        <w:t xml:space="preserve"> </w:t>
      </w:r>
      <w:r>
        <w:rPr>
          <w:iCs/>
        </w:rPr>
        <w:t>for PDCCH</w:t>
      </w:r>
      <w:r w:rsidR="00547494">
        <w:rPr>
          <w:iCs/>
        </w:rPr>
        <w:t xml:space="preserve"> </w:t>
      </w:r>
      <w:r w:rsidR="00547494" w:rsidRPr="00412E6D">
        <w:rPr>
          <w:iCs/>
        </w:rPr>
        <w:t>receptions</w:t>
      </w:r>
      <w:r>
        <w:rPr>
          <w:iCs/>
        </w:rPr>
        <w:t xml:space="preserve"> </w:t>
      </w:r>
      <w:r w:rsidRPr="005C7263">
        <w:rPr>
          <w:iCs/>
        </w:rPr>
        <w:t>one or more RSs that include one or more of a CSI-RS</w:t>
      </w:r>
      <w:r>
        <w:t xml:space="preserve"> and/or a SS/PBCH block</w:t>
      </w:r>
    </w:p>
    <w:p w:rsidR="0015418E" w:rsidRPr="005C7263" w:rsidRDefault="0015418E" w:rsidP="0015418E">
      <w:pPr>
        <w:pStyle w:val="B1"/>
        <w:rPr>
          <w:lang w:val="en-US" w:eastAsia="ja-JP"/>
        </w:rPr>
      </w:pPr>
      <w:r w:rsidRPr="005C7263">
        <w:rPr>
          <w:lang w:eastAsia="ja-JP"/>
        </w:rPr>
        <w:t>-</w:t>
      </w:r>
      <w:r w:rsidRPr="005C7263">
        <w:rPr>
          <w:lang w:eastAsia="ja-JP"/>
        </w:rPr>
        <w:tab/>
      </w:r>
      <w:r w:rsidRPr="005C7263">
        <w:rPr>
          <w:rFonts w:hint="eastAsia"/>
          <w:lang w:eastAsia="ja-JP"/>
        </w:rPr>
        <w:t xml:space="preserve">the </w:t>
      </w:r>
      <w:r w:rsidRPr="005C7263">
        <w:rPr>
          <w:lang w:val="en-US" w:eastAsia="ja-JP"/>
        </w:rPr>
        <w:t xml:space="preserve">UE uses for radio link monitoring </w:t>
      </w:r>
      <w:r>
        <w:rPr>
          <w:lang w:val="en-US" w:eastAsia="ja-JP"/>
        </w:rPr>
        <w:t>the RS provided for the active TCI state for PDCCH</w:t>
      </w:r>
      <w:r w:rsidR="00547494">
        <w:rPr>
          <w:lang w:val="en-US" w:eastAsia="ja-JP"/>
        </w:rPr>
        <w:t xml:space="preserve"> </w:t>
      </w:r>
      <w:r w:rsidR="00547494">
        <w:rPr>
          <w:iCs/>
        </w:rPr>
        <w:t>reception</w:t>
      </w:r>
      <w:r>
        <w:rPr>
          <w:lang w:val="en-US" w:eastAsia="ja-JP"/>
        </w:rPr>
        <w:t xml:space="preserve"> </w:t>
      </w:r>
      <w:r w:rsidRPr="005C7263">
        <w:rPr>
          <w:lang w:val="en-US" w:eastAsia="ja-JP"/>
        </w:rPr>
        <w:t xml:space="preserve">if the active TCI state </w:t>
      </w:r>
      <w:r>
        <w:rPr>
          <w:lang w:val="en-US" w:eastAsia="ja-JP"/>
        </w:rPr>
        <w:t>for PDCCH</w:t>
      </w:r>
      <w:r w:rsidR="00547494">
        <w:rPr>
          <w:lang w:val="en-US" w:eastAsia="ja-JP"/>
        </w:rPr>
        <w:t xml:space="preserve"> </w:t>
      </w:r>
      <w:r w:rsidR="00547494" w:rsidRPr="001A6FE9">
        <w:rPr>
          <w:lang w:val="en-US" w:eastAsia="ja-JP"/>
        </w:rPr>
        <w:t>reception</w:t>
      </w:r>
      <w:r>
        <w:rPr>
          <w:lang w:val="en-US" w:eastAsia="ja-JP"/>
        </w:rPr>
        <w:t xml:space="preserve"> </w:t>
      </w:r>
      <w:r w:rsidRPr="005C7263">
        <w:rPr>
          <w:lang w:val="en-US" w:eastAsia="ja-JP"/>
        </w:rPr>
        <w:t>includes only one RS</w:t>
      </w:r>
    </w:p>
    <w:p w:rsidR="0015418E" w:rsidRPr="005C7263" w:rsidRDefault="0015418E" w:rsidP="0015418E">
      <w:pPr>
        <w:pStyle w:val="B1"/>
        <w:rPr>
          <w:lang w:val="en-US" w:eastAsia="ja-JP"/>
        </w:rPr>
      </w:pPr>
      <w:r w:rsidRPr="005C7263">
        <w:rPr>
          <w:lang w:val="en-US" w:eastAsia="ja-JP"/>
        </w:rPr>
        <w:t xml:space="preserve"> </w:t>
      </w:r>
      <w:r w:rsidRPr="005C7263">
        <w:rPr>
          <w:lang w:eastAsia="ja-JP"/>
        </w:rPr>
        <w:t>-</w:t>
      </w:r>
      <w:r w:rsidRPr="005C7263">
        <w:rPr>
          <w:lang w:eastAsia="ja-JP"/>
        </w:rPr>
        <w:tab/>
      </w:r>
      <w:r w:rsidRPr="005C7263">
        <w:rPr>
          <w:lang w:val="en-US" w:eastAsia="ja-JP"/>
        </w:rPr>
        <w:t xml:space="preserve">if the active TCI state </w:t>
      </w:r>
      <w:r>
        <w:rPr>
          <w:lang w:val="en-US" w:eastAsia="ja-JP"/>
        </w:rPr>
        <w:t xml:space="preserve">for PDCCH </w:t>
      </w:r>
      <w:r w:rsidR="00547494">
        <w:rPr>
          <w:lang w:val="en-US" w:eastAsia="ja-JP"/>
        </w:rPr>
        <w:t xml:space="preserve">reception </w:t>
      </w:r>
      <w:r w:rsidRPr="005C7263">
        <w:rPr>
          <w:lang w:val="en-US" w:eastAsia="ja-JP"/>
        </w:rPr>
        <w:t>includes two RS</w:t>
      </w:r>
      <w:r>
        <w:rPr>
          <w:lang w:val="en-US" w:eastAsia="ja-JP"/>
        </w:rPr>
        <w:t xml:space="preserve">, </w:t>
      </w:r>
      <w:r w:rsidRPr="005C7263">
        <w:rPr>
          <w:rFonts w:hint="eastAsia"/>
          <w:lang w:eastAsia="ja-JP"/>
        </w:rPr>
        <w:t xml:space="preserve">the </w:t>
      </w:r>
      <w:r w:rsidRPr="005C7263">
        <w:rPr>
          <w:lang w:val="en-US" w:eastAsia="ja-JP"/>
        </w:rPr>
        <w:t xml:space="preserve">UE </w:t>
      </w:r>
      <w:r>
        <w:rPr>
          <w:lang w:val="en-US" w:eastAsia="ja-JP"/>
        </w:rPr>
        <w:t xml:space="preserve">expects that one RS has QCL-TypeD </w:t>
      </w:r>
      <w:r w:rsidR="00547494" w:rsidRPr="00073FD7">
        <w:t>[6, TS 38.214]</w:t>
      </w:r>
      <w:r w:rsidR="00547494" w:rsidRPr="00193E4A">
        <w:rPr>
          <w:lang w:val="en-US"/>
        </w:rPr>
        <w:t xml:space="preserve"> </w:t>
      </w:r>
      <w:r>
        <w:rPr>
          <w:lang w:val="en-US" w:eastAsia="ja-JP"/>
        </w:rPr>
        <w:t xml:space="preserve">and the UE uses the RS </w:t>
      </w:r>
      <w:r w:rsidR="00547494">
        <w:rPr>
          <w:lang w:val="en-US" w:eastAsia="ja-JP"/>
        </w:rPr>
        <w:t xml:space="preserve">with QCL-TypeD </w:t>
      </w:r>
      <w:r w:rsidRPr="005C7263">
        <w:rPr>
          <w:lang w:val="en-US" w:eastAsia="ja-JP"/>
        </w:rPr>
        <w:t>f</w:t>
      </w:r>
      <w:r>
        <w:rPr>
          <w:lang w:val="en-US" w:eastAsia="ja-JP"/>
        </w:rPr>
        <w:t>or radio link monitoring; the UE does not expect both RS to have QCL-TypeD</w:t>
      </w:r>
    </w:p>
    <w:p w:rsidR="0015418E" w:rsidRPr="005C7263" w:rsidRDefault="0015418E" w:rsidP="0015418E">
      <w:pPr>
        <w:pStyle w:val="B1"/>
        <w:rPr>
          <w:lang w:val="en-US" w:eastAsia="ja-JP"/>
        </w:rPr>
      </w:pPr>
      <w:r w:rsidRPr="005C7263">
        <w:rPr>
          <w:lang w:eastAsia="ja-JP"/>
        </w:rPr>
        <w:t>-</w:t>
      </w:r>
      <w:r w:rsidRPr="005C7263">
        <w:rPr>
          <w:lang w:eastAsia="ja-JP"/>
        </w:rPr>
        <w:tab/>
      </w:r>
      <w:r w:rsidRPr="005C7263">
        <w:rPr>
          <w:rFonts w:hint="eastAsia"/>
          <w:lang w:eastAsia="ja-JP"/>
        </w:rPr>
        <w:t xml:space="preserve">the </w:t>
      </w:r>
      <w:r w:rsidRPr="005C7263">
        <w:rPr>
          <w:lang w:val="en-US" w:eastAsia="ja-JP"/>
        </w:rPr>
        <w:t xml:space="preserve">UE is not required to use for radio link monitoring an aperiodic </w:t>
      </w:r>
      <w:r w:rsidR="00547494" w:rsidRPr="007F4984">
        <w:rPr>
          <w:lang w:val="en-US" w:eastAsia="ja-JP"/>
        </w:rPr>
        <w:t xml:space="preserve">or semi-persistent </w:t>
      </w:r>
      <w:r w:rsidRPr="005C7263">
        <w:rPr>
          <w:lang w:val="en-US" w:eastAsia="ja-JP"/>
        </w:rPr>
        <w:t>RS</w:t>
      </w:r>
    </w:p>
    <w:p w:rsidR="0015418E" w:rsidRPr="0030569D" w:rsidRDefault="0015418E" w:rsidP="0015418E">
      <w:r w:rsidRPr="00834F32">
        <w:t>A UE does</w:t>
      </w:r>
      <w:r w:rsidRPr="00707546">
        <w:t xml:space="preserve"> not expect to use more than </w:t>
      </w:r>
      <w:r>
        <w:rPr>
          <w:iCs/>
          <w:noProof/>
          <w:position w:val="-10"/>
          <w:lang w:eastAsia="en-GB"/>
        </w:rPr>
        <w:drawing>
          <wp:inline distT="0" distB="0" distL="0" distR="0" wp14:anchorId="553A5B95" wp14:editId="3AD83B9F">
            <wp:extent cx="331470" cy="200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31470" cy="200660"/>
                    </a:xfrm>
                    <a:prstGeom prst="rect">
                      <a:avLst/>
                    </a:prstGeom>
                    <a:noFill/>
                    <a:ln>
                      <a:noFill/>
                    </a:ln>
                  </pic:spPr>
                </pic:pic>
              </a:graphicData>
            </a:graphic>
          </wp:inline>
        </w:drawing>
      </w:r>
      <w:r w:rsidRPr="00834F32">
        <w:t xml:space="preserve"> </w:t>
      </w:r>
      <w:r w:rsidRPr="00834F32">
        <w:rPr>
          <w:i/>
        </w:rPr>
        <w:t>RadioLinkMonitoring</w:t>
      </w:r>
      <w:r w:rsidRPr="00707546">
        <w:rPr>
          <w:i/>
        </w:rPr>
        <w:t>RS</w:t>
      </w:r>
      <w:r w:rsidRPr="00707546">
        <w:t xml:space="preserve"> for radio link monitoring when the UE is not provided </w:t>
      </w:r>
      <w:r w:rsidRPr="0030569D">
        <w:rPr>
          <w:iCs/>
        </w:rPr>
        <w:t xml:space="preserve">higher layer parameter </w:t>
      </w:r>
      <w:r w:rsidRPr="0030569D">
        <w:rPr>
          <w:i/>
        </w:rPr>
        <w:t>RadioLinkMonitoringRS</w:t>
      </w:r>
      <w:r w:rsidRPr="0030569D">
        <w:t>.</w:t>
      </w:r>
    </w:p>
    <w:p w:rsidR="0015418E" w:rsidRPr="00C944C3" w:rsidRDefault="0015418E" w:rsidP="0015418E">
      <w:r w:rsidRPr="00C944C3">
        <w:t xml:space="preserve">Values of </w:t>
      </w:r>
      <w:r>
        <w:rPr>
          <w:iCs/>
          <w:noProof/>
          <w:position w:val="-10"/>
          <w:lang w:eastAsia="en-GB"/>
        </w:rPr>
        <w:drawing>
          <wp:inline distT="0" distB="0" distL="0" distR="0" wp14:anchorId="14740A19" wp14:editId="42B41190">
            <wp:extent cx="482600" cy="200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r w:rsidRPr="00C944C3">
        <w:t xml:space="preserve"> and </w:t>
      </w:r>
      <w:r>
        <w:rPr>
          <w:iCs/>
          <w:noProof/>
          <w:position w:val="-10"/>
          <w:lang w:eastAsia="en-GB"/>
        </w:rPr>
        <w:drawing>
          <wp:inline distT="0" distB="0" distL="0" distR="0" wp14:anchorId="111288CC" wp14:editId="0F16B887">
            <wp:extent cx="331470" cy="2006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31470" cy="200660"/>
                    </a:xfrm>
                    <a:prstGeom prst="rect">
                      <a:avLst/>
                    </a:prstGeom>
                    <a:noFill/>
                    <a:ln>
                      <a:noFill/>
                    </a:ln>
                  </pic:spPr>
                </pic:pic>
              </a:graphicData>
            </a:graphic>
          </wp:inline>
        </w:drawing>
      </w:r>
      <w:r w:rsidRPr="00C944C3">
        <w:t xml:space="preserve"> for different </w:t>
      </w:r>
      <w:r>
        <w:t xml:space="preserve">values of </w:t>
      </w:r>
      <w:r>
        <w:rPr>
          <w:iCs/>
          <w:noProof/>
          <w:position w:val="-4"/>
          <w:lang w:eastAsia="en-GB"/>
        </w:rPr>
        <w:drawing>
          <wp:inline distT="0" distB="0" distL="0" distR="0" wp14:anchorId="75B1D248" wp14:editId="41DCF9AF">
            <wp:extent cx="130810" cy="1409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30810" cy="140970"/>
                    </a:xfrm>
                    <a:prstGeom prst="rect">
                      <a:avLst/>
                    </a:prstGeom>
                    <a:noFill/>
                    <a:ln>
                      <a:noFill/>
                    </a:ln>
                  </pic:spPr>
                </pic:pic>
              </a:graphicData>
            </a:graphic>
          </wp:inline>
        </w:drawing>
      </w:r>
      <w:r>
        <w:t xml:space="preserve"> </w:t>
      </w:r>
      <w:r w:rsidRPr="00C944C3">
        <w:t xml:space="preserve">are given in Table 5-1. </w:t>
      </w:r>
    </w:p>
    <w:p w:rsidR="0015418E" w:rsidRPr="00C944C3" w:rsidRDefault="0015418E" w:rsidP="0015418E">
      <w:pPr>
        <w:pStyle w:val="TH"/>
      </w:pPr>
      <w:r w:rsidRPr="00C944C3">
        <w:t xml:space="preserve">Table 5-1: </w:t>
      </w:r>
      <w:r>
        <w:rPr>
          <w:iCs/>
          <w:noProof/>
          <w:position w:val="-10"/>
          <w:lang w:eastAsia="en-GB"/>
        </w:rPr>
        <w:drawing>
          <wp:inline distT="0" distB="0" distL="0" distR="0" wp14:anchorId="55638D35" wp14:editId="672D13E7">
            <wp:extent cx="482600" cy="2006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r w:rsidRPr="00C944C3">
        <w:t xml:space="preserve"> and </w:t>
      </w:r>
      <w:r>
        <w:rPr>
          <w:iCs/>
          <w:noProof/>
          <w:position w:val="-10"/>
          <w:lang w:eastAsia="en-GB"/>
        </w:rPr>
        <w:drawing>
          <wp:inline distT="0" distB="0" distL="0" distR="0" wp14:anchorId="4761631A" wp14:editId="7E23C2A5">
            <wp:extent cx="331470" cy="2006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31470" cy="200660"/>
                    </a:xfrm>
                    <a:prstGeom prst="rect">
                      <a:avLst/>
                    </a:prstGeom>
                    <a:noFill/>
                    <a:ln>
                      <a:noFill/>
                    </a:ln>
                  </pic:spPr>
                </pic:pic>
              </a:graphicData>
            </a:graphic>
          </wp:inline>
        </w:drawing>
      </w:r>
      <w:r w:rsidRPr="00C944C3">
        <w:t xml:space="preserve"> as a function of </w:t>
      </w:r>
      <w:r>
        <w:rPr>
          <w:iCs/>
        </w:rPr>
        <w:t xml:space="preserve">maximum number </w:t>
      </w:r>
      <w:r>
        <w:rPr>
          <w:iCs/>
          <w:noProof/>
          <w:position w:val="-4"/>
          <w:lang w:eastAsia="en-GB"/>
        </w:rPr>
        <w:drawing>
          <wp:inline distT="0" distB="0" distL="0" distR="0" wp14:anchorId="3CEF2ADA" wp14:editId="3E4BD13A">
            <wp:extent cx="130810" cy="1409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30810" cy="140970"/>
                    </a:xfrm>
                    <a:prstGeom prst="rect">
                      <a:avLst/>
                    </a:prstGeom>
                    <a:noFill/>
                    <a:ln>
                      <a:noFill/>
                    </a:ln>
                  </pic:spPr>
                </pic:pic>
              </a:graphicData>
            </a:graphic>
          </wp:inline>
        </w:drawing>
      </w:r>
      <w:r>
        <w:rPr>
          <w:iCs/>
        </w:rPr>
        <w:t xml:space="preserve"> of SS/PBCH blocks per half frame</w:t>
      </w:r>
    </w:p>
    <w:tbl>
      <w:tblPr>
        <w:tblW w:w="7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5"/>
        <w:gridCol w:w="2250"/>
        <w:gridCol w:w="2250"/>
      </w:tblGrid>
      <w:tr w:rsidR="0015418E" w:rsidRPr="00C944C3" w:rsidTr="00BE7792">
        <w:trPr>
          <w:trHeight w:val="289"/>
          <w:jc w:val="center"/>
        </w:trPr>
        <w:tc>
          <w:tcPr>
            <w:tcW w:w="2705" w:type="dxa"/>
            <w:shd w:val="clear" w:color="auto" w:fill="E0E0E0"/>
            <w:vAlign w:val="center"/>
          </w:tcPr>
          <w:p w:rsidR="0015418E" w:rsidRPr="00C944C3" w:rsidRDefault="0015418E" w:rsidP="00BE7792">
            <w:pPr>
              <w:pStyle w:val="TAH"/>
              <w:rPr>
                <w:i/>
              </w:rPr>
            </w:pPr>
            <w:r>
              <w:rPr>
                <w:iCs/>
                <w:noProof/>
                <w:position w:val="-4"/>
                <w:lang w:eastAsia="en-GB"/>
              </w:rPr>
              <w:drawing>
                <wp:inline distT="0" distB="0" distL="0" distR="0" wp14:anchorId="7DA6645A" wp14:editId="7364B911">
                  <wp:extent cx="130810" cy="1409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30810" cy="140970"/>
                          </a:xfrm>
                          <a:prstGeom prst="rect">
                            <a:avLst/>
                          </a:prstGeom>
                          <a:noFill/>
                          <a:ln>
                            <a:noFill/>
                          </a:ln>
                        </pic:spPr>
                      </pic:pic>
                    </a:graphicData>
                  </a:graphic>
                </wp:inline>
              </w:drawing>
            </w:r>
          </w:p>
        </w:tc>
        <w:tc>
          <w:tcPr>
            <w:tcW w:w="2250" w:type="dxa"/>
            <w:shd w:val="clear" w:color="auto" w:fill="E0E0E0"/>
            <w:vAlign w:val="center"/>
          </w:tcPr>
          <w:p w:rsidR="0015418E" w:rsidRPr="00C944C3" w:rsidRDefault="0015418E" w:rsidP="00BE7792">
            <w:pPr>
              <w:pStyle w:val="TAH"/>
              <w:rPr>
                <w:i/>
                <w:szCs w:val="18"/>
              </w:rPr>
            </w:pPr>
            <w:r>
              <w:rPr>
                <w:iCs/>
                <w:noProof/>
                <w:position w:val="-10"/>
                <w:lang w:eastAsia="en-GB"/>
              </w:rPr>
              <w:drawing>
                <wp:inline distT="0" distB="0" distL="0" distR="0" wp14:anchorId="7A1CC26D" wp14:editId="3C5BB62D">
                  <wp:extent cx="482600" cy="2006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p>
        </w:tc>
        <w:tc>
          <w:tcPr>
            <w:tcW w:w="2250" w:type="dxa"/>
            <w:shd w:val="clear" w:color="auto" w:fill="E0E0E0"/>
          </w:tcPr>
          <w:p w:rsidR="0015418E" w:rsidRPr="00C944C3" w:rsidRDefault="0015418E" w:rsidP="00BE7792">
            <w:pPr>
              <w:pStyle w:val="TAH"/>
              <w:rPr>
                <w:i/>
                <w:szCs w:val="18"/>
              </w:rPr>
            </w:pPr>
            <w:r>
              <w:rPr>
                <w:iCs/>
                <w:noProof/>
                <w:position w:val="-10"/>
                <w:lang w:eastAsia="en-GB"/>
              </w:rPr>
              <w:drawing>
                <wp:inline distT="0" distB="0" distL="0" distR="0" wp14:anchorId="2568A973" wp14:editId="3B397718">
                  <wp:extent cx="331470" cy="2006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31470" cy="200660"/>
                          </a:xfrm>
                          <a:prstGeom prst="rect">
                            <a:avLst/>
                          </a:prstGeom>
                          <a:noFill/>
                          <a:ln>
                            <a:noFill/>
                          </a:ln>
                        </pic:spPr>
                      </pic:pic>
                    </a:graphicData>
                  </a:graphic>
                </wp:inline>
              </w:drawing>
            </w:r>
          </w:p>
        </w:tc>
      </w:tr>
      <w:tr w:rsidR="0015418E" w:rsidRPr="00C944C3" w:rsidTr="00BE7792">
        <w:trPr>
          <w:trHeight w:hRule="exact" w:val="317"/>
          <w:jc w:val="center"/>
        </w:trPr>
        <w:tc>
          <w:tcPr>
            <w:tcW w:w="2705" w:type="dxa"/>
            <w:vAlign w:val="center"/>
          </w:tcPr>
          <w:p w:rsidR="0015418E" w:rsidRPr="00C944C3" w:rsidRDefault="0015418E" w:rsidP="00BE7792">
            <w:pPr>
              <w:pStyle w:val="TAC"/>
            </w:pPr>
            <w:r>
              <w:t>4</w:t>
            </w:r>
          </w:p>
        </w:tc>
        <w:tc>
          <w:tcPr>
            <w:tcW w:w="2250" w:type="dxa"/>
            <w:vAlign w:val="center"/>
          </w:tcPr>
          <w:p w:rsidR="0015418E" w:rsidRPr="00C944C3" w:rsidRDefault="0015418E" w:rsidP="00BE7792">
            <w:pPr>
              <w:pStyle w:val="TAC"/>
            </w:pPr>
            <w:r w:rsidRPr="00C944C3">
              <w:t>2</w:t>
            </w:r>
          </w:p>
        </w:tc>
        <w:tc>
          <w:tcPr>
            <w:tcW w:w="2250" w:type="dxa"/>
          </w:tcPr>
          <w:p w:rsidR="0015418E" w:rsidRPr="00C944C3" w:rsidRDefault="0015418E" w:rsidP="00BE7792">
            <w:pPr>
              <w:pStyle w:val="TAC"/>
            </w:pPr>
            <w:r w:rsidRPr="00C944C3">
              <w:t>2</w:t>
            </w:r>
          </w:p>
        </w:tc>
      </w:tr>
      <w:tr w:rsidR="0015418E" w:rsidRPr="00C944C3" w:rsidTr="00BE7792">
        <w:trPr>
          <w:trHeight w:hRule="exact" w:val="317"/>
          <w:jc w:val="center"/>
        </w:trPr>
        <w:tc>
          <w:tcPr>
            <w:tcW w:w="2705" w:type="dxa"/>
            <w:vAlign w:val="center"/>
          </w:tcPr>
          <w:p w:rsidR="0015418E" w:rsidRPr="00C944C3" w:rsidRDefault="0015418E" w:rsidP="00BE7792">
            <w:pPr>
              <w:pStyle w:val="TAC"/>
            </w:pPr>
            <w:r>
              <w:t>8</w:t>
            </w:r>
          </w:p>
        </w:tc>
        <w:tc>
          <w:tcPr>
            <w:tcW w:w="2250" w:type="dxa"/>
            <w:vAlign w:val="center"/>
          </w:tcPr>
          <w:p w:rsidR="0015418E" w:rsidRPr="00C944C3" w:rsidRDefault="0015418E" w:rsidP="00BE7792">
            <w:pPr>
              <w:pStyle w:val="TAC"/>
            </w:pPr>
            <w:r w:rsidRPr="00C944C3">
              <w:t>6</w:t>
            </w:r>
          </w:p>
        </w:tc>
        <w:tc>
          <w:tcPr>
            <w:tcW w:w="2250" w:type="dxa"/>
          </w:tcPr>
          <w:p w:rsidR="0015418E" w:rsidRPr="00C944C3" w:rsidRDefault="0015418E" w:rsidP="00BE7792">
            <w:pPr>
              <w:pStyle w:val="TAC"/>
            </w:pPr>
            <w:r w:rsidRPr="00C944C3">
              <w:t>4</w:t>
            </w:r>
          </w:p>
        </w:tc>
      </w:tr>
      <w:tr w:rsidR="0015418E" w:rsidRPr="00B916EC" w:rsidTr="00BE7792">
        <w:trPr>
          <w:trHeight w:hRule="exact" w:val="317"/>
          <w:jc w:val="center"/>
        </w:trPr>
        <w:tc>
          <w:tcPr>
            <w:tcW w:w="2705" w:type="dxa"/>
            <w:vAlign w:val="center"/>
          </w:tcPr>
          <w:p w:rsidR="0015418E" w:rsidRPr="00C944C3" w:rsidRDefault="0015418E" w:rsidP="00BE7792">
            <w:pPr>
              <w:pStyle w:val="TAC"/>
            </w:pPr>
            <w:r>
              <w:t>64</w:t>
            </w:r>
          </w:p>
        </w:tc>
        <w:tc>
          <w:tcPr>
            <w:tcW w:w="2250" w:type="dxa"/>
            <w:vAlign w:val="center"/>
          </w:tcPr>
          <w:p w:rsidR="0015418E" w:rsidRPr="00C944C3" w:rsidRDefault="0015418E" w:rsidP="00BE7792">
            <w:pPr>
              <w:pStyle w:val="TAC"/>
            </w:pPr>
            <w:r w:rsidRPr="00C944C3">
              <w:t>8</w:t>
            </w:r>
          </w:p>
        </w:tc>
        <w:tc>
          <w:tcPr>
            <w:tcW w:w="2250" w:type="dxa"/>
          </w:tcPr>
          <w:p w:rsidR="0015418E" w:rsidRDefault="0015418E" w:rsidP="00BE7792">
            <w:pPr>
              <w:pStyle w:val="TAC"/>
            </w:pPr>
            <w:r w:rsidRPr="00C944C3">
              <w:t>8</w:t>
            </w:r>
          </w:p>
        </w:tc>
      </w:tr>
    </w:tbl>
    <w:p w:rsidR="0015418E" w:rsidRDefault="0015418E" w:rsidP="0015418E"/>
    <w:p w:rsidR="00EC04E4" w:rsidRPr="00B916EC" w:rsidRDefault="005C2F87" w:rsidP="002A2D4E">
      <w:r w:rsidRPr="00B916EC">
        <w:t xml:space="preserve">For a CSI-RS resource configuration, the </w:t>
      </w:r>
      <w:r w:rsidR="00703A65">
        <w:t>higher layer parameter</w:t>
      </w:r>
      <w:r w:rsidR="00703A65" w:rsidRPr="00797DE6">
        <w:t xml:space="preserve"> </w:t>
      </w:r>
      <w:r w:rsidR="00945458" w:rsidRPr="005C7263">
        <w:rPr>
          <w:i/>
        </w:rPr>
        <w:t>powerControlOffsetSS</w:t>
      </w:r>
      <w:r w:rsidR="00547494">
        <w:rPr>
          <w:i/>
        </w:rPr>
        <w:t xml:space="preserve"> </w:t>
      </w:r>
      <w:r w:rsidR="00945458">
        <w:t>is</w:t>
      </w:r>
      <w:r w:rsidR="00703A65" w:rsidRPr="00797DE6">
        <w:t xml:space="preserve"> not applicable</w:t>
      </w:r>
      <w:r w:rsidR="00945458">
        <w:t xml:space="preserve"> and</w:t>
      </w:r>
      <w:r w:rsidR="00703A65" w:rsidRPr="009D3A79">
        <w:t xml:space="preserve"> </w:t>
      </w:r>
      <w:r w:rsidR="00703A65">
        <w:t xml:space="preserve">a UE expects to be provided only </w:t>
      </w:r>
      <w:r w:rsidR="00F31749">
        <w:t>'</w:t>
      </w:r>
      <w:r w:rsidR="00703A65">
        <w:t>No CDM</w:t>
      </w:r>
      <w:r w:rsidR="00F31749">
        <w:t>'</w:t>
      </w:r>
      <w:r w:rsidR="00703A65">
        <w:t xml:space="preserve"> f</w:t>
      </w:r>
      <w:r w:rsidR="00703A65" w:rsidRPr="003041BC">
        <w:t>r</w:t>
      </w:r>
      <w:r w:rsidR="00703A65">
        <w:t>om</w:t>
      </w:r>
      <w:r w:rsidR="00703A65" w:rsidRPr="003041BC">
        <w:t xml:space="preserve"> higher layer parameter </w:t>
      </w:r>
      <w:r w:rsidR="00945458" w:rsidRPr="005C7263">
        <w:rPr>
          <w:i/>
        </w:rPr>
        <w:t>cdm</w:t>
      </w:r>
      <w:r w:rsidR="00703A65" w:rsidRPr="003041BC">
        <w:rPr>
          <w:i/>
        </w:rPr>
        <w:t xml:space="preserve">-Type, </w:t>
      </w:r>
      <w:r w:rsidR="00703A65">
        <w:t xml:space="preserve">only </w:t>
      </w:r>
      <w:r w:rsidR="00F31749">
        <w:t>'</w:t>
      </w:r>
      <w:r w:rsidR="00703A65">
        <w:t>1</w:t>
      </w:r>
      <w:r w:rsidR="00F31749">
        <w:t>'</w:t>
      </w:r>
      <w:r w:rsidR="00703A65">
        <w:t xml:space="preserve"> and </w:t>
      </w:r>
      <w:r w:rsidR="00F31749">
        <w:t>'</w:t>
      </w:r>
      <w:r w:rsidR="00703A65">
        <w:t>3</w:t>
      </w:r>
      <w:r w:rsidR="00F31749">
        <w:t>'</w:t>
      </w:r>
      <w:r w:rsidR="00703A65">
        <w:t xml:space="preserve"> from </w:t>
      </w:r>
      <w:r w:rsidR="00703A65" w:rsidRPr="003041BC">
        <w:t xml:space="preserve">higher layer parameter </w:t>
      </w:r>
      <w:r w:rsidR="00703A65" w:rsidRPr="003041BC">
        <w:rPr>
          <w:i/>
        </w:rPr>
        <w:t>density</w:t>
      </w:r>
      <w:r w:rsidR="00703A65">
        <w:t xml:space="preserve">, and only </w:t>
      </w:r>
      <w:r w:rsidR="00F31749">
        <w:t>'</w:t>
      </w:r>
      <w:r w:rsidR="00703A65">
        <w:t>1 port</w:t>
      </w:r>
      <w:r w:rsidR="00F31749">
        <w:t>'</w:t>
      </w:r>
      <w:r w:rsidR="00703A65">
        <w:t xml:space="preserve"> f</w:t>
      </w:r>
      <w:r w:rsidR="00703A65" w:rsidRPr="003041BC">
        <w:t>r</w:t>
      </w:r>
      <w:r w:rsidR="00703A65">
        <w:t>om</w:t>
      </w:r>
      <w:r w:rsidR="00703A65" w:rsidRPr="003041BC">
        <w:t xml:space="preserve"> higher layer parameter </w:t>
      </w:r>
      <w:r w:rsidR="00703A65" w:rsidRPr="003041BC">
        <w:rPr>
          <w:i/>
        </w:rPr>
        <w:t>nrofPorts</w:t>
      </w:r>
      <w:r w:rsidR="00703A65" w:rsidRPr="003041BC">
        <w:t xml:space="preserve"> [6, TS 38.214]</w:t>
      </w:r>
      <w:r w:rsidR="00703A65" w:rsidRPr="009D3A79">
        <w:t>.</w:t>
      </w:r>
    </w:p>
    <w:p w:rsidR="00547494" w:rsidRDefault="00547494" w:rsidP="00A10623">
      <w:r w:rsidRPr="00A53E52">
        <w:rPr>
          <w:lang w:eastAsia="ja-JP"/>
        </w:rPr>
        <w:lastRenderedPageBreak/>
        <w:t xml:space="preserve">If a UE is configured with multiple DL BWPs for a serving cell, the UE performs RLM using the RS(s) corresponding to </w:t>
      </w:r>
      <w:r w:rsidRPr="00A53E52">
        <w:t>resource indexes</w:t>
      </w:r>
      <w:r w:rsidRPr="00A53E52">
        <w:rPr>
          <w:lang w:eastAsia="ja-JP"/>
        </w:rPr>
        <w:t xml:space="preserve"> provided by higher layer parameter </w:t>
      </w:r>
      <w:r w:rsidRPr="00A53E52">
        <w:rPr>
          <w:i/>
          <w:iCs/>
          <w:lang w:eastAsia="ja-JP"/>
        </w:rPr>
        <w:t>RadioLinkMonitoringRS</w:t>
      </w:r>
      <w:r w:rsidRPr="00A53E52">
        <w:rPr>
          <w:lang w:eastAsia="ja-JP"/>
        </w:rPr>
        <w:t xml:space="preserve"> for the activ</w:t>
      </w:r>
      <w:r>
        <w:rPr>
          <w:lang w:eastAsia="ja-JP"/>
        </w:rPr>
        <w:t>e</w:t>
      </w:r>
      <w:r w:rsidRPr="00A53E52">
        <w:rPr>
          <w:lang w:eastAsia="ja-JP"/>
        </w:rPr>
        <w:t xml:space="preserve"> DL BWP or, if </w:t>
      </w:r>
      <w:r w:rsidRPr="00A53E52">
        <w:rPr>
          <w:i/>
          <w:iCs/>
          <w:lang w:eastAsia="ja-JP"/>
        </w:rPr>
        <w:t>RadioLinkMonitoringRS</w:t>
      </w:r>
      <w:r w:rsidRPr="00A53E52">
        <w:rPr>
          <w:lang w:eastAsia="ja-JP"/>
        </w:rPr>
        <w:t xml:space="preserve"> is not provided for the activ</w:t>
      </w:r>
      <w:r>
        <w:rPr>
          <w:lang w:eastAsia="ja-JP"/>
        </w:rPr>
        <w:t>e</w:t>
      </w:r>
      <w:r w:rsidRPr="00A53E52">
        <w:rPr>
          <w:lang w:eastAsia="ja-JP"/>
        </w:rPr>
        <w:t xml:space="preserve"> DL BWP, using the RS(s) provided </w:t>
      </w:r>
      <w:r>
        <w:rPr>
          <w:iCs/>
        </w:rPr>
        <w:t>for the active</w:t>
      </w:r>
      <w:r w:rsidRPr="00693559">
        <w:rPr>
          <w:iCs/>
        </w:rPr>
        <w:t xml:space="preserve"> </w:t>
      </w:r>
      <w:r>
        <w:rPr>
          <w:iCs/>
        </w:rPr>
        <w:t xml:space="preserve">TCI state </w:t>
      </w:r>
      <w:r w:rsidRPr="00693559">
        <w:rPr>
          <w:iCs/>
        </w:rPr>
        <w:t>for PDCCH receptions</w:t>
      </w:r>
      <w:r w:rsidRPr="00693559">
        <w:rPr>
          <w:lang w:eastAsia="ja-JP"/>
        </w:rPr>
        <w:t xml:space="preserve"> in control resource sets </w:t>
      </w:r>
      <w:r w:rsidRPr="003474A8">
        <w:t>on the activ</w:t>
      </w:r>
      <w:r>
        <w:t>e</w:t>
      </w:r>
      <w:r w:rsidRPr="00A53E52">
        <w:t xml:space="preserve"> DL BWP.</w:t>
      </w:r>
      <w:r>
        <w:t xml:space="preserve"> </w:t>
      </w:r>
    </w:p>
    <w:p w:rsidR="00A10623" w:rsidRPr="00B916EC" w:rsidRDefault="00A10623" w:rsidP="00A10623">
      <w:r w:rsidRPr="00B916EC">
        <w:t>In non-DRX mode operation, the physical layer in the UE assess</w:t>
      </w:r>
      <w:r w:rsidR="00945458">
        <w:t>es</w:t>
      </w:r>
      <w:r w:rsidRPr="00B916EC">
        <w:t xml:space="preserve"> </w:t>
      </w:r>
      <w:r w:rsidR="008E4805">
        <w:t xml:space="preserve">once per indication period </w:t>
      </w:r>
      <w:r w:rsidRPr="00B916EC">
        <w:t>the radio link quality, evaluated over the previous time period defined in [10, TS 38.133] against thresholds (Q</w:t>
      </w:r>
      <w:r w:rsidRPr="00B916EC">
        <w:rPr>
          <w:vertAlign w:val="subscript"/>
        </w:rPr>
        <w:t>out</w:t>
      </w:r>
      <w:r w:rsidRPr="00B916EC">
        <w:t xml:space="preserve"> and Q</w:t>
      </w:r>
      <w:r w:rsidRPr="00B916EC">
        <w:rPr>
          <w:vertAlign w:val="subscript"/>
        </w:rPr>
        <w:t>in</w:t>
      </w:r>
      <w:r w:rsidRPr="00B916EC">
        <w:t xml:space="preserve">) </w:t>
      </w:r>
      <w:r w:rsidR="00657179" w:rsidRPr="00B916EC">
        <w:t>configured by higher layer</w:t>
      </w:r>
      <w:r w:rsidR="00DB307E" w:rsidRPr="00B916EC">
        <w:t xml:space="preserve"> parameter </w:t>
      </w:r>
      <w:r w:rsidR="00945458" w:rsidRPr="005C7263">
        <w:rPr>
          <w:i/>
        </w:rPr>
        <w:t>rlmInSyncOutOfSyncThreshold</w:t>
      </w:r>
      <w:r w:rsidRPr="00B916EC">
        <w:t>.</w:t>
      </w:r>
      <w:r w:rsidR="008E4805">
        <w:t xml:space="preserve"> The UE determines the indication period as</w:t>
      </w:r>
      <w:r w:rsidR="008E4805" w:rsidRPr="00034AF1">
        <w:rPr>
          <w:lang w:val="en-US"/>
        </w:rPr>
        <w:t xml:space="preserve"> the </w:t>
      </w:r>
      <w:r w:rsidR="008E4805">
        <w:rPr>
          <w:lang w:val="en-US"/>
        </w:rPr>
        <w:t xml:space="preserve">maximum between the </w:t>
      </w:r>
      <w:r w:rsidR="008E4805" w:rsidRPr="00034AF1">
        <w:rPr>
          <w:lang w:val="en-US"/>
        </w:rPr>
        <w:t xml:space="preserve">shortest periodicity </w:t>
      </w:r>
      <w:r w:rsidR="008E4805">
        <w:rPr>
          <w:lang w:val="en-US"/>
        </w:rPr>
        <w:t>for radio link monitoring resources</w:t>
      </w:r>
      <w:r w:rsidR="008E4805">
        <w:rPr>
          <w:iCs/>
        </w:rPr>
        <w:t xml:space="preserve"> and 10 msec.</w:t>
      </w:r>
    </w:p>
    <w:p w:rsidR="00A10623" w:rsidRPr="00B916EC" w:rsidRDefault="00A10623" w:rsidP="00A10623">
      <w:r w:rsidRPr="00B916EC">
        <w:t>In DRX mode operation, the physical layer in the UE assess</w:t>
      </w:r>
      <w:r w:rsidR="00945458">
        <w:t>es</w:t>
      </w:r>
      <w:r w:rsidRPr="00B916EC">
        <w:t xml:space="preserve"> </w:t>
      </w:r>
      <w:r w:rsidR="008E4805">
        <w:t xml:space="preserve">once per indication period </w:t>
      </w:r>
      <w:r w:rsidRPr="00B916EC">
        <w:t>the radio link quality, evaluated over the previous time period defined in [10, TS 38.133], against thresholds (Q</w:t>
      </w:r>
      <w:r w:rsidRPr="00B916EC">
        <w:rPr>
          <w:vertAlign w:val="subscript"/>
        </w:rPr>
        <w:t>out</w:t>
      </w:r>
      <w:r w:rsidRPr="00B916EC">
        <w:t xml:space="preserve"> and Q</w:t>
      </w:r>
      <w:r w:rsidRPr="00B916EC">
        <w:rPr>
          <w:vertAlign w:val="subscript"/>
        </w:rPr>
        <w:t>in</w:t>
      </w:r>
      <w:r w:rsidRPr="00B916EC">
        <w:t>)</w:t>
      </w:r>
      <w:r w:rsidR="00945458">
        <w:t xml:space="preserve"> </w:t>
      </w:r>
      <w:r w:rsidR="00945458" w:rsidRPr="0030569D">
        <w:t>provid</w:t>
      </w:r>
      <w:r w:rsidR="00945458" w:rsidRPr="002B36D8">
        <w:t xml:space="preserve">ed by higher layer parameter </w:t>
      </w:r>
      <w:r w:rsidR="00945458" w:rsidRPr="001A0EDF">
        <w:rPr>
          <w:i/>
        </w:rPr>
        <w:t>rlmInSyncOutOfSyncThreshold</w:t>
      </w:r>
      <w:r w:rsidRPr="00B916EC">
        <w:t xml:space="preserve">. </w:t>
      </w:r>
      <w:r w:rsidR="008E4805">
        <w:t>The UE determines the indication period as</w:t>
      </w:r>
      <w:r w:rsidR="008E4805" w:rsidRPr="00034AF1">
        <w:rPr>
          <w:lang w:val="en-US"/>
        </w:rPr>
        <w:t xml:space="preserve"> the </w:t>
      </w:r>
      <w:r w:rsidR="008E4805">
        <w:rPr>
          <w:lang w:val="en-US"/>
        </w:rPr>
        <w:t xml:space="preserve">maximum between the </w:t>
      </w:r>
      <w:r w:rsidR="008E4805" w:rsidRPr="00034AF1">
        <w:rPr>
          <w:lang w:val="en-US"/>
        </w:rPr>
        <w:t xml:space="preserve">shortest periodicity </w:t>
      </w:r>
      <w:r w:rsidR="008E4805">
        <w:rPr>
          <w:lang w:val="en-US"/>
        </w:rPr>
        <w:t>for radio link monitoring resources</w:t>
      </w:r>
      <w:r w:rsidR="008E4805">
        <w:rPr>
          <w:iCs/>
        </w:rPr>
        <w:t xml:space="preserve"> and the DRX period.</w:t>
      </w:r>
    </w:p>
    <w:p w:rsidR="00B83442" w:rsidRPr="00B916EC" w:rsidRDefault="00A10623" w:rsidP="005B7A31">
      <w:r w:rsidRPr="00B916EC">
        <w:t xml:space="preserve">The physical layer in the UE </w:t>
      </w:r>
      <w:r w:rsidR="00945458">
        <w:t>indicates,</w:t>
      </w:r>
      <w:r w:rsidRPr="00B916EC">
        <w:t xml:space="preserve"> in frames where the radio link quality is assessed</w:t>
      </w:r>
      <w:r w:rsidR="00945458">
        <w:t>,</w:t>
      </w:r>
      <w:r w:rsidRPr="00B916EC">
        <w:t xml:space="preserve"> out-of-sync to higher layers when the radio link quality is worse than the threshold Q</w:t>
      </w:r>
      <w:r w:rsidRPr="00B916EC">
        <w:rPr>
          <w:vertAlign w:val="subscript"/>
        </w:rPr>
        <w:t>out</w:t>
      </w:r>
      <w:r w:rsidR="00646271" w:rsidRPr="00B916EC">
        <w:t xml:space="preserve"> for all </w:t>
      </w:r>
      <w:r w:rsidR="005C2F87" w:rsidRPr="00B916EC">
        <w:t>resources in the set of resources for radio link monitoring</w:t>
      </w:r>
      <w:r w:rsidRPr="00B916EC">
        <w:t>. When the radio link quality is better than the threshold Q</w:t>
      </w:r>
      <w:r w:rsidRPr="00B916EC">
        <w:rPr>
          <w:vertAlign w:val="subscript"/>
        </w:rPr>
        <w:t>in</w:t>
      </w:r>
      <w:r w:rsidR="00B83442" w:rsidRPr="00B916EC">
        <w:rPr>
          <w:vertAlign w:val="subscript"/>
        </w:rPr>
        <w:t xml:space="preserve"> </w:t>
      </w:r>
      <w:r w:rsidR="00B83442" w:rsidRPr="00B916EC">
        <w:t xml:space="preserve">for </w:t>
      </w:r>
      <w:r w:rsidR="00502BC6" w:rsidRPr="00B916EC">
        <w:t xml:space="preserve">any </w:t>
      </w:r>
      <w:r w:rsidR="00213ED3" w:rsidRPr="00B916EC">
        <w:t xml:space="preserve">resource </w:t>
      </w:r>
      <w:r w:rsidR="000C01E1" w:rsidRPr="00B916EC">
        <w:t>in</w:t>
      </w:r>
      <w:r w:rsidR="005C2F87" w:rsidRPr="00B916EC">
        <w:t xml:space="preserve"> the set of resources for radio link monitoring</w:t>
      </w:r>
      <w:r w:rsidRPr="00B916EC">
        <w:t xml:space="preserve">, the physical layer in the UE </w:t>
      </w:r>
      <w:r w:rsidR="00945458">
        <w:t>indicates,</w:t>
      </w:r>
      <w:r w:rsidRPr="00B916EC">
        <w:t xml:space="preserve"> in frames where the radio link quality is assessed</w:t>
      </w:r>
      <w:r w:rsidR="00945458">
        <w:t>,</w:t>
      </w:r>
      <w:r w:rsidRPr="00B916EC">
        <w:t xml:space="preserve"> in-sync to higher layers.</w:t>
      </w:r>
    </w:p>
    <w:p w:rsidR="00357D4F" w:rsidRPr="00B916EC" w:rsidRDefault="00357D4F" w:rsidP="00357D4F">
      <w:pPr>
        <w:pStyle w:val="Heading1"/>
        <w:tabs>
          <w:tab w:val="left" w:pos="1134"/>
        </w:tabs>
        <w:rPr>
          <w:rFonts w:cs="Arial"/>
          <w:szCs w:val="32"/>
        </w:rPr>
      </w:pPr>
      <w:bookmarkStart w:id="16" w:name="_Ref500595654"/>
      <w:bookmarkStart w:id="17" w:name="_Toc525657916"/>
      <w:r w:rsidRPr="00B916EC">
        <w:rPr>
          <w:rFonts w:cs="Arial"/>
          <w:szCs w:val="32"/>
        </w:rPr>
        <w:t>6</w:t>
      </w:r>
      <w:r w:rsidRPr="00B916EC">
        <w:rPr>
          <w:rFonts w:cs="Arial"/>
          <w:szCs w:val="32"/>
        </w:rPr>
        <w:tab/>
        <w:t xml:space="preserve">Link </w:t>
      </w:r>
      <w:r w:rsidR="00945458">
        <w:rPr>
          <w:rFonts w:cs="Arial"/>
          <w:szCs w:val="32"/>
        </w:rPr>
        <w:t>recovery</w:t>
      </w:r>
      <w:r w:rsidRPr="00B916EC">
        <w:rPr>
          <w:rFonts w:cs="Arial"/>
          <w:szCs w:val="32"/>
        </w:rPr>
        <w:t xml:space="preserve"> procedures</w:t>
      </w:r>
      <w:bookmarkEnd w:id="16"/>
      <w:bookmarkEnd w:id="17"/>
    </w:p>
    <w:p w:rsidR="00DF12DA" w:rsidRPr="00B916EC" w:rsidRDefault="00A10623" w:rsidP="00DF12DA">
      <w:pPr>
        <w:rPr>
          <w:lang w:val="en-US"/>
        </w:rPr>
      </w:pPr>
      <w:r w:rsidRPr="00B916EC">
        <w:rPr>
          <w:rFonts w:eastAsia="MS Mincho"/>
          <w:lang w:eastAsia="ja-JP"/>
        </w:rPr>
        <w:t xml:space="preserve">A </w:t>
      </w:r>
      <w:r w:rsidRPr="00B916EC">
        <w:t xml:space="preserve">UE can be </w:t>
      </w:r>
      <w:r w:rsidR="00945458">
        <w:t>provided</w:t>
      </w:r>
      <w:r w:rsidR="001E5528" w:rsidRPr="00B916EC">
        <w:t>,</w:t>
      </w:r>
      <w:r w:rsidRPr="00B916EC">
        <w:t xml:space="preserve"> </w:t>
      </w:r>
      <w:r w:rsidR="00353D7D" w:rsidRPr="00B916EC">
        <w:t>for a serving cell</w:t>
      </w:r>
      <w:r w:rsidR="001E5528" w:rsidRPr="00B916EC">
        <w:t>,</w:t>
      </w:r>
      <w:r w:rsidR="00353D7D" w:rsidRPr="00B916EC">
        <w:t xml:space="preserve"> </w:t>
      </w:r>
      <w:r w:rsidR="001E5528" w:rsidRPr="00B916EC">
        <w:t xml:space="preserve">with a set </w:t>
      </w:r>
      <w:r w:rsidR="001E5528" w:rsidRPr="00B916EC">
        <w:rPr>
          <w:iCs/>
          <w:position w:val="-10"/>
        </w:rPr>
        <w:object w:dxaOrig="240" w:dyaOrig="300">
          <v:shape id="_x0000_i1083" type="#_x0000_t75" style="width:12pt;height:16pt" o:ole="">
            <v:imagedata r:id="rId114" o:title=""/>
          </v:shape>
          <o:OLEObject Type="Embed" ProgID="Equation.3" ShapeID="_x0000_i1083" DrawAspect="Content" ObjectID="_1599411302" r:id="rId115"/>
        </w:object>
      </w:r>
      <w:r w:rsidR="001E5528" w:rsidRPr="00B916EC">
        <w:rPr>
          <w:iCs/>
        </w:rPr>
        <w:t xml:space="preserve"> </w:t>
      </w:r>
      <w:r w:rsidR="00E73E9C" w:rsidRPr="00B916EC">
        <w:rPr>
          <w:iCs/>
        </w:rPr>
        <w:t xml:space="preserve">of </w:t>
      </w:r>
      <w:r w:rsidR="008721CB" w:rsidRPr="00B916EC">
        <w:rPr>
          <w:iCs/>
        </w:rPr>
        <w:t xml:space="preserve">periodic </w:t>
      </w:r>
      <w:r w:rsidR="00836C40" w:rsidRPr="00B916EC">
        <w:rPr>
          <w:iCs/>
        </w:rPr>
        <w:t xml:space="preserve">CSI-RS </w:t>
      </w:r>
      <w:r w:rsidR="00E73E9C" w:rsidRPr="00B916EC">
        <w:rPr>
          <w:iCs/>
        </w:rPr>
        <w:t>resource configuration</w:t>
      </w:r>
      <w:r w:rsidR="004818D4" w:rsidRPr="00B916EC">
        <w:rPr>
          <w:iCs/>
        </w:rPr>
        <w:t xml:space="preserve"> indexe</w:t>
      </w:r>
      <w:r w:rsidR="00E73E9C" w:rsidRPr="00B916EC">
        <w:rPr>
          <w:iCs/>
        </w:rPr>
        <w:t xml:space="preserve">s </w:t>
      </w:r>
      <w:r w:rsidR="003840AF" w:rsidRPr="00B916EC">
        <w:rPr>
          <w:iCs/>
        </w:rPr>
        <w:t xml:space="preserve">by higher layer parameter </w:t>
      </w:r>
      <w:r w:rsidR="00945458" w:rsidRPr="00A27728">
        <w:rPr>
          <w:i/>
        </w:rPr>
        <w:t>failureDetectionResources</w:t>
      </w:r>
      <w:r w:rsidR="003840AF" w:rsidRPr="00B916EC">
        <w:rPr>
          <w:iCs/>
        </w:rPr>
        <w:t xml:space="preserve"> </w:t>
      </w:r>
      <w:r w:rsidR="00E73E9C" w:rsidRPr="00B916EC">
        <w:rPr>
          <w:iCs/>
        </w:rPr>
        <w:t xml:space="preserve">and </w:t>
      </w:r>
      <w:r w:rsidRPr="00B916EC">
        <w:t xml:space="preserve">with a set </w:t>
      </w:r>
      <w:r w:rsidR="00357B5B" w:rsidRPr="00B916EC">
        <w:rPr>
          <w:iCs/>
          <w:position w:val="-10"/>
        </w:rPr>
        <w:object w:dxaOrig="220" w:dyaOrig="300">
          <v:shape id="_x0000_i1084" type="#_x0000_t75" style="width:11.2pt;height:16pt" o:ole="">
            <v:imagedata r:id="rId116" o:title=""/>
          </v:shape>
          <o:OLEObject Type="Embed" ProgID="Equation.3" ShapeID="_x0000_i1084" DrawAspect="Content" ObjectID="_1599411303" r:id="rId117"/>
        </w:object>
      </w:r>
      <w:r w:rsidR="00357B5B" w:rsidRPr="00B916EC">
        <w:rPr>
          <w:iCs/>
        </w:rPr>
        <w:t xml:space="preserve"> </w:t>
      </w:r>
      <w:r w:rsidRPr="00B916EC">
        <w:t>of</w:t>
      </w:r>
      <w:r w:rsidR="00945458">
        <w:t xml:space="preserve"> periodic</w:t>
      </w:r>
      <w:r w:rsidRPr="00B916EC">
        <w:t xml:space="preserve"> CSI-RS resource configuration</w:t>
      </w:r>
      <w:r w:rsidR="004818D4" w:rsidRPr="00B916EC">
        <w:t xml:space="preserve"> indexe</w:t>
      </w:r>
      <w:r w:rsidRPr="00B916EC">
        <w:t xml:space="preserve">s </w:t>
      </w:r>
      <w:r w:rsidR="00D30765" w:rsidRPr="00B916EC">
        <w:t>and/</w:t>
      </w:r>
      <w:r w:rsidRPr="00B916EC">
        <w:t xml:space="preserve">or SS/PBCH block indexes </w:t>
      </w:r>
      <w:r w:rsidR="00353D7D" w:rsidRPr="00B916EC">
        <w:t xml:space="preserve">by </w:t>
      </w:r>
      <w:r w:rsidR="00353D7D" w:rsidRPr="00B916EC">
        <w:rPr>
          <w:rFonts w:eastAsia="MS Mincho"/>
          <w:lang w:val="en-US" w:eastAsia="ja-JP"/>
        </w:rPr>
        <w:t xml:space="preserve">higher layer parameter </w:t>
      </w:r>
      <w:r w:rsidR="00945458">
        <w:rPr>
          <w:rFonts w:eastAsia="MS Mincho"/>
          <w:i/>
          <w:lang w:val="en-US" w:eastAsia="ja-JP"/>
        </w:rPr>
        <w:t>c</w:t>
      </w:r>
      <w:r w:rsidR="00945458" w:rsidRPr="00B916EC">
        <w:rPr>
          <w:rFonts w:eastAsia="MS Mincho"/>
          <w:i/>
          <w:lang w:val="en-US" w:eastAsia="ja-JP"/>
        </w:rPr>
        <w:t>andidateBeamRSList</w:t>
      </w:r>
      <w:r w:rsidR="00353D7D" w:rsidRPr="00B916EC">
        <w:rPr>
          <w:rFonts w:eastAsia="MS Mincho"/>
          <w:lang w:val="en-US" w:eastAsia="ja-JP"/>
        </w:rPr>
        <w:t xml:space="preserve"> </w:t>
      </w:r>
      <w:r w:rsidRPr="00B916EC">
        <w:t>for</w:t>
      </w:r>
      <w:r w:rsidR="00601767" w:rsidRPr="00B916EC">
        <w:t xml:space="preserve"> radio link quality</w:t>
      </w:r>
      <w:r w:rsidRPr="00B916EC">
        <w:t xml:space="preserve"> measurements on </w:t>
      </w:r>
      <w:r w:rsidR="00353D7D" w:rsidRPr="00B916EC">
        <w:t>the</w:t>
      </w:r>
      <w:r w:rsidRPr="00B916EC">
        <w:t xml:space="preserve"> serving cell.</w:t>
      </w:r>
      <w:r w:rsidR="008A6E4E" w:rsidRPr="00B916EC">
        <w:t xml:space="preserve"> If the UE is not provided with </w:t>
      </w:r>
      <w:r w:rsidR="008A6E4E" w:rsidRPr="00B916EC">
        <w:rPr>
          <w:iCs/>
        </w:rPr>
        <w:t xml:space="preserve">higher layer parameter </w:t>
      </w:r>
      <w:r w:rsidR="0058111C" w:rsidRPr="00A27728">
        <w:rPr>
          <w:i/>
        </w:rPr>
        <w:t>failureDetectionResources</w:t>
      </w:r>
      <w:r w:rsidR="008A6E4E" w:rsidRPr="00B916EC">
        <w:rPr>
          <w:iCs/>
        </w:rPr>
        <w:t xml:space="preserve">, </w:t>
      </w:r>
      <w:r w:rsidR="00573979" w:rsidRPr="00B916EC">
        <w:rPr>
          <w:iCs/>
        </w:rPr>
        <w:t>the UE determines</w:t>
      </w:r>
      <w:r w:rsidR="00DF12DA">
        <w:rPr>
          <w:iCs/>
        </w:rPr>
        <w:t xml:space="preserve"> the set</w:t>
      </w:r>
      <w:r w:rsidR="00573979" w:rsidRPr="00B916EC">
        <w:rPr>
          <w:iCs/>
        </w:rPr>
        <w:t xml:space="preserve"> </w:t>
      </w:r>
      <w:r w:rsidR="00573979" w:rsidRPr="00B916EC">
        <w:rPr>
          <w:iCs/>
          <w:position w:val="-10"/>
        </w:rPr>
        <w:object w:dxaOrig="240" w:dyaOrig="300">
          <v:shape id="_x0000_i1085" type="#_x0000_t75" style="width:12pt;height:16pt" o:ole="">
            <v:imagedata r:id="rId114" o:title=""/>
          </v:shape>
          <o:OLEObject Type="Embed" ProgID="Equation.3" ShapeID="_x0000_i1085" DrawAspect="Content" ObjectID="_1599411304" r:id="rId118"/>
        </w:object>
      </w:r>
      <w:r w:rsidR="00573979" w:rsidRPr="00B916EC">
        <w:rPr>
          <w:iCs/>
        </w:rPr>
        <w:t xml:space="preserve"> to include </w:t>
      </w:r>
      <w:r w:rsidR="00DF12DA" w:rsidRPr="00B916EC">
        <w:rPr>
          <w:iCs/>
        </w:rPr>
        <w:t xml:space="preserve">periodic CSI-RS </w:t>
      </w:r>
      <w:r w:rsidR="00DF12DA">
        <w:rPr>
          <w:iCs/>
        </w:rPr>
        <w:t xml:space="preserve">resource </w:t>
      </w:r>
      <w:r w:rsidR="00DF12DA" w:rsidRPr="00B916EC">
        <w:rPr>
          <w:iCs/>
        </w:rPr>
        <w:t>configuration</w:t>
      </w:r>
      <w:r w:rsidR="00DF12DA">
        <w:rPr>
          <w:iCs/>
        </w:rPr>
        <w:t xml:space="preserve"> indexe</w:t>
      </w:r>
      <w:r w:rsidR="00DF12DA" w:rsidRPr="00B916EC">
        <w:rPr>
          <w:iCs/>
        </w:rPr>
        <w:t xml:space="preserve">s with same values </w:t>
      </w:r>
      <w:r w:rsidR="00DF12DA">
        <w:rPr>
          <w:iCs/>
        </w:rPr>
        <w:t>as the RS indexes in the RS sets indicated by</w:t>
      </w:r>
      <w:r w:rsidR="00DF12DA" w:rsidRPr="00B916EC">
        <w:t xml:space="preserve"> </w:t>
      </w:r>
      <w:r w:rsidR="007E4B10" w:rsidRPr="00412E6D">
        <w:t>higher layer parameter</w:t>
      </w:r>
      <w:r w:rsidR="00DF12DA">
        <w:t xml:space="preserve"> </w:t>
      </w:r>
      <w:r w:rsidR="007E4B10" w:rsidRPr="00AB72D2">
        <w:rPr>
          <w:i/>
        </w:rPr>
        <w:t>TCI-</w:t>
      </w:r>
      <w:r w:rsidR="00DF12DA" w:rsidRPr="00AB72D2">
        <w:rPr>
          <w:i/>
        </w:rPr>
        <w:t>states</w:t>
      </w:r>
      <w:r w:rsidR="00DF12DA">
        <w:t xml:space="preserve"> </w:t>
      </w:r>
      <w:r w:rsidR="00DF12DA" w:rsidRPr="00B916EC">
        <w:t xml:space="preserve">for </w:t>
      </w:r>
      <w:r w:rsidR="00DF12DA">
        <w:t xml:space="preserve">respective </w:t>
      </w:r>
      <w:r w:rsidR="00DF12DA" w:rsidRPr="00B916EC">
        <w:t xml:space="preserve">control resource sets that the UE </w:t>
      </w:r>
      <w:r w:rsidR="0058111C">
        <w:t>uses</w:t>
      </w:r>
      <w:r w:rsidR="00DF12DA" w:rsidRPr="00B916EC">
        <w:t xml:space="preserve"> for monitoring PDCCH</w:t>
      </w:r>
      <w:r w:rsidR="0058111C">
        <w:t xml:space="preserve">. The UE expects the set </w:t>
      </w:r>
      <w:r w:rsidR="0058111C">
        <w:rPr>
          <w:iCs/>
          <w:noProof/>
          <w:position w:val="-10"/>
          <w:lang w:eastAsia="en-GB"/>
        </w:rPr>
        <w:drawing>
          <wp:inline distT="0" distB="0" distL="0" distR="0" wp14:anchorId="562C9EC7" wp14:editId="08D41462">
            <wp:extent cx="152400" cy="194945"/>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3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52400" cy="194945"/>
                    </a:xfrm>
                    <a:prstGeom prst="rect">
                      <a:avLst/>
                    </a:prstGeom>
                    <a:noFill/>
                    <a:ln>
                      <a:noFill/>
                    </a:ln>
                  </pic:spPr>
                </pic:pic>
              </a:graphicData>
            </a:graphic>
          </wp:inline>
        </w:drawing>
      </w:r>
      <w:r w:rsidR="0058111C">
        <w:t xml:space="preserve"> to include up to two RS indexes and, if there are two RS indexes</w:t>
      </w:r>
      <w:r w:rsidR="007E4B10">
        <w:t xml:space="preserve"> </w:t>
      </w:r>
      <w:r w:rsidR="007E4B10" w:rsidRPr="00162E2F">
        <w:t>in a TCI state</w:t>
      </w:r>
      <w:r w:rsidR="0058111C">
        <w:t xml:space="preserve">, the set </w:t>
      </w:r>
      <w:r w:rsidR="0058111C">
        <w:rPr>
          <w:iCs/>
          <w:noProof/>
          <w:position w:val="-10"/>
          <w:lang w:eastAsia="en-GB"/>
        </w:rPr>
        <w:drawing>
          <wp:inline distT="0" distB="0" distL="0" distR="0" wp14:anchorId="4B1EBB9B" wp14:editId="75101880">
            <wp:extent cx="152400" cy="194945"/>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3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52400" cy="194945"/>
                    </a:xfrm>
                    <a:prstGeom prst="rect">
                      <a:avLst/>
                    </a:prstGeom>
                    <a:noFill/>
                    <a:ln>
                      <a:noFill/>
                    </a:ln>
                  </pic:spPr>
                </pic:pic>
              </a:graphicData>
            </a:graphic>
          </wp:inline>
        </w:drawing>
      </w:r>
      <w:r w:rsidR="0058111C">
        <w:t xml:space="preserve"> includes RS indexes with QCL-TypeD configuration for the corresponding TCI states</w:t>
      </w:r>
      <w:r w:rsidR="00DF12DA" w:rsidRPr="00B916EC">
        <w:t xml:space="preserve">. </w:t>
      </w:r>
      <w:r w:rsidR="00DF12DA">
        <w:t xml:space="preserve">The UE expects single port RS in the </w:t>
      </w:r>
      <w:r w:rsidR="00DF12DA">
        <w:rPr>
          <w:iCs/>
        </w:rPr>
        <w:t>set</w:t>
      </w:r>
      <w:r w:rsidR="00DF12DA" w:rsidRPr="00B916EC">
        <w:rPr>
          <w:iCs/>
        </w:rPr>
        <w:t xml:space="preserve"> </w:t>
      </w:r>
      <w:r w:rsidR="00DF12DA" w:rsidRPr="00B916EC">
        <w:rPr>
          <w:iCs/>
          <w:position w:val="-10"/>
        </w:rPr>
        <w:object w:dxaOrig="240" w:dyaOrig="300">
          <v:shape id="_x0000_i1086" type="#_x0000_t75" style="width:12pt;height:16pt" o:ole="">
            <v:imagedata r:id="rId114" o:title=""/>
          </v:shape>
          <o:OLEObject Type="Embed" ProgID="Equation.3" ShapeID="_x0000_i1086" DrawAspect="Content" ObjectID="_1599411305" r:id="rId120"/>
        </w:object>
      </w:r>
      <w:r w:rsidR="00DF12DA">
        <w:rPr>
          <w:iCs/>
        </w:rPr>
        <w:t>.</w:t>
      </w:r>
      <w:r w:rsidR="00DF12DA">
        <w:t xml:space="preserve"> </w:t>
      </w:r>
    </w:p>
    <w:p w:rsidR="00A10623" w:rsidRPr="00B916EC" w:rsidRDefault="00DF12DA" w:rsidP="00DF12DA">
      <w:pPr>
        <w:rPr>
          <w:lang w:val="en-US"/>
        </w:rPr>
      </w:pPr>
      <w:r w:rsidRPr="00B916EC">
        <w:t>The threshold</w:t>
      </w:r>
      <w:r w:rsidR="007E4B10">
        <w:t>s</w:t>
      </w:r>
      <w:r w:rsidRPr="00B916EC">
        <w:t xml:space="preserve"> Q</w:t>
      </w:r>
      <w:r w:rsidRPr="00B916EC">
        <w:rPr>
          <w:vertAlign w:val="subscript"/>
        </w:rPr>
        <w:t>out,LR</w:t>
      </w:r>
      <w:r w:rsidRPr="00B916EC">
        <w:t xml:space="preserve"> </w:t>
      </w:r>
      <w:r w:rsidR="007E4B10">
        <w:t xml:space="preserve">and </w:t>
      </w:r>
      <w:r w:rsidR="007E4B10" w:rsidRPr="005261DA">
        <w:t>Q</w:t>
      </w:r>
      <w:r w:rsidR="007E4B10">
        <w:rPr>
          <w:vertAlign w:val="subscript"/>
        </w:rPr>
        <w:t>in</w:t>
      </w:r>
      <w:r w:rsidR="007E4B10" w:rsidRPr="005261DA">
        <w:rPr>
          <w:vertAlign w:val="subscript"/>
        </w:rPr>
        <w:t>,LR</w:t>
      </w:r>
      <w:r w:rsidR="007E4B10">
        <w:t xml:space="preserve"> </w:t>
      </w:r>
      <w:r w:rsidRPr="00B916EC">
        <w:t xml:space="preserve">correspond to the default value of higher layer parameter </w:t>
      </w:r>
      <w:r w:rsidR="0058111C" w:rsidRPr="008E345C">
        <w:rPr>
          <w:i/>
        </w:rPr>
        <w:t>rlmInSyncOutOfSyncThreshold</w:t>
      </w:r>
      <w:r w:rsidR="007E4B10">
        <w:t xml:space="preserve">, as described in [10, TS38.133] for </w:t>
      </w:r>
      <w:r w:rsidR="007E4B10" w:rsidRPr="005261DA">
        <w:t>Q</w:t>
      </w:r>
      <w:r w:rsidR="007E4B10" w:rsidRPr="005261DA">
        <w:rPr>
          <w:vertAlign w:val="subscript"/>
        </w:rPr>
        <w:t>out</w:t>
      </w:r>
      <w:r w:rsidR="007E4B10">
        <w:t>,</w:t>
      </w:r>
      <w:r w:rsidR="007E4B10" w:rsidRPr="001639B5">
        <w:t xml:space="preserve"> </w:t>
      </w:r>
      <w:r w:rsidR="0058111C" w:rsidRPr="00B916EC">
        <w:t>and</w:t>
      </w:r>
      <w:r w:rsidR="0058111C">
        <w:t xml:space="preserve"> to the value provided by higher layer parameter</w:t>
      </w:r>
      <w:r w:rsidR="0058111C" w:rsidRPr="00B916EC">
        <w:t xml:space="preserve"> </w:t>
      </w:r>
      <w:r w:rsidR="0058111C">
        <w:rPr>
          <w:i/>
        </w:rPr>
        <w:t>rsrp-</w:t>
      </w:r>
      <w:r w:rsidR="0058111C" w:rsidRPr="00980F6C">
        <w:rPr>
          <w:i/>
        </w:rPr>
        <w:t>Threshold</w:t>
      </w:r>
      <w:r w:rsidR="0058111C">
        <w:rPr>
          <w:i/>
        </w:rPr>
        <w:t>SSB</w:t>
      </w:r>
      <w:r w:rsidRPr="00B916EC">
        <w:t>, respectively.</w:t>
      </w:r>
      <w:r w:rsidR="007D5A3F">
        <w:t xml:space="preserve"> </w:t>
      </w:r>
    </w:p>
    <w:p w:rsidR="004828EF" w:rsidRPr="00B916EC" w:rsidRDefault="00D5416B" w:rsidP="00657179">
      <w:r w:rsidRPr="00B916EC">
        <w:t>T</w:t>
      </w:r>
      <w:r w:rsidR="00657179" w:rsidRPr="00B916EC">
        <w:t>he physical layer in the UE assess</w:t>
      </w:r>
      <w:r w:rsidR="0058111C">
        <w:t>es</w:t>
      </w:r>
      <w:r w:rsidR="00657179" w:rsidRPr="00B916EC">
        <w:t xml:space="preserve"> the radio link quality </w:t>
      </w:r>
      <w:r w:rsidR="00CD1B7C" w:rsidRPr="00B916EC">
        <w:t>according to</w:t>
      </w:r>
      <w:r w:rsidR="00657179" w:rsidRPr="00B916EC">
        <w:t xml:space="preserve"> </w:t>
      </w:r>
      <w:r w:rsidR="00357B5B" w:rsidRPr="00B916EC">
        <w:t>the</w:t>
      </w:r>
      <w:r w:rsidR="00657179" w:rsidRPr="00B916EC">
        <w:t xml:space="preserve"> set </w:t>
      </w:r>
      <w:r w:rsidR="005D05C0" w:rsidRPr="00B916EC">
        <w:rPr>
          <w:iCs/>
          <w:position w:val="-10"/>
        </w:rPr>
        <w:object w:dxaOrig="240" w:dyaOrig="300">
          <v:shape id="_x0000_i1087" type="#_x0000_t75" style="width:12pt;height:16pt" o:ole="">
            <v:imagedata r:id="rId114" o:title=""/>
          </v:shape>
          <o:OLEObject Type="Embed" ProgID="Equation.3" ShapeID="_x0000_i1087" DrawAspect="Content" ObjectID="_1599411306" r:id="rId121"/>
        </w:object>
      </w:r>
      <w:r w:rsidR="00657179" w:rsidRPr="00B916EC">
        <w:rPr>
          <w:iCs/>
        </w:rPr>
        <w:t xml:space="preserve"> </w:t>
      </w:r>
      <w:r w:rsidR="00740480" w:rsidRPr="00B916EC">
        <w:t xml:space="preserve">of resource configurations </w:t>
      </w:r>
      <w:r w:rsidR="00657179" w:rsidRPr="00B916EC">
        <w:t xml:space="preserve">against </w:t>
      </w:r>
      <w:r w:rsidR="00826AFD" w:rsidRPr="00B916EC">
        <w:t xml:space="preserve">the </w:t>
      </w:r>
      <w:r w:rsidR="00657179" w:rsidRPr="00B916EC">
        <w:t>threshold Q</w:t>
      </w:r>
      <w:r w:rsidR="00657179" w:rsidRPr="00B916EC">
        <w:rPr>
          <w:vertAlign w:val="subscript"/>
        </w:rPr>
        <w:t>out,</w:t>
      </w:r>
      <w:r w:rsidR="00065846" w:rsidRPr="00B916EC">
        <w:rPr>
          <w:vertAlign w:val="subscript"/>
        </w:rPr>
        <w:t>LR</w:t>
      </w:r>
      <w:r w:rsidR="00B85DFD" w:rsidRPr="00B916EC">
        <w:t>.</w:t>
      </w:r>
      <w:r w:rsidR="001325A6" w:rsidRPr="00B916EC">
        <w:t xml:space="preserve"> </w:t>
      </w:r>
      <w:r w:rsidR="000C5326" w:rsidRPr="00B916EC">
        <w:t xml:space="preserve">For the set </w:t>
      </w:r>
      <w:r w:rsidR="000C5326" w:rsidRPr="00B916EC">
        <w:rPr>
          <w:iCs/>
          <w:position w:val="-10"/>
        </w:rPr>
        <w:object w:dxaOrig="240" w:dyaOrig="300">
          <v:shape id="_x0000_i1088" type="#_x0000_t75" style="width:12pt;height:16pt" o:ole="">
            <v:imagedata r:id="rId114" o:title=""/>
          </v:shape>
          <o:OLEObject Type="Embed" ProgID="Equation.3" ShapeID="_x0000_i1088" DrawAspect="Content" ObjectID="_1599411307" r:id="rId122"/>
        </w:object>
      </w:r>
      <w:r w:rsidR="000C5326" w:rsidRPr="00B916EC">
        <w:rPr>
          <w:iCs/>
        </w:rPr>
        <w:t xml:space="preserve">, the UE </w:t>
      </w:r>
      <w:r w:rsidR="000C5326" w:rsidRPr="00B916EC">
        <w:t>assess</w:t>
      </w:r>
      <w:r w:rsidR="0058111C">
        <w:t>es</w:t>
      </w:r>
      <w:r w:rsidR="000C5326" w:rsidRPr="00B916EC">
        <w:t xml:space="preserve"> the radio link quality</w:t>
      </w:r>
      <w:r w:rsidR="005E070E" w:rsidRPr="00B916EC">
        <w:t xml:space="preserve"> </w:t>
      </w:r>
      <w:r w:rsidR="006A672C" w:rsidRPr="00B916EC">
        <w:t xml:space="preserve">only </w:t>
      </w:r>
      <w:r w:rsidR="005E070E" w:rsidRPr="00B916EC">
        <w:t xml:space="preserve">according to </w:t>
      </w:r>
      <w:r w:rsidR="008721CB" w:rsidRPr="00B916EC">
        <w:t xml:space="preserve">periodic </w:t>
      </w:r>
      <w:r w:rsidR="000C5326" w:rsidRPr="00B916EC">
        <w:rPr>
          <w:iCs/>
        </w:rPr>
        <w:t>CSI-</w:t>
      </w:r>
      <w:r w:rsidR="005E070E" w:rsidRPr="00B916EC">
        <w:rPr>
          <w:iCs/>
        </w:rPr>
        <w:t>RS resource configurations</w:t>
      </w:r>
      <w:r w:rsidR="000C5326" w:rsidRPr="00B916EC">
        <w:rPr>
          <w:iCs/>
        </w:rPr>
        <w:t xml:space="preserve"> or SS/PBCH block</w:t>
      </w:r>
      <w:r w:rsidR="005E070E" w:rsidRPr="00B916EC">
        <w:rPr>
          <w:iCs/>
        </w:rPr>
        <w:t>s that</w:t>
      </w:r>
      <w:r w:rsidR="000C5326" w:rsidRPr="00B916EC">
        <w:t xml:space="preserve"> </w:t>
      </w:r>
      <w:r w:rsidR="005E070E" w:rsidRPr="00B916EC">
        <w:t>are quasi</w:t>
      </w:r>
      <w:r w:rsidR="00011706">
        <w:t xml:space="preserve"> </w:t>
      </w:r>
      <w:r w:rsidR="005E070E" w:rsidRPr="00B916EC">
        <w:t>co</w:t>
      </w:r>
      <w:r w:rsidR="00011706">
        <w:t>-</w:t>
      </w:r>
      <w:r w:rsidR="005E070E" w:rsidRPr="00B916EC">
        <w:t>located</w:t>
      </w:r>
      <w:r w:rsidR="006C59B0" w:rsidRPr="00B916EC">
        <w:t>, as described in [6, TS 38.214],</w:t>
      </w:r>
      <w:r w:rsidR="005E070E" w:rsidRPr="00B916EC">
        <w:t xml:space="preserve"> with the DM</w:t>
      </w:r>
      <w:r w:rsidR="00D97E37">
        <w:t>-</w:t>
      </w:r>
      <w:r w:rsidR="005E070E" w:rsidRPr="00B916EC">
        <w:t xml:space="preserve">RS of PDCCH receptions </w:t>
      </w:r>
      <w:r w:rsidR="006C59B0" w:rsidRPr="00B916EC">
        <w:t>monitored by the UE</w:t>
      </w:r>
      <w:r w:rsidR="000C5326" w:rsidRPr="00B916EC">
        <w:t xml:space="preserve">. </w:t>
      </w:r>
      <w:r w:rsidR="00DF12DA" w:rsidRPr="00B916EC">
        <w:t>The UE applies the Q</w:t>
      </w:r>
      <w:r w:rsidR="00DF12DA">
        <w:rPr>
          <w:vertAlign w:val="subscript"/>
        </w:rPr>
        <w:t>in</w:t>
      </w:r>
      <w:r w:rsidR="00DF12DA" w:rsidRPr="00B916EC">
        <w:rPr>
          <w:vertAlign w:val="subscript"/>
        </w:rPr>
        <w:t>,LR</w:t>
      </w:r>
      <w:r w:rsidR="00DF12DA" w:rsidRPr="00B916EC">
        <w:t xml:space="preserve"> threshold </w:t>
      </w:r>
      <w:r w:rsidR="00DF12DA">
        <w:t>to the L1-RSRP</w:t>
      </w:r>
      <w:r w:rsidR="0058111C" w:rsidRPr="0058111C">
        <w:t xml:space="preserve"> </w:t>
      </w:r>
      <w:r w:rsidR="0058111C">
        <w:t>measurement obtained from a</w:t>
      </w:r>
      <w:r w:rsidR="00DF12DA">
        <w:t xml:space="preserve"> SS/PBCH block</w:t>
      </w:r>
      <w:r w:rsidR="00DF12DA" w:rsidRPr="00B916EC">
        <w:t>. The UE applies the Q</w:t>
      </w:r>
      <w:r w:rsidR="00DF12DA">
        <w:rPr>
          <w:vertAlign w:val="subscript"/>
        </w:rPr>
        <w:t>in</w:t>
      </w:r>
      <w:r w:rsidR="00DF12DA" w:rsidRPr="00B916EC">
        <w:rPr>
          <w:vertAlign w:val="subscript"/>
        </w:rPr>
        <w:t>,LR</w:t>
      </w:r>
      <w:r w:rsidR="00DF12DA" w:rsidRPr="00B916EC">
        <w:t xml:space="preserve"> threshold </w:t>
      </w:r>
      <w:r w:rsidR="00DF12DA">
        <w:t>to the L1-RSRP</w:t>
      </w:r>
      <w:r w:rsidR="0058111C" w:rsidRPr="0058111C">
        <w:t xml:space="preserve"> </w:t>
      </w:r>
      <w:r w:rsidR="0058111C">
        <w:t>measurement obtained</w:t>
      </w:r>
      <w:r w:rsidR="00DF12DA">
        <w:t xml:space="preserve"> for </w:t>
      </w:r>
      <w:r w:rsidR="0058111C">
        <w:t xml:space="preserve">a </w:t>
      </w:r>
      <w:r w:rsidR="00DF12DA">
        <w:t xml:space="preserve">CSI-RS resource </w:t>
      </w:r>
      <w:r w:rsidR="00DF12DA" w:rsidRPr="00B916EC">
        <w:t xml:space="preserve">after scaling </w:t>
      </w:r>
      <w:r w:rsidR="00DF12DA" w:rsidRPr="00B916EC">
        <w:rPr>
          <w:lang w:val="en-US"/>
        </w:rPr>
        <w:t xml:space="preserve">a </w:t>
      </w:r>
      <w:r w:rsidR="00DF12DA">
        <w:rPr>
          <w:lang w:val="en-US"/>
        </w:rPr>
        <w:t>respective CSI-RS reception</w:t>
      </w:r>
      <w:r w:rsidR="00DF12DA" w:rsidRPr="00B916EC">
        <w:rPr>
          <w:lang w:val="en-US"/>
        </w:rPr>
        <w:t xml:space="preserve"> power</w:t>
      </w:r>
      <w:r w:rsidR="00DF12DA" w:rsidRPr="00B916EC">
        <w:t xml:space="preserve"> with a value provided </w:t>
      </w:r>
      <w:r w:rsidR="00DF12DA" w:rsidRPr="00B916EC">
        <w:rPr>
          <w:lang w:val="en-US"/>
        </w:rPr>
        <w:t xml:space="preserve">by higher layer parameter </w:t>
      </w:r>
      <w:r w:rsidR="0058111C" w:rsidRPr="008F3829">
        <w:rPr>
          <w:i/>
        </w:rPr>
        <w:t>powerControlOffsetSS</w:t>
      </w:r>
      <w:r w:rsidR="00DF12DA" w:rsidRPr="00B916EC">
        <w:rPr>
          <w:lang w:val="en-US"/>
        </w:rPr>
        <w:t>.</w:t>
      </w:r>
      <w:r w:rsidR="0009732E">
        <w:rPr>
          <w:lang w:val="en-US"/>
        </w:rPr>
        <w:t xml:space="preserve"> </w:t>
      </w:r>
    </w:p>
    <w:p w:rsidR="002B4D40" w:rsidRPr="00B916EC" w:rsidRDefault="00657179" w:rsidP="00657179">
      <w:r w:rsidRPr="00B916EC">
        <w:t xml:space="preserve">The physical layer in the UE </w:t>
      </w:r>
      <w:r w:rsidR="00DD57E8" w:rsidRPr="00B916EC">
        <w:t>provide</w:t>
      </w:r>
      <w:r w:rsidR="0058111C">
        <w:t>s</w:t>
      </w:r>
      <w:r w:rsidR="00DD57E8" w:rsidRPr="00B916EC">
        <w:t xml:space="preserve"> an indication </w:t>
      </w:r>
      <w:r w:rsidRPr="00B916EC">
        <w:t xml:space="preserve">to higher layers when the radio link quality </w:t>
      </w:r>
      <w:r w:rsidR="00740480" w:rsidRPr="00B916EC">
        <w:t>for</w:t>
      </w:r>
      <w:r w:rsidR="00D379D4" w:rsidRPr="00B916EC">
        <w:t xml:space="preserve"> all </w:t>
      </w:r>
      <w:r w:rsidR="000C5326" w:rsidRPr="00B916EC">
        <w:t xml:space="preserve">corresponding </w:t>
      </w:r>
      <w:r w:rsidR="003840AF" w:rsidRPr="00B916EC">
        <w:t>resource</w:t>
      </w:r>
      <w:r w:rsidRPr="00B916EC">
        <w:t xml:space="preserve"> configuration</w:t>
      </w:r>
      <w:r w:rsidR="00D379D4" w:rsidRPr="00B916EC">
        <w:t>s</w:t>
      </w:r>
      <w:r w:rsidRPr="00B916EC">
        <w:t xml:space="preserve"> in </w:t>
      </w:r>
      <w:r w:rsidR="00D379D4" w:rsidRPr="00B916EC">
        <w:t xml:space="preserve">the </w:t>
      </w:r>
      <w:r w:rsidRPr="00B916EC">
        <w:t xml:space="preserve">set </w:t>
      </w:r>
      <w:r w:rsidRPr="00B916EC">
        <w:rPr>
          <w:iCs/>
          <w:position w:val="-10"/>
        </w:rPr>
        <w:object w:dxaOrig="240" w:dyaOrig="300">
          <v:shape id="_x0000_i1089" type="#_x0000_t75" style="width:12pt;height:16pt" o:ole="">
            <v:imagedata r:id="rId114" o:title=""/>
          </v:shape>
          <o:OLEObject Type="Embed" ProgID="Equation.3" ShapeID="_x0000_i1089" DrawAspect="Content" ObjectID="_1599411308" r:id="rId123"/>
        </w:object>
      </w:r>
      <w:r w:rsidRPr="00B916EC">
        <w:rPr>
          <w:iCs/>
        </w:rPr>
        <w:t xml:space="preserve"> </w:t>
      </w:r>
      <w:r w:rsidR="000D47C5" w:rsidRPr="00B916EC">
        <w:rPr>
          <w:iCs/>
        </w:rPr>
        <w:t xml:space="preserve">that the UE uses to assess the radio link quality </w:t>
      </w:r>
      <w:r w:rsidRPr="00B916EC">
        <w:t>is worse than the threshold Q</w:t>
      </w:r>
      <w:r w:rsidRPr="00B916EC">
        <w:rPr>
          <w:vertAlign w:val="subscript"/>
        </w:rPr>
        <w:t>out,</w:t>
      </w:r>
      <w:r w:rsidR="005D05C0" w:rsidRPr="00B916EC">
        <w:rPr>
          <w:vertAlign w:val="subscript"/>
        </w:rPr>
        <w:t>LR</w:t>
      </w:r>
      <w:r w:rsidR="00DD57E8" w:rsidRPr="00B916EC">
        <w:t xml:space="preserve">. </w:t>
      </w:r>
      <w:r w:rsidR="001277DF">
        <w:t xml:space="preserve">The physical layer informs the higher layers when the </w:t>
      </w:r>
      <w:r w:rsidR="001277DF" w:rsidRPr="00B916EC">
        <w:rPr>
          <w:iCs/>
        </w:rPr>
        <w:t xml:space="preserve">radio link quality </w:t>
      </w:r>
      <w:r w:rsidR="001277DF" w:rsidRPr="00B916EC">
        <w:t>is worse than the threshold Q</w:t>
      </w:r>
      <w:r w:rsidR="001277DF" w:rsidRPr="00B916EC">
        <w:rPr>
          <w:vertAlign w:val="subscript"/>
        </w:rPr>
        <w:t>out,LR</w:t>
      </w:r>
      <w:r w:rsidR="001277DF">
        <w:t xml:space="preserve"> with a periodicity </w:t>
      </w:r>
      <w:r w:rsidR="001277DF" w:rsidRPr="00034AF1">
        <w:rPr>
          <w:lang w:val="en-US"/>
        </w:rPr>
        <w:t xml:space="preserve">determined by the </w:t>
      </w:r>
      <w:r w:rsidR="001277DF">
        <w:rPr>
          <w:lang w:val="en-US"/>
        </w:rPr>
        <w:t xml:space="preserve">maximum between the </w:t>
      </w:r>
      <w:r w:rsidR="001277DF" w:rsidRPr="00034AF1">
        <w:rPr>
          <w:lang w:val="en-US"/>
        </w:rPr>
        <w:t xml:space="preserve">shortest periodicity </w:t>
      </w:r>
      <w:r w:rsidR="007E4B10">
        <w:rPr>
          <w:lang w:val="en-US"/>
        </w:rPr>
        <w:t>among the</w:t>
      </w:r>
      <w:r w:rsidR="001277DF" w:rsidRPr="00034AF1">
        <w:rPr>
          <w:lang w:val="en-US"/>
        </w:rPr>
        <w:t xml:space="preserve"> </w:t>
      </w:r>
      <w:r w:rsidR="001277DF">
        <w:rPr>
          <w:lang w:val="en-US"/>
        </w:rPr>
        <w:t xml:space="preserve">periodic CSI-RS configurations </w:t>
      </w:r>
      <w:r w:rsidR="007E4B10">
        <w:rPr>
          <w:lang w:val="en-US"/>
        </w:rPr>
        <w:t>and/</w:t>
      </w:r>
      <w:r w:rsidR="001277DF">
        <w:rPr>
          <w:lang w:val="en-US"/>
        </w:rPr>
        <w:t>or SS/PBCH blocks in the set</w:t>
      </w:r>
      <w:r w:rsidR="001277DF" w:rsidRPr="00034AF1">
        <w:rPr>
          <w:lang w:val="en-US"/>
        </w:rPr>
        <w:t xml:space="preserve"> </w:t>
      </w:r>
      <w:r w:rsidR="001277DF" w:rsidRPr="00034AF1">
        <w:rPr>
          <w:iCs/>
          <w:position w:val="-10"/>
        </w:rPr>
        <w:object w:dxaOrig="240" w:dyaOrig="300">
          <v:shape id="_x0000_i1090" type="#_x0000_t75" style="width:12pt;height:15.2pt" o:ole="">
            <v:imagedata r:id="rId114" o:title=""/>
          </v:shape>
          <o:OLEObject Type="Embed" ProgID="Equation.3" ShapeID="_x0000_i1090" DrawAspect="Content" ObjectID="_1599411309" r:id="rId124"/>
        </w:object>
      </w:r>
      <w:r w:rsidR="0058111C" w:rsidRPr="0058111C">
        <w:rPr>
          <w:iCs/>
        </w:rPr>
        <w:t xml:space="preserve"> </w:t>
      </w:r>
      <w:r w:rsidR="0058111C" w:rsidRPr="00B916EC">
        <w:rPr>
          <w:iCs/>
        </w:rPr>
        <w:t>that the UE uses to assess the radio link quality</w:t>
      </w:r>
      <w:r w:rsidR="001277DF">
        <w:rPr>
          <w:iCs/>
        </w:rPr>
        <w:t xml:space="preserve"> and </w:t>
      </w:r>
      <w:r w:rsidR="0058111C">
        <w:rPr>
          <w:iCs/>
        </w:rPr>
        <w:t>2 msec</w:t>
      </w:r>
      <w:r w:rsidR="001277DF">
        <w:rPr>
          <w:iCs/>
        </w:rPr>
        <w:t>.</w:t>
      </w:r>
      <w:r w:rsidR="001277DF" w:rsidRPr="00034AF1">
        <w:rPr>
          <w:iCs/>
        </w:rPr>
        <w:t xml:space="preserve"> </w:t>
      </w:r>
    </w:p>
    <w:p w:rsidR="001277DF" w:rsidRPr="00B916EC" w:rsidRDefault="001277DF" w:rsidP="001277DF">
      <w:r>
        <w:t>Upon request from higher layers, t</w:t>
      </w:r>
      <w:r w:rsidRPr="00B916EC">
        <w:t>he UE provide</w:t>
      </w:r>
      <w:r w:rsidR="006D4C27">
        <w:t>s</w:t>
      </w:r>
      <w:r w:rsidRPr="00B916EC">
        <w:t xml:space="preserve"> to higher layers </w:t>
      </w:r>
      <w:r>
        <w:t xml:space="preserve">the </w:t>
      </w:r>
      <w:r w:rsidRPr="00B916EC">
        <w:t xml:space="preserve">periodic CSI-RS configuration </w:t>
      </w:r>
      <w:r>
        <w:t>indexes and/</w:t>
      </w:r>
      <w:r w:rsidRPr="00B916EC">
        <w:t>or SS/PBCH block index</w:t>
      </w:r>
      <w:r>
        <w:t>es</w:t>
      </w:r>
      <w:r w:rsidRPr="00B916EC">
        <w:rPr>
          <w:iCs/>
        </w:rPr>
        <w:t xml:space="preserve"> </w:t>
      </w:r>
      <w:r>
        <w:t>from</w:t>
      </w:r>
      <w:r w:rsidRPr="00B916EC">
        <w:t xml:space="preserve"> the set </w:t>
      </w:r>
      <w:r w:rsidRPr="00B916EC">
        <w:rPr>
          <w:iCs/>
          <w:position w:val="-10"/>
        </w:rPr>
        <w:object w:dxaOrig="220" w:dyaOrig="300">
          <v:shape id="_x0000_i1091" type="#_x0000_t75" style="width:11.2pt;height:16pt" o:ole="">
            <v:imagedata r:id="rId116" o:title=""/>
          </v:shape>
          <o:OLEObject Type="Embed" ProgID="Equation.3" ShapeID="_x0000_i1091" DrawAspect="Content" ObjectID="_1599411310" r:id="rId125"/>
        </w:object>
      </w:r>
      <w:r>
        <w:rPr>
          <w:iCs/>
        </w:rPr>
        <w:t xml:space="preserve"> and the corresponding L1-RSRP measurements that are larger than or equal to </w:t>
      </w:r>
      <w:r w:rsidR="006D4C27">
        <w:rPr>
          <w:iCs/>
        </w:rPr>
        <w:t xml:space="preserve">the </w:t>
      </w:r>
      <w:r w:rsidR="007E4B10" w:rsidRPr="00B916EC">
        <w:t>Q</w:t>
      </w:r>
      <w:r w:rsidR="007E4B10">
        <w:rPr>
          <w:vertAlign w:val="subscript"/>
        </w:rPr>
        <w:t>in</w:t>
      </w:r>
      <w:r w:rsidR="007E4B10" w:rsidRPr="00B916EC">
        <w:rPr>
          <w:vertAlign w:val="subscript"/>
        </w:rPr>
        <w:t>,LR</w:t>
      </w:r>
      <w:r w:rsidR="006D4C27">
        <w:rPr>
          <w:iCs/>
        </w:rPr>
        <w:t xml:space="preserve"> threshold</w:t>
      </w:r>
      <w:r w:rsidRPr="00B916EC">
        <w:rPr>
          <w:iCs/>
        </w:rPr>
        <w:t xml:space="preserve">. </w:t>
      </w:r>
    </w:p>
    <w:p w:rsidR="006D4C27" w:rsidRDefault="006D4C27" w:rsidP="006D4C27">
      <w:r w:rsidRPr="00B916EC">
        <w:t xml:space="preserve">A UE </w:t>
      </w:r>
      <w:r w:rsidR="007E4B10">
        <w:t xml:space="preserve">can </w:t>
      </w:r>
      <w:r>
        <w:t>be</w:t>
      </w:r>
      <w:r w:rsidRPr="00B916EC">
        <w:t xml:space="preserve"> </w:t>
      </w:r>
      <w:r>
        <w:t>provided</w:t>
      </w:r>
      <w:r w:rsidRPr="00B916EC">
        <w:t xml:space="preserve"> with </w:t>
      </w:r>
      <w:r>
        <w:t>a</w:t>
      </w:r>
      <w:r w:rsidRPr="00B916EC">
        <w:t xml:space="preserve"> control resource set</w:t>
      </w:r>
      <w:r w:rsidRPr="007314F5">
        <w:t xml:space="preserve"> </w:t>
      </w:r>
      <w:r>
        <w:t xml:space="preserve">through a link to a search space set provided by </w:t>
      </w:r>
      <w:r w:rsidRPr="00B916EC">
        <w:t>higher layer parameter</w:t>
      </w:r>
      <w:r w:rsidRPr="006309B0">
        <w:rPr>
          <w:i/>
        </w:rPr>
        <w:t xml:space="preserve"> </w:t>
      </w:r>
      <w:r w:rsidRPr="008733A5">
        <w:rPr>
          <w:i/>
        </w:rPr>
        <w:t>recoverySearchSpaceId,</w:t>
      </w:r>
      <w:r w:rsidRPr="008733A5">
        <w:t xml:space="preserve"> as described in Subclause 10.1, for monitoring PDCCH in the control resource set. If </w:t>
      </w:r>
      <w:r w:rsidRPr="008733A5">
        <w:lastRenderedPageBreak/>
        <w:t xml:space="preserve">the UE is provided </w:t>
      </w:r>
      <w:r w:rsidRPr="00B916EC">
        <w:t>higher layer parameter</w:t>
      </w:r>
      <w:r w:rsidRPr="006309B0">
        <w:rPr>
          <w:i/>
        </w:rPr>
        <w:t xml:space="preserve"> </w:t>
      </w:r>
      <w:r w:rsidRPr="008733A5">
        <w:rPr>
          <w:i/>
        </w:rPr>
        <w:t>recoverySearchSpaceId</w:t>
      </w:r>
      <w:r>
        <w:t>, t</w:t>
      </w:r>
      <w:r w:rsidRPr="008733A5">
        <w:t xml:space="preserve">he UE does not expect to be provided another search space </w:t>
      </w:r>
      <w:r>
        <w:t xml:space="preserve">set </w:t>
      </w:r>
      <w:r w:rsidRPr="008733A5">
        <w:t xml:space="preserve">for monitoring PDCCH in the control resource set associated with </w:t>
      </w:r>
      <w:r>
        <w:t xml:space="preserve">the </w:t>
      </w:r>
      <w:r w:rsidRPr="008733A5">
        <w:t>search spa</w:t>
      </w:r>
      <w:r>
        <w:t>ce set provided by</w:t>
      </w:r>
      <w:r w:rsidRPr="008733A5">
        <w:rPr>
          <w:i/>
          <w:iCs/>
        </w:rPr>
        <w:t xml:space="preserve"> recoverySearchSpaceId</w:t>
      </w:r>
      <w:r w:rsidRPr="008733A5">
        <w:t>.</w:t>
      </w:r>
    </w:p>
    <w:p w:rsidR="006D4C27" w:rsidRPr="00DA0660" w:rsidRDefault="006D4C27" w:rsidP="006D4C27">
      <w:pPr>
        <w:rPr>
          <w:iCs/>
        </w:rPr>
      </w:pPr>
      <w:r w:rsidRPr="00511280">
        <w:t>The UE may receive by</w:t>
      </w:r>
      <w:r w:rsidRPr="002B2518">
        <w:t xml:space="preserve"> higher layer parameter </w:t>
      </w:r>
      <w:r w:rsidRPr="00812261">
        <w:rPr>
          <w:i/>
        </w:rPr>
        <w:t>PRACH-ResourceDedicatedBFR</w:t>
      </w:r>
      <w:r w:rsidRPr="00511280">
        <w:t xml:space="preserve">, a </w:t>
      </w:r>
      <w:r w:rsidRPr="00511280">
        <w:rPr>
          <w:lang w:val="en-US"/>
        </w:rPr>
        <w:t xml:space="preserve">configuration for PRACH transmission as described in Subclause 8.1. For PRACH transmission in slot </w:t>
      </w:r>
      <w:r>
        <w:rPr>
          <w:iCs/>
          <w:noProof/>
          <w:position w:val="-6"/>
          <w:lang w:eastAsia="en-GB"/>
        </w:rPr>
        <w:drawing>
          <wp:inline distT="0" distB="0" distL="0" distR="0" wp14:anchorId="5D33F45B" wp14:editId="2D3236DA">
            <wp:extent cx="120650" cy="130810"/>
            <wp:effectExtent l="0" t="0" r="0" b="254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Pr="00511280">
        <w:rPr>
          <w:iCs/>
        </w:rPr>
        <w:t xml:space="preserve"> </w:t>
      </w:r>
      <w:r w:rsidRPr="00511280">
        <w:rPr>
          <w:lang w:val="en-US"/>
        </w:rPr>
        <w:t xml:space="preserve">and according to </w:t>
      </w:r>
      <w:r w:rsidRPr="00511280">
        <w:t>antenna port quasi co-</w:t>
      </w:r>
      <w:r w:rsidRPr="005B5050">
        <w:t xml:space="preserve">location parameters associated with periodic CSI-RS </w:t>
      </w:r>
      <w:r w:rsidR="007E4B10">
        <w:t xml:space="preserve">resource </w:t>
      </w:r>
      <w:r w:rsidRPr="005B5050">
        <w:t>configuration or</w:t>
      </w:r>
      <w:r w:rsidR="007E4B10">
        <w:t xml:space="preserve"> with</w:t>
      </w:r>
      <w:r w:rsidRPr="005B5050">
        <w:t xml:space="preserve"> SS/</w:t>
      </w:r>
      <w:r w:rsidRPr="00DA0660">
        <w:t xml:space="preserve">PBCH block </w:t>
      </w:r>
      <w:r w:rsidR="007E4B10">
        <w:t xml:space="preserve">associated </w:t>
      </w:r>
      <w:r w:rsidRPr="00DA0660">
        <w:t xml:space="preserve">with index </w:t>
      </w:r>
      <w:r>
        <w:rPr>
          <w:iCs/>
          <w:noProof/>
          <w:position w:val="-10"/>
          <w:lang w:eastAsia="en-GB"/>
        </w:rPr>
        <w:drawing>
          <wp:inline distT="0" distB="0" distL="0" distR="0" wp14:anchorId="7A6F2355" wp14:editId="14AB616D">
            <wp:extent cx="251460" cy="200660"/>
            <wp:effectExtent l="0" t="0" r="0" b="889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51460" cy="200660"/>
                    </a:xfrm>
                    <a:prstGeom prst="rect">
                      <a:avLst/>
                    </a:prstGeom>
                    <a:noFill/>
                    <a:ln>
                      <a:noFill/>
                    </a:ln>
                  </pic:spPr>
                </pic:pic>
              </a:graphicData>
            </a:graphic>
          </wp:inline>
        </w:drawing>
      </w:r>
      <w:r w:rsidRPr="00DA0660">
        <w:rPr>
          <w:iCs/>
        </w:rPr>
        <w:t xml:space="preserve"> provided by higher layers </w:t>
      </w:r>
      <w:r w:rsidRPr="00DA0660">
        <w:t>[11, TS 38.321]</w:t>
      </w:r>
      <w:r w:rsidRPr="00DA0660">
        <w:rPr>
          <w:lang w:val="en-US"/>
        </w:rPr>
        <w:t xml:space="preserve">, the UE monitors PDCCH in a search space </w:t>
      </w:r>
      <w:r w:rsidR="007E4B10">
        <w:rPr>
          <w:lang w:val="en-US"/>
        </w:rPr>
        <w:t xml:space="preserve">set </w:t>
      </w:r>
      <w:r w:rsidRPr="00DA0660">
        <w:rPr>
          <w:lang w:val="en-US"/>
        </w:rPr>
        <w:t xml:space="preserve">provided by higher layer parameter </w:t>
      </w:r>
      <w:r w:rsidRPr="00DA0660">
        <w:rPr>
          <w:i/>
          <w:iCs/>
        </w:rPr>
        <w:t>recoverySearchSpaceId</w:t>
      </w:r>
      <w:r w:rsidRPr="00DA0660">
        <w:rPr>
          <w:lang w:val="en-US"/>
        </w:rPr>
        <w:t xml:space="preserve"> for detection of a DCI format with CRC scrambled by C-RNTI</w:t>
      </w:r>
      <w:r w:rsidR="007E4B10">
        <w:rPr>
          <w:lang w:val="en-US"/>
        </w:rPr>
        <w:t xml:space="preserve"> or MCS-C-RNTI</w:t>
      </w:r>
      <w:r w:rsidRPr="00DA0660">
        <w:rPr>
          <w:lang w:val="en-US"/>
        </w:rPr>
        <w:t xml:space="preserve"> starting from slot </w:t>
      </w:r>
      <w:r>
        <w:rPr>
          <w:iCs/>
          <w:noProof/>
          <w:position w:val="-6"/>
          <w:lang w:eastAsia="en-GB"/>
        </w:rPr>
        <w:drawing>
          <wp:inline distT="0" distB="0" distL="0" distR="0" wp14:anchorId="0DC55BA8" wp14:editId="6759F354">
            <wp:extent cx="281305" cy="150495"/>
            <wp:effectExtent l="0" t="0" r="444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81305" cy="150495"/>
                    </a:xfrm>
                    <a:prstGeom prst="rect">
                      <a:avLst/>
                    </a:prstGeom>
                    <a:noFill/>
                    <a:ln>
                      <a:noFill/>
                    </a:ln>
                  </pic:spPr>
                </pic:pic>
              </a:graphicData>
            </a:graphic>
          </wp:inline>
        </w:drawing>
      </w:r>
      <w:r w:rsidRPr="00DA0660">
        <w:rPr>
          <w:iCs/>
        </w:rPr>
        <w:t xml:space="preserve"> </w:t>
      </w:r>
      <w:r w:rsidRPr="00DA0660">
        <w:rPr>
          <w:noProof/>
        </w:rPr>
        <w:t xml:space="preserve">within a window </w:t>
      </w:r>
      <w:r w:rsidRPr="00DA0660">
        <w:rPr>
          <w:lang w:val="en-US"/>
        </w:rPr>
        <w:t xml:space="preserve">configured by higher layer parameter </w:t>
      </w:r>
      <w:r w:rsidRPr="00DA0660">
        <w:rPr>
          <w:i/>
          <w:iCs/>
        </w:rPr>
        <w:t>BeamFailureRecoveryConfig</w:t>
      </w:r>
      <w:r w:rsidRPr="00DA0660">
        <w:rPr>
          <w:iCs/>
        </w:rPr>
        <w:t>. For the PDCCH monitoring and for the corresponding PDSCH reception, the UE assumes the same antenna port quasi-collocation parameters</w:t>
      </w:r>
      <w:r w:rsidR="007E4B10">
        <w:rPr>
          <w:iCs/>
        </w:rPr>
        <w:t xml:space="preserve"> as the ones associated</w:t>
      </w:r>
      <w:r w:rsidRPr="00DA0660">
        <w:rPr>
          <w:iCs/>
        </w:rPr>
        <w:t xml:space="preserve"> with </w:t>
      </w:r>
      <w:r w:rsidRPr="00DA0660">
        <w:t xml:space="preserve">index </w:t>
      </w:r>
      <w:r>
        <w:rPr>
          <w:iCs/>
          <w:noProof/>
          <w:position w:val="-10"/>
          <w:lang w:eastAsia="en-GB"/>
        </w:rPr>
        <w:drawing>
          <wp:inline distT="0" distB="0" distL="0" distR="0" wp14:anchorId="00D8B94F" wp14:editId="1549AC5F">
            <wp:extent cx="241300" cy="200660"/>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41300" cy="200660"/>
                    </a:xfrm>
                    <a:prstGeom prst="rect">
                      <a:avLst/>
                    </a:prstGeom>
                    <a:noFill/>
                    <a:ln>
                      <a:noFill/>
                    </a:ln>
                  </pic:spPr>
                </pic:pic>
              </a:graphicData>
            </a:graphic>
          </wp:inline>
        </w:drawing>
      </w:r>
      <w:r w:rsidRPr="00DA0660">
        <w:rPr>
          <w:iCs/>
        </w:rPr>
        <w:t xml:space="preserve"> until the UE receives by higher layers an activation for a TCI state or any of the parameters </w:t>
      </w:r>
      <w:r w:rsidRPr="006C721D">
        <w:rPr>
          <w:i/>
          <w:iCs/>
        </w:rPr>
        <w:t xml:space="preserve">TCI-StatesPDCCH-ToAddlist </w:t>
      </w:r>
      <w:r w:rsidRPr="00DA0660">
        <w:rPr>
          <w:iCs/>
        </w:rPr>
        <w:t>and/or</w:t>
      </w:r>
      <w:r w:rsidRPr="00DA0660">
        <w:rPr>
          <w:i/>
          <w:iCs/>
        </w:rPr>
        <w:t xml:space="preserve"> TCI-StatesPDCCH-ToReleaseList</w:t>
      </w:r>
      <w:r w:rsidRPr="00DA0660">
        <w:rPr>
          <w:iCs/>
        </w:rPr>
        <w:t xml:space="preserve">. </w:t>
      </w:r>
      <w:r w:rsidRPr="00DA0660">
        <w:t>After the UE detects a DCI format with CRC scrambled by C-RNTI</w:t>
      </w:r>
      <w:r w:rsidR="007E4B10">
        <w:t xml:space="preserve"> or MCS-C-RNTI</w:t>
      </w:r>
      <w:r w:rsidRPr="00DA0660">
        <w:t xml:space="preserve"> in the search space </w:t>
      </w:r>
      <w:r w:rsidR="007E4B10">
        <w:t xml:space="preserve">set </w:t>
      </w:r>
      <w:r w:rsidRPr="00DA0660">
        <w:t xml:space="preserve">provided by </w:t>
      </w:r>
      <w:r w:rsidRPr="00DA0660">
        <w:rPr>
          <w:i/>
          <w:iCs/>
        </w:rPr>
        <w:t>recoverySearchSpaceId</w:t>
      </w:r>
      <w:r w:rsidRPr="00DA0660">
        <w:t xml:space="preserve">, the UE </w:t>
      </w:r>
      <w:r w:rsidR="007E4B10">
        <w:t xml:space="preserve">continues to </w:t>
      </w:r>
      <w:r w:rsidRPr="00DA0660">
        <w:t xml:space="preserve">monitor PDCCH candidates in the search space </w:t>
      </w:r>
      <w:r w:rsidR="007E4B10">
        <w:t xml:space="preserve">set </w:t>
      </w:r>
      <w:r w:rsidRPr="00DA0660">
        <w:t xml:space="preserve">provided by </w:t>
      </w:r>
      <w:r w:rsidRPr="00DA0660">
        <w:rPr>
          <w:i/>
          <w:iCs/>
        </w:rPr>
        <w:t>recoverySearchSpaceId</w:t>
      </w:r>
      <w:r w:rsidRPr="00DA0660">
        <w:t xml:space="preserve"> until the UE receives a MAC CE activation command for a TCI state or higher layer parameters </w:t>
      </w:r>
      <w:r w:rsidRPr="00DA0660">
        <w:rPr>
          <w:i/>
          <w:iCs/>
        </w:rPr>
        <w:t xml:space="preserve">TCI-StatesPDCCH-ToAddlist </w:t>
      </w:r>
      <w:r w:rsidRPr="00DA0660">
        <w:rPr>
          <w:iCs/>
        </w:rPr>
        <w:t>and/or</w:t>
      </w:r>
      <w:r w:rsidRPr="00DA0660">
        <w:rPr>
          <w:i/>
          <w:iCs/>
        </w:rPr>
        <w:t xml:space="preserve"> TCI-StatesPDCCH-ToReleaseList.</w:t>
      </w:r>
    </w:p>
    <w:p w:rsidR="00EE6058" w:rsidRPr="00B916EC" w:rsidRDefault="00FC73F9" w:rsidP="00E4597E">
      <w:pPr>
        <w:pStyle w:val="Heading1"/>
        <w:tabs>
          <w:tab w:val="left" w:pos="1134"/>
        </w:tabs>
      </w:pPr>
      <w:bookmarkStart w:id="18" w:name="_Toc525657917"/>
      <w:r w:rsidRPr="00B916EC">
        <w:t>7</w:t>
      </w:r>
      <w:r w:rsidR="00080512" w:rsidRPr="00B916EC">
        <w:tab/>
      </w:r>
      <w:r w:rsidR="002B3BD2" w:rsidRPr="00B916EC">
        <w:t xml:space="preserve">Uplink </w:t>
      </w:r>
      <w:r w:rsidR="00FB33BA">
        <w:t>P</w:t>
      </w:r>
      <w:r w:rsidR="004A6977" w:rsidRPr="00B916EC">
        <w:t>ower control</w:t>
      </w:r>
      <w:bookmarkEnd w:id="18"/>
    </w:p>
    <w:p w:rsidR="00ED18DB" w:rsidRDefault="00ED18DB" w:rsidP="00ED18DB">
      <w:bookmarkStart w:id="19" w:name="_Ref491553850"/>
      <w:r w:rsidRPr="00B916EC">
        <w:t xml:space="preserve">Uplink power control determines </w:t>
      </w:r>
      <w:r>
        <w:t>a</w:t>
      </w:r>
      <w:r w:rsidRPr="00B916EC">
        <w:t xml:space="preserve"> power </w:t>
      </w:r>
      <w:r>
        <w:t>for PUSCH, PUCCH, SRS, and PRACH transmissions</w:t>
      </w:r>
      <w:r w:rsidRPr="00B916EC">
        <w:t xml:space="preserve">. </w:t>
      </w:r>
    </w:p>
    <w:p w:rsidR="00ED18DB" w:rsidRPr="0098252E" w:rsidRDefault="00ED18DB" w:rsidP="00ED18DB">
      <w:r>
        <w:rPr>
          <w:iCs/>
          <w:szCs w:val="32"/>
        </w:rPr>
        <w:t>A UE does not expect</w:t>
      </w:r>
      <w:r w:rsidRPr="0098252E">
        <w:rPr>
          <w:iCs/>
          <w:szCs w:val="32"/>
        </w:rPr>
        <w:t xml:space="preserve"> to simultaneously maintain more than four pathloss estimates per serv</w:t>
      </w:r>
      <w:r>
        <w:rPr>
          <w:iCs/>
          <w:szCs w:val="32"/>
        </w:rPr>
        <w:t>ing cell for all PUSCH/PUCCH/SRS</w:t>
      </w:r>
      <w:r w:rsidRPr="0098252E">
        <w:rPr>
          <w:iCs/>
          <w:szCs w:val="32"/>
        </w:rPr>
        <w:t xml:space="preserve"> transmissions</w:t>
      </w:r>
      <w:r>
        <w:rPr>
          <w:iCs/>
          <w:szCs w:val="32"/>
        </w:rPr>
        <w:t xml:space="preserve"> as described in Subcaluses 7.1.1, 7.2.1, and 7.3.1.</w:t>
      </w:r>
    </w:p>
    <w:p w:rsidR="001B6CA8" w:rsidRPr="00B916EC" w:rsidRDefault="006D4C27" w:rsidP="006D4C27">
      <w:r>
        <w:rPr>
          <w:iCs/>
        </w:rPr>
        <w:t xml:space="preserve">A PUSCH/PUCCH/SRS/PRACH transmission occasion </w:t>
      </w:r>
      <w:r>
        <w:rPr>
          <w:iCs/>
          <w:noProof/>
          <w:position w:val="-6"/>
          <w:lang w:eastAsia="en-GB"/>
        </w:rPr>
        <w:drawing>
          <wp:inline distT="0" distB="0" distL="0" distR="0" wp14:anchorId="7A2411B9" wp14:editId="54C8E788">
            <wp:extent cx="104775" cy="15240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iCs/>
        </w:rPr>
        <w:t xml:space="preserve"> is defined by a </w:t>
      </w:r>
      <w:r w:rsidRPr="00B916EC">
        <w:t xml:space="preserve">slot index </w:t>
      </w:r>
      <w:r>
        <w:rPr>
          <w:noProof/>
          <w:position w:val="-12"/>
          <w:lang w:eastAsia="en-GB"/>
        </w:rPr>
        <w:drawing>
          <wp:inline distT="0" distB="0" distL="0" distR="0" wp14:anchorId="3A673A07" wp14:editId="2529EE6B">
            <wp:extent cx="205105" cy="228600"/>
            <wp:effectExtent l="0" t="0" r="4445"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05105" cy="228600"/>
                    </a:xfrm>
                    <a:prstGeom prst="rect">
                      <a:avLst/>
                    </a:prstGeom>
                    <a:noFill/>
                    <a:ln>
                      <a:noFill/>
                    </a:ln>
                  </pic:spPr>
                </pic:pic>
              </a:graphicData>
            </a:graphic>
          </wp:inline>
        </w:drawing>
      </w:r>
      <w:r>
        <w:t xml:space="preserve"> within a frame with system frame number </w:t>
      </w:r>
      <w:r>
        <w:rPr>
          <w:noProof/>
          <w:position w:val="-6"/>
          <w:lang w:eastAsia="en-GB"/>
        </w:rPr>
        <w:drawing>
          <wp:inline distT="0" distB="0" distL="0" distR="0" wp14:anchorId="54AC4A79" wp14:editId="70B1E85C">
            <wp:extent cx="281305" cy="157480"/>
            <wp:effectExtent l="0" t="0" r="4445"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81305" cy="157480"/>
                    </a:xfrm>
                    <a:prstGeom prst="rect">
                      <a:avLst/>
                    </a:prstGeom>
                    <a:noFill/>
                    <a:ln>
                      <a:noFill/>
                    </a:ln>
                  </pic:spPr>
                </pic:pic>
              </a:graphicData>
            </a:graphic>
          </wp:inline>
        </w:drawing>
      </w:r>
      <w:r>
        <w:t xml:space="preserve">, a first symbol </w:t>
      </w:r>
      <w:r>
        <w:rPr>
          <w:noProof/>
          <w:position w:val="-6"/>
          <w:lang w:eastAsia="en-GB"/>
        </w:rPr>
        <w:drawing>
          <wp:inline distT="0" distB="0" distL="0" distR="0" wp14:anchorId="742BFA8B" wp14:editId="5637A0B4">
            <wp:extent cx="123825" cy="152400"/>
            <wp:effectExtent l="0" t="0" r="9525"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t xml:space="preserve"> within the slot, and a number of consecutive symbols </w:t>
      </w:r>
      <w:r>
        <w:rPr>
          <w:noProof/>
          <w:position w:val="-4"/>
          <w:lang w:eastAsia="en-GB"/>
        </w:rPr>
        <w:drawing>
          <wp:inline distT="0" distB="0" distL="0" distR="0" wp14:anchorId="2F1CFD1F" wp14:editId="06275F0A">
            <wp:extent cx="123825" cy="133350"/>
            <wp:effectExtent l="0" t="0" r="9525"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w:t>
      </w:r>
    </w:p>
    <w:p w:rsidR="0087714D" w:rsidRPr="00B916EC" w:rsidRDefault="0087714D" w:rsidP="0087714D">
      <w:pPr>
        <w:pStyle w:val="Heading2"/>
      </w:pPr>
      <w:bookmarkStart w:id="20" w:name="_Toc525657918"/>
      <w:r w:rsidRPr="00B916EC">
        <w:t>7.1</w:t>
      </w:r>
      <w:r w:rsidRPr="00B916EC">
        <w:tab/>
        <w:t>Physical uplink shared channel</w:t>
      </w:r>
      <w:bookmarkEnd w:id="20"/>
    </w:p>
    <w:bookmarkEnd w:id="19"/>
    <w:p w:rsidR="00F60D8B" w:rsidRPr="00B916EC" w:rsidRDefault="00F60D8B" w:rsidP="00F60D8B">
      <w:pPr>
        <w:rPr>
          <w:lang w:eastAsia="zh-CN"/>
        </w:rPr>
      </w:pPr>
      <w:r w:rsidRPr="00B916EC">
        <w:rPr>
          <w:lang w:eastAsia="zh-CN"/>
        </w:rPr>
        <w:t xml:space="preserve">For </w:t>
      </w:r>
      <w:r>
        <w:rPr>
          <w:lang w:eastAsia="zh-CN"/>
        </w:rPr>
        <w:t xml:space="preserve">a </w:t>
      </w:r>
      <w:r w:rsidRPr="00B916EC">
        <w:rPr>
          <w:lang w:eastAsia="zh-CN"/>
        </w:rPr>
        <w:t>PUSCH</w:t>
      </w:r>
      <w:r>
        <w:rPr>
          <w:lang w:eastAsia="zh-CN"/>
        </w:rPr>
        <w:t xml:space="preserve"> transmission</w:t>
      </w:r>
      <w:r w:rsidRPr="00B916EC">
        <w:rPr>
          <w:iCs/>
        </w:rPr>
        <w:t xml:space="preserve"> </w:t>
      </w:r>
      <w:r w:rsidRPr="00B916EC">
        <w:t xml:space="preserve">on </w:t>
      </w:r>
      <w:r>
        <w:t xml:space="preserve">active UL BWP </w:t>
      </w:r>
      <w:r w:rsidRPr="00CA6089">
        <w:rPr>
          <w:iCs/>
          <w:position w:val="-6"/>
        </w:rPr>
        <w:object w:dxaOrig="180" w:dyaOrig="260">
          <v:shape id="_x0000_i1092" type="#_x0000_t75" style="width:8.8pt;height:12.8pt" o:ole="">
            <v:imagedata r:id="rId134" o:title=""/>
          </v:shape>
          <o:OLEObject Type="Embed" ProgID="Equation.3" ShapeID="_x0000_i1092" DrawAspect="Content" ObjectID="_1599411311" r:id="rId135"/>
        </w:object>
      </w:r>
      <w:r>
        <w:rPr>
          <w:iCs/>
        </w:rPr>
        <w:t xml:space="preserve">, as described in Subclause 12, of </w:t>
      </w:r>
      <w:r w:rsidRPr="00B916EC">
        <w:t xml:space="preserve">carrier </w:t>
      </w:r>
      <w:r w:rsidRPr="00B916EC">
        <w:rPr>
          <w:iCs/>
          <w:position w:val="-10"/>
        </w:rPr>
        <w:object w:dxaOrig="220" w:dyaOrig="279">
          <v:shape id="_x0000_i1093" type="#_x0000_t75" style="width:11.2pt;height:15.2pt" o:ole="">
            <v:imagedata r:id="rId136" o:title=""/>
          </v:shape>
          <o:OLEObject Type="Embed" ProgID="Equation.3" ShapeID="_x0000_i1093" DrawAspect="Content" ObjectID="_1599411312" r:id="rId137"/>
        </w:object>
      </w:r>
      <w:r w:rsidRPr="00B916EC">
        <w:rPr>
          <w:iCs/>
        </w:rPr>
        <w:t xml:space="preserve"> of </w:t>
      </w:r>
      <w:r w:rsidRPr="00B916EC">
        <w:t xml:space="preserve">serving cell </w:t>
      </w:r>
      <w:r w:rsidRPr="00B916EC">
        <w:rPr>
          <w:iCs/>
          <w:position w:val="-6"/>
        </w:rPr>
        <w:object w:dxaOrig="160" w:dyaOrig="200">
          <v:shape id="_x0000_i1094" type="#_x0000_t75" style="width:8pt;height:11.2pt" o:ole="">
            <v:imagedata r:id="rId138" o:title=""/>
          </v:shape>
          <o:OLEObject Type="Embed" ProgID="Equation.3" ShapeID="_x0000_i1094" DrawAspect="Content" ObjectID="_1599411313" r:id="rId139"/>
        </w:object>
      </w:r>
      <w:r w:rsidRPr="00B916EC">
        <w:rPr>
          <w:iCs/>
        </w:rPr>
        <w:t xml:space="preserve">, </w:t>
      </w:r>
      <w:r w:rsidRPr="00B916EC">
        <w:rPr>
          <w:lang w:eastAsia="zh-CN"/>
        </w:rPr>
        <w:t xml:space="preserve">a UE first scales a linear value </w:t>
      </w:r>
      <w:r w:rsidRPr="00B916EC">
        <w:rPr>
          <w:iCs/>
          <w:position w:val="-12"/>
        </w:rPr>
        <w:object w:dxaOrig="1680" w:dyaOrig="360">
          <v:shape id="_x0000_i1095" type="#_x0000_t75" style="width:84pt;height:19.2pt" o:ole="">
            <v:imagedata r:id="rId140" o:title=""/>
          </v:shape>
          <o:OLEObject Type="Embed" ProgID="Equation.3" ShapeID="_x0000_i1095" DrawAspect="Content" ObjectID="_1599411314" r:id="rId141"/>
        </w:object>
      </w:r>
      <w:r w:rsidRPr="00B916EC">
        <w:rPr>
          <w:iCs/>
        </w:rPr>
        <w:t xml:space="preserve"> of the </w:t>
      </w:r>
      <w:r w:rsidRPr="00B916EC">
        <w:rPr>
          <w:lang w:eastAsia="zh-CN"/>
        </w:rPr>
        <w:t xml:space="preserve">transmit power </w:t>
      </w:r>
      <w:r w:rsidRPr="00B916EC">
        <w:rPr>
          <w:iCs/>
          <w:position w:val="-12"/>
        </w:rPr>
        <w:object w:dxaOrig="1660" w:dyaOrig="320">
          <v:shape id="_x0000_i1096" type="#_x0000_t75" style="width:83.2pt;height:16pt" o:ole="">
            <v:imagedata r:id="rId142" o:title=""/>
          </v:shape>
          <o:OLEObject Type="Embed" ProgID="Equation.3" ShapeID="_x0000_i1096" DrawAspect="Content" ObjectID="_1599411315" r:id="rId143"/>
        </w:object>
      </w:r>
      <w:r>
        <w:rPr>
          <w:iCs/>
        </w:rPr>
        <w:t xml:space="preserve">, </w:t>
      </w:r>
      <w:r w:rsidRPr="00B916EC">
        <w:rPr>
          <w:iCs/>
        </w:rPr>
        <w:t>with parameters as defined in Subclause</w:t>
      </w:r>
      <w:r>
        <w:rPr>
          <w:iCs/>
        </w:rPr>
        <w:t xml:space="preserve"> 7.1.1</w:t>
      </w:r>
      <w:r w:rsidRPr="00B916EC">
        <w:rPr>
          <w:iCs/>
        </w:rPr>
        <w:t xml:space="preserve">, </w:t>
      </w:r>
      <w:r w:rsidRPr="00B916EC">
        <w:rPr>
          <w:lang w:eastAsia="zh-CN"/>
        </w:rPr>
        <w:t>by</w:t>
      </w:r>
      <w:r>
        <w:rPr>
          <w:lang w:eastAsia="zh-CN"/>
        </w:rPr>
        <w:t xml:space="preserve"> </w:t>
      </w:r>
      <w:r w:rsidRPr="00B916EC">
        <w:rPr>
          <w:lang w:eastAsia="zh-CN"/>
        </w:rPr>
        <w:t>the</w:t>
      </w:r>
      <w:r>
        <w:rPr>
          <w:lang w:eastAsia="zh-CN"/>
        </w:rPr>
        <w:t xml:space="preserve"> </w:t>
      </w:r>
      <w:r w:rsidRPr="00B916EC">
        <w:rPr>
          <w:lang w:eastAsia="zh-CN"/>
        </w:rPr>
        <w:t>ratio of the number of antenna ports with a non-zero PUSCH transmission</w:t>
      </w:r>
      <w:r>
        <w:rPr>
          <w:lang w:eastAsia="zh-CN"/>
        </w:rPr>
        <w:t xml:space="preserve"> power </w:t>
      </w:r>
      <w:r w:rsidRPr="00B916EC">
        <w:rPr>
          <w:lang w:eastAsia="zh-CN"/>
        </w:rPr>
        <w:t xml:space="preserve">to the number of configured antenna ports for the </w:t>
      </w:r>
      <w:r>
        <w:rPr>
          <w:lang w:eastAsia="zh-CN"/>
        </w:rPr>
        <w:t xml:space="preserve">PUSCH </w:t>
      </w:r>
      <w:r w:rsidRPr="00B916EC">
        <w:rPr>
          <w:lang w:eastAsia="zh-CN"/>
        </w:rPr>
        <w:t>transmission scheme.</w:t>
      </w:r>
      <w:r>
        <w:rPr>
          <w:lang w:eastAsia="zh-CN"/>
        </w:rPr>
        <w:t xml:space="preserve"> </w:t>
      </w:r>
      <w:r w:rsidRPr="00B916EC">
        <w:rPr>
          <w:lang w:eastAsia="zh-CN"/>
        </w:rPr>
        <w:t xml:space="preserve">The </w:t>
      </w:r>
      <w:r>
        <w:rPr>
          <w:lang w:eastAsia="zh-CN"/>
        </w:rPr>
        <w:t xml:space="preserve">UE splits the </w:t>
      </w:r>
      <w:r w:rsidRPr="00B916EC">
        <w:rPr>
          <w:lang w:eastAsia="zh-CN"/>
        </w:rPr>
        <w:t>resulting scaled power equally across</w:t>
      </w:r>
      <w:r>
        <w:rPr>
          <w:lang w:eastAsia="zh-CN"/>
        </w:rPr>
        <w:t xml:space="preserve"> </w:t>
      </w:r>
      <w:r w:rsidRPr="00B916EC">
        <w:rPr>
          <w:lang w:eastAsia="zh-CN"/>
        </w:rPr>
        <w:t>the</w:t>
      </w:r>
      <w:r>
        <w:rPr>
          <w:lang w:eastAsia="zh-CN"/>
        </w:rPr>
        <w:t xml:space="preserve"> </w:t>
      </w:r>
      <w:r w:rsidRPr="00B916EC">
        <w:rPr>
          <w:lang w:eastAsia="zh-CN"/>
        </w:rPr>
        <w:t>antenna ports</w:t>
      </w:r>
      <w:r>
        <w:rPr>
          <w:lang w:eastAsia="zh-CN"/>
        </w:rPr>
        <w:t xml:space="preserve"> </w:t>
      </w:r>
      <w:r w:rsidRPr="00B916EC">
        <w:rPr>
          <w:lang w:eastAsia="zh-CN"/>
        </w:rPr>
        <w:t xml:space="preserve">on which </w:t>
      </w:r>
      <w:r>
        <w:rPr>
          <w:lang w:eastAsia="zh-CN"/>
        </w:rPr>
        <w:t xml:space="preserve">the UE transmits </w:t>
      </w:r>
      <w:r w:rsidRPr="00B916EC">
        <w:rPr>
          <w:lang w:eastAsia="zh-CN"/>
        </w:rPr>
        <w:t>the</w:t>
      </w:r>
      <w:r>
        <w:rPr>
          <w:lang w:eastAsia="zh-CN"/>
        </w:rPr>
        <w:t xml:space="preserve"> PUSCH with </w:t>
      </w:r>
      <w:r w:rsidRPr="00B916EC">
        <w:rPr>
          <w:lang w:eastAsia="zh-CN"/>
        </w:rPr>
        <w:t xml:space="preserve">non-zero </w:t>
      </w:r>
      <w:r>
        <w:rPr>
          <w:lang w:eastAsia="zh-CN"/>
        </w:rPr>
        <w:t>power</w:t>
      </w:r>
      <w:r w:rsidRPr="00B916EC">
        <w:rPr>
          <w:lang w:eastAsia="zh-CN"/>
        </w:rPr>
        <w:t xml:space="preserve">. </w:t>
      </w:r>
    </w:p>
    <w:p w:rsidR="007C4BD5" w:rsidRPr="00B916EC" w:rsidRDefault="007C4BD5" w:rsidP="007C4BD5">
      <w:pPr>
        <w:pStyle w:val="Heading3"/>
      </w:pPr>
      <w:bookmarkStart w:id="21" w:name="_Ref500774487"/>
      <w:bookmarkStart w:id="22" w:name="_Ref497117847"/>
      <w:bookmarkStart w:id="23" w:name="_Toc525657919"/>
      <w:r w:rsidRPr="00B916EC">
        <w:t>7.1.1</w:t>
      </w:r>
      <w:r w:rsidRPr="00B916EC">
        <w:tab/>
        <w:t>UE behavio</w:t>
      </w:r>
      <w:r w:rsidR="00DF53FF" w:rsidRPr="00B916EC">
        <w:t>u</w:t>
      </w:r>
      <w:r w:rsidRPr="00B916EC">
        <w:t>r</w:t>
      </w:r>
      <w:bookmarkEnd w:id="21"/>
      <w:bookmarkEnd w:id="23"/>
    </w:p>
    <w:bookmarkEnd w:id="22"/>
    <w:p w:rsidR="001B6CA8" w:rsidRPr="00B916EC" w:rsidRDefault="001B6CA8" w:rsidP="001B6CA8">
      <w:r w:rsidRPr="00B916EC">
        <w:t xml:space="preserve">If a UE transmits a PUSCH on </w:t>
      </w:r>
      <w:r w:rsidR="00E51F04">
        <w:t xml:space="preserve">active </w:t>
      </w:r>
      <w:r w:rsidR="00064240">
        <w:t xml:space="preserve">UL BWP </w:t>
      </w:r>
      <w:r w:rsidR="00064240" w:rsidRPr="00CA6089">
        <w:rPr>
          <w:iCs/>
          <w:position w:val="-6"/>
        </w:rPr>
        <w:object w:dxaOrig="180" w:dyaOrig="240">
          <v:shape id="_x0000_i1100" type="#_x0000_t75" style="width:8.8pt;height:12pt" o:ole="">
            <v:imagedata r:id="rId144" o:title=""/>
          </v:shape>
          <o:OLEObject Type="Embed" ProgID="Equation.3" ShapeID="_x0000_i1100" DrawAspect="Content" ObjectID="_1599411316" r:id="rId145"/>
        </w:object>
      </w:r>
      <w:r w:rsidR="00064240">
        <w:rPr>
          <w:iCs/>
        </w:rPr>
        <w:t xml:space="preserve"> of </w:t>
      </w:r>
      <w:r w:rsidR="00D85108" w:rsidRPr="00B916EC">
        <w:t xml:space="preserve">carrier </w:t>
      </w:r>
      <w:r w:rsidR="00672941" w:rsidRPr="00B916EC">
        <w:rPr>
          <w:iCs/>
          <w:position w:val="-10"/>
        </w:rPr>
        <w:object w:dxaOrig="220" w:dyaOrig="300">
          <v:shape id="_x0000_i1101" type="#_x0000_t75" style="width:11.2pt;height:16pt" o:ole="">
            <v:imagedata r:id="rId146" o:title=""/>
          </v:shape>
          <o:OLEObject Type="Embed" ProgID="Equation.3" ShapeID="_x0000_i1101" DrawAspect="Content" ObjectID="_1599411317" r:id="rId147"/>
        </w:object>
      </w:r>
      <w:r w:rsidR="00672941" w:rsidRPr="00B916EC">
        <w:rPr>
          <w:iCs/>
        </w:rPr>
        <w:t xml:space="preserve"> of </w:t>
      </w:r>
      <w:r w:rsidRPr="00B916EC">
        <w:t xml:space="preserve">serving cell </w:t>
      </w:r>
      <w:r w:rsidRPr="00B916EC">
        <w:rPr>
          <w:iCs/>
          <w:position w:val="-6"/>
        </w:rPr>
        <w:object w:dxaOrig="160" w:dyaOrig="200">
          <v:shape id="_x0000_i1102" type="#_x0000_t75" style="width:8pt;height:10.4pt" o:ole="">
            <v:imagedata r:id="rId148" o:title=""/>
          </v:shape>
          <o:OLEObject Type="Embed" ProgID="Equation.3" ShapeID="_x0000_i1102" DrawAspect="Content" ObjectID="_1599411318" r:id="rId149"/>
        </w:object>
      </w:r>
      <w:r w:rsidRPr="00B916EC">
        <w:rPr>
          <w:iCs/>
        </w:rPr>
        <w:t xml:space="preserve"> using </w:t>
      </w:r>
      <w:r w:rsidR="00D75097" w:rsidRPr="00B916EC">
        <w:t xml:space="preserve">parameter set configuration </w:t>
      </w:r>
      <w:r w:rsidR="00D75097" w:rsidRPr="00B916EC">
        <w:rPr>
          <w:iCs/>
        </w:rPr>
        <w:t xml:space="preserve">with index </w:t>
      </w:r>
      <w:r w:rsidR="00D75097" w:rsidRPr="00B916EC">
        <w:rPr>
          <w:iCs/>
          <w:position w:val="-10"/>
        </w:rPr>
        <w:object w:dxaOrig="180" w:dyaOrig="279">
          <v:shape id="_x0000_i1103" type="#_x0000_t75" style="width:8.8pt;height:14.4pt" o:ole="">
            <v:imagedata r:id="rId150" o:title=""/>
          </v:shape>
          <o:OLEObject Type="Embed" ProgID="Equation.3" ShapeID="_x0000_i1103" DrawAspect="Content" ObjectID="_1599411319" r:id="rId151"/>
        </w:object>
      </w:r>
      <w:r w:rsidR="00D75097" w:rsidRPr="00B916EC">
        <w:rPr>
          <w:iCs/>
        </w:rPr>
        <w:t xml:space="preserve"> and </w:t>
      </w:r>
      <w:r w:rsidR="00724ADF" w:rsidRPr="00B916EC">
        <w:t xml:space="preserve">PUSCH power control adjustment state with index </w:t>
      </w:r>
      <w:r w:rsidR="00724ADF" w:rsidRPr="00B916EC">
        <w:rPr>
          <w:iCs/>
          <w:position w:val="-6"/>
        </w:rPr>
        <w:object w:dxaOrig="139" w:dyaOrig="240">
          <v:shape id="_x0000_i1104" type="#_x0000_t75" style="width:7.2pt;height:12pt" o:ole="">
            <v:imagedata r:id="rId152" o:title=""/>
          </v:shape>
          <o:OLEObject Type="Embed" ProgID="Equation.3" ShapeID="_x0000_i1104" DrawAspect="Content" ObjectID="_1599411320" r:id="rId153"/>
        </w:object>
      </w:r>
      <w:r w:rsidRPr="00B916EC">
        <w:t>, the UE determine</w:t>
      </w:r>
      <w:r w:rsidR="006D4C27">
        <w:t>s</w:t>
      </w:r>
      <w:r w:rsidRPr="00B916EC">
        <w:t xml:space="preserve"> the PUSCH transmission power </w:t>
      </w:r>
      <w:r w:rsidR="006D4C27">
        <w:rPr>
          <w:iCs/>
          <w:noProof/>
          <w:position w:val="-12"/>
          <w:lang w:eastAsia="en-GB"/>
        </w:rPr>
        <w:drawing>
          <wp:inline distT="0" distB="0" distL="0" distR="0" wp14:anchorId="75B3C9E0" wp14:editId="0D548439">
            <wp:extent cx="1045210" cy="200660"/>
            <wp:effectExtent l="0" t="0" r="2540" b="889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45210" cy="200660"/>
                    </a:xfrm>
                    <a:prstGeom prst="rect">
                      <a:avLst/>
                    </a:prstGeom>
                    <a:noFill/>
                    <a:ln>
                      <a:noFill/>
                    </a:ln>
                  </pic:spPr>
                </pic:pic>
              </a:graphicData>
            </a:graphic>
          </wp:inline>
        </w:drawing>
      </w:r>
      <w:r w:rsidRPr="00B916EC">
        <w:t xml:space="preserve"> in </w:t>
      </w:r>
      <w:r w:rsidR="005462E9" w:rsidRPr="00B916EC">
        <w:t xml:space="preserve">PUSCH transmission </w:t>
      </w:r>
      <w:r w:rsidR="006D4C27">
        <w:t>occasion</w:t>
      </w:r>
      <w:r w:rsidRPr="00B916EC">
        <w:t xml:space="preserve"> </w:t>
      </w:r>
      <w:r w:rsidRPr="00B916EC">
        <w:rPr>
          <w:iCs/>
          <w:position w:val="-6"/>
        </w:rPr>
        <w:object w:dxaOrig="139" w:dyaOrig="240">
          <v:shape id="_x0000_i1105" type="#_x0000_t75" style="width:7.2pt;height:12pt" o:ole="">
            <v:imagedata r:id="rId155" o:title=""/>
          </v:shape>
          <o:OLEObject Type="Embed" ProgID="Equation.3" ShapeID="_x0000_i1105" DrawAspect="Content" ObjectID="_1599411321" r:id="rId156"/>
        </w:object>
      </w:r>
      <w:r w:rsidR="00CF45C9" w:rsidRPr="00B916EC">
        <w:rPr>
          <w:iCs/>
        </w:rPr>
        <w:t xml:space="preserve"> </w:t>
      </w:r>
      <w:r w:rsidRPr="00B916EC">
        <w:t>as</w:t>
      </w:r>
    </w:p>
    <w:p w:rsidR="006D4C27" w:rsidRPr="00B916EC" w:rsidRDefault="006D4C27" w:rsidP="006D4C27">
      <w:pPr>
        <w:pStyle w:val="EQ"/>
        <w:jc w:val="center"/>
      </w:pPr>
      <w:r>
        <w:rPr>
          <w:position w:val="-32"/>
          <w:lang w:eastAsia="en-GB"/>
        </w:rPr>
        <w:drawing>
          <wp:inline distT="0" distB="0" distL="0" distR="0" wp14:anchorId="7E613D45" wp14:editId="7378739A">
            <wp:extent cx="5948680" cy="48260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948680" cy="482600"/>
                    </a:xfrm>
                    <a:prstGeom prst="rect">
                      <a:avLst/>
                    </a:prstGeom>
                    <a:noFill/>
                    <a:ln>
                      <a:noFill/>
                    </a:ln>
                  </pic:spPr>
                </pic:pic>
              </a:graphicData>
            </a:graphic>
          </wp:inline>
        </w:drawing>
      </w:r>
      <w:r w:rsidRPr="00B916EC">
        <w:t xml:space="preserve"> [dBm]</w:t>
      </w:r>
    </w:p>
    <w:p w:rsidR="00A70287" w:rsidRPr="00B916EC" w:rsidRDefault="001B6CA8" w:rsidP="001B6CA8">
      <w:r w:rsidRPr="00B916EC">
        <w:t>where,</w:t>
      </w:r>
    </w:p>
    <w:p w:rsidR="001B6CA8" w:rsidRPr="00B916EC" w:rsidRDefault="00416A87" w:rsidP="00416A87">
      <w:pPr>
        <w:pStyle w:val="B1"/>
      </w:pPr>
      <w:r>
        <w:t>-</w:t>
      </w:r>
      <w:r>
        <w:tab/>
      </w:r>
      <w:r w:rsidR="00A0471A" w:rsidRPr="00B916EC">
        <w:rPr>
          <w:position w:val="-12"/>
        </w:rPr>
        <w:object w:dxaOrig="980" w:dyaOrig="320">
          <v:shape id="_x0000_i1106" type="#_x0000_t75" style="width:48.8pt;height:16pt" o:ole="">
            <v:imagedata r:id="rId158" o:title=""/>
          </v:shape>
          <o:OLEObject Type="Embed" ProgID="Equation.3" ShapeID="_x0000_i1106" DrawAspect="Content" ObjectID="_1599411322" r:id="rId159"/>
        </w:object>
      </w:r>
      <w:r w:rsidR="001B6CA8" w:rsidRPr="00B916EC">
        <w:t>is the configured UE transmit power defined in [</w:t>
      </w:r>
      <w:r w:rsidR="007071E9" w:rsidRPr="00B916EC">
        <w:rPr>
          <w:lang w:val="en-US"/>
        </w:rPr>
        <w:t>8</w:t>
      </w:r>
      <w:r w:rsidR="00064240">
        <w:rPr>
          <w:lang w:val="en-US"/>
        </w:rPr>
        <w:t>-1</w:t>
      </w:r>
      <w:r w:rsidR="001B6CA8" w:rsidRPr="00B916EC">
        <w:t>, TS 38.1</w:t>
      </w:r>
      <w:r w:rsidR="007071E9" w:rsidRPr="00B916EC">
        <w:rPr>
          <w:lang w:val="en-US"/>
        </w:rPr>
        <w:t>01</w:t>
      </w:r>
      <w:r w:rsidR="00064240">
        <w:rPr>
          <w:lang w:val="en-US"/>
        </w:rPr>
        <w:t>-1</w:t>
      </w:r>
      <w:r w:rsidR="001B6CA8" w:rsidRPr="00B916EC">
        <w:t xml:space="preserve">] </w:t>
      </w:r>
      <w:r w:rsidR="00064240">
        <w:rPr>
          <w:lang w:val="en-US"/>
        </w:rPr>
        <w:t xml:space="preserve">and [8-2, TS38.101-2] </w:t>
      </w:r>
      <w:r w:rsidR="001B6CA8" w:rsidRPr="00B916EC">
        <w:rPr>
          <w:lang w:val="en-US"/>
        </w:rPr>
        <w:t>for</w:t>
      </w:r>
      <w:r w:rsidR="001B6CA8" w:rsidRPr="00B916EC">
        <w:t xml:space="preserve"> </w:t>
      </w:r>
      <w:r w:rsidR="00A0471A" w:rsidRPr="00B916EC">
        <w:t xml:space="preserve">carrier </w:t>
      </w:r>
      <w:r w:rsidR="00A0471A" w:rsidRPr="00B916EC">
        <w:rPr>
          <w:iCs/>
          <w:position w:val="-10"/>
        </w:rPr>
        <w:object w:dxaOrig="220" w:dyaOrig="300">
          <v:shape id="_x0000_i1107" type="#_x0000_t75" style="width:11.2pt;height:16pt" o:ole="">
            <v:imagedata r:id="rId146" o:title=""/>
          </v:shape>
          <o:OLEObject Type="Embed" ProgID="Equation.3" ShapeID="_x0000_i1107" DrawAspect="Content" ObjectID="_1599411323" r:id="rId160"/>
        </w:object>
      </w:r>
      <w:r w:rsidR="00A0471A" w:rsidRPr="00B916EC">
        <w:rPr>
          <w:iCs/>
        </w:rPr>
        <w:t xml:space="preserve"> </w:t>
      </w:r>
      <w:r w:rsidR="00A0471A" w:rsidRPr="00B916EC">
        <w:rPr>
          <w:iCs/>
          <w:lang w:val="en-US"/>
        </w:rPr>
        <w:t xml:space="preserve">of </w:t>
      </w:r>
      <w:r w:rsidR="001B6CA8" w:rsidRPr="00B916EC">
        <w:t xml:space="preserve">serving cell </w:t>
      </w:r>
      <w:r w:rsidR="001B6CA8" w:rsidRPr="00B916EC">
        <w:rPr>
          <w:position w:val="-6"/>
        </w:rPr>
        <w:object w:dxaOrig="160" w:dyaOrig="200">
          <v:shape id="_x0000_i1108" type="#_x0000_t75" style="width:8.8pt;height:10.4pt" o:ole="">
            <v:imagedata r:id="rId161" o:title=""/>
          </v:shape>
          <o:OLEObject Type="Embed" ProgID="Equation.3" ShapeID="_x0000_i1108" DrawAspect="Content" ObjectID="_1599411324" r:id="rId162"/>
        </w:object>
      </w:r>
      <w:r w:rsidR="001B6CA8" w:rsidRPr="00B916EC">
        <w:rPr>
          <w:lang w:val="en-US"/>
        </w:rPr>
        <w:t xml:space="preserve"> </w:t>
      </w:r>
      <w:r w:rsidR="001B6CA8" w:rsidRPr="00B916EC">
        <w:t xml:space="preserve">in </w:t>
      </w:r>
      <w:r w:rsidR="00566B23" w:rsidRPr="00B916EC">
        <w:rPr>
          <w:lang w:val="en-US"/>
        </w:rPr>
        <w:t xml:space="preserve">PUSCH transmission </w:t>
      </w:r>
      <w:r w:rsidR="006D4C27">
        <w:rPr>
          <w:lang w:val="en-US"/>
        </w:rPr>
        <w:t>occasion</w:t>
      </w:r>
      <w:r w:rsidR="001B6CA8" w:rsidRPr="00B916EC">
        <w:t xml:space="preserve"> </w:t>
      </w:r>
      <w:r w:rsidR="001B6CA8" w:rsidRPr="00B916EC">
        <w:rPr>
          <w:position w:val="-6"/>
        </w:rPr>
        <w:object w:dxaOrig="139" w:dyaOrig="240">
          <v:shape id="_x0000_i1109" type="#_x0000_t75" style="width:7.2pt;height:12pt" o:ole="">
            <v:imagedata r:id="rId163" o:title=""/>
          </v:shape>
          <o:OLEObject Type="Embed" ProgID="Equation.3" ShapeID="_x0000_i1109" DrawAspect="Content" ObjectID="_1599411325" r:id="rId164"/>
        </w:object>
      </w:r>
      <w:r w:rsidR="001B6CA8" w:rsidRPr="00B916EC">
        <w:t>.</w:t>
      </w:r>
    </w:p>
    <w:p w:rsidR="00081B86" w:rsidRPr="00B916EC" w:rsidRDefault="00416A87" w:rsidP="00416A87">
      <w:pPr>
        <w:pStyle w:val="B1"/>
        <w:rPr>
          <w:lang w:val="en-US"/>
        </w:rPr>
      </w:pPr>
      <w:r>
        <w:lastRenderedPageBreak/>
        <w:t>-</w:t>
      </w:r>
      <w:r>
        <w:tab/>
      </w:r>
      <w:r w:rsidR="006D4C27">
        <w:rPr>
          <w:noProof/>
          <w:lang w:val="en-GB" w:eastAsia="en-GB"/>
        </w:rPr>
        <w:drawing>
          <wp:inline distT="0" distB="0" distL="0" distR="0" wp14:anchorId="6EF7DEBE" wp14:editId="36290C58">
            <wp:extent cx="809625" cy="209550"/>
            <wp:effectExtent l="0" t="0" r="9525"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09625" cy="209550"/>
                    </a:xfrm>
                    <a:prstGeom prst="rect">
                      <a:avLst/>
                    </a:prstGeom>
                    <a:noFill/>
                  </pic:spPr>
                </pic:pic>
              </a:graphicData>
            </a:graphic>
          </wp:inline>
        </w:drawing>
      </w:r>
      <w:r w:rsidR="001B6CA8" w:rsidRPr="00B916EC">
        <w:rPr>
          <w:lang w:val="en-US"/>
        </w:rPr>
        <w:t xml:space="preserve"> </w:t>
      </w:r>
      <w:r w:rsidR="001B6CA8" w:rsidRPr="00B916EC">
        <w:t xml:space="preserve">is a parameter composed of the sum of a component </w:t>
      </w:r>
      <w:r w:rsidR="00C67F60" w:rsidRPr="00B916EC">
        <w:rPr>
          <w:position w:val="-12"/>
        </w:rPr>
        <w:object w:dxaOrig="1820" w:dyaOrig="320">
          <v:shape id="_x0000_i1110" type="#_x0000_t75" style="width:91.2pt;height:16pt" o:ole="">
            <v:imagedata r:id="rId166" o:title=""/>
          </v:shape>
          <o:OLEObject Type="Embed" ProgID="Equation.3" ShapeID="_x0000_i1110" DrawAspect="Content" ObjectID="_1599411326" r:id="rId167"/>
        </w:object>
      </w:r>
      <w:r w:rsidR="001B6CA8" w:rsidRPr="00B916EC">
        <w:t xml:space="preserve"> and a component </w:t>
      </w:r>
      <w:r w:rsidR="00B255D9">
        <w:rPr>
          <w:noProof/>
          <w:position w:val="-12"/>
          <w:lang w:val="en-GB" w:eastAsia="en-GB"/>
        </w:rPr>
        <w:drawing>
          <wp:inline distT="0" distB="0" distL="0" distR="0" wp14:anchorId="5FCB6668" wp14:editId="192486D7">
            <wp:extent cx="964565" cy="200660"/>
            <wp:effectExtent l="0" t="0" r="6985" b="889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964565" cy="200660"/>
                    </a:xfrm>
                    <a:prstGeom prst="rect">
                      <a:avLst/>
                    </a:prstGeom>
                    <a:noFill/>
                    <a:ln>
                      <a:noFill/>
                    </a:ln>
                  </pic:spPr>
                </pic:pic>
              </a:graphicData>
            </a:graphic>
          </wp:inline>
        </w:drawing>
      </w:r>
      <w:r w:rsidR="001B6CA8" w:rsidRPr="00B916EC">
        <w:rPr>
          <w:lang w:val="en-US"/>
        </w:rPr>
        <w:t xml:space="preserve"> where </w:t>
      </w:r>
      <w:r w:rsidR="00E51F04" w:rsidRPr="00B916EC">
        <w:rPr>
          <w:position w:val="-10"/>
        </w:rPr>
        <w:object w:dxaOrig="1420" w:dyaOrig="300">
          <v:shape id="_x0000_i1111" type="#_x0000_t75" style="width:1in;height:16pt" o:ole="">
            <v:imagedata r:id="rId169" o:title=""/>
          </v:shape>
          <o:OLEObject Type="Embed" ProgID="Equation.3" ShapeID="_x0000_i1111" DrawAspect="Content" ObjectID="_1599411327" r:id="rId170"/>
        </w:object>
      </w:r>
      <w:r w:rsidR="008136B5" w:rsidRPr="00B916EC">
        <w:rPr>
          <w:lang w:val="en-US"/>
        </w:rPr>
        <w:t xml:space="preserve">. </w:t>
      </w:r>
    </w:p>
    <w:p w:rsidR="001C4DB3" w:rsidRPr="00B916EC" w:rsidRDefault="00416A87" w:rsidP="00EA5731">
      <w:pPr>
        <w:pStyle w:val="B2"/>
      </w:pPr>
      <w:r>
        <w:rPr>
          <w:lang w:val="en-US"/>
        </w:rPr>
        <w:t>-</w:t>
      </w:r>
      <w:r>
        <w:rPr>
          <w:lang w:val="en-US"/>
        </w:rPr>
        <w:tab/>
      </w:r>
      <w:r w:rsidR="00064240" w:rsidRPr="00B916EC">
        <w:t>If a UE</w:t>
      </w:r>
      <w:r w:rsidR="00064240">
        <w:rPr>
          <w:lang w:val="en-US"/>
        </w:rPr>
        <w:t xml:space="preserve"> is not provided higher layer parameter</w:t>
      </w:r>
      <w:r w:rsidR="00064240" w:rsidRPr="00B916EC">
        <w:t xml:space="preserve"> </w:t>
      </w:r>
      <w:r w:rsidR="00B255D9" w:rsidRPr="00411613">
        <w:rPr>
          <w:i/>
        </w:rPr>
        <w:t>P0-PUSCH-AlphaSet</w:t>
      </w:r>
      <w:r w:rsidR="00B255D9">
        <w:rPr>
          <w:i/>
          <w:lang w:val="en-US"/>
        </w:rPr>
        <w:t xml:space="preserve"> </w:t>
      </w:r>
      <w:r w:rsidR="00B255D9">
        <w:rPr>
          <w:lang w:val="en-US"/>
        </w:rPr>
        <w:t>or for a Msg3 PUSCH transmission as described in Subclause 8.3</w:t>
      </w:r>
      <w:r w:rsidR="00064240">
        <w:rPr>
          <w:lang w:val="en-US"/>
        </w:rPr>
        <w:t xml:space="preserve">, </w:t>
      </w:r>
      <w:r w:rsidR="001C4DB3" w:rsidRPr="00B916EC">
        <w:rPr>
          <w:position w:val="-10"/>
        </w:rPr>
        <w:object w:dxaOrig="499" w:dyaOrig="279">
          <v:shape id="_x0000_i1113" type="#_x0000_t75" style="width:25.6pt;height:13.6pt" o:ole="">
            <v:imagedata r:id="rId171" o:title=""/>
          </v:shape>
          <o:OLEObject Type="Embed" ProgID="Equation.3" ShapeID="_x0000_i1113" DrawAspect="Content" ObjectID="_1599411328" r:id="rId172"/>
        </w:object>
      </w:r>
      <w:r w:rsidR="001C4DB3" w:rsidRPr="00B916EC">
        <w:rPr>
          <w:lang w:val="en-US"/>
        </w:rPr>
        <w:t xml:space="preserve">, </w:t>
      </w:r>
      <w:r w:rsidR="00257B8F" w:rsidRPr="00B916EC">
        <w:rPr>
          <w:position w:val="-12"/>
        </w:rPr>
        <w:object w:dxaOrig="1660" w:dyaOrig="320">
          <v:shape id="_x0000_i1114" type="#_x0000_t75" style="width:83.2pt;height:16pt" o:ole="">
            <v:imagedata r:id="rId173" o:title=""/>
          </v:shape>
          <o:OLEObject Type="Embed" ProgID="Equation.3" ShapeID="_x0000_i1114" DrawAspect="Content" ObjectID="_1599411329" r:id="rId174"/>
        </w:object>
      </w:r>
      <w:r w:rsidR="001C4DB3" w:rsidRPr="00B916EC">
        <w:rPr>
          <w:lang w:val="en-US"/>
        </w:rPr>
        <w:t>, and</w:t>
      </w:r>
      <w:r w:rsidR="001C4DB3" w:rsidRPr="00B916EC">
        <w:t xml:space="preserve"> </w:t>
      </w:r>
      <w:r w:rsidR="00D61600" w:rsidRPr="00B916EC">
        <w:rPr>
          <w:position w:val="-12"/>
        </w:rPr>
        <w:object w:dxaOrig="3840" w:dyaOrig="320">
          <v:shape id="_x0000_i1115" type="#_x0000_t75" style="width:192pt;height:16pt" o:ole="">
            <v:imagedata r:id="rId175" o:title=""/>
          </v:shape>
          <o:OLEObject Type="Embed" ProgID="Equation.3" ShapeID="_x0000_i1115" DrawAspect="Content" ObjectID="_1599411330" r:id="rId176"/>
        </w:object>
      </w:r>
      <w:r w:rsidR="00257B8F" w:rsidRPr="00B916EC">
        <w:rPr>
          <w:lang w:val="en-US"/>
        </w:rPr>
        <w:t xml:space="preserve"> </w:t>
      </w:r>
      <w:r w:rsidR="001C4DB3" w:rsidRPr="00B916EC">
        <w:t xml:space="preserve">, where the parameter </w:t>
      </w:r>
      <w:r w:rsidR="001C4DB3" w:rsidRPr="00B916EC">
        <w:rPr>
          <w:i/>
        </w:rPr>
        <w:t>preambleReceivedTargetPower</w:t>
      </w:r>
      <w:r w:rsidR="001C4DB3" w:rsidRPr="00B916EC" w:rsidDel="0093274D">
        <w:t xml:space="preserve"> </w:t>
      </w:r>
      <w:r w:rsidR="00342557" w:rsidRPr="00B916EC">
        <w:t>[1</w:t>
      </w:r>
      <w:r w:rsidR="00342557" w:rsidRPr="00B916EC">
        <w:rPr>
          <w:lang w:val="en-US"/>
        </w:rPr>
        <w:t>1</w:t>
      </w:r>
      <w:r w:rsidR="00342557" w:rsidRPr="00B916EC">
        <w:t>, TS 38.3</w:t>
      </w:r>
      <w:r w:rsidR="00342557" w:rsidRPr="00B916EC">
        <w:rPr>
          <w:lang w:val="en-US"/>
        </w:rPr>
        <w:t>2</w:t>
      </w:r>
      <w:r w:rsidR="00E77319" w:rsidRPr="00B916EC">
        <w:t xml:space="preserve">1] </w:t>
      </w:r>
      <w:r w:rsidR="001C4DB3" w:rsidRPr="00B916EC">
        <w:t>(</w:t>
      </w:r>
      <w:r w:rsidR="00EE67F4" w:rsidRPr="00B916EC">
        <w:rPr>
          <w:lang w:val="en-US"/>
        </w:rPr>
        <w:t xml:space="preserve">for </w:t>
      </w:r>
      <w:r w:rsidR="001C4DB3" w:rsidRPr="00B916EC">
        <w:rPr>
          <w:position w:val="-12"/>
        </w:rPr>
        <w:object w:dxaOrig="540" w:dyaOrig="320">
          <v:shape id="_x0000_i1116" type="#_x0000_t75" style="width:27.2pt;height:16pt" o:ole="">
            <v:imagedata r:id="rId177" o:title=""/>
          </v:shape>
          <o:OLEObject Type="Embed" ProgID="Equation.3" ShapeID="_x0000_i1116" DrawAspect="Content" ObjectID="_1599411331" r:id="rId178"/>
        </w:object>
      </w:r>
      <w:r w:rsidR="001C4DB3" w:rsidRPr="00B916EC">
        <w:t>) and</w:t>
      </w:r>
      <w:r w:rsidR="00EE67F4" w:rsidRPr="00B916EC">
        <w:rPr>
          <w:lang w:val="en-US"/>
        </w:rPr>
        <w:t xml:space="preserve"> </w:t>
      </w:r>
      <w:r w:rsidR="00B255D9" w:rsidRPr="003529FC">
        <w:rPr>
          <w:i/>
        </w:rPr>
        <w:t>msg3-DeltaPreamble</w:t>
      </w:r>
      <w:r w:rsidR="001C4DB3" w:rsidRPr="00B916EC">
        <w:t xml:space="preserve"> </w:t>
      </w:r>
      <w:r w:rsidR="00EE67F4" w:rsidRPr="00B916EC">
        <w:rPr>
          <w:lang w:val="en-US"/>
        </w:rPr>
        <w:t xml:space="preserve">(for </w:t>
      </w:r>
      <w:r w:rsidR="001C4DB3" w:rsidRPr="00B916EC">
        <w:rPr>
          <w:position w:val="-12"/>
        </w:rPr>
        <w:object w:dxaOrig="1219" w:dyaOrig="320">
          <v:shape id="_x0000_i1117" type="#_x0000_t75" style="width:60.8pt;height:16pt" o:ole="">
            <v:imagedata r:id="rId179" o:title=""/>
          </v:shape>
          <o:OLEObject Type="Embed" ProgID="Equation.3" ShapeID="_x0000_i1117" DrawAspect="Content" ObjectID="_1599411332" r:id="rId180"/>
        </w:object>
      </w:r>
      <w:r w:rsidR="00EE67F4" w:rsidRPr="00B916EC">
        <w:rPr>
          <w:lang w:val="en-US"/>
        </w:rPr>
        <w:t>)</w:t>
      </w:r>
      <w:r w:rsidR="001C4DB3" w:rsidRPr="00B916EC">
        <w:t xml:space="preserve"> are </w:t>
      </w:r>
      <w:r w:rsidR="00EE67F4" w:rsidRPr="00B916EC">
        <w:rPr>
          <w:lang w:val="en-US"/>
        </w:rPr>
        <w:t>provided</w:t>
      </w:r>
      <w:r w:rsidR="00EE67F4" w:rsidRPr="00B916EC">
        <w:t xml:space="preserve"> </w:t>
      </w:r>
      <w:r w:rsidR="001C4DB3" w:rsidRPr="00B916EC">
        <w:rPr>
          <w:lang w:val="en-US"/>
        </w:rPr>
        <w:t>by</w:t>
      </w:r>
      <w:r w:rsidR="001C4DB3" w:rsidRPr="00B916EC">
        <w:t xml:space="preserve"> higher layers for </w:t>
      </w:r>
      <w:r w:rsidR="00257B8F" w:rsidRPr="00B916EC">
        <w:rPr>
          <w:lang w:val="en-US"/>
        </w:rPr>
        <w:t xml:space="preserve">carrier </w:t>
      </w:r>
      <w:r w:rsidR="00257B8F" w:rsidRPr="00B916EC">
        <w:rPr>
          <w:iCs/>
          <w:position w:val="-10"/>
        </w:rPr>
        <w:object w:dxaOrig="220" w:dyaOrig="300">
          <v:shape id="_x0000_i1118" type="#_x0000_t75" style="width:11.2pt;height:16pt" o:ole="">
            <v:imagedata r:id="rId146" o:title=""/>
          </v:shape>
          <o:OLEObject Type="Embed" ProgID="Equation.3" ShapeID="_x0000_i1118" DrawAspect="Content" ObjectID="_1599411333" r:id="rId181"/>
        </w:object>
      </w:r>
      <w:r w:rsidR="00257B8F" w:rsidRPr="00B916EC">
        <w:rPr>
          <w:iCs/>
          <w:lang w:val="en-US"/>
        </w:rPr>
        <w:t xml:space="preserve"> of </w:t>
      </w:r>
      <w:r w:rsidR="001C4DB3" w:rsidRPr="00B916EC">
        <w:t xml:space="preserve">serving cell </w:t>
      </w:r>
      <w:r w:rsidR="001C4DB3" w:rsidRPr="00B916EC">
        <w:rPr>
          <w:position w:val="-6"/>
        </w:rPr>
        <w:object w:dxaOrig="160" w:dyaOrig="200">
          <v:shape id="_x0000_i1119" type="#_x0000_t75" style="width:8.8pt;height:10.4pt" o:ole="">
            <v:imagedata r:id="rId182" o:title=""/>
          </v:shape>
          <o:OLEObject Type="Embed" ProgID="Equation.3" ShapeID="_x0000_i1119" DrawAspect="Content" ObjectID="_1599411334" r:id="rId183"/>
        </w:object>
      </w:r>
    </w:p>
    <w:p w:rsidR="00EA5731" w:rsidRDefault="00416A87" w:rsidP="00EA5731">
      <w:pPr>
        <w:pStyle w:val="B2"/>
        <w:rPr>
          <w:lang w:val="en-US"/>
        </w:rPr>
      </w:pPr>
      <w:r>
        <w:rPr>
          <w:lang w:val="en-US"/>
        </w:rPr>
        <w:t>-</w:t>
      </w:r>
      <w:r>
        <w:rPr>
          <w:lang w:val="en-US"/>
        </w:rPr>
        <w:tab/>
      </w:r>
      <w:r w:rsidR="006B29D4" w:rsidRPr="00B916EC">
        <w:rPr>
          <w:lang w:val="en-US"/>
        </w:rPr>
        <w:t xml:space="preserve">For a </w:t>
      </w:r>
      <w:r w:rsidR="006B29D4" w:rsidRPr="00B916EC">
        <w:rPr>
          <w:rFonts w:eastAsia="Malgun Gothic" w:hint="eastAsia"/>
        </w:rPr>
        <w:t xml:space="preserve">PUSCH </w:t>
      </w:r>
      <w:r w:rsidR="006B29D4" w:rsidRPr="00B916EC">
        <w:rPr>
          <w:rFonts w:eastAsia="Malgun Gothic"/>
          <w:lang w:val="en-US"/>
        </w:rPr>
        <w:t>(re)</w:t>
      </w:r>
      <w:r w:rsidR="006B29D4" w:rsidRPr="00B916EC">
        <w:rPr>
          <w:rFonts w:eastAsia="Malgun Gothic" w:hint="eastAsia"/>
        </w:rPr>
        <w:t xml:space="preserve">transmission </w:t>
      </w:r>
      <w:r w:rsidR="00B255D9">
        <w:rPr>
          <w:rFonts w:eastAsia="Malgun Gothic"/>
          <w:lang w:val="en-US"/>
        </w:rPr>
        <w:t xml:space="preserve">configured by higher layer parameter </w:t>
      </w:r>
      <w:r w:rsidR="00B255D9" w:rsidRPr="00692B06">
        <w:rPr>
          <w:i/>
        </w:rPr>
        <w:t>ConfiguredGrantConfig</w:t>
      </w:r>
      <w:r w:rsidR="00B255D9" w:rsidRPr="00B916EC">
        <w:rPr>
          <w:rFonts w:eastAsia="Malgun Gothic"/>
          <w:lang w:val="en-US"/>
        </w:rPr>
        <w:t>,</w:t>
      </w:r>
      <w:r w:rsidR="00B255D9" w:rsidRPr="00B916EC">
        <w:rPr>
          <w:lang w:val="en-US"/>
        </w:rPr>
        <w:t xml:space="preserve"> </w:t>
      </w:r>
      <w:r w:rsidR="00B255D9">
        <w:rPr>
          <w:noProof/>
          <w:position w:val="-10"/>
          <w:lang w:val="en-GB" w:eastAsia="en-GB"/>
        </w:rPr>
        <w:drawing>
          <wp:inline distT="0" distB="0" distL="0" distR="0" wp14:anchorId="29559E87" wp14:editId="54AF7244">
            <wp:extent cx="281305" cy="170815"/>
            <wp:effectExtent l="0" t="0" r="4445" b="635"/>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281305" cy="170815"/>
                    </a:xfrm>
                    <a:prstGeom prst="rect">
                      <a:avLst/>
                    </a:prstGeom>
                    <a:noFill/>
                    <a:ln>
                      <a:noFill/>
                    </a:ln>
                  </pic:spPr>
                </pic:pic>
              </a:graphicData>
            </a:graphic>
          </wp:inline>
        </w:drawing>
      </w:r>
      <w:r w:rsidR="00B255D9" w:rsidRPr="00B916EC">
        <w:rPr>
          <w:lang w:val="en-US"/>
        </w:rPr>
        <w:t xml:space="preserve">, </w:t>
      </w:r>
      <w:r w:rsidR="00B255D9">
        <w:rPr>
          <w:noProof/>
          <w:position w:val="-12"/>
          <w:lang w:val="en-GB" w:eastAsia="en-GB"/>
        </w:rPr>
        <w:drawing>
          <wp:inline distT="0" distB="0" distL="0" distR="0" wp14:anchorId="69BF70A5" wp14:editId="705150E4">
            <wp:extent cx="1125220" cy="200660"/>
            <wp:effectExtent l="0" t="0" r="0" b="889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125220" cy="200660"/>
                    </a:xfrm>
                    <a:prstGeom prst="rect">
                      <a:avLst/>
                    </a:prstGeom>
                    <a:noFill/>
                    <a:ln>
                      <a:noFill/>
                    </a:ln>
                  </pic:spPr>
                </pic:pic>
              </a:graphicData>
            </a:graphic>
          </wp:inline>
        </w:drawing>
      </w:r>
      <w:r w:rsidR="00B255D9" w:rsidRPr="00B916EC">
        <w:rPr>
          <w:lang w:val="en-US"/>
        </w:rPr>
        <w:t xml:space="preserve"> is provided by higher layer parameter </w:t>
      </w:r>
      <w:r w:rsidR="00B255D9" w:rsidRPr="000E4EAF" w:rsidDel="003D475F">
        <w:rPr>
          <w:i/>
        </w:rPr>
        <w:t>p0-NominalWithoutGrant</w:t>
      </w:r>
      <w:r w:rsidR="00B255D9" w:rsidRPr="00B916EC">
        <w:rPr>
          <w:lang w:val="en-US"/>
        </w:rPr>
        <w:t>, and</w:t>
      </w:r>
      <w:r w:rsidR="00B255D9" w:rsidRPr="00B916EC">
        <w:t xml:space="preserve"> </w:t>
      </w:r>
      <w:r w:rsidR="00B255D9">
        <w:rPr>
          <w:noProof/>
          <w:position w:val="-12"/>
          <w:lang w:val="en-GB" w:eastAsia="en-GB"/>
        </w:rPr>
        <w:drawing>
          <wp:inline distT="0" distB="0" distL="0" distR="0" wp14:anchorId="7A992AB1" wp14:editId="6107CFD8">
            <wp:extent cx="934720" cy="200660"/>
            <wp:effectExtent l="0" t="0" r="0" b="889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934720" cy="200660"/>
                    </a:xfrm>
                    <a:prstGeom prst="rect">
                      <a:avLst/>
                    </a:prstGeom>
                    <a:noFill/>
                    <a:ln>
                      <a:noFill/>
                    </a:ln>
                  </pic:spPr>
                </pic:pic>
              </a:graphicData>
            </a:graphic>
          </wp:inline>
        </w:drawing>
      </w:r>
      <w:r w:rsidR="00B255D9" w:rsidRPr="00B916EC">
        <w:rPr>
          <w:lang w:val="en-US"/>
        </w:rPr>
        <w:t xml:space="preserve"> is provided by higher layer parameter</w:t>
      </w:r>
      <w:r w:rsidR="00B255D9">
        <w:rPr>
          <w:lang w:val="en-US"/>
        </w:rPr>
        <w:t xml:space="preserve"> </w:t>
      </w:r>
      <w:r w:rsidR="00B255D9" w:rsidRPr="00B916EC">
        <w:rPr>
          <w:i/>
          <w:lang w:val="en-US"/>
        </w:rPr>
        <w:t>p0</w:t>
      </w:r>
      <w:r w:rsidR="00B255D9" w:rsidRPr="00B916EC">
        <w:rPr>
          <w:lang w:val="en-US"/>
        </w:rPr>
        <w:t xml:space="preserve"> </w:t>
      </w:r>
      <w:r w:rsidR="00B255D9">
        <w:rPr>
          <w:lang w:val="en-US"/>
        </w:rPr>
        <w:t xml:space="preserve">obtained from </w:t>
      </w:r>
      <w:r w:rsidR="00B255D9" w:rsidRPr="00DD20CD">
        <w:rPr>
          <w:i/>
        </w:rPr>
        <w:t>p0-PUSCH-Alpha</w:t>
      </w:r>
      <w:r w:rsidR="00B255D9">
        <w:rPr>
          <w:i/>
          <w:lang w:val="en-US"/>
        </w:rPr>
        <w:t xml:space="preserve"> </w:t>
      </w:r>
      <w:r w:rsidR="00B255D9" w:rsidRPr="00A124FF">
        <w:rPr>
          <w:lang w:val="en-US"/>
        </w:rPr>
        <w:t xml:space="preserve">in </w:t>
      </w:r>
      <w:r w:rsidR="00B255D9" w:rsidRPr="00692B06">
        <w:rPr>
          <w:i/>
        </w:rPr>
        <w:t>ConfiguredGrantConfig</w:t>
      </w:r>
      <w:r w:rsidR="00B255D9" w:rsidRPr="00B916EC">
        <w:rPr>
          <w:lang w:val="en-US"/>
        </w:rPr>
        <w:t xml:space="preserve"> </w:t>
      </w:r>
      <w:r w:rsidR="00B255D9">
        <w:rPr>
          <w:lang w:val="en-US"/>
        </w:rPr>
        <w:t xml:space="preserve">that provides an index </w:t>
      </w:r>
      <w:r w:rsidR="00B255D9" w:rsidRPr="00747E15">
        <w:rPr>
          <w:i/>
        </w:rPr>
        <w:t>P0-PUSCH-AlphaSetId</w:t>
      </w:r>
      <w:r w:rsidR="00B255D9">
        <w:rPr>
          <w:lang w:val="en-US"/>
        </w:rPr>
        <w:t xml:space="preserve"> to a set of</w:t>
      </w:r>
      <w:r w:rsidR="00B255D9" w:rsidRPr="00B916EC">
        <w:rPr>
          <w:lang w:val="en-US"/>
        </w:rPr>
        <w:t xml:space="preserve"> higher layer parameters</w:t>
      </w:r>
      <w:r w:rsidR="00B255D9" w:rsidRPr="00B916EC">
        <w:t xml:space="preserve"> </w:t>
      </w:r>
      <w:r w:rsidR="00B255D9" w:rsidRPr="00747E15">
        <w:rPr>
          <w:i/>
        </w:rPr>
        <w:t>P0-PUSCH-AlphaSet</w:t>
      </w:r>
      <w:r w:rsidR="00F74BAA" w:rsidRPr="00B916EC">
        <w:t xml:space="preserve"> for </w:t>
      </w:r>
      <w:r w:rsidR="00E51F04">
        <w:rPr>
          <w:lang w:val="en-US"/>
        </w:rPr>
        <w:t xml:space="preserve">active </w:t>
      </w:r>
      <w:r w:rsidR="00F74BAA">
        <w:rPr>
          <w:lang w:val="en-US"/>
        </w:rPr>
        <w:t xml:space="preserve">UL BWP </w:t>
      </w:r>
      <w:r w:rsidR="00F74BAA" w:rsidRPr="00425377">
        <w:rPr>
          <w:iCs/>
          <w:position w:val="-6"/>
        </w:rPr>
        <w:object w:dxaOrig="180" w:dyaOrig="260">
          <v:shape id="_x0000_i1120" type="#_x0000_t75" style="width:8.8pt;height:13.6pt" o:ole="">
            <v:imagedata r:id="rId187" o:title=""/>
          </v:shape>
          <o:OLEObject Type="Embed" ProgID="Equation.3" ShapeID="_x0000_i1120" DrawAspect="Content" ObjectID="_1599411335" r:id="rId188"/>
        </w:object>
      </w:r>
      <w:r w:rsidR="00F74BAA">
        <w:rPr>
          <w:iCs/>
          <w:lang w:val="en-US"/>
        </w:rPr>
        <w:t xml:space="preserve"> </w:t>
      </w:r>
      <w:r w:rsidR="00F74BAA">
        <w:rPr>
          <w:lang w:val="en-US"/>
        </w:rPr>
        <w:t>of</w:t>
      </w:r>
      <w:r w:rsidR="0009732E">
        <w:rPr>
          <w:lang w:val="en-US"/>
        </w:rPr>
        <w:t xml:space="preserve"> </w:t>
      </w:r>
      <w:r w:rsidR="00D61600" w:rsidRPr="00B916EC">
        <w:rPr>
          <w:lang w:val="en-US"/>
        </w:rPr>
        <w:t xml:space="preserve">carrier </w:t>
      </w:r>
      <w:r w:rsidR="00D61600" w:rsidRPr="00B916EC">
        <w:rPr>
          <w:iCs/>
          <w:position w:val="-10"/>
        </w:rPr>
        <w:object w:dxaOrig="220" w:dyaOrig="300">
          <v:shape id="_x0000_i1121" type="#_x0000_t75" style="width:11.2pt;height:16pt" o:ole="">
            <v:imagedata r:id="rId146" o:title=""/>
          </v:shape>
          <o:OLEObject Type="Embed" ProgID="Equation.3" ShapeID="_x0000_i1121" DrawAspect="Content" ObjectID="_1599411336" r:id="rId189"/>
        </w:object>
      </w:r>
      <w:r w:rsidR="00D61600" w:rsidRPr="00B916EC">
        <w:rPr>
          <w:iCs/>
          <w:lang w:val="en-US"/>
        </w:rPr>
        <w:t xml:space="preserve"> of</w:t>
      </w:r>
      <w:r w:rsidR="00D61600" w:rsidRPr="00B916EC">
        <w:t xml:space="preserve"> </w:t>
      </w:r>
      <w:r w:rsidR="006B29D4" w:rsidRPr="00B916EC">
        <w:t xml:space="preserve">serving cell </w:t>
      </w:r>
      <w:r w:rsidR="006B29D4" w:rsidRPr="00B916EC">
        <w:rPr>
          <w:position w:val="-6"/>
        </w:rPr>
        <w:object w:dxaOrig="160" w:dyaOrig="200">
          <v:shape id="_x0000_i1122" type="#_x0000_t75" style="width:8.8pt;height:10.4pt" o:ole="">
            <v:imagedata r:id="rId182" o:title=""/>
          </v:shape>
          <o:OLEObject Type="Embed" ProgID="Equation.3" ShapeID="_x0000_i1122" DrawAspect="Content" ObjectID="_1599411337" r:id="rId190"/>
        </w:object>
      </w:r>
    </w:p>
    <w:p w:rsidR="00EA5731" w:rsidRDefault="00416A87" w:rsidP="0009732E">
      <w:pPr>
        <w:pStyle w:val="B2"/>
        <w:rPr>
          <w:rFonts w:eastAsia="SimSun"/>
          <w:lang w:eastAsia="zh-CN"/>
        </w:rPr>
      </w:pPr>
      <w:r>
        <w:t>-</w:t>
      </w:r>
      <w:r>
        <w:tab/>
      </w:r>
      <w:r w:rsidR="001E4314" w:rsidRPr="00B916EC">
        <w:t>For</w:t>
      </w:r>
      <w:r w:rsidR="00E51F04" w:rsidRPr="00B916EC">
        <w:rPr>
          <w:position w:val="-10"/>
        </w:rPr>
        <w:object w:dxaOrig="1660" w:dyaOrig="300">
          <v:shape id="_x0000_i1123" type="#_x0000_t75" style="width:83.2pt;height:16pt" o:ole="">
            <v:imagedata r:id="rId191" o:title=""/>
          </v:shape>
          <o:OLEObject Type="Embed" ProgID="Equation.3" ShapeID="_x0000_i1123" DrawAspect="Content" ObjectID="_1599411338" r:id="rId192"/>
        </w:object>
      </w:r>
      <w:r w:rsidR="001E4314" w:rsidRPr="00B916EC">
        <w:t xml:space="preserve">, a </w:t>
      </w:r>
      <w:r w:rsidR="003F4E7C" w:rsidRPr="00B916EC">
        <w:rPr>
          <w:position w:val="-12"/>
        </w:rPr>
        <w:object w:dxaOrig="1820" w:dyaOrig="320">
          <v:shape id="_x0000_i1125" type="#_x0000_t75" style="width:91.2pt;height:16pt" o:ole="">
            <v:imagedata r:id="rId193" o:title=""/>
          </v:shape>
          <o:OLEObject Type="Embed" ProgID="Equation.3" ShapeID="_x0000_i1125" DrawAspect="Content" ObjectID="_1599411339" r:id="rId194"/>
        </w:object>
      </w:r>
      <w:r w:rsidR="007D5A3F">
        <w:t xml:space="preserve"> </w:t>
      </w:r>
      <w:r w:rsidR="001E4314" w:rsidRPr="00B916EC">
        <w:t>value</w:t>
      </w:r>
      <w:r w:rsidR="00845D0E" w:rsidRPr="00B916EC">
        <w:t xml:space="preserve">, </w:t>
      </w:r>
      <w:r w:rsidR="0033566D" w:rsidRPr="00B916EC">
        <w:t>a</w:t>
      </w:r>
      <w:r w:rsidR="00845D0E" w:rsidRPr="00B916EC">
        <w:t xml:space="preserve">pplicable for all </w:t>
      </w:r>
      <w:r w:rsidR="00845D0E" w:rsidRPr="00B916EC">
        <w:rPr>
          <w:position w:val="-10"/>
        </w:rPr>
        <w:object w:dxaOrig="560" w:dyaOrig="300">
          <v:shape id="_x0000_i1126" type="#_x0000_t75" style="width:28.8pt;height:15.2pt" o:ole="">
            <v:imagedata r:id="rId195" o:title=""/>
          </v:shape>
          <o:OLEObject Type="Embed" ProgID="Equation.3" ShapeID="_x0000_i1126" DrawAspect="Content" ObjectID="_1599411340" r:id="rId196"/>
        </w:object>
      </w:r>
      <w:r w:rsidR="00845D0E" w:rsidRPr="00B916EC">
        <w:t>,</w:t>
      </w:r>
      <w:r w:rsidR="001E4314" w:rsidRPr="00B916EC">
        <w:t xml:space="preserve"> </w:t>
      </w:r>
      <w:r w:rsidR="002002F9" w:rsidRPr="00B916EC">
        <w:t>is</w:t>
      </w:r>
      <w:r w:rsidR="001E4314" w:rsidRPr="00B916EC">
        <w:t xml:space="preserve"> </w:t>
      </w:r>
      <w:r w:rsidR="00F12937" w:rsidRPr="00B916EC">
        <w:t xml:space="preserve">provided </w:t>
      </w:r>
      <w:r w:rsidR="001E4314" w:rsidRPr="00B916EC">
        <w:t xml:space="preserve">by higher layer </w:t>
      </w:r>
      <w:r w:rsidR="006954DA" w:rsidRPr="00B916EC">
        <w:t xml:space="preserve">parameter </w:t>
      </w:r>
      <w:r w:rsidR="00B255D9" w:rsidRPr="00CC3E69">
        <w:rPr>
          <w:i/>
        </w:rPr>
        <w:t>p0-NominalWithGrant</w:t>
      </w:r>
      <w:r w:rsidR="00B255D9" w:rsidRPr="00B916EC">
        <w:t xml:space="preserve"> for each carrier </w:t>
      </w:r>
      <w:r w:rsidR="00B255D9">
        <w:rPr>
          <w:iCs/>
          <w:noProof/>
          <w:position w:val="-10"/>
          <w:lang w:val="en-GB" w:eastAsia="en-GB"/>
        </w:rPr>
        <w:drawing>
          <wp:inline distT="0" distB="0" distL="0" distR="0" wp14:anchorId="17ADCBC9" wp14:editId="016F8E6D">
            <wp:extent cx="140970" cy="200660"/>
            <wp:effectExtent l="0" t="0" r="0" b="889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00B255D9" w:rsidRPr="00B916EC">
        <w:rPr>
          <w:iCs/>
        </w:rPr>
        <w:t xml:space="preserve"> of</w:t>
      </w:r>
      <w:r w:rsidR="00B255D9" w:rsidRPr="00B916EC">
        <w:t xml:space="preserve"> serving cell </w:t>
      </w:r>
      <w:r w:rsidR="00B255D9">
        <w:rPr>
          <w:noProof/>
          <w:position w:val="-6"/>
          <w:lang w:val="en-GB" w:eastAsia="en-GB"/>
        </w:rPr>
        <w:drawing>
          <wp:inline distT="0" distB="0" distL="0" distR="0" wp14:anchorId="2FB7AC1D" wp14:editId="34529713">
            <wp:extent cx="120650" cy="130810"/>
            <wp:effectExtent l="0" t="0" r="0" b="254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00B255D9" w:rsidRPr="00B916EC">
        <w:t xml:space="preserve"> and a set of</w:t>
      </w:r>
      <w:r w:rsidR="00B255D9">
        <w:t xml:space="preserve"> </w:t>
      </w:r>
      <w:r w:rsidR="00B255D9">
        <w:rPr>
          <w:noProof/>
          <w:position w:val="-12"/>
          <w:lang w:val="en-GB" w:eastAsia="en-GB"/>
        </w:rPr>
        <w:drawing>
          <wp:inline distT="0" distB="0" distL="0" distR="0" wp14:anchorId="5F7A7E44" wp14:editId="794AEE66">
            <wp:extent cx="964565" cy="200660"/>
            <wp:effectExtent l="0" t="0" r="6985" b="889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964565" cy="200660"/>
                    </a:xfrm>
                    <a:prstGeom prst="rect">
                      <a:avLst/>
                    </a:prstGeom>
                    <a:noFill/>
                    <a:ln>
                      <a:noFill/>
                    </a:ln>
                  </pic:spPr>
                </pic:pic>
              </a:graphicData>
            </a:graphic>
          </wp:inline>
        </w:drawing>
      </w:r>
      <w:r w:rsidR="00B255D9" w:rsidRPr="00B916EC">
        <w:t xml:space="preserve"> values are provided by a set of higher layer parameters</w:t>
      </w:r>
      <w:r w:rsidR="00B255D9">
        <w:t xml:space="preserve"> </w:t>
      </w:r>
      <w:r w:rsidR="00B255D9">
        <w:rPr>
          <w:i/>
          <w:lang w:val="en-US"/>
        </w:rPr>
        <w:t>p</w:t>
      </w:r>
      <w:r w:rsidR="00B255D9">
        <w:rPr>
          <w:i/>
        </w:rPr>
        <w:t>0</w:t>
      </w:r>
      <w:r w:rsidR="00B255D9" w:rsidRPr="00B916EC" w:rsidDel="000E4EAF">
        <w:rPr>
          <w:i/>
        </w:rPr>
        <w:t xml:space="preserve"> </w:t>
      </w:r>
      <w:r w:rsidR="00B255D9">
        <w:t xml:space="preserve">in </w:t>
      </w:r>
      <w:r w:rsidR="00B255D9" w:rsidRPr="00562201">
        <w:rPr>
          <w:i/>
        </w:rPr>
        <w:t>P0-PUSCH-AlphaSet</w:t>
      </w:r>
      <w:r w:rsidR="00B255D9" w:rsidRPr="005C75EF">
        <w:t xml:space="preserve"> </w:t>
      </w:r>
      <w:r w:rsidR="00B255D9">
        <w:rPr>
          <w:lang w:val="en-US"/>
        </w:rPr>
        <w:t>indicated by</w:t>
      </w:r>
      <w:r w:rsidR="00B255D9" w:rsidRPr="00B916EC">
        <w:t xml:space="preserve"> a respective</w:t>
      </w:r>
      <w:r w:rsidR="00B255D9">
        <w:t xml:space="preserve"> set of</w:t>
      </w:r>
      <w:r w:rsidR="00B255D9" w:rsidRPr="00B916EC">
        <w:t xml:space="preserve"> higher layer parameter</w:t>
      </w:r>
      <w:r w:rsidR="00B255D9">
        <w:rPr>
          <w:lang w:val="en-US"/>
        </w:rPr>
        <w:t>s</w:t>
      </w:r>
      <w:r w:rsidR="00B255D9" w:rsidRPr="00B916EC">
        <w:t xml:space="preserve"> </w:t>
      </w:r>
      <w:r w:rsidR="00B255D9" w:rsidRPr="000E4EAF">
        <w:rPr>
          <w:i/>
        </w:rPr>
        <w:t>p0-PUSCH-AlphaSetId</w:t>
      </w:r>
      <w:r w:rsidR="00BE0954" w:rsidRPr="00B916EC">
        <w:t xml:space="preserve"> </w:t>
      </w:r>
      <w:r w:rsidR="001E4314" w:rsidRPr="00B916EC">
        <w:t xml:space="preserve">for </w:t>
      </w:r>
      <w:r w:rsidR="00E51F04">
        <w:rPr>
          <w:lang w:val="en-US"/>
        </w:rPr>
        <w:t xml:space="preserve">active </w:t>
      </w:r>
      <w:r w:rsidR="00EA5731">
        <w:t xml:space="preserve">UL BWP </w:t>
      </w:r>
      <w:r w:rsidR="00EA5731" w:rsidRPr="00425377">
        <w:rPr>
          <w:iCs/>
          <w:position w:val="-6"/>
        </w:rPr>
        <w:object w:dxaOrig="180" w:dyaOrig="260">
          <v:shape id="_x0000_i1127" type="#_x0000_t75" style="width:8.8pt;height:13.6pt" o:ole="">
            <v:imagedata r:id="rId199" o:title=""/>
          </v:shape>
          <o:OLEObject Type="Embed" ProgID="Equation.3" ShapeID="_x0000_i1127" DrawAspect="Content" ObjectID="_1599411341" r:id="rId200"/>
        </w:object>
      </w:r>
      <w:r w:rsidR="00EA5731">
        <w:rPr>
          <w:iCs/>
        </w:rPr>
        <w:t xml:space="preserve"> </w:t>
      </w:r>
      <w:r w:rsidR="00EA5731">
        <w:t xml:space="preserve">of </w:t>
      </w:r>
      <w:r w:rsidR="003F4E7C" w:rsidRPr="00B916EC">
        <w:t xml:space="preserve">carrier </w:t>
      </w:r>
      <w:r w:rsidR="003F4E7C" w:rsidRPr="00B916EC">
        <w:rPr>
          <w:iCs/>
          <w:position w:val="-10"/>
        </w:rPr>
        <w:object w:dxaOrig="220" w:dyaOrig="300">
          <v:shape id="_x0000_i1128" type="#_x0000_t75" style="width:11.2pt;height:16pt" o:ole="">
            <v:imagedata r:id="rId146" o:title=""/>
          </v:shape>
          <o:OLEObject Type="Embed" ProgID="Equation.3" ShapeID="_x0000_i1128" DrawAspect="Content" ObjectID="_1599411342" r:id="rId201"/>
        </w:object>
      </w:r>
      <w:r w:rsidR="003F4E7C" w:rsidRPr="00B916EC">
        <w:rPr>
          <w:iCs/>
        </w:rPr>
        <w:t xml:space="preserve"> of</w:t>
      </w:r>
      <w:r w:rsidR="003F4E7C" w:rsidRPr="00B916EC">
        <w:t xml:space="preserve"> </w:t>
      </w:r>
      <w:r w:rsidR="001E4314" w:rsidRPr="00B916EC">
        <w:t xml:space="preserve">serving cell </w:t>
      </w:r>
      <w:r w:rsidR="001E4314" w:rsidRPr="00B916EC">
        <w:rPr>
          <w:position w:val="-6"/>
        </w:rPr>
        <w:object w:dxaOrig="160" w:dyaOrig="200">
          <v:shape id="_x0000_i1129" type="#_x0000_t75" style="width:8.8pt;height:10.4pt" o:ole="">
            <v:imagedata r:id="rId182" o:title=""/>
          </v:shape>
          <o:OLEObject Type="Embed" ProgID="Equation.3" ShapeID="_x0000_i1129" DrawAspect="Content" ObjectID="_1599411343" r:id="rId202"/>
        </w:object>
      </w:r>
    </w:p>
    <w:p w:rsidR="00EA5731" w:rsidRPr="00A13604" w:rsidRDefault="00EA5731" w:rsidP="0009732E">
      <w:pPr>
        <w:pStyle w:val="B3"/>
        <w:rPr>
          <w:rFonts w:eastAsia="SimSun"/>
          <w:lang w:eastAsia="zh-CN"/>
        </w:rPr>
      </w:pPr>
      <w:r>
        <w:rPr>
          <w:rFonts w:eastAsia="SimSun"/>
          <w:lang w:eastAsia="zh-CN"/>
        </w:rPr>
        <w:t>-</w:t>
      </w:r>
      <w:r>
        <w:rPr>
          <w:rFonts w:eastAsia="SimSun"/>
          <w:lang w:eastAsia="zh-CN"/>
        </w:rPr>
        <w:tab/>
        <w:t xml:space="preserve">If the UE is provided </w:t>
      </w:r>
      <w:r w:rsidR="00B255D9">
        <w:rPr>
          <w:rFonts w:eastAsia="SimSun"/>
          <w:lang w:eastAsia="zh-CN"/>
        </w:rPr>
        <w:t>by</w:t>
      </w:r>
      <w:r w:rsidR="00B255D9" w:rsidRPr="00E61D74">
        <w:rPr>
          <w:rFonts w:eastAsia="SimSun"/>
          <w:lang w:eastAsia="zh-CN"/>
        </w:rPr>
        <w:t xml:space="preserve"> </w:t>
      </w:r>
      <w:r w:rsidRPr="00E61D74">
        <w:rPr>
          <w:rFonts w:eastAsia="SimSun"/>
          <w:lang w:eastAsia="zh-CN"/>
        </w:rPr>
        <w:t xml:space="preserve">higher layer parameter </w:t>
      </w:r>
      <w:r w:rsidR="0016293D" w:rsidRPr="00155FC2">
        <w:rPr>
          <w:i/>
        </w:rPr>
        <w:t>SRI-PUSCH-PowerControl</w:t>
      </w:r>
      <w:r w:rsidR="0016293D" w:rsidRPr="0022611C">
        <w:t xml:space="preserve"> </w:t>
      </w:r>
      <w:r w:rsidR="0016293D" w:rsidRPr="007A2D3D">
        <w:t xml:space="preserve">more than one values of </w:t>
      </w:r>
      <w:r w:rsidR="0016293D" w:rsidRPr="007A2D3D">
        <w:rPr>
          <w:i/>
        </w:rPr>
        <w:t>p0-PUSCH-AlphaSetId</w:t>
      </w:r>
      <w:r w:rsidR="0016293D">
        <w:t xml:space="preserve"> and if DCI format 0_1 includes a SRI field</w:t>
      </w:r>
      <w:r>
        <w:t>, the UE obtains</w:t>
      </w:r>
      <w:r w:rsidRPr="00E61D74">
        <w:t xml:space="preserve"> a mapping</w:t>
      </w:r>
      <w:r w:rsidR="0016293D" w:rsidRPr="0016293D">
        <w:rPr>
          <w:lang w:val="en-US"/>
        </w:rPr>
        <w:t xml:space="preserve"> </w:t>
      </w:r>
      <w:r w:rsidR="0016293D">
        <w:rPr>
          <w:lang w:val="en-US"/>
        </w:rPr>
        <w:t xml:space="preserve">from higher layer parameter </w:t>
      </w:r>
      <w:r w:rsidR="0016293D" w:rsidRPr="00155FC2">
        <w:rPr>
          <w:i/>
        </w:rPr>
        <w:t>sri-PUSCH-PowerControlId</w:t>
      </w:r>
      <w:r w:rsidR="0016293D" w:rsidRPr="004516B4">
        <w:t xml:space="preserve"> </w:t>
      </w:r>
      <w:r w:rsidR="0016293D">
        <w:rPr>
          <w:lang w:val="en-US"/>
        </w:rPr>
        <w:t xml:space="preserve">in </w:t>
      </w:r>
      <w:r w:rsidR="0016293D" w:rsidRPr="00155FC2">
        <w:rPr>
          <w:i/>
        </w:rPr>
        <w:t>SRI-PUSCH-PowerControl</w:t>
      </w:r>
      <w:r w:rsidRPr="00E61D74">
        <w:t xml:space="preserve"> between a set of values for the SRI field in DCI format 0_1 </w:t>
      </w:r>
      <w:r w:rsidRPr="00B916EC">
        <w:t>[</w:t>
      </w:r>
      <w:r w:rsidRPr="00E61D74">
        <w:t>5</w:t>
      </w:r>
      <w:r w:rsidRPr="00B916EC">
        <w:t>, TS 38.</w:t>
      </w:r>
      <w:r w:rsidRPr="00E61D74">
        <w:t>212</w:t>
      </w:r>
      <w:r w:rsidRPr="00B916EC">
        <w:t>]</w:t>
      </w:r>
      <w:r w:rsidRPr="00E61D74">
        <w:t xml:space="preserve"> and a set of</w:t>
      </w:r>
      <w:r>
        <w:t xml:space="preserve"> indexes provided by higher layer parameter</w:t>
      </w:r>
      <w:r w:rsidRPr="00E61D74">
        <w:t xml:space="preserve"> </w:t>
      </w:r>
      <w:r w:rsidR="0016293D" w:rsidRPr="000E4EAF">
        <w:rPr>
          <w:i/>
        </w:rPr>
        <w:t>p0-PUSCH-AlphaSetId</w:t>
      </w:r>
      <w:r w:rsidRPr="00E61D74">
        <w:t xml:space="preserve"> </w:t>
      </w:r>
      <w:r>
        <w:t xml:space="preserve">that map to a set of </w:t>
      </w:r>
      <w:r w:rsidR="0016293D" w:rsidRPr="00562201">
        <w:rPr>
          <w:i/>
        </w:rPr>
        <w:t>P0-PUSCH-AlphaSet</w:t>
      </w:r>
      <w:r w:rsidR="0016293D" w:rsidRPr="00B916EC">
        <w:t xml:space="preserve"> </w:t>
      </w:r>
      <w:r w:rsidR="0016293D" w:rsidRPr="00E61D74">
        <w:t>values</w:t>
      </w:r>
      <w:r w:rsidRPr="00E61D74">
        <w:t>. If the PUSCH transmission is scheduled by a DCI format 0_1</w:t>
      </w:r>
      <w:r w:rsidR="00E51F04">
        <w:t xml:space="preserve"> that includes a SRI field</w:t>
      </w:r>
      <w:r>
        <w:t>, the UE determines</w:t>
      </w:r>
      <w:r w:rsidRPr="00E61D74">
        <w:t xml:space="preserve"> the value of </w:t>
      </w:r>
      <w:r w:rsidRPr="00B916EC">
        <w:rPr>
          <w:position w:val="-12"/>
        </w:rPr>
        <w:object w:dxaOrig="1520" w:dyaOrig="320">
          <v:shape id="_x0000_i1130" type="#_x0000_t75" style="width:76pt;height:16pt" o:ole="">
            <v:imagedata r:id="rId203" o:title=""/>
          </v:shape>
          <o:OLEObject Type="Embed" ProgID="Equation.3" ShapeID="_x0000_i1130" DrawAspect="Content" ObjectID="_1599411344" r:id="rId204"/>
        </w:object>
      </w:r>
      <w:r w:rsidRPr="00E61D74">
        <w:t xml:space="preserve"> from the </w:t>
      </w:r>
      <w:r w:rsidR="00E51F04" w:rsidRPr="00E61D74">
        <w:rPr>
          <w:i/>
        </w:rPr>
        <w:t>p0</w:t>
      </w:r>
      <w:r w:rsidR="00E51F04">
        <w:rPr>
          <w:i/>
        </w:rPr>
        <w:t>-PUSCH-A</w:t>
      </w:r>
      <w:r w:rsidR="00E51F04" w:rsidRPr="00E61D74">
        <w:rPr>
          <w:i/>
        </w:rPr>
        <w:t>lpha</w:t>
      </w:r>
      <w:r w:rsidR="00E51F04">
        <w:rPr>
          <w:i/>
        </w:rPr>
        <w:t>S</w:t>
      </w:r>
      <w:r w:rsidR="00E51F04" w:rsidRPr="00E61D74">
        <w:rPr>
          <w:i/>
        </w:rPr>
        <w:t>et</w:t>
      </w:r>
      <w:r w:rsidR="00E51F04">
        <w:rPr>
          <w:i/>
        </w:rPr>
        <w:t>ID</w:t>
      </w:r>
      <w:r w:rsidRPr="00E61D74">
        <w:t xml:space="preserve"> value that is mapped to the SRI field value</w:t>
      </w:r>
    </w:p>
    <w:p w:rsidR="001E4314" w:rsidRPr="00EA5731" w:rsidRDefault="00EA5731" w:rsidP="0009732E">
      <w:pPr>
        <w:pStyle w:val="B3"/>
        <w:rPr>
          <w:rFonts w:eastAsia="SimSun"/>
          <w:lang w:eastAsia="zh-CN"/>
        </w:rPr>
      </w:pPr>
      <w:r>
        <w:t>-</w:t>
      </w:r>
      <w:r>
        <w:tab/>
      </w:r>
      <w:r w:rsidRPr="00AD53AD">
        <w:t xml:space="preserve">If the PUSCH transmission is scheduled by a DCI format 0_0 or by a DCI format 0_1 that does not include a SRI field, or if a </w:t>
      </w:r>
      <w:r w:rsidRPr="00AD53AD">
        <w:rPr>
          <w:rFonts w:eastAsia="SimSun"/>
          <w:lang w:eastAsia="zh-CN"/>
        </w:rPr>
        <w:t xml:space="preserve">higher layer parameter </w:t>
      </w:r>
      <w:r w:rsidR="00E51F04" w:rsidRPr="00E61D74">
        <w:rPr>
          <w:i/>
        </w:rPr>
        <w:t>SRI-</w:t>
      </w:r>
      <w:r w:rsidR="00E51F04">
        <w:rPr>
          <w:i/>
        </w:rPr>
        <w:t>PUSCHPowerControl</w:t>
      </w:r>
      <w:r w:rsidRPr="00AD53AD">
        <w:t xml:space="preserve"> is not provided to the UE, </w:t>
      </w:r>
      <w:r w:rsidR="0016293D" w:rsidRPr="002C4B66">
        <w:rPr>
          <w:position w:val="-10"/>
        </w:rPr>
        <w:object w:dxaOrig="499" w:dyaOrig="279">
          <v:shape id="_x0000_i1131" type="#_x0000_t75" style="width:24.8pt;height:13.6pt" o:ole="">
            <v:imagedata r:id="rId205" o:title=""/>
          </v:shape>
          <o:OLEObject Type="Embed" ProgID="Equation.3" ShapeID="_x0000_i1131" DrawAspect="Content" ObjectID="_1599411345" r:id="rId206"/>
        </w:object>
      </w:r>
      <w:r w:rsidR="0016293D">
        <w:t xml:space="preserve">, and </w:t>
      </w:r>
      <w:r w:rsidRPr="00AD53AD">
        <w:t xml:space="preserve">the UE determines </w:t>
      </w:r>
      <w:r w:rsidRPr="00B916EC">
        <w:rPr>
          <w:position w:val="-12"/>
        </w:rPr>
        <w:object w:dxaOrig="1520" w:dyaOrig="320">
          <v:shape id="_x0000_i1132" type="#_x0000_t75" style="width:76pt;height:16pt" o:ole="">
            <v:imagedata r:id="rId203" o:title=""/>
          </v:shape>
          <o:OLEObject Type="Embed" ProgID="Equation.3" ShapeID="_x0000_i1132" DrawAspect="Content" ObjectID="_1599411346" r:id="rId207"/>
        </w:object>
      </w:r>
      <w:r>
        <w:t xml:space="preserve"> from the </w:t>
      </w:r>
      <w:r w:rsidR="00E51F04">
        <w:t xml:space="preserve">value of the first higher layer parameter </w:t>
      </w:r>
      <w:r w:rsidR="00E51F04" w:rsidRPr="00B916EC">
        <w:rPr>
          <w:i/>
        </w:rPr>
        <w:t>p0-</w:t>
      </w:r>
      <w:r w:rsidR="00E51F04">
        <w:rPr>
          <w:i/>
        </w:rPr>
        <w:t>P</w:t>
      </w:r>
      <w:r w:rsidR="00E51F04" w:rsidRPr="00B916EC">
        <w:rPr>
          <w:i/>
        </w:rPr>
        <w:t>usch-</w:t>
      </w:r>
      <w:r w:rsidR="00E51F04">
        <w:rPr>
          <w:i/>
        </w:rPr>
        <w:t>A</w:t>
      </w:r>
      <w:r w:rsidR="00E51F04" w:rsidRPr="00B916EC">
        <w:rPr>
          <w:i/>
        </w:rPr>
        <w:t>lpha</w:t>
      </w:r>
      <w:r w:rsidR="00E51F04">
        <w:rPr>
          <w:i/>
        </w:rPr>
        <w:t>S</w:t>
      </w:r>
      <w:r w:rsidR="00E51F04" w:rsidRPr="00B916EC">
        <w:rPr>
          <w:i/>
        </w:rPr>
        <w:t>et</w:t>
      </w:r>
      <w:r w:rsidR="00E51F04">
        <w:t xml:space="preserve"> in </w:t>
      </w:r>
      <w:r w:rsidR="00E51F04" w:rsidRPr="005C75EF">
        <w:rPr>
          <w:i/>
        </w:rPr>
        <w:t>p0-</w:t>
      </w:r>
      <w:r w:rsidR="00E51F04">
        <w:rPr>
          <w:i/>
        </w:rPr>
        <w:t>A</w:t>
      </w:r>
      <w:r w:rsidR="00E51F04" w:rsidRPr="005C75EF">
        <w:rPr>
          <w:i/>
        </w:rPr>
        <w:t>lpha</w:t>
      </w:r>
      <w:r w:rsidR="00E51F04">
        <w:rPr>
          <w:i/>
        </w:rPr>
        <w:t>S</w:t>
      </w:r>
      <w:r w:rsidR="00E51F04" w:rsidRPr="005C75EF">
        <w:rPr>
          <w:i/>
        </w:rPr>
        <w:t>et</w:t>
      </w:r>
      <w:r w:rsidR="00E51F04">
        <w:rPr>
          <w:i/>
        </w:rPr>
        <w:t>s</w:t>
      </w:r>
    </w:p>
    <w:p w:rsidR="00EA5731" w:rsidRDefault="00F31749" w:rsidP="00F31749">
      <w:pPr>
        <w:pStyle w:val="B1"/>
        <w:rPr>
          <w:lang w:val="en-US"/>
        </w:rPr>
      </w:pPr>
      <w:r>
        <w:rPr>
          <w:rFonts w:eastAsia="Malgun Gothic"/>
        </w:rPr>
        <w:t>-</w:t>
      </w:r>
      <w:r>
        <w:rPr>
          <w:rFonts w:eastAsia="Malgun Gothic"/>
        </w:rPr>
        <w:tab/>
      </w:r>
      <w:r w:rsidR="00EA5731" w:rsidRPr="00B916EC">
        <w:rPr>
          <w:rFonts w:eastAsia="Malgun Gothic" w:hint="eastAsia"/>
        </w:rPr>
        <w:t>For</w:t>
      </w:r>
      <w:r w:rsidR="00EA5731" w:rsidRPr="00B916EC">
        <w:rPr>
          <w:rFonts w:eastAsia="Malgun Gothic"/>
          <w:lang w:val="en-US"/>
        </w:rPr>
        <w:t xml:space="preserve"> </w:t>
      </w:r>
      <w:r w:rsidR="00EA5731" w:rsidRPr="00B916EC">
        <w:rPr>
          <w:position w:val="-12"/>
        </w:rPr>
        <w:object w:dxaOrig="760" w:dyaOrig="320">
          <v:shape id="_x0000_i1133" type="#_x0000_t75" style="width:38.4pt;height:16pt" o:ole="">
            <v:imagedata r:id="rId208" o:title=""/>
          </v:shape>
          <o:OLEObject Type="Embed" ProgID="Equation.3" ShapeID="_x0000_i1133" DrawAspect="Content" ObjectID="_1599411347" r:id="rId209"/>
        </w:object>
      </w:r>
    </w:p>
    <w:p w:rsidR="00EA5731" w:rsidRDefault="007639D4" w:rsidP="0009732E">
      <w:pPr>
        <w:pStyle w:val="B2"/>
        <w:rPr>
          <w:lang w:val="en-US"/>
        </w:rPr>
      </w:pPr>
      <w:r>
        <w:rPr>
          <w:rFonts w:eastAsia="Malgun Gothic"/>
          <w:lang w:val="en-US"/>
        </w:rPr>
        <w:t>-</w:t>
      </w:r>
      <w:r>
        <w:rPr>
          <w:rFonts w:eastAsia="Malgun Gothic"/>
          <w:lang w:val="en-US"/>
        </w:rPr>
        <w:tab/>
      </w:r>
      <w:r w:rsidR="00EA5731">
        <w:rPr>
          <w:rFonts w:eastAsia="Malgun Gothic"/>
          <w:lang w:val="en-US"/>
        </w:rPr>
        <w:t>For</w:t>
      </w:r>
      <w:r w:rsidR="00EA5731" w:rsidRPr="00B916EC">
        <w:t xml:space="preserve"> </w:t>
      </w:r>
      <w:r w:rsidR="00EA5731" w:rsidRPr="00B916EC">
        <w:rPr>
          <w:position w:val="-10"/>
        </w:rPr>
        <w:object w:dxaOrig="499" w:dyaOrig="279">
          <v:shape id="_x0000_i1134" type="#_x0000_t75" style="width:25.6pt;height:13.6pt" o:ole="">
            <v:imagedata r:id="rId171" o:title=""/>
          </v:shape>
          <o:OLEObject Type="Embed" ProgID="Equation.3" ShapeID="_x0000_i1134" DrawAspect="Content" ObjectID="_1599411348" r:id="rId210"/>
        </w:object>
      </w:r>
      <w:r w:rsidR="00EA5731" w:rsidRPr="00B916EC">
        <w:rPr>
          <w:lang w:val="en-US"/>
        </w:rPr>
        <w:t>,</w:t>
      </w:r>
      <w:r w:rsidR="0016293D">
        <w:rPr>
          <w:lang w:val="en-US"/>
        </w:rPr>
        <w:t xml:space="preserve"> </w:t>
      </w:r>
      <w:r w:rsidR="0016293D">
        <w:rPr>
          <w:noProof/>
          <w:position w:val="-12"/>
          <w:lang w:val="en-GB" w:eastAsia="en-GB"/>
        </w:rPr>
        <w:drawing>
          <wp:inline distT="0" distB="0" distL="0" distR="0" wp14:anchorId="4AA8B298" wp14:editId="44D84EA8">
            <wp:extent cx="457200" cy="228600"/>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0016293D">
        <w:rPr>
          <w:lang w:val="en-US"/>
        </w:rPr>
        <w:t xml:space="preserve"> is a value of higher layer parameter </w:t>
      </w:r>
      <w:r w:rsidR="0016293D" w:rsidRPr="0047230A">
        <w:rPr>
          <w:i/>
        </w:rPr>
        <w:t>msg3-Alpha</w:t>
      </w:r>
      <w:r w:rsidR="0016293D">
        <w:rPr>
          <w:lang w:val="en-US"/>
        </w:rPr>
        <w:t>,</w:t>
      </w:r>
      <w:r w:rsidR="0016293D" w:rsidRPr="00B916EC">
        <w:t xml:space="preserve"> </w:t>
      </w:r>
      <w:r w:rsidR="0016293D">
        <w:rPr>
          <w:lang w:val="en-US"/>
        </w:rPr>
        <w:t>when provided; otherwise,</w:t>
      </w:r>
      <w:r w:rsidR="00EA5731" w:rsidRPr="00B916EC">
        <w:rPr>
          <w:lang w:val="en-US"/>
        </w:rPr>
        <w:t xml:space="preserve"> </w:t>
      </w:r>
      <w:r w:rsidR="00EA5731" w:rsidRPr="00B916EC">
        <w:rPr>
          <w:position w:val="-12"/>
        </w:rPr>
        <w:object w:dxaOrig="999" w:dyaOrig="320">
          <v:shape id="_x0000_i1135" type="#_x0000_t75" style="width:50.4pt;height:16pt" o:ole="">
            <v:imagedata r:id="rId212" o:title=""/>
          </v:shape>
          <o:OLEObject Type="Embed" ProgID="Equation.3" ShapeID="_x0000_i1135" DrawAspect="Content" ObjectID="_1599411349" r:id="rId213"/>
        </w:object>
      </w:r>
    </w:p>
    <w:p w:rsidR="00EA5731" w:rsidRDefault="007639D4" w:rsidP="0009732E">
      <w:pPr>
        <w:pStyle w:val="B2"/>
        <w:rPr>
          <w:lang w:val="en-US"/>
        </w:rPr>
      </w:pPr>
      <w:r>
        <w:rPr>
          <w:lang w:val="en-US"/>
        </w:rPr>
        <w:t>-</w:t>
      </w:r>
      <w:r>
        <w:rPr>
          <w:lang w:val="en-US"/>
        </w:rPr>
        <w:tab/>
      </w:r>
      <w:r w:rsidR="00EA5731" w:rsidRPr="00B916EC">
        <w:rPr>
          <w:lang w:val="en-US"/>
        </w:rPr>
        <w:t xml:space="preserve">For </w:t>
      </w:r>
      <w:r w:rsidR="00EA5731" w:rsidRPr="00B916EC">
        <w:rPr>
          <w:position w:val="-10"/>
        </w:rPr>
        <w:object w:dxaOrig="440" w:dyaOrig="279">
          <v:shape id="_x0000_i1136" type="#_x0000_t75" style="width:22.4pt;height:13.6pt" o:ole="">
            <v:imagedata r:id="rId214" o:title=""/>
          </v:shape>
          <o:OLEObject Type="Embed" ProgID="Equation.3" ShapeID="_x0000_i1136" DrawAspect="Content" ObjectID="_1599411350" r:id="rId215"/>
        </w:object>
      </w:r>
      <w:r w:rsidR="00EA5731" w:rsidRPr="00B916EC">
        <w:rPr>
          <w:lang w:val="en-US"/>
        </w:rPr>
        <w:t xml:space="preserve">, </w:t>
      </w:r>
      <w:r w:rsidR="00EA5731" w:rsidRPr="00B916EC">
        <w:rPr>
          <w:position w:val="-12"/>
        </w:rPr>
        <w:object w:dxaOrig="720" w:dyaOrig="320">
          <v:shape id="_x0000_i1137" type="#_x0000_t75" style="width:36pt;height:16pt" o:ole="">
            <v:imagedata r:id="rId216" o:title=""/>
          </v:shape>
          <o:OLEObject Type="Embed" ProgID="Equation.3" ShapeID="_x0000_i1137" DrawAspect="Content" ObjectID="_1599411351" r:id="rId217"/>
        </w:object>
      </w:r>
      <w:r w:rsidR="00EA5731" w:rsidRPr="00B916EC">
        <w:rPr>
          <w:lang w:val="en-US"/>
        </w:rPr>
        <w:t xml:space="preserve"> is provided by higher layer parameter </w:t>
      </w:r>
      <w:r w:rsidR="0016293D" w:rsidRPr="00B916EC">
        <w:rPr>
          <w:i/>
          <w:lang w:val="en-US"/>
        </w:rPr>
        <w:t>alpha</w:t>
      </w:r>
      <w:r w:rsidR="0016293D" w:rsidRPr="00B916EC" w:rsidDel="00BE0954">
        <w:rPr>
          <w:i/>
          <w:lang w:val="en-US"/>
        </w:rPr>
        <w:t xml:space="preserve"> </w:t>
      </w:r>
      <w:r w:rsidR="0016293D">
        <w:rPr>
          <w:lang w:val="en-US"/>
        </w:rPr>
        <w:t xml:space="preserve">obtained from </w:t>
      </w:r>
      <w:r w:rsidR="0016293D" w:rsidRPr="00DD20CD">
        <w:rPr>
          <w:i/>
        </w:rPr>
        <w:t>p0-PUSCH-Alpha</w:t>
      </w:r>
      <w:r w:rsidR="0016293D" w:rsidRPr="003F7BE1">
        <w:rPr>
          <w:lang w:val="en-US"/>
        </w:rPr>
        <w:t xml:space="preserve"> </w:t>
      </w:r>
      <w:r w:rsidR="0016293D" w:rsidRPr="00A124FF">
        <w:rPr>
          <w:lang w:val="en-US"/>
        </w:rPr>
        <w:t xml:space="preserve">in </w:t>
      </w:r>
      <w:r w:rsidR="0016293D" w:rsidRPr="00692B06">
        <w:rPr>
          <w:i/>
        </w:rPr>
        <w:t>ConfiguredGrantConfig</w:t>
      </w:r>
      <w:r w:rsidR="0016293D">
        <w:rPr>
          <w:lang w:val="en-US"/>
        </w:rPr>
        <w:t xml:space="preserve"> providing an index </w:t>
      </w:r>
      <w:r w:rsidR="0016293D" w:rsidRPr="00747E15">
        <w:rPr>
          <w:i/>
        </w:rPr>
        <w:t>P0-PUSCH-AlphaSetId</w:t>
      </w:r>
      <w:r w:rsidR="0016293D">
        <w:rPr>
          <w:lang w:val="en-US"/>
        </w:rPr>
        <w:t xml:space="preserve"> to a set of</w:t>
      </w:r>
      <w:r w:rsidR="0016293D" w:rsidRPr="00B916EC">
        <w:rPr>
          <w:lang w:val="en-US"/>
        </w:rPr>
        <w:t xml:space="preserve"> higher layer parameters</w:t>
      </w:r>
      <w:r w:rsidR="0016293D">
        <w:rPr>
          <w:lang w:val="en-US"/>
        </w:rPr>
        <w:t xml:space="preserve"> </w:t>
      </w:r>
      <w:r w:rsidR="0016293D" w:rsidRPr="00747E15">
        <w:rPr>
          <w:i/>
        </w:rPr>
        <w:t>P0-PUSCH-AlphaSet</w:t>
      </w:r>
      <w:r w:rsidR="00EA5731" w:rsidRPr="00B916EC">
        <w:t xml:space="preserve"> for </w:t>
      </w:r>
      <w:r w:rsidR="00E51F04">
        <w:rPr>
          <w:lang w:val="en-US"/>
        </w:rPr>
        <w:t xml:space="preserve">active </w:t>
      </w:r>
      <w:r w:rsidR="00EA5731">
        <w:rPr>
          <w:lang w:val="en-US"/>
        </w:rPr>
        <w:t xml:space="preserve">UL BWP </w:t>
      </w:r>
      <w:r w:rsidR="00EA5731" w:rsidRPr="00425377">
        <w:rPr>
          <w:iCs/>
          <w:position w:val="-6"/>
        </w:rPr>
        <w:object w:dxaOrig="180" w:dyaOrig="260">
          <v:shape id="_x0000_i1138" type="#_x0000_t75" style="width:8.8pt;height:13.6pt" o:ole="">
            <v:imagedata r:id="rId187" o:title=""/>
          </v:shape>
          <o:OLEObject Type="Embed" ProgID="Equation.3" ShapeID="_x0000_i1138" DrawAspect="Content" ObjectID="_1599411352" r:id="rId218"/>
        </w:object>
      </w:r>
      <w:r w:rsidR="00EA5731">
        <w:rPr>
          <w:iCs/>
          <w:lang w:val="en-US"/>
        </w:rPr>
        <w:t xml:space="preserve"> </w:t>
      </w:r>
      <w:r w:rsidR="00EA5731">
        <w:rPr>
          <w:lang w:val="en-US"/>
        </w:rPr>
        <w:t xml:space="preserve">of </w:t>
      </w:r>
      <w:r w:rsidR="00EA5731" w:rsidRPr="00B916EC">
        <w:rPr>
          <w:lang w:val="en-US"/>
        </w:rPr>
        <w:t xml:space="preserve">carrier </w:t>
      </w:r>
      <w:r w:rsidR="00EA5731" w:rsidRPr="00B916EC">
        <w:rPr>
          <w:iCs/>
          <w:position w:val="-10"/>
        </w:rPr>
        <w:object w:dxaOrig="220" w:dyaOrig="300">
          <v:shape id="_x0000_i1139" type="#_x0000_t75" style="width:11.2pt;height:16pt" o:ole="">
            <v:imagedata r:id="rId146" o:title=""/>
          </v:shape>
          <o:OLEObject Type="Embed" ProgID="Equation.3" ShapeID="_x0000_i1139" DrawAspect="Content" ObjectID="_1599411353" r:id="rId219"/>
        </w:object>
      </w:r>
      <w:r w:rsidR="00EA5731" w:rsidRPr="00B916EC">
        <w:rPr>
          <w:iCs/>
          <w:lang w:val="en-US"/>
        </w:rPr>
        <w:t xml:space="preserve"> of</w:t>
      </w:r>
      <w:r w:rsidR="00EA5731" w:rsidRPr="00B916EC">
        <w:t xml:space="preserve"> serving cell </w:t>
      </w:r>
      <w:r w:rsidR="00EA5731" w:rsidRPr="00B916EC">
        <w:rPr>
          <w:position w:val="-6"/>
        </w:rPr>
        <w:object w:dxaOrig="160" w:dyaOrig="200">
          <v:shape id="_x0000_i1140" type="#_x0000_t75" style="width:8.8pt;height:10.4pt" o:ole="">
            <v:imagedata r:id="rId182" o:title=""/>
          </v:shape>
          <o:OLEObject Type="Embed" ProgID="Equation.3" ShapeID="_x0000_i1140" DrawAspect="Content" ObjectID="_1599411354" r:id="rId220"/>
        </w:object>
      </w:r>
    </w:p>
    <w:p w:rsidR="00EA5731" w:rsidRDefault="007639D4" w:rsidP="0009732E">
      <w:pPr>
        <w:pStyle w:val="B2"/>
        <w:rPr>
          <w:lang w:val="en-US"/>
        </w:rPr>
      </w:pPr>
      <w:r>
        <w:rPr>
          <w:lang w:val="en-US"/>
        </w:rPr>
        <w:t>-</w:t>
      </w:r>
      <w:r>
        <w:rPr>
          <w:lang w:val="en-US"/>
        </w:rPr>
        <w:tab/>
      </w:r>
      <w:r w:rsidR="00EA5731" w:rsidRPr="00B916EC">
        <w:rPr>
          <w:lang w:val="en-US"/>
        </w:rPr>
        <w:t xml:space="preserve">For </w:t>
      </w:r>
      <w:r w:rsidR="00EA5731" w:rsidRPr="00B916EC">
        <w:rPr>
          <w:position w:val="-10"/>
        </w:rPr>
        <w:object w:dxaOrig="560" w:dyaOrig="300">
          <v:shape id="_x0000_i1141" type="#_x0000_t75" style="width:28.8pt;height:15.2pt" o:ole="">
            <v:imagedata r:id="rId195" o:title=""/>
          </v:shape>
          <o:OLEObject Type="Embed" ProgID="Equation.3" ShapeID="_x0000_i1141" DrawAspect="Content" ObjectID="_1599411355" r:id="rId221"/>
        </w:object>
      </w:r>
      <w:r w:rsidR="00EA5731" w:rsidRPr="00B916EC">
        <w:rPr>
          <w:lang w:val="en-US"/>
        </w:rPr>
        <w:t xml:space="preserve">, a set of </w:t>
      </w:r>
      <w:r w:rsidR="00EA5731" w:rsidRPr="00B916EC">
        <w:rPr>
          <w:position w:val="-12"/>
        </w:rPr>
        <w:object w:dxaOrig="760" w:dyaOrig="320">
          <v:shape id="_x0000_i1142" type="#_x0000_t75" style="width:38.4pt;height:16pt" o:ole="">
            <v:imagedata r:id="rId222" o:title=""/>
          </v:shape>
          <o:OLEObject Type="Embed" ProgID="Equation.3" ShapeID="_x0000_i1142" DrawAspect="Content" ObjectID="_1599411356" r:id="rId223"/>
        </w:object>
      </w:r>
      <w:r w:rsidR="00EA5731" w:rsidRPr="00B916EC">
        <w:rPr>
          <w:lang w:val="en-US"/>
        </w:rPr>
        <w:t xml:space="preserve"> values </w:t>
      </w:r>
      <w:r w:rsidR="00EA5731" w:rsidRPr="00B916EC">
        <w:t xml:space="preserve">are </w:t>
      </w:r>
      <w:r w:rsidR="00EA5731" w:rsidRPr="00B916EC">
        <w:rPr>
          <w:lang w:val="en-US"/>
        </w:rPr>
        <w:t>provided</w:t>
      </w:r>
      <w:r w:rsidR="00EA5731" w:rsidRPr="00B916EC">
        <w:t xml:space="preserve"> </w:t>
      </w:r>
      <w:r w:rsidR="00EA5731" w:rsidRPr="00B916EC">
        <w:rPr>
          <w:lang w:val="en-US"/>
        </w:rPr>
        <w:t>by</w:t>
      </w:r>
      <w:r w:rsidR="00EA5731" w:rsidRPr="00B916EC">
        <w:t xml:space="preserve"> </w:t>
      </w:r>
      <w:r w:rsidR="00EA5731" w:rsidRPr="00B916EC">
        <w:rPr>
          <w:lang w:val="en-US"/>
        </w:rPr>
        <w:t xml:space="preserve">a set of </w:t>
      </w:r>
      <w:r w:rsidR="00EA5731" w:rsidRPr="00B916EC">
        <w:t xml:space="preserve">higher layer </w:t>
      </w:r>
      <w:r w:rsidR="00EA5731" w:rsidRPr="00B916EC">
        <w:rPr>
          <w:lang w:val="en-US"/>
        </w:rPr>
        <w:t xml:space="preserve">parameters </w:t>
      </w:r>
      <w:r w:rsidR="0016293D">
        <w:rPr>
          <w:i/>
          <w:lang w:val="en-US"/>
        </w:rPr>
        <w:t>alpha</w:t>
      </w:r>
      <w:r w:rsidR="0016293D" w:rsidRPr="00B916EC">
        <w:t xml:space="preserve"> </w:t>
      </w:r>
      <w:r w:rsidR="0016293D">
        <w:t xml:space="preserve">in </w:t>
      </w:r>
      <w:r w:rsidR="0016293D" w:rsidRPr="00562201">
        <w:rPr>
          <w:i/>
        </w:rPr>
        <w:t>P0-PUSCH-AlphaSet</w:t>
      </w:r>
      <w:r w:rsidR="0016293D" w:rsidRPr="005C75EF">
        <w:t xml:space="preserve"> </w:t>
      </w:r>
      <w:r w:rsidR="0016293D">
        <w:rPr>
          <w:lang w:val="en-US"/>
        </w:rPr>
        <w:t>indicated by</w:t>
      </w:r>
      <w:r w:rsidR="0016293D" w:rsidRPr="00B916EC">
        <w:t xml:space="preserve"> a respective</w:t>
      </w:r>
      <w:r w:rsidR="0016293D">
        <w:t xml:space="preserve"> set of</w:t>
      </w:r>
      <w:r w:rsidR="0016293D" w:rsidRPr="00B916EC">
        <w:t xml:space="preserve"> higher layer parameter</w:t>
      </w:r>
      <w:r w:rsidR="0016293D">
        <w:rPr>
          <w:lang w:val="en-US"/>
        </w:rPr>
        <w:t>s</w:t>
      </w:r>
      <w:r w:rsidR="0016293D" w:rsidRPr="00B916EC">
        <w:t xml:space="preserve"> </w:t>
      </w:r>
      <w:r w:rsidR="0016293D" w:rsidRPr="000E4EAF">
        <w:rPr>
          <w:i/>
        </w:rPr>
        <w:t>p0-PUSCH-AlphaSetId</w:t>
      </w:r>
      <w:r w:rsidR="00EA5731" w:rsidRPr="00B916EC">
        <w:t xml:space="preserve"> for</w:t>
      </w:r>
      <w:r w:rsidR="00EA5731">
        <w:rPr>
          <w:lang w:val="en-US"/>
        </w:rPr>
        <w:t xml:space="preserve"> </w:t>
      </w:r>
      <w:r w:rsidR="00E51F04">
        <w:rPr>
          <w:lang w:val="en-US"/>
        </w:rPr>
        <w:t xml:space="preserve">active </w:t>
      </w:r>
      <w:r w:rsidR="00EA5731">
        <w:rPr>
          <w:lang w:val="en-US"/>
        </w:rPr>
        <w:t xml:space="preserve">UL BWP </w:t>
      </w:r>
      <w:r w:rsidR="00EA5731" w:rsidRPr="00425377">
        <w:rPr>
          <w:iCs/>
          <w:position w:val="-6"/>
        </w:rPr>
        <w:object w:dxaOrig="180" w:dyaOrig="260">
          <v:shape id="_x0000_i1143" type="#_x0000_t75" style="width:8.8pt;height:13.6pt" o:ole="">
            <v:imagedata r:id="rId199" o:title=""/>
          </v:shape>
          <o:OLEObject Type="Embed" ProgID="Equation.3" ShapeID="_x0000_i1143" DrawAspect="Content" ObjectID="_1599411357" r:id="rId224"/>
        </w:object>
      </w:r>
      <w:r w:rsidR="00EA5731">
        <w:rPr>
          <w:iCs/>
          <w:lang w:val="en-US"/>
        </w:rPr>
        <w:t xml:space="preserve"> </w:t>
      </w:r>
      <w:r w:rsidR="00EA5731">
        <w:rPr>
          <w:lang w:val="en-US"/>
        </w:rPr>
        <w:t>of</w:t>
      </w:r>
      <w:r w:rsidR="00EA5731" w:rsidRPr="00B916EC">
        <w:t xml:space="preserve"> </w:t>
      </w:r>
      <w:r w:rsidR="00EA5731" w:rsidRPr="00B916EC">
        <w:rPr>
          <w:lang w:val="en-US"/>
        </w:rPr>
        <w:t xml:space="preserve">carrier </w:t>
      </w:r>
      <w:r w:rsidR="00EA5731" w:rsidRPr="00B916EC">
        <w:rPr>
          <w:iCs/>
          <w:position w:val="-10"/>
        </w:rPr>
        <w:object w:dxaOrig="220" w:dyaOrig="300">
          <v:shape id="_x0000_i1144" type="#_x0000_t75" style="width:11.2pt;height:16pt" o:ole="">
            <v:imagedata r:id="rId146" o:title=""/>
          </v:shape>
          <o:OLEObject Type="Embed" ProgID="Equation.3" ShapeID="_x0000_i1144" DrawAspect="Content" ObjectID="_1599411358" r:id="rId225"/>
        </w:object>
      </w:r>
      <w:r w:rsidR="00EA5731" w:rsidRPr="00B916EC">
        <w:rPr>
          <w:iCs/>
          <w:lang w:val="en-US"/>
        </w:rPr>
        <w:t xml:space="preserve"> of</w:t>
      </w:r>
      <w:r w:rsidR="00EA5731" w:rsidRPr="00B916EC">
        <w:t xml:space="preserve"> serving cell </w:t>
      </w:r>
      <w:r w:rsidR="00EA5731" w:rsidRPr="00B916EC">
        <w:rPr>
          <w:position w:val="-6"/>
        </w:rPr>
        <w:object w:dxaOrig="160" w:dyaOrig="200">
          <v:shape id="_x0000_i1145" type="#_x0000_t75" style="width:8.8pt;height:10.4pt" o:ole="">
            <v:imagedata r:id="rId182" o:title=""/>
          </v:shape>
          <o:OLEObject Type="Embed" ProgID="Equation.3" ShapeID="_x0000_i1145" DrawAspect="Content" ObjectID="_1599411359" r:id="rId226"/>
        </w:object>
      </w:r>
    </w:p>
    <w:p w:rsidR="00EA5731" w:rsidRPr="00AD53AD" w:rsidRDefault="007639D4" w:rsidP="0009732E">
      <w:pPr>
        <w:pStyle w:val="B3"/>
        <w:rPr>
          <w:rFonts w:eastAsia="SimSun"/>
          <w:lang w:val="en-US" w:eastAsia="zh-CN"/>
        </w:rPr>
      </w:pPr>
      <w:r>
        <w:rPr>
          <w:rFonts w:eastAsia="SimSun"/>
          <w:lang w:val="en-US" w:eastAsia="zh-CN"/>
        </w:rPr>
        <w:lastRenderedPageBreak/>
        <w:t>-</w:t>
      </w:r>
      <w:r>
        <w:rPr>
          <w:rFonts w:eastAsia="SimSun"/>
          <w:lang w:val="en-US" w:eastAsia="zh-CN"/>
        </w:rPr>
        <w:tab/>
      </w:r>
      <w:r w:rsidR="00EA5731">
        <w:rPr>
          <w:rFonts w:eastAsia="SimSun"/>
          <w:lang w:val="en-US" w:eastAsia="zh-CN"/>
        </w:rPr>
        <w:t>If the UE is provided a</w:t>
      </w:r>
      <w:r w:rsidR="00EA5731" w:rsidRPr="00E61D74">
        <w:rPr>
          <w:rFonts w:eastAsia="SimSun"/>
          <w:lang w:val="en-US" w:eastAsia="zh-CN"/>
        </w:rPr>
        <w:t xml:space="preserve"> higher layer parameter </w:t>
      </w:r>
      <w:r w:rsidR="00CA0E12" w:rsidRPr="00155FC2">
        <w:rPr>
          <w:i/>
        </w:rPr>
        <w:t>SRI-PUSCH-PowerControl</w:t>
      </w:r>
      <w:r w:rsidR="00CA0E12" w:rsidRPr="00C04C84">
        <w:t xml:space="preserve"> </w:t>
      </w:r>
      <w:r w:rsidR="00CA0E12" w:rsidRPr="007A2D3D">
        <w:t xml:space="preserve">and more than one values of </w:t>
      </w:r>
      <w:r w:rsidR="00CA0E12" w:rsidRPr="007A2D3D">
        <w:rPr>
          <w:i/>
        </w:rPr>
        <w:t>p0-PUSCH-AlphaSetId</w:t>
      </w:r>
      <w:r w:rsidR="00CA0E12">
        <w:rPr>
          <w:lang w:val="en-US"/>
        </w:rPr>
        <w:t xml:space="preserve">, </w:t>
      </w:r>
      <w:r w:rsidR="00CA0E12">
        <w:t xml:space="preserve">DCI format 0_1 includes a SRI field and </w:t>
      </w:r>
      <w:r w:rsidR="00CA0E12">
        <w:rPr>
          <w:lang w:val="en-US"/>
        </w:rPr>
        <w:t>the UE obtains</w:t>
      </w:r>
      <w:r w:rsidR="00CA0E12" w:rsidRPr="00E61D74">
        <w:rPr>
          <w:lang w:val="en-US"/>
        </w:rPr>
        <w:t xml:space="preserve"> a mapping </w:t>
      </w:r>
      <w:r w:rsidR="00CA0E12">
        <w:rPr>
          <w:lang w:val="en-US"/>
        </w:rPr>
        <w:t xml:space="preserve">from higher layer parameter </w:t>
      </w:r>
      <w:r w:rsidR="00CA0E12" w:rsidRPr="00155FC2">
        <w:rPr>
          <w:i/>
        </w:rPr>
        <w:t>sri-PUSCH-PowerControlId</w:t>
      </w:r>
      <w:r w:rsidR="00CA0E12" w:rsidRPr="004516B4">
        <w:t xml:space="preserve"> </w:t>
      </w:r>
      <w:r w:rsidR="00CA0E12">
        <w:rPr>
          <w:lang w:val="en-US"/>
        </w:rPr>
        <w:t xml:space="preserve">in </w:t>
      </w:r>
      <w:r w:rsidR="00CA0E12" w:rsidRPr="00155FC2">
        <w:rPr>
          <w:i/>
        </w:rPr>
        <w:t>SRI-PUSCH-PowerControl</w:t>
      </w:r>
      <w:r w:rsidR="00EA5731" w:rsidRPr="00E61D74">
        <w:rPr>
          <w:lang w:val="en-US"/>
        </w:rPr>
        <w:t xml:space="preserve"> between a set of values for the SRI field in DCI format 0_1 </w:t>
      </w:r>
      <w:r w:rsidR="00EA5731" w:rsidRPr="00B916EC">
        <w:t>[</w:t>
      </w:r>
      <w:r w:rsidR="00EA5731" w:rsidRPr="00E61D74">
        <w:rPr>
          <w:lang w:val="en-US"/>
        </w:rPr>
        <w:t>5</w:t>
      </w:r>
      <w:r w:rsidR="00EA5731" w:rsidRPr="00B916EC">
        <w:t>, TS 38.</w:t>
      </w:r>
      <w:r w:rsidR="00EA5731" w:rsidRPr="00E61D74">
        <w:rPr>
          <w:lang w:val="en-US"/>
        </w:rPr>
        <w:t>212</w:t>
      </w:r>
      <w:r w:rsidR="00EA5731" w:rsidRPr="00B916EC">
        <w:t>]</w:t>
      </w:r>
      <w:r w:rsidR="00EA5731" w:rsidRPr="00E61D74">
        <w:rPr>
          <w:lang w:val="en-US"/>
        </w:rPr>
        <w:t xml:space="preserve"> and a set of</w:t>
      </w:r>
      <w:r w:rsidR="00EA5731">
        <w:rPr>
          <w:lang w:val="en-US"/>
        </w:rPr>
        <w:t xml:space="preserve"> indexes provided by higher layer parameter</w:t>
      </w:r>
      <w:r w:rsidR="00EA5731" w:rsidRPr="00E61D74">
        <w:rPr>
          <w:lang w:val="en-US"/>
        </w:rPr>
        <w:t xml:space="preserve"> </w:t>
      </w:r>
      <w:r w:rsidR="00CA0E12" w:rsidRPr="000E4EAF">
        <w:rPr>
          <w:i/>
        </w:rPr>
        <w:t>p0-PUSCH-AlphaSetId</w:t>
      </w:r>
      <w:r w:rsidR="00EA5731" w:rsidRPr="00E61D74">
        <w:rPr>
          <w:lang w:val="en-US"/>
        </w:rPr>
        <w:t xml:space="preserve"> </w:t>
      </w:r>
      <w:r w:rsidR="00EA5731">
        <w:rPr>
          <w:lang w:val="en-US"/>
        </w:rPr>
        <w:t xml:space="preserve">that map to a set of </w:t>
      </w:r>
      <w:r w:rsidR="00CA0E12" w:rsidRPr="00562201">
        <w:rPr>
          <w:i/>
        </w:rPr>
        <w:t>P0-PUSCH-AlphaSet</w:t>
      </w:r>
      <w:r w:rsidR="00EA5731" w:rsidRPr="00B916EC">
        <w:rPr>
          <w:lang w:val="en-US"/>
        </w:rPr>
        <w:t xml:space="preserve"> </w:t>
      </w:r>
      <w:r w:rsidR="00EA5731" w:rsidRPr="00E61D74">
        <w:rPr>
          <w:lang w:val="en-US"/>
        </w:rPr>
        <w:t>values. If the PUSCH transmission is scheduled by a DCI format 0_1</w:t>
      </w:r>
      <w:r w:rsidR="00E51F04">
        <w:rPr>
          <w:lang w:val="en-US"/>
        </w:rPr>
        <w:t xml:space="preserve"> that includes a SRI field</w:t>
      </w:r>
      <w:r w:rsidR="00EA5731">
        <w:rPr>
          <w:lang w:val="en-US"/>
        </w:rPr>
        <w:t>, the UE determines</w:t>
      </w:r>
      <w:r w:rsidR="00EA5731" w:rsidRPr="00E61D74">
        <w:rPr>
          <w:lang w:val="en-US"/>
        </w:rPr>
        <w:t xml:space="preserve"> the values of </w:t>
      </w:r>
      <w:r w:rsidR="00EA5731" w:rsidRPr="00B916EC">
        <w:rPr>
          <w:position w:val="-12"/>
        </w:rPr>
        <w:object w:dxaOrig="760" w:dyaOrig="320">
          <v:shape id="_x0000_i1146" type="#_x0000_t75" style="width:38.4pt;height:16pt" o:ole="">
            <v:imagedata r:id="rId227" o:title=""/>
          </v:shape>
          <o:OLEObject Type="Embed" ProgID="Equation.3" ShapeID="_x0000_i1146" DrawAspect="Content" ObjectID="_1599411360" r:id="rId228"/>
        </w:object>
      </w:r>
      <w:r w:rsidR="00EA5731" w:rsidRPr="00E61D74">
        <w:rPr>
          <w:lang w:val="en-US"/>
        </w:rPr>
        <w:t xml:space="preserve"> from the </w:t>
      </w:r>
      <w:r w:rsidR="00E51F04" w:rsidRPr="00E61D74">
        <w:rPr>
          <w:i/>
          <w:lang w:val="en-US"/>
        </w:rPr>
        <w:t>p0</w:t>
      </w:r>
      <w:r w:rsidR="00E51F04">
        <w:rPr>
          <w:i/>
          <w:lang w:val="en-US"/>
        </w:rPr>
        <w:t>-PUSCH-A</w:t>
      </w:r>
      <w:r w:rsidR="00E51F04" w:rsidRPr="00E61D74">
        <w:rPr>
          <w:i/>
          <w:lang w:val="en-US"/>
        </w:rPr>
        <w:t>lpha</w:t>
      </w:r>
      <w:r w:rsidR="00E51F04">
        <w:rPr>
          <w:i/>
          <w:lang w:val="en-US"/>
        </w:rPr>
        <w:t>S</w:t>
      </w:r>
      <w:r w:rsidR="00E51F04" w:rsidRPr="00E61D74">
        <w:rPr>
          <w:i/>
          <w:lang w:val="en-US"/>
        </w:rPr>
        <w:t>et</w:t>
      </w:r>
      <w:r w:rsidR="00E51F04">
        <w:rPr>
          <w:i/>
          <w:lang w:val="en-US"/>
        </w:rPr>
        <w:t>ID</w:t>
      </w:r>
      <w:r w:rsidR="00EA5731" w:rsidRPr="00E61D74">
        <w:rPr>
          <w:lang w:val="en-US"/>
        </w:rPr>
        <w:t xml:space="preserve"> value that is mapped to the SRI field value</w:t>
      </w:r>
    </w:p>
    <w:p w:rsidR="00EA5731" w:rsidRPr="00EC5453" w:rsidRDefault="007639D4" w:rsidP="0009732E">
      <w:pPr>
        <w:pStyle w:val="B3"/>
        <w:rPr>
          <w:rFonts w:eastAsia="SimSun"/>
          <w:lang w:val="en-US" w:eastAsia="zh-CN"/>
        </w:rPr>
      </w:pPr>
      <w:r>
        <w:rPr>
          <w:lang w:val="en-US"/>
        </w:rPr>
        <w:t>-</w:t>
      </w:r>
      <w:r>
        <w:rPr>
          <w:lang w:val="en-US"/>
        </w:rPr>
        <w:tab/>
      </w:r>
      <w:r w:rsidR="00EA5731" w:rsidRPr="00AD53AD">
        <w:rPr>
          <w:lang w:val="en-US"/>
        </w:rPr>
        <w:t xml:space="preserve">If the PUSCH transmission is scheduled by a DCI format 0_0 or by a DCI format 0_1 that does not include a SRI field, or if a </w:t>
      </w:r>
      <w:r w:rsidR="00EA5731" w:rsidRPr="00AD53AD">
        <w:rPr>
          <w:rFonts w:eastAsia="SimSun"/>
          <w:lang w:val="en-US" w:eastAsia="zh-CN"/>
        </w:rPr>
        <w:t xml:space="preserve">higher layer parameter </w:t>
      </w:r>
      <w:r w:rsidR="00E51F04" w:rsidRPr="00E61D74">
        <w:rPr>
          <w:i/>
        </w:rPr>
        <w:t>SRI-</w:t>
      </w:r>
      <w:r w:rsidR="00E51F04">
        <w:rPr>
          <w:i/>
        </w:rPr>
        <w:t>PUSCH-PowerControl</w:t>
      </w:r>
      <w:r w:rsidR="00EA5731" w:rsidRPr="00AD53AD">
        <w:rPr>
          <w:lang w:val="en-US"/>
        </w:rPr>
        <w:t xml:space="preserve"> is not provided to the UE, </w:t>
      </w:r>
      <w:r w:rsidR="00CA0E12" w:rsidRPr="002C4B66">
        <w:rPr>
          <w:position w:val="-10"/>
        </w:rPr>
        <w:object w:dxaOrig="499" w:dyaOrig="279">
          <v:shape id="_x0000_i1147" type="#_x0000_t75" style="width:24.8pt;height:13.6pt" o:ole="">
            <v:imagedata r:id="rId205" o:title=""/>
          </v:shape>
          <o:OLEObject Type="Embed" ProgID="Equation.3" ShapeID="_x0000_i1147" DrawAspect="Content" ObjectID="_1599411361" r:id="rId229"/>
        </w:object>
      </w:r>
      <w:r w:rsidR="00CA0E12">
        <w:t xml:space="preserve">, and </w:t>
      </w:r>
      <w:r w:rsidR="00EA5731" w:rsidRPr="00AD53AD">
        <w:rPr>
          <w:lang w:val="en-US"/>
        </w:rPr>
        <w:t xml:space="preserve">the UE determines </w:t>
      </w:r>
      <w:r w:rsidR="00EA5731" w:rsidRPr="00B916EC">
        <w:rPr>
          <w:position w:val="-12"/>
        </w:rPr>
        <w:object w:dxaOrig="760" w:dyaOrig="320">
          <v:shape id="_x0000_i1148" type="#_x0000_t75" style="width:38.4pt;height:16pt" o:ole="">
            <v:imagedata r:id="rId227" o:title=""/>
          </v:shape>
          <o:OLEObject Type="Embed" ProgID="Equation.3" ShapeID="_x0000_i1148" DrawAspect="Content" ObjectID="_1599411362" r:id="rId230"/>
        </w:object>
      </w:r>
      <w:r w:rsidR="00EA5731">
        <w:rPr>
          <w:lang w:val="en-US"/>
        </w:rPr>
        <w:t xml:space="preserve">from the </w:t>
      </w:r>
      <w:r w:rsidR="00E51F04">
        <w:rPr>
          <w:lang w:val="en-US"/>
        </w:rPr>
        <w:t xml:space="preserve">value of the first </w:t>
      </w:r>
      <w:r w:rsidR="00E51F04" w:rsidRPr="00B916EC">
        <w:rPr>
          <w:i/>
          <w:lang w:val="en-US"/>
        </w:rPr>
        <w:t>p0-</w:t>
      </w:r>
      <w:r w:rsidR="00E51F04">
        <w:rPr>
          <w:i/>
          <w:lang w:val="en-US"/>
        </w:rPr>
        <w:t>PUSCH</w:t>
      </w:r>
      <w:r w:rsidR="00E51F04" w:rsidRPr="00B916EC">
        <w:rPr>
          <w:i/>
          <w:lang w:val="en-US"/>
        </w:rPr>
        <w:t>-</w:t>
      </w:r>
      <w:r w:rsidR="00E51F04">
        <w:rPr>
          <w:i/>
          <w:lang w:val="en-US"/>
        </w:rPr>
        <w:t>A</w:t>
      </w:r>
      <w:r w:rsidR="00E51F04" w:rsidRPr="00B916EC">
        <w:rPr>
          <w:i/>
          <w:lang w:val="en-US"/>
        </w:rPr>
        <w:t>lpha</w:t>
      </w:r>
      <w:r w:rsidR="00E51F04">
        <w:rPr>
          <w:i/>
          <w:lang w:val="en-US"/>
        </w:rPr>
        <w:t>S</w:t>
      </w:r>
      <w:r w:rsidR="00E51F04" w:rsidRPr="00B916EC">
        <w:rPr>
          <w:i/>
          <w:lang w:val="en-US"/>
        </w:rPr>
        <w:t>et</w:t>
      </w:r>
      <w:r w:rsidR="00E51F04">
        <w:rPr>
          <w:lang w:val="en-US"/>
        </w:rPr>
        <w:t xml:space="preserve"> </w:t>
      </w:r>
      <w:r w:rsidR="00E51F04">
        <w:t>higher layer parameter</w:t>
      </w:r>
      <w:r w:rsidR="00E51F04">
        <w:rPr>
          <w:lang w:val="en-US"/>
        </w:rPr>
        <w:t xml:space="preserve"> in </w:t>
      </w:r>
      <w:r w:rsidR="00E51F04" w:rsidRPr="005C75EF">
        <w:rPr>
          <w:i/>
          <w:lang w:val="en-US"/>
        </w:rPr>
        <w:t>p0-</w:t>
      </w:r>
      <w:r w:rsidR="00E51F04">
        <w:rPr>
          <w:i/>
          <w:lang w:val="en-US"/>
        </w:rPr>
        <w:t>A</w:t>
      </w:r>
      <w:r w:rsidR="00E51F04" w:rsidRPr="005C75EF">
        <w:rPr>
          <w:i/>
          <w:lang w:val="en-US"/>
        </w:rPr>
        <w:t>lpha</w:t>
      </w:r>
      <w:r w:rsidR="00E51F04">
        <w:rPr>
          <w:i/>
          <w:lang w:val="en-US"/>
        </w:rPr>
        <w:t>S</w:t>
      </w:r>
      <w:r w:rsidR="00E51F04" w:rsidRPr="005C75EF">
        <w:rPr>
          <w:i/>
          <w:lang w:val="en-US"/>
        </w:rPr>
        <w:t>et</w:t>
      </w:r>
      <w:r w:rsidR="00E51F04">
        <w:rPr>
          <w:i/>
          <w:lang w:val="en-US"/>
        </w:rPr>
        <w:t>s</w:t>
      </w:r>
    </w:p>
    <w:p w:rsidR="00EA5731" w:rsidRPr="00B916EC" w:rsidRDefault="00F31749" w:rsidP="00F31749">
      <w:pPr>
        <w:pStyle w:val="B1"/>
      </w:pPr>
      <w:r>
        <w:t>-</w:t>
      </w:r>
      <w:r>
        <w:tab/>
      </w:r>
      <w:r w:rsidR="00EA5731" w:rsidRPr="00B916EC">
        <w:rPr>
          <w:position w:val="-12"/>
        </w:rPr>
        <w:object w:dxaOrig="960" w:dyaOrig="360">
          <v:shape id="_x0000_i1149" type="#_x0000_t75" style="width:48pt;height:18.4pt" o:ole="">
            <v:imagedata r:id="rId231" o:title=""/>
          </v:shape>
          <o:OLEObject Type="Embed" ProgID="Equation.3" ShapeID="_x0000_i1149" DrawAspect="Content" ObjectID="_1599411363" r:id="rId232"/>
        </w:object>
      </w:r>
      <w:r w:rsidR="00EA5731" w:rsidRPr="00B916EC">
        <w:t xml:space="preserve">is the bandwidth of the PUSCH resource assignment expressed in number of resource blocks for </w:t>
      </w:r>
      <w:r w:rsidR="00EA5731" w:rsidRPr="00B916EC">
        <w:rPr>
          <w:lang w:val="en-US"/>
        </w:rPr>
        <w:t xml:space="preserve">PUSCH transmission </w:t>
      </w:r>
      <w:r w:rsidR="00CA0E12">
        <w:rPr>
          <w:lang w:val="en-US"/>
        </w:rPr>
        <w:t>occasion</w:t>
      </w:r>
      <w:r w:rsidR="00EA5731" w:rsidRPr="00B916EC">
        <w:t xml:space="preserve"> </w:t>
      </w:r>
      <w:r w:rsidR="00EA5731" w:rsidRPr="00B916EC">
        <w:rPr>
          <w:position w:val="-6"/>
        </w:rPr>
        <w:object w:dxaOrig="139" w:dyaOrig="240">
          <v:shape id="_x0000_i1150" type="#_x0000_t75" style="width:7.2pt;height:12pt" o:ole="">
            <v:imagedata r:id="rId233" o:title=""/>
          </v:shape>
          <o:OLEObject Type="Embed" ProgID="Equation.3" ShapeID="_x0000_i1150" DrawAspect="Content" ObjectID="_1599411364" r:id="rId234"/>
        </w:object>
      </w:r>
      <w:r w:rsidR="00EA5731" w:rsidRPr="00B916EC">
        <w:rPr>
          <w:i/>
        </w:rPr>
        <w:t xml:space="preserve"> </w:t>
      </w:r>
      <w:r w:rsidR="00EA5731" w:rsidRPr="00B916EC">
        <w:rPr>
          <w:lang w:val="en-US"/>
        </w:rPr>
        <w:t>on</w:t>
      </w:r>
      <w:r w:rsidR="00E45316">
        <w:rPr>
          <w:lang w:val="en-US"/>
        </w:rPr>
        <w:t xml:space="preserve"> active</w:t>
      </w:r>
      <w:r w:rsidR="00EA5731" w:rsidRPr="00B916EC">
        <w:t xml:space="preserve"> </w:t>
      </w:r>
      <w:r w:rsidR="00EA5731">
        <w:rPr>
          <w:lang w:val="en-US"/>
        </w:rPr>
        <w:t xml:space="preserve">UL BWP </w:t>
      </w:r>
      <w:r w:rsidR="00EA5731" w:rsidRPr="00425377">
        <w:rPr>
          <w:iCs/>
          <w:position w:val="-6"/>
        </w:rPr>
        <w:object w:dxaOrig="180" w:dyaOrig="260">
          <v:shape id="_x0000_i1151" type="#_x0000_t75" style="width:8.8pt;height:13.6pt" o:ole="">
            <v:imagedata r:id="rId199" o:title=""/>
          </v:shape>
          <o:OLEObject Type="Embed" ProgID="Equation.3" ShapeID="_x0000_i1151" DrawAspect="Content" ObjectID="_1599411365" r:id="rId235"/>
        </w:object>
      </w:r>
      <w:r w:rsidR="00EA5731">
        <w:rPr>
          <w:iCs/>
          <w:lang w:val="en-US"/>
        </w:rPr>
        <w:t xml:space="preserve"> </w:t>
      </w:r>
      <w:r w:rsidR="00EA5731">
        <w:rPr>
          <w:lang w:val="en-US"/>
        </w:rPr>
        <w:t>of</w:t>
      </w:r>
      <w:r w:rsidR="00EA5731" w:rsidRPr="00B916EC">
        <w:rPr>
          <w:lang w:val="en-US"/>
        </w:rPr>
        <w:t xml:space="preserve"> carrier </w:t>
      </w:r>
      <w:r w:rsidR="00EA5731" w:rsidRPr="00B916EC">
        <w:rPr>
          <w:iCs/>
          <w:position w:val="-10"/>
        </w:rPr>
        <w:object w:dxaOrig="220" w:dyaOrig="300">
          <v:shape id="_x0000_i1152" type="#_x0000_t75" style="width:11.2pt;height:16pt" o:ole="">
            <v:imagedata r:id="rId146" o:title=""/>
          </v:shape>
          <o:OLEObject Type="Embed" ProgID="Equation.3" ShapeID="_x0000_i1152" DrawAspect="Content" ObjectID="_1599411366" r:id="rId236"/>
        </w:object>
      </w:r>
      <w:r w:rsidR="00EA5731" w:rsidRPr="00B916EC">
        <w:rPr>
          <w:iCs/>
          <w:lang w:val="en-US"/>
        </w:rPr>
        <w:t xml:space="preserve"> of</w:t>
      </w:r>
      <w:r w:rsidR="00EA5731" w:rsidRPr="00B916EC">
        <w:t xml:space="preserve"> serving cell</w:t>
      </w:r>
      <w:r w:rsidR="00EA5731" w:rsidRPr="00B916EC">
        <w:rPr>
          <w:i/>
        </w:rPr>
        <w:t xml:space="preserve"> </w:t>
      </w:r>
      <w:r w:rsidR="00EA5731" w:rsidRPr="00B916EC">
        <w:rPr>
          <w:position w:val="-6"/>
        </w:rPr>
        <w:object w:dxaOrig="160" w:dyaOrig="200">
          <v:shape id="_x0000_i1153" type="#_x0000_t75" style="width:8.8pt;height:10.4pt" o:ole="">
            <v:imagedata r:id="rId182" o:title=""/>
          </v:shape>
          <o:OLEObject Type="Embed" ProgID="Equation.3" ShapeID="_x0000_i1153" DrawAspect="Content" ObjectID="_1599411367" r:id="rId237"/>
        </w:object>
      </w:r>
      <w:r w:rsidR="00EA5731" w:rsidRPr="00B916EC">
        <w:rPr>
          <w:lang w:val="en-US"/>
        </w:rPr>
        <w:t xml:space="preserve"> and </w:t>
      </w:r>
      <w:r w:rsidR="00EA5731" w:rsidRPr="00B916EC">
        <w:rPr>
          <w:position w:val="-10"/>
        </w:rPr>
        <w:object w:dxaOrig="220" w:dyaOrig="240">
          <v:shape id="_x0000_i1154" type="#_x0000_t75" style="width:11.2pt;height:12pt" o:ole="">
            <v:imagedata r:id="rId238" o:title=""/>
          </v:shape>
          <o:OLEObject Type="Embed" ProgID="Equation.3" ShapeID="_x0000_i1154" DrawAspect="Content" ObjectID="_1599411368" r:id="rId239"/>
        </w:object>
      </w:r>
      <w:r w:rsidR="00EA5731" w:rsidRPr="00B916EC">
        <w:rPr>
          <w:lang w:val="en-US"/>
        </w:rPr>
        <w:t xml:space="preserve"> is </w:t>
      </w:r>
      <w:r w:rsidR="00E45316">
        <w:rPr>
          <w:lang w:val="en-US"/>
        </w:rPr>
        <w:t xml:space="preserve">a subcarrier spacing configuration </w:t>
      </w:r>
      <w:r w:rsidR="00EA5731" w:rsidRPr="00B916EC">
        <w:rPr>
          <w:lang w:val="en-US"/>
        </w:rPr>
        <w:t>defined in [4, TS 38.211]</w:t>
      </w:r>
    </w:p>
    <w:p w:rsidR="00CA0E12" w:rsidRDefault="00F31749" w:rsidP="00F31749">
      <w:pPr>
        <w:pStyle w:val="B1"/>
        <w:rPr>
          <w:lang w:val="en-US"/>
        </w:rPr>
      </w:pPr>
      <w:r>
        <w:t>-</w:t>
      </w:r>
      <w:r>
        <w:tab/>
      </w:r>
      <w:r w:rsidR="00EA5731" w:rsidRPr="00B916EC">
        <w:rPr>
          <w:position w:val="-12"/>
        </w:rPr>
        <w:object w:dxaOrig="960" w:dyaOrig="320">
          <v:shape id="_x0000_i1155" type="#_x0000_t75" style="width:48pt;height:16pt" o:ole="">
            <v:imagedata r:id="rId240" o:title=""/>
          </v:shape>
          <o:OLEObject Type="Embed" ProgID="Equation.3" ShapeID="_x0000_i1155" DrawAspect="Content" ObjectID="_1599411369" r:id="rId241"/>
        </w:object>
      </w:r>
      <w:r w:rsidR="00EA5731" w:rsidRPr="00B916EC">
        <w:t xml:space="preserve">is </w:t>
      </w:r>
      <w:r w:rsidR="00EA5731" w:rsidRPr="00B916EC">
        <w:rPr>
          <w:lang w:val="en-US"/>
        </w:rPr>
        <w:t>a</w:t>
      </w:r>
      <w:r w:rsidR="00EA5731" w:rsidRPr="00B916EC">
        <w:t xml:space="preserve"> downlink pathloss estimate </w:t>
      </w:r>
      <w:r w:rsidR="00EA5731" w:rsidRPr="00B916EC">
        <w:rPr>
          <w:rFonts w:eastAsia="MS Mincho"/>
        </w:rPr>
        <w:t xml:space="preserve">in dB </w:t>
      </w:r>
      <w:r w:rsidR="00EA5731" w:rsidRPr="00B916EC">
        <w:t xml:space="preserve">calculated </w:t>
      </w:r>
      <w:r w:rsidR="00EA5731" w:rsidRPr="00B916EC">
        <w:rPr>
          <w:lang w:val="en-US"/>
        </w:rPr>
        <w:t>by</w:t>
      </w:r>
      <w:r w:rsidR="00EA5731" w:rsidRPr="00B916EC">
        <w:t xml:space="preserve"> the UE </w:t>
      </w:r>
      <w:r w:rsidR="00EA5731" w:rsidRPr="00B916EC">
        <w:rPr>
          <w:lang w:val="en-US"/>
        </w:rPr>
        <w:t xml:space="preserve">using reference signal (RS) </w:t>
      </w:r>
      <w:r w:rsidR="00CA0E12">
        <w:rPr>
          <w:lang w:val="en-US"/>
        </w:rPr>
        <w:t>index</w:t>
      </w:r>
      <w:r w:rsidR="00CA0E12" w:rsidRPr="00B916EC">
        <w:rPr>
          <w:lang w:val="en-US"/>
        </w:rPr>
        <w:t xml:space="preserve"> </w:t>
      </w:r>
      <w:r w:rsidR="00CA0E12">
        <w:rPr>
          <w:noProof/>
          <w:position w:val="-10"/>
          <w:lang w:val="en-GB" w:eastAsia="en-GB"/>
        </w:rPr>
        <w:drawing>
          <wp:inline distT="0" distB="0" distL="0" distR="0" wp14:anchorId="66307EA0" wp14:editId="6D769AC9">
            <wp:extent cx="170815" cy="200660"/>
            <wp:effectExtent l="0" t="0" r="635" b="889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00CA0E12" w:rsidRPr="00B916EC">
        <w:rPr>
          <w:iCs/>
          <w:lang w:val="en-US"/>
        </w:rPr>
        <w:t xml:space="preserve"> </w:t>
      </w:r>
      <w:r w:rsidR="00CA0E12" w:rsidRPr="00B916EC">
        <w:t xml:space="preserve">for </w:t>
      </w:r>
      <w:r w:rsidR="00794930">
        <w:rPr>
          <w:lang w:val="en-US"/>
        </w:rPr>
        <w:t>the active</w:t>
      </w:r>
      <w:r w:rsidR="00CA0E12">
        <w:rPr>
          <w:lang w:val="en-US"/>
        </w:rPr>
        <w:t xml:space="preserve"> DL BWP</w:t>
      </w:r>
      <w:r w:rsidR="00794930">
        <w:rPr>
          <w:lang w:val="en-US"/>
        </w:rPr>
        <w:t>, as described in Subclause 12,</w:t>
      </w:r>
      <w:r w:rsidR="00EA5731" w:rsidRPr="00B916EC">
        <w:rPr>
          <w:iCs/>
          <w:lang w:val="en-US"/>
        </w:rPr>
        <w:t xml:space="preserve"> of</w:t>
      </w:r>
      <w:r w:rsidR="00EA5731" w:rsidRPr="00B916EC">
        <w:t xml:space="preserve"> serving cell </w:t>
      </w:r>
      <w:r w:rsidR="00EA5731" w:rsidRPr="00B916EC">
        <w:rPr>
          <w:position w:val="-6"/>
        </w:rPr>
        <w:object w:dxaOrig="160" w:dyaOrig="200">
          <v:shape id="_x0000_i1158" type="#_x0000_t75" style="width:8.8pt;height:10.4pt" o:ole="">
            <v:imagedata r:id="rId182" o:title=""/>
          </v:shape>
          <o:OLEObject Type="Embed" ProgID="Equation.3" ShapeID="_x0000_i1158" DrawAspect="Content" ObjectID="_1599411370" r:id="rId243"/>
        </w:object>
      </w:r>
    </w:p>
    <w:p w:rsidR="00CA0E12" w:rsidRDefault="00CA0E12" w:rsidP="00BA5282">
      <w:pPr>
        <w:pStyle w:val="B2"/>
      </w:pPr>
      <w:r>
        <w:t>-</w:t>
      </w:r>
      <w:r>
        <w:tab/>
        <w:t xml:space="preserve">If the UE is not provided </w:t>
      </w:r>
      <w:r w:rsidRPr="00B916EC">
        <w:t xml:space="preserve">higher layer parameter </w:t>
      </w:r>
      <w:r w:rsidRPr="005B3110">
        <w:rPr>
          <w:i/>
        </w:rPr>
        <w:t>PUSCH-PathlossReferenceRS</w:t>
      </w:r>
      <w:r>
        <w:rPr>
          <w:rFonts w:eastAsia="MS Mincho"/>
        </w:rPr>
        <w:t xml:space="preserve"> </w:t>
      </w:r>
      <w:r w:rsidR="00794930">
        <w:rPr>
          <w:rFonts w:eastAsia="MS Mincho"/>
          <w:lang w:val="en-US"/>
        </w:rPr>
        <w:t>or</w:t>
      </w:r>
      <w:r w:rsidR="00794930">
        <w:rPr>
          <w:rFonts w:eastAsia="MS Mincho"/>
        </w:rPr>
        <w:t xml:space="preserve"> </w:t>
      </w:r>
      <w:r>
        <w:rPr>
          <w:rFonts w:eastAsia="MS Mincho"/>
        </w:rPr>
        <w:t>before the UE is provided dedicated higher layer parameters</w:t>
      </w:r>
      <w:r w:rsidRPr="00B916EC">
        <w:rPr>
          <w:iCs/>
        </w:rPr>
        <w:t xml:space="preserve">, </w:t>
      </w:r>
      <w:r>
        <w:rPr>
          <w:iCs/>
        </w:rPr>
        <w:t xml:space="preserve">the UE calculates </w:t>
      </w:r>
      <w:r>
        <w:rPr>
          <w:noProof/>
          <w:position w:val="-12"/>
          <w:lang w:val="en-GB" w:eastAsia="en-GB"/>
        </w:rPr>
        <w:drawing>
          <wp:inline distT="0" distB="0" distL="0" distR="0" wp14:anchorId="7A1D08FA" wp14:editId="46EE57AE">
            <wp:extent cx="621030" cy="193675"/>
            <wp:effectExtent l="0" t="0" r="762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40"/>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621030" cy="193675"/>
                    </a:xfrm>
                    <a:prstGeom prst="rect">
                      <a:avLst/>
                    </a:prstGeom>
                    <a:noFill/>
                    <a:ln>
                      <a:noFill/>
                    </a:ln>
                  </pic:spPr>
                </pic:pic>
              </a:graphicData>
            </a:graphic>
          </wp:inline>
        </w:drawing>
      </w:r>
      <w:r>
        <w:rPr>
          <w:iCs/>
        </w:rPr>
        <w:t xml:space="preserve"> using a RS resource</w:t>
      </w:r>
      <w:r w:rsidR="00794930">
        <w:rPr>
          <w:iCs/>
          <w:lang w:val="en-US"/>
        </w:rPr>
        <w:t xml:space="preserve"> </w:t>
      </w:r>
      <w:r>
        <w:rPr>
          <w:iCs/>
        </w:rPr>
        <w:t xml:space="preserve">from the SS/PBCH block that the UE </w:t>
      </w:r>
      <w:r w:rsidR="00794930">
        <w:rPr>
          <w:iCs/>
          <w:lang w:val="en-US"/>
        </w:rPr>
        <w:t xml:space="preserve">uses to </w:t>
      </w:r>
      <w:r>
        <w:rPr>
          <w:iCs/>
        </w:rPr>
        <w:t xml:space="preserve">obtain higher layer parameter </w:t>
      </w:r>
      <w:r>
        <w:rPr>
          <w:i/>
        </w:rPr>
        <w:t>MasterInformationBlock</w:t>
      </w:r>
    </w:p>
    <w:p w:rsidR="00CA0E12" w:rsidRDefault="00CA0E12" w:rsidP="00BA5282">
      <w:pPr>
        <w:pStyle w:val="B2"/>
        <w:rPr>
          <w:rFonts w:eastAsia="MS Mincho"/>
        </w:rPr>
      </w:pPr>
      <w:r>
        <w:t>-</w:t>
      </w:r>
      <w:r>
        <w:tab/>
        <w:t xml:space="preserve">If </w:t>
      </w:r>
      <w:r w:rsidRPr="00B916EC">
        <w:t>the UE is configured with a number of RS resource</w:t>
      </w:r>
      <w:r>
        <w:t xml:space="preserve"> indexe</w:t>
      </w:r>
      <w:r w:rsidRPr="00B916EC">
        <w:t>s</w:t>
      </w:r>
      <w:r w:rsidR="0058198C">
        <w:rPr>
          <w:lang w:val="en-US"/>
        </w:rPr>
        <w:t>,</w:t>
      </w:r>
      <w:r w:rsidRPr="00B916EC">
        <w:t xml:space="preserve"> </w:t>
      </w:r>
      <w:r>
        <w:t>up to the value of</w:t>
      </w:r>
      <w:r w:rsidRPr="00B916EC">
        <w:t xml:space="preserve"> higher layer parameter </w:t>
      </w:r>
      <w:r w:rsidRPr="005B3110">
        <w:rPr>
          <w:i/>
        </w:rPr>
        <w:t>maxNrofPUSCH-PathlossReferenceRS</w:t>
      </w:r>
      <w:r w:rsidRPr="00612E78">
        <w:rPr>
          <w:i/>
        </w:rPr>
        <w:t>s</w:t>
      </w:r>
      <w:r w:rsidR="0058198C" w:rsidRPr="00AB72D2">
        <w:rPr>
          <w:lang w:val="en-US"/>
        </w:rPr>
        <w:t>,</w:t>
      </w:r>
      <w:r w:rsidRPr="0058198C">
        <w:rPr>
          <w:rFonts w:eastAsia="MS Mincho"/>
        </w:rPr>
        <w:t xml:space="preserve"> </w:t>
      </w:r>
      <w:r w:rsidRPr="00B916EC">
        <w:rPr>
          <w:rFonts w:eastAsia="MS Mincho"/>
        </w:rPr>
        <w:t>and a respective set of RS configurations for the number of RS resource</w:t>
      </w:r>
      <w:r>
        <w:rPr>
          <w:rFonts w:eastAsia="MS Mincho"/>
        </w:rPr>
        <w:t xml:space="preserve"> indexe</w:t>
      </w:r>
      <w:r w:rsidRPr="00B916EC">
        <w:rPr>
          <w:rFonts w:eastAsia="MS Mincho"/>
        </w:rPr>
        <w:t xml:space="preserve">s by higher layer parameter </w:t>
      </w:r>
      <w:r w:rsidRPr="005B3110">
        <w:rPr>
          <w:i/>
        </w:rPr>
        <w:t>PUSCH-PathlossReferenceRS</w:t>
      </w:r>
      <w:r w:rsidR="0058198C">
        <w:rPr>
          <w:lang w:val="en-US"/>
        </w:rPr>
        <w:t>, t</w:t>
      </w:r>
      <w:r>
        <w:rPr>
          <w:rFonts w:eastAsia="MS Mincho"/>
        </w:rPr>
        <w:t xml:space="preserve">he set of RS resource indexes can </w:t>
      </w:r>
      <w:r w:rsidRPr="00B916EC">
        <w:rPr>
          <w:rFonts w:eastAsia="MS Mincho"/>
        </w:rPr>
        <w:t>include one or both of a set of SS/PBCH block indexes</w:t>
      </w:r>
      <w:r>
        <w:rPr>
          <w:rFonts w:eastAsia="MS Mincho"/>
        </w:rPr>
        <w:t>, each</w:t>
      </w:r>
      <w:r w:rsidRPr="00B916EC">
        <w:rPr>
          <w:rFonts w:eastAsia="MS Mincho"/>
        </w:rPr>
        <w:t xml:space="preserve"> provided by higher layer parameter </w:t>
      </w:r>
      <w:r w:rsidRPr="005B3110">
        <w:rPr>
          <w:i/>
        </w:rPr>
        <w:t>ssb-Index</w:t>
      </w:r>
      <w:r w:rsidRPr="00B916EC">
        <w:rPr>
          <w:rFonts w:eastAsia="MS Mincho"/>
        </w:rPr>
        <w:t xml:space="preserve"> </w:t>
      </w:r>
      <w:r>
        <w:rPr>
          <w:rFonts w:eastAsia="MS Mincho"/>
        </w:rPr>
        <w:t xml:space="preserve">when a value of a corresponding higher layer parameter </w:t>
      </w:r>
      <w:r w:rsidRPr="00BF09E1">
        <w:t>pusch-</w:t>
      </w:r>
      <w:r w:rsidRPr="00BF09E1">
        <w:rPr>
          <w:i/>
        </w:rPr>
        <w:t>PathlossReferenceRS-Id</w:t>
      </w:r>
      <w:r w:rsidRPr="00B916EC">
        <w:rPr>
          <w:rFonts w:eastAsia="MS Mincho"/>
        </w:rPr>
        <w:t xml:space="preserve"> </w:t>
      </w:r>
      <w:r>
        <w:rPr>
          <w:rFonts w:eastAsia="MS Mincho"/>
        </w:rPr>
        <w:t xml:space="preserve">maps to a SS/PBCH block index, </w:t>
      </w:r>
      <w:r w:rsidRPr="00B916EC">
        <w:rPr>
          <w:rFonts w:eastAsia="MS Mincho"/>
        </w:rPr>
        <w:t xml:space="preserve">and a set of CSI-RS </w:t>
      </w:r>
      <w:r>
        <w:rPr>
          <w:rFonts w:eastAsia="MS Mincho"/>
        </w:rPr>
        <w:t>resource</w:t>
      </w:r>
      <w:r w:rsidRPr="00B916EC">
        <w:rPr>
          <w:rFonts w:eastAsia="MS Mincho"/>
        </w:rPr>
        <w:t xml:space="preserve"> indexes</w:t>
      </w:r>
      <w:r>
        <w:rPr>
          <w:rFonts w:eastAsia="MS Mincho"/>
        </w:rPr>
        <w:t>, each</w:t>
      </w:r>
      <w:r w:rsidRPr="00B916EC">
        <w:rPr>
          <w:rFonts w:eastAsia="MS Mincho"/>
        </w:rPr>
        <w:t xml:space="preserve"> provided by higher layer parameter </w:t>
      </w:r>
      <w:r w:rsidRPr="005B3110">
        <w:rPr>
          <w:i/>
        </w:rPr>
        <w:t>csi-RS-Index</w:t>
      </w:r>
      <w:r>
        <w:rPr>
          <w:rFonts w:eastAsia="MS Mincho"/>
          <w:i/>
        </w:rPr>
        <w:t xml:space="preserve"> </w:t>
      </w:r>
      <w:r>
        <w:rPr>
          <w:rFonts w:eastAsia="MS Mincho"/>
        </w:rPr>
        <w:t xml:space="preserve">when a value of a corresponding higher layer parameter </w:t>
      </w:r>
      <w:r w:rsidRPr="00BF09E1">
        <w:rPr>
          <w:i/>
        </w:rPr>
        <w:t>pusch-PathlossReferenceRS-Id</w:t>
      </w:r>
      <w:r w:rsidRPr="00B916EC">
        <w:rPr>
          <w:rFonts w:eastAsia="MS Mincho"/>
        </w:rPr>
        <w:t xml:space="preserve"> </w:t>
      </w:r>
      <w:r>
        <w:rPr>
          <w:rFonts w:eastAsia="MS Mincho"/>
        </w:rPr>
        <w:t>maps to a CSI-RS resource index</w:t>
      </w:r>
      <w:r w:rsidRPr="00B916EC">
        <w:rPr>
          <w:iCs/>
        </w:rPr>
        <w:t xml:space="preserve">. </w:t>
      </w:r>
      <w:r w:rsidRPr="00B916EC">
        <w:rPr>
          <w:rFonts w:eastAsia="MS Mincho"/>
        </w:rPr>
        <w:t xml:space="preserve">The UE identifies a RS resource </w:t>
      </w:r>
      <w:r>
        <w:rPr>
          <w:rFonts w:eastAsia="MS Mincho"/>
        </w:rPr>
        <w:t>index</w:t>
      </w:r>
      <w:r w:rsidR="0058198C">
        <w:rPr>
          <w:rFonts w:eastAsia="MS Mincho"/>
          <w:lang w:val="en-US"/>
        </w:rPr>
        <w:t xml:space="preserve"> </w:t>
      </w:r>
      <w:r w:rsidR="0058198C" w:rsidRPr="00B916EC">
        <w:rPr>
          <w:position w:val="-10"/>
        </w:rPr>
        <w:object w:dxaOrig="260" w:dyaOrig="300">
          <v:shape id="_x0000_i1159" type="#_x0000_t75" style="width:12.8pt;height:16.8pt" o:ole="">
            <v:imagedata r:id="rId245" o:title=""/>
          </v:shape>
          <o:OLEObject Type="Embed" ProgID="Equation.3" ShapeID="_x0000_i1159" DrawAspect="Content" ObjectID="_1599411371" r:id="rId246"/>
        </w:object>
      </w:r>
      <w:r>
        <w:rPr>
          <w:rFonts w:eastAsia="MS Mincho"/>
        </w:rPr>
        <w:t xml:space="preserve"> </w:t>
      </w:r>
      <w:r w:rsidRPr="00B916EC">
        <w:rPr>
          <w:rFonts w:eastAsia="MS Mincho"/>
        </w:rPr>
        <w:t>in the set of RS resource</w:t>
      </w:r>
      <w:r>
        <w:rPr>
          <w:rFonts w:eastAsia="MS Mincho"/>
        </w:rPr>
        <w:t xml:space="preserve"> indexe</w:t>
      </w:r>
      <w:r w:rsidRPr="00B916EC">
        <w:rPr>
          <w:rFonts w:eastAsia="MS Mincho"/>
        </w:rPr>
        <w:t xml:space="preserve">s to correspond </w:t>
      </w:r>
      <w:r>
        <w:rPr>
          <w:rFonts w:eastAsia="MS Mincho"/>
        </w:rPr>
        <w:t xml:space="preserve">either </w:t>
      </w:r>
      <w:r w:rsidRPr="00B916EC">
        <w:rPr>
          <w:rFonts w:eastAsia="MS Mincho"/>
        </w:rPr>
        <w:t xml:space="preserve">to a SS/PBCH block </w:t>
      </w:r>
      <w:r>
        <w:rPr>
          <w:rFonts w:eastAsia="MS Mincho"/>
        </w:rPr>
        <w:t xml:space="preserve">index </w:t>
      </w:r>
      <w:r w:rsidRPr="00B916EC">
        <w:rPr>
          <w:rFonts w:eastAsia="MS Mincho"/>
        </w:rPr>
        <w:t xml:space="preserve">or to a CSI-RS </w:t>
      </w:r>
      <w:r>
        <w:rPr>
          <w:rFonts w:eastAsia="MS Mincho"/>
        </w:rPr>
        <w:t>resource index</w:t>
      </w:r>
      <w:r w:rsidRPr="00B916EC">
        <w:rPr>
          <w:rFonts w:eastAsia="MS Mincho"/>
        </w:rPr>
        <w:t xml:space="preserve"> as provided by higher layer parameter </w:t>
      </w:r>
      <w:r w:rsidRPr="005B3110">
        <w:rPr>
          <w:i/>
        </w:rPr>
        <w:t>pusch-PathlossReferenceRS-Id</w:t>
      </w:r>
      <w:r>
        <w:rPr>
          <w:rFonts w:eastAsia="MS Mincho"/>
        </w:rPr>
        <w:t xml:space="preserve"> in </w:t>
      </w:r>
      <w:r w:rsidRPr="005B3110">
        <w:rPr>
          <w:i/>
        </w:rPr>
        <w:t>PUSCH-PathlossReferenceRS</w:t>
      </w:r>
    </w:p>
    <w:p w:rsidR="00CA0E12" w:rsidRDefault="00CA0E12" w:rsidP="00BA5282">
      <w:pPr>
        <w:pStyle w:val="B2"/>
      </w:pPr>
      <w:r>
        <w:t>-</w:t>
      </w:r>
      <w:r>
        <w:tab/>
        <w:t>If the PUSCH is an Msg3 PUSCH</w:t>
      </w:r>
      <w:r w:rsidRPr="00B916EC">
        <w:rPr>
          <w:iCs/>
        </w:rPr>
        <w:t xml:space="preserve">, </w:t>
      </w:r>
      <w:r>
        <w:rPr>
          <w:iCs/>
        </w:rPr>
        <w:t>the UE uses the same RS resource index</w:t>
      </w:r>
      <w:r w:rsidR="0058198C">
        <w:rPr>
          <w:iCs/>
          <w:lang w:val="en-US"/>
        </w:rPr>
        <w:t xml:space="preserve"> </w:t>
      </w:r>
      <w:r w:rsidR="0058198C" w:rsidRPr="00B916EC">
        <w:rPr>
          <w:position w:val="-10"/>
        </w:rPr>
        <w:object w:dxaOrig="260" w:dyaOrig="300">
          <v:shape id="_x0000_i1160" type="#_x0000_t75" style="width:12.8pt;height:16.8pt" o:ole="">
            <v:imagedata r:id="rId245" o:title=""/>
          </v:shape>
          <o:OLEObject Type="Embed" ProgID="Equation.3" ShapeID="_x0000_i1160" DrawAspect="Content" ObjectID="_1599411372" r:id="rId247"/>
        </w:object>
      </w:r>
      <w:r>
        <w:rPr>
          <w:iCs/>
        </w:rPr>
        <w:t xml:space="preserve"> as for a corresponding PRACH transmission</w:t>
      </w:r>
    </w:p>
    <w:p w:rsidR="00495967" w:rsidRDefault="00495967" w:rsidP="00495967">
      <w:pPr>
        <w:pStyle w:val="B2"/>
      </w:pPr>
      <w:r>
        <w:rPr>
          <w:rFonts w:eastAsia="SimSun"/>
          <w:lang w:eastAsia="zh-CN"/>
        </w:rPr>
        <w:t>-</w:t>
      </w:r>
      <w:r>
        <w:rPr>
          <w:rFonts w:eastAsia="SimSun"/>
          <w:lang w:eastAsia="zh-CN"/>
        </w:rPr>
        <w:tab/>
        <w:t xml:space="preserve">If the UE is provided </w:t>
      </w:r>
      <w:r w:rsidRPr="004516B4">
        <w:rPr>
          <w:rFonts w:eastAsia="SimSun"/>
          <w:lang w:eastAsia="zh-CN"/>
        </w:rPr>
        <w:t>higher layer parameter</w:t>
      </w:r>
      <w:r>
        <w:rPr>
          <w:rFonts w:eastAsia="SimSun"/>
          <w:lang w:val="en-US" w:eastAsia="zh-CN"/>
        </w:rPr>
        <w:t xml:space="preserve"> </w:t>
      </w:r>
      <w:r w:rsidRPr="00155FC2">
        <w:rPr>
          <w:i/>
        </w:rPr>
        <w:t>SRI-PUSCH-PowerControl</w:t>
      </w:r>
      <w:r>
        <w:rPr>
          <w:iCs/>
          <w:lang w:val="en-US"/>
        </w:rPr>
        <w:t xml:space="preserve"> </w:t>
      </w:r>
      <w:r w:rsidRPr="007A2D3D">
        <w:t xml:space="preserve">and more than one values of </w:t>
      </w:r>
      <w:r w:rsidRPr="005B3110">
        <w:rPr>
          <w:i/>
        </w:rPr>
        <w:t>PUSCH-PathlossReferenceRS-Id</w:t>
      </w:r>
      <w:r>
        <w:t>, the UE obtains</w:t>
      </w:r>
      <w:r w:rsidRPr="004516B4">
        <w:t xml:space="preserve"> a mapping </w:t>
      </w:r>
      <w:r>
        <w:rPr>
          <w:lang w:val="en-US"/>
        </w:rPr>
        <w:t xml:space="preserve">from higher layer parameter </w:t>
      </w:r>
      <w:r w:rsidRPr="00155FC2">
        <w:rPr>
          <w:i/>
        </w:rPr>
        <w:t>sri-PUSCH-PowerControlId</w:t>
      </w:r>
      <w:r w:rsidRPr="004516B4">
        <w:t xml:space="preserve"> </w:t>
      </w:r>
      <w:r>
        <w:rPr>
          <w:lang w:val="en-US"/>
        </w:rPr>
        <w:t xml:space="preserve">in </w:t>
      </w:r>
      <w:r w:rsidRPr="00155FC2">
        <w:rPr>
          <w:i/>
        </w:rPr>
        <w:t>SRI-PUSCH-PowerControl</w:t>
      </w:r>
      <w:r w:rsidRPr="004516B4">
        <w:t xml:space="preserve"> between a set of values for the SRI field in DCI format 0_1 and a set of </w:t>
      </w:r>
      <w:r w:rsidRPr="005B3110">
        <w:rPr>
          <w:i/>
        </w:rPr>
        <w:t>PUSCH-PathlossReferenceRS-Id</w:t>
      </w:r>
      <w:r>
        <w:rPr>
          <w:rFonts w:eastAsia="MS Mincho"/>
        </w:rPr>
        <w:t xml:space="preserve"> values</w:t>
      </w:r>
      <w:r w:rsidRPr="004516B4">
        <w:t xml:space="preserve">. If the PUSCH transmission is scheduled by a DCI format 0_1, </w:t>
      </w:r>
      <w:r>
        <w:t xml:space="preserve">DCI format 0_1 includes a SRI field </w:t>
      </w:r>
      <w:r>
        <w:rPr>
          <w:lang w:val="en-US"/>
        </w:rPr>
        <w:t xml:space="preserve">and </w:t>
      </w:r>
      <w:r w:rsidRPr="004516B4">
        <w:t xml:space="preserve">the UE </w:t>
      </w:r>
      <w:r>
        <w:t>determines</w:t>
      </w:r>
      <w:r w:rsidRPr="004516B4">
        <w:t xml:space="preserve"> the RS resource </w:t>
      </w:r>
      <w:r w:rsidR="004B17ED">
        <w:rPr>
          <w:lang w:val="en-US"/>
        </w:rPr>
        <w:t>index</w:t>
      </w:r>
      <w:r w:rsidR="004B17ED" w:rsidRPr="004516B4">
        <w:t xml:space="preserve"> </w:t>
      </w:r>
      <w:r w:rsidR="004B17ED" w:rsidRPr="00B916EC">
        <w:rPr>
          <w:position w:val="-10"/>
        </w:rPr>
        <w:object w:dxaOrig="260" w:dyaOrig="300">
          <v:shape id="_x0000_i1161" type="#_x0000_t75" style="width:12.8pt;height:16.8pt" o:ole="">
            <v:imagedata r:id="rId245" o:title=""/>
          </v:shape>
          <o:OLEObject Type="Embed" ProgID="Equation.3" ShapeID="_x0000_i1161" DrawAspect="Content" ObjectID="_1599411373" r:id="rId248"/>
        </w:object>
      </w:r>
      <w:r w:rsidRPr="004516B4">
        <w:rPr>
          <w:iCs/>
        </w:rPr>
        <w:t xml:space="preserve"> </w:t>
      </w:r>
      <w:r w:rsidRPr="004516B4">
        <w:t xml:space="preserve">from the </w:t>
      </w:r>
      <w:r>
        <w:t>value</w:t>
      </w:r>
      <w:r w:rsidRPr="004516B4">
        <w:t xml:space="preserve"> of </w:t>
      </w:r>
      <w:r w:rsidR="004B17ED">
        <w:rPr>
          <w:lang w:val="en-US"/>
        </w:rPr>
        <w:t xml:space="preserve">higher layer parameter </w:t>
      </w:r>
      <w:r w:rsidR="004B17ED">
        <w:rPr>
          <w:rFonts w:eastAsia="MS Mincho"/>
          <w:i/>
          <w:lang w:val="en-US"/>
        </w:rPr>
        <w:t>PUSCH</w:t>
      </w:r>
      <w:r w:rsidR="004B17ED" w:rsidRPr="00B916EC">
        <w:rPr>
          <w:rFonts w:eastAsia="MS Mincho"/>
          <w:i/>
        </w:rPr>
        <w:t>-</w:t>
      </w:r>
      <w:r w:rsidR="004B17ED">
        <w:rPr>
          <w:rFonts w:eastAsia="MS Mincho"/>
          <w:i/>
          <w:lang w:val="en-US"/>
        </w:rPr>
        <w:t>P</w:t>
      </w:r>
      <w:r w:rsidR="004B17ED" w:rsidRPr="00B916EC">
        <w:rPr>
          <w:rFonts w:eastAsia="MS Mincho"/>
          <w:i/>
        </w:rPr>
        <w:t>athloss</w:t>
      </w:r>
      <w:r w:rsidR="004B17ED">
        <w:rPr>
          <w:rFonts w:eastAsia="MS Mincho"/>
          <w:i/>
          <w:lang w:val="en-US"/>
        </w:rPr>
        <w:t>R</w:t>
      </w:r>
      <w:r w:rsidR="004B17ED" w:rsidRPr="00B916EC">
        <w:rPr>
          <w:rFonts w:eastAsia="MS Mincho"/>
          <w:i/>
        </w:rPr>
        <w:t>eference-</w:t>
      </w:r>
      <w:r w:rsidR="004B17ED">
        <w:rPr>
          <w:rFonts w:eastAsia="MS Mincho"/>
          <w:i/>
          <w:lang w:val="en-US"/>
        </w:rPr>
        <w:t>Id</w:t>
      </w:r>
      <w:r>
        <w:rPr>
          <w:rFonts w:eastAsia="MS Mincho"/>
        </w:rPr>
        <w:t xml:space="preserve"> </w:t>
      </w:r>
      <w:r w:rsidRPr="004516B4">
        <w:t>that is mapped to the SRI field value</w:t>
      </w:r>
    </w:p>
    <w:p w:rsidR="00495967" w:rsidRPr="00BA5282" w:rsidRDefault="00495967" w:rsidP="00BA5282">
      <w:pPr>
        <w:pStyle w:val="B2"/>
      </w:pPr>
      <w:r w:rsidRPr="00E22A2E">
        <w:t>-</w:t>
      </w:r>
      <w:r w:rsidRPr="00E22A2E">
        <w:tab/>
      </w:r>
      <w:r w:rsidRPr="00EA04AE">
        <w:t xml:space="preserve">If the PUSCH transmission is </w:t>
      </w:r>
      <w:r w:rsidR="00AC16EB" w:rsidRPr="00AC16EB">
        <w:rPr>
          <w:lang w:val="en-US"/>
        </w:rPr>
        <w:t>scheduled by</w:t>
      </w:r>
      <w:r w:rsidRPr="00EA04AE">
        <w:rPr>
          <w:lang w:val="en-US"/>
        </w:rPr>
        <w:t xml:space="preserve"> </w:t>
      </w:r>
      <w:r w:rsidRPr="00EA04AE">
        <w:t xml:space="preserve">a DCI format 0_0, </w:t>
      </w:r>
      <w:r w:rsidRPr="00EA04AE">
        <w:rPr>
          <w:shd w:val="clear" w:color="auto" w:fill="FFFFFF"/>
        </w:rPr>
        <w:t>and if the UE is provided a spatial setting by higher layer parameter</w:t>
      </w:r>
      <w:r w:rsidRPr="00FA7E83">
        <w:rPr>
          <w:shd w:val="clear" w:color="auto" w:fill="FFFFFF"/>
        </w:rPr>
        <w:t> </w:t>
      </w:r>
      <w:r w:rsidRPr="00FA7E83">
        <w:rPr>
          <w:rStyle w:val="Emphasis"/>
        </w:rPr>
        <w:t>PUCCH-Spatialrelationinfo</w:t>
      </w:r>
      <w:r w:rsidRPr="00EE5B10">
        <w:rPr>
          <w:shd w:val="clear" w:color="auto" w:fill="FFFFFF"/>
        </w:rPr>
        <w:t xml:space="preserve"> for a PUCCH resource with a lowest index for </w:t>
      </w:r>
      <w:r w:rsidR="00AC16EB">
        <w:rPr>
          <w:shd w:val="clear" w:color="auto" w:fill="FFFFFF"/>
          <w:lang w:val="en-US"/>
        </w:rPr>
        <w:t xml:space="preserve">active </w:t>
      </w:r>
      <w:r w:rsidRPr="00654992">
        <w:rPr>
          <w:lang w:val="en-US"/>
        </w:rPr>
        <w:t xml:space="preserve">UL BWP </w:t>
      </w:r>
      <w:r w:rsidRPr="00EA04AE">
        <w:rPr>
          <w:iCs/>
          <w:noProof/>
          <w:position w:val="-6"/>
          <w:lang w:val="en-GB" w:eastAsia="en-GB"/>
        </w:rPr>
        <w:drawing>
          <wp:inline distT="0" distB="0" distL="0" distR="0" wp14:anchorId="7DBB2F9B" wp14:editId="111E529D">
            <wp:extent cx="121920" cy="172720"/>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376"/>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121920" cy="172720"/>
                    </a:xfrm>
                    <a:prstGeom prst="rect">
                      <a:avLst/>
                    </a:prstGeom>
                    <a:noFill/>
                    <a:ln>
                      <a:noFill/>
                    </a:ln>
                  </pic:spPr>
                </pic:pic>
              </a:graphicData>
            </a:graphic>
          </wp:inline>
        </w:drawing>
      </w:r>
      <w:r w:rsidRPr="00EA04AE">
        <w:rPr>
          <w:iCs/>
          <w:lang w:val="en-US"/>
        </w:rPr>
        <w:t xml:space="preserve"> </w:t>
      </w:r>
      <w:r w:rsidRPr="00EA04AE">
        <w:rPr>
          <w:lang w:val="en-US"/>
        </w:rPr>
        <w:t xml:space="preserve">of </w:t>
      </w:r>
      <w:r w:rsidRPr="00EA04AE">
        <w:t xml:space="preserve">each </w:t>
      </w:r>
      <w:r w:rsidRPr="00EA04AE">
        <w:rPr>
          <w:lang w:val="en-US"/>
        </w:rPr>
        <w:t xml:space="preserve">carrier </w:t>
      </w:r>
      <w:r w:rsidRPr="00EA04AE">
        <w:rPr>
          <w:iCs/>
          <w:noProof/>
          <w:position w:val="-10"/>
          <w:lang w:val="en-GB" w:eastAsia="en-GB"/>
        </w:rPr>
        <w:drawing>
          <wp:inline distT="0" distB="0" distL="0" distR="0" wp14:anchorId="5353FA78" wp14:editId="57BCB897">
            <wp:extent cx="132080" cy="198120"/>
            <wp:effectExtent l="0" t="0" r="127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377"/>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32080" cy="198120"/>
                    </a:xfrm>
                    <a:prstGeom prst="rect">
                      <a:avLst/>
                    </a:prstGeom>
                    <a:noFill/>
                    <a:ln>
                      <a:noFill/>
                    </a:ln>
                  </pic:spPr>
                </pic:pic>
              </a:graphicData>
            </a:graphic>
          </wp:inline>
        </w:drawing>
      </w:r>
      <w:r w:rsidRPr="00EA04AE">
        <w:rPr>
          <w:iCs/>
          <w:lang w:val="en-US"/>
        </w:rPr>
        <w:t xml:space="preserve"> and </w:t>
      </w:r>
      <w:r w:rsidRPr="00EA04AE">
        <w:t xml:space="preserve">serving cell </w:t>
      </w:r>
      <w:r w:rsidRPr="00EA04AE">
        <w:rPr>
          <w:noProof/>
          <w:position w:val="-6"/>
          <w:lang w:val="en-GB" w:eastAsia="en-GB"/>
        </w:rPr>
        <w:drawing>
          <wp:inline distT="0" distB="0" distL="0" distR="0" wp14:anchorId="7E026161" wp14:editId="3C5EAEFD">
            <wp:extent cx="121920" cy="121920"/>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378"/>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sidRPr="00EA04AE">
        <w:rPr>
          <w:shd w:val="clear" w:color="auto" w:fill="FFFFFF"/>
        </w:rPr>
        <w:t xml:space="preserve">, as described in Subclause 9.2.2, </w:t>
      </w:r>
      <w:r w:rsidRPr="00EA04AE">
        <w:rPr>
          <w:iCs/>
          <w:lang w:val="en-US"/>
        </w:rPr>
        <w:t>the UE uses the same RS resource index</w:t>
      </w:r>
      <w:r w:rsidR="00AC16EB">
        <w:rPr>
          <w:iCs/>
          <w:lang w:val="en-US"/>
        </w:rPr>
        <w:t xml:space="preserve"> </w:t>
      </w:r>
      <w:r w:rsidR="00AC16EB" w:rsidRPr="00B916EC">
        <w:rPr>
          <w:position w:val="-10"/>
        </w:rPr>
        <w:object w:dxaOrig="260" w:dyaOrig="300">
          <v:shape id="_x0000_i1162" type="#_x0000_t75" style="width:12.8pt;height:16.8pt" o:ole="">
            <v:imagedata r:id="rId245" o:title=""/>
          </v:shape>
          <o:OLEObject Type="Embed" ProgID="Equation.3" ShapeID="_x0000_i1162" DrawAspect="Content" ObjectID="_1599411374" r:id="rId251"/>
        </w:object>
      </w:r>
      <w:r w:rsidRPr="00EA04AE">
        <w:rPr>
          <w:iCs/>
          <w:lang w:val="en-US"/>
        </w:rPr>
        <w:t xml:space="preserve"> as for a PUCCH transmission</w:t>
      </w:r>
      <w:r w:rsidR="00AC16EB">
        <w:rPr>
          <w:iCs/>
          <w:lang w:val="en-US"/>
        </w:rPr>
        <w:t xml:space="preserve"> in the PUCCH resource with the lowest index</w:t>
      </w:r>
    </w:p>
    <w:p w:rsidR="00EA5731" w:rsidRDefault="007639D4" w:rsidP="0009732E">
      <w:pPr>
        <w:pStyle w:val="B2"/>
      </w:pPr>
      <w:r>
        <w:t>-</w:t>
      </w:r>
      <w:r>
        <w:tab/>
      </w:r>
      <w:r w:rsidR="00EA5731" w:rsidRPr="004516B4">
        <w:t xml:space="preserve">If the PUSCH transmission is scheduled by a </w:t>
      </w:r>
      <w:r w:rsidR="00EA5731">
        <w:t>DCI format 0_0</w:t>
      </w:r>
      <w:r w:rsidR="00495967">
        <w:rPr>
          <w:lang w:val="en-US"/>
        </w:rPr>
        <w:t xml:space="preserve"> and if the</w:t>
      </w:r>
      <w:r w:rsidR="00495967" w:rsidRPr="000753B4">
        <w:t xml:space="preserve"> UE is not provided a spatial setting for a PUCCH transmission</w:t>
      </w:r>
      <w:r w:rsidR="00495967">
        <w:rPr>
          <w:lang w:val="en-US"/>
        </w:rPr>
        <w:t>,</w:t>
      </w:r>
      <w:r w:rsidR="00EA5731">
        <w:t xml:space="preserve"> or by a DCI format 0_1 that does not include a SRI field</w:t>
      </w:r>
      <w:r w:rsidR="00EA5731" w:rsidRPr="004516B4">
        <w:t>,</w:t>
      </w:r>
      <w:r w:rsidR="00EA5731">
        <w:t xml:space="preserve"> or if a </w:t>
      </w:r>
      <w:r w:rsidR="00EA5731" w:rsidRPr="004516B4">
        <w:rPr>
          <w:rFonts w:eastAsia="SimSun"/>
          <w:lang w:eastAsia="zh-CN"/>
        </w:rPr>
        <w:t xml:space="preserve">higher layer parameter </w:t>
      </w:r>
      <w:r w:rsidR="00AC16EB" w:rsidRPr="004516B4">
        <w:rPr>
          <w:i/>
          <w:iCs/>
        </w:rPr>
        <w:t>SRI-</w:t>
      </w:r>
      <w:r w:rsidR="00AC16EB">
        <w:rPr>
          <w:i/>
          <w:iCs/>
          <w:lang w:val="en-US"/>
        </w:rPr>
        <w:t>PUSCH-PowerControl</w:t>
      </w:r>
      <w:r w:rsidR="00EA5731">
        <w:t xml:space="preserve"> is not provided to the UE, the UE determines a RS resource</w:t>
      </w:r>
      <w:r w:rsidR="00AC16EB">
        <w:rPr>
          <w:lang w:val="en-US"/>
        </w:rPr>
        <w:t xml:space="preserve"> index</w:t>
      </w:r>
      <w:r w:rsidR="00AC16EB">
        <w:t xml:space="preserve"> </w:t>
      </w:r>
      <w:r w:rsidR="00AC16EB" w:rsidRPr="00B916EC">
        <w:rPr>
          <w:position w:val="-10"/>
        </w:rPr>
        <w:object w:dxaOrig="260" w:dyaOrig="300">
          <v:shape id="_x0000_i1163" type="#_x0000_t75" style="width:12.8pt;height:16.8pt" o:ole="">
            <v:imagedata r:id="rId245" o:title=""/>
          </v:shape>
          <o:OLEObject Type="Embed" ProgID="Equation.3" ShapeID="_x0000_i1163" DrawAspect="Content" ObjectID="_1599411375" r:id="rId252"/>
        </w:object>
      </w:r>
      <w:r w:rsidR="00EA5731">
        <w:t xml:space="preserve"> with a respective higher layer parameter </w:t>
      </w:r>
      <w:r w:rsidR="00AC16EB">
        <w:rPr>
          <w:rFonts w:eastAsia="MS Mincho"/>
          <w:i/>
          <w:lang w:val="en-US"/>
        </w:rPr>
        <w:t>PUSCH</w:t>
      </w:r>
      <w:r w:rsidR="00AC16EB" w:rsidRPr="00B916EC">
        <w:rPr>
          <w:rFonts w:eastAsia="MS Mincho"/>
          <w:i/>
        </w:rPr>
        <w:t>-</w:t>
      </w:r>
      <w:r w:rsidR="00AC16EB">
        <w:rPr>
          <w:rFonts w:eastAsia="MS Mincho"/>
          <w:i/>
          <w:lang w:val="en-US"/>
        </w:rPr>
        <w:t>P</w:t>
      </w:r>
      <w:r w:rsidR="00AC16EB" w:rsidRPr="00B916EC">
        <w:rPr>
          <w:rFonts w:eastAsia="MS Mincho"/>
          <w:i/>
        </w:rPr>
        <w:t>athloss</w:t>
      </w:r>
      <w:r w:rsidR="00AC16EB">
        <w:rPr>
          <w:rFonts w:eastAsia="MS Mincho"/>
          <w:i/>
          <w:lang w:val="en-US"/>
        </w:rPr>
        <w:t>R</w:t>
      </w:r>
      <w:r w:rsidR="00AC16EB" w:rsidRPr="00B916EC">
        <w:rPr>
          <w:rFonts w:eastAsia="MS Mincho"/>
          <w:i/>
        </w:rPr>
        <w:t>eference-</w:t>
      </w:r>
      <w:r w:rsidR="00AC16EB">
        <w:rPr>
          <w:rFonts w:eastAsia="MS Mincho"/>
          <w:i/>
          <w:lang w:val="en-US"/>
        </w:rPr>
        <w:t>Id</w:t>
      </w:r>
      <w:r w:rsidR="00EA5731">
        <w:rPr>
          <w:rFonts w:eastAsia="MS Mincho"/>
        </w:rPr>
        <w:t xml:space="preserve"> </w:t>
      </w:r>
      <w:r w:rsidR="00EA5731">
        <w:t>value being equal to zero</w:t>
      </w:r>
    </w:p>
    <w:p w:rsidR="006B4E28" w:rsidRPr="00581C30" w:rsidRDefault="006B4E28" w:rsidP="0009732E">
      <w:pPr>
        <w:pStyle w:val="B2"/>
        <w:rPr>
          <w:rFonts w:eastAsia="SimSun"/>
          <w:lang w:eastAsia="zh-CN"/>
        </w:rPr>
      </w:pPr>
      <w:r>
        <w:t>-</w:t>
      </w:r>
      <w:r>
        <w:tab/>
      </w:r>
      <w:r w:rsidRPr="009D5B6D">
        <w:t xml:space="preserve">For a PUSCH transmission configured by higher layer parameter </w:t>
      </w:r>
      <w:r w:rsidRPr="009D5B6D">
        <w:rPr>
          <w:i/>
          <w:iCs/>
        </w:rPr>
        <w:t>ConfiguredGrantConfig</w:t>
      </w:r>
      <w:r w:rsidRPr="009D5B6D">
        <w:rPr>
          <w:i/>
          <w:iCs/>
          <w:lang w:val="en-US"/>
        </w:rPr>
        <w:t xml:space="preserve">, </w:t>
      </w:r>
      <w:r w:rsidRPr="009D5B6D">
        <w:rPr>
          <w:lang w:val="en-US"/>
        </w:rPr>
        <w:t xml:space="preserve">if higher layer parameter </w:t>
      </w:r>
      <w:r w:rsidRPr="00110C77">
        <w:rPr>
          <w:i/>
        </w:rPr>
        <w:t>rrc-ConfiguredUplinkGrant</w:t>
      </w:r>
      <w:r w:rsidRPr="00110C77">
        <w:rPr>
          <w:lang w:val="en-US"/>
        </w:rPr>
        <w:t xml:space="preserve"> </w:t>
      </w:r>
      <w:r>
        <w:rPr>
          <w:lang w:val="en-US"/>
        </w:rPr>
        <w:t xml:space="preserve">is included </w:t>
      </w:r>
      <w:r w:rsidRPr="00110C77">
        <w:rPr>
          <w:lang w:val="en-US"/>
        </w:rPr>
        <w:t xml:space="preserve">in </w:t>
      </w:r>
      <w:r w:rsidRPr="00110C77">
        <w:rPr>
          <w:i/>
        </w:rPr>
        <w:t>ConfiguredGrantConfig</w:t>
      </w:r>
      <w:r w:rsidRPr="00110C77">
        <w:rPr>
          <w:lang w:val="en-US"/>
        </w:rPr>
        <w:t xml:space="preserve"> </w:t>
      </w:r>
      <w:r>
        <w:rPr>
          <w:rFonts w:eastAsia="Malgun Gothic"/>
        </w:rPr>
        <w:t xml:space="preserve">, a </w:t>
      </w:r>
      <w:r w:rsidRPr="00B916EC">
        <w:t>RS resource</w:t>
      </w:r>
      <w:r>
        <w:rPr>
          <w:lang w:val="en-US"/>
        </w:rPr>
        <w:t xml:space="preserve"> index</w:t>
      </w:r>
      <w:r w:rsidRPr="00B916EC">
        <w:t xml:space="preserve"> </w:t>
      </w:r>
      <w:r>
        <w:rPr>
          <w:noProof/>
          <w:position w:val="-10"/>
          <w:lang w:val="en-GB" w:eastAsia="en-GB"/>
        </w:rPr>
        <w:drawing>
          <wp:inline distT="0" distB="0" distL="0" distR="0" wp14:anchorId="1080589F" wp14:editId="26D48921">
            <wp:extent cx="170815" cy="200660"/>
            <wp:effectExtent l="0" t="0" r="635" b="889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t xml:space="preserve"> is provided by </w:t>
      </w:r>
      <w:r>
        <w:rPr>
          <w:lang w:val="en-US"/>
        </w:rPr>
        <w:t xml:space="preserve">a value of </w:t>
      </w:r>
      <w:r>
        <w:t xml:space="preserve">higher layer parameter </w:t>
      </w:r>
      <w:r w:rsidRPr="003669B6">
        <w:rPr>
          <w:i/>
        </w:rPr>
        <w:t>pathlossReferenceIndex</w:t>
      </w:r>
      <w:r w:rsidRPr="000538E2">
        <w:rPr>
          <w:lang w:val="en-US"/>
        </w:rPr>
        <w:t xml:space="preserve"> </w:t>
      </w:r>
      <w:r w:rsidRPr="004C0BB8">
        <w:rPr>
          <w:lang w:eastAsia="zh-CN"/>
        </w:rPr>
        <w:t xml:space="preserve">included in </w:t>
      </w:r>
      <w:r w:rsidRPr="004C0BB8">
        <w:rPr>
          <w:i/>
          <w:iCs/>
          <w:lang w:eastAsia="zh-CN"/>
        </w:rPr>
        <w:t>rrc-ConfiguredUplinkGrant</w:t>
      </w:r>
    </w:p>
    <w:p w:rsidR="00EA5731" w:rsidRPr="00970A32" w:rsidRDefault="007639D4" w:rsidP="0009732E">
      <w:pPr>
        <w:pStyle w:val="B2"/>
        <w:rPr>
          <w:rFonts w:eastAsia="SimSun"/>
          <w:lang w:eastAsia="zh-CN"/>
        </w:rPr>
      </w:pPr>
      <w:r>
        <w:t>-</w:t>
      </w:r>
      <w:r>
        <w:tab/>
      </w:r>
      <w:r w:rsidR="006B4E28" w:rsidRPr="009D5B6D">
        <w:t xml:space="preserve">For a PUSCH transmission configured by higher layer parameter </w:t>
      </w:r>
      <w:r w:rsidR="006B4E28" w:rsidRPr="009D5B6D">
        <w:rPr>
          <w:i/>
          <w:iCs/>
        </w:rPr>
        <w:t>ConfiguredGrantConfig</w:t>
      </w:r>
      <w:r w:rsidR="006B4E28">
        <w:rPr>
          <w:iCs/>
          <w:lang w:val="en-US"/>
        </w:rPr>
        <w:t xml:space="preserve"> </w:t>
      </w:r>
      <w:r w:rsidR="00AC16EB">
        <w:rPr>
          <w:iCs/>
          <w:lang w:val="en-US"/>
        </w:rPr>
        <w:t>that does</w:t>
      </w:r>
      <w:r w:rsidR="006B4E28">
        <w:rPr>
          <w:iCs/>
          <w:lang w:val="en-US"/>
        </w:rPr>
        <w:t xml:space="preserve"> not include</w:t>
      </w:r>
      <w:r w:rsidR="006B4E28">
        <w:rPr>
          <w:lang w:val="en-US"/>
        </w:rPr>
        <w:t xml:space="preserve"> </w:t>
      </w:r>
      <w:r w:rsidR="00AC16EB">
        <w:rPr>
          <w:lang w:val="en-US"/>
        </w:rPr>
        <w:t xml:space="preserve">higher layer parameter </w:t>
      </w:r>
      <w:r w:rsidR="00AC16EB" w:rsidRPr="007E3666">
        <w:rPr>
          <w:i/>
          <w:lang w:val="en-US"/>
        </w:rPr>
        <w:t>rrc-</w:t>
      </w:r>
      <w:r w:rsidR="00AC16EB" w:rsidRPr="00692B06">
        <w:rPr>
          <w:i/>
        </w:rPr>
        <w:t>Configured</w:t>
      </w:r>
      <w:r w:rsidR="00AC16EB">
        <w:rPr>
          <w:i/>
          <w:lang w:val="en-US"/>
        </w:rPr>
        <w:t>Uplink</w:t>
      </w:r>
      <w:r w:rsidR="00AC16EB" w:rsidRPr="00692B06">
        <w:rPr>
          <w:i/>
        </w:rPr>
        <w:t>Grant</w:t>
      </w:r>
      <w:r w:rsidR="00EA5731">
        <w:rPr>
          <w:rFonts w:eastAsia="Malgun Gothic"/>
        </w:rPr>
        <w:t xml:space="preserve">, the </w:t>
      </w:r>
      <w:r w:rsidR="00EA5731" w:rsidRPr="004516B4">
        <w:t xml:space="preserve">UE </w:t>
      </w:r>
      <w:r w:rsidR="00EA5731">
        <w:t xml:space="preserve">determines </w:t>
      </w:r>
      <w:r w:rsidR="00AC16EB">
        <w:rPr>
          <w:lang w:val="en-US"/>
        </w:rPr>
        <w:t>a</w:t>
      </w:r>
      <w:r w:rsidR="00AC16EB">
        <w:t xml:space="preserve"> </w:t>
      </w:r>
      <w:r w:rsidR="00EA5731">
        <w:t>RS</w:t>
      </w:r>
      <w:r w:rsidR="00EA5731" w:rsidRPr="004516B4">
        <w:t xml:space="preserve"> resource</w:t>
      </w:r>
      <w:r w:rsidR="00AC16EB">
        <w:rPr>
          <w:lang w:val="en-US"/>
        </w:rPr>
        <w:t xml:space="preserve"> index</w:t>
      </w:r>
      <w:r w:rsidR="00EA5731" w:rsidRPr="004516B4">
        <w:t xml:space="preserve"> </w:t>
      </w:r>
      <w:r w:rsidR="00EA5731" w:rsidRPr="00B916EC">
        <w:rPr>
          <w:position w:val="-10"/>
        </w:rPr>
        <w:object w:dxaOrig="260" w:dyaOrig="300">
          <v:shape id="_x0000_i1164" type="#_x0000_t75" style="width:13.6pt;height:15.2pt" o:ole="">
            <v:imagedata r:id="rId245" o:title=""/>
          </v:shape>
          <o:OLEObject Type="Embed" ProgID="Equation.3" ShapeID="_x0000_i1164" DrawAspect="Content" ObjectID="_1599411376" r:id="rId253"/>
        </w:object>
      </w:r>
      <w:r w:rsidR="00EA5731" w:rsidRPr="004516B4">
        <w:rPr>
          <w:iCs/>
        </w:rPr>
        <w:t xml:space="preserve"> </w:t>
      </w:r>
      <w:r w:rsidR="00EA5731" w:rsidRPr="004516B4">
        <w:t xml:space="preserve">from </w:t>
      </w:r>
      <w:r w:rsidR="00AC16EB">
        <w:rPr>
          <w:lang w:val="en-US"/>
        </w:rPr>
        <w:t>a</w:t>
      </w:r>
      <w:r w:rsidR="00AC16EB" w:rsidRPr="004516B4">
        <w:t xml:space="preserve"> </w:t>
      </w:r>
      <w:r w:rsidR="00EA5731">
        <w:t>value</w:t>
      </w:r>
      <w:r w:rsidR="00EA5731" w:rsidRPr="004516B4">
        <w:t xml:space="preserve"> of </w:t>
      </w:r>
      <w:r w:rsidR="006B4E28" w:rsidRPr="005B3110">
        <w:rPr>
          <w:i/>
        </w:rPr>
        <w:t>PUSCH-PathlossReferenceRS-Id</w:t>
      </w:r>
      <w:r w:rsidR="00EA5731">
        <w:rPr>
          <w:rFonts w:eastAsia="MS Mincho"/>
        </w:rPr>
        <w:t xml:space="preserve"> </w:t>
      </w:r>
      <w:r w:rsidR="00EA5731" w:rsidRPr="004516B4">
        <w:t xml:space="preserve">that is mapped to </w:t>
      </w:r>
      <w:r w:rsidR="00AC16EB">
        <w:rPr>
          <w:lang w:val="en-US"/>
        </w:rPr>
        <w:t>a</w:t>
      </w:r>
      <w:r w:rsidR="00AC16EB" w:rsidRPr="004516B4">
        <w:t xml:space="preserve"> </w:t>
      </w:r>
      <w:r w:rsidR="00EA5731" w:rsidRPr="004516B4">
        <w:t>SRI field value</w:t>
      </w:r>
      <w:r w:rsidR="00EA5731">
        <w:t xml:space="preserve"> in </w:t>
      </w:r>
      <w:r w:rsidR="00AC16EB">
        <w:rPr>
          <w:lang w:val="en-US"/>
        </w:rPr>
        <w:t>a</w:t>
      </w:r>
      <w:r w:rsidR="00AC16EB">
        <w:t xml:space="preserve"> </w:t>
      </w:r>
      <w:r w:rsidR="00EA5731">
        <w:t>DCI format activating the PUSCH transmission</w:t>
      </w:r>
      <w:r w:rsidR="00EA5731" w:rsidRPr="004516B4">
        <w:t>.</w:t>
      </w:r>
      <w:r w:rsidR="00EA5731">
        <w:t xml:space="preserve"> If the DCI format activating the PUSCH transmission does not include a SRI field, </w:t>
      </w:r>
      <w:r w:rsidR="00EA5731">
        <w:rPr>
          <w:rFonts w:eastAsia="Malgun Gothic"/>
        </w:rPr>
        <w:t xml:space="preserve">the </w:t>
      </w:r>
      <w:r w:rsidR="00EA5731" w:rsidRPr="004516B4">
        <w:t xml:space="preserve">UE </w:t>
      </w:r>
      <w:r w:rsidR="00EA5731">
        <w:t>determines a RS</w:t>
      </w:r>
      <w:r w:rsidR="00EA5731" w:rsidRPr="004516B4">
        <w:t xml:space="preserve"> resource</w:t>
      </w:r>
      <w:r w:rsidR="00AC16EB">
        <w:rPr>
          <w:lang w:val="en-US"/>
        </w:rPr>
        <w:t xml:space="preserve"> index </w:t>
      </w:r>
      <w:r w:rsidR="00AC16EB" w:rsidRPr="00B916EC">
        <w:rPr>
          <w:position w:val="-10"/>
        </w:rPr>
        <w:object w:dxaOrig="260" w:dyaOrig="300">
          <v:shape id="_x0000_i1165" type="#_x0000_t75" style="width:12.8pt;height:16.8pt" o:ole="">
            <v:imagedata r:id="rId254" o:title=""/>
          </v:shape>
          <o:OLEObject Type="Embed" ProgID="Equation.3" ShapeID="_x0000_i1165" DrawAspect="Content" ObjectID="_1599411377" r:id="rId255"/>
        </w:object>
      </w:r>
      <w:r w:rsidR="00EA5731">
        <w:t xml:space="preserve"> with a respective higher layer parameter </w:t>
      </w:r>
      <w:r w:rsidR="006B4E28" w:rsidRPr="005B3110">
        <w:rPr>
          <w:i/>
        </w:rPr>
        <w:t>PUSCH-PathlossReferenceRS-Id</w:t>
      </w:r>
      <w:r w:rsidR="00EA5731">
        <w:rPr>
          <w:rFonts w:eastAsia="MS Mincho"/>
        </w:rPr>
        <w:t xml:space="preserve"> </w:t>
      </w:r>
      <w:r w:rsidR="00EA5731">
        <w:t>value being equal to zero</w:t>
      </w:r>
    </w:p>
    <w:p w:rsidR="00A27C38" w:rsidRPr="00B916EC" w:rsidRDefault="00C6613B" w:rsidP="00416A87">
      <w:pPr>
        <w:pStyle w:val="B1"/>
        <w:ind w:firstLine="0"/>
        <w:rPr>
          <w:rFonts w:eastAsia="MS Mincho"/>
        </w:rPr>
      </w:pPr>
      <w:r w:rsidRPr="00B916EC">
        <w:rPr>
          <w:position w:val="-12"/>
        </w:rPr>
        <w:object w:dxaOrig="840" w:dyaOrig="320">
          <v:shape id="_x0000_i1166" type="#_x0000_t75" style="width:42.4pt;height:16pt" o:ole="">
            <v:imagedata r:id="rId256" o:title=""/>
          </v:shape>
          <o:OLEObject Type="Embed" ProgID="Equation.3" ShapeID="_x0000_i1166" DrawAspect="Content" ObjectID="_1599411378" r:id="rId257"/>
        </w:object>
      </w:r>
      <w:r w:rsidR="002D17BD" w:rsidRPr="00B916EC">
        <w:rPr>
          <w:rFonts w:eastAsia="MS Mincho"/>
        </w:rPr>
        <w:t xml:space="preserve">= </w:t>
      </w:r>
      <w:r w:rsidR="002D17BD" w:rsidRPr="00B916EC">
        <w:rPr>
          <w:rFonts w:eastAsia="MS Mincho"/>
          <w:i/>
        </w:rPr>
        <w:t>referenceSignalPower</w:t>
      </w:r>
      <w:r w:rsidR="002D17BD" w:rsidRPr="00B916EC">
        <w:rPr>
          <w:rFonts w:eastAsia="MS Mincho"/>
        </w:rPr>
        <w:t xml:space="preserve"> – higher layer filtered RSRP, where </w:t>
      </w:r>
      <w:r w:rsidR="002D17BD" w:rsidRPr="00B916EC">
        <w:rPr>
          <w:rFonts w:eastAsia="MS Mincho"/>
          <w:i/>
        </w:rPr>
        <w:t>referenceSignalPower</w:t>
      </w:r>
      <w:r w:rsidR="002D17BD" w:rsidRPr="00B916EC">
        <w:rPr>
          <w:rFonts w:eastAsia="MS Mincho"/>
        </w:rPr>
        <w:t xml:space="preserve"> is provided by higher layers and RSRP is defined in </w:t>
      </w:r>
      <w:r w:rsidR="002D17BD" w:rsidRPr="00B916EC">
        <w:t>[</w:t>
      </w:r>
      <w:r w:rsidR="002D17BD" w:rsidRPr="00B916EC">
        <w:rPr>
          <w:lang w:val="en-US"/>
        </w:rPr>
        <w:t>7</w:t>
      </w:r>
      <w:r w:rsidR="002D17BD" w:rsidRPr="00B916EC">
        <w:t>, TS 38.21</w:t>
      </w:r>
      <w:r w:rsidR="002D17BD" w:rsidRPr="00B916EC">
        <w:rPr>
          <w:lang w:val="en-US"/>
        </w:rPr>
        <w:t>5</w:t>
      </w:r>
      <w:r w:rsidR="002D17BD" w:rsidRPr="00B916EC">
        <w:t>]</w:t>
      </w:r>
      <w:r w:rsidR="002D17BD" w:rsidRPr="00B916EC">
        <w:rPr>
          <w:rFonts w:eastAsia="MS Mincho"/>
        </w:rPr>
        <w:t xml:space="preserve"> for the reference serving cell and the higher layer filter configuration</w:t>
      </w:r>
      <w:r w:rsidR="0028470B">
        <w:rPr>
          <w:rFonts w:eastAsia="MS Mincho"/>
          <w:lang w:val="en-US"/>
        </w:rPr>
        <w:t xml:space="preserve"> </w:t>
      </w:r>
      <w:r w:rsidR="0028470B" w:rsidRPr="00D61DB9">
        <w:t xml:space="preserve">provided by higher layer parameter </w:t>
      </w:r>
      <w:r w:rsidR="0028470B" w:rsidRPr="00FA4577">
        <w:rPr>
          <w:i/>
        </w:rPr>
        <w:t>QuantityConfig</w:t>
      </w:r>
      <w:r w:rsidR="002D17BD" w:rsidRPr="00B916EC">
        <w:rPr>
          <w:rFonts w:eastAsia="MS Mincho"/>
        </w:rPr>
        <w:t xml:space="preserve"> is defined in </w:t>
      </w:r>
      <w:r w:rsidR="002D17BD" w:rsidRPr="00B916EC">
        <w:t>[</w:t>
      </w:r>
      <w:r w:rsidR="002D17BD" w:rsidRPr="00B916EC">
        <w:rPr>
          <w:lang w:val="en-US"/>
        </w:rPr>
        <w:t>12</w:t>
      </w:r>
      <w:r w:rsidR="002D17BD" w:rsidRPr="00B916EC">
        <w:t>, TS 38.</w:t>
      </w:r>
      <w:r w:rsidR="002D17BD" w:rsidRPr="00B916EC">
        <w:rPr>
          <w:lang w:val="en-US"/>
        </w:rPr>
        <w:t>331</w:t>
      </w:r>
      <w:r w:rsidR="002D17BD" w:rsidRPr="00B916EC">
        <w:t>]</w:t>
      </w:r>
      <w:r w:rsidR="002D17BD" w:rsidRPr="00B916EC">
        <w:rPr>
          <w:lang w:val="en-US"/>
        </w:rPr>
        <w:t xml:space="preserve"> </w:t>
      </w:r>
      <w:r w:rsidR="002D17BD" w:rsidRPr="00B916EC">
        <w:rPr>
          <w:rFonts w:eastAsia="MS Mincho"/>
        </w:rPr>
        <w:t>for the reference serving cell</w:t>
      </w:r>
    </w:p>
    <w:p w:rsidR="006F00B8" w:rsidRPr="00B916EC" w:rsidRDefault="0028470B" w:rsidP="0028470B">
      <w:pPr>
        <w:pStyle w:val="B1"/>
        <w:ind w:firstLine="0"/>
        <w:rPr>
          <w:rFonts w:eastAsia="SimSun"/>
          <w:lang w:val="en-US" w:eastAsia="zh-CN"/>
        </w:rPr>
      </w:pPr>
      <w:r>
        <w:rPr>
          <w:rFonts w:eastAsia="MS Mincho"/>
          <w:lang w:val="en-US"/>
        </w:rPr>
        <w:t>If the UE is not configured periodic CSI-RS reception</w:t>
      </w:r>
      <w:r w:rsidR="002D17BD" w:rsidRPr="00B916EC">
        <w:rPr>
          <w:lang w:val="en-US"/>
        </w:rPr>
        <w:t xml:space="preserve">, </w:t>
      </w:r>
      <w:r w:rsidR="002D17BD" w:rsidRPr="00B916EC">
        <w:rPr>
          <w:rFonts w:eastAsia="MS Mincho"/>
          <w:i/>
        </w:rPr>
        <w:t>referenceSignalPower</w:t>
      </w:r>
      <w:r w:rsidR="002D17BD" w:rsidRPr="00B916EC">
        <w:rPr>
          <w:rFonts w:eastAsia="MS Mincho"/>
        </w:rPr>
        <w:t xml:space="preserve"> </w:t>
      </w:r>
      <w:r w:rsidR="002D17BD" w:rsidRPr="00B916EC">
        <w:rPr>
          <w:rFonts w:eastAsia="MS Mincho"/>
          <w:lang w:val="en-US"/>
        </w:rPr>
        <w:t xml:space="preserve">is </w:t>
      </w:r>
      <w:r w:rsidR="006B4E28">
        <w:rPr>
          <w:rFonts w:eastAsia="MS Mincho"/>
          <w:lang w:val="en-US"/>
        </w:rPr>
        <w:t>provided</w:t>
      </w:r>
      <w:r w:rsidR="002D17BD" w:rsidRPr="00B916EC">
        <w:rPr>
          <w:rFonts w:eastAsia="MS Mincho"/>
          <w:lang w:val="en-US"/>
        </w:rPr>
        <w:t xml:space="preserve"> by higher layer parameter </w:t>
      </w:r>
      <w:r w:rsidR="006B4E28" w:rsidRPr="003B4338">
        <w:rPr>
          <w:i/>
        </w:rPr>
        <w:t>ss-PBCH-BlockPower</w:t>
      </w:r>
      <w:r w:rsidR="002D17BD" w:rsidRPr="00B916EC">
        <w:rPr>
          <w:lang w:val="en-US"/>
        </w:rPr>
        <w:t xml:space="preserve">. </w:t>
      </w:r>
      <w:r>
        <w:rPr>
          <w:rFonts w:eastAsia="MS Mincho"/>
          <w:lang w:val="en-US"/>
        </w:rPr>
        <w:t>If the UE is configured periodic CSI-RS reception</w:t>
      </w:r>
      <w:r w:rsidR="002F6DCC" w:rsidRPr="00B916EC">
        <w:rPr>
          <w:lang w:val="en-US"/>
        </w:rPr>
        <w:t xml:space="preserve">, </w:t>
      </w:r>
      <w:r w:rsidR="002D17BD" w:rsidRPr="00B916EC">
        <w:rPr>
          <w:rFonts w:eastAsia="MS Mincho"/>
          <w:i/>
        </w:rPr>
        <w:t>referenceSignalPower</w:t>
      </w:r>
      <w:r w:rsidR="002D17BD" w:rsidRPr="00B916EC">
        <w:rPr>
          <w:rFonts w:eastAsia="MS Mincho"/>
        </w:rPr>
        <w:t xml:space="preserve"> </w:t>
      </w:r>
      <w:r w:rsidR="002D17BD" w:rsidRPr="00B916EC">
        <w:rPr>
          <w:rFonts w:eastAsia="MS Mincho"/>
          <w:lang w:val="en-US"/>
        </w:rPr>
        <w:t xml:space="preserve">is </w:t>
      </w:r>
      <w:r>
        <w:rPr>
          <w:rFonts w:eastAsia="MS Mincho"/>
          <w:lang w:val="en-US"/>
        </w:rPr>
        <w:t>provided</w:t>
      </w:r>
      <w:r w:rsidR="002D17BD" w:rsidRPr="00B916EC">
        <w:rPr>
          <w:rFonts w:eastAsia="MS Mincho"/>
          <w:lang w:val="en-US"/>
        </w:rPr>
        <w:t xml:space="preserve"> either </w:t>
      </w:r>
      <w:r>
        <w:rPr>
          <w:rFonts w:eastAsia="MS Mincho"/>
          <w:lang w:val="en-US"/>
        </w:rPr>
        <w:t xml:space="preserve">by </w:t>
      </w:r>
      <w:r w:rsidR="002D17BD" w:rsidRPr="00B916EC">
        <w:rPr>
          <w:rFonts w:eastAsia="MS Mincho"/>
          <w:lang w:val="en-US"/>
        </w:rPr>
        <w:t xml:space="preserve">higher layer parameter </w:t>
      </w:r>
      <w:r w:rsidR="006B4E28" w:rsidRPr="003B4338">
        <w:rPr>
          <w:i/>
        </w:rPr>
        <w:t>ss-PBCH-BlockPower</w:t>
      </w:r>
      <w:r w:rsidR="002D17BD" w:rsidRPr="00B916EC">
        <w:rPr>
          <w:rFonts w:eastAsia="MS Mincho"/>
          <w:lang w:val="en-US"/>
        </w:rPr>
        <w:t xml:space="preserve"> </w:t>
      </w:r>
      <w:r w:rsidR="002D17BD" w:rsidRPr="00B916EC">
        <w:rPr>
          <w:lang w:val="en-US"/>
        </w:rPr>
        <w:t xml:space="preserve">or by higher layer parameter </w:t>
      </w:r>
      <w:r w:rsidR="006B4E28" w:rsidRPr="003B4338">
        <w:rPr>
          <w:i/>
        </w:rPr>
        <w:t>powerControlOffsetSS</w:t>
      </w:r>
      <w:r w:rsidR="00766741" w:rsidRPr="00B916EC">
        <w:rPr>
          <w:lang w:val="en-US"/>
        </w:rPr>
        <w:t xml:space="preserve"> providing an offset of the CSI-RS transmission power relative to the SS/PBCH block transmission power </w:t>
      </w:r>
      <w:r w:rsidR="00766741" w:rsidRPr="00B916EC">
        <w:t>[</w:t>
      </w:r>
      <w:r w:rsidR="00766741" w:rsidRPr="00B916EC">
        <w:rPr>
          <w:lang w:val="en-US"/>
        </w:rPr>
        <w:t>6</w:t>
      </w:r>
      <w:r w:rsidR="00766741" w:rsidRPr="00B916EC">
        <w:t>, TS 38.</w:t>
      </w:r>
      <w:r w:rsidR="00766741" w:rsidRPr="00B916EC">
        <w:rPr>
          <w:lang w:val="en-US"/>
        </w:rPr>
        <w:t>214</w:t>
      </w:r>
      <w:r w:rsidR="00766741" w:rsidRPr="00B916EC">
        <w:t>]</w:t>
      </w:r>
      <w:r w:rsidR="002D17BD" w:rsidRPr="00B916EC">
        <w:rPr>
          <w:lang w:val="en-US"/>
        </w:rPr>
        <w:t>.</w:t>
      </w:r>
      <w:r>
        <w:rPr>
          <w:lang w:val="en-US"/>
        </w:rPr>
        <w:t xml:space="preserve"> If </w:t>
      </w:r>
      <w:r w:rsidRPr="00B916EC">
        <w:rPr>
          <w:lang w:val="en-US"/>
        </w:rPr>
        <w:t xml:space="preserve">higher layer parameter </w:t>
      </w:r>
      <w:r w:rsidRPr="003B4338">
        <w:rPr>
          <w:i/>
        </w:rPr>
        <w:t>powerControlOffsetSS</w:t>
      </w:r>
      <w:r>
        <w:rPr>
          <w:lang w:val="en-US"/>
        </w:rPr>
        <w:t xml:space="preserve"> is not provided to the UE, the UE assumes an offset of 0 dB.</w:t>
      </w:r>
    </w:p>
    <w:p w:rsidR="00D21BF4" w:rsidRPr="00B916EC" w:rsidRDefault="00416A87" w:rsidP="00416A87">
      <w:pPr>
        <w:pStyle w:val="B1"/>
      </w:pPr>
      <w:r>
        <w:t>-</w:t>
      </w:r>
      <w:r>
        <w:tab/>
      </w:r>
      <w:r w:rsidR="008A7799">
        <w:rPr>
          <w:noProof/>
          <w:position w:val="-14"/>
          <w:lang w:val="en-GB" w:eastAsia="en-GB"/>
        </w:rPr>
        <w:drawing>
          <wp:inline distT="0" distB="0" distL="0" distR="0" wp14:anchorId="034484FE" wp14:editId="76AEB366">
            <wp:extent cx="2260600" cy="271145"/>
            <wp:effectExtent l="0" t="0" r="635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2260600" cy="271145"/>
                    </a:xfrm>
                    <a:prstGeom prst="rect">
                      <a:avLst/>
                    </a:prstGeom>
                    <a:noFill/>
                    <a:ln>
                      <a:noFill/>
                    </a:ln>
                  </pic:spPr>
                </pic:pic>
              </a:graphicData>
            </a:graphic>
          </wp:inline>
        </w:drawing>
      </w:r>
      <w:r w:rsidR="00D21BF4" w:rsidRPr="00B916EC">
        <w:rPr>
          <w:lang w:val="en-US"/>
        </w:rPr>
        <w:t xml:space="preserve"> </w:t>
      </w:r>
      <w:r w:rsidR="00D21BF4" w:rsidRPr="00B916EC">
        <w:t xml:space="preserve">for </w:t>
      </w:r>
      <w:r w:rsidR="00D21BF4" w:rsidRPr="00B916EC">
        <w:rPr>
          <w:position w:val="-10"/>
        </w:rPr>
        <w:object w:dxaOrig="880" w:dyaOrig="300">
          <v:shape id="_x0000_i1169" type="#_x0000_t75" style="width:43.2pt;height:15.2pt" o:ole="">
            <v:imagedata r:id="rId259" o:title=""/>
          </v:shape>
          <o:OLEObject Type="Embed" ProgID="Equation.3" ShapeID="_x0000_i1169" DrawAspect="Content" ObjectID="_1599411379" r:id="rId260"/>
        </w:object>
      </w:r>
      <w:r w:rsidR="00D21BF4" w:rsidRPr="00B916EC">
        <w:rPr>
          <w:lang w:val="en-US"/>
        </w:rPr>
        <w:t xml:space="preserve"> </w:t>
      </w:r>
      <w:r w:rsidR="00D21BF4" w:rsidRPr="00B916EC">
        <w:t xml:space="preserve">and </w:t>
      </w:r>
      <w:r w:rsidR="008A7799">
        <w:rPr>
          <w:noProof/>
          <w:position w:val="-12"/>
          <w:lang w:val="en-GB" w:eastAsia="en-GB"/>
        </w:rPr>
        <w:drawing>
          <wp:inline distT="0" distB="0" distL="0" distR="0" wp14:anchorId="272559ED" wp14:editId="5EF7AC0B">
            <wp:extent cx="753745" cy="200660"/>
            <wp:effectExtent l="0" t="0" r="8255" b="889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753745" cy="200660"/>
                    </a:xfrm>
                    <a:prstGeom prst="rect">
                      <a:avLst/>
                    </a:prstGeom>
                    <a:noFill/>
                    <a:ln>
                      <a:noFill/>
                    </a:ln>
                  </pic:spPr>
                </pic:pic>
              </a:graphicData>
            </a:graphic>
          </wp:inline>
        </w:drawing>
      </w:r>
      <w:r w:rsidR="00D21BF4" w:rsidRPr="00B916EC">
        <w:t xml:space="preserve"> for </w:t>
      </w:r>
      <w:r w:rsidR="00D21BF4" w:rsidRPr="00B916EC">
        <w:rPr>
          <w:position w:val="-10"/>
        </w:rPr>
        <w:object w:dxaOrig="639" w:dyaOrig="300">
          <v:shape id="_x0000_i1170" type="#_x0000_t75" style="width:32pt;height:15.2pt" o:ole="">
            <v:imagedata r:id="rId262" o:title=""/>
          </v:shape>
          <o:OLEObject Type="Embed" ProgID="Equation.3" ShapeID="_x0000_i1170" DrawAspect="Content" ObjectID="_1599411380" r:id="rId263"/>
        </w:object>
      </w:r>
      <w:r w:rsidR="00D21BF4" w:rsidRPr="00B916EC">
        <w:rPr>
          <w:lang w:val="en-US"/>
        </w:rPr>
        <w:t xml:space="preserve"> </w:t>
      </w:r>
      <w:r w:rsidR="00D21BF4" w:rsidRPr="00B916EC">
        <w:t xml:space="preserve">where </w:t>
      </w:r>
      <w:r w:rsidR="00D21BF4" w:rsidRPr="00B916EC">
        <w:rPr>
          <w:position w:val="-10"/>
        </w:rPr>
        <w:object w:dxaOrig="320" w:dyaOrig="300">
          <v:shape id="_x0000_i1171" type="#_x0000_t75" style="width:16pt;height:15.2pt" o:ole="">
            <v:imagedata r:id="rId264" o:title=""/>
          </v:shape>
          <o:OLEObject Type="Embed" ProgID="Equation.3" ShapeID="_x0000_i1171" DrawAspect="Content" ObjectID="_1599411381" r:id="rId265"/>
        </w:object>
      </w:r>
      <w:r w:rsidR="00D21BF4" w:rsidRPr="00B916EC">
        <w:t xml:space="preserve"> is </w:t>
      </w:r>
      <w:r w:rsidR="000D5576" w:rsidRPr="00B916EC">
        <w:rPr>
          <w:lang w:val="en-US"/>
        </w:rPr>
        <w:t>provided</w:t>
      </w:r>
      <w:r w:rsidR="000D5576" w:rsidRPr="00B916EC">
        <w:t xml:space="preserve"> by </w:t>
      </w:r>
      <w:r w:rsidR="000D5576" w:rsidRPr="00B916EC">
        <w:rPr>
          <w:lang w:val="en-US"/>
        </w:rPr>
        <w:t>higher layer</w:t>
      </w:r>
      <w:r w:rsidR="00D21BF4" w:rsidRPr="00B916EC">
        <w:t xml:space="preserve"> parameter </w:t>
      </w:r>
      <w:r w:rsidR="00D21BF4" w:rsidRPr="00B916EC">
        <w:rPr>
          <w:i/>
          <w:lang w:eastAsia="zh-CN"/>
        </w:rPr>
        <w:t>deltaMCS</w:t>
      </w:r>
      <w:r w:rsidR="00D21BF4" w:rsidRPr="00B916EC">
        <w:rPr>
          <w:lang w:val="en-US"/>
        </w:rPr>
        <w:t xml:space="preserve"> </w:t>
      </w:r>
      <w:r w:rsidR="00D21BF4" w:rsidRPr="00B916EC">
        <w:t xml:space="preserve">for </w:t>
      </w:r>
      <w:r w:rsidR="00AE420F">
        <w:rPr>
          <w:lang w:val="en-US"/>
        </w:rPr>
        <w:t xml:space="preserve">each UL BWP </w:t>
      </w:r>
      <w:r w:rsidR="00AE420F" w:rsidRPr="00425377">
        <w:rPr>
          <w:iCs/>
          <w:position w:val="-6"/>
        </w:rPr>
        <w:object w:dxaOrig="180" w:dyaOrig="260">
          <v:shape id="_x0000_i1172" type="#_x0000_t75" style="width:8.8pt;height:13.6pt" o:ole="">
            <v:imagedata r:id="rId199" o:title=""/>
          </v:shape>
          <o:OLEObject Type="Embed" ProgID="Equation.3" ShapeID="_x0000_i1172" DrawAspect="Content" ObjectID="_1599411382" r:id="rId266"/>
        </w:object>
      </w:r>
      <w:r w:rsidR="00AE420F">
        <w:rPr>
          <w:iCs/>
          <w:lang w:val="en-US"/>
        </w:rPr>
        <w:t xml:space="preserve"> </w:t>
      </w:r>
      <w:r w:rsidR="00AE420F">
        <w:rPr>
          <w:lang w:val="en-US"/>
        </w:rPr>
        <w:t>of</w:t>
      </w:r>
      <w:r w:rsidR="00AE420F" w:rsidRPr="00B916EC">
        <w:rPr>
          <w:lang w:val="en-US"/>
        </w:rPr>
        <w:t xml:space="preserve"> </w:t>
      </w:r>
      <w:r w:rsidR="00D21BF4" w:rsidRPr="00B916EC">
        <w:t xml:space="preserve">each </w:t>
      </w:r>
      <w:r w:rsidR="00646CE8" w:rsidRPr="00B916EC">
        <w:rPr>
          <w:lang w:val="en-US"/>
        </w:rPr>
        <w:t xml:space="preserve">carrier </w:t>
      </w:r>
      <w:r w:rsidR="00646CE8" w:rsidRPr="00B916EC">
        <w:rPr>
          <w:iCs/>
          <w:position w:val="-10"/>
        </w:rPr>
        <w:object w:dxaOrig="220" w:dyaOrig="300">
          <v:shape id="_x0000_i1173" type="#_x0000_t75" style="width:11.2pt;height:16pt" o:ole="">
            <v:imagedata r:id="rId146" o:title=""/>
          </v:shape>
          <o:OLEObject Type="Embed" ProgID="Equation.3" ShapeID="_x0000_i1173" DrawAspect="Content" ObjectID="_1599411383" r:id="rId267"/>
        </w:object>
      </w:r>
      <w:r w:rsidR="000D5576" w:rsidRPr="00B916EC">
        <w:rPr>
          <w:iCs/>
          <w:lang w:val="en-US"/>
        </w:rPr>
        <w:t xml:space="preserve"> and</w:t>
      </w:r>
      <w:r w:rsidR="00646CE8" w:rsidRPr="00B916EC">
        <w:rPr>
          <w:iCs/>
          <w:lang w:val="en-US"/>
        </w:rPr>
        <w:t xml:space="preserve"> </w:t>
      </w:r>
      <w:r w:rsidR="00D21BF4" w:rsidRPr="00B916EC">
        <w:t xml:space="preserve">serving cell </w:t>
      </w:r>
      <w:r w:rsidR="00D21BF4" w:rsidRPr="00B916EC">
        <w:rPr>
          <w:position w:val="-6"/>
        </w:rPr>
        <w:object w:dxaOrig="160" w:dyaOrig="200">
          <v:shape id="_x0000_i1174" type="#_x0000_t75" style="width:8.8pt;height:10.4pt" o:ole="">
            <v:imagedata r:id="rId268" o:title=""/>
          </v:shape>
          <o:OLEObject Type="Embed" ProgID="Equation.3" ShapeID="_x0000_i1174" DrawAspect="Content" ObjectID="_1599411384" r:id="rId269"/>
        </w:object>
      </w:r>
      <w:r w:rsidR="00D21BF4" w:rsidRPr="00B916EC">
        <w:t xml:space="preserve">. </w:t>
      </w:r>
      <w:r w:rsidR="00E41E98" w:rsidRPr="00B916EC">
        <w:rPr>
          <w:lang w:val="en-US"/>
        </w:rPr>
        <w:t xml:space="preserve">If the PUSCH transmission is over more than one layer </w:t>
      </w:r>
      <w:r w:rsidR="00E41E98" w:rsidRPr="00B916EC">
        <w:t>[</w:t>
      </w:r>
      <w:r w:rsidR="00E41E98" w:rsidRPr="00B916EC">
        <w:rPr>
          <w:lang w:val="en-US"/>
        </w:rPr>
        <w:t>6</w:t>
      </w:r>
      <w:r w:rsidR="00E41E98" w:rsidRPr="00B916EC">
        <w:t>, TS 38.</w:t>
      </w:r>
      <w:r w:rsidR="00E41E98" w:rsidRPr="00B916EC">
        <w:rPr>
          <w:lang w:val="en-US"/>
        </w:rPr>
        <w:t>214</w:t>
      </w:r>
      <w:r w:rsidR="00E41E98" w:rsidRPr="00B916EC">
        <w:t>]</w:t>
      </w:r>
      <w:r w:rsidR="00E41E98" w:rsidRPr="00B916EC">
        <w:rPr>
          <w:lang w:val="en-US"/>
        </w:rPr>
        <w:t xml:space="preserve">, </w:t>
      </w:r>
      <w:r w:rsidR="008A7799">
        <w:rPr>
          <w:noProof/>
          <w:position w:val="-12"/>
          <w:lang w:val="en-GB" w:eastAsia="en-GB"/>
        </w:rPr>
        <w:drawing>
          <wp:inline distT="0" distB="0" distL="0" distR="0" wp14:anchorId="5E8FFEC1" wp14:editId="552D2D5F">
            <wp:extent cx="743585" cy="200660"/>
            <wp:effectExtent l="0" t="0" r="0" b="889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743585" cy="200660"/>
                    </a:xfrm>
                    <a:prstGeom prst="rect">
                      <a:avLst/>
                    </a:prstGeom>
                    <a:noFill/>
                    <a:ln>
                      <a:noFill/>
                    </a:ln>
                  </pic:spPr>
                </pic:pic>
              </a:graphicData>
            </a:graphic>
          </wp:inline>
        </w:drawing>
      </w:r>
      <w:r w:rsidR="00E41E98" w:rsidRPr="00B916EC">
        <w:rPr>
          <w:lang w:val="en-US"/>
        </w:rPr>
        <w:t xml:space="preserve">. </w:t>
      </w:r>
      <w:r w:rsidR="00D21BF4" w:rsidRPr="00B916EC">
        <w:rPr>
          <w:position w:val="-4"/>
        </w:rPr>
        <w:object w:dxaOrig="580" w:dyaOrig="220">
          <v:shape id="_x0000_i1175" type="#_x0000_t75" style="width:29.6pt;height:11.2pt" o:ole="">
            <v:imagedata r:id="rId271" o:title=""/>
          </v:shape>
          <o:OLEObject Type="Embed" ProgID="Equation.3" ShapeID="_x0000_i1175" DrawAspect="Content" ObjectID="_1599411385" r:id="rId272"/>
        </w:object>
      </w:r>
      <w:r w:rsidR="00D21BF4" w:rsidRPr="00B916EC">
        <w:t xml:space="preserve"> and </w:t>
      </w:r>
      <w:r w:rsidR="00D21BF4" w:rsidRPr="00B916EC">
        <w:rPr>
          <w:position w:val="-10"/>
        </w:rPr>
        <w:object w:dxaOrig="620" w:dyaOrig="340">
          <v:shape id="_x0000_i1176" type="#_x0000_t75" style="width:31.2pt;height:17.6pt" o:ole="">
            <v:imagedata r:id="rId273" o:title=""/>
          </v:shape>
          <o:OLEObject Type="Embed" ProgID="Equation.3" ShapeID="_x0000_i1176" DrawAspect="Content" ObjectID="_1599411386" r:id="rId274"/>
        </w:object>
      </w:r>
      <w:r w:rsidR="00D21BF4" w:rsidRPr="00B916EC">
        <w:t xml:space="preserve">, for </w:t>
      </w:r>
      <w:r w:rsidR="0028470B">
        <w:rPr>
          <w:lang w:val="en-US"/>
        </w:rPr>
        <w:t xml:space="preserve">active </w:t>
      </w:r>
      <w:r w:rsidR="00AE420F">
        <w:rPr>
          <w:lang w:val="en-US"/>
        </w:rPr>
        <w:t xml:space="preserve">UL BWP </w:t>
      </w:r>
      <w:r w:rsidR="00AE420F" w:rsidRPr="00425377">
        <w:rPr>
          <w:iCs/>
          <w:position w:val="-6"/>
        </w:rPr>
        <w:object w:dxaOrig="180" w:dyaOrig="260">
          <v:shape id="_x0000_i1177" type="#_x0000_t75" style="width:8.8pt;height:13.6pt" o:ole="">
            <v:imagedata r:id="rId199" o:title=""/>
          </v:shape>
          <o:OLEObject Type="Embed" ProgID="Equation.3" ShapeID="_x0000_i1177" DrawAspect="Content" ObjectID="_1599411387" r:id="rId275"/>
        </w:object>
      </w:r>
      <w:r w:rsidR="00AE420F">
        <w:rPr>
          <w:iCs/>
          <w:lang w:val="en-US"/>
        </w:rPr>
        <w:t xml:space="preserve"> </w:t>
      </w:r>
      <w:r w:rsidR="00AE420F">
        <w:rPr>
          <w:lang w:val="en-US"/>
        </w:rPr>
        <w:t>of</w:t>
      </w:r>
      <w:r w:rsidR="00AE420F" w:rsidRPr="00B916EC">
        <w:rPr>
          <w:lang w:val="en-US"/>
        </w:rPr>
        <w:t xml:space="preserve"> </w:t>
      </w:r>
      <w:r w:rsidR="00646CE8" w:rsidRPr="00B916EC">
        <w:t xml:space="preserve">each </w:t>
      </w:r>
      <w:r w:rsidR="00646CE8" w:rsidRPr="00B916EC">
        <w:rPr>
          <w:lang w:val="en-US"/>
        </w:rPr>
        <w:t xml:space="preserve">carrier </w:t>
      </w:r>
      <w:r w:rsidR="00646CE8" w:rsidRPr="00B916EC">
        <w:rPr>
          <w:iCs/>
          <w:position w:val="-10"/>
        </w:rPr>
        <w:object w:dxaOrig="220" w:dyaOrig="300">
          <v:shape id="_x0000_i1178" type="#_x0000_t75" style="width:11.2pt;height:16pt" o:ole="">
            <v:imagedata r:id="rId146" o:title=""/>
          </v:shape>
          <o:OLEObject Type="Embed" ProgID="Equation.3" ShapeID="_x0000_i1178" DrawAspect="Content" ObjectID="_1599411388" r:id="rId276"/>
        </w:object>
      </w:r>
      <w:r w:rsidR="00646CE8" w:rsidRPr="00B916EC">
        <w:rPr>
          <w:iCs/>
          <w:lang w:val="en-US"/>
        </w:rPr>
        <w:t xml:space="preserve"> and </w:t>
      </w:r>
      <w:r w:rsidR="00D21BF4" w:rsidRPr="00B916EC">
        <w:t xml:space="preserve">each serving cell </w:t>
      </w:r>
      <w:r w:rsidR="00D21BF4" w:rsidRPr="00B916EC">
        <w:rPr>
          <w:position w:val="-6"/>
        </w:rPr>
        <w:object w:dxaOrig="160" w:dyaOrig="200">
          <v:shape id="_x0000_i1179" type="#_x0000_t75" style="width:8.8pt;height:10.4pt" o:ole="">
            <v:imagedata r:id="rId268" o:title=""/>
          </v:shape>
          <o:OLEObject Type="Embed" ProgID="Equation.3" ShapeID="_x0000_i1179" DrawAspect="Content" ObjectID="_1599411389" r:id="rId277"/>
        </w:object>
      </w:r>
      <w:r w:rsidR="00D21BF4" w:rsidRPr="00B916EC">
        <w:t>, are computed as below</w:t>
      </w:r>
    </w:p>
    <w:p w:rsidR="00D21BF4" w:rsidRPr="00B916EC" w:rsidRDefault="00416A87" w:rsidP="00416A87">
      <w:pPr>
        <w:pStyle w:val="B2"/>
        <w:rPr>
          <w:rFonts w:eastAsia="SimSun"/>
          <w:lang w:val="en-US" w:eastAsia="zh-CN"/>
        </w:rPr>
      </w:pPr>
      <w:r>
        <w:t>-</w:t>
      </w:r>
      <w:r>
        <w:tab/>
      </w:r>
      <w:r w:rsidR="00D21BF4" w:rsidRPr="00B916EC">
        <w:rPr>
          <w:position w:val="-28"/>
        </w:rPr>
        <w:object w:dxaOrig="1800" w:dyaOrig="660">
          <v:shape id="_x0000_i1180" type="#_x0000_t75" style="width:90.4pt;height:33.6pt" o:ole="">
            <v:imagedata r:id="rId278" o:title=""/>
          </v:shape>
          <o:OLEObject Type="Embed" ProgID="Equation.3" ShapeID="_x0000_i1180" DrawAspect="Content" ObjectID="_1599411390" r:id="rId279"/>
        </w:object>
      </w:r>
      <w:r w:rsidR="00D21BF4" w:rsidRPr="00B916EC">
        <w:rPr>
          <w:lang w:val="en-US"/>
        </w:rPr>
        <w:t xml:space="preserve"> for PUSCH with UL-SCH data and </w:t>
      </w:r>
      <w:r w:rsidR="00D21BF4" w:rsidRPr="00B916EC">
        <w:rPr>
          <w:position w:val="-10"/>
        </w:rPr>
        <w:object w:dxaOrig="1579" w:dyaOrig="300">
          <v:shape id="_x0000_i1181" type="#_x0000_t75" style="width:79.2pt;height:15.2pt" o:ole="">
            <v:imagedata r:id="rId280" o:title=""/>
          </v:shape>
          <o:OLEObject Type="Embed" ProgID="Equation.3" ShapeID="_x0000_i1181" DrawAspect="Content" ObjectID="_1599411391" r:id="rId281"/>
        </w:object>
      </w:r>
      <w:r w:rsidR="0028470B">
        <w:rPr>
          <w:lang w:val="en-US"/>
        </w:rPr>
        <w:t xml:space="preserve"> </w:t>
      </w:r>
      <w:r w:rsidR="00D21BF4" w:rsidRPr="00B916EC">
        <w:rPr>
          <w:rFonts w:hint="eastAsia"/>
          <w:lang w:eastAsia="zh-CN"/>
        </w:rPr>
        <w:t>for</w:t>
      </w:r>
      <w:r w:rsidR="00D21BF4" w:rsidRPr="00B916EC">
        <w:rPr>
          <w:lang w:eastAsia="zh-CN"/>
        </w:rPr>
        <w:t xml:space="preserve"> C</w:t>
      </w:r>
      <w:r w:rsidR="00D21BF4" w:rsidRPr="00B916EC">
        <w:rPr>
          <w:lang w:val="en-US" w:eastAsia="zh-CN"/>
        </w:rPr>
        <w:t>S</w:t>
      </w:r>
      <w:r w:rsidR="00D21BF4" w:rsidRPr="00B916EC">
        <w:rPr>
          <w:lang w:eastAsia="zh-CN"/>
        </w:rPr>
        <w:t xml:space="preserve">I </w:t>
      </w:r>
      <w:r w:rsidR="00D21BF4" w:rsidRPr="00B916EC">
        <w:rPr>
          <w:lang w:val="en-US" w:eastAsia="zh-CN"/>
        </w:rPr>
        <w:t>transmission in</w:t>
      </w:r>
      <w:r w:rsidR="00D21BF4" w:rsidRPr="00B916EC">
        <w:rPr>
          <w:lang w:eastAsia="zh-CN"/>
        </w:rPr>
        <w:t xml:space="preserve"> a PUSCH without UL-SCH data</w:t>
      </w:r>
      <w:r w:rsidR="00D21BF4" w:rsidRPr="00B916EC">
        <w:rPr>
          <w:rFonts w:eastAsia="MS Mincho"/>
          <w:lang w:val="en-US"/>
        </w:rPr>
        <w:t xml:space="preserve">, </w:t>
      </w:r>
      <w:r w:rsidR="00714582" w:rsidRPr="00B916EC">
        <w:rPr>
          <w:rFonts w:eastAsia="MS Mincho"/>
          <w:lang w:val="en-US"/>
        </w:rPr>
        <w:t>where</w:t>
      </w:r>
    </w:p>
    <w:p w:rsidR="00D21BF4" w:rsidRPr="00B916EC" w:rsidRDefault="00416A87" w:rsidP="00416A87">
      <w:pPr>
        <w:pStyle w:val="B3"/>
      </w:pPr>
      <w:r>
        <w:t>-</w:t>
      </w:r>
      <w:r>
        <w:tab/>
      </w:r>
      <w:r w:rsidR="00D21BF4" w:rsidRPr="00B916EC">
        <w:rPr>
          <w:position w:val="-6"/>
        </w:rPr>
        <w:object w:dxaOrig="220" w:dyaOrig="240">
          <v:shape id="_x0000_i1182" type="#_x0000_t75" style="width:11.2pt;height:12pt" o:ole="">
            <v:imagedata r:id="rId282" o:title=""/>
          </v:shape>
          <o:OLEObject Type="Embed" ProgID="Equation.3" ShapeID="_x0000_i1182" DrawAspect="Content" ObjectID="_1599411392" r:id="rId283"/>
        </w:object>
      </w:r>
      <w:r w:rsidR="00D21BF4" w:rsidRPr="00B916EC">
        <w:t xml:space="preserve"> is </w:t>
      </w:r>
      <w:r w:rsidR="0028470B">
        <w:t>a</w:t>
      </w:r>
      <w:r w:rsidR="0028470B" w:rsidRPr="00B916EC">
        <w:t xml:space="preserve"> </w:t>
      </w:r>
      <w:r w:rsidR="00D21BF4" w:rsidRPr="00B916EC">
        <w:rPr>
          <w:rFonts w:hint="eastAsia"/>
          <w:lang w:eastAsia="zh-CN"/>
        </w:rPr>
        <w:t xml:space="preserve">number of code blocks, </w:t>
      </w:r>
      <w:r w:rsidR="00D21BF4" w:rsidRPr="00B916EC">
        <w:rPr>
          <w:position w:val="-10"/>
        </w:rPr>
        <w:object w:dxaOrig="279" w:dyaOrig="300">
          <v:shape id="_x0000_i1183" type="#_x0000_t75" style="width:13.6pt;height:15.2pt" o:ole="">
            <v:imagedata r:id="rId284" o:title=""/>
          </v:shape>
          <o:OLEObject Type="Embed" ProgID="Equation.3" ShapeID="_x0000_i1183" DrawAspect="Content" ObjectID="_1599411393" r:id="rId285"/>
        </w:object>
      </w:r>
      <w:r w:rsidR="00D21BF4" w:rsidRPr="00B916EC">
        <w:rPr>
          <w:rFonts w:hint="eastAsia"/>
          <w:lang w:eastAsia="zh-CN"/>
        </w:rPr>
        <w:t xml:space="preserve"> is </w:t>
      </w:r>
      <w:r w:rsidR="0028470B">
        <w:rPr>
          <w:lang w:eastAsia="zh-CN"/>
        </w:rPr>
        <w:t>a</w:t>
      </w:r>
      <w:r w:rsidR="0028470B" w:rsidRPr="00B916EC">
        <w:rPr>
          <w:rFonts w:hint="eastAsia"/>
          <w:lang w:eastAsia="zh-CN"/>
        </w:rPr>
        <w:t xml:space="preserve"> </w:t>
      </w:r>
      <w:r w:rsidR="00D21BF4" w:rsidRPr="00B916EC">
        <w:rPr>
          <w:rFonts w:hint="eastAsia"/>
          <w:lang w:eastAsia="zh-CN"/>
        </w:rPr>
        <w:t xml:space="preserve">size for code block </w:t>
      </w:r>
      <w:r w:rsidR="00D21BF4" w:rsidRPr="00B916EC">
        <w:rPr>
          <w:position w:val="-4"/>
        </w:rPr>
        <w:object w:dxaOrig="160" w:dyaOrig="180">
          <v:shape id="_x0000_i1184" type="#_x0000_t75" style="width:8pt;height:8.8pt" o:ole="">
            <v:imagedata r:id="rId286" o:title=""/>
          </v:shape>
          <o:OLEObject Type="Embed" ProgID="Equation.3" ShapeID="_x0000_i1184" DrawAspect="Content" ObjectID="_1599411394" r:id="rId287"/>
        </w:object>
      </w:r>
      <w:r w:rsidR="00D21BF4" w:rsidRPr="00B916EC">
        <w:rPr>
          <w:rFonts w:hint="eastAsia"/>
          <w:lang w:eastAsia="zh-CN"/>
        </w:rPr>
        <w:t xml:space="preserve">, </w:t>
      </w:r>
      <w:r w:rsidR="00D21BF4" w:rsidRPr="00B916EC">
        <w:rPr>
          <w:position w:val="-10"/>
        </w:rPr>
        <w:object w:dxaOrig="400" w:dyaOrig="300">
          <v:shape id="_x0000_i1185" type="#_x0000_t75" style="width:20.8pt;height:15.2pt" o:ole="">
            <v:imagedata r:id="rId288" o:title=""/>
          </v:shape>
          <o:OLEObject Type="Embed" ProgID="Equation.3" ShapeID="_x0000_i1185" DrawAspect="Content" ObjectID="_1599411395" r:id="rId289"/>
        </w:object>
      </w:r>
      <w:r w:rsidR="00D21BF4" w:rsidRPr="00B916EC">
        <w:rPr>
          <w:rFonts w:hint="eastAsia"/>
          <w:lang w:eastAsia="zh-CN"/>
        </w:rPr>
        <w:t xml:space="preserve"> </w:t>
      </w:r>
      <w:r w:rsidR="00D21BF4" w:rsidRPr="00B916EC">
        <w:rPr>
          <w:lang w:val="en-US" w:eastAsia="zh-CN"/>
        </w:rPr>
        <w:t xml:space="preserve">is </w:t>
      </w:r>
      <w:r w:rsidR="0028470B">
        <w:rPr>
          <w:lang w:val="en-US" w:eastAsia="zh-CN"/>
        </w:rPr>
        <w:t>a</w:t>
      </w:r>
      <w:r w:rsidR="0028470B" w:rsidRPr="00B916EC">
        <w:rPr>
          <w:lang w:val="en-US" w:eastAsia="zh-CN"/>
        </w:rPr>
        <w:t xml:space="preserve"> </w:t>
      </w:r>
      <w:r w:rsidR="00D21BF4" w:rsidRPr="00B916EC">
        <w:rPr>
          <w:lang w:val="en-US" w:eastAsia="zh-CN"/>
        </w:rPr>
        <w:t>number of CSI</w:t>
      </w:r>
      <w:r w:rsidR="00CD3A3D" w:rsidRPr="00B916EC">
        <w:rPr>
          <w:lang w:val="en-US" w:eastAsia="zh-CN"/>
        </w:rPr>
        <w:t xml:space="preserve"> part 1</w:t>
      </w:r>
      <w:r w:rsidR="00D21BF4" w:rsidRPr="00B916EC">
        <w:rPr>
          <w:lang w:val="en-US" w:eastAsia="zh-CN"/>
        </w:rPr>
        <w:t xml:space="preserve"> bits including CRC bits, </w:t>
      </w:r>
      <w:r w:rsidR="00D21BF4" w:rsidRPr="00B916EC">
        <w:t xml:space="preserve">and </w:t>
      </w:r>
      <w:r w:rsidR="00D21BF4" w:rsidRPr="00B916EC">
        <w:rPr>
          <w:position w:val="-10"/>
        </w:rPr>
        <w:object w:dxaOrig="400" w:dyaOrig="300">
          <v:shape id="_x0000_i1186" type="#_x0000_t75" style="width:20pt;height:15.2pt" o:ole="">
            <v:imagedata r:id="rId290" o:title=""/>
          </v:shape>
          <o:OLEObject Type="Embed" ProgID="Equation.3" ShapeID="_x0000_i1186" DrawAspect="Content" ObjectID="_1599411396" r:id="rId291"/>
        </w:object>
      </w:r>
      <w:r w:rsidR="00D21BF4" w:rsidRPr="00B916EC">
        <w:t xml:space="preserve"> is </w:t>
      </w:r>
      <w:r w:rsidR="0028470B">
        <w:t>a</w:t>
      </w:r>
      <w:r w:rsidR="0028470B" w:rsidRPr="00B916EC">
        <w:t xml:space="preserve"> </w:t>
      </w:r>
      <w:r w:rsidR="00D21BF4" w:rsidRPr="00B916EC">
        <w:t xml:space="preserve">number of resource elements determined as </w:t>
      </w:r>
      <w:r w:rsidR="00660F48" w:rsidRPr="00660F48">
        <w:t xml:space="preserve"> </w:t>
      </w:r>
      <w:r w:rsidR="00660F48" w:rsidRPr="00660F48">
        <w:rPr>
          <w:noProof/>
          <w:lang w:eastAsia="en-GB"/>
        </w:rPr>
        <w:drawing>
          <wp:inline distT="0" distB="0" distL="0" distR="0" wp14:anchorId="7B50B35F" wp14:editId="61FE42D0">
            <wp:extent cx="1909445" cy="431800"/>
            <wp:effectExtent l="0" t="0" r="0" b="635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1909445" cy="431800"/>
                    </a:xfrm>
                    <a:prstGeom prst="rect">
                      <a:avLst/>
                    </a:prstGeom>
                    <a:noFill/>
                    <a:ln>
                      <a:noFill/>
                    </a:ln>
                  </pic:spPr>
                </pic:pic>
              </a:graphicData>
            </a:graphic>
          </wp:inline>
        </w:drawing>
      </w:r>
      <w:r w:rsidR="00D21BF4" w:rsidRPr="00B916EC">
        <w:t xml:space="preserve">, </w:t>
      </w:r>
      <w:r w:rsidR="00D21BF4" w:rsidRPr="00B916EC">
        <w:rPr>
          <w:rFonts w:hint="eastAsia"/>
        </w:rPr>
        <w:t>where</w:t>
      </w:r>
      <w:r w:rsidR="00FC701E" w:rsidRPr="00B916EC">
        <w:rPr>
          <w:lang w:val="en-US"/>
        </w:rPr>
        <w:t xml:space="preserve"> </w:t>
      </w:r>
      <w:r w:rsidR="00660F48">
        <w:rPr>
          <w:noProof/>
          <w:lang w:eastAsia="en-GB"/>
        </w:rPr>
        <w:drawing>
          <wp:inline distT="0" distB="0" distL="0" distR="0" wp14:anchorId="725616C7" wp14:editId="6BB4BBBD">
            <wp:extent cx="590550" cy="209550"/>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90550" cy="209550"/>
                    </a:xfrm>
                    <a:prstGeom prst="rect">
                      <a:avLst/>
                    </a:prstGeom>
                    <a:noFill/>
                  </pic:spPr>
                </pic:pic>
              </a:graphicData>
            </a:graphic>
          </wp:inline>
        </w:drawing>
      </w:r>
      <w:r w:rsidR="00F7679D" w:rsidRPr="00B916EC">
        <w:rPr>
          <w:lang w:val="en-US"/>
        </w:rPr>
        <w:t xml:space="preserve"> is </w:t>
      </w:r>
      <w:r w:rsidR="0028470B">
        <w:rPr>
          <w:lang w:val="en-US"/>
        </w:rPr>
        <w:t>a</w:t>
      </w:r>
      <w:r w:rsidR="0028470B" w:rsidRPr="00B916EC">
        <w:rPr>
          <w:lang w:val="en-US"/>
        </w:rPr>
        <w:t xml:space="preserve"> </w:t>
      </w:r>
      <w:r w:rsidR="00F7679D" w:rsidRPr="00B916EC">
        <w:rPr>
          <w:lang w:val="en-US"/>
        </w:rPr>
        <w:t>number of symbols</w:t>
      </w:r>
      <w:r w:rsidR="00FC701E" w:rsidRPr="00B916EC">
        <w:rPr>
          <w:lang w:val="en-US"/>
        </w:rPr>
        <w:t xml:space="preserve"> </w:t>
      </w:r>
      <w:r w:rsidR="00F7679D" w:rsidRPr="00B916EC">
        <w:t xml:space="preserve">for </w:t>
      </w:r>
      <w:r w:rsidR="00F7679D" w:rsidRPr="00B916EC">
        <w:rPr>
          <w:lang w:val="en-US"/>
        </w:rPr>
        <w:t xml:space="preserve">PUSCH transmission </w:t>
      </w:r>
      <w:r w:rsidR="00660F48">
        <w:rPr>
          <w:lang w:val="en-US"/>
        </w:rPr>
        <w:t>occasion</w:t>
      </w:r>
      <w:r w:rsidR="00F7679D" w:rsidRPr="00B916EC">
        <w:t xml:space="preserve"> </w:t>
      </w:r>
      <w:r w:rsidR="00F7679D" w:rsidRPr="00B916EC">
        <w:rPr>
          <w:position w:val="-6"/>
        </w:rPr>
        <w:object w:dxaOrig="139" w:dyaOrig="240">
          <v:shape id="_x0000_i1187" type="#_x0000_t75" style="width:7.2pt;height:12pt" o:ole="">
            <v:imagedata r:id="rId233" o:title=""/>
          </v:shape>
          <o:OLEObject Type="Embed" ProgID="Equation.3" ShapeID="_x0000_i1187" DrawAspect="Content" ObjectID="_1599411397" r:id="rId294"/>
        </w:object>
      </w:r>
      <w:r w:rsidR="00F7679D" w:rsidRPr="00B916EC">
        <w:rPr>
          <w:i/>
        </w:rPr>
        <w:t xml:space="preserve"> </w:t>
      </w:r>
      <w:r w:rsidR="00F7679D" w:rsidRPr="00B916EC">
        <w:rPr>
          <w:lang w:val="en-US"/>
        </w:rPr>
        <w:t>on</w:t>
      </w:r>
      <w:r w:rsidR="0028470B">
        <w:rPr>
          <w:lang w:val="en-US"/>
        </w:rPr>
        <w:t xml:space="preserve"> active</w:t>
      </w:r>
      <w:r w:rsidR="00F7679D" w:rsidRPr="00B916EC">
        <w:t xml:space="preserve"> </w:t>
      </w:r>
      <w:r w:rsidR="003E0824">
        <w:rPr>
          <w:lang w:val="en-US"/>
        </w:rPr>
        <w:t xml:space="preserve">UL BWP </w:t>
      </w:r>
      <w:r w:rsidR="003E0824" w:rsidRPr="00425377">
        <w:rPr>
          <w:iCs/>
          <w:position w:val="-6"/>
        </w:rPr>
        <w:object w:dxaOrig="180" w:dyaOrig="260">
          <v:shape id="_x0000_i1188" type="#_x0000_t75" style="width:8.8pt;height:13.6pt" o:ole="">
            <v:imagedata r:id="rId199" o:title=""/>
          </v:shape>
          <o:OLEObject Type="Embed" ProgID="Equation.3" ShapeID="_x0000_i1188" DrawAspect="Content" ObjectID="_1599411398" r:id="rId295"/>
        </w:object>
      </w:r>
      <w:r w:rsidR="003E0824">
        <w:rPr>
          <w:iCs/>
          <w:lang w:val="en-US"/>
        </w:rPr>
        <w:t xml:space="preserve"> </w:t>
      </w:r>
      <w:r w:rsidR="003E0824">
        <w:rPr>
          <w:lang w:val="en-US"/>
        </w:rPr>
        <w:t>of</w:t>
      </w:r>
      <w:r w:rsidR="003E0824" w:rsidRPr="00B916EC">
        <w:rPr>
          <w:lang w:val="en-US"/>
        </w:rPr>
        <w:t xml:space="preserve"> </w:t>
      </w:r>
      <w:r w:rsidR="00F7679D" w:rsidRPr="00B916EC">
        <w:rPr>
          <w:lang w:val="en-US"/>
        </w:rPr>
        <w:t xml:space="preserve">carrier </w:t>
      </w:r>
      <w:r w:rsidR="00F7679D" w:rsidRPr="00B916EC">
        <w:rPr>
          <w:iCs/>
          <w:position w:val="-10"/>
        </w:rPr>
        <w:object w:dxaOrig="220" w:dyaOrig="300">
          <v:shape id="_x0000_i1189" type="#_x0000_t75" style="width:11.2pt;height:16pt" o:ole="">
            <v:imagedata r:id="rId146" o:title=""/>
          </v:shape>
          <o:OLEObject Type="Embed" ProgID="Equation.3" ShapeID="_x0000_i1189" DrawAspect="Content" ObjectID="_1599411399" r:id="rId296"/>
        </w:object>
      </w:r>
      <w:r w:rsidR="00F7679D" w:rsidRPr="00B916EC">
        <w:rPr>
          <w:iCs/>
          <w:lang w:val="en-US"/>
        </w:rPr>
        <w:t xml:space="preserve"> of</w:t>
      </w:r>
      <w:r w:rsidR="00F7679D" w:rsidRPr="00B916EC">
        <w:t xml:space="preserve"> serving cell</w:t>
      </w:r>
      <w:r w:rsidR="00F7679D" w:rsidRPr="00B916EC">
        <w:rPr>
          <w:i/>
        </w:rPr>
        <w:t xml:space="preserve"> </w:t>
      </w:r>
      <w:r w:rsidR="00F7679D" w:rsidRPr="00B916EC">
        <w:rPr>
          <w:position w:val="-6"/>
        </w:rPr>
        <w:object w:dxaOrig="160" w:dyaOrig="200">
          <v:shape id="_x0000_i1190" type="#_x0000_t75" style="width:8.8pt;height:10.4pt" o:ole="">
            <v:imagedata r:id="rId182" o:title=""/>
          </v:shape>
          <o:OLEObject Type="Embed" ProgID="Equation.3" ShapeID="_x0000_i1190" DrawAspect="Content" ObjectID="_1599411400" r:id="rId297"/>
        </w:object>
      </w:r>
      <w:r w:rsidR="00B17FC5">
        <w:t>,</w:t>
      </w:r>
      <w:r w:rsidR="00B17FC5" w:rsidRPr="00B916EC">
        <w:rPr>
          <w:rFonts w:hint="eastAsia"/>
        </w:rPr>
        <w:t xml:space="preserve"> </w:t>
      </w:r>
      <w:r w:rsidR="00B17FC5">
        <w:rPr>
          <w:noProof/>
          <w:position w:val="-12"/>
          <w:lang w:eastAsia="en-GB"/>
        </w:rPr>
        <w:drawing>
          <wp:inline distT="0" distB="0" distL="0" distR="0" wp14:anchorId="0F932DC9" wp14:editId="1C502FB2">
            <wp:extent cx="612775" cy="241300"/>
            <wp:effectExtent l="0" t="0" r="0" b="635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612775" cy="241300"/>
                    </a:xfrm>
                    <a:prstGeom prst="rect">
                      <a:avLst/>
                    </a:prstGeom>
                    <a:noFill/>
                    <a:ln>
                      <a:noFill/>
                    </a:ln>
                  </pic:spPr>
                </pic:pic>
              </a:graphicData>
            </a:graphic>
          </wp:inline>
        </w:drawing>
      </w:r>
      <w:r w:rsidR="00B17FC5">
        <w:t xml:space="preserve"> is a number of subcarriers excluding DM-RS subcarriers in PUSCH symbol </w:t>
      </w:r>
      <w:r w:rsidR="00B17FC5">
        <w:rPr>
          <w:noProof/>
          <w:position w:val="-10"/>
          <w:lang w:eastAsia="en-GB"/>
        </w:rPr>
        <w:drawing>
          <wp:inline distT="0" distB="0" distL="0" distR="0" wp14:anchorId="4B427191" wp14:editId="4F0BA077">
            <wp:extent cx="120650" cy="170815"/>
            <wp:effectExtent l="0" t="0" r="0" b="635"/>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sidR="00B17FC5">
        <w:t xml:space="preserve">, </w:t>
      </w:r>
      <w:r w:rsidR="00B17FC5">
        <w:rPr>
          <w:noProof/>
          <w:position w:val="-12"/>
          <w:lang w:eastAsia="en-GB"/>
        </w:rPr>
        <w:drawing>
          <wp:inline distT="0" distB="0" distL="0" distR="0" wp14:anchorId="0C17D870" wp14:editId="09D7070C">
            <wp:extent cx="1035050" cy="241300"/>
            <wp:effectExtent l="0" t="0" r="0" b="635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1035050" cy="241300"/>
                    </a:xfrm>
                    <a:prstGeom prst="rect">
                      <a:avLst/>
                    </a:prstGeom>
                    <a:noFill/>
                    <a:ln>
                      <a:noFill/>
                    </a:ln>
                  </pic:spPr>
                </pic:pic>
              </a:graphicData>
            </a:graphic>
          </wp:inline>
        </w:drawing>
      </w:r>
      <w:r w:rsidR="00B17FC5">
        <w:t xml:space="preserve">, </w:t>
      </w:r>
      <w:r w:rsidR="00D21BF4" w:rsidRPr="00B916EC">
        <w:rPr>
          <w:rFonts w:hint="eastAsia"/>
        </w:rPr>
        <w:t xml:space="preserve"> </w:t>
      </w:r>
      <w:r w:rsidR="00F7679D" w:rsidRPr="00B916EC">
        <w:rPr>
          <w:lang w:val="en-US"/>
        </w:rPr>
        <w:t xml:space="preserve">and </w:t>
      </w:r>
      <w:r w:rsidR="00D21BF4" w:rsidRPr="00B916EC">
        <w:rPr>
          <w:position w:val="-6"/>
        </w:rPr>
        <w:object w:dxaOrig="220" w:dyaOrig="240">
          <v:shape id="_x0000_i1191" type="#_x0000_t75" style="width:11.2pt;height:12pt" o:ole="">
            <v:imagedata r:id="rId301" o:title=""/>
          </v:shape>
          <o:OLEObject Type="Embed" ProgID="Equation.3" ShapeID="_x0000_i1191" DrawAspect="Content" ObjectID="_1599411401" r:id="rId302"/>
        </w:object>
      </w:r>
      <w:r w:rsidR="00D21BF4" w:rsidRPr="00B916EC">
        <w:rPr>
          <w:rFonts w:hint="eastAsia"/>
          <w:lang w:eastAsia="zh-CN"/>
        </w:rPr>
        <w:t xml:space="preserve">, </w:t>
      </w:r>
      <w:r w:rsidR="00D21BF4" w:rsidRPr="00B916EC">
        <w:rPr>
          <w:position w:val="-10"/>
        </w:rPr>
        <w:object w:dxaOrig="279" w:dyaOrig="300">
          <v:shape id="_x0000_i1192" type="#_x0000_t75" style="width:13.6pt;height:15.2pt" o:ole="">
            <v:imagedata r:id="rId303" o:title=""/>
          </v:shape>
          <o:OLEObject Type="Embed" ProgID="Equation.3" ShapeID="_x0000_i1192" DrawAspect="Content" ObjectID="_1599411402" r:id="rId304"/>
        </w:object>
      </w:r>
      <w:r w:rsidR="00D21BF4" w:rsidRPr="00B916EC">
        <w:rPr>
          <w:rFonts w:hint="eastAsia"/>
        </w:rPr>
        <w:t xml:space="preserve"> </w:t>
      </w:r>
      <w:r w:rsidR="00D21BF4" w:rsidRPr="00B916EC">
        <w:t>are</w:t>
      </w:r>
      <w:r w:rsidR="00D21BF4" w:rsidRPr="00B916EC">
        <w:rPr>
          <w:rFonts w:hint="eastAsia"/>
        </w:rPr>
        <w:t xml:space="preserve"> defined in [</w:t>
      </w:r>
      <w:r w:rsidR="00D21BF4" w:rsidRPr="00B916EC">
        <w:rPr>
          <w:lang w:val="en-US"/>
        </w:rPr>
        <w:t>5</w:t>
      </w:r>
      <w:r w:rsidR="00D21BF4" w:rsidRPr="00B916EC">
        <w:t>, TS 38.</w:t>
      </w:r>
      <w:r w:rsidR="00D21BF4" w:rsidRPr="00B916EC">
        <w:rPr>
          <w:lang w:val="en-US"/>
        </w:rPr>
        <w:t>212</w:t>
      </w:r>
      <w:r w:rsidR="00D21BF4" w:rsidRPr="00B916EC">
        <w:rPr>
          <w:rFonts w:hint="eastAsia"/>
        </w:rPr>
        <w:t>]</w:t>
      </w:r>
    </w:p>
    <w:p w:rsidR="00395506" w:rsidRPr="00B916EC" w:rsidRDefault="00416A87" w:rsidP="00416A87">
      <w:pPr>
        <w:pStyle w:val="B2"/>
        <w:rPr>
          <w:lang w:val="en-US"/>
        </w:rPr>
      </w:pPr>
      <w:r>
        <w:t>-</w:t>
      </w:r>
      <w:r>
        <w:tab/>
      </w:r>
      <w:r w:rsidR="00D21BF4" w:rsidRPr="00B916EC">
        <w:rPr>
          <w:position w:val="-10"/>
        </w:rPr>
        <w:object w:dxaOrig="900" w:dyaOrig="340">
          <v:shape id="_x0000_i1193" type="#_x0000_t75" style="width:45.6pt;height:17.6pt" o:ole="">
            <v:imagedata r:id="rId305" o:title=""/>
          </v:shape>
          <o:OLEObject Type="Embed" ProgID="Equation.3" ShapeID="_x0000_i1193" DrawAspect="Content" ObjectID="_1599411403" r:id="rId306"/>
        </w:object>
      </w:r>
      <w:r w:rsidR="00D21BF4" w:rsidRPr="00B916EC">
        <w:rPr>
          <w:lang w:val="en-US"/>
        </w:rPr>
        <w:t xml:space="preserve"> when </w:t>
      </w:r>
      <w:r w:rsidR="00AD18AF" w:rsidRPr="00B916EC">
        <w:rPr>
          <w:lang w:val="en-US"/>
        </w:rPr>
        <w:t xml:space="preserve">the PUSCH includes UL-SCH data </w:t>
      </w:r>
      <w:r w:rsidR="00D21BF4" w:rsidRPr="00B916EC">
        <w:rPr>
          <w:lang w:val="en-US"/>
        </w:rPr>
        <w:t xml:space="preserve">and </w:t>
      </w:r>
      <w:r w:rsidR="00D21BF4" w:rsidRPr="00B916EC">
        <w:rPr>
          <w:position w:val="-10"/>
        </w:rPr>
        <w:object w:dxaOrig="1260" w:dyaOrig="340">
          <v:shape id="_x0000_i1194" type="#_x0000_t75" style="width:63.2pt;height:17.6pt" o:ole="">
            <v:imagedata r:id="rId307" o:title=""/>
          </v:shape>
          <o:OLEObject Type="Embed" ProgID="Equation.3" ShapeID="_x0000_i1194" DrawAspect="Content" ObjectID="_1599411404" r:id="rId308"/>
        </w:object>
      </w:r>
      <w:r w:rsidR="00D21BF4" w:rsidRPr="00B916EC">
        <w:rPr>
          <w:lang w:val="en-US"/>
        </w:rPr>
        <w:t>,</w:t>
      </w:r>
      <w:r w:rsidR="00D21BF4" w:rsidRPr="00B916EC">
        <w:rPr>
          <w:rFonts w:hint="eastAsia"/>
          <w:lang w:eastAsia="zh-CN"/>
        </w:rPr>
        <w:t xml:space="preserve"> </w:t>
      </w:r>
      <w:r w:rsidR="00D21BF4" w:rsidRPr="00B916EC">
        <w:rPr>
          <w:noProof/>
        </w:rPr>
        <w:t>as described in Subclause</w:t>
      </w:r>
      <w:r>
        <w:rPr>
          <w:noProof/>
          <w:lang w:val="en-US"/>
        </w:rPr>
        <w:t xml:space="preserve"> 9.3</w:t>
      </w:r>
      <w:r w:rsidR="00D21BF4" w:rsidRPr="00B916EC">
        <w:rPr>
          <w:noProof/>
          <w:lang w:val="en-US"/>
        </w:rPr>
        <w:t xml:space="preserve">, </w:t>
      </w:r>
      <w:r w:rsidR="00D21BF4" w:rsidRPr="00B916EC">
        <w:rPr>
          <w:lang w:val="en-US" w:eastAsia="zh-CN"/>
        </w:rPr>
        <w:t>when</w:t>
      </w:r>
      <w:r w:rsidR="00D21BF4" w:rsidRPr="00B916EC">
        <w:rPr>
          <w:lang w:eastAsia="zh-CN"/>
        </w:rPr>
        <w:t xml:space="preserve"> </w:t>
      </w:r>
      <w:r w:rsidR="00D21BF4" w:rsidRPr="00B916EC">
        <w:rPr>
          <w:lang w:val="en-US" w:eastAsia="zh-CN"/>
        </w:rPr>
        <w:t>the</w:t>
      </w:r>
      <w:r w:rsidR="00D21BF4" w:rsidRPr="00B916EC">
        <w:rPr>
          <w:lang w:eastAsia="zh-CN"/>
        </w:rPr>
        <w:t xml:space="preserve"> PUSCH </w:t>
      </w:r>
      <w:r w:rsidR="00D21BF4" w:rsidRPr="00B916EC">
        <w:rPr>
          <w:lang w:val="en-US" w:eastAsia="zh-CN"/>
        </w:rPr>
        <w:t>includes CSI and does not include</w:t>
      </w:r>
      <w:r w:rsidR="00D21BF4" w:rsidRPr="00B916EC">
        <w:rPr>
          <w:lang w:eastAsia="zh-CN"/>
        </w:rPr>
        <w:t xml:space="preserve"> UL-SCH data</w:t>
      </w:r>
    </w:p>
    <w:p w:rsidR="008B1830" w:rsidRPr="00B916EC" w:rsidRDefault="00126575" w:rsidP="00126575">
      <w:pPr>
        <w:pStyle w:val="B1"/>
        <w:rPr>
          <w:lang w:val="en-US"/>
        </w:rPr>
      </w:pPr>
      <w:r>
        <w:rPr>
          <w:lang w:val="en-US"/>
        </w:rPr>
        <w:lastRenderedPageBreak/>
        <w:t>-</w:t>
      </w:r>
      <w:r>
        <w:rPr>
          <w:lang w:val="en-US"/>
        </w:rPr>
        <w:tab/>
      </w:r>
      <w:r w:rsidR="008B1830" w:rsidRPr="00B916EC">
        <w:rPr>
          <w:lang w:val="en-US"/>
        </w:rPr>
        <w:t xml:space="preserve">For the </w:t>
      </w:r>
      <w:r w:rsidR="008B1830" w:rsidRPr="00B916EC">
        <w:t>PUSCH power control adjustment state</w:t>
      </w:r>
      <w:r w:rsidR="000B4166">
        <w:rPr>
          <w:lang w:val="en-US"/>
        </w:rPr>
        <w:t xml:space="preserve"> </w:t>
      </w:r>
      <w:r w:rsidR="000B4166" w:rsidRPr="000A0CD2">
        <w:rPr>
          <w:position w:val="-12"/>
        </w:rPr>
        <w:object w:dxaOrig="800" w:dyaOrig="320">
          <v:shape id="_x0000_i1195" type="#_x0000_t75" style="width:40.8pt;height:16.8pt" o:ole="">
            <v:imagedata r:id="rId309" o:title=""/>
          </v:shape>
          <o:OLEObject Type="Embed" ProgID="Equation.3" ShapeID="_x0000_i1195" DrawAspect="Content" ObjectID="_1599411405" r:id="rId310"/>
        </w:object>
      </w:r>
      <w:r w:rsidR="008B1830" w:rsidRPr="00B916EC">
        <w:t xml:space="preserve"> for </w:t>
      </w:r>
      <w:r w:rsidR="000B4166">
        <w:rPr>
          <w:lang w:val="en-US"/>
        </w:rPr>
        <w:t xml:space="preserve">active </w:t>
      </w:r>
      <w:r w:rsidR="003E0824">
        <w:rPr>
          <w:lang w:val="en-US"/>
        </w:rPr>
        <w:t xml:space="preserve">UL BWP </w:t>
      </w:r>
      <w:r w:rsidR="003E0824" w:rsidRPr="00425377">
        <w:rPr>
          <w:iCs/>
          <w:position w:val="-6"/>
        </w:rPr>
        <w:object w:dxaOrig="180" w:dyaOrig="260">
          <v:shape id="_x0000_i1196" type="#_x0000_t75" style="width:8.8pt;height:13.6pt" o:ole="">
            <v:imagedata r:id="rId199" o:title=""/>
          </v:shape>
          <o:OLEObject Type="Embed" ProgID="Equation.3" ShapeID="_x0000_i1196" DrawAspect="Content" ObjectID="_1599411406" r:id="rId311"/>
        </w:object>
      </w:r>
      <w:r w:rsidR="003E0824">
        <w:rPr>
          <w:iCs/>
          <w:lang w:val="en-US"/>
        </w:rPr>
        <w:t xml:space="preserve"> </w:t>
      </w:r>
      <w:r w:rsidR="003E0824">
        <w:rPr>
          <w:lang w:val="en-US"/>
        </w:rPr>
        <w:t>of</w:t>
      </w:r>
      <w:r w:rsidR="003E0824" w:rsidRPr="00B916EC">
        <w:rPr>
          <w:lang w:val="en-US"/>
        </w:rPr>
        <w:t xml:space="preserve"> </w:t>
      </w:r>
      <w:r w:rsidR="00975687" w:rsidRPr="00B916EC">
        <w:rPr>
          <w:lang w:val="en-US"/>
        </w:rPr>
        <w:t xml:space="preserve">carrier </w:t>
      </w:r>
      <w:r w:rsidR="00975687" w:rsidRPr="00B916EC">
        <w:rPr>
          <w:iCs/>
          <w:position w:val="-10"/>
        </w:rPr>
        <w:object w:dxaOrig="220" w:dyaOrig="300">
          <v:shape id="_x0000_i1197" type="#_x0000_t75" style="width:11.2pt;height:16pt" o:ole="">
            <v:imagedata r:id="rId146" o:title=""/>
          </v:shape>
          <o:OLEObject Type="Embed" ProgID="Equation.3" ShapeID="_x0000_i1197" DrawAspect="Content" ObjectID="_1599411407" r:id="rId312"/>
        </w:object>
      </w:r>
      <w:r w:rsidR="00975687" w:rsidRPr="00B916EC">
        <w:rPr>
          <w:iCs/>
          <w:lang w:val="en-US"/>
        </w:rPr>
        <w:t xml:space="preserve"> of</w:t>
      </w:r>
      <w:r w:rsidR="00975687" w:rsidRPr="00B916EC">
        <w:t xml:space="preserve"> </w:t>
      </w:r>
      <w:r w:rsidR="008B1830" w:rsidRPr="00B916EC">
        <w:t xml:space="preserve">serving cell </w:t>
      </w:r>
      <w:r w:rsidR="008B1830" w:rsidRPr="00B916EC">
        <w:rPr>
          <w:position w:val="-6"/>
        </w:rPr>
        <w:object w:dxaOrig="160" w:dyaOrig="200">
          <v:shape id="_x0000_i1198" type="#_x0000_t75" style="width:8.8pt;height:10.4pt" o:ole="">
            <v:imagedata r:id="rId313" o:title=""/>
          </v:shape>
          <o:OLEObject Type="Embed" ProgID="Equation.3" ShapeID="_x0000_i1198" DrawAspect="Content" ObjectID="_1599411408" r:id="rId314"/>
        </w:object>
      </w:r>
      <w:r w:rsidR="008B1830" w:rsidRPr="00B916EC">
        <w:rPr>
          <w:lang w:val="en-US"/>
        </w:rPr>
        <w:t xml:space="preserve"> </w:t>
      </w:r>
      <w:r w:rsidR="00975687" w:rsidRPr="00B916EC">
        <w:rPr>
          <w:lang w:val="en-US"/>
        </w:rPr>
        <w:t>in</w:t>
      </w:r>
      <w:r w:rsidR="008B1830" w:rsidRPr="00B916EC">
        <w:rPr>
          <w:lang w:val="en-US"/>
        </w:rPr>
        <w:t xml:space="preserve"> PUSCH transmission </w:t>
      </w:r>
      <w:r w:rsidR="00B17FC5">
        <w:rPr>
          <w:lang w:val="en-US"/>
        </w:rPr>
        <w:t>occasion</w:t>
      </w:r>
      <w:r w:rsidR="008B1830" w:rsidRPr="00B916EC">
        <w:rPr>
          <w:lang w:val="en-US"/>
        </w:rPr>
        <w:t xml:space="preserve"> </w:t>
      </w:r>
      <w:r w:rsidR="008B1830" w:rsidRPr="00B916EC">
        <w:rPr>
          <w:position w:val="-6"/>
        </w:rPr>
        <w:object w:dxaOrig="139" w:dyaOrig="240">
          <v:shape id="_x0000_i1199" type="#_x0000_t75" style="width:7.2pt;height:12pt" o:ole="">
            <v:imagedata r:id="rId315" o:title=""/>
          </v:shape>
          <o:OLEObject Type="Embed" ProgID="Equation.3" ShapeID="_x0000_i1199" DrawAspect="Content" ObjectID="_1599411409" r:id="rId316"/>
        </w:object>
      </w:r>
    </w:p>
    <w:p w:rsidR="001E3B1A" w:rsidRDefault="00F31749" w:rsidP="00F31749">
      <w:pPr>
        <w:pStyle w:val="B2"/>
        <w:rPr>
          <w:lang w:val="en-US"/>
        </w:rPr>
      </w:pPr>
      <w:r>
        <w:t>-</w:t>
      </w:r>
      <w:r>
        <w:tab/>
      </w:r>
      <w:r w:rsidR="000B4166" w:rsidRPr="00B916EC">
        <w:rPr>
          <w:position w:val="-12"/>
        </w:rPr>
        <w:object w:dxaOrig="1240" w:dyaOrig="320">
          <v:shape id="_x0000_i1200" type="#_x0000_t75" style="width:61.6pt;height:16pt" o:ole="">
            <v:imagedata r:id="rId317" o:title=""/>
          </v:shape>
          <o:OLEObject Type="Embed" ProgID="Equation.3" ShapeID="_x0000_i1200" DrawAspect="Content" ObjectID="_1599411410" r:id="rId318"/>
        </w:object>
      </w:r>
      <w:r w:rsidR="00B17FC5">
        <w:rPr>
          <w:lang w:val="en-US"/>
        </w:rPr>
        <w:t xml:space="preserve"> </w:t>
      </w:r>
      <w:r w:rsidR="00B17FC5" w:rsidRPr="00B916EC">
        <w:t>is</w:t>
      </w:r>
      <w:r w:rsidR="00C74DE2" w:rsidRPr="00B916EC">
        <w:t xml:space="preserve"> a </w:t>
      </w:r>
      <w:r w:rsidR="000B4166">
        <w:rPr>
          <w:lang w:val="en-US"/>
        </w:rPr>
        <w:t>TPC command</w:t>
      </w:r>
      <w:r w:rsidR="000B4166" w:rsidRPr="00B916EC">
        <w:t xml:space="preserve"> value</w:t>
      </w:r>
      <w:r w:rsidR="00C74DE2" w:rsidRPr="00B916EC">
        <w:t xml:space="preserve"> included in </w:t>
      </w:r>
      <w:r w:rsidR="00C74DE2" w:rsidRPr="00B916EC">
        <w:rPr>
          <w:lang w:val="en-US"/>
        </w:rPr>
        <w:t xml:space="preserve">a </w:t>
      </w:r>
      <w:r w:rsidR="00C74DE2" w:rsidRPr="00B916EC">
        <w:t xml:space="preserve">DCI format </w:t>
      </w:r>
      <w:r w:rsidR="00CD3A3D" w:rsidRPr="00B916EC">
        <w:rPr>
          <w:iCs/>
          <w:lang w:val="en-US"/>
        </w:rPr>
        <w:t>0_0 or DCI format 0_1</w:t>
      </w:r>
      <w:r w:rsidR="00C74DE2" w:rsidRPr="00B916EC">
        <w:t xml:space="preserve"> </w:t>
      </w:r>
      <w:r w:rsidR="001E1A10" w:rsidRPr="00B916EC">
        <w:rPr>
          <w:iCs/>
          <w:lang w:val="en-US"/>
        </w:rPr>
        <w:t xml:space="preserve">that schedules the PUSCH transmission </w:t>
      </w:r>
      <w:r w:rsidR="00B17FC5">
        <w:rPr>
          <w:lang w:val="en-US"/>
        </w:rPr>
        <w:t>occasion</w:t>
      </w:r>
      <w:r w:rsidR="00B17FC5" w:rsidRPr="00B916EC">
        <w:t xml:space="preserve"> </w:t>
      </w:r>
      <w:r w:rsidR="00B17FC5" w:rsidRPr="00DB664A">
        <w:rPr>
          <w:position w:val="-6"/>
        </w:rPr>
        <w:object w:dxaOrig="139" w:dyaOrig="240">
          <v:shape id="_x0000_i1202" type="#_x0000_t75" style="width:7.2pt;height:12pt" o:ole="">
            <v:imagedata r:id="rId319" o:title=""/>
          </v:shape>
          <o:OLEObject Type="Embed" ProgID="Equation.3" ShapeID="_x0000_i1202" DrawAspect="Content" ObjectID="_1599411411" r:id="rId320"/>
        </w:object>
      </w:r>
      <w:r w:rsidR="005B6093">
        <w:rPr>
          <w:lang w:val="en-US"/>
        </w:rPr>
        <w:t xml:space="preserve"> </w:t>
      </w:r>
      <w:r w:rsidR="005B6093" w:rsidRPr="00B916EC">
        <w:rPr>
          <w:iCs/>
          <w:lang w:val="en-US"/>
        </w:rPr>
        <w:t>on</w:t>
      </w:r>
      <w:r w:rsidR="005B6093" w:rsidRPr="00B916EC">
        <w:t xml:space="preserve"> </w:t>
      </w:r>
      <w:r w:rsidR="005B6093">
        <w:rPr>
          <w:lang w:val="en-US"/>
        </w:rPr>
        <w:t>active</w:t>
      </w:r>
      <w:r w:rsidR="00C74DE2" w:rsidRPr="00B916EC">
        <w:t xml:space="preserve"> </w:t>
      </w:r>
      <w:r w:rsidR="003E0824">
        <w:rPr>
          <w:lang w:val="en-US"/>
        </w:rPr>
        <w:t xml:space="preserve">UL BWP </w:t>
      </w:r>
      <w:r w:rsidR="003E0824" w:rsidRPr="00425377">
        <w:rPr>
          <w:iCs/>
          <w:position w:val="-6"/>
        </w:rPr>
        <w:object w:dxaOrig="180" w:dyaOrig="260">
          <v:shape id="_x0000_i1204" type="#_x0000_t75" style="width:8.8pt;height:13.6pt" o:ole="">
            <v:imagedata r:id="rId199" o:title=""/>
          </v:shape>
          <o:OLEObject Type="Embed" ProgID="Equation.3" ShapeID="_x0000_i1204" DrawAspect="Content" ObjectID="_1599411412" r:id="rId321"/>
        </w:object>
      </w:r>
      <w:r w:rsidR="003E0824">
        <w:rPr>
          <w:iCs/>
          <w:lang w:val="en-US"/>
        </w:rPr>
        <w:t xml:space="preserve"> </w:t>
      </w:r>
      <w:r w:rsidR="003E0824">
        <w:rPr>
          <w:lang w:val="en-US"/>
        </w:rPr>
        <w:t>of</w:t>
      </w:r>
      <w:r w:rsidR="003E0824" w:rsidRPr="00B916EC">
        <w:rPr>
          <w:lang w:val="en-US"/>
        </w:rPr>
        <w:t xml:space="preserve"> </w:t>
      </w:r>
      <w:r w:rsidR="00CD3A3D" w:rsidRPr="00B916EC">
        <w:rPr>
          <w:lang w:val="en-US"/>
        </w:rPr>
        <w:t xml:space="preserve">carrier </w:t>
      </w:r>
      <w:r w:rsidR="00CD3A3D" w:rsidRPr="00B916EC">
        <w:rPr>
          <w:iCs/>
          <w:position w:val="-10"/>
        </w:rPr>
        <w:object w:dxaOrig="220" w:dyaOrig="300">
          <v:shape id="_x0000_i1205" type="#_x0000_t75" style="width:11.2pt;height:16pt" o:ole="">
            <v:imagedata r:id="rId146" o:title=""/>
          </v:shape>
          <o:OLEObject Type="Embed" ProgID="Equation.3" ShapeID="_x0000_i1205" DrawAspect="Content" ObjectID="_1599411413" r:id="rId322"/>
        </w:object>
      </w:r>
      <w:r w:rsidR="00CD3A3D" w:rsidRPr="00B916EC">
        <w:rPr>
          <w:iCs/>
          <w:lang w:val="en-US"/>
        </w:rPr>
        <w:t xml:space="preserve"> of</w:t>
      </w:r>
      <w:r w:rsidR="00CD3A3D" w:rsidRPr="00B916EC">
        <w:t xml:space="preserve"> </w:t>
      </w:r>
      <w:r w:rsidR="00C74DE2" w:rsidRPr="00B916EC">
        <w:t xml:space="preserve">serving cell </w:t>
      </w:r>
      <w:r w:rsidR="00C74DE2" w:rsidRPr="00B916EC">
        <w:rPr>
          <w:position w:val="-6"/>
        </w:rPr>
        <w:object w:dxaOrig="160" w:dyaOrig="200">
          <v:shape id="_x0000_i1206" type="#_x0000_t75" style="width:8.8pt;height:10.4pt" o:ole="">
            <v:imagedata r:id="rId313" o:title=""/>
          </v:shape>
          <o:OLEObject Type="Embed" ProgID="Equation.3" ShapeID="_x0000_i1206" DrawAspect="Content" ObjectID="_1599411414" r:id="rId323"/>
        </w:object>
      </w:r>
      <w:r w:rsidR="00C74DE2" w:rsidRPr="00B916EC">
        <w:rPr>
          <w:lang w:val="en-US"/>
        </w:rPr>
        <w:t xml:space="preserve"> </w:t>
      </w:r>
      <w:r w:rsidR="00C74DE2" w:rsidRPr="00B916EC">
        <w:t>or</w:t>
      </w:r>
      <w:r w:rsidR="00AB6E3D" w:rsidRPr="00B916EC">
        <w:rPr>
          <w:lang w:val="en-US"/>
        </w:rPr>
        <w:t xml:space="preserve"> </w:t>
      </w:r>
      <w:r w:rsidR="00C74DE2" w:rsidRPr="00B916EC">
        <w:t xml:space="preserve">jointly coded with other TPC commands in </w:t>
      </w:r>
      <w:r w:rsidR="00C74DE2" w:rsidRPr="00B916EC">
        <w:rPr>
          <w:lang w:val="en-US"/>
        </w:rPr>
        <w:t xml:space="preserve">a </w:t>
      </w:r>
      <w:r w:rsidR="00C74DE2" w:rsidRPr="00B916EC">
        <w:t xml:space="preserve">DCI format </w:t>
      </w:r>
      <w:r w:rsidR="001E1A10" w:rsidRPr="00B916EC">
        <w:rPr>
          <w:lang w:val="en-US"/>
        </w:rPr>
        <w:t>2_2</w:t>
      </w:r>
      <w:r w:rsidR="00C74DE2" w:rsidRPr="00B916EC">
        <w:rPr>
          <w:rFonts w:hint="eastAsia"/>
        </w:rPr>
        <w:t xml:space="preserve"> </w:t>
      </w:r>
      <w:r w:rsidR="005B6093">
        <w:rPr>
          <w:lang w:val="en-US"/>
        </w:rPr>
        <w:t>with</w:t>
      </w:r>
      <w:r w:rsidR="005B6093" w:rsidRPr="00B916EC">
        <w:rPr>
          <w:rFonts w:hint="eastAsia"/>
        </w:rPr>
        <w:t xml:space="preserve"> </w:t>
      </w:r>
      <w:r w:rsidR="00C74DE2" w:rsidRPr="00B916EC">
        <w:rPr>
          <w:rFonts w:hint="eastAsia"/>
        </w:rPr>
        <w:t xml:space="preserve">CRC scrambled </w:t>
      </w:r>
      <w:r w:rsidR="00C74DE2" w:rsidRPr="00B916EC">
        <w:rPr>
          <w:lang w:val="en-US"/>
        </w:rPr>
        <w:t>by</w:t>
      </w:r>
      <w:r w:rsidR="00C74DE2" w:rsidRPr="00B916EC">
        <w:rPr>
          <w:rFonts w:hint="eastAsia"/>
        </w:rPr>
        <w:t xml:space="preserve"> TPC-PUSCH-RNTI</w:t>
      </w:r>
      <w:r w:rsidR="00B17FC5">
        <w:rPr>
          <w:lang w:val="en-US"/>
        </w:rPr>
        <w:t>,</w:t>
      </w:r>
      <w:r w:rsidR="00B17FC5" w:rsidRPr="00467F26">
        <w:rPr>
          <w:lang w:val="en-US"/>
        </w:rPr>
        <w:t xml:space="preserve"> </w:t>
      </w:r>
      <w:r w:rsidR="00B17FC5">
        <w:rPr>
          <w:lang w:val="en-US"/>
        </w:rPr>
        <w:t>as described in Subclause 11.3</w:t>
      </w:r>
    </w:p>
    <w:p w:rsidR="001E3B1A" w:rsidRPr="00B916EC" w:rsidRDefault="001E3B1A" w:rsidP="0009732E">
      <w:pPr>
        <w:pStyle w:val="B3"/>
        <w:rPr>
          <w:lang w:val="en-US"/>
        </w:rPr>
      </w:pPr>
      <w:r>
        <w:t>-</w:t>
      </w:r>
      <w:r>
        <w:tab/>
      </w:r>
      <w:r w:rsidRPr="00B916EC">
        <w:rPr>
          <w:position w:val="-10"/>
        </w:rPr>
        <w:object w:dxaOrig="740" w:dyaOrig="300">
          <v:shape id="_x0000_i1207" type="#_x0000_t75" style="width:36.8pt;height:15.2pt" o:ole="">
            <v:imagedata r:id="rId324" o:title=""/>
          </v:shape>
          <o:OLEObject Type="Embed" ProgID="Equation.3" ShapeID="_x0000_i1207" DrawAspect="Content" ObjectID="_1599411415" r:id="rId325"/>
        </w:object>
      </w:r>
      <w:r w:rsidRPr="00B916EC">
        <w:rPr>
          <w:lang w:val="en-US"/>
        </w:rPr>
        <w:t xml:space="preserve"> if the UE is configured with higher layer parameter </w:t>
      </w:r>
      <w:r w:rsidR="00B17FC5" w:rsidRPr="007132D3">
        <w:rPr>
          <w:i/>
        </w:rPr>
        <w:t>twoPUSCH-PC-AdjustmentStates</w:t>
      </w:r>
      <w:r w:rsidR="00B17FC5" w:rsidRPr="00B916EC">
        <w:rPr>
          <w:lang w:val="en-US"/>
        </w:rPr>
        <w:t xml:space="preserve"> </w:t>
      </w:r>
      <w:r w:rsidR="00B17FC5">
        <w:rPr>
          <w:lang w:val="en-US"/>
        </w:rPr>
        <w:t xml:space="preserve">and </w:t>
      </w:r>
      <w:r w:rsidR="00B17FC5">
        <w:rPr>
          <w:noProof/>
          <w:position w:val="-6"/>
          <w:lang w:eastAsia="en-GB"/>
        </w:rPr>
        <w:drawing>
          <wp:inline distT="0" distB="0" distL="0" distR="0" wp14:anchorId="7D5C6C55" wp14:editId="5DB4E4D9">
            <wp:extent cx="281305" cy="170815"/>
            <wp:effectExtent l="0" t="0" r="4445" b="635"/>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281305" cy="170815"/>
                    </a:xfrm>
                    <a:prstGeom prst="rect">
                      <a:avLst/>
                    </a:prstGeom>
                    <a:noFill/>
                    <a:ln>
                      <a:noFill/>
                    </a:ln>
                  </pic:spPr>
                </pic:pic>
              </a:graphicData>
            </a:graphic>
          </wp:inline>
        </w:drawing>
      </w:r>
      <w:r w:rsidR="00B17FC5">
        <w:t xml:space="preserve"> if the UE is not </w:t>
      </w:r>
      <w:r w:rsidR="00B17FC5" w:rsidRPr="00B916EC">
        <w:rPr>
          <w:lang w:val="en-US"/>
        </w:rPr>
        <w:t xml:space="preserve">configured with higher layer parameter </w:t>
      </w:r>
      <w:r w:rsidR="00B17FC5" w:rsidRPr="007132D3">
        <w:rPr>
          <w:i/>
        </w:rPr>
        <w:t>twoPUSCH-PC-AdjustmentStates</w:t>
      </w:r>
      <w:r w:rsidR="00B17FC5">
        <w:rPr>
          <w:i/>
        </w:rPr>
        <w:t xml:space="preserve"> </w:t>
      </w:r>
      <w:r w:rsidR="00B17FC5">
        <w:t>or if the PUSCH is a Msg3 PUSCH</w:t>
      </w:r>
    </w:p>
    <w:p w:rsidR="001E3B1A" w:rsidRDefault="001E3B1A" w:rsidP="0009732E">
      <w:pPr>
        <w:pStyle w:val="B4"/>
        <w:rPr>
          <w:lang w:val="en-US"/>
        </w:rPr>
      </w:pPr>
      <w:r>
        <w:rPr>
          <w:lang w:val="en-US"/>
        </w:rPr>
        <w:t>-</w:t>
      </w:r>
      <w:r w:rsidR="00F31749">
        <w:rPr>
          <w:lang w:val="en-US"/>
        </w:rPr>
        <w:tab/>
      </w:r>
      <w:r w:rsidRPr="00B916EC">
        <w:rPr>
          <w:lang w:val="en-US"/>
        </w:rPr>
        <w:t xml:space="preserve">For a </w:t>
      </w:r>
      <w:r w:rsidRPr="00B916EC">
        <w:rPr>
          <w:rFonts w:eastAsia="Malgun Gothic" w:hint="eastAsia"/>
        </w:rPr>
        <w:t xml:space="preserve">PUSCH </w:t>
      </w:r>
      <w:r w:rsidRPr="00B916EC">
        <w:rPr>
          <w:rFonts w:eastAsia="Malgun Gothic"/>
          <w:lang w:val="en-US"/>
        </w:rPr>
        <w:t>(re)</w:t>
      </w:r>
      <w:r w:rsidRPr="00B916EC">
        <w:rPr>
          <w:rFonts w:eastAsia="Malgun Gothic" w:hint="eastAsia"/>
        </w:rPr>
        <w:t xml:space="preserve">transmission </w:t>
      </w:r>
      <w:r w:rsidR="00BE7792">
        <w:rPr>
          <w:rFonts w:eastAsia="Malgun Gothic"/>
          <w:lang w:val="en-US"/>
        </w:rPr>
        <w:t xml:space="preserve">configured by higher layer parameter </w:t>
      </w:r>
      <w:r w:rsidR="00BE7792" w:rsidRPr="00692B06">
        <w:rPr>
          <w:i/>
        </w:rPr>
        <w:t>ConfiguredGrantConfig</w:t>
      </w:r>
      <w:r w:rsidRPr="00B916EC">
        <w:rPr>
          <w:rFonts w:eastAsia="Malgun Gothic"/>
          <w:lang w:val="en-US"/>
        </w:rPr>
        <w:t xml:space="preserve">, the value of </w:t>
      </w:r>
      <w:r w:rsidRPr="00B916EC">
        <w:rPr>
          <w:position w:val="-10"/>
        </w:rPr>
        <w:object w:dxaOrig="740" w:dyaOrig="300">
          <v:shape id="_x0000_i1208" type="#_x0000_t75" style="width:36.8pt;height:15.2pt" o:ole="">
            <v:imagedata r:id="rId327" o:title=""/>
          </v:shape>
          <o:OLEObject Type="Embed" ProgID="Equation.3" ShapeID="_x0000_i1208" DrawAspect="Content" ObjectID="_1599411416" r:id="rId328"/>
        </w:object>
      </w:r>
      <w:r w:rsidRPr="00B916EC">
        <w:rPr>
          <w:lang w:val="en-US"/>
        </w:rPr>
        <w:t xml:space="preserve"> is provided to the UE by higher layer parameter </w:t>
      </w:r>
      <w:r w:rsidR="00BE7792" w:rsidRPr="003C1F40">
        <w:rPr>
          <w:i/>
        </w:rPr>
        <w:t>powerControlLoopToUse</w:t>
      </w:r>
    </w:p>
    <w:p w:rsidR="001E3B1A" w:rsidRDefault="001E3B1A" w:rsidP="0009732E">
      <w:pPr>
        <w:pStyle w:val="B4"/>
        <w:rPr>
          <w:lang w:val="en-US"/>
        </w:rPr>
      </w:pPr>
      <w:r>
        <w:rPr>
          <w:rFonts w:eastAsia="SimSun"/>
          <w:lang w:val="en-US" w:eastAsia="zh-CN"/>
        </w:rPr>
        <w:t>-</w:t>
      </w:r>
      <w:r>
        <w:rPr>
          <w:rFonts w:eastAsia="SimSun"/>
          <w:lang w:val="en-US" w:eastAsia="zh-CN"/>
        </w:rPr>
        <w:tab/>
        <w:t>If the UE is provided a</w:t>
      </w:r>
      <w:r w:rsidRPr="004516B4">
        <w:rPr>
          <w:rFonts w:eastAsia="SimSun"/>
          <w:lang w:val="en-US" w:eastAsia="zh-CN"/>
        </w:rPr>
        <w:t xml:space="preserve"> higher layer parameter </w:t>
      </w:r>
      <w:r w:rsidR="00BE7792" w:rsidRPr="00F10AA1">
        <w:rPr>
          <w:i/>
        </w:rPr>
        <w:t>SRI-PUSCH-PowerControl</w:t>
      </w:r>
      <w:r>
        <w:rPr>
          <w:lang w:val="en-US"/>
        </w:rPr>
        <w:t>, the UE obtains</w:t>
      </w:r>
      <w:r w:rsidRPr="004516B4">
        <w:rPr>
          <w:lang w:val="en-US"/>
        </w:rPr>
        <w:t xml:space="preserve"> a mapping between a set of values for the SRI field in DCI format 0_1 and</w:t>
      </w:r>
      <w:r>
        <w:rPr>
          <w:lang w:val="en-US"/>
        </w:rPr>
        <w:t xml:space="preserve"> the </w:t>
      </w:r>
      <w:r w:rsidRPr="00F46DB7">
        <w:rPr>
          <w:iCs/>
          <w:position w:val="-6"/>
        </w:rPr>
        <w:object w:dxaOrig="139" w:dyaOrig="260">
          <v:shape id="_x0000_i1209" type="#_x0000_t75" style="width:7.2pt;height:13.6pt" o:ole="">
            <v:imagedata r:id="rId329" o:title=""/>
          </v:shape>
          <o:OLEObject Type="Embed" ProgID="Equation.3" ShapeID="_x0000_i1209" DrawAspect="Content" ObjectID="_1599411417" r:id="rId330"/>
        </w:object>
      </w:r>
      <w:r>
        <w:rPr>
          <w:iCs/>
          <w:lang w:val="en-US"/>
        </w:rPr>
        <w:t xml:space="preserve"> </w:t>
      </w:r>
      <w:r>
        <w:rPr>
          <w:lang w:val="en-US"/>
        </w:rPr>
        <w:t>value(s)</w:t>
      </w:r>
      <w:r w:rsidR="00BE7792" w:rsidRPr="00F10AA1">
        <w:rPr>
          <w:lang w:val="en-US"/>
        </w:rPr>
        <w:t xml:space="preserve"> provided by higher layer parameter </w:t>
      </w:r>
      <w:r w:rsidR="00BE7792" w:rsidRPr="00F10AA1">
        <w:rPr>
          <w:i/>
        </w:rPr>
        <w:t>sri-PUSCH-ClosedLoopIndex</w:t>
      </w:r>
      <w:r w:rsidRPr="004516B4">
        <w:rPr>
          <w:lang w:val="en-US"/>
        </w:rPr>
        <w:t>. If the PUSCH transmission is scheduled by a DCI format 0_1</w:t>
      </w:r>
      <w:r>
        <w:rPr>
          <w:lang w:val="en-US"/>
        </w:rPr>
        <w:t xml:space="preserve"> and if DCI format 0_1 includes a SRI field, the UE determines</w:t>
      </w:r>
      <w:r w:rsidRPr="004516B4">
        <w:rPr>
          <w:lang w:val="en-US"/>
        </w:rPr>
        <w:t xml:space="preserve"> the </w:t>
      </w:r>
      <w:r w:rsidRPr="00F46DB7">
        <w:rPr>
          <w:iCs/>
          <w:position w:val="-6"/>
        </w:rPr>
        <w:object w:dxaOrig="139" w:dyaOrig="260">
          <v:shape id="_x0000_i1210" type="#_x0000_t75" style="width:7.2pt;height:13.6pt" o:ole="">
            <v:imagedata r:id="rId329" o:title=""/>
          </v:shape>
          <o:OLEObject Type="Embed" ProgID="Equation.3" ShapeID="_x0000_i1210" DrawAspect="Content" ObjectID="_1599411418" r:id="rId331"/>
        </w:object>
      </w:r>
      <w:r>
        <w:rPr>
          <w:lang w:val="en-US"/>
        </w:rPr>
        <w:t xml:space="preserve"> value </w:t>
      </w:r>
      <w:r w:rsidRPr="004516B4">
        <w:rPr>
          <w:lang w:val="en-US"/>
        </w:rPr>
        <w:t>that is mapped to the SRI field value</w:t>
      </w:r>
    </w:p>
    <w:p w:rsidR="005B6093" w:rsidRDefault="001E3B1A" w:rsidP="005B6093">
      <w:pPr>
        <w:pStyle w:val="B4"/>
      </w:pPr>
      <w:r>
        <w:rPr>
          <w:lang w:val="en-US"/>
        </w:rPr>
        <w:t>-</w:t>
      </w:r>
      <w:r>
        <w:rPr>
          <w:lang w:val="en-US"/>
        </w:rPr>
        <w:tab/>
      </w:r>
      <w:r w:rsidRPr="00FB7654">
        <w:rPr>
          <w:lang w:val="en-US"/>
        </w:rPr>
        <w:t xml:space="preserve">If the PUSCH transmission is scheduled by a DCI format 0_0 or by a DCI format 0_1 that does not include a SRI field, or if a </w:t>
      </w:r>
      <w:r w:rsidRPr="00FB7654">
        <w:rPr>
          <w:rFonts w:eastAsia="SimSun"/>
          <w:lang w:val="en-US" w:eastAsia="zh-CN"/>
        </w:rPr>
        <w:t xml:space="preserve">higher layer parameter </w:t>
      </w:r>
      <w:r w:rsidR="00BE7792" w:rsidRPr="00155FC2">
        <w:rPr>
          <w:i/>
        </w:rPr>
        <w:t>SRI-PUSCH-PowerControl</w:t>
      </w:r>
      <w:r w:rsidRPr="00FB7654">
        <w:rPr>
          <w:lang w:val="en-US"/>
        </w:rPr>
        <w:t xml:space="preserve"> is not provided to the UE, </w:t>
      </w:r>
      <w:r w:rsidRPr="00EF2AD1">
        <w:rPr>
          <w:position w:val="-6"/>
        </w:rPr>
        <w:object w:dxaOrig="440" w:dyaOrig="240">
          <v:shape id="_x0000_i1211" type="#_x0000_t75" style="width:22.4pt;height:12pt" o:ole="">
            <v:imagedata r:id="rId332" o:title=""/>
          </v:shape>
          <o:OLEObject Type="Embed" ProgID="Equation.3" ShapeID="_x0000_i1211" DrawAspect="Content" ObjectID="_1599411419" r:id="rId333"/>
        </w:object>
      </w:r>
    </w:p>
    <w:p w:rsidR="00BE7792" w:rsidRPr="00AB72D2" w:rsidRDefault="005B6093" w:rsidP="00BE7792">
      <w:pPr>
        <w:pStyle w:val="B4"/>
      </w:pPr>
      <w:r>
        <w:rPr>
          <w:lang w:val="en-US"/>
        </w:rPr>
        <w:t>-</w:t>
      </w:r>
      <w:r>
        <w:rPr>
          <w:lang w:val="en-US"/>
        </w:rPr>
        <w:tab/>
      </w:r>
      <w:r>
        <w:rPr>
          <w:rFonts w:eastAsia="DengXian"/>
          <w:lang w:eastAsia="zh-CN"/>
        </w:rPr>
        <w:t>If</w:t>
      </w:r>
      <w:r w:rsidRPr="001D010E">
        <w:rPr>
          <w:rFonts w:eastAsia="DengXian"/>
        </w:rPr>
        <w:t xml:space="preserve"> </w:t>
      </w:r>
      <w:r>
        <w:rPr>
          <w:rFonts w:eastAsia="DengXian"/>
        </w:rPr>
        <w:t xml:space="preserve">the UE obtains one TPC command from a </w:t>
      </w:r>
      <w:r w:rsidRPr="001D010E">
        <w:rPr>
          <w:rFonts w:eastAsia="DengXian"/>
        </w:rPr>
        <w:t xml:space="preserve">DCI format 2_2 </w:t>
      </w:r>
      <w:r>
        <w:rPr>
          <w:rFonts w:eastAsia="DengXian"/>
        </w:rPr>
        <w:t>with</w:t>
      </w:r>
      <w:r w:rsidRPr="001D010E">
        <w:rPr>
          <w:rFonts w:eastAsia="DengXian" w:hint="eastAsia"/>
        </w:rPr>
        <w:t xml:space="preserve"> </w:t>
      </w:r>
      <w:r>
        <w:rPr>
          <w:rFonts w:eastAsia="DengXian"/>
        </w:rPr>
        <w:t xml:space="preserve">CRC </w:t>
      </w:r>
      <w:r w:rsidRPr="001D010E">
        <w:rPr>
          <w:rFonts w:eastAsia="DengXian" w:hint="eastAsia"/>
        </w:rPr>
        <w:t xml:space="preserve">scrambled </w:t>
      </w:r>
      <w:r w:rsidRPr="001D010E">
        <w:rPr>
          <w:rFonts w:eastAsia="DengXian"/>
        </w:rPr>
        <w:t>by</w:t>
      </w:r>
      <w:r w:rsidRPr="001D010E">
        <w:rPr>
          <w:rFonts w:eastAsia="DengXian" w:hint="eastAsia"/>
        </w:rPr>
        <w:t xml:space="preserve"> </w:t>
      </w:r>
      <w:r>
        <w:rPr>
          <w:rFonts w:eastAsia="DengXian"/>
        </w:rPr>
        <w:t xml:space="preserve">a </w:t>
      </w:r>
      <w:r>
        <w:rPr>
          <w:rFonts w:eastAsia="DengXian" w:hint="eastAsia"/>
        </w:rPr>
        <w:t>TPC-PUS</w:t>
      </w:r>
      <w:r w:rsidRPr="001D010E">
        <w:rPr>
          <w:rFonts w:eastAsia="DengXian" w:hint="eastAsia"/>
        </w:rPr>
        <w:t>CH-RNTI</w:t>
      </w:r>
      <w:r>
        <w:rPr>
          <w:rFonts w:eastAsia="DengXian"/>
        </w:rPr>
        <w:t xml:space="preserve">, the </w:t>
      </w:r>
      <w:r w:rsidRPr="00EF2AD1">
        <w:rPr>
          <w:position w:val="-6"/>
        </w:rPr>
        <w:object w:dxaOrig="139" w:dyaOrig="260">
          <v:shape id="_x0000_i1212" type="#_x0000_t75" style="width:7.2pt;height:12.8pt" o:ole="">
            <v:imagedata r:id="rId334" o:title=""/>
          </v:shape>
          <o:OLEObject Type="Embed" ProgID="Equation.3" ShapeID="_x0000_i1212" DrawAspect="Content" ObjectID="_1599411420" r:id="rId335"/>
        </w:object>
      </w:r>
      <w:r w:rsidRPr="001D010E">
        <w:rPr>
          <w:rFonts w:eastAsia="DengXian"/>
        </w:rPr>
        <w:t xml:space="preserve"> value is provided by the closed loop indica</w:t>
      </w:r>
      <w:r>
        <w:rPr>
          <w:rFonts w:eastAsia="DengXian"/>
        </w:rPr>
        <w:t>tor field in</w:t>
      </w:r>
      <w:r w:rsidRPr="001D010E">
        <w:rPr>
          <w:rFonts w:eastAsia="DengXian"/>
        </w:rPr>
        <w:t xml:space="preserve"> DCI</w:t>
      </w:r>
      <w:r>
        <w:rPr>
          <w:rFonts w:eastAsia="DengXian"/>
        </w:rPr>
        <w:t xml:space="preserve"> format 2_2</w:t>
      </w:r>
    </w:p>
    <w:p w:rsidR="00692FB9" w:rsidRDefault="00692FB9" w:rsidP="00692FB9">
      <w:pPr>
        <w:pStyle w:val="B2"/>
        <w:rPr>
          <w:lang w:val="en-US"/>
        </w:rPr>
      </w:pPr>
      <w:r>
        <w:t>-</w:t>
      </w:r>
      <w:r>
        <w:tab/>
      </w:r>
      <w:r w:rsidRPr="008E3463">
        <w:rPr>
          <w:position w:val="-24"/>
        </w:rPr>
        <w:object w:dxaOrig="3879" w:dyaOrig="600">
          <v:shape id="_x0000_i1218" type="#_x0000_t75" style="width:192.8pt;height:30.4pt" o:ole="">
            <v:imagedata r:id="rId336" o:title=""/>
          </v:shape>
          <o:OLEObject Type="Embed" ProgID="Equation.3" ShapeID="_x0000_i1218" DrawAspect="Content" ObjectID="_1599411421" r:id="rId337"/>
        </w:object>
      </w:r>
      <w:r w:rsidRPr="00B916EC">
        <w:t xml:space="preserve"> </w:t>
      </w:r>
      <w:r w:rsidRPr="00B916EC">
        <w:rPr>
          <w:lang w:val="en-US"/>
        </w:rPr>
        <w:t>is t</w:t>
      </w:r>
      <w:r w:rsidRPr="00B916EC">
        <w:t xml:space="preserve">he PUSCH power control adjustment state </w:t>
      </w:r>
      <w:r w:rsidRPr="00D77E65">
        <w:rPr>
          <w:position w:val="-6"/>
        </w:rPr>
        <w:object w:dxaOrig="139" w:dyaOrig="240">
          <v:shape id="_x0000_i1219" type="#_x0000_t75" style="width:7.2pt;height:12pt" o:ole="">
            <v:imagedata r:id="rId338" o:title=""/>
          </v:shape>
          <o:OLEObject Type="Embed" ProgID="Equation.3" ShapeID="_x0000_i1219" DrawAspect="Content" ObjectID="_1599411422" r:id="rId339"/>
        </w:object>
      </w:r>
      <w:r>
        <w:rPr>
          <w:lang w:val="en-US"/>
        </w:rPr>
        <w:t xml:space="preserve"> </w:t>
      </w:r>
      <w:r w:rsidRPr="00B916EC">
        <w:t xml:space="preserve">for </w:t>
      </w:r>
      <w:r>
        <w:rPr>
          <w:lang w:val="en-US"/>
        </w:rPr>
        <w:t xml:space="preserve">active UL BWP </w:t>
      </w:r>
      <w:r w:rsidRPr="00425377">
        <w:rPr>
          <w:iCs/>
          <w:position w:val="-6"/>
        </w:rPr>
        <w:object w:dxaOrig="180" w:dyaOrig="260">
          <v:shape id="_x0000_i1220" type="#_x0000_t75" style="width:8.8pt;height:12.8pt" o:ole="">
            <v:imagedata r:id="rId199" o:title=""/>
          </v:shape>
          <o:OLEObject Type="Embed" ProgID="Equation.3" ShapeID="_x0000_i1220" DrawAspect="Content" ObjectID="_1599411423" r:id="rId340"/>
        </w:object>
      </w:r>
      <w:r>
        <w:rPr>
          <w:iCs/>
          <w:lang w:val="en-US"/>
        </w:rPr>
        <w:t xml:space="preserve"> </w:t>
      </w:r>
      <w:r>
        <w:rPr>
          <w:lang w:val="en-US"/>
        </w:rPr>
        <w:t>of</w:t>
      </w:r>
      <w:r w:rsidRPr="00B916EC">
        <w:rPr>
          <w:lang w:val="en-US"/>
        </w:rPr>
        <w:t xml:space="preserve"> carrier </w:t>
      </w:r>
      <w:r w:rsidRPr="00B916EC">
        <w:rPr>
          <w:iCs/>
          <w:position w:val="-10"/>
        </w:rPr>
        <w:object w:dxaOrig="220" w:dyaOrig="300">
          <v:shape id="_x0000_i1221" type="#_x0000_t75" style="width:11.2pt;height:16.8pt" o:ole="">
            <v:imagedata r:id="rId146" o:title=""/>
          </v:shape>
          <o:OLEObject Type="Embed" ProgID="Equation.3" ShapeID="_x0000_i1221" DrawAspect="Content" ObjectID="_1599411424" r:id="rId341"/>
        </w:object>
      </w:r>
      <w:r w:rsidRPr="00B916EC">
        <w:rPr>
          <w:iCs/>
          <w:lang w:val="en-US"/>
        </w:rPr>
        <w:t xml:space="preserve"> of</w:t>
      </w:r>
      <w:r w:rsidRPr="00B916EC">
        <w:t xml:space="preserve"> serving cell </w:t>
      </w:r>
      <w:r w:rsidRPr="00B916EC">
        <w:rPr>
          <w:position w:val="-6"/>
        </w:rPr>
        <w:object w:dxaOrig="160" w:dyaOrig="200">
          <v:shape id="_x0000_i1222" type="#_x0000_t75" style="width:8.8pt;height:11.2pt" o:ole="">
            <v:imagedata r:id="rId313" o:title=""/>
          </v:shape>
          <o:OLEObject Type="Embed" ProgID="Equation.3" ShapeID="_x0000_i1222" DrawAspect="Content" ObjectID="_1599411425" r:id="rId342"/>
        </w:object>
      </w:r>
      <w:r w:rsidRPr="00B916EC">
        <w:rPr>
          <w:lang w:val="en-US"/>
        </w:rPr>
        <w:t xml:space="preserve"> and PUSCH transmission </w:t>
      </w:r>
      <w:r w:rsidRPr="00473A9C">
        <w:rPr>
          <w:lang w:val="en-US"/>
        </w:rPr>
        <w:t>occasion</w:t>
      </w:r>
      <w:r w:rsidRPr="00B916EC">
        <w:rPr>
          <w:lang w:val="en-US"/>
        </w:rPr>
        <w:t xml:space="preserve"> </w:t>
      </w:r>
      <w:r w:rsidRPr="00B916EC">
        <w:rPr>
          <w:position w:val="-6"/>
        </w:rPr>
        <w:object w:dxaOrig="139" w:dyaOrig="240">
          <v:shape id="_x0000_i1223" type="#_x0000_t75" style="width:6.4pt;height:12pt" o:ole="">
            <v:imagedata r:id="rId315" o:title=""/>
          </v:shape>
          <o:OLEObject Type="Embed" ProgID="Equation.3" ShapeID="_x0000_i1223" DrawAspect="Content" ObjectID="_1599411426" r:id="rId343"/>
        </w:object>
      </w:r>
      <w:r w:rsidRPr="00B916EC">
        <w:t xml:space="preserve"> if </w:t>
      </w:r>
      <w:r>
        <w:t>the</w:t>
      </w:r>
      <w:r>
        <w:rPr>
          <w:lang w:val="en-US"/>
        </w:rPr>
        <w:t xml:space="preserve"> UE is provided</w:t>
      </w:r>
      <w:r w:rsidRPr="00B916EC">
        <w:t xml:space="preserve"> </w:t>
      </w:r>
      <w:r>
        <w:rPr>
          <w:lang w:val="en-US"/>
        </w:rPr>
        <w:t>higher layer</w:t>
      </w:r>
      <w:r w:rsidRPr="00B916EC">
        <w:t xml:space="preserve"> parameter </w:t>
      </w:r>
      <w:r w:rsidRPr="00222F6E">
        <w:rPr>
          <w:i/>
        </w:rPr>
        <w:t>tpc-Accumulation</w:t>
      </w:r>
      <w:r w:rsidRPr="00B916EC">
        <w:rPr>
          <w:lang w:val="en-US"/>
        </w:rPr>
        <w:t>,</w:t>
      </w:r>
      <w:r w:rsidRPr="00B916EC">
        <w:rPr>
          <w:rFonts w:hint="eastAsia"/>
        </w:rPr>
        <w:t xml:space="preserve"> </w:t>
      </w:r>
      <w:r w:rsidRPr="00B916EC">
        <w:rPr>
          <w:lang w:val="en-US"/>
        </w:rPr>
        <w:t>where</w:t>
      </w:r>
      <w:r>
        <w:rPr>
          <w:lang w:val="en-US"/>
        </w:rPr>
        <w:t xml:space="preserve"> </w:t>
      </w:r>
    </w:p>
    <w:p w:rsidR="00692FB9" w:rsidRPr="00B916EC" w:rsidRDefault="00692FB9" w:rsidP="00692FB9">
      <w:pPr>
        <w:pStyle w:val="B3"/>
        <w:rPr>
          <w:lang w:val="en-US"/>
        </w:rPr>
      </w:pPr>
      <w:r>
        <w:rPr>
          <w:lang w:val="en-US"/>
        </w:rPr>
        <w:t>-</w:t>
      </w:r>
      <w:r>
        <w:rPr>
          <w:lang w:val="en-US"/>
        </w:rPr>
        <w:tab/>
        <w:t xml:space="preserve">The </w:t>
      </w:r>
      <w:r w:rsidRPr="00B916EC">
        <w:rPr>
          <w:position w:val="-12"/>
        </w:rPr>
        <w:object w:dxaOrig="880" w:dyaOrig="320">
          <v:shape id="_x0000_i1224" type="#_x0000_t75" style="width:44pt;height:16pt" o:ole="">
            <v:imagedata r:id="rId344" o:title=""/>
          </v:shape>
          <o:OLEObject Type="Embed" ProgID="Equation.3" ShapeID="_x0000_i1224" DrawAspect="Content" ObjectID="_1599411427" r:id="rId345"/>
        </w:object>
      </w:r>
      <w:r w:rsidRPr="00B916EC">
        <w:t xml:space="preserve"> values are given in Table 7.1.1-1</w:t>
      </w:r>
    </w:p>
    <w:p w:rsidR="00692FB9" w:rsidRPr="00B916EC" w:rsidRDefault="00692FB9" w:rsidP="00692FB9">
      <w:pPr>
        <w:pStyle w:val="B3"/>
        <w:rPr>
          <w:lang w:val="en-US"/>
        </w:rPr>
      </w:pPr>
      <w:r>
        <w:rPr>
          <w:lang w:val="en-US"/>
        </w:rPr>
        <w:t>-</w:t>
      </w:r>
      <w:r>
        <w:rPr>
          <w:lang w:val="en-US"/>
        </w:rPr>
        <w:tab/>
      </w:r>
      <w:r w:rsidRPr="008E3463">
        <w:rPr>
          <w:position w:val="-24"/>
        </w:rPr>
        <w:object w:dxaOrig="1660" w:dyaOrig="600">
          <v:shape id="_x0000_i1225" type="#_x0000_t75" style="width:83.2pt;height:30.4pt" o:ole="">
            <v:imagedata r:id="rId346" o:title=""/>
          </v:shape>
          <o:OLEObject Type="Embed" ProgID="Equation.3" ShapeID="_x0000_i1225" DrawAspect="Content" ObjectID="_1599411428" r:id="rId347"/>
        </w:object>
      </w:r>
      <w:r>
        <w:rPr>
          <w:noProof/>
        </w:rPr>
        <w:t xml:space="preserve"> is a sum of TPC command values in a set </w:t>
      </w:r>
      <w:r w:rsidRPr="00706978">
        <w:rPr>
          <w:position w:val="-10"/>
        </w:rPr>
        <w:object w:dxaOrig="260" w:dyaOrig="300">
          <v:shape id="_x0000_i1226" type="#_x0000_t75" style="width:12pt;height:13.6pt" o:ole="">
            <v:imagedata r:id="rId348" o:title=""/>
          </v:shape>
          <o:OLEObject Type="Embed" ProgID="Equation.3" ShapeID="_x0000_i1226" DrawAspect="Content" ObjectID="_1599411429" r:id="rId349"/>
        </w:object>
      </w:r>
      <w:r>
        <w:t xml:space="preserve"> </w:t>
      </w:r>
      <w:r>
        <w:rPr>
          <w:noProof/>
        </w:rPr>
        <w:t xml:space="preserve">of TPC command values with cardinality </w:t>
      </w:r>
      <w:r w:rsidRPr="00E16950">
        <w:rPr>
          <w:position w:val="-10"/>
        </w:rPr>
        <w:object w:dxaOrig="499" w:dyaOrig="300">
          <v:shape id="_x0000_i1227" type="#_x0000_t75" style="width:24pt;height:13.6pt" o:ole="">
            <v:imagedata r:id="rId350" o:title=""/>
          </v:shape>
          <o:OLEObject Type="Embed" ProgID="Equation.3" ShapeID="_x0000_i1227" DrawAspect="Content" ObjectID="_1599411430" r:id="rId351"/>
        </w:object>
      </w:r>
      <w:r>
        <w:t xml:space="preserve"> </w:t>
      </w:r>
      <w:r>
        <w:rPr>
          <w:noProof/>
        </w:rPr>
        <w:t xml:space="preserve">that the UE receives </w:t>
      </w:r>
      <w:r>
        <w:t xml:space="preserve">between </w:t>
      </w:r>
      <w:r w:rsidRPr="00B73005">
        <w:rPr>
          <w:position w:val="-10"/>
        </w:rPr>
        <w:object w:dxaOrig="1380" w:dyaOrig="300">
          <v:shape id="_x0000_i1228" type="#_x0000_t75" style="width:69.6pt;height:15.2pt" o:ole="">
            <v:imagedata r:id="rId352" o:title=""/>
          </v:shape>
          <o:OLEObject Type="Embed" ProgID="Equation.3" ShapeID="_x0000_i1228" DrawAspect="Content" ObjectID="_1599411431" r:id="rId353"/>
        </w:object>
      </w:r>
      <w:r>
        <w:t xml:space="preserve"> symbols before PUSCH transmission occasion </w:t>
      </w:r>
      <w:r w:rsidRPr="004F4171">
        <w:rPr>
          <w:position w:val="-10"/>
        </w:rPr>
        <w:object w:dxaOrig="420" w:dyaOrig="300">
          <v:shape id="_x0000_i1229" type="#_x0000_t75" style="width:21.6pt;height:16pt" o:ole="">
            <v:imagedata r:id="rId354" o:title=""/>
          </v:shape>
          <o:OLEObject Type="Embed" ProgID="Equation.3" ShapeID="_x0000_i1229" DrawAspect="Content" ObjectID="_1599411432" r:id="rId355"/>
        </w:object>
      </w:r>
      <w:r>
        <w:t xml:space="preserve"> and</w:t>
      </w:r>
      <w:r w:rsidRPr="00B916EC">
        <w:t xml:space="preserve"> </w:t>
      </w:r>
      <w:r w:rsidRPr="00B73005">
        <w:rPr>
          <w:position w:val="-10"/>
        </w:rPr>
        <w:object w:dxaOrig="840" w:dyaOrig="300">
          <v:shape id="_x0000_i1230" type="#_x0000_t75" style="width:42.4pt;height:15.2pt" o:ole="">
            <v:imagedata r:id="rId356" o:title=""/>
          </v:shape>
          <o:OLEObject Type="Embed" ProgID="Equation.3" ShapeID="_x0000_i1230" DrawAspect="Content" ObjectID="_1599411433" r:id="rId357"/>
        </w:object>
      </w:r>
      <w:r>
        <w:t xml:space="preserve"> symbols before PUSCH transmission occasion </w:t>
      </w:r>
      <w:r w:rsidRPr="00EF2AD1">
        <w:rPr>
          <w:position w:val="-6"/>
        </w:rPr>
        <w:object w:dxaOrig="139" w:dyaOrig="240">
          <v:shape id="_x0000_i1231" type="#_x0000_t75" style="width:7.2pt;height:12pt" o:ole="">
            <v:imagedata r:id="rId358" o:title=""/>
          </v:shape>
          <o:OLEObject Type="Embed" ProgID="Equation.3" ShapeID="_x0000_i1231" DrawAspect="Content" ObjectID="_1599411434" r:id="rId359"/>
        </w:object>
      </w:r>
      <w:r>
        <w:t xml:space="preserve"> on active </w:t>
      </w:r>
      <w:r>
        <w:rPr>
          <w:lang w:val="en-US"/>
        </w:rPr>
        <w:t xml:space="preserve">UL BWP </w:t>
      </w:r>
      <w:r w:rsidRPr="00425377">
        <w:rPr>
          <w:iCs/>
          <w:position w:val="-6"/>
        </w:rPr>
        <w:object w:dxaOrig="180" w:dyaOrig="260">
          <v:shape id="_x0000_i1232" type="#_x0000_t75" style="width:8.8pt;height:12.8pt" o:ole="">
            <v:imagedata r:id="rId199" o:title=""/>
          </v:shape>
          <o:OLEObject Type="Embed" ProgID="Equation.3" ShapeID="_x0000_i1232" DrawAspect="Content" ObjectID="_1599411435" r:id="rId360"/>
        </w:object>
      </w:r>
      <w:r>
        <w:rPr>
          <w:iCs/>
          <w:lang w:val="en-US"/>
        </w:rPr>
        <w:t xml:space="preserve"> </w:t>
      </w:r>
      <w:r>
        <w:rPr>
          <w:lang w:val="en-US"/>
        </w:rPr>
        <w:t>of</w:t>
      </w:r>
      <w:r w:rsidRPr="00B916EC">
        <w:rPr>
          <w:lang w:val="en-US"/>
        </w:rPr>
        <w:t xml:space="preserve"> carrier </w:t>
      </w:r>
      <w:r w:rsidRPr="00B916EC">
        <w:rPr>
          <w:iCs/>
          <w:position w:val="-10"/>
        </w:rPr>
        <w:object w:dxaOrig="220" w:dyaOrig="300">
          <v:shape id="_x0000_i1233" type="#_x0000_t75" style="width:11.2pt;height:16.8pt" o:ole="">
            <v:imagedata r:id="rId146" o:title=""/>
          </v:shape>
          <o:OLEObject Type="Embed" ProgID="Equation.3" ShapeID="_x0000_i1233" DrawAspect="Content" ObjectID="_1599411436" r:id="rId361"/>
        </w:object>
      </w:r>
      <w:r w:rsidRPr="00B916EC">
        <w:rPr>
          <w:iCs/>
          <w:lang w:val="en-US"/>
        </w:rPr>
        <w:t xml:space="preserve"> of</w:t>
      </w:r>
      <w:r w:rsidRPr="00B916EC">
        <w:t xml:space="preserve"> serving cell </w:t>
      </w:r>
      <w:r w:rsidRPr="00B916EC">
        <w:rPr>
          <w:position w:val="-6"/>
        </w:rPr>
        <w:object w:dxaOrig="160" w:dyaOrig="200">
          <v:shape id="_x0000_i1234" type="#_x0000_t75" style="width:8.8pt;height:11.2pt" o:ole="">
            <v:imagedata r:id="rId313" o:title=""/>
          </v:shape>
          <o:OLEObject Type="Embed" ProgID="Equation.3" ShapeID="_x0000_i1234" DrawAspect="Content" ObjectID="_1599411437" r:id="rId362"/>
        </w:object>
      </w:r>
      <w:r>
        <w:t xml:space="preserve"> for PUSCH power control adjustment state </w:t>
      </w:r>
      <w:r w:rsidRPr="00D77E65">
        <w:rPr>
          <w:position w:val="-6"/>
        </w:rPr>
        <w:object w:dxaOrig="139" w:dyaOrig="240">
          <v:shape id="_x0000_i1235" type="#_x0000_t75" style="width:7.2pt;height:12pt" o:ole="">
            <v:imagedata r:id="rId338" o:title=""/>
          </v:shape>
          <o:OLEObject Type="Embed" ProgID="Equation.3" ShapeID="_x0000_i1235" DrawAspect="Content" ObjectID="_1599411438" r:id="rId363"/>
        </w:object>
      </w:r>
      <w:r>
        <w:t xml:space="preserve">, where </w:t>
      </w:r>
      <w:r w:rsidRPr="004F4171">
        <w:rPr>
          <w:position w:val="-10"/>
        </w:rPr>
        <w:object w:dxaOrig="499" w:dyaOrig="300">
          <v:shape id="_x0000_i1236" type="#_x0000_t75" style="width:24.8pt;height:16pt" o:ole="">
            <v:imagedata r:id="rId364" o:title=""/>
          </v:shape>
          <o:OLEObject Type="Embed" ProgID="Equation.3" ShapeID="_x0000_i1236" DrawAspect="Content" ObjectID="_1599411439" r:id="rId365"/>
        </w:object>
      </w:r>
      <w:r>
        <w:t xml:space="preserve"> is the smallest integer for which </w:t>
      </w:r>
      <w:r w:rsidRPr="00B73005">
        <w:rPr>
          <w:position w:val="-10"/>
        </w:rPr>
        <w:object w:dxaOrig="1140" w:dyaOrig="300">
          <v:shape id="_x0000_i1237" type="#_x0000_t75" style="width:57.6pt;height:15.2pt" o:ole="">
            <v:imagedata r:id="rId366" o:title=""/>
          </v:shape>
          <o:OLEObject Type="Embed" ProgID="Equation.3" ShapeID="_x0000_i1237" DrawAspect="Content" ObjectID="_1599411440" r:id="rId367"/>
        </w:object>
      </w:r>
      <w:r>
        <w:t xml:space="preserve"> symbols before PUSCH transmission occasion </w:t>
      </w:r>
      <w:r w:rsidRPr="004F4171">
        <w:rPr>
          <w:position w:val="-10"/>
        </w:rPr>
        <w:object w:dxaOrig="420" w:dyaOrig="300">
          <v:shape id="_x0000_i1238" type="#_x0000_t75" style="width:21.6pt;height:16pt" o:ole="">
            <v:imagedata r:id="rId368" o:title=""/>
          </v:shape>
          <o:OLEObject Type="Embed" ProgID="Equation.3" ShapeID="_x0000_i1238" DrawAspect="Content" ObjectID="_1599411441" r:id="rId369"/>
        </w:object>
      </w:r>
      <w:r>
        <w:t xml:space="preserve"> is earlier than </w:t>
      </w:r>
      <w:r w:rsidRPr="00B73005">
        <w:rPr>
          <w:position w:val="-10"/>
        </w:rPr>
        <w:object w:dxaOrig="840" w:dyaOrig="300">
          <v:shape id="_x0000_i1239" type="#_x0000_t75" style="width:42.4pt;height:15.2pt" o:ole="">
            <v:imagedata r:id="rId356" o:title=""/>
          </v:shape>
          <o:OLEObject Type="Embed" ProgID="Equation.3" ShapeID="_x0000_i1239" DrawAspect="Content" ObjectID="_1599411442" r:id="rId370"/>
        </w:object>
      </w:r>
      <w:r>
        <w:t xml:space="preserve"> symbols before PUSCH transmission occasion </w:t>
      </w:r>
      <w:r w:rsidRPr="00EF2AD1">
        <w:rPr>
          <w:position w:val="-6"/>
        </w:rPr>
        <w:object w:dxaOrig="139" w:dyaOrig="240">
          <v:shape id="_x0000_i1240" type="#_x0000_t75" style="width:6.4pt;height:12pt" o:ole="">
            <v:imagedata r:id="rId358" o:title=""/>
          </v:shape>
          <o:OLEObject Type="Embed" ProgID="Equation.3" ShapeID="_x0000_i1240" DrawAspect="Content" ObjectID="_1599411443" r:id="rId371"/>
        </w:object>
      </w:r>
      <w:r>
        <w:t>-</w:t>
      </w:r>
      <w:r>
        <w:tab/>
        <w:t xml:space="preserve">If a PUSCH transmission is scheduled by a DCI format 0_0 or DCI format 0_1, </w:t>
      </w:r>
      <w:r w:rsidRPr="00B73005">
        <w:rPr>
          <w:position w:val="-10"/>
        </w:rPr>
        <w:object w:dxaOrig="840" w:dyaOrig="300">
          <v:shape id="_x0000_i1241" type="#_x0000_t75" style="width:42.4pt;height:15.2pt" o:ole="">
            <v:imagedata r:id="rId372" o:title=""/>
          </v:shape>
          <o:OLEObject Type="Embed" ProgID="Equation.3" ShapeID="_x0000_i1241" DrawAspect="Content" ObjectID="_1599411444" r:id="rId373"/>
        </w:object>
      </w:r>
      <w:r>
        <w:t xml:space="preserve"> is a number of symbols </w:t>
      </w:r>
      <w:r w:rsidRPr="00B916EC">
        <w:t xml:space="preserve">for </w:t>
      </w:r>
      <w:r>
        <w:t xml:space="preserve">active </w:t>
      </w:r>
      <w:r>
        <w:rPr>
          <w:lang w:val="en-US"/>
        </w:rPr>
        <w:t xml:space="preserve">UL BWP </w:t>
      </w:r>
      <w:r w:rsidRPr="00425377">
        <w:rPr>
          <w:iCs/>
          <w:position w:val="-6"/>
        </w:rPr>
        <w:object w:dxaOrig="180" w:dyaOrig="260">
          <v:shape id="_x0000_i1242" type="#_x0000_t75" style="width:8.8pt;height:12.8pt" o:ole="">
            <v:imagedata r:id="rId199" o:title=""/>
          </v:shape>
          <o:OLEObject Type="Embed" ProgID="Equation.3" ShapeID="_x0000_i1242" DrawAspect="Content" ObjectID="_1599411445" r:id="rId374"/>
        </w:object>
      </w:r>
      <w:r>
        <w:rPr>
          <w:iCs/>
          <w:lang w:val="en-US"/>
        </w:rPr>
        <w:t xml:space="preserve"> </w:t>
      </w:r>
      <w:r>
        <w:rPr>
          <w:lang w:val="en-US"/>
        </w:rPr>
        <w:t>of</w:t>
      </w:r>
      <w:r w:rsidRPr="00B916EC">
        <w:rPr>
          <w:lang w:val="en-US"/>
        </w:rPr>
        <w:t xml:space="preserve"> carrier </w:t>
      </w:r>
      <w:r w:rsidRPr="00B916EC">
        <w:rPr>
          <w:iCs/>
          <w:position w:val="-10"/>
        </w:rPr>
        <w:object w:dxaOrig="220" w:dyaOrig="300">
          <v:shape id="_x0000_i1243" type="#_x0000_t75" style="width:11.2pt;height:16.8pt" o:ole="">
            <v:imagedata r:id="rId146" o:title=""/>
          </v:shape>
          <o:OLEObject Type="Embed" ProgID="Equation.3" ShapeID="_x0000_i1243" DrawAspect="Content" ObjectID="_1599411446" r:id="rId375"/>
        </w:object>
      </w:r>
      <w:r w:rsidRPr="00B916EC">
        <w:rPr>
          <w:iCs/>
          <w:lang w:val="en-US"/>
        </w:rPr>
        <w:t xml:space="preserve"> of</w:t>
      </w:r>
      <w:r w:rsidRPr="00B916EC">
        <w:t xml:space="preserve"> serving cell </w:t>
      </w:r>
      <w:r w:rsidRPr="00B916EC">
        <w:rPr>
          <w:position w:val="-6"/>
        </w:rPr>
        <w:object w:dxaOrig="160" w:dyaOrig="200">
          <v:shape id="_x0000_i1244" type="#_x0000_t75" style="width:8.8pt;height:11.2pt" o:ole="">
            <v:imagedata r:id="rId313" o:title=""/>
          </v:shape>
          <o:OLEObject Type="Embed" ProgID="Equation.3" ShapeID="_x0000_i1244" DrawAspect="Content" ObjectID="_1599411447" r:id="rId376"/>
        </w:object>
      </w:r>
      <w:r>
        <w:t xml:space="preserve"> after a last symbol of a corresponding PDCCH reception and before a first symbol of the PUSCH transmission </w:t>
      </w:r>
    </w:p>
    <w:p w:rsidR="00692FB9" w:rsidRPr="008471F8" w:rsidRDefault="00692FB9" w:rsidP="00692FB9">
      <w:pPr>
        <w:pStyle w:val="B3"/>
        <w:rPr>
          <w:lang w:val="en-US"/>
        </w:rPr>
      </w:pPr>
      <w:r w:rsidRPr="008471F8">
        <w:lastRenderedPageBreak/>
        <w:t>-</w:t>
      </w:r>
      <w:r w:rsidRPr="008471F8">
        <w:tab/>
        <w:t xml:space="preserve">If </w:t>
      </w:r>
      <w:r>
        <w:t>a</w:t>
      </w:r>
      <w:r w:rsidRPr="008471F8">
        <w:t xml:space="preserve"> PUSCH transmission is configured by higher layer parameter </w:t>
      </w:r>
      <w:r w:rsidRPr="008471F8">
        <w:rPr>
          <w:i/>
          <w:iCs/>
        </w:rPr>
        <w:t>ConfiguredGrantConfig</w:t>
      </w:r>
      <w:r w:rsidRPr="008471F8">
        <w:t xml:space="preserve">, </w:t>
      </w:r>
      <w:r w:rsidRPr="008471F8">
        <w:rPr>
          <w:position w:val="-10"/>
        </w:rPr>
        <w:object w:dxaOrig="840" w:dyaOrig="300">
          <v:shape id="_x0000_i1245" type="#_x0000_t75" style="width:42.4pt;height:15.2pt" o:ole="">
            <v:imagedata r:id="rId377" o:title=""/>
          </v:shape>
          <o:OLEObject Type="Embed" ProgID="Equation.3" ShapeID="_x0000_i1245" DrawAspect="Content" ObjectID="_1599411448" r:id="rId378"/>
        </w:object>
      </w:r>
      <w:r w:rsidRPr="008471F8">
        <w:t xml:space="preserve"> is a number of </w:t>
      </w:r>
      <w:r w:rsidRPr="008471F8">
        <w:rPr>
          <w:position w:val="-12"/>
        </w:rPr>
        <w:object w:dxaOrig="840" w:dyaOrig="320">
          <v:shape id="_x0000_i1246" type="#_x0000_t75" style="width:42.4pt;height:16pt" o:ole="">
            <v:imagedata r:id="rId379" o:title=""/>
          </v:shape>
          <o:OLEObject Type="Embed" ProgID="Equation.3" ShapeID="_x0000_i1246" DrawAspect="Content" ObjectID="_1599411449" r:id="rId380"/>
        </w:object>
      </w:r>
      <w:r w:rsidRPr="008471F8">
        <w:t xml:space="preserve"> symbols equal to the product of a number of symbols per slot, </w:t>
      </w:r>
      <w:r w:rsidRPr="008471F8">
        <w:rPr>
          <w:position w:val="-12"/>
        </w:rPr>
        <w:object w:dxaOrig="499" w:dyaOrig="360">
          <v:shape id="_x0000_i1247" type="#_x0000_t75" style="width:24.8pt;height:18.4pt" o:ole="">
            <v:imagedata r:id="rId381" o:title=""/>
          </v:shape>
          <o:OLEObject Type="Embed" ProgID="Equation.3" ShapeID="_x0000_i1247" DrawAspect="Content" ObjectID="_1599411450" r:id="rId382"/>
        </w:object>
      </w:r>
      <w:r w:rsidRPr="008471F8">
        <w:t xml:space="preserve">, and the minimum of the values provided by higher layer parameter </w:t>
      </w:r>
      <w:r w:rsidRPr="008471F8">
        <w:rPr>
          <w:i/>
        </w:rPr>
        <w:t>k2</w:t>
      </w:r>
      <w:r w:rsidRPr="008471F8">
        <w:t xml:space="preserve"> </w:t>
      </w:r>
      <w:r w:rsidRPr="008471F8">
        <w:rPr>
          <w:rFonts w:eastAsia="SimSun" w:hint="eastAsia"/>
        </w:rPr>
        <w:t xml:space="preserve">in </w:t>
      </w:r>
      <w:r w:rsidRPr="008471F8">
        <w:rPr>
          <w:rFonts w:eastAsia="SimSun" w:hint="eastAsia"/>
          <w:i/>
          <w:iCs/>
        </w:rPr>
        <w:t xml:space="preserve">PUSCH-ConfigCommon </w:t>
      </w:r>
      <w:r w:rsidRPr="008471F8">
        <w:t xml:space="preserve">for </w:t>
      </w:r>
      <w:r>
        <w:t xml:space="preserve">active </w:t>
      </w:r>
      <w:r w:rsidRPr="008471F8">
        <w:rPr>
          <w:lang w:val="en-US"/>
        </w:rPr>
        <w:t xml:space="preserve">UL BWP </w:t>
      </w:r>
      <w:r w:rsidRPr="008471F8">
        <w:rPr>
          <w:iCs/>
          <w:position w:val="-6"/>
        </w:rPr>
        <w:object w:dxaOrig="180" w:dyaOrig="260">
          <v:shape id="_x0000_i1248" type="#_x0000_t75" style="width:8.8pt;height:12.8pt" o:ole="">
            <v:imagedata r:id="rId199" o:title=""/>
          </v:shape>
          <o:OLEObject Type="Embed" ProgID="Equation.3" ShapeID="_x0000_i1248" DrawAspect="Content" ObjectID="_1599411451" r:id="rId383"/>
        </w:object>
      </w:r>
      <w:r w:rsidRPr="008471F8">
        <w:rPr>
          <w:iCs/>
          <w:lang w:val="en-US"/>
        </w:rPr>
        <w:t xml:space="preserve"> </w:t>
      </w:r>
      <w:r w:rsidRPr="008471F8">
        <w:rPr>
          <w:lang w:val="en-US"/>
        </w:rPr>
        <w:t xml:space="preserve">of carrier </w:t>
      </w:r>
      <w:r w:rsidRPr="008471F8">
        <w:rPr>
          <w:iCs/>
          <w:position w:val="-10"/>
        </w:rPr>
        <w:object w:dxaOrig="220" w:dyaOrig="279">
          <v:shape id="_x0000_i1249" type="#_x0000_t75" style="width:11.2pt;height:15.2pt" o:ole="">
            <v:imagedata r:id="rId384" o:title=""/>
          </v:shape>
          <o:OLEObject Type="Embed" ProgID="Equation.3" ShapeID="_x0000_i1249" DrawAspect="Content" ObjectID="_1599411452" r:id="rId385"/>
        </w:object>
      </w:r>
      <w:r w:rsidRPr="008471F8">
        <w:rPr>
          <w:iCs/>
          <w:lang w:val="en-US"/>
        </w:rPr>
        <w:t xml:space="preserve"> of</w:t>
      </w:r>
      <w:r w:rsidRPr="008471F8">
        <w:t xml:space="preserve"> serving cell </w:t>
      </w:r>
      <w:r w:rsidRPr="008471F8">
        <w:rPr>
          <w:position w:val="-6"/>
        </w:rPr>
        <w:object w:dxaOrig="160" w:dyaOrig="200">
          <v:shape id="_x0000_i1250" type="#_x0000_t75" style="width:8.8pt;height:11.2pt" o:ole="">
            <v:imagedata r:id="rId313" o:title=""/>
          </v:shape>
          <o:OLEObject Type="Embed" ProgID="Equation.3" ShapeID="_x0000_i1250" DrawAspect="Content" ObjectID="_1599411453" r:id="rId386"/>
        </w:object>
      </w:r>
      <w:r w:rsidRPr="008471F8">
        <w:t xml:space="preserve"> </w:t>
      </w:r>
    </w:p>
    <w:p w:rsidR="00692FB9" w:rsidRPr="00B916EC" w:rsidRDefault="00692FB9" w:rsidP="00692FB9">
      <w:pPr>
        <w:pStyle w:val="B3"/>
        <w:rPr>
          <w:lang w:val="en-US"/>
        </w:rPr>
      </w:pPr>
      <w:r>
        <w:t>-</w:t>
      </w:r>
      <w:r>
        <w:tab/>
      </w:r>
      <w:r w:rsidRPr="00B916EC">
        <w:t xml:space="preserve">If </w:t>
      </w:r>
      <w:r w:rsidRPr="00B916EC">
        <w:rPr>
          <w:lang w:val="en-US"/>
        </w:rPr>
        <w:t xml:space="preserve">the </w:t>
      </w:r>
      <w:r w:rsidRPr="00B916EC">
        <w:t>UE has reached</w:t>
      </w:r>
      <w:r>
        <w:t xml:space="preserve"> maximum power</w:t>
      </w:r>
      <w:r w:rsidRPr="00B916EC">
        <w:t xml:space="preserve"> </w:t>
      </w:r>
      <w:r w:rsidRPr="00B916EC">
        <w:rPr>
          <w:position w:val="-12"/>
        </w:rPr>
        <w:object w:dxaOrig="980" w:dyaOrig="320">
          <v:shape id="_x0000_i1251" type="#_x0000_t75" style="width:48.8pt;height:16pt" o:ole="">
            <v:imagedata r:id="rId387" o:title=""/>
          </v:shape>
          <o:OLEObject Type="Embed" ProgID="Equation.3" ShapeID="_x0000_i1251" DrawAspect="Content" ObjectID="_1599411454" r:id="rId388"/>
        </w:object>
      </w:r>
      <w:r w:rsidRPr="00B916EC">
        <w:t xml:space="preserve"> for </w:t>
      </w:r>
      <w:r>
        <w:t xml:space="preserve">active </w:t>
      </w:r>
      <w:r>
        <w:rPr>
          <w:lang w:val="en-US"/>
        </w:rPr>
        <w:t xml:space="preserve">UL BWP </w:t>
      </w:r>
      <w:r w:rsidRPr="00425377">
        <w:rPr>
          <w:iCs/>
          <w:position w:val="-6"/>
        </w:rPr>
        <w:object w:dxaOrig="180" w:dyaOrig="260">
          <v:shape id="_x0000_i1252" type="#_x0000_t75" style="width:8.8pt;height:12.8pt" o:ole="">
            <v:imagedata r:id="rId199" o:title=""/>
          </v:shape>
          <o:OLEObject Type="Embed" ProgID="Equation.3" ShapeID="_x0000_i1252" DrawAspect="Content" ObjectID="_1599411455" r:id="rId389"/>
        </w:object>
      </w:r>
      <w:r>
        <w:rPr>
          <w:iCs/>
          <w:lang w:val="en-US"/>
        </w:rPr>
        <w:t xml:space="preserve"> </w:t>
      </w:r>
      <w:r>
        <w:rPr>
          <w:lang w:val="en-US"/>
        </w:rPr>
        <w:t>of</w:t>
      </w:r>
      <w:r w:rsidRPr="00B916EC">
        <w:rPr>
          <w:lang w:val="en-US"/>
        </w:rPr>
        <w:t xml:space="preserve"> carrier </w:t>
      </w:r>
      <w:r w:rsidRPr="00B916EC">
        <w:rPr>
          <w:iCs/>
          <w:position w:val="-10"/>
        </w:rPr>
        <w:object w:dxaOrig="220" w:dyaOrig="300">
          <v:shape id="_x0000_i1253" type="#_x0000_t75" style="width:11.2pt;height:16.8pt" o:ole="">
            <v:imagedata r:id="rId146" o:title=""/>
          </v:shape>
          <o:OLEObject Type="Embed" ProgID="Equation.3" ShapeID="_x0000_i1253" DrawAspect="Content" ObjectID="_1599411456" r:id="rId390"/>
        </w:object>
      </w:r>
      <w:r w:rsidRPr="00B916EC">
        <w:rPr>
          <w:iCs/>
          <w:lang w:val="en-US"/>
        </w:rPr>
        <w:t xml:space="preserve"> of</w:t>
      </w:r>
      <w:r w:rsidRPr="00B916EC">
        <w:t xml:space="preserve"> serving cell </w:t>
      </w:r>
      <w:r w:rsidRPr="00B916EC">
        <w:rPr>
          <w:position w:val="-6"/>
        </w:rPr>
        <w:object w:dxaOrig="160" w:dyaOrig="200">
          <v:shape id="_x0000_i1254" type="#_x0000_t75" style="width:8.8pt;height:11.2pt" o:ole="">
            <v:imagedata r:id="rId182" o:title=""/>
          </v:shape>
          <o:OLEObject Type="Embed" ProgID="Equation.3" ShapeID="_x0000_i1254" DrawAspect="Content" ObjectID="_1599411457" r:id="rId391"/>
        </w:object>
      </w:r>
      <w:r>
        <w:t xml:space="preserve"> at PUSCH transmission occasion </w:t>
      </w:r>
      <w:r w:rsidRPr="004F4171">
        <w:rPr>
          <w:position w:val="-10"/>
        </w:rPr>
        <w:object w:dxaOrig="420" w:dyaOrig="300">
          <v:shape id="_x0000_i1255" type="#_x0000_t75" style="width:21.6pt;height:16pt" o:ole="">
            <v:imagedata r:id="rId354" o:title=""/>
          </v:shape>
          <o:OLEObject Type="Embed" ProgID="Equation.3" ShapeID="_x0000_i1255" DrawAspect="Content" ObjectID="_1599411458" r:id="rId392"/>
        </w:object>
      </w:r>
      <w:r>
        <w:t xml:space="preserve"> and </w:t>
      </w:r>
      <w:r w:rsidRPr="00E16950">
        <w:rPr>
          <w:noProof/>
          <w:position w:val="-24"/>
        </w:rPr>
        <w:object w:dxaOrig="1939" w:dyaOrig="600">
          <v:shape id="_x0000_i1256" type="#_x0000_t75" style="width:96pt;height:30.4pt" o:ole="">
            <v:imagedata r:id="rId393" o:title=""/>
          </v:shape>
          <o:OLEObject Type="Embed" ProgID="Equation.3" ShapeID="_x0000_i1256" DrawAspect="Content" ObjectID="_1599411459" r:id="rId394"/>
        </w:object>
      </w:r>
      <w:r w:rsidRPr="00B916EC">
        <w:t xml:space="preserve">, </w:t>
      </w:r>
      <w:r>
        <w:t xml:space="preserve">then </w:t>
      </w:r>
      <w:r w:rsidRPr="00F75E29">
        <w:rPr>
          <w:position w:val="-12"/>
        </w:rPr>
        <w:object w:dxaOrig="2100" w:dyaOrig="320">
          <v:shape id="_x0000_i1257" type="#_x0000_t75" style="width:104pt;height:16pt" o:ole="">
            <v:imagedata r:id="rId395" o:title=""/>
          </v:shape>
          <o:OLEObject Type="Embed" ProgID="Equation.3" ShapeID="_x0000_i1257" DrawAspect="Content" ObjectID="_1599411460" r:id="rId396"/>
        </w:object>
      </w:r>
    </w:p>
    <w:p w:rsidR="00125897" w:rsidRPr="00B916EC" w:rsidRDefault="00126575" w:rsidP="00126575">
      <w:pPr>
        <w:pStyle w:val="B3"/>
        <w:rPr>
          <w:lang w:val="en-US"/>
        </w:rPr>
      </w:pPr>
      <w:r>
        <w:t>-</w:t>
      </w:r>
      <w:r>
        <w:tab/>
      </w:r>
      <w:r w:rsidR="008B1830" w:rsidRPr="00B916EC">
        <w:t>If UE has reached minimum power</w:t>
      </w:r>
      <w:r w:rsidR="003E3E6F">
        <w:t xml:space="preserve">, </w:t>
      </w:r>
      <w:r w:rsidR="003E3E6F">
        <w:rPr>
          <w:noProof/>
          <w:position w:val="-12"/>
          <w:lang w:eastAsia="en-GB"/>
        </w:rPr>
        <w:drawing>
          <wp:inline distT="0" distB="0" distL="0" distR="0" wp14:anchorId="5C82D652" wp14:editId="2264E9CC">
            <wp:extent cx="602615" cy="200660"/>
            <wp:effectExtent l="0" t="0" r="6985" b="889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602615" cy="200660"/>
                    </a:xfrm>
                    <a:prstGeom prst="rect">
                      <a:avLst/>
                    </a:prstGeom>
                    <a:noFill/>
                    <a:ln>
                      <a:noFill/>
                    </a:ln>
                  </pic:spPr>
                </pic:pic>
              </a:graphicData>
            </a:graphic>
          </wp:inline>
        </w:drawing>
      </w:r>
      <w:r w:rsidR="003E3E6F">
        <w:t>,</w:t>
      </w:r>
      <w:r w:rsidR="003E3E6F" w:rsidRPr="00B916EC">
        <w:rPr>
          <w:lang w:val="en-US"/>
        </w:rPr>
        <w:t xml:space="preserve"> </w:t>
      </w:r>
      <w:r w:rsidR="001E1A10" w:rsidRPr="00B916EC">
        <w:rPr>
          <w:lang w:val="en-US"/>
        </w:rPr>
        <w:t xml:space="preserve">for </w:t>
      </w:r>
      <w:r w:rsidR="00692FB9">
        <w:rPr>
          <w:lang w:val="en-US"/>
        </w:rPr>
        <w:t xml:space="preserve">active </w:t>
      </w:r>
      <w:r w:rsidR="00E80611">
        <w:rPr>
          <w:lang w:val="en-US"/>
        </w:rPr>
        <w:t xml:space="preserve">UL BWP </w:t>
      </w:r>
      <w:r w:rsidR="00E80611" w:rsidRPr="00425377">
        <w:rPr>
          <w:iCs/>
          <w:position w:val="-6"/>
        </w:rPr>
        <w:object w:dxaOrig="180" w:dyaOrig="260">
          <v:shape id="_x0000_i1270" type="#_x0000_t75" style="width:8.8pt;height:13.6pt" o:ole="">
            <v:imagedata r:id="rId199" o:title=""/>
          </v:shape>
          <o:OLEObject Type="Embed" ProgID="Equation.3" ShapeID="_x0000_i1270" DrawAspect="Content" ObjectID="_1599411461" r:id="rId398"/>
        </w:object>
      </w:r>
      <w:r w:rsidR="00E80611">
        <w:rPr>
          <w:iCs/>
          <w:lang w:val="en-US"/>
        </w:rPr>
        <w:t xml:space="preserve"> </w:t>
      </w:r>
      <w:r w:rsidR="00E80611">
        <w:rPr>
          <w:lang w:val="en-US"/>
        </w:rPr>
        <w:t>of</w:t>
      </w:r>
      <w:r w:rsidR="00E80611" w:rsidRPr="00B916EC">
        <w:rPr>
          <w:lang w:val="en-US"/>
        </w:rPr>
        <w:t xml:space="preserve"> </w:t>
      </w:r>
      <w:r w:rsidR="001E1A10" w:rsidRPr="00B916EC">
        <w:rPr>
          <w:lang w:val="en-US"/>
        </w:rPr>
        <w:t xml:space="preserve">carrier </w:t>
      </w:r>
      <w:r w:rsidR="001E1A10" w:rsidRPr="00B916EC">
        <w:rPr>
          <w:iCs/>
          <w:position w:val="-10"/>
        </w:rPr>
        <w:object w:dxaOrig="220" w:dyaOrig="300">
          <v:shape id="_x0000_i1271" type="#_x0000_t75" style="width:11.2pt;height:16pt" o:ole="">
            <v:imagedata r:id="rId146" o:title=""/>
          </v:shape>
          <o:OLEObject Type="Embed" ProgID="Equation.3" ShapeID="_x0000_i1271" DrawAspect="Content" ObjectID="_1599411462" r:id="rId399"/>
        </w:object>
      </w:r>
      <w:r w:rsidR="001E1A10" w:rsidRPr="00B916EC">
        <w:rPr>
          <w:iCs/>
          <w:lang w:val="en-US"/>
        </w:rPr>
        <w:t xml:space="preserve"> of </w:t>
      </w:r>
      <w:r w:rsidR="001E1A10" w:rsidRPr="00B916EC">
        <w:t xml:space="preserve">serving cell </w:t>
      </w:r>
      <w:r w:rsidR="001E1A10" w:rsidRPr="00B916EC">
        <w:rPr>
          <w:position w:val="-6"/>
        </w:rPr>
        <w:object w:dxaOrig="160" w:dyaOrig="200">
          <v:shape id="_x0000_i1272" type="#_x0000_t75" style="width:8.8pt;height:10.4pt" o:ole="">
            <v:imagedata r:id="rId182" o:title=""/>
          </v:shape>
          <o:OLEObject Type="Embed" ProgID="Equation.3" ShapeID="_x0000_i1272" DrawAspect="Content" ObjectID="_1599411463" r:id="rId400"/>
        </w:object>
      </w:r>
      <w:r w:rsidR="00692FB9" w:rsidRPr="00B916EC">
        <w:t xml:space="preserve"> </w:t>
      </w:r>
      <w:r w:rsidR="00692FB9">
        <w:t xml:space="preserve">at PUSCH transmission occasion </w:t>
      </w:r>
      <w:r w:rsidR="00692FB9" w:rsidRPr="004F4171">
        <w:rPr>
          <w:position w:val="-10"/>
        </w:rPr>
        <w:object w:dxaOrig="420" w:dyaOrig="300">
          <v:shape id="_x0000_i1273" type="#_x0000_t75" style="width:21.6pt;height:16pt" o:ole="">
            <v:imagedata r:id="rId354" o:title=""/>
          </v:shape>
          <o:OLEObject Type="Embed" ProgID="Equation.3" ShapeID="_x0000_i1273" DrawAspect="Content" ObjectID="_1599411464" r:id="rId401"/>
        </w:object>
      </w:r>
      <w:r w:rsidR="00692FB9">
        <w:t xml:space="preserve"> and </w:t>
      </w:r>
      <w:r w:rsidR="00692FB9" w:rsidRPr="00455BEB">
        <w:rPr>
          <w:noProof/>
          <w:position w:val="-24"/>
        </w:rPr>
        <w:object w:dxaOrig="1980" w:dyaOrig="600">
          <v:shape id="_x0000_i1274" type="#_x0000_t75" style="width:98.4pt;height:30.4pt" o:ole="">
            <v:imagedata r:id="rId402" o:title=""/>
          </v:shape>
          <o:OLEObject Type="Embed" ProgID="Equation.3" ShapeID="_x0000_i1274" DrawAspect="Content" ObjectID="_1599411465" r:id="rId403"/>
        </w:object>
      </w:r>
      <w:r w:rsidR="00692FB9" w:rsidRPr="00B916EC">
        <w:t xml:space="preserve">, </w:t>
      </w:r>
      <w:r w:rsidR="00692FB9">
        <w:t xml:space="preserve">then </w:t>
      </w:r>
      <w:r w:rsidR="00692FB9" w:rsidRPr="00EF531F">
        <w:rPr>
          <w:position w:val="-12"/>
        </w:rPr>
        <w:object w:dxaOrig="2100" w:dyaOrig="320">
          <v:shape id="_x0000_i1275" type="#_x0000_t75" style="width:104pt;height:16pt" o:ole="">
            <v:imagedata r:id="rId404" o:title=""/>
          </v:shape>
          <o:OLEObject Type="Embed" ProgID="Equation.3" ShapeID="_x0000_i1275" DrawAspect="Content" ObjectID="_1599411466" r:id="rId405"/>
        </w:object>
      </w:r>
    </w:p>
    <w:p w:rsidR="006B1D90" w:rsidRPr="00B916EC" w:rsidRDefault="00126575" w:rsidP="00126575">
      <w:pPr>
        <w:pStyle w:val="B3"/>
        <w:rPr>
          <w:lang w:val="en-US"/>
        </w:rPr>
      </w:pPr>
      <w:r>
        <w:t>-</w:t>
      </w:r>
      <w:r>
        <w:tab/>
      </w:r>
      <w:r w:rsidR="006B1D90" w:rsidRPr="00B916EC">
        <w:t>A UE reset</w:t>
      </w:r>
      <w:r w:rsidR="003E3E6F">
        <w:t>s</w:t>
      </w:r>
      <w:r w:rsidR="006B1D90" w:rsidRPr="00B916EC">
        <w:t xml:space="preserve"> accumulatio</w:t>
      </w:r>
      <w:r w:rsidR="006B1D90" w:rsidRPr="00B916EC">
        <w:rPr>
          <w:lang w:val="en-US"/>
        </w:rPr>
        <w:t xml:space="preserve">n </w:t>
      </w:r>
      <w:r w:rsidR="00692FB9">
        <w:rPr>
          <w:lang w:val="en-US"/>
        </w:rPr>
        <w:t xml:space="preserve">of a </w:t>
      </w:r>
      <w:r w:rsidR="00692FB9" w:rsidRPr="00B916EC">
        <w:t>PUSCH power control adjustment state</w:t>
      </w:r>
      <w:r w:rsidR="00692FB9">
        <w:t xml:space="preserve"> </w:t>
      </w:r>
      <w:r w:rsidR="00692FB9" w:rsidRPr="00152826">
        <w:rPr>
          <w:iCs/>
          <w:position w:val="-6"/>
        </w:rPr>
        <w:object w:dxaOrig="139" w:dyaOrig="260">
          <v:shape id="_x0000_i1279" type="#_x0000_t75" style="width:6.4pt;height:12.8pt" o:ole="">
            <v:imagedata r:id="rId406" o:title=""/>
          </v:shape>
          <o:OLEObject Type="Embed" ProgID="Equation.3" ShapeID="_x0000_i1279" DrawAspect="Content" ObjectID="_1599411467" r:id="rId407"/>
        </w:object>
      </w:r>
      <w:r w:rsidR="00692FB9">
        <w:rPr>
          <w:iCs/>
        </w:rPr>
        <w:t xml:space="preserve"> </w:t>
      </w:r>
      <w:r w:rsidR="00692FB9" w:rsidRPr="00B916EC">
        <w:rPr>
          <w:lang w:val="en-US"/>
        </w:rPr>
        <w:t xml:space="preserve">for </w:t>
      </w:r>
      <w:r w:rsidR="00692FB9">
        <w:rPr>
          <w:lang w:val="en-US"/>
        </w:rPr>
        <w:t>active</w:t>
      </w:r>
      <w:r w:rsidR="006B1D90" w:rsidRPr="00B916EC">
        <w:rPr>
          <w:lang w:val="en-US"/>
        </w:rPr>
        <w:t xml:space="preserve"> </w:t>
      </w:r>
      <w:r w:rsidR="00E80611">
        <w:rPr>
          <w:lang w:val="en-US"/>
        </w:rPr>
        <w:t xml:space="preserve">UL BWP </w:t>
      </w:r>
      <w:r w:rsidR="00E80611" w:rsidRPr="00425377">
        <w:rPr>
          <w:iCs/>
          <w:position w:val="-6"/>
        </w:rPr>
        <w:object w:dxaOrig="180" w:dyaOrig="260">
          <v:shape id="_x0000_i1280" type="#_x0000_t75" style="width:8.8pt;height:13.6pt" o:ole="">
            <v:imagedata r:id="rId199" o:title=""/>
          </v:shape>
          <o:OLEObject Type="Embed" ProgID="Equation.3" ShapeID="_x0000_i1280" DrawAspect="Content" ObjectID="_1599411468" r:id="rId408"/>
        </w:object>
      </w:r>
      <w:r w:rsidR="00E80611">
        <w:rPr>
          <w:iCs/>
          <w:lang w:val="en-US"/>
        </w:rPr>
        <w:t xml:space="preserve"> </w:t>
      </w:r>
      <w:r w:rsidR="00E80611">
        <w:rPr>
          <w:lang w:val="en-US"/>
        </w:rPr>
        <w:t>of</w:t>
      </w:r>
      <w:r w:rsidR="00E80611" w:rsidRPr="00B916EC">
        <w:rPr>
          <w:lang w:val="en-US"/>
        </w:rPr>
        <w:t xml:space="preserve"> </w:t>
      </w:r>
      <w:r w:rsidR="001E1A10" w:rsidRPr="00B916EC">
        <w:rPr>
          <w:lang w:val="en-US"/>
        </w:rPr>
        <w:t xml:space="preserve">carrier </w:t>
      </w:r>
      <w:r w:rsidR="001E1A10" w:rsidRPr="00B916EC">
        <w:rPr>
          <w:iCs/>
          <w:position w:val="-10"/>
        </w:rPr>
        <w:object w:dxaOrig="220" w:dyaOrig="300">
          <v:shape id="_x0000_i1281" type="#_x0000_t75" style="width:11.2pt;height:16pt" o:ole="">
            <v:imagedata r:id="rId146" o:title=""/>
          </v:shape>
          <o:OLEObject Type="Embed" ProgID="Equation.3" ShapeID="_x0000_i1281" DrawAspect="Content" ObjectID="_1599411469" r:id="rId409"/>
        </w:object>
      </w:r>
      <w:r w:rsidR="001E1A10" w:rsidRPr="00B916EC">
        <w:rPr>
          <w:iCs/>
          <w:lang w:val="en-US"/>
        </w:rPr>
        <w:t xml:space="preserve"> of</w:t>
      </w:r>
      <w:r w:rsidR="001E1A10" w:rsidRPr="00B916EC">
        <w:rPr>
          <w:lang w:val="en-US"/>
        </w:rPr>
        <w:t xml:space="preserve"> </w:t>
      </w:r>
      <w:r w:rsidR="006B1D90" w:rsidRPr="00B916EC">
        <w:rPr>
          <w:lang w:val="en-US"/>
        </w:rPr>
        <w:t xml:space="preserve">serving cell </w:t>
      </w:r>
      <w:r w:rsidR="006B1D90" w:rsidRPr="00B916EC">
        <w:rPr>
          <w:position w:val="-6"/>
        </w:rPr>
        <w:object w:dxaOrig="160" w:dyaOrig="200">
          <v:shape id="_x0000_i1282" type="#_x0000_t75" style="width:8.8pt;height:10.4pt" o:ole="">
            <v:imagedata r:id="rId182" o:title=""/>
          </v:shape>
          <o:OLEObject Type="Embed" ProgID="Equation.3" ShapeID="_x0000_i1282" DrawAspect="Content" ObjectID="_1599411470" r:id="rId410"/>
        </w:object>
      </w:r>
      <w:r w:rsidR="00692FB9">
        <w:t xml:space="preserve"> to </w:t>
      </w:r>
      <w:r w:rsidR="00692FB9" w:rsidRPr="00EF531F">
        <w:rPr>
          <w:position w:val="-12"/>
        </w:rPr>
        <w:object w:dxaOrig="1160" w:dyaOrig="320">
          <v:shape id="_x0000_i1283" type="#_x0000_t75" style="width:57.6pt;height:16pt" o:ole="">
            <v:imagedata r:id="rId411" o:title=""/>
          </v:shape>
          <o:OLEObject Type="Embed" ProgID="Equation.3" ShapeID="_x0000_i1283" DrawAspect="Content" ObjectID="_1599411471" r:id="rId412"/>
        </w:object>
      </w:r>
    </w:p>
    <w:p w:rsidR="004B2011" w:rsidRDefault="00126575" w:rsidP="00126575">
      <w:pPr>
        <w:pStyle w:val="B4"/>
        <w:rPr>
          <w:lang w:val="en-US"/>
        </w:rPr>
      </w:pPr>
      <w:r>
        <w:rPr>
          <w:lang w:val="en-US"/>
        </w:rPr>
        <w:t>-</w:t>
      </w:r>
      <w:r>
        <w:rPr>
          <w:lang w:val="en-US"/>
        </w:rPr>
        <w:tab/>
      </w:r>
      <w:r w:rsidR="00021303">
        <w:rPr>
          <w:lang w:val="en-US"/>
        </w:rPr>
        <w:t>If</w:t>
      </w:r>
      <w:r w:rsidR="00021303" w:rsidRPr="00B916EC">
        <w:rPr>
          <w:lang w:val="en-US"/>
        </w:rPr>
        <w:t xml:space="preserve"> </w:t>
      </w:r>
      <w:r w:rsidR="00021303">
        <w:rPr>
          <w:lang w:val="en-US"/>
        </w:rPr>
        <w:t>a configuration for a corresponding</w:t>
      </w:r>
      <w:r w:rsidR="002E1274" w:rsidRPr="00B916EC">
        <w:rPr>
          <w:lang w:val="en-US"/>
        </w:rPr>
        <w:t xml:space="preserve"> </w:t>
      </w:r>
      <w:r w:rsidR="003E3E6F">
        <w:rPr>
          <w:noProof/>
          <w:position w:val="-12"/>
          <w:lang w:eastAsia="en-GB"/>
        </w:rPr>
        <w:drawing>
          <wp:inline distT="0" distB="0" distL="0" distR="0" wp14:anchorId="121971E7" wp14:editId="75336CDA">
            <wp:extent cx="964565" cy="200660"/>
            <wp:effectExtent l="0" t="0" r="6985" b="889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964565" cy="200660"/>
                    </a:xfrm>
                    <a:prstGeom prst="rect">
                      <a:avLst/>
                    </a:prstGeom>
                    <a:noFill/>
                    <a:ln>
                      <a:noFill/>
                    </a:ln>
                  </pic:spPr>
                </pic:pic>
              </a:graphicData>
            </a:graphic>
          </wp:inline>
        </w:drawing>
      </w:r>
      <w:r w:rsidR="003E3E6F" w:rsidRPr="00B916EC">
        <w:t xml:space="preserve"> </w:t>
      </w:r>
      <w:r w:rsidR="003E3E6F" w:rsidRPr="00B916EC">
        <w:rPr>
          <w:rFonts w:hint="eastAsia"/>
        </w:rPr>
        <w:t xml:space="preserve">value is </w:t>
      </w:r>
      <w:r w:rsidR="003E3E6F">
        <w:t>provided</w:t>
      </w:r>
      <w:r w:rsidR="004B2011" w:rsidRPr="00B916EC">
        <w:rPr>
          <w:rFonts w:hint="eastAsia"/>
        </w:rPr>
        <w:t xml:space="preserve"> by higher layers</w:t>
      </w:r>
    </w:p>
    <w:p w:rsidR="003E3E6F" w:rsidRPr="009513DB" w:rsidRDefault="00126575" w:rsidP="003E3E6F">
      <w:pPr>
        <w:pStyle w:val="B4"/>
        <w:rPr>
          <w:lang w:val="en-US"/>
        </w:rPr>
      </w:pPr>
      <w:r>
        <w:rPr>
          <w:lang w:val="en-US"/>
        </w:rPr>
        <w:t>-</w:t>
      </w:r>
      <w:r>
        <w:rPr>
          <w:lang w:val="en-US"/>
        </w:rPr>
        <w:tab/>
      </w:r>
      <w:r w:rsidR="00021303">
        <w:rPr>
          <w:lang w:val="en-US"/>
        </w:rPr>
        <w:t>If</w:t>
      </w:r>
      <w:r w:rsidR="00021303" w:rsidRPr="00B916EC">
        <w:rPr>
          <w:lang w:val="en-US"/>
        </w:rPr>
        <w:t xml:space="preserve"> </w:t>
      </w:r>
      <w:r w:rsidR="00021303">
        <w:rPr>
          <w:lang w:val="en-US"/>
        </w:rPr>
        <w:t>a configuration for a corresponding</w:t>
      </w:r>
      <w:r w:rsidR="00EE0F55" w:rsidRPr="00B916EC">
        <w:rPr>
          <w:lang w:val="en-US"/>
        </w:rPr>
        <w:t xml:space="preserve"> </w:t>
      </w:r>
      <w:r w:rsidR="00021303" w:rsidRPr="00B916EC">
        <w:rPr>
          <w:position w:val="-12"/>
        </w:rPr>
        <w:object w:dxaOrig="740" w:dyaOrig="320">
          <v:shape id="_x0000_i1286" type="#_x0000_t75" style="width:36.8pt;height:16pt" o:ole="">
            <v:imagedata r:id="rId414" o:title=""/>
          </v:shape>
          <o:OLEObject Type="Embed" ProgID="Equation.3" ShapeID="_x0000_i1286" DrawAspect="Content" ObjectID="_1599411472" r:id="rId415"/>
        </w:object>
      </w:r>
      <w:r w:rsidR="00021303">
        <w:t xml:space="preserve"> </w:t>
      </w:r>
      <w:r w:rsidR="003E3E6F" w:rsidRPr="00B916EC">
        <w:rPr>
          <w:rFonts w:hint="eastAsia"/>
        </w:rPr>
        <w:t xml:space="preserve">value is </w:t>
      </w:r>
      <w:r w:rsidR="003E3E6F">
        <w:t>provided</w:t>
      </w:r>
      <w:r w:rsidR="00EE0F55" w:rsidRPr="00B916EC">
        <w:rPr>
          <w:rFonts w:hint="eastAsia"/>
        </w:rPr>
        <w:t xml:space="preserve"> by higher layers</w:t>
      </w:r>
    </w:p>
    <w:p w:rsidR="003E3E6F" w:rsidRPr="009513DB" w:rsidRDefault="003E3E6F" w:rsidP="00AB72D2">
      <w:pPr>
        <w:pStyle w:val="B3"/>
        <w:rPr>
          <w:lang w:val="en-US"/>
        </w:rPr>
      </w:pPr>
      <w:r w:rsidRPr="009513DB">
        <w:rPr>
          <w:lang w:val="en-US"/>
        </w:rPr>
        <w:t>-</w:t>
      </w:r>
      <w:r w:rsidRPr="009513DB">
        <w:rPr>
          <w:lang w:val="en-US"/>
        </w:rPr>
        <w:tab/>
        <w:t xml:space="preserve">If </w:t>
      </w:r>
      <w:r w:rsidR="00021303">
        <w:rPr>
          <w:noProof/>
          <w:position w:val="-10"/>
          <w:lang w:eastAsia="en-GB"/>
        </w:rPr>
        <w:drawing>
          <wp:inline distT="0" distB="0" distL="0" distR="0" wp14:anchorId="2F22FB5D" wp14:editId="6C11F566">
            <wp:extent cx="291465" cy="170815"/>
            <wp:effectExtent l="0" t="0" r="0" b="635"/>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91465" cy="170815"/>
                    </a:xfrm>
                    <a:prstGeom prst="rect">
                      <a:avLst/>
                    </a:prstGeom>
                    <a:noFill/>
                    <a:ln>
                      <a:noFill/>
                    </a:ln>
                  </pic:spPr>
                </pic:pic>
              </a:graphicData>
            </a:graphic>
          </wp:inline>
        </w:drawing>
      </w:r>
      <w:r w:rsidR="00021303">
        <w:t xml:space="preserve"> and</w:t>
      </w:r>
      <w:r w:rsidR="00021303" w:rsidRPr="009513DB">
        <w:t xml:space="preserve"> </w:t>
      </w:r>
      <w:r w:rsidRPr="009513DB">
        <w:t xml:space="preserve">the PUSCH transmission is scheduled by a DCI format 0_1 that includes a SRI field, and </w:t>
      </w:r>
      <w:r w:rsidRPr="009513DB">
        <w:rPr>
          <w:lang w:val="en-US"/>
        </w:rPr>
        <w:t xml:space="preserve">the UE is provided higher layer parameter </w:t>
      </w:r>
      <w:r w:rsidRPr="009513DB">
        <w:rPr>
          <w:i/>
        </w:rPr>
        <w:t>SRI-PUSCH-PowerControl</w:t>
      </w:r>
      <w:r w:rsidRPr="009513DB">
        <w:rPr>
          <w:lang w:val="en-US"/>
        </w:rPr>
        <w:t xml:space="preserve">, the UE determines the value of </w:t>
      </w:r>
      <w:r>
        <w:rPr>
          <w:noProof/>
          <w:position w:val="-6"/>
          <w:lang w:eastAsia="en-GB"/>
        </w:rPr>
        <w:drawing>
          <wp:inline distT="0" distB="0" distL="0" distR="0" wp14:anchorId="5D03FF3B" wp14:editId="7D635AB7">
            <wp:extent cx="100330" cy="150495"/>
            <wp:effectExtent l="0" t="0" r="0" b="1905"/>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100330" cy="150495"/>
                    </a:xfrm>
                    <a:prstGeom prst="rect">
                      <a:avLst/>
                    </a:prstGeom>
                    <a:noFill/>
                    <a:ln>
                      <a:noFill/>
                    </a:ln>
                  </pic:spPr>
                </pic:pic>
              </a:graphicData>
            </a:graphic>
          </wp:inline>
        </w:drawing>
      </w:r>
      <w:r w:rsidRPr="009513DB">
        <w:rPr>
          <w:lang w:val="en-US"/>
        </w:rPr>
        <w:t xml:space="preserve"> from the value of </w:t>
      </w:r>
      <w:r>
        <w:rPr>
          <w:noProof/>
          <w:position w:val="-10"/>
          <w:lang w:eastAsia="en-GB"/>
        </w:rPr>
        <w:drawing>
          <wp:inline distT="0" distB="0" distL="0" distR="0" wp14:anchorId="679C07FA" wp14:editId="67EAF86E">
            <wp:extent cx="120650" cy="170815"/>
            <wp:effectExtent l="0" t="0" r="0" b="635"/>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sidRPr="009513DB">
        <w:rPr>
          <w:lang w:val="en-US"/>
        </w:rPr>
        <w:t xml:space="preserve"> based on an indication by the SRI field for a </w:t>
      </w:r>
      <w:r w:rsidRPr="009513DB">
        <w:rPr>
          <w:i/>
        </w:rPr>
        <w:t>sri-PUSCH-PowerControlId</w:t>
      </w:r>
      <w:r w:rsidRPr="009513DB">
        <w:t xml:space="preserve"> value associated with the </w:t>
      </w:r>
      <w:r w:rsidRPr="009513DB">
        <w:rPr>
          <w:i/>
        </w:rPr>
        <w:t>sri-P0-PUSCH-AlphaSetId</w:t>
      </w:r>
      <w:r w:rsidRPr="009513DB">
        <w:t xml:space="preserve"> value corresponding to </w:t>
      </w:r>
      <w:r>
        <w:rPr>
          <w:noProof/>
          <w:position w:val="-10"/>
          <w:lang w:eastAsia="en-GB"/>
        </w:rPr>
        <w:drawing>
          <wp:inline distT="0" distB="0" distL="0" distR="0" wp14:anchorId="3C498268" wp14:editId="6B1C9F94">
            <wp:extent cx="120650" cy="170815"/>
            <wp:effectExtent l="0" t="0" r="0" b="635"/>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sidRPr="009513DB">
        <w:t xml:space="preserve"> and with the </w:t>
      </w:r>
      <w:r w:rsidRPr="009513DB">
        <w:rPr>
          <w:i/>
        </w:rPr>
        <w:t>sri-PUSCH-ClosedLoopIndex</w:t>
      </w:r>
      <w:r w:rsidRPr="009513DB" w:rsidDel="007F6F04">
        <w:rPr>
          <w:lang w:val="en-US"/>
        </w:rPr>
        <w:t xml:space="preserve"> </w:t>
      </w:r>
      <w:r w:rsidRPr="009513DB">
        <w:rPr>
          <w:lang w:val="en-US"/>
        </w:rPr>
        <w:t xml:space="preserve">value corresponding to </w:t>
      </w:r>
      <w:r>
        <w:rPr>
          <w:noProof/>
          <w:position w:val="-6"/>
          <w:lang w:eastAsia="en-GB"/>
        </w:rPr>
        <w:drawing>
          <wp:inline distT="0" distB="0" distL="0" distR="0" wp14:anchorId="4422DBC3" wp14:editId="0855B05E">
            <wp:extent cx="100330" cy="150495"/>
            <wp:effectExtent l="0" t="0" r="0" b="1905"/>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100330" cy="150495"/>
                    </a:xfrm>
                    <a:prstGeom prst="rect">
                      <a:avLst/>
                    </a:prstGeom>
                    <a:noFill/>
                    <a:ln>
                      <a:noFill/>
                    </a:ln>
                  </pic:spPr>
                </pic:pic>
              </a:graphicData>
            </a:graphic>
          </wp:inline>
        </w:drawing>
      </w:r>
      <w:r w:rsidRPr="009513DB">
        <w:rPr>
          <w:lang w:val="en-US"/>
        </w:rPr>
        <w:t xml:space="preserve"> </w:t>
      </w:r>
    </w:p>
    <w:p w:rsidR="003E3E6F" w:rsidRPr="009513DB" w:rsidRDefault="003E3E6F" w:rsidP="00AB72D2">
      <w:pPr>
        <w:pStyle w:val="B3"/>
      </w:pPr>
      <w:r w:rsidRPr="009513DB">
        <w:rPr>
          <w:lang w:val="en-US"/>
        </w:rPr>
        <w:t>-</w:t>
      </w:r>
      <w:r w:rsidRPr="009513DB">
        <w:rPr>
          <w:lang w:val="en-US"/>
        </w:rPr>
        <w:tab/>
        <w:t xml:space="preserve">If </w:t>
      </w:r>
      <w:r>
        <w:rPr>
          <w:noProof/>
          <w:position w:val="-10"/>
          <w:lang w:eastAsia="en-GB"/>
        </w:rPr>
        <w:drawing>
          <wp:inline distT="0" distB="0" distL="0" distR="0" wp14:anchorId="44A84B54" wp14:editId="075EA0AC">
            <wp:extent cx="291465" cy="170815"/>
            <wp:effectExtent l="0" t="0" r="0" b="635"/>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91465" cy="170815"/>
                    </a:xfrm>
                    <a:prstGeom prst="rect">
                      <a:avLst/>
                    </a:prstGeom>
                    <a:noFill/>
                    <a:ln>
                      <a:noFill/>
                    </a:ln>
                  </pic:spPr>
                </pic:pic>
              </a:graphicData>
            </a:graphic>
          </wp:inline>
        </w:drawing>
      </w:r>
      <w:r w:rsidRPr="009513DB">
        <w:t xml:space="preserve"> and the PUSCH transmission is scheduled by a DCI format 0_0 or by a DCI format 0_1 that does not include a SRI field or </w:t>
      </w:r>
      <w:r w:rsidRPr="009513DB">
        <w:rPr>
          <w:lang w:val="en-US"/>
        </w:rPr>
        <w:t xml:space="preserve">the UE is not provided higher layer parameter </w:t>
      </w:r>
      <w:r w:rsidRPr="009513DB">
        <w:rPr>
          <w:i/>
        </w:rPr>
        <w:t>SRI-PUSCH-PowerControl</w:t>
      </w:r>
      <w:r w:rsidRPr="009513DB">
        <w:rPr>
          <w:lang w:val="en-US"/>
        </w:rPr>
        <w:t xml:space="preserve">, </w:t>
      </w:r>
      <w:r>
        <w:rPr>
          <w:noProof/>
          <w:position w:val="-6"/>
          <w:lang w:eastAsia="en-GB"/>
        </w:rPr>
        <w:drawing>
          <wp:inline distT="0" distB="0" distL="0" distR="0" wp14:anchorId="5446A114" wp14:editId="349E57C1">
            <wp:extent cx="331470" cy="150495"/>
            <wp:effectExtent l="0" t="0" r="0" b="1905"/>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331470" cy="150495"/>
                    </a:xfrm>
                    <a:prstGeom prst="rect">
                      <a:avLst/>
                    </a:prstGeom>
                    <a:noFill/>
                    <a:ln>
                      <a:noFill/>
                    </a:ln>
                  </pic:spPr>
                </pic:pic>
              </a:graphicData>
            </a:graphic>
          </wp:inline>
        </w:drawing>
      </w:r>
    </w:p>
    <w:p w:rsidR="003E3E6F" w:rsidRDefault="003E3E6F" w:rsidP="00AB72D2">
      <w:pPr>
        <w:pStyle w:val="B3"/>
        <w:rPr>
          <w:lang w:val="en-US"/>
        </w:rPr>
      </w:pPr>
      <w:r w:rsidRPr="009513DB">
        <w:rPr>
          <w:lang w:val="en-US"/>
        </w:rPr>
        <w:t>-</w:t>
      </w:r>
      <w:r w:rsidRPr="009513DB">
        <w:rPr>
          <w:lang w:val="en-US"/>
        </w:rPr>
        <w:tab/>
        <w:t xml:space="preserve">If </w:t>
      </w:r>
      <w:r>
        <w:rPr>
          <w:noProof/>
          <w:position w:val="-10"/>
          <w:lang w:eastAsia="en-GB"/>
        </w:rPr>
        <w:drawing>
          <wp:inline distT="0" distB="0" distL="0" distR="0" wp14:anchorId="399958A3" wp14:editId="4AEA30AB">
            <wp:extent cx="281305" cy="170815"/>
            <wp:effectExtent l="0" t="0" r="4445" b="635"/>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281305" cy="170815"/>
                    </a:xfrm>
                    <a:prstGeom prst="rect">
                      <a:avLst/>
                    </a:prstGeom>
                    <a:noFill/>
                    <a:ln>
                      <a:noFill/>
                    </a:ln>
                  </pic:spPr>
                </pic:pic>
              </a:graphicData>
            </a:graphic>
          </wp:inline>
        </w:drawing>
      </w:r>
      <w:r w:rsidRPr="009513DB">
        <w:rPr>
          <w:lang w:val="en-US"/>
        </w:rPr>
        <w:t xml:space="preserve">, </w:t>
      </w:r>
      <w:r>
        <w:rPr>
          <w:noProof/>
          <w:position w:val="-6"/>
          <w:lang w:eastAsia="en-GB"/>
        </w:rPr>
        <w:drawing>
          <wp:inline distT="0" distB="0" distL="0" distR="0" wp14:anchorId="1559E697" wp14:editId="34EFF9DC">
            <wp:extent cx="100330" cy="170815"/>
            <wp:effectExtent l="0" t="0" r="0" b="635"/>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100330" cy="170815"/>
                    </a:xfrm>
                    <a:prstGeom prst="rect">
                      <a:avLst/>
                    </a:prstGeom>
                    <a:noFill/>
                    <a:ln>
                      <a:noFill/>
                    </a:ln>
                  </pic:spPr>
                </pic:pic>
              </a:graphicData>
            </a:graphic>
          </wp:inline>
        </w:drawing>
      </w:r>
      <w:r w:rsidRPr="009513DB">
        <w:t xml:space="preserve"> is provided by the value of higher layer parameter </w:t>
      </w:r>
      <w:r w:rsidRPr="009513DB">
        <w:rPr>
          <w:i/>
          <w:iCs/>
        </w:rPr>
        <w:t>powerControlLoopToUse</w:t>
      </w:r>
    </w:p>
    <w:p w:rsidR="001B6CA8" w:rsidRPr="00B916EC" w:rsidRDefault="00126575" w:rsidP="00126575">
      <w:pPr>
        <w:pStyle w:val="B2"/>
        <w:rPr>
          <w:lang w:val="en-US"/>
        </w:rPr>
      </w:pPr>
      <w:r>
        <w:t>-</w:t>
      </w:r>
      <w:r>
        <w:tab/>
      </w:r>
      <w:r w:rsidR="00021303" w:rsidRPr="00B916EC">
        <w:rPr>
          <w:position w:val="-12"/>
        </w:rPr>
        <w:object w:dxaOrig="2180" w:dyaOrig="320">
          <v:shape id="_x0000_i1288" type="#_x0000_t75" style="width:108.8pt;height:16pt" o:ole="">
            <v:imagedata r:id="rId422" o:title=""/>
          </v:shape>
          <o:OLEObject Type="Embed" ProgID="Equation.3" ShapeID="_x0000_i1288" DrawAspect="Content" ObjectID="_1599411473" r:id="rId423"/>
        </w:object>
      </w:r>
      <w:r w:rsidR="0020321C" w:rsidRPr="00B916EC">
        <w:rPr>
          <w:lang w:val="en-US"/>
        </w:rPr>
        <w:t>is</w:t>
      </w:r>
      <w:r w:rsidR="00C74DE2" w:rsidRPr="00B916EC">
        <w:rPr>
          <w:lang w:val="en-US"/>
        </w:rPr>
        <w:t xml:space="preserve"> t</w:t>
      </w:r>
      <w:r w:rsidR="00C74DE2" w:rsidRPr="00B916EC">
        <w:t xml:space="preserve">he PUSCH power control adjustment state for </w:t>
      </w:r>
      <w:r w:rsidR="00021303">
        <w:rPr>
          <w:lang w:val="en-US"/>
        </w:rPr>
        <w:t xml:space="preserve">active </w:t>
      </w:r>
      <w:r w:rsidR="00281ABC">
        <w:rPr>
          <w:lang w:val="en-US"/>
        </w:rPr>
        <w:t xml:space="preserve">UL BWP </w:t>
      </w:r>
      <w:r w:rsidR="00281ABC" w:rsidRPr="00425377">
        <w:rPr>
          <w:iCs/>
          <w:position w:val="-6"/>
        </w:rPr>
        <w:object w:dxaOrig="180" w:dyaOrig="260">
          <v:shape id="_x0000_i1290" type="#_x0000_t75" style="width:8.8pt;height:13.6pt" o:ole="">
            <v:imagedata r:id="rId199" o:title=""/>
          </v:shape>
          <o:OLEObject Type="Embed" ProgID="Equation.3" ShapeID="_x0000_i1290" DrawAspect="Content" ObjectID="_1599411474" r:id="rId424"/>
        </w:object>
      </w:r>
      <w:r w:rsidR="00281ABC">
        <w:rPr>
          <w:iCs/>
          <w:lang w:val="en-US"/>
        </w:rPr>
        <w:t xml:space="preserve"> </w:t>
      </w:r>
      <w:r w:rsidR="00281ABC">
        <w:rPr>
          <w:lang w:val="en-US"/>
        </w:rPr>
        <w:t>of</w:t>
      </w:r>
      <w:r w:rsidR="00281ABC" w:rsidRPr="00B916EC">
        <w:rPr>
          <w:lang w:val="en-US"/>
        </w:rPr>
        <w:t xml:space="preserve"> </w:t>
      </w:r>
      <w:r w:rsidR="00C000B4" w:rsidRPr="00B916EC">
        <w:rPr>
          <w:lang w:val="en-US"/>
        </w:rPr>
        <w:t xml:space="preserve">carrier </w:t>
      </w:r>
      <w:r w:rsidR="00C000B4" w:rsidRPr="00B916EC">
        <w:rPr>
          <w:iCs/>
          <w:position w:val="-10"/>
        </w:rPr>
        <w:object w:dxaOrig="220" w:dyaOrig="300">
          <v:shape id="_x0000_i1291" type="#_x0000_t75" style="width:11.2pt;height:16pt" o:ole="">
            <v:imagedata r:id="rId146" o:title=""/>
          </v:shape>
          <o:OLEObject Type="Embed" ProgID="Equation.3" ShapeID="_x0000_i1291" DrawAspect="Content" ObjectID="_1599411475" r:id="rId425"/>
        </w:object>
      </w:r>
      <w:r w:rsidR="00C000B4" w:rsidRPr="00B916EC">
        <w:rPr>
          <w:iCs/>
          <w:lang w:val="en-US"/>
        </w:rPr>
        <w:t xml:space="preserve"> of</w:t>
      </w:r>
      <w:r w:rsidR="00C000B4" w:rsidRPr="00B916EC">
        <w:t xml:space="preserve"> </w:t>
      </w:r>
      <w:r w:rsidR="00C74DE2" w:rsidRPr="00B916EC">
        <w:t xml:space="preserve">serving cell </w:t>
      </w:r>
      <w:r w:rsidR="00C74DE2" w:rsidRPr="00B916EC">
        <w:rPr>
          <w:position w:val="-6"/>
        </w:rPr>
        <w:object w:dxaOrig="160" w:dyaOrig="200">
          <v:shape id="_x0000_i1292" type="#_x0000_t75" style="width:8.8pt;height:10.4pt" o:ole="">
            <v:imagedata r:id="rId313" o:title=""/>
          </v:shape>
          <o:OLEObject Type="Embed" ProgID="Equation.3" ShapeID="_x0000_i1292" DrawAspect="Content" ObjectID="_1599411476" r:id="rId426"/>
        </w:object>
      </w:r>
      <w:r w:rsidR="00C74DE2" w:rsidRPr="00B916EC">
        <w:rPr>
          <w:lang w:val="en-US"/>
        </w:rPr>
        <w:t xml:space="preserve"> and PUSCH transmission </w:t>
      </w:r>
      <w:r w:rsidR="0020321C">
        <w:rPr>
          <w:lang w:val="en-US"/>
        </w:rPr>
        <w:t>occasion</w:t>
      </w:r>
      <w:r w:rsidR="00C74DE2" w:rsidRPr="00B916EC">
        <w:rPr>
          <w:lang w:val="en-US"/>
        </w:rPr>
        <w:t xml:space="preserve"> </w:t>
      </w:r>
      <w:r w:rsidR="00C74DE2" w:rsidRPr="00B916EC">
        <w:rPr>
          <w:position w:val="-6"/>
        </w:rPr>
        <w:object w:dxaOrig="139" w:dyaOrig="240">
          <v:shape id="_x0000_i1293" type="#_x0000_t75" style="width:7.2pt;height:12pt" o:ole="">
            <v:imagedata r:id="rId315" o:title=""/>
          </v:shape>
          <o:OLEObject Type="Embed" ProgID="Equation.3" ShapeID="_x0000_i1293" DrawAspect="Content" ObjectID="_1599411477" r:id="rId427"/>
        </w:object>
      </w:r>
      <w:r w:rsidR="00C74DE2" w:rsidRPr="00B916EC">
        <w:t xml:space="preserve"> if </w:t>
      </w:r>
      <w:r w:rsidR="00021303">
        <w:rPr>
          <w:lang w:val="en-US"/>
        </w:rPr>
        <w:t>the UE is not provided</w:t>
      </w:r>
      <w:r w:rsidR="00C74DE2" w:rsidRPr="00B916EC">
        <w:t xml:space="preserve"> </w:t>
      </w:r>
      <w:r w:rsidR="0020321C">
        <w:rPr>
          <w:lang w:val="en-US"/>
        </w:rPr>
        <w:t>higher layer</w:t>
      </w:r>
      <w:r w:rsidR="00C74DE2" w:rsidRPr="00B916EC">
        <w:t xml:space="preserve"> parameter </w:t>
      </w:r>
      <w:r w:rsidR="0020321C" w:rsidRPr="00222F6E">
        <w:rPr>
          <w:i/>
        </w:rPr>
        <w:t>tpc-Accumulation</w:t>
      </w:r>
      <w:r w:rsidR="00C74DE2" w:rsidRPr="00B916EC">
        <w:rPr>
          <w:lang w:val="en-US"/>
        </w:rPr>
        <w:t>, where</w:t>
      </w:r>
    </w:p>
    <w:p w:rsidR="00AB6E3D" w:rsidRPr="00B916EC" w:rsidRDefault="00126575" w:rsidP="00126575">
      <w:pPr>
        <w:pStyle w:val="B3"/>
        <w:rPr>
          <w:lang w:val="en-US"/>
        </w:rPr>
      </w:pPr>
      <w:r>
        <w:rPr>
          <w:lang w:val="en-US"/>
        </w:rPr>
        <w:t>-</w:t>
      </w:r>
      <w:r>
        <w:rPr>
          <w:lang w:val="en-US"/>
        </w:rPr>
        <w:tab/>
      </w:r>
      <w:r w:rsidR="0020321C">
        <w:rPr>
          <w:noProof/>
          <w:position w:val="-12"/>
          <w:lang w:eastAsia="en-GB"/>
        </w:rPr>
        <w:drawing>
          <wp:inline distT="0" distB="0" distL="0" distR="0" wp14:anchorId="75513FF1" wp14:editId="490EE448">
            <wp:extent cx="582930" cy="200660"/>
            <wp:effectExtent l="0" t="0" r="7620" b="889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rsidR="0020321C" w:rsidRPr="00B916EC">
        <w:t xml:space="preserve"> </w:t>
      </w:r>
      <w:r w:rsidR="00DF3522" w:rsidRPr="00B916EC">
        <w:rPr>
          <w:lang w:val="en-US"/>
        </w:rPr>
        <w:t>absolute</w:t>
      </w:r>
      <w:r w:rsidR="00DF3522" w:rsidRPr="00B916EC">
        <w:t xml:space="preserve"> values are given in Table </w:t>
      </w:r>
      <w:r w:rsidR="00AB6E3D" w:rsidRPr="00B916EC">
        <w:t>7.1.1-1</w:t>
      </w:r>
    </w:p>
    <w:p w:rsidR="006776FF" w:rsidRPr="00021303" w:rsidRDefault="00126575" w:rsidP="00021303">
      <w:pPr>
        <w:pStyle w:val="B2"/>
        <w:rPr>
          <w:lang w:val="en-US"/>
        </w:rPr>
      </w:pPr>
      <w:r>
        <w:t>-</w:t>
      </w:r>
      <w:r>
        <w:tab/>
      </w:r>
      <w:r w:rsidR="00281ABC">
        <w:rPr>
          <w:lang w:val="en-US"/>
        </w:rPr>
        <w:t>I</w:t>
      </w:r>
      <w:r w:rsidR="00281ABC" w:rsidRPr="00B916EC">
        <w:t xml:space="preserve">f </w:t>
      </w:r>
      <w:r w:rsidR="00D04A11" w:rsidRPr="00B916EC">
        <w:t xml:space="preserve">the UE receives </w:t>
      </w:r>
      <w:r w:rsidR="00021303">
        <w:rPr>
          <w:lang w:val="en-US"/>
        </w:rPr>
        <w:t>a</w:t>
      </w:r>
      <w:r w:rsidR="00021303" w:rsidRPr="00B916EC">
        <w:t xml:space="preserve"> </w:t>
      </w:r>
      <w:r w:rsidR="00D04A11" w:rsidRPr="00B916EC">
        <w:t xml:space="preserve">random access response message </w:t>
      </w:r>
      <w:r w:rsidR="00021303">
        <w:rPr>
          <w:lang w:val="en-US"/>
        </w:rPr>
        <w:t>in response to a PRACH transmission on</w:t>
      </w:r>
      <w:r w:rsidR="00021303" w:rsidRPr="00B916EC">
        <w:t xml:space="preserve"> </w:t>
      </w:r>
      <w:r w:rsidR="00021303">
        <w:rPr>
          <w:lang w:val="en-US"/>
        </w:rPr>
        <w:t>active</w:t>
      </w:r>
      <w:r w:rsidR="00D04A11" w:rsidRPr="00B916EC">
        <w:t xml:space="preserve"> </w:t>
      </w:r>
      <w:r w:rsidR="00281ABC">
        <w:rPr>
          <w:lang w:val="en-US"/>
        </w:rPr>
        <w:t xml:space="preserve">UL BWP </w:t>
      </w:r>
      <w:r w:rsidR="00281ABC" w:rsidRPr="00425377">
        <w:rPr>
          <w:iCs/>
          <w:position w:val="-6"/>
        </w:rPr>
        <w:object w:dxaOrig="180" w:dyaOrig="260">
          <v:shape id="_x0000_i1297" type="#_x0000_t75" style="width:8.8pt;height:13.6pt" o:ole="">
            <v:imagedata r:id="rId199" o:title=""/>
          </v:shape>
          <o:OLEObject Type="Embed" ProgID="Equation.3" ShapeID="_x0000_i1297" DrawAspect="Content" ObjectID="_1599411478" r:id="rId429"/>
        </w:object>
      </w:r>
      <w:r w:rsidR="00281ABC">
        <w:rPr>
          <w:iCs/>
          <w:lang w:val="en-US"/>
        </w:rPr>
        <w:t xml:space="preserve"> </w:t>
      </w:r>
      <w:r w:rsidR="00281ABC">
        <w:rPr>
          <w:lang w:val="en-US"/>
        </w:rPr>
        <w:t>of</w:t>
      </w:r>
      <w:r w:rsidR="00281ABC" w:rsidRPr="00B916EC">
        <w:rPr>
          <w:lang w:val="en-US"/>
        </w:rPr>
        <w:t xml:space="preserve"> </w:t>
      </w:r>
      <w:r w:rsidR="006776FF" w:rsidRPr="00B916EC">
        <w:rPr>
          <w:lang w:val="en-US"/>
        </w:rPr>
        <w:t xml:space="preserve">carrier </w:t>
      </w:r>
      <w:r w:rsidR="006776FF" w:rsidRPr="00B916EC">
        <w:rPr>
          <w:iCs/>
          <w:position w:val="-10"/>
        </w:rPr>
        <w:object w:dxaOrig="220" w:dyaOrig="300">
          <v:shape id="_x0000_i1298" type="#_x0000_t75" style="width:11.2pt;height:16pt" o:ole="">
            <v:imagedata r:id="rId146" o:title=""/>
          </v:shape>
          <o:OLEObject Type="Embed" ProgID="Equation.3" ShapeID="_x0000_i1298" DrawAspect="Content" ObjectID="_1599411479" r:id="rId430"/>
        </w:object>
      </w:r>
      <w:r w:rsidR="006776FF" w:rsidRPr="00B916EC">
        <w:rPr>
          <w:iCs/>
          <w:lang w:val="en-US"/>
        </w:rPr>
        <w:t xml:space="preserve"> of</w:t>
      </w:r>
      <w:r w:rsidR="00D04A11" w:rsidRPr="00B916EC">
        <w:t xml:space="preserve"> serving cell </w:t>
      </w:r>
      <w:r w:rsidR="00D04A11" w:rsidRPr="00B916EC">
        <w:rPr>
          <w:position w:val="-6"/>
        </w:rPr>
        <w:object w:dxaOrig="160" w:dyaOrig="200">
          <v:shape id="_x0000_i1299" type="#_x0000_t75" style="width:8.8pt;height:10.4pt" o:ole="">
            <v:imagedata r:id="rId431" o:title=""/>
          </v:shape>
          <o:OLEObject Type="Embed" ProgID="Equation.3" ShapeID="_x0000_i1299" DrawAspect="Content" ObjectID="_1599411480" r:id="rId432"/>
        </w:object>
      </w:r>
      <w:r w:rsidR="00021303">
        <w:rPr>
          <w:lang w:val="en-US"/>
        </w:rPr>
        <w:t xml:space="preserve"> as desctibed in subcaluse 8</w:t>
      </w:r>
    </w:p>
    <w:p w:rsidR="00D04A11" w:rsidRPr="00B916EC" w:rsidRDefault="00126575" w:rsidP="0009732E">
      <w:pPr>
        <w:pStyle w:val="B3"/>
        <w:rPr>
          <w:lang w:val="en-US"/>
        </w:rPr>
      </w:pPr>
      <w:r>
        <w:rPr>
          <w:lang w:val="en-US"/>
        </w:rPr>
        <w:t>-</w:t>
      </w:r>
      <w:r>
        <w:rPr>
          <w:lang w:val="en-US"/>
        </w:rPr>
        <w:tab/>
      </w:r>
      <w:r w:rsidR="00FD769A">
        <w:rPr>
          <w:noProof/>
          <w:position w:val="-12"/>
          <w:lang w:eastAsia="en-GB"/>
        </w:rPr>
        <w:drawing>
          <wp:inline distT="0" distB="0" distL="0" distR="0" wp14:anchorId="738E5F8D" wp14:editId="37F49F8E">
            <wp:extent cx="1628140" cy="200660"/>
            <wp:effectExtent l="0" t="0" r="0" b="889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628140" cy="200660"/>
                    </a:xfrm>
                    <a:prstGeom prst="rect">
                      <a:avLst/>
                    </a:prstGeom>
                    <a:noFill/>
                    <a:ln>
                      <a:noFill/>
                    </a:ln>
                  </pic:spPr>
                </pic:pic>
              </a:graphicData>
            </a:graphic>
          </wp:inline>
        </w:drawing>
      </w:r>
      <w:r w:rsidR="00FD769A" w:rsidRPr="00B916EC">
        <w:rPr>
          <w:lang w:val="en-US"/>
        </w:rPr>
        <w:t>, where</w:t>
      </w:r>
      <w:r w:rsidR="00FD769A">
        <w:rPr>
          <w:lang w:val="en-US"/>
        </w:rPr>
        <w:t xml:space="preserve"> </w:t>
      </w:r>
      <w:r w:rsidR="00FD769A">
        <w:rPr>
          <w:noProof/>
          <w:position w:val="-6"/>
          <w:lang w:eastAsia="en-GB"/>
        </w:rPr>
        <w:drawing>
          <wp:inline distT="0" distB="0" distL="0" distR="0" wp14:anchorId="3E99E3D3" wp14:editId="30C5FC4E">
            <wp:extent cx="281305" cy="170815"/>
            <wp:effectExtent l="0" t="0" r="4445" b="635"/>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281305" cy="170815"/>
                    </a:xfrm>
                    <a:prstGeom prst="rect">
                      <a:avLst/>
                    </a:prstGeom>
                    <a:noFill/>
                    <a:ln>
                      <a:noFill/>
                    </a:ln>
                  </pic:spPr>
                </pic:pic>
              </a:graphicData>
            </a:graphic>
          </wp:inline>
        </w:drawing>
      </w:r>
      <w:r w:rsidR="00FD769A">
        <w:t xml:space="preserve"> and</w:t>
      </w:r>
    </w:p>
    <w:p w:rsidR="00D04A11" w:rsidRPr="00B916EC" w:rsidRDefault="00126575" w:rsidP="0009732E">
      <w:pPr>
        <w:pStyle w:val="B4"/>
        <w:rPr>
          <w:lang w:val="en-US"/>
        </w:rPr>
      </w:pPr>
      <w:r>
        <w:t>-</w:t>
      </w:r>
      <w:r>
        <w:tab/>
      </w:r>
      <w:r w:rsidR="00FD769A">
        <w:rPr>
          <w:noProof/>
          <w:position w:val="-12"/>
          <w:lang w:eastAsia="en-GB"/>
        </w:rPr>
        <w:drawing>
          <wp:inline distT="0" distB="0" distL="0" distR="0" wp14:anchorId="366D1055" wp14:editId="1118581C">
            <wp:extent cx="502285" cy="200660"/>
            <wp:effectExtent l="0" t="0" r="0" b="889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502285" cy="200660"/>
                    </a:xfrm>
                    <a:prstGeom prst="rect">
                      <a:avLst/>
                    </a:prstGeom>
                    <a:noFill/>
                    <a:ln>
                      <a:noFill/>
                    </a:ln>
                  </pic:spPr>
                </pic:pic>
              </a:graphicData>
            </a:graphic>
          </wp:inline>
        </w:drawing>
      </w:r>
      <w:r w:rsidR="00FD769A" w:rsidRPr="00B916EC">
        <w:t xml:space="preserve"> is</w:t>
      </w:r>
      <w:r w:rsidR="00D04A11" w:rsidRPr="00B916EC">
        <w:t xml:space="preserve"> </w:t>
      </w:r>
      <w:r w:rsidR="00021303">
        <w:t>a</w:t>
      </w:r>
      <w:r w:rsidR="00021303" w:rsidRPr="00B916EC">
        <w:t xml:space="preserve"> </w:t>
      </w:r>
      <w:r w:rsidR="00D04A11" w:rsidRPr="00B916EC">
        <w:t xml:space="preserve">TPC command </w:t>
      </w:r>
      <w:r w:rsidR="00021303">
        <w:t xml:space="preserve">value </w:t>
      </w:r>
      <w:r w:rsidR="00D04A11" w:rsidRPr="00B916EC">
        <w:t xml:space="preserve">indicated in the random access response </w:t>
      </w:r>
      <w:r w:rsidR="00281ABC">
        <w:rPr>
          <w:lang w:val="en-US"/>
        </w:rPr>
        <w:t xml:space="preserve">grant of the random access response message </w:t>
      </w:r>
      <w:r w:rsidR="00D04A11" w:rsidRPr="00B916EC">
        <w:t xml:space="preserve">corresponding to the </w:t>
      </w:r>
      <w:r w:rsidR="00DA6033">
        <w:t>PRACH</w:t>
      </w:r>
      <w:r w:rsidR="00D04A11" w:rsidRPr="00B916EC">
        <w:t xml:space="preserve"> </w:t>
      </w:r>
      <w:r w:rsidR="00DA6033" w:rsidRPr="00B916EC">
        <w:t>transmi</w:t>
      </w:r>
      <w:r w:rsidR="00DA6033">
        <w:t>ssion</w:t>
      </w:r>
      <w:r w:rsidR="00DA6033" w:rsidRPr="00B916EC">
        <w:t xml:space="preserve"> </w:t>
      </w:r>
      <w:r w:rsidR="00FD769A">
        <w:t xml:space="preserve">on </w:t>
      </w:r>
      <w:r w:rsidR="00DA6033">
        <w:t xml:space="preserve">active </w:t>
      </w:r>
      <w:r w:rsidR="00FD769A">
        <w:rPr>
          <w:lang w:val="en-US"/>
        </w:rPr>
        <w:t xml:space="preserve">UL BWP </w:t>
      </w:r>
      <w:r w:rsidR="00FD769A">
        <w:rPr>
          <w:iCs/>
          <w:noProof/>
          <w:position w:val="-6"/>
          <w:lang w:eastAsia="en-GB"/>
        </w:rPr>
        <w:drawing>
          <wp:inline distT="0" distB="0" distL="0" distR="0" wp14:anchorId="6DF8EBBB" wp14:editId="017862AB">
            <wp:extent cx="120650" cy="170815"/>
            <wp:effectExtent l="0" t="0" r="0"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sidR="00FD769A">
        <w:rPr>
          <w:iCs/>
          <w:lang w:val="en-US"/>
        </w:rPr>
        <w:t xml:space="preserve"> of</w:t>
      </w:r>
      <w:r w:rsidR="00F11198" w:rsidRPr="00B916EC">
        <w:rPr>
          <w:lang w:val="en-US"/>
        </w:rPr>
        <w:t xml:space="preserve"> carrier </w:t>
      </w:r>
      <w:r w:rsidR="00F11198" w:rsidRPr="00B916EC">
        <w:rPr>
          <w:iCs/>
          <w:position w:val="-10"/>
        </w:rPr>
        <w:object w:dxaOrig="220" w:dyaOrig="300">
          <v:shape id="_x0000_i1300" type="#_x0000_t75" style="width:11.2pt;height:16pt" o:ole="">
            <v:imagedata r:id="rId146" o:title=""/>
          </v:shape>
          <o:OLEObject Type="Embed" ProgID="Equation.3" ShapeID="_x0000_i1300" DrawAspect="Content" ObjectID="_1599411481" r:id="rId435"/>
        </w:object>
      </w:r>
      <w:r w:rsidR="00F11198" w:rsidRPr="00B916EC">
        <w:rPr>
          <w:iCs/>
          <w:lang w:val="en-US"/>
        </w:rPr>
        <w:t xml:space="preserve"> </w:t>
      </w:r>
      <w:r w:rsidR="00D04A11" w:rsidRPr="00B916EC">
        <w:t xml:space="preserve">in the serving cell </w:t>
      </w:r>
      <w:r w:rsidR="00D04A11" w:rsidRPr="00B916EC">
        <w:rPr>
          <w:position w:val="-6"/>
        </w:rPr>
        <w:object w:dxaOrig="160" w:dyaOrig="200">
          <v:shape id="_x0000_i1301" type="#_x0000_t75" style="width:8.8pt;height:10.4pt" o:ole="">
            <v:imagedata r:id="rId431" o:title=""/>
          </v:shape>
          <o:OLEObject Type="Embed" ProgID="Equation.3" ShapeID="_x0000_i1301" DrawAspect="Content" ObjectID="_1599411482" r:id="rId436"/>
        </w:object>
      </w:r>
      <w:r w:rsidR="00D04A11" w:rsidRPr="00B916EC">
        <w:t>, and</w:t>
      </w:r>
      <w:r w:rsidR="00D04A11" w:rsidRPr="00B916EC">
        <w:rPr>
          <w:lang w:val="en-US"/>
        </w:rPr>
        <w:t xml:space="preserve"> </w:t>
      </w:r>
    </w:p>
    <w:p w:rsidR="00D04A11" w:rsidRDefault="00126575" w:rsidP="0009732E">
      <w:pPr>
        <w:pStyle w:val="B4"/>
      </w:pPr>
      <w:r>
        <w:lastRenderedPageBreak/>
        <w:t>-</w:t>
      </w:r>
      <w:r>
        <w:tab/>
      </w:r>
      <w:r w:rsidR="00FD769A">
        <w:rPr>
          <w:noProof/>
          <w:position w:val="-50"/>
          <w:lang w:eastAsia="en-GB"/>
        </w:rPr>
        <w:drawing>
          <wp:inline distT="0" distB="0" distL="0" distR="0" wp14:anchorId="026DE5CF" wp14:editId="4D15E5B4">
            <wp:extent cx="5124450" cy="622935"/>
            <wp:effectExtent l="0" t="0" r="0" b="571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bwMode="auto">
                    <a:xfrm>
                      <a:off x="0" y="0"/>
                      <a:ext cx="5124450" cy="622935"/>
                    </a:xfrm>
                    <a:prstGeom prst="rect">
                      <a:avLst/>
                    </a:prstGeom>
                    <a:noFill/>
                    <a:ln>
                      <a:noFill/>
                    </a:ln>
                  </pic:spPr>
                </pic:pic>
              </a:graphicData>
            </a:graphic>
          </wp:inline>
        </w:drawing>
      </w:r>
      <w:r w:rsidR="00FD769A" w:rsidRPr="00B916EC">
        <w:t xml:space="preserve"> and </w:t>
      </w:r>
      <w:r w:rsidR="00FD769A">
        <w:rPr>
          <w:noProof/>
          <w:position w:val="-12"/>
          <w:lang w:eastAsia="en-GB"/>
        </w:rPr>
        <w:drawing>
          <wp:inline distT="0" distB="0" distL="0" distR="0" wp14:anchorId="5C1A15DF" wp14:editId="6FC5F7AE">
            <wp:extent cx="934720" cy="200660"/>
            <wp:effectExtent l="0" t="0" r="0" b="889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934720" cy="200660"/>
                    </a:xfrm>
                    <a:prstGeom prst="rect">
                      <a:avLst/>
                    </a:prstGeom>
                    <a:noFill/>
                    <a:ln>
                      <a:noFill/>
                    </a:ln>
                  </pic:spPr>
                </pic:pic>
              </a:graphicData>
            </a:graphic>
          </wp:inline>
        </w:drawing>
      </w:r>
      <w:r w:rsidR="00FD769A" w:rsidRPr="00B916EC">
        <w:t xml:space="preserve"> is</w:t>
      </w:r>
      <w:r w:rsidR="006776FF" w:rsidRPr="00B916EC">
        <w:t xml:space="preserve"> provided by higher layers and corresponds to the total power ramp-up requested by higher layers from the first to the last </w:t>
      </w:r>
      <w:r w:rsidR="008338D9" w:rsidRPr="00B916EC">
        <w:rPr>
          <w:lang w:val="en-US"/>
        </w:rPr>
        <w:t xml:space="preserve">random access </w:t>
      </w:r>
      <w:r w:rsidR="006776FF" w:rsidRPr="00B916EC">
        <w:t xml:space="preserve">preamble </w:t>
      </w:r>
      <w:r w:rsidR="00F11198" w:rsidRPr="00B916EC">
        <w:rPr>
          <w:lang w:val="en-US"/>
        </w:rPr>
        <w:t xml:space="preserve">for carrier </w:t>
      </w:r>
      <w:r w:rsidR="00F11198" w:rsidRPr="00B916EC">
        <w:rPr>
          <w:iCs/>
          <w:position w:val="-10"/>
        </w:rPr>
        <w:object w:dxaOrig="220" w:dyaOrig="300">
          <v:shape id="_x0000_i1302" type="#_x0000_t75" style="width:11.2pt;height:16pt" o:ole="">
            <v:imagedata r:id="rId146" o:title=""/>
          </v:shape>
          <o:OLEObject Type="Embed" ProgID="Equation.3" ShapeID="_x0000_i1302" DrawAspect="Content" ObjectID="_1599411483" r:id="rId439"/>
        </w:object>
      </w:r>
      <w:r w:rsidR="00F11198" w:rsidRPr="00B916EC">
        <w:rPr>
          <w:iCs/>
          <w:lang w:val="en-US"/>
        </w:rPr>
        <w:t xml:space="preserve"> </w:t>
      </w:r>
      <w:r w:rsidR="006776FF" w:rsidRPr="00B916EC">
        <w:t xml:space="preserve">in the serving cell </w:t>
      </w:r>
      <w:r w:rsidR="006776FF" w:rsidRPr="00B916EC">
        <w:rPr>
          <w:position w:val="-6"/>
        </w:rPr>
        <w:object w:dxaOrig="160" w:dyaOrig="200">
          <v:shape id="_x0000_i1303" type="#_x0000_t75" style="width:8.8pt;height:10.4pt" o:ole="">
            <v:imagedata r:id="rId431" o:title=""/>
          </v:shape>
          <o:OLEObject Type="Embed" ProgID="Equation.3" ShapeID="_x0000_i1303" DrawAspect="Content" ObjectID="_1599411484" r:id="rId440"/>
        </w:object>
      </w:r>
      <w:r w:rsidR="006776FF" w:rsidRPr="00B916EC">
        <w:t xml:space="preserve">, </w:t>
      </w:r>
      <w:r w:rsidR="00FD769A" w:rsidRPr="00B916EC">
        <w:t xml:space="preserve"> </w:t>
      </w:r>
      <w:r w:rsidR="00FD769A">
        <w:rPr>
          <w:noProof/>
          <w:position w:val="-12"/>
          <w:lang w:eastAsia="en-GB"/>
        </w:rPr>
        <w:drawing>
          <wp:inline distT="0" distB="0" distL="0" distR="0" wp14:anchorId="18BBCF17" wp14:editId="78046903">
            <wp:extent cx="633095" cy="231140"/>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633095" cy="231140"/>
                    </a:xfrm>
                    <a:prstGeom prst="rect">
                      <a:avLst/>
                    </a:prstGeom>
                    <a:noFill/>
                    <a:ln>
                      <a:noFill/>
                    </a:ln>
                  </pic:spPr>
                </pic:pic>
              </a:graphicData>
            </a:graphic>
          </wp:inline>
        </w:drawing>
      </w:r>
      <w:r w:rsidR="00FD769A" w:rsidRPr="00B916EC">
        <w:rPr>
          <w:lang w:val="en-US"/>
        </w:rPr>
        <w:t xml:space="preserve"> </w:t>
      </w:r>
      <w:r w:rsidR="00FD769A" w:rsidRPr="00B916EC">
        <w:t>is</w:t>
      </w:r>
      <w:r w:rsidR="006776FF" w:rsidRPr="00B916EC">
        <w:t xml:space="preserve"> the bandwidth of the PUSCH resource assignment expressed in number of resource blocks for the first PUSCH transmission </w:t>
      </w:r>
      <w:r w:rsidR="00281ABC">
        <w:rPr>
          <w:lang w:val="en-US"/>
        </w:rPr>
        <w:t>on</w:t>
      </w:r>
      <w:r w:rsidR="00281ABC" w:rsidRPr="00B916EC">
        <w:rPr>
          <w:lang w:val="en-US"/>
        </w:rPr>
        <w:t xml:space="preserve"> </w:t>
      </w:r>
      <w:r w:rsidR="00DA6033">
        <w:rPr>
          <w:lang w:val="en-US"/>
        </w:rPr>
        <w:t xml:space="preserve">active </w:t>
      </w:r>
      <w:r w:rsidR="00281ABC">
        <w:rPr>
          <w:lang w:val="en-US"/>
        </w:rPr>
        <w:t xml:space="preserve">UL BWP </w:t>
      </w:r>
      <w:r w:rsidR="00281ABC" w:rsidRPr="00425377">
        <w:rPr>
          <w:iCs/>
          <w:position w:val="-6"/>
        </w:rPr>
        <w:object w:dxaOrig="180" w:dyaOrig="260">
          <v:shape id="_x0000_i1304" type="#_x0000_t75" style="width:8.8pt;height:13.6pt" o:ole="">
            <v:imagedata r:id="rId199" o:title=""/>
          </v:shape>
          <o:OLEObject Type="Embed" ProgID="Equation.3" ShapeID="_x0000_i1304" DrawAspect="Content" ObjectID="_1599411485" r:id="rId442"/>
        </w:object>
      </w:r>
      <w:r w:rsidR="00281ABC">
        <w:rPr>
          <w:iCs/>
          <w:lang w:val="en-US"/>
        </w:rPr>
        <w:t xml:space="preserve"> </w:t>
      </w:r>
      <w:r w:rsidR="00281ABC">
        <w:rPr>
          <w:lang w:val="en-US"/>
        </w:rPr>
        <w:t>of</w:t>
      </w:r>
      <w:r w:rsidR="00F11198" w:rsidRPr="00B916EC">
        <w:rPr>
          <w:lang w:val="en-US"/>
        </w:rPr>
        <w:t xml:space="preserve"> carrier </w:t>
      </w:r>
      <w:r w:rsidR="00F11198" w:rsidRPr="00B916EC">
        <w:rPr>
          <w:iCs/>
          <w:position w:val="-10"/>
        </w:rPr>
        <w:object w:dxaOrig="220" w:dyaOrig="300">
          <v:shape id="_x0000_i1305" type="#_x0000_t75" style="width:11.2pt;height:16pt" o:ole="">
            <v:imagedata r:id="rId146" o:title=""/>
          </v:shape>
          <o:OLEObject Type="Embed" ProgID="Equation.3" ShapeID="_x0000_i1305" DrawAspect="Content" ObjectID="_1599411486" r:id="rId443"/>
        </w:object>
      </w:r>
      <w:r w:rsidR="00F11198" w:rsidRPr="00B916EC">
        <w:rPr>
          <w:iCs/>
          <w:lang w:val="en-US"/>
        </w:rPr>
        <w:t xml:space="preserve"> </w:t>
      </w:r>
      <w:r w:rsidR="00F11198" w:rsidRPr="00B916EC">
        <w:rPr>
          <w:lang w:val="en-US"/>
        </w:rPr>
        <w:t>of</w:t>
      </w:r>
      <w:r w:rsidR="006776FF" w:rsidRPr="00B916EC">
        <w:t xml:space="preserve"> serving cell</w:t>
      </w:r>
      <w:r w:rsidR="006776FF" w:rsidRPr="00B916EC">
        <w:rPr>
          <w:i/>
        </w:rPr>
        <w:t xml:space="preserve"> </w:t>
      </w:r>
      <w:r w:rsidR="006776FF" w:rsidRPr="00B916EC">
        <w:rPr>
          <w:position w:val="-6"/>
        </w:rPr>
        <w:object w:dxaOrig="160" w:dyaOrig="200">
          <v:shape id="_x0000_i1306" type="#_x0000_t75" style="width:8.8pt;height:10.4pt" o:ole="">
            <v:imagedata r:id="rId182" o:title=""/>
          </v:shape>
          <o:OLEObject Type="Embed" ProgID="Equation.3" ShapeID="_x0000_i1306" DrawAspect="Content" ObjectID="_1599411487" r:id="rId444"/>
        </w:object>
      </w:r>
      <w:r w:rsidR="006776FF" w:rsidRPr="00B916EC">
        <w:t xml:space="preserve">, and </w:t>
      </w:r>
      <w:r w:rsidR="00FD769A">
        <w:rPr>
          <w:noProof/>
          <w:position w:val="-12"/>
          <w:lang w:eastAsia="en-GB"/>
        </w:rPr>
        <w:drawing>
          <wp:inline distT="0" distB="0" distL="0" distR="0" wp14:anchorId="5C3D991D" wp14:editId="4227E5A5">
            <wp:extent cx="633095" cy="200660"/>
            <wp:effectExtent l="0" t="0" r="0" b="889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445" cstate="print">
                      <a:extLst>
                        <a:ext uri="{28A0092B-C50C-407E-A947-70E740481C1C}">
                          <a14:useLocalDpi xmlns:a14="http://schemas.microsoft.com/office/drawing/2010/main" val="0"/>
                        </a:ext>
                      </a:extLst>
                    </a:blip>
                    <a:srcRect/>
                    <a:stretch>
                      <a:fillRect/>
                    </a:stretch>
                  </pic:blipFill>
                  <pic:spPr bwMode="auto">
                    <a:xfrm>
                      <a:off x="0" y="0"/>
                      <a:ext cx="633095" cy="200660"/>
                    </a:xfrm>
                    <a:prstGeom prst="rect">
                      <a:avLst/>
                    </a:prstGeom>
                    <a:noFill/>
                    <a:ln>
                      <a:noFill/>
                    </a:ln>
                  </pic:spPr>
                </pic:pic>
              </a:graphicData>
            </a:graphic>
          </wp:inline>
        </w:drawing>
      </w:r>
      <w:r w:rsidR="00FD769A" w:rsidRPr="00B916EC">
        <w:t xml:space="preserve"> is</w:t>
      </w:r>
      <w:r w:rsidR="006776FF" w:rsidRPr="00B916EC">
        <w:t xml:space="preserve"> the power adjustment of first PUSCH transmission </w:t>
      </w:r>
      <w:r w:rsidR="00281ABC">
        <w:rPr>
          <w:lang w:val="en-US"/>
        </w:rPr>
        <w:t>on</w:t>
      </w:r>
      <w:r w:rsidR="00281ABC" w:rsidRPr="00B916EC">
        <w:rPr>
          <w:lang w:val="en-US"/>
        </w:rPr>
        <w:t xml:space="preserve"> </w:t>
      </w:r>
      <w:r w:rsidR="00DA6033">
        <w:rPr>
          <w:lang w:val="en-US"/>
        </w:rPr>
        <w:t xml:space="preserve">active </w:t>
      </w:r>
      <w:r w:rsidR="00281ABC">
        <w:rPr>
          <w:lang w:val="en-US"/>
        </w:rPr>
        <w:t xml:space="preserve">UL BWP </w:t>
      </w:r>
      <w:r w:rsidR="00281ABC" w:rsidRPr="00425377">
        <w:rPr>
          <w:iCs/>
          <w:position w:val="-6"/>
        </w:rPr>
        <w:object w:dxaOrig="180" w:dyaOrig="260">
          <v:shape id="_x0000_i1307" type="#_x0000_t75" style="width:8.8pt;height:13.6pt" o:ole="">
            <v:imagedata r:id="rId199" o:title=""/>
          </v:shape>
          <o:OLEObject Type="Embed" ProgID="Equation.3" ShapeID="_x0000_i1307" DrawAspect="Content" ObjectID="_1599411488" r:id="rId446"/>
        </w:object>
      </w:r>
      <w:r w:rsidR="00281ABC">
        <w:rPr>
          <w:iCs/>
          <w:lang w:val="en-US"/>
        </w:rPr>
        <w:t xml:space="preserve"> </w:t>
      </w:r>
      <w:r w:rsidR="00281ABC">
        <w:rPr>
          <w:lang w:val="en-US"/>
        </w:rPr>
        <w:t>of</w:t>
      </w:r>
      <w:r w:rsidR="00F11198" w:rsidRPr="00B916EC">
        <w:rPr>
          <w:lang w:val="en-US"/>
        </w:rPr>
        <w:t xml:space="preserve"> carrier </w:t>
      </w:r>
      <w:r w:rsidR="00F11198" w:rsidRPr="00B916EC">
        <w:rPr>
          <w:iCs/>
          <w:position w:val="-10"/>
        </w:rPr>
        <w:object w:dxaOrig="220" w:dyaOrig="300">
          <v:shape id="_x0000_i1308" type="#_x0000_t75" style="width:11.2pt;height:16pt" o:ole="">
            <v:imagedata r:id="rId146" o:title=""/>
          </v:shape>
          <o:OLEObject Type="Embed" ProgID="Equation.3" ShapeID="_x0000_i1308" DrawAspect="Content" ObjectID="_1599411489" r:id="rId447"/>
        </w:object>
      </w:r>
      <w:r w:rsidR="00F11198" w:rsidRPr="00B916EC">
        <w:rPr>
          <w:iCs/>
          <w:lang w:val="en-US"/>
        </w:rPr>
        <w:t xml:space="preserve"> </w:t>
      </w:r>
      <w:r w:rsidR="00F11198" w:rsidRPr="00B916EC">
        <w:rPr>
          <w:lang w:val="en-US"/>
        </w:rPr>
        <w:t>of</w:t>
      </w:r>
      <w:r w:rsidR="006776FF" w:rsidRPr="00B916EC">
        <w:t xml:space="preserve"> serving cell </w:t>
      </w:r>
      <w:r w:rsidR="006776FF" w:rsidRPr="00B916EC">
        <w:rPr>
          <w:position w:val="-6"/>
        </w:rPr>
        <w:object w:dxaOrig="160" w:dyaOrig="200">
          <v:shape id="_x0000_i1309" type="#_x0000_t75" style="width:8.8pt;height:10.4pt" o:ole="">
            <v:imagedata r:id="rId182" o:title=""/>
          </v:shape>
          <o:OLEObject Type="Embed" ProgID="Equation.3" ShapeID="_x0000_i1309" DrawAspect="Content" ObjectID="_1599411490" r:id="rId448"/>
        </w:object>
      </w:r>
      <w:r w:rsidR="006776FF" w:rsidRPr="00B916EC">
        <w:t xml:space="preserve">. </w:t>
      </w:r>
    </w:p>
    <w:p w:rsidR="00281ABC" w:rsidRPr="00B916EC" w:rsidRDefault="00281ABC" w:rsidP="0009732E">
      <w:pPr>
        <w:rPr>
          <w:lang w:val="en-US"/>
        </w:rPr>
      </w:pPr>
    </w:p>
    <w:p w:rsidR="001B6CA8" w:rsidRPr="00B916EC" w:rsidRDefault="001B6CA8" w:rsidP="001B6CA8">
      <w:pPr>
        <w:pStyle w:val="TH"/>
      </w:pPr>
      <w:r w:rsidRPr="00B916EC">
        <w:t xml:space="preserve">Table 7.1.1-1: Mapping of TPC Command Field in DCI format </w:t>
      </w:r>
      <w:r w:rsidR="00C72738" w:rsidRPr="00B916EC">
        <w:rPr>
          <w:iCs/>
          <w:lang w:val="en-US"/>
        </w:rPr>
        <w:t>0_0</w:t>
      </w:r>
      <w:r w:rsidR="00B4229C" w:rsidRPr="00B916EC">
        <w:rPr>
          <w:iCs/>
          <w:lang w:val="en-US"/>
        </w:rPr>
        <w:t>,</w:t>
      </w:r>
      <w:r w:rsidR="00C72738" w:rsidRPr="00B916EC">
        <w:rPr>
          <w:iCs/>
          <w:lang w:val="en-US"/>
        </w:rPr>
        <w:t xml:space="preserve"> DCI format 0_1, or</w:t>
      </w:r>
      <w:r w:rsidR="00B4229C" w:rsidRPr="00B916EC">
        <w:rPr>
          <w:iCs/>
          <w:lang w:val="en-US"/>
        </w:rPr>
        <w:t xml:space="preserve"> DCI format </w:t>
      </w:r>
      <w:r w:rsidR="00C72738" w:rsidRPr="00B916EC">
        <w:rPr>
          <w:lang w:val="en-US"/>
        </w:rPr>
        <w:t>2_2</w:t>
      </w:r>
      <w:r w:rsidR="003B26EE">
        <w:rPr>
          <w:lang w:val="en-US"/>
        </w:rPr>
        <w:t xml:space="preserve">, </w:t>
      </w:r>
      <w:r w:rsidR="00DA6033">
        <w:rPr>
          <w:lang w:val="en-US"/>
        </w:rPr>
        <w:t>with</w:t>
      </w:r>
      <w:r w:rsidR="003B26EE" w:rsidRPr="00B916EC">
        <w:rPr>
          <w:rFonts w:hint="eastAsia"/>
        </w:rPr>
        <w:t xml:space="preserve"> CRC scrambled </w:t>
      </w:r>
      <w:r w:rsidR="003B26EE" w:rsidRPr="00B916EC">
        <w:rPr>
          <w:lang w:val="en-US"/>
        </w:rPr>
        <w:t>by</w:t>
      </w:r>
      <w:r w:rsidR="003B26EE" w:rsidRPr="00B916EC">
        <w:rPr>
          <w:rFonts w:hint="eastAsia"/>
        </w:rPr>
        <w:t xml:space="preserve"> TPC-PUSCH-RNTI</w:t>
      </w:r>
      <w:r w:rsidR="00FE6B27">
        <w:rPr>
          <w:lang w:val="en-US"/>
        </w:rPr>
        <w:t>, or DCI format 2_3</w:t>
      </w:r>
      <w:r w:rsidR="00B4229C" w:rsidRPr="00B916EC">
        <w:t>,</w:t>
      </w:r>
      <w:r w:rsidR="00781AD8" w:rsidRPr="00B916EC">
        <w:t xml:space="preserve"> </w:t>
      </w:r>
      <w:r w:rsidRPr="00B916EC">
        <w:t xml:space="preserve">to absolute and accumulated </w:t>
      </w:r>
      <w:r w:rsidR="00FD769A">
        <w:rPr>
          <w:rFonts w:cs="Arial"/>
          <w:noProof/>
          <w:position w:val="-12"/>
          <w:lang w:eastAsia="en-GB"/>
        </w:rPr>
        <w:drawing>
          <wp:inline distT="0" distB="0" distL="0" distR="0" wp14:anchorId="021E1A9B" wp14:editId="57EF52AC">
            <wp:extent cx="582930" cy="200660"/>
            <wp:effectExtent l="0" t="0" r="7620" b="889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rsidR="00FD769A" w:rsidRPr="00D93BE5">
        <w:rPr>
          <w:rFonts w:cs="Arial"/>
        </w:rPr>
        <w:t xml:space="preserve"> values or </w:t>
      </w:r>
      <w:r w:rsidR="00FD769A">
        <w:rPr>
          <w:rFonts w:cs="Arial"/>
          <w:noProof/>
          <w:position w:val="-12"/>
          <w:lang w:eastAsia="en-GB"/>
        </w:rPr>
        <w:drawing>
          <wp:inline distT="0" distB="0" distL="0" distR="0" wp14:anchorId="13436A54" wp14:editId="1C52DAD4">
            <wp:extent cx="462280" cy="200660"/>
            <wp:effectExtent l="0" t="0" r="0" b="889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462280" cy="200660"/>
                    </a:xfrm>
                    <a:prstGeom prst="rect">
                      <a:avLst/>
                    </a:prstGeom>
                    <a:noFill/>
                    <a:ln>
                      <a:noFill/>
                    </a:ln>
                  </pic:spPr>
                </pic:pic>
              </a:graphicData>
            </a:graphic>
          </wp:inline>
        </w:drawing>
      </w:r>
      <w:r w:rsidR="00FD769A" w:rsidRPr="00D93BE5">
        <w:rPr>
          <w:rFonts w:cs="Arial"/>
        </w:rPr>
        <w:t xml:space="preserve">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3735"/>
        <w:gridCol w:w="3374"/>
      </w:tblGrid>
      <w:tr w:rsidR="00FD769A" w:rsidRPr="00B916EC" w:rsidTr="00FD769A">
        <w:trPr>
          <w:jc w:val="center"/>
        </w:trPr>
        <w:tc>
          <w:tcPr>
            <w:tcW w:w="0" w:type="auto"/>
            <w:shd w:val="clear" w:color="auto" w:fill="E0E0E0"/>
            <w:vAlign w:val="center"/>
          </w:tcPr>
          <w:p w:rsidR="00FD769A" w:rsidRPr="00B916EC" w:rsidRDefault="00FD769A" w:rsidP="00FD769A">
            <w:pPr>
              <w:pStyle w:val="TAH"/>
            </w:pPr>
            <w:r w:rsidRPr="00B916EC">
              <w:t xml:space="preserve">TPC Command Field </w:t>
            </w:r>
          </w:p>
        </w:tc>
        <w:tc>
          <w:tcPr>
            <w:tcW w:w="0" w:type="auto"/>
            <w:shd w:val="clear" w:color="auto" w:fill="E0E0E0"/>
            <w:vAlign w:val="center"/>
          </w:tcPr>
          <w:p w:rsidR="00FD769A" w:rsidRPr="00B916EC" w:rsidRDefault="00FD769A" w:rsidP="00FD769A">
            <w:pPr>
              <w:pStyle w:val="TAH"/>
              <w:rPr>
                <w:szCs w:val="18"/>
              </w:rPr>
            </w:pPr>
            <w:r w:rsidRPr="00B916EC">
              <w:t xml:space="preserve">Accumulated </w:t>
            </w:r>
            <w:r w:rsidR="00B44469">
              <w:rPr>
                <w:position w:val="-12"/>
              </w:rPr>
              <w:pict w14:anchorId="2C39AB62">
                <v:shape id="_x0000_i1310" type="#_x0000_t75" style="width:45.6pt;height:16pt">
                  <v:imagedata r:id="rId450" o:title=""/>
                </v:shape>
              </w:pict>
            </w:r>
            <w:r w:rsidRPr="00B916EC" w:rsidDel="005872D2">
              <w:t xml:space="preserve"> </w:t>
            </w:r>
            <w:r>
              <w:t xml:space="preserve">or </w:t>
            </w:r>
            <w:r w:rsidR="00B44469">
              <w:rPr>
                <w:position w:val="-12"/>
              </w:rPr>
              <w:pict w14:anchorId="3B70A944">
                <v:shape id="_x0000_i1311" type="#_x0000_t75" style="width:36.8pt;height:16pt">
                  <v:imagedata r:id="rId451" o:title=""/>
                </v:shape>
              </w:pict>
            </w:r>
            <w:r>
              <w:t xml:space="preserve"> </w:t>
            </w:r>
            <w:r w:rsidRPr="00B916EC">
              <w:t>[dB]</w:t>
            </w:r>
          </w:p>
        </w:tc>
        <w:tc>
          <w:tcPr>
            <w:tcW w:w="0" w:type="auto"/>
            <w:shd w:val="clear" w:color="auto" w:fill="E0E0E0"/>
            <w:vAlign w:val="center"/>
          </w:tcPr>
          <w:p w:rsidR="00FD769A" w:rsidRPr="00B916EC" w:rsidRDefault="00FD769A" w:rsidP="00FD769A">
            <w:pPr>
              <w:pStyle w:val="TAH"/>
              <w:rPr>
                <w:szCs w:val="18"/>
              </w:rPr>
            </w:pPr>
            <w:r w:rsidRPr="00B916EC">
              <w:t xml:space="preserve">Absolute </w:t>
            </w:r>
            <w:r w:rsidR="00B44469">
              <w:rPr>
                <w:position w:val="-12"/>
              </w:rPr>
              <w:pict w14:anchorId="25BAE075">
                <v:shape id="_x0000_i1312" type="#_x0000_t75" style="width:45.6pt;height:16pt">
                  <v:imagedata r:id="rId450" o:title=""/>
                </v:shape>
              </w:pict>
            </w:r>
            <w:r>
              <w:t xml:space="preserve"> or </w:t>
            </w:r>
            <w:r w:rsidR="00B44469">
              <w:rPr>
                <w:position w:val="-12"/>
              </w:rPr>
              <w:pict w14:anchorId="0D41A7AC">
                <v:shape id="_x0000_i1313" type="#_x0000_t75" style="width:36.8pt;height:16pt">
                  <v:imagedata r:id="rId452" o:title=""/>
                </v:shape>
              </w:pict>
            </w:r>
            <w:r w:rsidRPr="00B916EC" w:rsidDel="005872D2">
              <w:t xml:space="preserve"> </w:t>
            </w:r>
            <w:r w:rsidRPr="00B916EC">
              <w:t xml:space="preserve">[dB] </w:t>
            </w:r>
          </w:p>
        </w:tc>
      </w:tr>
      <w:tr w:rsidR="001B6CA8" w:rsidRPr="00B916EC" w:rsidTr="00FD769A">
        <w:trPr>
          <w:trHeight w:hRule="exact" w:val="227"/>
          <w:jc w:val="center"/>
        </w:trPr>
        <w:tc>
          <w:tcPr>
            <w:tcW w:w="0" w:type="auto"/>
            <w:vAlign w:val="center"/>
          </w:tcPr>
          <w:p w:rsidR="001B6CA8" w:rsidRPr="00B916EC" w:rsidRDefault="001B6CA8" w:rsidP="006F00B8">
            <w:pPr>
              <w:pStyle w:val="TAC"/>
            </w:pPr>
            <w:r w:rsidRPr="00B916EC">
              <w:t>0</w:t>
            </w:r>
          </w:p>
        </w:tc>
        <w:tc>
          <w:tcPr>
            <w:tcW w:w="0" w:type="auto"/>
            <w:vAlign w:val="center"/>
          </w:tcPr>
          <w:p w:rsidR="001B6CA8" w:rsidRPr="00B916EC" w:rsidRDefault="001B6CA8" w:rsidP="006F00B8">
            <w:pPr>
              <w:pStyle w:val="TAC"/>
            </w:pPr>
            <w:r w:rsidRPr="00B916EC">
              <w:t>-1</w:t>
            </w:r>
          </w:p>
        </w:tc>
        <w:tc>
          <w:tcPr>
            <w:tcW w:w="0" w:type="auto"/>
            <w:vAlign w:val="center"/>
          </w:tcPr>
          <w:p w:rsidR="001B6CA8" w:rsidRPr="00B916EC" w:rsidRDefault="001B6CA8" w:rsidP="006F00B8">
            <w:pPr>
              <w:pStyle w:val="TAC"/>
            </w:pPr>
            <w:r w:rsidRPr="00B916EC">
              <w:t>-4</w:t>
            </w:r>
          </w:p>
        </w:tc>
      </w:tr>
      <w:tr w:rsidR="001B6CA8" w:rsidRPr="00B916EC" w:rsidTr="00FD769A">
        <w:trPr>
          <w:trHeight w:hRule="exact" w:val="227"/>
          <w:jc w:val="center"/>
        </w:trPr>
        <w:tc>
          <w:tcPr>
            <w:tcW w:w="0" w:type="auto"/>
            <w:vAlign w:val="center"/>
          </w:tcPr>
          <w:p w:rsidR="001B6CA8" w:rsidRPr="00B916EC" w:rsidRDefault="001B6CA8" w:rsidP="006F00B8">
            <w:pPr>
              <w:pStyle w:val="TAC"/>
            </w:pPr>
            <w:r w:rsidRPr="00B916EC">
              <w:t>1</w:t>
            </w:r>
          </w:p>
        </w:tc>
        <w:tc>
          <w:tcPr>
            <w:tcW w:w="0" w:type="auto"/>
            <w:vAlign w:val="center"/>
          </w:tcPr>
          <w:p w:rsidR="001B6CA8" w:rsidRPr="00B916EC" w:rsidRDefault="001B6CA8" w:rsidP="006F00B8">
            <w:pPr>
              <w:pStyle w:val="TAC"/>
            </w:pPr>
            <w:r w:rsidRPr="00B916EC">
              <w:t>0</w:t>
            </w:r>
          </w:p>
        </w:tc>
        <w:tc>
          <w:tcPr>
            <w:tcW w:w="0" w:type="auto"/>
            <w:vAlign w:val="center"/>
          </w:tcPr>
          <w:p w:rsidR="001B6CA8" w:rsidRPr="00B916EC" w:rsidRDefault="001B6CA8" w:rsidP="006F00B8">
            <w:pPr>
              <w:pStyle w:val="TAC"/>
            </w:pPr>
            <w:r w:rsidRPr="00B916EC">
              <w:t>-1</w:t>
            </w:r>
          </w:p>
        </w:tc>
      </w:tr>
      <w:tr w:rsidR="001B6CA8" w:rsidRPr="00B916EC" w:rsidTr="00FD769A">
        <w:trPr>
          <w:trHeight w:hRule="exact" w:val="227"/>
          <w:jc w:val="center"/>
        </w:trPr>
        <w:tc>
          <w:tcPr>
            <w:tcW w:w="0" w:type="auto"/>
            <w:vAlign w:val="center"/>
          </w:tcPr>
          <w:p w:rsidR="001B6CA8" w:rsidRPr="00B916EC" w:rsidRDefault="001B6CA8" w:rsidP="006F00B8">
            <w:pPr>
              <w:pStyle w:val="TAC"/>
            </w:pPr>
            <w:r w:rsidRPr="00B916EC">
              <w:t>2</w:t>
            </w:r>
          </w:p>
        </w:tc>
        <w:tc>
          <w:tcPr>
            <w:tcW w:w="0" w:type="auto"/>
            <w:vAlign w:val="center"/>
          </w:tcPr>
          <w:p w:rsidR="001B6CA8" w:rsidRPr="00B916EC" w:rsidRDefault="001B6CA8" w:rsidP="006F00B8">
            <w:pPr>
              <w:pStyle w:val="TAC"/>
            </w:pPr>
            <w:r w:rsidRPr="00B916EC">
              <w:t>1</w:t>
            </w:r>
          </w:p>
        </w:tc>
        <w:tc>
          <w:tcPr>
            <w:tcW w:w="0" w:type="auto"/>
            <w:vAlign w:val="center"/>
          </w:tcPr>
          <w:p w:rsidR="001B6CA8" w:rsidRPr="00B916EC" w:rsidRDefault="001B6CA8" w:rsidP="006F00B8">
            <w:pPr>
              <w:pStyle w:val="TAC"/>
            </w:pPr>
            <w:r w:rsidRPr="00B916EC">
              <w:t>1</w:t>
            </w:r>
          </w:p>
        </w:tc>
      </w:tr>
      <w:tr w:rsidR="001B6CA8" w:rsidRPr="00B916EC" w:rsidTr="00FD769A">
        <w:trPr>
          <w:trHeight w:hRule="exact" w:val="227"/>
          <w:jc w:val="center"/>
        </w:trPr>
        <w:tc>
          <w:tcPr>
            <w:tcW w:w="0" w:type="auto"/>
            <w:vAlign w:val="center"/>
          </w:tcPr>
          <w:p w:rsidR="001B6CA8" w:rsidRPr="00B916EC" w:rsidRDefault="001B6CA8" w:rsidP="006F00B8">
            <w:pPr>
              <w:pStyle w:val="TAC"/>
            </w:pPr>
            <w:r w:rsidRPr="00B916EC">
              <w:t>3</w:t>
            </w:r>
          </w:p>
        </w:tc>
        <w:tc>
          <w:tcPr>
            <w:tcW w:w="0" w:type="auto"/>
            <w:vAlign w:val="center"/>
          </w:tcPr>
          <w:p w:rsidR="001B6CA8" w:rsidRPr="00B916EC" w:rsidRDefault="001B6CA8" w:rsidP="006F00B8">
            <w:pPr>
              <w:pStyle w:val="TAC"/>
            </w:pPr>
            <w:r w:rsidRPr="00B916EC">
              <w:t>3</w:t>
            </w:r>
          </w:p>
        </w:tc>
        <w:tc>
          <w:tcPr>
            <w:tcW w:w="0" w:type="auto"/>
            <w:vAlign w:val="center"/>
          </w:tcPr>
          <w:p w:rsidR="001B6CA8" w:rsidRPr="00B916EC" w:rsidRDefault="001B6CA8" w:rsidP="006F00B8">
            <w:pPr>
              <w:pStyle w:val="TAC"/>
            </w:pPr>
            <w:r w:rsidRPr="00B916EC">
              <w:t>4</w:t>
            </w:r>
          </w:p>
        </w:tc>
      </w:tr>
    </w:tbl>
    <w:p w:rsidR="001B6CA8" w:rsidRPr="00B916EC" w:rsidRDefault="001B6CA8" w:rsidP="001B6CA8"/>
    <w:p w:rsidR="00A10623" w:rsidRPr="00B916EC" w:rsidRDefault="00A10623" w:rsidP="00A10623">
      <w:pPr>
        <w:pStyle w:val="Heading2"/>
        <w:ind w:left="566" w:hanging="566"/>
      </w:pPr>
      <w:bookmarkStart w:id="24" w:name="_Toc525657920"/>
      <w:r w:rsidRPr="00B916EC">
        <w:t>7.2</w:t>
      </w:r>
      <w:r w:rsidR="007D5A3F">
        <w:tab/>
      </w:r>
      <w:r w:rsidRPr="00B916EC">
        <w:t>Physical uplink control channel</w:t>
      </w:r>
      <w:bookmarkEnd w:id="24"/>
    </w:p>
    <w:p w:rsidR="00BA71B1" w:rsidRPr="00B916EC" w:rsidRDefault="00BA71B1" w:rsidP="00BA71B1">
      <w:r w:rsidRPr="00B916EC">
        <w:rPr>
          <w:lang w:val="en-US"/>
        </w:rPr>
        <w:t>I</w:t>
      </w:r>
      <w:r w:rsidRPr="00B916EC">
        <w:t>f the UE is configured with a SCG, the UE shall apply the procedures described in this subclause for both MCG and SCG.</w:t>
      </w:r>
    </w:p>
    <w:p w:rsidR="00BA71B1" w:rsidRPr="00B916EC" w:rsidRDefault="00126575" w:rsidP="00126575">
      <w:pPr>
        <w:pStyle w:val="B1"/>
      </w:pPr>
      <w:r>
        <w:t>-</w:t>
      </w:r>
      <w:r>
        <w:tab/>
      </w:r>
      <w:r w:rsidR="00BA71B1" w:rsidRPr="00B916EC">
        <w:t xml:space="preserve">When the procedures are applied for MCG, the term </w:t>
      </w:r>
      <w:r w:rsidR="002A01CD">
        <w:t>'</w:t>
      </w:r>
      <w:r w:rsidR="00BA71B1" w:rsidRPr="00B916EC">
        <w:t>serving cell</w:t>
      </w:r>
      <w:r w:rsidR="002A01CD">
        <w:t>'</w:t>
      </w:r>
      <w:r w:rsidR="00BA71B1" w:rsidRPr="00B916EC">
        <w:t xml:space="preserve"> in this </w:t>
      </w:r>
      <w:r w:rsidR="00BA71B1" w:rsidRPr="00B916EC">
        <w:rPr>
          <w:lang w:val="en-US"/>
        </w:rPr>
        <w:t>sub</w:t>
      </w:r>
      <w:r w:rsidR="00BA71B1" w:rsidRPr="00B916EC">
        <w:t>clause refer</w:t>
      </w:r>
      <w:r w:rsidR="00BA71B1" w:rsidRPr="00B916EC">
        <w:rPr>
          <w:lang w:val="en-US"/>
        </w:rPr>
        <w:t>s</w:t>
      </w:r>
      <w:r w:rsidR="00BA71B1" w:rsidRPr="00B916EC">
        <w:t xml:space="preserve"> </w:t>
      </w:r>
      <w:r w:rsidR="00BA71B1" w:rsidRPr="00B916EC">
        <w:rPr>
          <w:lang w:val="en-US"/>
        </w:rPr>
        <w:t xml:space="preserve">to </w:t>
      </w:r>
      <w:r w:rsidR="00BA71B1" w:rsidRPr="00B916EC">
        <w:t>serving cell belonging to the MCG.</w:t>
      </w:r>
    </w:p>
    <w:p w:rsidR="00DA6033" w:rsidRDefault="00DA6033" w:rsidP="00AB72D2">
      <w:pPr>
        <w:pStyle w:val="B1"/>
      </w:pPr>
      <w:r>
        <w:t>-</w:t>
      </w:r>
      <w:r>
        <w:tab/>
      </w:r>
      <w:r w:rsidR="00BA71B1" w:rsidRPr="00B916EC">
        <w:t xml:space="preserve">When the procedures are applied for SCG, the term </w:t>
      </w:r>
      <w:r w:rsidR="002A01CD">
        <w:t>'</w:t>
      </w:r>
      <w:r w:rsidR="00BA71B1" w:rsidRPr="00B916EC">
        <w:t>serving cell</w:t>
      </w:r>
      <w:r w:rsidR="002A01CD">
        <w:t>'</w:t>
      </w:r>
      <w:r w:rsidR="00BA71B1" w:rsidRPr="00B916EC">
        <w:rPr>
          <w:lang w:val="en-US"/>
        </w:rPr>
        <w:t xml:space="preserve"> </w:t>
      </w:r>
      <w:r w:rsidR="00BA71B1" w:rsidRPr="00B916EC">
        <w:t xml:space="preserve">in this </w:t>
      </w:r>
      <w:r w:rsidR="00BA71B1" w:rsidRPr="00B916EC">
        <w:rPr>
          <w:lang w:val="en-US"/>
        </w:rPr>
        <w:t>sub</w:t>
      </w:r>
      <w:r w:rsidR="00BA71B1" w:rsidRPr="00B916EC">
        <w:t>clause refer</w:t>
      </w:r>
      <w:r w:rsidR="00BA71B1" w:rsidRPr="00B916EC">
        <w:rPr>
          <w:lang w:val="en-US"/>
        </w:rPr>
        <w:t>s</w:t>
      </w:r>
      <w:r w:rsidR="00BA71B1" w:rsidRPr="00B916EC">
        <w:t xml:space="preserve"> to serving cell</w:t>
      </w:r>
      <w:r w:rsidR="00BA71B1" w:rsidRPr="00B916EC">
        <w:rPr>
          <w:lang w:val="en-US"/>
        </w:rPr>
        <w:t xml:space="preserve"> </w:t>
      </w:r>
      <w:r w:rsidR="00BA71B1" w:rsidRPr="00B916EC">
        <w:t xml:space="preserve">belonging to the SCG. The term </w:t>
      </w:r>
      <w:r w:rsidR="002A01CD">
        <w:t>'</w:t>
      </w:r>
      <w:r w:rsidR="00BA71B1" w:rsidRPr="00B916EC">
        <w:t>primary cell</w:t>
      </w:r>
      <w:r w:rsidR="002A01CD">
        <w:t>'</w:t>
      </w:r>
      <w:r w:rsidR="00BA71B1" w:rsidRPr="00B916EC">
        <w:t xml:space="preserve"> in this </w:t>
      </w:r>
      <w:r w:rsidR="00BA71B1" w:rsidRPr="00B916EC">
        <w:rPr>
          <w:lang w:val="en-US"/>
        </w:rPr>
        <w:t>sub</w:t>
      </w:r>
      <w:r w:rsidR="00BA71B1" w:rsidRPr="00B916EC">
        <w:t xml:space="preserve">clause refers to the PSCell of the SCG. </w:t>
      </w:r>
    </w:p>
    <w:p w:rsidR="00BA71B1" w:rsidRPr="00B916EC" w:rsidRDefault="00BA71B1" w:rsidP="00BA71B1">
      <w:r w:rsidRPr="00B916EC">
        <w:rPr>
          <w:lang w:val="en-US"/>
        </w:rPr>
        <w:t>If</w:t>
      </w:r>
      <w:r w:rsidRPr="00B916EC">
        <w:t xml:space="preserve"> the UE is configured with a </w:t>
      </w:r>
      <w:r w:rsidRPr="00B916EC">
        <w:rPr>
          <w:rFonts w:eastAsia="SimSun" w:hint="eastAsia"/>
          <w:lang w:eastAsia="zh-CN"/>
        </w:rPr>
        <w:t>PUCCH</w:t>
      </w:r>
      <w:r w:rsidRPr="00B916EC">
        <w:rPr>
          <w:rFonts w:eastAsia="SimSun"/>
          <w:lang w:eastAsia="zh-CN"/>
        </w:rPr>
        <w:t>-</w:t>
      </w:r>
      <w:r w:rsidRPr="00B916EC">
        <w:rPr>
          <w:rFonts w:eastAsia="SimSun" w:hint="eastAsia"/>
          <w:lang w:eastAsia="zh-CN"/>
        </w:rPr>
        <w:t>SCell</w:t>
      </w:r>
      <w:r w:rsidRPr="00B916EC">
        <w:t xml:space="preserve">, the UE shall apply the procedures described in this subclause for both </w:t>
      </w:r>
      <w:r w:rsidRPr="00B916EC">
        <w:rPr>
          <w:rFonts w:eastAsia="SimSun" w:hint="eastAsia"/>
          <w:lang w:eastAsia="zh-CN"/>
        </w:rPr>
        <w:t>primary PUCCH group</w:t>
      </w:r>
      <w:r w:rsidRPr="00B916EC">
        <w:t xml:space="preserve"> and </w:t>
      </w:r>
      <w:r w:rsidRPr="00B916EC">
        <w:rPr>
          <w:rFonts w:eastAsia="SimSun" w:hint="eastAsia"/>
          <w:lang w:eastAsia="zh-CN"/>
        </w:rPr>
        <w:t>secondary PUCCH group</w:t>
      </w:r>
      <w:r w:rsidRPr="00B916EC">
        <w:t>.</w:t>
      </w:r>
    </w:p>
    <w:p w:rsidR="00BA71B1" w:rsidRPr="00B916EC" w:rsidRDefault="00126575" w:rsidP="00126575">
      <w:pPr>
        <w:pStyle w:val="B1"/>
      </w:pPr>
      <w:r>
        <w:t>-</w:t>
      </w:r>
      <w:r>
        <w:tab/>
      </w:r>
      <w:r w:rsidR="00BA71B1" w:rsidRPr="00B916EC">
        <w:t xml:space="preserve">When the procedures are applied for </w:t>
      </w:r>
      <w:r w:rsidR="00BA71B1" w:rsidRPr="00B916EC">
        <w:rPr>
          <w:rFonts w:eastAsia="SimSun" w:hint="eastAsia"/>
          <w:lang w:eastAsia="zh-CN"/>
        </w:rPr>
        <w:t>the primary PUCCH group</w:t>
      </w:r>
      <w:r w:rsidR="00BA71B1" w:rsidRPr="00B916EC">
        <w:t xml:space="preserve">, the term </w:t>
      </w:r>
      <w:r w:rsidR="002A01CD">
        <w:t>'</w:t>
      </w:r>
      <w:r w:rsidR="00BA71B1" w:rsidRPr="00B916EC">
        <w:t>serving cell</w:t>
      </w:r>
      <w:r w:rsidR="002A01CD">
        <w:t>'</w:t>
      </w:r>
      <w:r w:rsidR="00BA71B1" w:rsidRPr="00B916EC">
        <w:t xml:space="preserve"> in this </w:t>
      </w:r>
      <w:r w:rsidR="00BA71B1" w:rsidRPr="00B916EC">
        <w:rPr>
          <w:lang w:val="en-US"/>
        </w:rPr>
        <w:t>sub</w:t>
      </w:r>
      <w:r w:rsidR="00BA71B1" w:rsidRPr="00B916EC">
        <w:t>clause refer</w:t>
      </w:r>
      <w:r w:rsidR="00BA71B1" w:rsidRPr="00B916EC">
        <w:rPr>
          <w:lang w:val="en-US"/>
        </w:rPr>
        <w:t>s</w:t>
      </w:r>
      <w:r w:rsidR="00BA71B1" w:rsidRPr="00B916EC">
        <w:t xml:space="preserve"> </w:t>
      </w:r>
      <w:r w:rsidR="00BA71B1" w:rsidRPr="00B916EC">
        <w:rPr>
          <w:lang w:val="en-US"/>
        </w:rPr>
        <w:t xml:space="preserve">to </w:t>
      </w:r>
      <w:r w:rsidR="00BA71B1" w:rsidRPr="00B916EC">
        <w:t xml:space="preserve">serving cell belonging to the </w:t>
      </w:r>
      <w:r w:rsidR="00BA71B1" w:rsidRPr="00B916EC">
        <w:rPr>
          <w:rFonts w:eastAsia="SimSun" w:hint="eastAsia"/>
          <w:lang w:eastAsia="zh-CN"/>
        </w:rPr>
        <w:t>primary PUCCH group</w:t>
      </w:r>
      <w:r w:rsidR="00BA71B1" w:rsidRPr="00B916EC">
        <w:t>.</w:t>
      </w:r>
    </w:p>
    <w:p w:rsidR="00BA71B1" w:rsidRPr="00B916EC" w:rsidRDefault="00126575" w:rsidP="00126575">
      <w:pPr>
        <w:pStyle w:val="B1"/>
      </w:pPr>
      <w:r>
        <w:t>-</w:t>
      </w:r>
      <w:r>
        <w:tab/>
      </w:r>
      <w:r w:rsidR="00BA71B1" w:rsidRPr="00B916EC">
        <w:t xml:space="preserve">When the procedures are applied for </w:t>
      </w:r>
      <w:r w:rsidR="00BA71B1" w:rsidRPr="00B916EC">
        <w:rPr>
          <w:rFonts w:eastAsia="SimSun" w:hint="eastAsia"/>
          <w:lang w:eastAsia="zh-CN"/>
        </w:rPr>
        <w:t>the secondary PUCCH group</w:t>
      </w:r>
      <w:r w:rsidR="00BA71B1" w:rsidRPr="00B916EC">
        <w:t xml:space="preserve">, the term </w:t>
      </w:r>
      <w:r w:rsidR="002A01CD">
        <w:t>'</w:t>
      </w:r>
      <w:r w:rsidR="00BA71B1" w:rsidRPr="00B916EC">
        <w:t>serving cell</w:t>
      </w:r>
      <w:r w:rsidR="002A01CD">
        <w:t>'</w:t>
      </w:r>
      <w:r w:rsidR="00BA71B1" w:rsidRPr="00B916EC">
        <w:rPr>
          <w:lang w:val="en-US"/>
        </w:rPr>
        <w:t xml:space="preserve"> </w:t>
      </w:r>
      <w:r w:rsidR="00BA71B1" w:rsidRPr="00B916EC">
        <w:t xml:space="preserve">in this </w:t>
      </w:r>
      <w:r w:rsidR="00BA71B1" w:rsidRPr="00B916EC">
        <w:rPr>
          <w:lang w:val="en-US"/>
        </w:rPr>
        <w:t>sub</w:t>
      </w:r>
      <w:r w:rsidR="00BA71B1" w:rsidRPr="00B916EC">
        <w:t>clause refer</w:t>
      </w:r>
      <w:r w:rsidR="00BA71B1" w:rsidRPr="00B916EC">
        <w:rPr>
          <w:lang w:val="en-US"/>
        </w:rPr>
        <w:t>s</w:t>
      </w:r>
      <w:r w:rsidR="00BA71B1" w:rsidRPr="00B916EC">
        <w:t xml:space="preserve"> to serving cell</w:t>
      </w:r>
      <w:r w:rsidR="00BA71B1" w:rsidRPr="00B916EC">
        <w:rPr>
          <w:lang w:val="en-US"/>
        </w:rPr>
        <w:t xml:space="preserve"> </w:t>
      </w:r>
      <w:r w:rsidR="00BA71B1" w:rsidRPr="00B916EC">
        <w:t xml:space="preserve">belonging to the </w:t>
      </w:r>
      <w:r w:rsidR="00BA71B1" w:rsidRPr="00B916EC">
        <w:rPr>
          <w:rFonts w:eastAsia="SimSun" w:hint="eastAsia"/>
          <w:lang w:eastAsia="zh-CN"/>
        </w:rPr>
        <w:t>secondary PUCCH group</w:t>
      </w:r>
      <w:r w:rsidR="00BA71B1" w:rsidRPr="00B916EC">
        <w:t xml:space="preserve">. The term </w:t>
      </w:r>
      <w:r w:rsidR="002A01CD">
        <w:t>'</w:t>
      </w:r>
      <w:r w:rsidR="00BA71B1" w:rsidRPr="00B916EC">
        <w:t>primary cell</w:t>
      </w:r>
      <w:r w:rsidR="002A01CD">
        <w:t>'</w:t>
      </w:r>
      <w:r w:rsidR="00BA71B1" w:rsidRPr="00B916EC">
        <w:t xml:space="preserve"> in this </w:t>
      </w:r>
      <w:r w:rsidR="00BA71B1" w:rsidRPr="00B916EC">
        <w:rPr>
          <w:lang w:val="en-US"/>
        </w:rPr>
        <w:t>sub</w:t>
      </w:r>
      <w:r w:rsidR="00BA71B1" w:rsidRPr="00B916EC">
        <w:t xml:space="preserve">clause refers to the </w:t>
      </w:r>
      <w:r w:rsidR="00BA71B1" w:rsidRPr="00B916EC">
        <w:rPr>
          <w:rFonts w:eastAsia="SimSun" w:hint="eastAsia"/>
          <w:lang w:eastAsia="zh-CN"/>
        </w:rPr>
        <w:t>PUCCH</w:t>
      </w:r>
      <w:r w:rsidR="00BA71B1" w:rsidRPr="00B916EC">
        <w:rPr>
          <w:rFonts w:eastAsia="SimSun"/>
          <w:lang w:eastAsia="zh-CN"/>
        </w:rPr>
        <w:t>-</w:t>
      </w:r>
      <w:r w:rsidR="00BA71B1" w:rsidRPr="00B916EC">
        <w:rPr>
          <w:rFonts w:eastAsia="SimSun" w:hint="eastAsia"/>
          <w:lang w:eastAsia="zh-CN"/>
        </w:rPr>
        <w:t>SCell</w:t>
      </w:r>
      <w:r w:rsidR="00BA71B1" w:rsidRPr="00B916EC">
        <w:t xml:space="preserve"> of the </w:t>
      </w:r>
      <w:r w:rsidR="00BA71B1" w:rsidRPr="00B916EC">
        <w:rPr>
          <w:rFonts w:eastAsia="SimSun" w:hint="eastAsia"/>
          <w:lang w:eastAsia="zh-CN"/>
        </w:rPr>
        <w:t>secondary PUCCH group</w:t>
      </w:r>
      <w:r w:rsidR="00BA71B1" w:rsidRPr="00B916EC">
        <w:t>.</w:t>
      </w:r>
    </w:p>
    <w:p w:rsidR="008305E0" w:rsidRPr="00B916EC" w:rsidRDefault="008305E0" w:rsidP="008305E0">
      <w:pPr>
        <w:pStyle w:val="Heading3"/>
      </w:pPr>
      <w:bookmarkStart w:id="25" w:name="_Toc525657921"/>
      <w:r w:rsidRPr="00B916EC">
        <w:t>7.2.1</w:t>
      </w:r>
      <w:r w:rsidRPr="00B916EC">
        <w:tab/>
        <w:t>UE behaviour</w:t>
      </w:r>
      <w:bookmarkEnd w:id="25"/>
    </w:p>
    <w:p w:rsidR="00B46022" w:rsidRPr="00B916EC" w:rsidRDefault="00B46022" w:rsidP="00B46022">
      <w:r w:rsidRPr="00B916EC">
        <w:t>If a UE transmits a PUCCH on</w:t>
      </w:r>
      <w:r w:rsidR="00892F90" w:rsidRPr="00892F90">
        <w:t xml:space="preserve"> </w:t>
      </w:r>
      <w:r w:rsidR="00892F90">
        <w:t>active</w:t>
      </w:r>
      <w:r w:rsidRPr="00B916EC">
        <w:t xml:space="preserve"> </w:t>
      </w:r>
      <w:r w:rsidR="004E60E6">
        <w:rPr>
          <w:lang w:val="en-US"/>
        </w:rPr>
        <w:t xml:space="preserve">UL BWP </w:t>
      </w:r>
      <w:r w:rsidR="004E60E6" w:rsidRPr="00425377">
        <w:rPr>
          <w:iCs/>
          <w:position w:val="-6"/>
        </w:rPr>
        <w:object w:dxaOrig="180" w:dyaOrig="260">
          <v:shape id="_x0000_i1314" type="#_x0000_t75" style="width:8.8pt;height:13.6pt" o:ole="">
            <v:imagedata r:id="rId199" o:title=""/>
          </v:shape>
          <o:OLEObject Type="Embed" ProgID="Equation.3" ShapeID="_x0000_i1314" DrawAspect="Content" ObjectID="_1599411491" r:id="rId453"/>
        </w:object>
      </w:r>
      <w:r w:rsidR="004E60E6">
        <w:rPr>
          <w:iCs/>
          <w:lang w:val="en-US"/>
        </w:rPr>
        <w:t xml:space="preserve"> </w:t>
      </w:r>
      <w:r w:rsidR="004E60E6">
        <w:rPr>
          <w:lang w:val="en-US"/>
        </w:rPr>
        <w:t>of</w:t>
      </w:r>
      <w:r w:rsidR="004E60E6" w:rsidRPr="00B916EC">
        <w:rPr>
          <w:lang w:val="en-US"/>
        </w:rPr>
        <w:t xml:space="preserve"> </w:t>
      </w:r>
      <w:r w:rsidR="00A0471A" w:rsidRPr="00B916EC">
        <w:rPr>
          <w:lang w:val="en-US"/>
        </w:rPr>
        <w:t xml:space="preserve">carrier </w:t>
      </w:r>
      <w:r w:rsidR="00A0471A" w:rsidRPr="00B916EC">
        <w:rPr>
          <w:iCs/>
          <w:position w:val="-10"/>
        </w:rPr>
        <w:object w:dxaOrig="220" w:dyaOrig="300">
          <v:shape id="_x0000_i1315" type="#_x0000_t75" style="width:11.2pt;height:16pt" o:ole="">
            <v:imagedata r:id="rId146" o:title=""/>
          </v:shape>
          <o:OLEObject Type="Embed" ProgID="Equation.3" ShapeID="_x0000_i1315" DrawAspect="Content" ObjectID="_1599411492" r:id="rId454"/>
        </w:object>
      </w:r>
      <w:r w:rsidR="00A0471A" w:rsidRPr="00B916EC">
        <w:rPr>
          <w:iCs/>
          <w:lang w:val="en-US"/>
        </w:rPr>
        <w:t xml:space="preserve"> </w:t>
      </w:r>
      <w:r w:rsidR="00A0471A" w:rsidRPr="00B916EC">
        <w:t xml:space="preserve">in </w:t>
      </w:r>
      <w:r w:rsidRPr="00B916EC">
        <w:t xml:space="preserve">the primary cell </w:t>
      </w:r>
      <w:r w:rsidRPr="00B916EC">
        <w:rPr>
          <w:iCs/>
          <w:position w:val="-6"/>
        </w:rPr>
        <w:object w:dxaOrig="160" w:dyaOrig="200">
          <v:shape id="_x0000_i1316" type="#_x0000_t75" style="width:8pt;height:10.4pt" o:ole="">
            <v:imagedata r:id="rId148" o:title=""/>
          </v:shape>
          <o:OLEObject Type="Embed" ProgID="Equation.3" ShapeID="_x0000_i1316" DrawAspect="Content" ObjectID="_1599411493" r:id="rId455"/>
        </w:object>
      </w:r>
      <w:r w:rsidRPr="00B916EC">
        <w:rPr>
          <w:iCs/>
        </w:rPr>
        <w:t xml:space="preserve"> using </w:t>
      </w:r>
      <w:r w:rsidRPr="00B916EC">
        <w:t xml:space="preserve">PUCCH power control adjustment state with index </w:t>
      </w:r>
      <w:r w:rsidRPr="00B916EC">
        <w:rPr>
          <w:iCs/>
          <w:position w:val="-6"/>
        </w:rPr>
        <w:object w:dxaOrig="139" w:dyaOrig="240">
          <v:shape id="_x0000_i1317" type="#_x0000_t75" style="width:7.2pt;height:12pt" o:ole="">
            <v:imagedata r:id="rId152" o:title=""/>
          </v:shape>
          <o:OLEObject Type="Embed" ProgID="Equation.3" ShapeID="_x0000_i1317" DrawAspect="Content" ObjectID="_1599411494" r:id="rId456"/>
        </w:object>
      </w:r>
      <w:r w:rsidRPr="00B916EC">
        <w:t>, the UE determine</w:t>
      </w:r>
      <w:r w:rsidR="00892F90">
        <w:t>s</w:t>
      </w:r>
      <w:r w:rsidRPr="00B916EC">
        <w:t xml:space="preserve"> the PUCCH transmission power </w:t>
      </w:r>
      <w:r w:rsidR="00892F90">
        <w:rPr>
          <w:noProof/>
          <w:position w:val="-12"/>
          <w:lang w:eastAsia="en-GB"/>
        </w:rPr>
        <w:drawing>
          <wp:inline distT="0" distB="0" distL="0" distR="0" wp14:anchorId="5A7CC558" wp14:editId="7FABA84B">
            <wp:extent cx="1085215" cy="200660"/>
            <wp:effectExtent l="0" t="0" r="635" b="8890"/>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457" cstate="print">
                      <a:extLst>
                        <a:ext uri="{28A0092B-C50C-407E-A947-70E740481C1C}">
                          <a14:useLocalDpi xmlns:a14="http://schemas.microsoft.com/office/drawing/2010/main" val="0"/>
                        </a:ext>
                      </a:extLst>
                    </a:blip>
                    <a:srcRect/>
                    <a:stretch>
                      <a:fillRect/>
                    </a:stretch>
                  </pic:blipFill>
                  <pic:spPr bwMode="auto">
                    <a:xfrm>
                      <a:off x="0" y="0"/>
                      <a:ext cx="1085215" cy="200660"/>
                    </a:xfrm>
                    <a:prstGeom prst="rect">
                      <a:avLst/>
                    </a:prstGeom>
                    <a:noFill/>
                    <a:ln>
                      <a:noFill/>
                    </a:ln>
                  </pic:spPr>
                </pic:pic>
              </a:graphicData>
            </a:graphic>
          </wp:inline>
        </w:drawing>
      </w:r>
      <w:r w:rsidR="00892F90" w:rsidRPr="00B916EC">
        <w:t xml:space="preserve"> in</w:t>
      </w:r>
      <w:r w:rsidRPr="00B916EC">
        <w:t xml:space="preserve"> PUCCH transmission </w:t>
      </w:r>
      <w:r w:rsidR="00892F90">
        <w:t>occasion</w:t>
      </w:r>
      <w:r w:rsidRPr="00B916EC">
        <w:t xml:space="preserve"> </w:t>
      </w:r>
      <w:r w:rsidRPr="00B916EC">
        <w:rPr>
          <w:iCs/>
          <w:position w:val="-6"/>
        </w:rPr>
        <w:object w:dxaOrig="139" w:dyaOrig="240">
          <v:shape id="_x0000_i1318" type="#_x0000_t75" style="width:7.2pt;height:12pt" o:ole="">
            <v:imagedata r:id="rId155" o:title=""/>
          </v:shape>
          <o:OLEObject Type="Embed" ProgID="Equation.3" ShapeID="_x0000_i1318" DrawAspect="Content" ObjectID="_1599411495" r:id="rId458"/>
        </w:object>
      </w:r>
      <w:r w:rsidRPr="00B916EC">
        <w:rPr>
          <w:iCs/>
        </w:rPr>
        <w:t xml:space="preserve"> </w:t>
      </w:r>
      <w:r w:rsidRPr="00B916EC">
        <w:t>as</w:t>
      </w:r>
    </w:p>
    <w:p w:rsidR="00B735E5" w:rsidRPr="00B916EC" w:rsidRDefault="004E60E6" w:rsidP="00B735E5">
      <w:pPr>
        <w:pStyle w:val="EQ"/>
        <w:jc w:val="center"/>
      </w:pPr>
      <w:r w:rsidRPr="00B10D76">
        <w:rPr>
          <w:position w:val="-32"/>
        </w:rPr>
        <w:object w:dxaOrig="10040" w:dyaOrig="740">
          <v:shape id="_x0000_i1319" type="#_x0000_t75" style="width:480.8pt;height:35.2pt" o:ole="">
            <v:imagedata r:id="rId459" o:title=""/>
          </v:shape>
          <o:OLEObject Type="Embed" ProgID="Equation.3" ShapeID="_x0000_i1319" DrawAspect="Content" ObjectID="_1599411496" r:id="rId460"/>
        </w:object>
      </w:r>
      <w:r w:rsidR="00B735E5" w:rsidRPr="00B916EC">
        <w:t xml:space="preserve"> [dBm]</w:t>
      </w:r>
    </w:p>
    <w:p w:rsidR="00B735E5" w:rsidRPr="00B916EC" w:rsidRDefault="00B735E5" w:rsidP="00B735E5">
      <w:r w:rsidRPr="00B916EC">
        <w:lastRenderedPageBreak/>
        <w:t xml:space="preserve">where </w:t>
      </w:r>
    </w:p>
    <w:p w:rsidR="00B735E5" w:rsidRPr="00B916EC" w:rsidRDefault="00126575" w:rsidP="00126575">
      <w:pPr>
        <w:pStyle w:val="B1"/>
        <w:rPr>
          <w:lang w:val="en-US"/>
        </w:rPr>
      </w:pPr>
      <w:r>
        <w:t>-</w:t>
      </w:r>
      <w:r>
        <w:tab/>
      </w:r>
      <w:r w:rsidR="00A0471A" w:rsidRPr="00B916EC">
        <w:rPr>
          <w:position w:val="-12"/>
        </w:rPr>
        <w:object w:dxaOrig="980" w:dyaOrig="320">
          <v:shape id="_x0000_i1320" type="#_x0000_t75" style="width:48.8pt;height:16pt" o:ole="">
            <v:imagedata r:id="rId158" o:title=""/>
          </v:shape>
          <o:OLEObject Type="Embed" ProgID="Equation.3" ShapeID="_x0000_i1320" DrawAspect="Content" ObjectID="_1599411497" r:id="rId461"/>
        </w:object>
      </w:r>
      <w:r w:rsidR="00A0471A" w:rsidRPr="00B916EC">
        <w:t>is the configured UE transmit power defined in [</w:t>
      </w:r>
      <w:r w:rsidR="007A3EE9" w:rsidRPr="00B916EC">
        <w:rPr>
          <w:lang w:val="en-US"/>
        </w:rPr>
        <w:t>8</w:t>
      </w:r>
      <w:r w:rsidR="004E60E6">
        <w:rPr>
          <w:lang w:val="en-US"/>
        </w:rPr>
        <w:t>-1</w:t>
      </w:r>
      <w:r w:rsidR="00A0471A" w:rsidRPr="00B916EC">
        <w:t>, TS 38.1</w:t>
      </w:r>
      <w:r w:rsidR="007A3EE9" w:rsidRPr="00B916EC">
        <w:rPr>
          <w:lang w:val="en-US"/>
        </w:rPr>
        <w:t>01</w:t>
      </w:r>
      <w:r w:rsidR="004E60E6">
        <w:rPr>
          <w:lang w:val="en-US"/>
        </w:rPr>
        <w:t>-1</w:t>
      </w:r>
      <w:r w:rsidR="00A0471A" w:rsidRPr="00B916EC">
        <w:t xml:space="preserve">] </w:t>
      </w:r>
      <w:r w:rsidR="004E60E6">
        <w:rPr>
          <w:lang w:val="en-US"/>
        </w:rPr>
        <w:t xml:space="preserve">and [8-2, TS38.101-2] </w:t>
      </w:r>
      <w:r w:rsidR="00A0471A" w:rsidRPr="00B916EC">
        <w:rPr>
          <w:lang w:val="en-US"/>
        </w:rPr>
        <w:t>for</w:t>
      </w:r>
      <w:r w:rsidR="00A0471A" w:rsidRPr="00B916EC">
        <w:t xml:space="preserve"> carrier </w:t>
      </w:r>
      <w:r w:rsidR="00A0471A" w:rsidRPr="00B916EC">
        <w:rPr>
          <w:iCs/>
          <w:position w:val="-10"/>
        </w:rPr>
        <w:object w:dxaOrig="220" w:dyaOrig="300">
          <v:shape id="_x0000_i1321" type="#_x0000_t75" style="width:11.2pt;height:16pt" o:ole="">
            <v:imagedata r:id="rId146" o:title=""/>
          </v:shape>
          <o:OLEObject Type="Embed" ProgID="Equation.3" ShapeID="_x0000_i1321" DrawAspect="Content" ObjectID="_1599411498" r:id="rId462"/>
        </w:object>
      </w:r>
      <w:r w:rsidR="00A0471A" w:rsidRPr="00B916EC">
        <w:rPr>
          <w:iCs/>
        </w:rPr>
        <w:t xml:space="preserve"> </w:t>
      </w:r>
      <w:r w:rsidR="00A0471A" w:rsidRPr="00B916EC">
        <w:rPr>
          <w:iCs/>
          <w:lang w:val="en-US"/>
        </w:rPr>
        <w:t xml:space="preserve">of </w:t>
      </w:r>
      <w:r w:rsidR="00A0471A" w:rsidRPr="00B916EC">
        <w:t xml:space="preserve">serving cell </w:t>
      </w:r>
      <w:r w:rsidR="00A0471A" w:rsidRPr="00B916EC">
        <w:rPr>
          <w:position w:val="-6"/>
        </w:rPr>
        <w:object w:dxaOrig="160" w:dyaOrig="200">
          <v:shape id="_x0000_i1322" type="#_x0000_t75" style="width:8.8pt;height:10.4pt" o:ole="">
            <v:imagedata r:id="rId161" o:title=""/>
          </v:shape>
          <o:OLEObject Type="Embed" ProgID="Equation.3" ShapeID="_x0000_i1322" DrawAspect="Content" ObjectID="_1599411499" r:id="rId463"/>
        </w:object>
      </w:r>
      <w:r w:rsidR="00A0471A" w:rsidRPr="00B916EC">
        <w:rPr>
          <w:lang w:val="en-US"/>
        </w:rPr>
        <w:t xml:space="preserve"> </w:t>
      </w:r>
      <w:r w:rsidR="00A0471A" w:rsidRPr="00B916EC">
        <w:t xml:space="preserve">in </w:t>
      </w:r>
      <w:r w:rsidR="00A0471A" w:rsidRPr="00B916EC">
        <w:rPr>
          <w:lang w:val="en-US"/>
        </w:rPr>
        <w:t>PU</w:t>
      </w:r>
      <w:r w:rsidR="00504D00">
        <w:rPr>
          <w:lang w:val="en-US"/>
        </w:rPr>
        <w:t>C</w:t>
      </w:r>
      <w:r w:rsidR="00A0471A" w:rsidRPr="00B916EC">
        <w:rPr>
          <w:lang w:val="en-US"/>
        </w:rPr>
        <w:t xml:space="preserve">CH transmission </w:t>
      </w:r>
      <w:r w:rsidR="00892F90">
        <w:t>occasion</w:t>
      </w:r>
      <w:r w:rsidR="00A0471A" w:rsidRPr="00B916EC">
        <w:t xml:space="preserve"> </w:t>
      </w:r>
      <w:r w:rsidR="00BB06AE" w:rsidRPr="00B916EC">
        <w:rPr>
          <w:position w:val="-6"/>
        </w:rPr>
        <w:object w:dxaOrig="139" w:dyaOrig="240">
          <v:shape id="_x0000_i1323" type="#_x0000_t75" style="width:7.2pt;height:12pt" o:ole="">
            <v:imagedata r:id="rId163" o:title=""/>
          </v:shape>
          <o:OLEObject Type="Embed" ProgID="Equation.3" ShapeID="_x0000_i1323" DrawAspect="Content" ObjectID="_1599411500" r:id="rId464"/>
        </w:object>
      </w:r>
    </w:p>
    <w:p w:rsidR="00472E6D" w:rsidRDefault="00126575" w:rsidP="00472E6D">
      <w:pPr>
        <w:pStyle w:val="B1"/>
        <w:rPr>
          <w:lang w:val="en-US"/>
        </w:rPr>
      </w:pPr>
      <w:r>
        <w:t>-</w:t>
      </w:r>
      <w:r>
        <w:tab/>
      </w:r>
      <w:r w:rsidR="00892F90">
        <w:rPr>
          <w:noProof/>
          <w:position w:val="-12"/>
          <w:lang w:val="en-GB" w:eastAsia="en-GB"/>
        </w:rPr>
        <w:drawing>
          <wp:inline distT="0" distB="0" distL="0" distR="0" wp14:anchorId="77643197" wp14:editId="59CF60DF">
            <wp:extent cx="894080" cy="200660"/>
            <wp:effectExtent l="0" t="0" r="1270" b="889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894080" cy="200660"/>
                    </a:xfrm>
                    <a:prstGeom prst="rect">
                      <a:avLst/>
                    </a:prstGeom>
                    <a:noFill/>
                    <a:ln>
                      <a:noFill/>
                    </a:ln>
                  </pic:spPr>
                </pic:pic>
              </a:graphicData>
            </a:graphic>
          </wp:inline>
        </w:drawing>
      </w:r>
      <w:r w:rsidR="00892F90" w:rsidRPr="00B916EC">
        <w:t xml:space="preserve"> is</w:t>
      </w:r>
      <w:r w:rsidR="00603E61" w:rsidRPr="00B916EC">
        <w:t xml:space="preserve"> a parameter co</w:t>
      </w:r>
      <w:r w:rsidR="00042617" w:rsidRPr="00B916EC">
        <w:t>mposed of the sum of a component</w:t>
      </w:r>
      <w:r w:rsidR="00603E61" w:rsidRPr="00B916EC">
        <w:t xml:space="preserve"> </w:t>
      </w:r>
      <w:r w:rsidR="00603E61" w:rsidRPr="00B916EC">
        <w:rPr>
          <w:position w:val="-14"/>
        </w:rPr>
        <w:object w:dxaOrig="1579" w:dyaOrig="340">
          <v:shape id="_x0000_i1324" type="#_x0000_t75" style="width:78.4pt;height:16.8pt" o:ole="">
            <v:imagedata r:id="rId466" o:title=""/>
          </v:shape>
          <o:OLEObject Type="Embed" ProgID="Equation.3" ShapeID="_x0000_i1324" DrawAspect="Content" ObjectID="_1599411501" r:id="rId467"/>
        </w:object>
      </w:r>
      <w:r w:rsidR="00C94993" w:rsidRPr="00B916EC">
        <w:rPr>
          <w:lang w:val="en-US"/>
        </w:rPr>
        <w:t>,</w:t>
      </w:r>
      <w:r w:rsidR="00C94993" w:rsidRPr="00B916EC">
        <w:t xml:space="preserve"> provided by higher layer parameter </w:t>
      </w:r>
      <w:r w:rsidR="004D7218">
        <w:rPr>
          <w:rFonts w:eastAsia="MS Mincho"/>
          <w:i/>
          <w:lang w:val="en-US"/>
        </w:rPr>
        <w:t>p</w:t>
      </w:r>
      <w:r w:rsidR="004D7218" w:rsidRPr="00B916EC">
        <w:rPr>
          <w:rFonts w:eastAsia="MS Mincho"/>
          <w:i/>
          <w:lang w:val="en-US"/>
        </w:rPr>
        <w:t>0-nominal</w:t>
      </w:r>
      <w:r w:rsidR="00966F56" w:rsidRPr="00B916EC">
        <w:rPr>
          <w:rFonts w:eastAsia="MS Mincho"/>
          <w:lang w:val="en-US"/>
        </w:rPr>
        <w:t xml:space="preserve"> for </w:t>
      </w:r>
      <w:r w:rsidR="00A0471A" w:rsidRPr="00B916EC">
        <w:rPr>
          <w:lang w:val="en-US"/>
        </w:rPr>
        <w:t xml:space="preserve">carrier </w:t>
      </w:r>
      <w:r w:rsidR="00A0471A" w:rsidRPr="00B916EC">
        <w:rPr>
          <w:iCs/>
          <w:position w:val="-10"/>
        </w:rPr>
        <w:object w:dxaOrig="220" w:dyaOrig="300">
          <v:shape id="_x0000_i1325" type="#_x0000_t75" style="width:11.2pt;height:16pt" o:ole="">
            <v:imagedata r:id="rId146" o:title=""/>
          </v:shape>
          <o:OLEObject Type="Embed" ProgID="Equation.3" ShapeID="_x0000_i1325" DrawAspect="Content" ObjectID="_1599411502" r:id="rId468"/>
        </w:object>
      </w:r>
      <w:r w:rsidR="00A0471A" w:rsidRPr="00B916EC">
        <w:rPr>
          <w:iCs/>
          <w:lang w:val="en-US"/>
        </w:rPr>
        <w:t xml:space="preserve"> </w:t>
      </w:r>
      <w:r w:rsidR="00A0471A" w:rsidRPr="00B916EC">
        <w:rPr>
          <w:lang w:val="en-US"/>
        </w:rPr>
        <w:t xml:space="preserve">of </w:t>
      </w:r>
      <w:r w:rsidR="00966F56" w:rsidRPr="00B916EC">
        <w:rPr>
          <w:rFonts w:eastAsia="MS Mincho"/>
          <w:lang w:val="en-US"/>
        </w:rPr>
        <w:t xml:space="preserve">primary cell </w:t>
      </w:r>
      <w:r w:rsidR="00966F56" w:rsidRPr="00B916EC">
        <w:rPr>
          <w:position w:val="-6"/>
        </w:rPr>
        <w:object w:dxaOrig="160" w:dyaOrig="200">
          <v:shape id="_x0000_i1326" type="#_x0000_t75" style="width:8.8pt;height:10.4pt" o:ole="">
            <v:imagedata r:id="rId161" o:title=""/>
          </v:shape>
          <o:OLEObject Type="Embed" ProgID="Equation.3" ShapeID="_x0000_i1326" DrawAspect="Content" ObjectID="_1599411503" r:id="rId469"/>
        </w:object>
      </w:r>
      <w:r w:rsidR="00C94993" w:rsidRPr="00B916EC">
        <w:rPr>
          <w:lang w:val="en-US"/>
        </w:rPr>
        <w:t xml:space="preserve"> </w:t>
      </w:r>
      <w:r w:rsidR="00603E61" w:rsidRPr="00B916EC">
        <w:t>and</w:t>
      </w:r>
      <w:r w:rsidR="00DA6033">
        <w:rPr>
          <w:lang w:val="en-US"/>
        </w:rPr>
        <w:t>, if provided,</w:t>
      </w:r>
      <w:r w:rsidR="00603E61" w:rsidRPr="00B916EC">
        <w:t xml:space="preserve"> a </w:t>
      </w:r>
      <w:r w:rsidR="00042617" w:rsidRPr="00B916EC">
        <w:t>component</w:t>
      </w:r>
      <w:r w:rsidR="00603E61" w:rsidRPr="00B916EC">
        <w:t xml:space="preserve"> </w:t>
      </w:r>
      <w:r w:rsidR="00042617" w:rsidRPr="00B916EC">
        <w:rPr>
          <w:position w:val="-12"/>
        </w:rPr>
        <w:object w:dxaOrig="1300" w:dyaOrig="320">
          <v:shape id="_x0000_i1327" type="#_x0000_t75" style="width:65.6pt;height:16pt" o:ole="">
            <v:imagedata r:id="rId470" o:title=""/>
          </v:shape>
          <o:OLEObject Type="Embed" ProgID="Equation.3" ShapeID="_x0000_i1327" DrawAspect="Content" ObjectID="_1599411504" r:id="rId471"/>
        </w:object>
      </w:r>
      <w:r w:rsidR="00042617" w:rsidRPr="00B916EC">
        <w:rPr>
          <w:lang w:val="en-US"/>
        </w:rPr>
        <w:t xml:space="preserve"> </w:t>
      </w:r>
      <w:r w:rsidR="00C94993" w:rsidRPr="00B916EC">
        <w:t>provided by higher layer parameter</w:t>
      </w:r>
      <w:r w:rsidR="004D7218">
        <w:rPr>
          <w:lang w:val="en-US"/>
        </w:rPr>
        <w:t xml:space="preserve"> </w:t>
      </w:r>
      <w:r w:rsidR="004D7218" w:rsidRPr="00674669">
        <w:rPr>
          <w:i/>
        </w:rPr>
        <w:t>p0-PUCCH-Value</w:t>
      </w:r>
      <w:r w:rsidR="004D7218">
        <w:rPr>
          <w:lang w:val="en-US"/>
        </w:rPr>
        <w:t xml:space="preserve"> in</w:t>
      </w:r>
      <w:r w:rsidR="00C94993" w:rsidRPr="00B916EC">
        <w:t xml:space="preserve"> </w:t>
      </w:r>
      <w:r w:rsidR="00C94993" w:rsidRPr="00B916EC">
        <w:rPr>
          <w:rFonts w:eastAsia="MS Mincho"/>
          <w:i/>
          <w:lang w:val="en-US"/>
        </w:rPr>
        <w:t>P0-PUCCH</w:t>
      </w:r>
      <w:r w:rsidR="004E60E6" w:rsidRPr="00B518BF">
        <w:rPr>
          <w:rFonts w:eastAsia="MS Mincho"/>
          <w:lang w:val="en-US"/>
        </w:rPr>
        <w:t xml:space="preserve"> </w:t>
      </w:r>
      <w:r w:rsidR="004E60E6" w:rsidRPr="001A76D7">
        <w:rPr>
          <w:rFonts w:eastAsia="MS Mincho"/>
          <w:lang w:val="en-US"/>
        </w:rPr>
        <w:t xml:space="preserve">for </w:t>
      </w:r>
      <w:r w:rsidR="00472E6D">
        <w:rPr>
          <w:rFonts w:eastAsia="MS Mincho"/>
          <w:lang w:val="en-US"/>
        </w:rPr>
        <w:t xml:space="preserve">active </w:t>
      </w:r>
      <w:r w:rsidR="004E60E6">
        <w:rPr>
          <w:lang w:val="en-US"/>
        </w:rPr>
        <w:t xml:space="preserve">UL BWP </w:t>
      </w:r>
      <w:r w:rsidR="004E60E6" w:rsidRPr="00425377">
        <w:rPr>
          <w:iCs/>
          <w:position w:val="-6"/>
        </w:rPr>
        <w:object w:dxaOrig="180" w:dyaOrig="260">
          <v:shape id="_x0000_i1328" type="#_x0000_t75" style="width:8.8pt;height:13.6pt" o:ole="">
            <v:imagedata r:id="rId199" o:title=""/>
          </v:shape>
          <o:OLEObject Type="Embed" ProgID="Equation.3" ShapeID="_x0000_i1328" DrawAspect="Content" ObjectID="_1599411505" r:id="rId472"/>
        </w:object>
      </w:r>
      <w:r w:rsidR="004E60E6">
        <w:rPr>
          <w:iCs/>
          <w:lang w:val="en-US"/>
        </w:rPr>
        <w:t xml:space="preserve"> </w:t>
      </w:r>
      <w:r w:rsidR="004E60E6">
        <w:rPr>
          <w:lang w:val="en-US"/>
        </w:rPr>
        <w:t>of</w:t>
      </w:r>
      <w:r w:rsidR="004E60E6" w:rsidRPr="00B916EC">
        <w:t xml:space="preserve"> </w:t>
      </w:r>
      <w:r w:rsidR="004E60E6" w:rsidRPr="001A76D7">
        <w:rPr>
          <w:lang w:val="en-US"/>
        </w:rPr>
        <w:t xml:space="preserve">carrier </w:t>
      </w:r>
      <w:r w:rsidR="004E60E6" w:rsidRPr="00B916EC">
        <w:rPr>
          <w:iCs/>
          <w:position w:val="-10"/>
        </w:rPr>
        <w:object w:dxaOrig="220" w:dyaOrig="300">
          <v:shape id="_x0000_i1329" type="#_x0000_t75" style="width:11.2pt;height:16pt" o:ole="">
            <v:imagedata r:id="rId146" o:title=""/>
          </v:shape>
          <o:OLEObject Type="Embed" ProgID="Equation.3" ShapeID="_x0000_i1329" DrawAspect="Content" ObjectID="_1599411506" r:id="rId473"/>
        </w:object>
      </w:r>
      <w:r w:rsidR="004E60E6" w:rsidRPr="001A76D7">
        <w:rPr>
          <w:iCs/>
          <w:lang w:val="en-US"/>
        </w:rPr>
        <w:t xml:space="preserve"> </w:t>
      </w:r>
      <w:r w:rsidR="004E60E6" w:rsidRPr="001A76D7">
        <w:rPr>
          <w:lang w:val="en-US"/>
        </w:rPr>
        <w:t xml:space="preserve">of </w:t>
      </w:r>
      <w:r w:rsidR="004E60E6" w:rsidRPr="001A76D7">
        <w:rPr>
          <w:rFonts w:eastAsia="MS Mincho"/>
          <w:lang w:val="en-US"/>
        </w:rPr>
        <w:t xml:space="preserve">primary cell </w:t>
      </w:r>
      <w:r w:rsidR="004E60E6" w:rsidRPr="00B916EC">
        <w:rPr>
          <w:position w:val="-6"/>
        </w:rPr>
        <w:object w:dxaOrig="160" w:dyaOrig="200">
          <v:shape id="_x0000_i1330" type="#_x0000_t75" style="width:8.8pt;height:10.4pt" o:ole="">
            <v:imagedata r:id="rId161" o:title=""/>
          </v:shape>
          <o:OLEObject Type="Embed" ProgID="Equation.3" ShapeID="_x0000_i1330" DrawAspect="Content" ObjectID="_1599411507" r:id="rId474"/>
        </w:object>
      </w:r>
      <w:r w:rsidR="00042617" w:rsidRPr="00B916EC">
        <w:rPr>
          <w:lang w:val="en-US"/>
        </w:rPr>
        <w:t xml:space="preserve">, where </w:t>
      </w:r>
      <w:r w:rsidR="00042617" w:rsidRPr="00B916EC">
        <w:rPr>
          <w:position w:val="-10"/>
        </w:rPr>
        <w:object w:dxaOrig="960" w:dyaOrig="300">
          <v:shape id="_x0000_i1331" type="#_x0000_t75" style="width:48pt;height:15.2pt" o:ole="">
            <v:imagedata r:id="rId475" o:title=""/>
          </v:shape>
          <o:OLEObject Type="Embed" ProgID="Equation.3" ShapeID="_x0000_i1331" DrawAspect="Content" ObjectID="_1599411508" r:id="rId476"/>
        </w:object>
      </w:r>
      <w:r w:rsidR="003378B6" w:rsidRPr="00B916EC">
        <w:rPr>
          <w:lang w:val="en-US"/>
        </w:rPr>
        <w:t>.</w:t>
      </w:r>
      <w:r w:rsidR="00042617" w:rsidRPr="00B916EC">
        <w:rPr>
          <w:lang w:val="en-US"/>
        </w:rPr>
        <w:t xml:space="preserve"> </w:t>
      </w:r>
      <w:r w:rsidR="00042617" w:rsidRPr="00B916EC">
        <w:rPr>
          <w:position w:val="-10"/>
        </w:rPr>
        <w:object w:dxaOrig="279" w:dyaOrig="300">
          <v:shape id="_x0000_i1332" type="#_x0000_t75" style="width:13.6pt;height:15.2pt" o:ole="">
            <v:imagedata r:id="rId477" o:title=""/>
          </v:shape>
          <o:OLEObject Type="Embed" ProgID="Equation.3" ShapeID="_x0000_i1332" DrawAspect="Content" ObjectID="_1599411509" r:id="rId478"/>
        </w:object>
      </w:r>
      <w:r w:rsidR="00042617" w:rsidRPr="00B916EC">
        <w:rPr>
          <w:lang w:val="en-US"/>
        </w:rPr>
        <w:t xml:space="preserve"> is </w:t>
      </w:r>
      <w:r w:rsidR="003378B6" w:rsidRPr="00B916EC">
        <w:rPr>
          <w:lang w:val="en-US"/>
        </w:rPr>
        <w:t xml:space="preserve">a size for a set of </w:t>
      </w:r>
      <w:r w:rsidR="003378B6" w:rsidRPr="00B916EC">
        <w:rPr>
          <w:position w:val="-12"/>
        </w:rPr>
        <w:object w:dxaOrig="940" w:dyaOrig="320">
          <v:shape id="_x0000_i1333" type="#_x0000_t75" style="width:47.2pt;height:16pt" o:ole="">
            <v:imagedata r:id="rId479" o:title=""/>
          </v:shape>
          <o:OLEObject Type="Embed" ProgID="Equation.3" ShapeID="_x0000_i1333" DrawAspect="Content" ObjectID="_1599411510" r:id="rId480"/>
        </w:object>
      </w:r>
      <w:r w:rsidR="003378B6" w:rsidRPr="00B916EC">
        <w:rPr>
          <w:lang w:val="en-US"/>
        </w:rPr>
        <w:t xml:space="preserve"> values </w:t>
      </w:r>
      <w:r w:rsidR="00042617" w:rsidRPr="00B916EC">
        <w:rPr>
          <w:lang w:val="en-US"/>
        </w:rPr>
        <w:t xml:space="preserve">provided by higher layer parameter </w:t>
      </w:r>
      <w:r w:rsidR="004D7218" w:rsidRPr="00851934">
        <w:rPr>
          <w:i/>
        </w:rPr>
        <w:t>maxNrofPUCCH-P0-PerSet</w:t>
      </w:r>
      <w:r w:rsidR="003378B6" w:rsidRPr="00B916EC">
        <w:rPr>
          <w:lang w:val="en-US"/>
        </w:rPr>
        <w:t>. The</w:t>
      </w:r>
      <w:r w:rsidR="00042617" w:rsidRPr="00B916EC">
        <w:rPr>
          <w:lang w:val="en-US"/>
        </w:rPr>
        <w:t xml:space="preserve"> set of </w:t>
      </w:r>
      <w:r w:rsidR="00042617" w:rsidRPr="00B916EC">
        <w:rPr>
          <w:position w:val="-12"/>
        </w:rPr>
        <w:object w:dxaOrig="940" w:dyaOrig="320">
          <v:shape id="_x0000_i1334" type="#_x0000_t75" style="width:47.2pt;height:16pt" o:ole="">
            <v:imagedata r:id="rId479" o:title=""/>
          </v:shape>
          <o:OLEObject Type="Embed" ProgID="Equation.3" ShapeID="_x0000_i1334" DrawAspect="Content" ObjectID="_1599411511" r:id="rId481"/>
        </w:object>
      </w:r>
      <w:r w:rsidR="00042617" w:rsidRPr="00B916EC">
        <w:rPr>
          <w:lang w:val="en-US"/>
        </w:rPr>
        <w:t xml:space="preserve"> values </w:t>
      </w:r>
      <w:r w:rsidR="003378B6" w:rsidRPr="00B916EC">
        <w:rPr>
          <w:lang w:val="en-US"/>
        </w:rPr>
        <w:t xml:space="preserve">is </w:t>
      </w:r>
      <w:r w:rsidR="00042617" w:rsidRPr="00B916EC">
        <w:rPr>
          <w:lang w:val="en-US"/>
        </w:rPr>
        <w:t xml:space="preserve">provided by higher layer parameter </w:t>
      </w:r>
      <w:r w:rsidR="004D7218" w:rsidRPr="00B916EC">
        <w:rPr>
          <w:i/>
          <w:lang w:val="en-US"/>
        </w:rPr>
        <w:t>p0-</w:t>
      </w:r>
      <w:r w:rsidR="004D7218">
        <w:rPr>
          <w:i/>
          <w:lang w:val="en-US"/>
        </w:rPr>
        <w:t>S</w:t>
      </w:r>
      <w:r w:rsidR="004D7218" w:rsidRPr="00B916EC">
        <w:rPr>
          <w:i/>
          <w:lang w:val="en-US"/>
        </w:rPr>
        <w:t>et</w:t>
      </w:r>
      <w:r w:rsidR="00042617" w:rsidRPr="00B916EC">
        <w:rPr>
          <w:lang w:val="en-US"/>
        </w:rPr>
        <w:t xml:space="preserve">. </w:t>
      </w:r>
      <w:r w:rsidR="00472E6D">
        <w:rPr>
          <w:lang w:val="en-US"/>
        </w:rPr>
        <w:t xml:space="preserve">If higher layer parameter </w:t>
      </w:r>
      <w:r w:rsidR="00472E6D" w:rsidRPr="00B916EC">
        <w:rPr>
          <w:i/>
          <w:lang w:val="en-US"/>
        </w:rPr>
        <w:t>p0-</w:t>
      </w:r>
      <w:r w:rsidR="00472E6D">
        <w:rPr>
          <w:i/>
          <w:lang w:val="en-US"/>
        </w:rPr>
        <w:t>S</w:t>
      </w:r>
      <w:r w:rsidR="00472E6D" w:rsidRPr="00B916EC">
        <w:rPr>
          <w:i/>
          <w:lang w:val="en-US"/>
        </w:rPr>
        <w:t>et</w:t>
      </w:r>
      <w:r w:rsidR="00472E6D">
        <w:rPr>
          <w:lang w:val="en-US"/>
        </w:rPr>
        <w:t xml:space="preserve"> is not provided to the UE, </w:t>
      </w:r>
      <w:r w:rsidR="00472E6D" w:rsidRPr="00B916EC">
        <w:rPr>
          <w:position w:val="-12"/>
        </w:rPr>
        <w:object w:dxaOrig="1620" w:dyaOrig="320">
          <v:shape id="_x0000_i1335" type="#_x0000_t75" style="width:81.6pt;height:16pt" o:ole="">
            <v:imagedata r:id="rId482" o:title=""/>
          </v:shape>
          <o:OLEObject Type="Embed" ProgID="Equation.3" ShapeID="_x0000_i1335" DrawAspect="Content" ObjectID="_1599411512" r:id="rId483"/>
        </w:object>
      </w:r>
      <w:r w:rsidR="00472E6D">
        <w:rPr>
          <w:lang w:val="en-US"/>
        </w:rPr>
        <w:t xml:space="preserve">, </w:t>
      </w:r>
      <w:r w:rsidR="00472E6D" w:rsidRPr="00B916EC">
        <w:rPr>
          <w:position w:val="-10"/>
        </w:rPr>
        <w:object w:dxaOrig="960" w:dyaOrig="300">
          <v:shape id="_x0000_i1336" type="#_x0000_t75" style="width:48pt;height:16pt" o:ole="">
            <v:imagedata r:id="rId475" o:title=""/>
          </v:shape>
          <o:OLEObject Type="Embed" ProgID="Equation.3" ShapeID="_x0000_i1336" DrawAspect="Content" ObjectID="_1599411513" r:id="rId484"/>
        </w:object>
      </w:r>
    </w:p>
    <w:p w:rsidR="004D7218" w:rsidRPr="007F4FAF" w:rsidRDefault="004D7218" w:rsidP="004D7218">
      <w:pPr>
        <w:pStyle w:val="B2"/>
        <w:rPr>
          <w:lang w:val="en-US"/>
        </w:rPr>
      </w:pPr>
      <w:r>
        <w:rPr>
          <w:rFonts w:eastAsia="SimSun"/>
          <w:lang w:eastAsia="zh-CN"/>
        </w:rPr>
        <w:t>-</w:t>
      </w:r>
      <w:r>
        <w:rPr>
          <w:rFonts w:eastAsia="SimSun"/>
          <w:lang w:eastAsia="zh-CN"/>
        </w:rPr>
        <w:tab/>
        <w:t>If the UE is provided</w:t>
      </w:r>
      <w:r w:rsidRPr="00E61D74">
        <w:rPr>
          <w:rFonts w:eastAsia="SimSun"/>
          <w:lang w:eastAsia="zh-CN"/>
        </w:rPr>
        <w:t xml:space="preserve"> higher layer parameter</w:t>
      </w:r>
      <w:r>
        <w:t xml:space="preserve"> </w:t>
      </w:r>
      <w:r w:rsidRPr="00E57AC4">
        <w:rPr>
          <w:i/>
        </w:rPr>
        <w:t>PUCCH-Spatial</w:t>
      </w:r>
      <w:r>
        <w:rPr>
          <w:i/>
          <w:lang w:val="en-US"/>
        </w:rPr>
        <w:t>R</w:t>
      </w:r>
      <w:r w:rsidRPr="00E57AC4">
        <w:rPr>
          <w:i/>
        </w:rPr>
        <w:t>elation</w:t>
      </w:r>
      <w:r>
        <w:rPr>
          <w:i/>
          <w:lang w:val="en-US"/>
        </w:rPr>
        <w:t>I</w:t>
      </w:r>
      <w:r w:rsidRPr="00E57AC4">
        <w:rPr>
          <w:i/>
        </w:rPr>
        <w:t>nfo</w:t>
      </w:r>
      <w:r>
        <w:t>, the UE obtains</w:t>
      </w:r>
      <w:r w:rsidRPr="00E61D74">
        <w:t xml:space="preserve"> a</w:t>
      </w:r>
      <w:r>
        <w:t xml:space="preserve"> mapping</w:t>
      </w:r>
      <w:r>
        <w:rPr>
          <w:lang w:val="en-US"/>
        </w:rPr>
        <w:t xml:space="preserve">, by an index provided by higher layer parameter </w:t>
      </w:r>
      <w:r w:rsidRPr="00851934">
        <w:rPr>
          <w:i/>
        </w:rPr>
        <w:t>p0-PUCCH-Id</w:t>
      </w:r>
      <w:r>
        <w:rPr>
          <w:lang w:val="en-US"/>
        </w:rPr>
        <w:t>,</w:t>
      </w:r>
      <w:r>
        <w:t xml:space="preserve"> between a set of</w:t>
      </w:r>
      <w:r w:rsidRPr="00E61D74">
        <w:t xml:space="preserve"> </w:t>
      </w:r>
      <w:r w:rsidRPr="00851934">
        <w:rPr>
          <w:i/>
        </w:rPr>
        <w:t>pucch-SpatialRelationInfoId</w:t>
      </w:r>
      <w:r w:rsidRPr="00E61D74">
        <w:t xml:space="preserve"> </w:t>
      </w:r>
      <w:r>
        <w:t xml:space="preserve">values </w:t>
      </w:r>
      <w:r w:rsidRPr="00E61D74">
        <w:t xml:space="preserve">and a set of </w:t>
      </w:r>
      <w:r w:rsidRPr="00674669">
        <w:rPr>
          <w:i/>
        </w:rPr>
        <w:t>p0-PUCCH-Value</w:t>
      </w:r>
      <w:r w:rsidRPr="00E61D74">
        <w:t xml:space="preserve"> values. </w:t>
      </w:r>
      <w:r w:rsidRPr="00D83302">
        <w:t xml:space="preserve">If </w:t>
      </w:r>
      <w:r w:rsidRPr="00373B66">
        <w:rPr>
          <w:lang w:val="en-US"/>
        </w:rPr>
        <w:t>the UE is provided more than one values for</w:t>
      </w:r>
      <w:r w:rsidRPr="00373B66">
        <w:t xml:space="preserve"> </w:t>
      </w:r>
      <w:r w:rsidRPr="00D83302">
        <w:rPr>
          <w:i/>
          <w:iCs/>
        </w:rPr>
        <w:t>pucch-SpatialRelationInfoId</w:t>
      </w:r>
      <w:r w:rsidRPr="00D83302">
        <w:t xml:space="preserve"> and the </w:t>
      </w:r>
      <w:r>
        <w:t xml:space="preserve">UE receives </w:t>
      </w:r>
      <w:r>
        <w:rPr>
          <w:iCs/>
        </w:rPr>
        <w:t xml:space="preserve">an </w:t>
      </w:r>
      <w:r w:rsidRPr="00966886">
        <w:rPr>
          <w:color w:val="000000"/>
        </w:rPr>
        <w:t>activation command [</w:t>
      </w:r>
      <w:r w:rsidRPr="00966886">
        <w:rPr>
          <w:rFonts w:eastAsia="MS Mincho"/>
          <w:color w:val="000000"/>
          <w:lang w:eastAsia="ja-JP"/>
        </w:rPr>
        <w:t>1</w:t>
      </w:r>
      <w:r>
        <w:rPr>
          <w:rFonts w:eastAsia="MS Mincho"/>
          <w:color w:val="000000"/>
          <w:lang w:eastAsia="ja-JP"/>
        </w:rPr>
        <w:t>1</w:t>
      </w:r>
      <w:r w:rsidRPr="00966886">
        <w:rPr>
          <w:color w:val="000000"/>
        </w:rPr>
        <w:t>, TS 38.321]</w:t>
      </w:r>
      <w:r>
        <w:rPr>
          <w:color w:val="000000"/>
        </w:rPr>
        <w:t xml:space="preserve"> indicating a value of </w:t>
      </w:r>
      <w:r w:rsidRPr="00851934">
        <w:rPr>
          <w:i/>
        </w:rPr>
        <w:t>pucch-SpatialRelationInfoId</w:t>
      </w:r>
      <w:r w:rsidRPr="00E61D74">
        <w:t xml:space="preserve">, the </w:t>
      </w:r>
      <w:r>
        <w:t xml:space="preserve">UE determines the </w:t>
      </w:r>
      <w:r w:rsidRPr="00674669">
        <w:rPr>
          <w:i/>
        </w:rPr>
        <w:t>p0-PUCCH-Value</w:t>
      </w:r>
      <w:r w:rsidRPr="00E61D74">
        <w:t xml:space="preserve"> </w:t>
      </w:r>
      <w:r>
        <w:t>value</w:t>
      </w:r>
      <w:r>
        <w:rPr>
          <w:lang w:val="en-US"/>
        </w:rPr>
        <w:t xml:space="preserve"> through the link to a corresponding </w:t>
      </w:r>
      <w:r w:rsidRPr="00851934">
        <w:rPr>
          <w:i/>
        </w:rPr>
        <w:t>p0-PUCCH-Id</w:t>
      </w:r>
      <w:r>
        <w:rPr>
          <w:lang w:val="en-US"/>
        </w:rPr>
        <w:t xml:space="preserve"> index</w:t>
      </w:r>
      <w:r>
        <w:t xml:space="preserve">. </w:t>
      </w:r>
      <w:r>
        <w:rPr>
          <w:lang w:val="en-US"/>
        </w:rPr>
        <w:t>The UE applies the activation command 3 msec after a slot where the UE transmits HARQ-ACK information for the PDSCH providing the activation command</w:t>
      </w:r>
    </w:p>
    <w:p w:rsidR="00D87673" w:rsidRPr="003038C4" w:rsidRDefault="00D87673" w:rsidP="0009732E">
      <w:pPr>
        <w:pStyle w:val="B2"/>
        <w:rPr>
          <w:rFonts w:eastAsia="SimSun"/>
          <w:lang w:eastAsia="zh-CN"/>
        </w:rPr>
      </w:pPr>
      <w:r>
        <w:rPr>
          <w:rFonts w:eastAsia="SimSun"/>
          <w:lang w:eastAsia="zh-CN"/>
        </w:rPr>
        <w:t>-</w:t>
      </w:r>
      <w:r>
        <w:rPr>
          <w:rFonts w:eastAsia="SimSun"/>
          <w:lang w:eastAsia="zh-CN"/>
        </w:rPr>
        <w:tab/>
      </w:r>
      <w:r w:rsidRPr="003038C4">
        <w:rPr>
          <w:rFonts w:eastAsia="SimSun"/>
          <w:lang w:eastAsia="zh-CN"/>
        </w:rPr>
        <w:t xml:space="preserve">If the UE is not provided higher layer parameter </w:t>
      </w:r>
      <w:r w:rsidR="004D7218" w:rsidRPr="003038C4">
        <w:rPr>
          <w:i/>
        </w:rPr>
        <w:t>PUCCH-Spatial</w:t>
      </w:r>
      <w:r w:rsidR="004D7218">
        <w:rPr>
          <w:i/>
          <w:lang w:val="en-US"/>
        </w:rPr>
        <w:t>R</w:t>
      </w:r>
      <w:r w:rsidR="004D7218" w:rsidRPr="003038C4">
        <w:rPr>
          <w:i/>
        </w:rPr>
        <w:t>elation</w:t>
      </w:r>
      <w:r w:rsidR="004D7218">
        <w:rPr>
          <w:i/>
          <w:lang w:val="en-US"/>
        </w:rPr>
        <w:t>I</w:t>
      </w:r>
      <w:r w:rsidR="004D7218" w:rsidRPr="003038C4">
        <w:rPr>
          <w:i/>
        </w:rPr>
        <w:t>nfo</w:t>
      </w:r>
      <w:r w:rsidRPr="003038C4">
        <w:t xml:space="preserve">, the UE obtains the </w:t>
      </w:r>
      <w:r w:rsidR="004D7218" w:rsidRPr="00674669">
        <w:rPr>
          <w:i/>
        </w:rPr>
        <w:t>p0-PUCCH-Value</w:t>
      </w:r>
      <w:r w:rsidR="004D7218" w:rsidRPr="003038C4">
        <w:t xml:space="preserve"> value from the </w:t>
      </w:r>
      <w:r w:rsidR="004D7218" w:rsidRPr="00B916EC">
        <w:rPr>
          <w:rFonts w:eastAsia="MS Mincho"/>
          <w:i/>
          <w:lang w:val="en-US"/>
        </w:rPr>
        <w:t>P0-PUCCH</w:t>
      </w:r>
      <w:r w:rsidR="004D7218" w:rsidRPr="00490FF3">
        <w:rPr>
          <w:rFonts w:eastAsia="MS Mincho"/>
          <w:lang w:val="en-US"/>
        </w:rPr>
        <w:t xml:space="preserve"> </w:t>
      </w:r>
      <w:r w:rsidR="004D7218">
        <w:rPr>
          <w:rFonts w:eastAsia="MS Mincho"/>
          <w:lang w:val="en-US"/>
        </w:rPr>
        <w:t xml:space="preserve">with </w:t>
      </w:r>
      <w:r w:rsidR="004D7218" w:rsidRPr="00851934">
        <w:rPr>
          <w:i/>
        </w:rPr>
        <w:t>p0-PUCCH-Id</w:t>
      </w:r>
      <w:r w:rsidR="004D7218">
        <w:rPr>
          <w:lang w:val="en-US"/>
        </w:rPr>
        <w:t xml:space="preserve"> </w:t>
      </w:r>
      <w:r w:rsidR="00472E6D">
        <w:rPr>
          <w:rFonts w:eastAsia="MS Mincho"/>
          <w:lang w:val="en-US"/>
        </w:rPr>
        <w:t>value equal to</w:t>
      </w:r>
      <w:r w:rsidR="004D7218">
        <w:rPr>
          <w:rFonts w:eastAsia="MS Mincho"/>
          <w:lang w:val="en-US"/>
        </w:rPr>
        <w:t xml:space="preserve"> 0</w:t>
      </w:r>
      <w:r w:rsidR="004D7218" w:rsidRPr="003038C4">
        <w:t xml:space="preserve"> in </w:t>
      </w:r>
      <w:r w:rsidR="004D7218" w:rsidRPr="003038C4">
        <w:rPr>
          <w:i/>
        </w:rPr>
        <w:t>p0-</w:t>
      </w:r>
      <w:r w:rsidR="004D7218">
        <w:rPr>
          <w:i/>
          <w:lang w:val="en-US"/>
        </w:rPr>
        <w:t>S</w:t>
      </w:r>
      <w:r w:rsidR="004D7218" w:rsidRPr="003038C4">
        <w:rPr>
          <w:i/>
        </w:rPr>
        <w:t>et</w:t>
      </w:r>
    </w:p>
    <w:p w:rsidR="00D87673" w:rsidRPr="0009732E" w:rsidRDefault="00D87673" w:rsidP="00126575">
      <w:pPr>
        <w:pStyle w:val="B1"/>
      </w:pPr>
      <w:r>
        <w:t>-</w:t>
      </w:r>
      <w:r>
        <w:tab/>
      </w:r>
      <w:r w:rsidRPr="00B916EC">
        <w:rPr>
          <w:position w:val="-12"/>
        </w:rPr>
        <w:object w:dxaOrig="960" w:dyaOrig="360">
          <v:shape id="_x0000_i1337" type="#_x0000_t75" style="width:48pt;height:18.4pt" o:ole="">
            <v:imagedata r:id="rId485" o:title=""/>
          </v:shape>
          <o:OLEObject Type="Embed" ProgID="Equation.3" ShapeID="_x0000_i1337" DrawAspect="Content" ObjectID="_1599411514" r:id="rId486"/>
        </w:object>
      </w:r>
      <w:r w:rsidR="00472E6D">
        <w:rPr>
          <w:lang w:val="en-US"/>
        </w:rPr>
        <w:t xml:space="preserve"> </w:t>
      </w:r>
      <w:r>
        <w:t xml:space="preserve">is </w:t>
      </w:r>
      <w:r w:rsidR="00472E6D">
        <w:rPr>
          <w:lang w:val="en-US"/>
        </w:rPr>
        <w:t>a</w:t>
      </w:r>
      <w:r w:rsidR="00472E6D">
        <w:t xml:space="preserve"> </w:t>
      </w:r>
      <w:r>
        <w:t>bandwidth of the PUC</w:t>
      </w:r>
      <w:r w:rsidRPr="00B916EC">
        <w:t xml:space="preserve">CH resource assignment expressed in number of resource blocks for </w:t>
      </w:r>
      <w:r>
        <w:t>PUC</w:t>
      </w:r>
      <w:r w:rsidRPr="00B916EC">
        <w:t xml:space="preserve">CH transmission </w:t>
      </w:r>
      <w:r w:rsidR="004D7218">
        <w:t>occasion</w:t>
      </w:r>
      <w:r w:rsidRPr="00B916EC">
        <w:t xml:space="preserve"> </w:t>
      </w:r>
      <w:r w:rsidRPr="00B916EC">
        <w:rPr>
          <w:position w:val="-6"/>
        </w:rPr>
        <w:object w:dxaOrig="139" w:dyaOrig="240">
          <v:shape id="_x0000_i1338" type="#_x0000_t75" style="width:7.2pt;height:12pt" o:ole="">
            <v:imagedata r:id="rId233" o:title=""/>
          </v:shape>
          <o:OLEObject Type="Embed" ProgID="Equation.3" ShapeID="_x0000_i1338" DrawAspect="Content" ObjectID="_1599411515" r:id="rId487"/>
        </w:object>
      </w:r>
      <w:r w:rsidRPr="00B916EC">
        <w:rPr>
          <w:i/>
        </w:rPr>
        <w:t xml:space="preserve"> </w:t>
      </w:r>
      <w:r w:rsidRPr="00B916EC">
        <w:t xml:space="preserve">on </w:t>
      </w:r>
      <w:r w:rsidR="00472E6D">
        <w:rPr>
          <w:lang w:val="en-US"/>
        </w:rPr>
        <w:t xml:space="preserve">active </w:t>
      </w:r>
      <w:r>
        <w:t xml:space="preserve">UL BWP </w:t>
      </w:r>
      <w:r w:rsidRPr="00425377">
        <w:rPr>
          <w:iCs/>
          <w:position w:val="-6"/>
        </w:rPr>
        <w:object w:dxaOrig="180" w:dyaOrig="260">
          <v:shape id="_x0000_i1339" type="#_x0000_t75" style="width:8.8pt;height:13.6pt" o:ole="">
            <v:imagedata r:id="rId199" o:title=""/>
          </v:shape>
          <o:OLEObject Type="Embed" ProgID="Equation.3" ShapeID="_x0000_i1339" DrawAspect="Content" ObjectID="_1599411516" r:id="rId488"/>
        </w:object>
      </w:r>
      <w:r>
        <w:rPr>
          <w:iCs/>
        </w:rPr>
        <w:t xml:space="preserve"> </w:t>
      </w:r>
      <w:r>
        <w:t>of</w:t>
      </w:r>
      <w:r w:rsidRPr="00B916EC">
        <w:t xml:space="preserve"> carrier </w:t>
      </w:r>
      <w:r w:rsidRPr="00B916EC">
        <w:rPr>
          <w:iCs/>
          <w:position w:val="-10"/>
        </w:rPr>
        <w:object w:dxaOrig="220" w:dyaOrig="300">
          <v:shape id="_x0000_i1340" type="#_x0000_t75" style="width:11.2pt;height:16pt" o:ole="">
            <v:imagedata r:id="rId146" o:title=""/>
          </v:shape>
          <o:OLEObject Type="Embed" ProgID="Equation.3" ShapeID="_x0000_i1340" DrawAspect="Content" ObjectID="_1599411517" r:id="rId489"/>
        </w:object>
      </w:r>
      <w:r w:rsidRPr="00B916EC">
        <w:rPr>
          <w:iCs/>
        </w:rPr>
        <w:t xml:space="preserve"> of</w:t>
      </w:r>
      <w:r w:rsidRPr="00B916EC">
        <w:t xml:space="preserve"> serving cell</w:t>
      </w:r>
      <w:r w:rsidRPr="00B916EC">
        <w:rPr>
          <w:i/>
        </w:rPr>
        <w:t xml:space="preserve"> </w:t>
      </w:r>
      <w:r w:rsidRPr="00B916EC">
        <w:rPr>
          <w:position w:val="-6"/>
        </w:rPr>
        <w:object w:dxaOrig="160" w:dyaOrig="200">
          <v:shape id="_x0000_i1341" type="#_x0000_t75" style="width:8.8pt;height:10.4pt" o:ole="">
            <v:imagedata r:id="rId182" o:title=""/>
          </v:shape>
          <o:OLEObject Type="Embed" ProgID="Equation.3" ShapeID="_x0000_i1341" DrawAspect="Content" ObjectID="_1599411518" r:id="rId490"/>
        </w:object>
      </w:r>
      <w:r w:rsidRPr="00B916EC">
        <w:t xml:space="preserve"> and </w:t>
      </w:r>
      <w:r w:rsidRPr="00B916EC">
        <w:rPr>
          <w:position w:val="-10"/>
        </w:rPr>
        <w:object w:dxaOrig="220" w:dyaOrig="240">
          <v:shape id="_x0000_i1342" type="#_x0000_t75" style="width:11.2pt;height:12pt" o:ole="">
            <v:imagedata r:id="rId238" o:title=""/>
          </v:shape>
          <o:OLEObject Type="Embed" ProgID="Equation.3" ShapeID="_x0000_i1342" DrawAspect="Content" ObjectID="_1599411519" r:id="rId491"/>
        </w:object>
      </w:r>
      <w:r w:rsidRPr="00B916EC">
        <w:t xml:space="preserve"> is </w:t>
      </w:r>
      <w:r w:rsidR="00472E6D">
        <w:rPr>
          <w:lang w:val="en-US"/>
        </w:rPr>
        <w:t>a subcarrier spacing configuration</w:t>
      </w:r>
      <w:r w:rsidR="00472E6D" w:rsidRPr="00B916EC">
        <w:t xml:space="preserve"> </w:t>
      </w:r>
      <w:r w:rsidRPr="00B916EC">
        <w:t>defined in [4, TS 38.211]</w:t>
      </w:r>
    </w:p>
    <w:p w:rsidR="00C31956" w:rsidRDefault="00F31749" w:rsidP="00F31749">
      <w:pPr>
        <w:pStyle w:val="B1"/>
        <w:rPr>
          <w:lang w:val="en-US"/>
        </w:rPr>
      </w:pPr>
      <w:r>
        <w:t>-</w:t>
      </w:r>
      <w:r>
        <w:tab/>
      </w:r>
      <w:r w:rsidR="004D7218">
        <w:rPr>
          <w:noProof/>
          <w:position w:val="-12"/>
          <w:lang w:val="en-GB" w:eastAsia="en-GB"/>
        </w:rPr>
        <w:drawing>
          <wp:inline distT="0" distB="0" distL="0" distR="0" wp14:anchorId="4BB7EE37" wp14:editId="6A3A7E75">
            <wp:extent cx="622935" cy="200660"/>
            <wp:effectExtent l="0" t="0" r="5715" b="889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622935" cy="200660"/>
                    </a:xfrm>
                    <a:prstGeom prst="rect">
                      <a:avLst/>
                    </a:prstGeom>
                    <a:noFill/>
                    <a:ln>
                      <a:noFill/>
                    </a:ln>
                  </pic:spPr>
                </pic:pic>
              </a:graphicData>
            </a:graphic>
          </wp:inline>
        </w:drawing>
      </w:r>
      <w:r w:rsidR="004D7218" w:rsidRPr="00B916EC">
        <w:t>is</w:t>
      </w:r>
      <w:r w:rsidR="00E94F66" w:rsidRPr="00B916EC">
        <w:t xml:space="preserve"> </w:t>
      </w:r>
      <w:r w:rsidR="00E94F66" w:rsidRPr="00B916EC">
        <w:rPr>
          <w:lang w:val="en-US"/>
        </w:rPr>
        <w:t>a</w:t>
      </w:r>
      <w:r w:rsidR="00E94F66" w:rsidRPr="00B916EC">
        <w:t xml:space="preserve"> downlink pathloss estimate </w:t>
      </w:r>
      <w:r w:rsidR="00E94F66" w:rsidRPr="00B916EC">
        <w:rPr>
          <w:rFonts w:eastAsia="MS Mincho"/>
        </w:rPr>
        <w:t xml:space="preserve">in dB </w:t>
      </w:r>
      <w:r w:rsidR="00E94F66" w:rsidRPr="00B916EC">
        <w:t xml:space="preserve">calculated </w:t>
      </w:r>
      <w:r w:rsidR="00E94F66" w:rsidRPr="00B916EC">
        <w:rPr>
          <w:lang w:val="en-US"/>
        </w:rPr>
        <w:t>by</w:t>
      </w:r>
      <w:r w:rsidR="00E94F66" w:rsidRPr="00B916EC">
        <w:t xml:space="preserve"> the UE</w:t>
      </w:r>
      <w:r w:rsidR="004D7218">
        <w:rPr>
          <w:lang w:val="en-US"/>
        </w:rPr>
        <w:t xml:space="preserve"> </w:t>
      </w:r>
      <w:r w:rsidR="004D7218" w:rsidRPr="00B916EC">
        <w:rPr>
          <w:lang w:val="en-US"/>
        </w:rPr>
        <w:t xml:space="preserve">using </w:t>
      </w:r>
      <w:r w:rsidR="00472E6D" w:rsidRPr="00B916EC">
        <w:rPr>
          <w:lang w:val="en-US"/>
        </w:rPr>
        <w:t xml:space="preserve">RS </w:t>
      </w:r>
      <w:r w:rsidR="00472E6D">
        <w:rPr>
          <w:lang w:val="en-US"/>
        </w:rPr>
        <w:t xml:space="preserve">resource index </w:t>
      </w:r>
      <w:r w:rsidR="00472E6D" w:rsidRPr="00B916EC">
        <w:rPr>
          <w:position w:val="-10"/>
        </w:rPr>
        <w:object w:dxaOrig="260" w:dyaOrig="300">
          <v:shape id="_x0000_i1343" type="#_x0000_t75" style="width:13.6pt;height:16.8pt" o:ole="">
            <v:imagedata r:id="rId245" o:title=""/>
          </v:shape>
          <o:OLEObject Type="Embed" ProgID="Equation.3" ShapeID="_x0000_i1343" DrawAspect="Content" ObjectID="_1599411520" r:id="rId493"/>
        </w:object>
      </w:r>
      <w:r w:rsidR="00472E6D">
        <w:rPr>
          <w:lang w:val="en-US"/>
        </w:rPr>
        <w:t xml:space="preserve"> as described in Subclause 7.1.1 </w:t>
      </w:r>
      <w:r w:rsidR="00472E6D" w:rsidRPr="00B916EC">
        <w:t xml:space="preserve">for </w:t>
      </w:r>
      <w:r w:rsidR="00472E6D">
        <w:rPr>
          <w:lang w:val="en-US"/>
        </w:rPr>
        <w:t>the active</w:t>
      </w:r>
      <w:r w:rsidR="004D7218">
        <w:rPr>
          <w:lang w:val="en-US"/>
        </w:rPr>
        <w:t xml:space="preserve"> DL BWP </w:t>
      </w:r>
      <w:r w:rsidR="00D87673">
        <w:rPr>
          <w:lang w:val="en-US"/>
        </w:rPr>
        <w:t>of</w:t>
      </w:r>
      <w:r w:rsidR="00D87673" w:rsidRPr="00B916EC">
        <w:t xml:space="preserve"> </w:t>
      </w:r>
      <w:r w:rsidR="00C6613B" w:rsidRPr="00B916EC">
        <w:rPr>
          <w:lang w:val="en-US"/>
        </w:rPr>
        <w:t xml:space="preserve">carrier </w:t>
      </w:r>
      <w:r w:rsidR="00C6613B" w:rsidRPr="00B916EC">
        <w:rPr>
          <w:iCs/>
          <w:position w:val="-10"/>
        </w:rPr>
        <w:object w:dxaOrig="220" w:dyaOrig="300">
          <v:shape id="_x0000_i1345" type="#_x0000_t75" style="width:11.2pt;height:16pt" o:ole="">
            <v:imagedata r:id="rId146" o:title=""/>
          </v:shape>
          <o:OLEObject Type="Embed" ProgID="Equation.3" ShapeID="_x0000_i1345" DrawAspect="Content" ObjectID="_1599411521" r:id="rId494"/>
        </w:object>
      </w:r>
      <w:r w:rsidR="00C6613B" w:rsidRPr="00B916EC">
        <w:rPr>
          <w:iCs/>
          <w:lang w:val="en-US"/>
        </w:rPr>
        <w:t xml:space="preserve"> </w:t>
      </w:r>
      <w:r w:rsidR="00C6613B" w:rsidRPr="00B916EC">
        <w:rPr>
          <w:lang w:val="en-US"/>
        </w:rPr>
        <w:t>of</w:t>
      </w:r>
      <w:r w:rsidR="00C6613B" w:rsidRPr="00B916EC">
        <w:t xml:space="preserve"> </w:t>
      </w:r>
      <w:r w:rsidR="007E568E" w:rsidRPr="00B916EC">
        <w:t>the primary</w:t>
      </w:r>
      <w:r w:rsidR="0010628E" w:rsidRPr="00B916EC">
        <w:t xml:space="preserve"> cell </w:t>
      </w:r>
      <w:r w:rsidR="0010628E" w:rsidRPr="00B916EC">
        <w:rPr>
          <w:position w:val="-6"/>
        </w:rPr>
        <w:object w:dxaOrig="160" w:dyaOrig="200">
          <v:shape id="_x0000_i1346" type="#_x0000_t75" style="width:8.8pt;height:10.4pt" o:ole="">
            <v:imagedata r:id="rId182" o:title=""/>
          </v:shape>
          <o:OLEObject Type="Embed" ProgID="Equation.3" ShapeID="_x0000_i1346" DrawAspect="Content" ObjectID="_1599411522" r:id="rId495"/>
        </w:object>
      </w:r>
      <w:r w:rsidR="00472E6D" w:rsidRPr="00472E6D">
        <w:rPr>
          <w:lang w:val="en-US"/>
        </w:rPr>
        <w:t xml:space="preserve"> </w:t>
      </w:r>
      <w:r w:rsidR="00472E6D">
        <w:rPr>
          <w:lang w:val="en-US"/>
        </w:rPr>
        <w:t>as described in Subcluase 12</w:t>
      </w:r>
    </w:p>
    <w:p w:rsidR="00C31956" w:rsidRDefault="00C31956" w:rsidP="001322F1">
      <w:pPr>
        <w:pStyle w:val="B2"/>
      </w:pPr>
      <w:r>
        <w:t>-</w:t>
      </w:r>
      <w:r>
        <w:tab/>
        <w:t xml:space="preserve">If the UE is not provided </w:t>
      </w:r>
      <w:r w:rsidRPr="00B916EC">
        <w:t xml:space="preserve">higher layer parameter </w:t>
      </w:r>
      <w:r w:rsidRPr="00D268AA">
        <w:rPr>
          <w:i/>
        </w:rPr>
        <w:t>pathlossReferenceRSs</w:t>
      </w:r>
      <w:r w:rsidRPr="00D64855">
        <w:rPr>
          <w:rFonts w:eastAsia="MS Mincho"/>
        </w:rPr>
        <w:t xml:space="preserve"> </w:t>
      </w:r>
      <w:r w:rsidR="00472E6D">
        <w:rPr>
          <w:rFonts w:eastAsia="MS Mincho"/>
          <w:lang w:val="en-US"/>
        </w:rPr>
        <w:t>or</w:t>
      </w:r>
      <w:r w:rsidR="00472E6D">
        <w:rPr>
          <w:rFonts w:eastAsia="MS Mincho"/>
        </w:rPr>
        <w:t xml:space="preserve"> </w:t>
      </w:r>
      <w:r>
        <w:rPr>
          <w:rFonts w:eastAsia="MS Mincho"/>
        </w:rPr>
        <w:t>before the UE is provided dedicated higher layer parameters</w:t>
      </w:r>
      <w:r w:rsidRPr="00B916EC">
        <w:rPr>
          <w:iCs/>
        </w:rPr>
        <w:t xml:space="preserve">, </w:t>
      </w:r>
      <w:r>
        <w:rPr>
          <w:iCs/>
        </w:rPr>
        <w:t xml:space="preserve">the UE calculates </w:t>
      </w:r>
      <w:r>
        <w:rPr>
          <w:noProof/>
          <w:position w:val="-12"/>
          <w:lang w:val="en-GB" w:eastAsia="en-GB"/>
        </w:rPr>
        <w:drawing>
          <wp:inline distT="0" distB="0" distL="0" distR="0" wp14:anchorId="1CD710A1" wp14:editId="01A5B6DA">
            <wp:extent cx="622935" cy="200660"/>
            <wp:effectExtent l="0" t="0" r="5715" b="889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622935" cy="200660"/>
                    </a:xfrm>
                    <a:prstGeom prst="rect">
                      <a:avLst/>
                    </a:prstGeom>
                    <a:noFill/>
                    <a:ln>
                      <a:noFill/>
                    </a:ln>
                  </pic:spPr>
                </pic:pic>
              </a:graphicData>
            </a:graphic>
          </wp:inline>
        </w:drawing>
      </w:r>
      <w:r>
        <w:t xml:space="preserve"> using </w:t>
      </w:r>
      <w:r>
        <w:rPr>
          <w:iCs/>
        </w:rPr>
        <w:t xml:space="preserve">a RS resource obtained from the SS/PBCH block that the UE </w:t>
      </w:r>
      <w:r w:rsidR="00472E6D">
        <w:rPr>
          <w:iCs/>
          <w:lang w:val="en-US"/>
        </w:rPr>
        <w:t xml:space="preserve">uses to </w:t>
      </w:r>
      <w:r>
        <w:rPr>
          <w:iCs/>
        </w:rPr>
        <w:t xml:space="preserve">obtain higher layer parameter </w:t>
      </w:r>
      <w:r>
        <w:rPr>
          <w:i/>
        </w:rPr>
        <w:t>MasterInformationBlock</w:t>
      </w:r>
    </w:p>
    <w:p w:rsidR="00C31956" w:rsidRPr="00DF7834" w:rsidRDefault="00C31956" w:rsidP="001322F1">
      <w:pPr>
        <w:pStyle w:val="B2"/>
        <w:rPr>
          <w:rFonts w:eastAsia="MS Mincho"/>
        </w:rPr>
      </w:pPr>
      <w:r>
        <w:t>-</w:t>
      </w:r>
      <w:r>
        <w:tab/>
        <w:t xml:space="preserve">If </w:t>
      </w:r>
      <w:r w:rsidRPr="00B916EC">
        <w:t xml:space="preserve">the UE is </w:t>
      </w:r>
      <w:r>
        <w:t>provided</w:t>
      </w:r>
      <w:r w:rsidRPr="00B916EC">
        <w:t xml:space="preserve"> a number of RS resource</w:t>
      </w:r>
      <w:r>
        <w:t xml:space="preserve"> indexes, the UE calculates </w:t>
      </w:r>
      <w:r>
        <w:rPr>
          <w:noProof/>
          <w:position w:val="-12"/>
          <w:lang w:val="en-GB" w:eastAsia="en-GB"/>
        </w:rPr>
        <w:drawing>
          <wp:inline distT="0" distB="0" distL="0" distR="0" wp14:anchorId="4D646BD0" wp14:editId="2088E142">
            <wp:extent cx="622935" cy="200660"/>
            <wp:effectExtent l="0" t="0" r="5715" b="889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622935" cy="200660"/>
                    </a:xfrm>
                    <a:prstGeom prst="rect">
                      <a:avLst/>
                    </a:prstGeom>
                    <a:noFill/>
                    <a:ln>
                      <a:noFill/>
                    </a:ln>
                  </pic:spPr>
                </pic:pic>
              </a:graphicData>
            </a:graphic>
          </wp:inline>
        </w:drawing>
      </w:r>
      <w:r w:rsidRPr="00B916EC">
        <w:t xml:space="preserve"> using RS resource</w:t>
      </w:r>
      <w:r w:rsidR="00472E6D">
        <w:rPr>
          <w:lang w:val="en-US"/>
        </w:rPr>
        <w:t xml:space="preserve"> with index</w:t>
      </w:r>
      <w:r w:rsidRPr="00B916EC">
        <w:t xml:space="preserve"> </w:t>
      </w:r>
      <w:r>
        <w:rPr>
          <w:noProof/>
          <w:position w:val="-10"/>
          <w:lang w:val="en-GB" w:eastAsia="en-GB"/>
        </w:rPr>
        <w:drawing>
          <wp:inline distT="0" distB="0" distL="0" distR="0" wp14:anchorId="3E3665FC" wp14:editId="47F3598D">
            <wp:extent cx="170815" cy="200660"/>
            <wp:effectExtent l="0" t="0" r="635" b="8890"/>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Pr="00B916EC">
        <w:t xml:space="preserve">, where </w:t>
      </w:r>
      <w:r>
        <w:rPr>
          <w:noProof/>
          <w:position w:val="-10"/>
          <w:lang w:val="en-GB" w:eastAsia="en-GB"/>
        </w:rPr>
        <w:drawing>
          <wp:inline distT="0" distB="0" distL="0" distR="0" wp14:anchorId="5DBF4A5E" wp14:editId="0E94D151">
            <wp:extent cx="633095" cy="200660"/>
            <wp:effectExtent l="0" t="0" r="0" b="889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633095" cy="200660"/>
                    </a:xfrm>
                    <a:prstGeom prst="rect">
                      <a:avLst/>
                    </a:prstGeom>
                    <a:noFill/>
                    <a:ln>
                      <a:noFill/>
                    </a:ln>
                  </pic:spPr>
                </pic:pic>
              </a:graphicData>
            </a:graphic>
          </wp:inline>
        </w:drawing>
      </w:r>
      <w:r w:rsidRPr="00B916EC">
        <w:t xml:space="preserve">. </w:t>
      </w:r>
      <w:r>
        <w:rPr>
          <w:noProof/>
          <w:position w:val="-12"/>
          <w:lang w:val="en-GB" w:eastAsia="en-GB"/>
        </w:rPr>
        <w:drawing>
          <wp:inline distT="0" distB="0" distL="0" distR="0" wp14:anchorId="7E2EC9BE" wp14:editId="63FE7C80">
            <wp:extent cx="200660" cy="200660"/>
            <wp:effectExtent l="0" t="0" r="8890" b="8890"/>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sidRPr="00B916EC">
        <w:t xml:space="preserve"> is a size for a set of RS resources provided by higher layer parameter </w:t>
      </w:r>
      <w:r w:rsidRPr="00D268AA">
        <w:rPr>
          <w:i/>
        </w:rPr>
        <w:t>maxNrofPUCCH-PathlossReferenceRSs</w:t>
      </w:r>
      <w:r w:rsidRPr="00B916EC">
        <w:t xml:space="preserve">. The set of RS resources is provided by higher layer parameter </w:t>
      </w:r>
      <w:r w:rsidRPr="00D268AA">
        <w:rPr>
          <w:i/>
        </w:rPr>
        <w:t>pathlossReferenceRSs</w:t>
      </w:r>
      <w:r w:rsidRPr="00B916EC">
        <w:t xml:space="preserve">. The set of RS resources can include </w:t>
      </w:r>
      <w:r w:rsidRPr="00B916EC">
        <w:rPr>
          <w:rFonts w:eastAsia="MS Mincho"/>
        </w:rPr>
        <w:t>one or both of a set of SS/PBCH block indexes</w:t>
      </w:r>
      <w:r>
        <w:rPr>
          <w:rFonts w:eastAsia="MS Mincho"/>
        </w:rPr>
        <w:t>, each</w:t>
      </w:r>
      <w:r w:rsidRPr="00B916EC">
        <w:rPr>
          <w:rFonts w:eastAsia="MS Mincho"/>
        </w:rPr>
        <w:t xml:space="preserve"> provided by higher layer parameter </w:t>
      </w:r>
      <w:r w:rsidRPr="00D268AA">
        <w:rPr>
          <w:i/>
        </w:rPr>
        <w:t>ssb-Index</w:t>
      </w:r>
      <w:r w:rsidRPr="00B916EC">
        <w:rPr>
          <w:rFonts w:eastAsia="MS Mincho"/>
        </w:rPr>
        <w:t xml:space="preserve"> </w:t>
      </w:r>
      <w:r>
        <w:rPr>
          <w:rFonts w:eastAsia="MS Mincho"/>
        </w:rPr>
        <w:t xml:space="preserve">in </w:t>
      </w:r>
      <w:r w:rsidRPr="00D268AA">
        <w:rPr>
          <w:i/>
        </w:rPr>
        <w:t>PUCCH-PathlossReferenceRS</w:t>
      </w:r>
      <w:r w:rsidRPr="00B916EC">
        <w:rPr>
          <w:rFonts w:eastAsia="MS Mincho"/>
        </w:rPr>
        <w:t xml:space="preserve"> </w:t>
      </w:r>
      <w:r>
        <w:rPr>
          <w:rFonts w:eastAsia="MS Mincho"/>
        </w:rPr>
        <w:t xml:space="preserve">when a value of a corresponding higher layer parameter </w:t>
      </w:r>
      <w:r>
        <w:t>puc</w:t>
      </w:r>
      <w:r w:rsidRPr="00BF09E1">
        <w:t>ch-</w:t>
      </w:r>
      <w:r w:rsidRPr="00BF09E1">
        <w:rPr>
          <w:i/>
        </w:rPr>
        <w:t>PathlossReferenceRS-Id</w:t>
      </w:r>
      <w:r w:rsidRPr="00B916EC">
        <w:rPr>
          <w:rFonts w:eastAsia="MS Mincho"/>
        </w:rPr>
        <w:t xml:space="preserve"> </w:t>
      </w:r>
      <w:r>
        <w:rPr>
          <w:rFonts w:eastAsia="MS Mincho"/>
        </w:rPr>
        <w:t>maps to a SS/PBCH block index,</w:t>
      </w:r>
      <w:r w:rsidRPr="00B916EC">
        <w:rPr>
          <w:rFonts w:eastAsia="MS Mincho"/>
        </w:rPr>
        <w:t xml:space="preserve"> and a set of CSI-RS </w:t>
      </w:r>
      <w:r>
        <w:rPr>
          <w:rFonts w:eastAsia="MS Mincho"/>
        </w:rPr>
        <w:t xml:space="preserve">resource </w:t>
      </w:r>
      <w:r w:rsidRPr="00B916EC">
        <w:rPr>
          <w:rFonts w:eastAsia="MS Mincho"/>
        </w:rPr>
        <w:t>indexes</w:t>
      </w:r>
      <w:r>
        <w:rPr>
          <w:rFonts w:eastAsia="MS Mincho"/>
        </w:rPr>
        <w:t>,</w:t>
      </w:r>
      <w:r w:rsidRPr="00B916EC">
        <w:rPr>
          <w:rFonts w:eastAsia="MS Mincho"/>
        </w:rPr>
        <w:t xml:space="preserve"> </w:t>
      </w:r>
      <w:r>
        <w:rPr>
          <w:rFonts w:eastAsia="MS Mincho"/>
        </w:rPr>
        <w:t xml:space="preserve">each </w:t>
      </w:r>
      <w:r w:rsidRPr="00B916EC">
        <w:rPr>
          <w:rFonts w:eastAsia="MS Mincho"/>
        </w:rPr>
        <w:t xml:space="preserve">provided by higher layer parameter </w:t>
      </w:r>
      <w:r w:rsidRPr="00D268AA">
        <w:rPr>
          <w:i/>
        </w:rPr>
        <w:t>csi-RS-Index</w:t>
      </w:r>
      <w:r w:rsidRPr="004B4DDD">
        <w:rPr>
          <w:rFonts w:eastAsia="MS Mincho"/>
        </w:rPr>
        <w:t xml:space="preserve"> </w:t>
      </w:r>
      <w:r>
        <w:rPr>
          <w:rFonts w:eastAsia="MS Mincho"/>
        </w:rPr>
        <w:t xml:space="preserve">when a value of a corresponding higher layer parameter </w:t>
      </w:r>
      <w:r>
        <w:rPr>
          <w:i/>
        </w:rPr>
        <w:t>puc</w:t>
      </w:r>
      <w:r w:rsidRPr="00BF09E1">
        <w:rPr>
          <w:i/>
        </w:rPr>
        <w:t>ch-PathlossReferenceRS-Id</w:t>
      </w:r>
      <w:r w:rsidRPr="00B916EC">
        <w:rPr>
          <w:rFonts w:eastAsia="MS Mincho"/>
        </w:rPr>
        <w:t xml:space="preserve"> </w:t>
      </w:r>
      <w:r>
        <w:rPr>
          <w:rFonts w:eastAsia="MS Mincho"/>
        </w:rPr>
        <w:t>maps to a CSI-RS resource index</w:t>
      </w:r>
      <w:r w:rsidRPr="00B916EC">
        <w:rPr>
          <w:rFonts w:eastAsia="MS Mincho"/>
        </w:rPr>
        <w:t xml:space="preserve">. The UE identifies a RS resource in the set of RS resources to correspond </w:t>
      </w:r>
      <w:r>
        <w:rPr>
          <w:rFonts w:eastAsia="MS Mincho"/>
        </w:rPr>
        <w:t xml:space="preserve">either </w:t>
      </w:r>
      <w:r w:rsidRPr="00B916EC">
        <w:rPr>
          <w:rFonts w:eastAsia="MS Mincho"/>
        </w:rPr>
        <w:t xml:space="preserve">to a SS/PBCH block </w:t>
      </w:r>
      <w:r>
        <w:rPr>
          <w:rFonts w:eastAsia="MS Mincho"/>
        </w:rPr>
        <w:t xml:space="preserve">index </w:t>
      </w:r>
      <w:r w:rsidRPr="00B916EC">
        <w:rPr>
          <w:rFonts w:eastAsia="MS Mincho"/>
        </w:rPr>
        <w:t xml:space="preserve">or to a CSI-RS </w:t>
      </w:r>
      <w:r>
        <w:rPr>
          <w:rFonts w:eastAsia="MS Mincho"/>
        </w:rPr>
        <w:t>resource index</w:t>
      </w:r>
      <w:r w:rsidRPr="00B916EC">
        <w:rPr>
          <w:rFonts w:eastAsia="MS Mincho"/>
        </w:rPr>
        <w:t xml:space="preserve"> as provided by higher layer parameter </w:t>
      </w:r>
      <w:r w:rsidRPr="00D268AA">
        <w:rPr>
          <w:i/>
        </w:rPr>
        <w:t>pucch-PathlossReferenceRS-Id</w:t>
      </w:r>
      <w:r>
        <w:rPr>
          <w:rFonts w:eastAsia="MS Mincho"/>
          <w:i/>
        </w:rPr>
        <w:t xml:space="preserve"> </w:t>
      </w:r>
      <w:r>
        <w:t xml:space="preserve">in </w:t>
      </w:r>
      <w:r w:rsidRPr="00D268AA">
        <w:rPr>
          <w:i/>
        </w:rPr>
        <w:t>PUCCH-PathlossReferenceRS</w:t>
      </w:r>
    </w:p>
    <w:p w:rsidR="00C31956" w:rsidRDefault="00C31956" w:rsidP="00C31956">
      <w:pPr>
        <w:pStyle w:val="B2"/>
      </w:pPr>
      <w:r>
        <w:rPr>
          <w:rFonts w:eastAsia="SimSun"/>
          <w:lang w:eastAsia="zh-CN"/>
        </w:rPr>
        <w:t>-</w:t>
      </w:r>
      <w:r>
        <w:rPr>
          <w:rFonts w:eastAsia="SimSun"/>
          <w:lang w:eastAsia="zh-CN"/>
        </w:rPr>
        <w:tab/>
      </w:r>
      <w:r w:rsidRPr="004341ED">
        <w:rPr>
          <w:rFonts w:eastAsia="SimSun"/>
          <w:lang w:eastAsia="zh-CN"/>
        </w:rPr>
        <w:t xml:space="preserve">If the UE is provided higher layer parameter </w:t>
      </w:r>
      <w:r w:rsidRPr="004341ED">
        <w:rPr>
          <w:i/>
        </w:rPr>
        <w:t>PUCCH-SpatialRelationInfo</w:t>
      </w:r>
      <w:r w:rsidRPr="004341ED">
        <w:t xml:space="preserve">, the UE obtains a mapping, by indexes provided by corresponding higher layer parameters </w:t>
      </w:r>
      <w:r w:rsidRPr="004341ED">
        <w:rPr>
          <w:i/>
          <w:iCs/>
        </w:rPr>
        <w:t>pucch-PathlossReferenceRS-Id</w:t>
      </w:r>
      <w:r w:rsidRPr="004341ED">
        <w:t xml:space="preserve">, between a set of </w:t>
      </w:r>
      <w:r w:rsidRPr="004341ED">
        <w:rPr>
          <w:i/>
        </w:rPr>
        <w:t>pucch-SpatialRelationInfoId</w:t>
      </w:r>
      <w:r w:rsidRPr="004341ED">
        <w:t xml:space="preserve"> values and a set of </w:t>
      </w:r>
      <w:r w:rsidRPr="004341ED">
        <w:rPr>
          <w:i/>
        </w:rPr>
        <w:t>referencesignal</w:t>
      </w:r>
      <w:r w:rsidRPr="004341ED">
        <w:t xml:space="preserve"> values provided by higher layer parameter </w:t>
      </w:r>
      <w:r w:rsidRPr="004341ED">
        <w:rPr>
          <w:i/>
        </w:rPr>
        <w:lastRenderedPageBreak/>
        <w:t>PUCCH-PathlossReferenceRS</w:t>
      </w:r>
      <w:r w:rsidRPr="004341ED">
        <w:t xml:space="preserve">. If the UE is provided more than one values for </w:t>
      </w:r>
      <w:r w:rsidRPr="004341ED">
        <w:rPr>
          <w:i/>
          <w:iCs/>
        </w:rPr>
        <w:t>pucch-SpatialRelationInfoId</w:t>
      </w:r>
      <w:r w:rsidRPr="004341ED">
        <w:t xml:space="preserve"> and the UE receives </w:t>
      </w:r>
      <w:r w:rsidRPr="004341ED">
        <w:rPr>
          <w:iCs/>
        </w:rPr>
        <w:t xml:space="preserve">an </w:t>
      </w:r>
      <w:r w:rsidRPr="004341ED">
        <w:t>activation command [</w:t>
      </w:r>
      <w:r w:rsidRPr="004341ED">
        <w:rPr>
          <w:rFonts w:eastAsia="MS Mincho"/>
          <w:lang w:eastAsia="ja-JP"/>
        </w:rPr>
        <w:t>11</w:t>
      </w:r>
      <w:r w:rsidRPr="004341ED">
        <w:t xml:space="preserve">, TS 38.321] indicating a value of </w:t>
      </w:r>
      <w:r w:rsidRPr="004341ED">
        <w:rPr>
          <w:i/>
        </w:rPr>
        <w:t>pucch-SpatialRelationInfoId</w:t>
      </w:r>
      <w:r w:rsidRPr="004341ED">
        <w:t xml:space="preserve">, the UE determines the </w:t>
      </w:r>
      <w:r w:rsidRPr="004341ED">
        <w:rPr>
          <w:i/>
        </w:rPr>
        <w:t>referencesignal</w:t>
      </w:r>
      <w:r w:rsidRPr="004341ED">
        <w:t xml:space="preserve"> value in </w:t>
      </w:r>
      <w:r w:rsidRPr="004341ED">
        <w:rPr>
          <w:i/>
        </w:rPr>
        <w:t>PUCCH-PathlossReferenceRS</w:t>
      </w:r>
      <w:r w:rsidRPr="004341ED">
        <w:t xml:space="preserve"> through the link to a corresponding </w:t>
      </w:r>
      <w:r w:rsidRPr="004341ED">
        <w:rPr>
          <w:i/>
          <w:iCs/>
        </w:rPr>
        <w:t>pucch-PathlossReferenceRS-Id</w:t>
      </w:r>
      <w:r w:rsidRPr="004341ED">
        <w:t xml:space="preserve"> index. </w:t>
      </w:r>
      <w:r>
        <w:t>The UE applies the activation command 3 msec after a slot where the UE transmits HARQ-ACK information for the PDSCH providing the activation command</w:t>
      </w:r>
    </w:p>
    <w:p w:rsidR="00C31956" w:rsidRDefault="00C31956" w:rsidP="001322F1">
      <w:pPr>
        <w:pStyle w:val="B3"/>
        <w:rPr>
          <w:lang w:val="en-US"/>
        </w:rPr>
      </w:pPr>
      <w:r>
        <w:rPr>
          <w:rFonts w:eastAsia="SimSun"/>
          <w:lang w:eastAsia="zh-CN"/>
        </w:rPr>
        <w:t>-</w:t>
      </w:r>
      <w:r>
        <w:rPr>
          <w:rFonts w:eastAsia="SimSun"/>
          <w:lang w:eastAsia="zh-CN"/>
        </w:rPr>
        <w:tab/>
      </w:r>
      <w:r w:rsidRPr="00AB6A62">
        <w:rPr>
          <w:rFonts w:eastAsia="SimSun"/>
          <w:lang w:eastAsia="zh-CN"/>
        </w:rPr>
        <w:t>If</w:t>
      </w:r>
      <w:r>
        <w:rPr>
          <w:rFonts w:eastAsia="SimSun"/>
          <w:lang w:val="en-US" w:eastAsia="zh-CN"/>
        </w:rPr>
        <w:t xml:space="preserve"> higher layer parameter</w:t>
      </w:r>
      <w:r w:rsidRPr="00AB6A62">
        <w:rPr>
          <w:rFonts w:eastAsia="SimSun"/>
          <w:lang w:eastAsia="zh-CN"/>
        </w:rPr>
        <w:t xml:space="preserve"> </w:t>
      </w:r>
      <w:r w:rsidR="00472E6D" w:rsidRPr="005258A3">
        <w:rPr>
          <w:i/>
          <w:iCs/>
        </w:rPr>
        <w:t>PUCCH-SpatialRelationInfo</w:t>
      </w:r>
      <w:r w:rsidRPr="00AB6A62">
        <w:rPr>
          <w:rFonts w:eastAsia="SimSun"/>
          <w:lang w:eastAsia="zh-CN"/>
        </w:rPr>
        <w:t xml:space="preserve"> </w:t>
      </w:r>
      <w:r>
        <w:rPr>
          <w:rFonts w:eastAsia="SimSun"/>
          <w:lang w:val="en-US" w:eastAsia="zh-CN"/>
        </w:rPr>
        <w:t xml:space="preserve">includes higher layer parameter </w:t>
      </w:r>
      <w:r w:rsidR="00472E6D" w:rsidRPr="002F7C95">
        <w:rPr>
          <w:i/>
          <w:iCs/>
          <w:lang w:eastAsia="x-none"/>
        </w:rPr>
        <w:t>servingCellId</w:t>
      </w:r>
      <w:r w:rsidR="00472E6D" w:rsidRPr="005258A3">
        <w:rPr>
          <w:rFonts w:eastAsia="SimSun"/>
          <w:lang w:val="en-US" w:eastAsia="zh-CN"/>
        </w:rPr>
        <w:t xml:space="preserve"> indicating a serving cell</w:t>
      </w:r>
      <w:r>
        <w:rPr>
          <w:rFonts w:eastAsia="SimSun"/>
          <w:lang w:val="en-US" w:eastAsia="zh-CN"/>
        </w:rPr>
        <w:t xml:space="preserve">, the UE receives the </w:t>
      </w:r>
      <w:r w:rsidRPr="002C39E5">
        <w:rPr>
          <w:lang w:val="en-US"/>
        </w:rPr>
        <w:t xml:space="preserve">RS </w:t>
      </w:r>
      <w:r w:rsidR="00472E6D" w:rsidRPr="005258A3">
        <w:rPr>
          <w:lang w:val="en-US"/>
        </w:rPr>
        <w:t>for resource</w:t>
      </w:r>
      <w:r w:rsidRPr="002C39E5">
        <w:rPr>
          <w:lang w:val="en-US"/>
        </w:rPr>
        <w:t xml:space="preserve"> index </w:t>
      </w:r>
      <w:r>
        <w:rPr>
          <w:noProof/>
          <w:position w:val="-10"/>
          <w:lang w:eastAsia="en-GB"/>
        </w:rPr>
        <w:drawing>
          <wp:inline distT="0" distB="0" distL="0" distR="0" wp14:anchorId="34FB2BB8" wp14:editId="22C8F6EE">
            <wp:extent cx="170815" cy="200660"/>
            <wp:effectExtent l="0" t="0" r="635" b="889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Pr="002C39E5">
        <w:rPr>
          <w:rFonts w:eastAsia="SimSun"/>
          <w:lang w:val="en-US" w:eastAsia="zh-CN"/>
        </w:rPr>
        <w:t xml:space="preserve"> on the </w:t>
      </w:r>
      <w:r w:rsidR="00472E6D">
        <w:rPr>
          <w:rFonts w:eastAsia="SimSun"/>
          <w:lang w:val="en-US" w:eastAsia="zh-CN"/>
        </w:rPr>
        <w:t xml:space="preserve">active </w:t>
      </w:r>
      <w:r w:rsidRPr="002C39E5">
        <w:rPr>
          <w:rFonts w:eastAsia="SimSun"/>
          <w:lang w:val="en-US" w:eastAsia="zh-CN"/>
        </w:rPr>
        <w:t xml:space="preserve">DL BWP </w:t>
      </w:r>
      <w:r w:rsidRPr="002C39E5">
        <w:rPr>
          <w:lang w:val="en-US"/>
        </w:rPr>
        <w:t>of the serving cell</w:t>
      </w:r>
    </w:p>
    <w:p w:rsidR="0010628E" w:rsidRPr="0009732E" w:rsidRDefault="00C432D5" w:rsidP="0009732E">
      <w:pPr>
        <w:pStyle w:val="B2"/>
        <w:rPr>
          <w:rFonts w:eastAsia="SimSun"/>
          <w:lang w:eastAsia="zh-CN"/>
        </w:rPr>
      </w:pPr>
      <w:r>
        <w:rPr>
          <w:rFonts w:eastAsia="SimSun"/>
          <w:lang w:eastAsia="zh-CN"/>
        </w:rPr>
        <w:t>-</w:t>
      </w:r>
      <w:r>
        <w:rPr>
          <w:rFonts w:eastAsia="SimSun"/>
          <w:lang w:eastAsia="zh-CN"/>
        </w:rPr>
        <w:tab/>
      </w:r>
      <w:r w:rsidRPr="00AB6A62">
        <w:rPr>
          <w:rFonts w:eastAsia="SimSun"/>
          <w:lang w:eastAsia="zh-CN"/>
        </w:rPr>
        <w:t xml:space="preserve">If the UE is not provided higher layer parameter </w:t>
      </w:r>
      <w:r w:rsidR="00C31956" w:rsidRPr="002C39E5">
        <w:rPr>
          <w:i/>
        </w:rPr>
        <w:t>PUCCH-Spatial</w:t>
      </w:r>
      <w:r w:rsidR="00C31956" w:rsidRPr="002C39E5">
        <w:rPr>
          <w:i/>
          <w:lang w:val="en-US"/>
        </w:rPr>
        <w:t>R</w:t>
      </w:r>
      <w:r w:rsidR="00C31956" w:rsidRPr="002C39E5">
        <w:rPr>
          <w:i/>
        </w:rPr>
        <w:t>elation</w:t>
      </w:r>
      <w:r w:rsidR="00C31956" w:rsidRPr="002C39E5">
        <w:rPr>
          <w:i/>
          <w:lang w:val="en-US"/>
        </w:rPr>
        <w:t>I</w:t>
      </w:r>
      <w:r w:rsidR="00C31956" w:rsidRPr="002C39E5">
        <w:rPr>
          <w:i/>
        </w:rPr>
        <w:t>nfo</w:t>
      </w:r>
      <w:r w:rsidRPr="00AB6A62">
        <w:t xml:space="preserve">, the UE obtains the </w:t>
      </w:r>
      <w:r w:rsidR="00C31956" w:rsidRPr="002C39E5">
        <w:rPr>
          <w:i/>
          <w:lang w:val="en-US"/>
        </w:rPr>
        <w:t>referencesignal</w:t>
      </w:r>
      <w:r w:rsidR="00C31956" w:rsidRPr="002C39E5">
        <w:t xml:space="preserve"> value</w:t>
      </w:r>
      <w:r w:rsidR="00C31956" w:rsidRPr="002C39E5">
        <w:rPr>
          <w:lang w:val="en-US"/>
        </w:rPr>
        <w:t xml:space="preserve"> in</w:t>
      </w:r>
      <w:r w:rsidR="00C31956" w:rsidRPr="002C39E5">
        <w:t xml:space="preserve"> </w:t>
      </w:r>
      <w:r w:rsidR="00C31956" w:rsidRPr="002C39E5">
        <w:rPr>
          <w:i/>
        </w:rPr>
        <w:t>PUCCH-PathlossReferenceRS</w:t>
      </w:r>
      <w:r w:rsidR="00C31956" w:rsidRPr="002C39E5">
        <w:t xml:space="preserve"> from the </w:t>
      </w:r>
      <w:r w:rsidR="00C31956" w:rsidRPr="002C39E5">
        <w:rPr>
          <w:i/>
          <w:iCs/>
        </w:rPr>
        <w:t>pucch-PathlossReferenceRS-Id</w:t>
      </w:r>
      <w:r w:rsidR="00C31956" w:rsidRPr="002C39E5">
        <w:rPr>
          <w:rFonts w:eastAsia="MS Mincho"/>
          <w:lang w:val="en-US"/>
        </w:rPr>
        <w:t xml:space="preserve"> with</w:t>
      </w:r>
      <w:r w:rsidR="00C31956" w:rsidRPr="002C39E5">
        <w:rPr>
          <w:lang w:val="en-US"/>
        </w:rPr>
        <w:t xml:space="preserve"> </w:t>
      </w:r>
      <w:r w:rsidR="00C31956" w:rsidRPr="002C39E5">
        <w:rPr>
          <w:rFonts w:eastAsia="MS Mincho"/>
          <w:lang w:val="en-US"/>
        </w:rPr>
        <w:t>index 0</w:t>
      </w:r>
      <w:r w:rsidR="00C31956" w:rsidRPr="002C39E5">
        <w:t xml:space="preserve"> in </w:t>
      </w:r>
      <w:r w:rsidR="00C31956" w:rsidRPr="002C39E5">
        <w:rPr>
          <w:i/>
        </w:rPr>
        <w:t>PUCCH-PathlossReferenceRS</w:t>
      </w:r>
      <w:r w:rsidR="00C31956" w:rsidRPr="002C39E5">
        <w:rPr>
          <w:i/>
          <w:lang w:val="en-US"/>
        </w:rPr>
        <w:t>s</w:t>
      </w:r>
    </w:p>
    <w:p w:rsidR="00D84BFC" w:rsidRPr="00B916EC" w:rsidRDefault="00126575" w:rsidP="00126575">
      <w:pPr>
        <w:pStyle w:val="B1"/>
        <w:rPr>
          <w:lang w:val="en-US"/>
        </w:rPr>
      </w:pPr>
      <w:r>
        <w:t>-</w:t>
      </w:r>
      <w:r>
        <w:tab/>
      </w:r>
      <w:r w:rsidR="00B735E5" w:rsidRPr="00B916EC">
        <w:t xml:space="preserve">The parameter </w:t>
      </w:r>
      <w:r w:rsidR="00D84BFC" w:rsidRPr="00B916EC">
        <w:rPr>
          <w:position w:val="-12"/>
        </w:rPr>
        <w:object w:dxaOrig="1060" w:dyaOrig="320">
          <v:shape id="_x0000_i1347" type="#_x0000_t75" style="width:53.6pt;height:16pt" o:ole="">
            <v:imagedata r:id="rId501" o:title=""/>
          </v:shape>
          <o:OLEObject Type="Embed" ProgID="Equation.3" ShapeID="_x0000_i1347" DrawAspect="Content" ObjectID="_1599411523" r:id="rId502"/>
        </w:object>
      </w:r>
      <w:r w:rsidR="007D5A3F">
        <w:rPr>
          <w:lang w:val="en-US"/>
        </w:rPr>
        <w:t xml:space="preserve"> </w:t>
      </w:r>
      <w:r w:rsidR="00D84BFC" w:rsidRPr="00B916EC">
        <w:t xml:space="preserve">is provided by higher layer parameter </w:t>
      </w:r>
      <w:r w:rsidR="00C31956" w:rsidRPr="00B916EC">
        <w:rPr>
          <w:i/>
        </w:rPr>
        <w:t>deltaF-</w:t>
      </w:r>
      <w:r w:rsidR="00C31956">
        <w:rPr>
          <w:i/>
          <w:lang w:val="en-US"/>
        </w:rPr>
        <w:t>PUCCH</w:t>
      </w:r>
      <w:r w:rsidR="00C31956" w:rsidRPr="00B916EC">
        <w:rPr>
          <w:i/>
        </w:rPr>
        <w:t>-f0</w:t>
      </w:r>
      <w:r w:rsidR="00D84BFC" w:rsidRPr="00B916EC">
        <w:rPr>
          <w:lang w:val="en-US"/>
        </w:rPr>
        <w:t xml:space="preserve"> for PUCCH format 0, </w:t>
      </w:r>
      <w:r w:rsidR="00C31956" w:rsidRPr="00B916EC">
        <w:rPr>
          <w:i/>
        </w:rPr>
        <w:t>deltaF-</w:t>
      </w:r>
      <w:r w:rsidR="00C31956">
        <w:rPr>
          <w:i/>
          <w:lang w:val="en-US"/>
        </w:rPr>
        <w:t>PUCCH</w:t>
      </w:r>
      <w:r w:rsidR="00C31956" w:rsidRPr="00B916EC">
        <w:rPr>
          <w:i/>
        </w:rPr>
        <w:t>-f1</w:t>
      </w:r>
      <w:r w:rsidR="00D84BFC" w:rsidRPr="00B916EC">
        <w:rPr>
          <w:lang w:val="en-US"/>
        </w:rPr>
        <w:t xml:space="preserve"> for PUCCH format 1, </w:t>
      </w:r>
      <w:r w:rsidR="00C31956" w:rsidRPr="00B916EC">
        <w:rPr>
          <w:i/>
        </w:rPr>
        <w:t>deltaF-</w:t>
      </w:r>
      <w:r w:rsidR="00C31956">
        <w:rPr>
          <w:i/>
          <w:lang w:val="en-US"/>
        </w:rPr>
        <w:t>PUCCH</w:t>
      </w:r>
      <w:r w:rsidR="00C31956" w:rsidRPr="00B916EC">
        <w:rPr>
          <w:i/>
        </w:rPr>
        <w:t>-f2</w:t>
      </w:r>
      <w:r w:rsidR="00D84BFC" w:rsidRPr="00B916EC">
        <w:rPr>
          <w:lang w:val="en-US"/>
        </w:rPr>
        <w:t xml:space="preserve"> for PUCCH format 2, </w:t>
      </w:r>
      <w:r w:rsidR="00C31956" w:rsidRPr="00B916EC">
        <w:rPr>
          <w:i/>
        </w:rPr>
        <w:t>deltaF-</w:t>
      </w:r>
      <w:r w:rsidR="00C31956">
        <w:rPr>
          <w:i/>
          <w:lang w:val="en-US"/>
        </w:rPr>
        <w:t>PUCCH</w:t>
      </w:r>
      <w:r w:rsidR="00C31956" w:rsidRPr="00B916EC">
        <w:rPr>
          <w:i/>
        </w:rPr>
        <w:t>-f3</w:t>
      </w:r>
      <w:r w:rsidR="00D84BFC" w:rsidRPr="00B916EC">
        <w:rPr>
          <w:lang w:val="en-US"/>
        </w:rPr>
        <w:t xml:space="preserve"> for PUCCH format 3, and </w:t>
      </w:r>
      <w:r w:rsidR="00C31956" w:rsidRPr="00B916EC">
        <w:rPr>
          <w:i/>
        </w:rPr>
        <w:t>deltaF-</w:t>
      </w:r>
      <w:r w:rsidR="00C31956">
        <w:rPr>
          <w:i/>
          <w:lang w:val="en-US"/>
        </w:rPr>
        <w:t>PUCCH</w:t>
      </w:r>
      <w:r w:rsidR="00C31956" w:rsidRPr="00B916EC">
        <w:rPr>
          <w:i/>
        </w:rPr>
        <w:t>-f4</w:t>
      </w:r>
      <w:r w:rsidR="00D84BFC" w:rsidRPr="00B916EC">
        <w:rPr>
          <w:lang w:val="en-US"/>
        </w:rPr>
        <w:t xml:space="preserve"> for PUCCH format 4</w:t>
      </w:r>
    </w:p>
    <w:p w:rsidR="00C72665" w:rsidRPr="00115D40" w:rsidRDefault="00F31749" w:rsidP="00F31749">
      <w:pPr>
        <w:pStyle w:val="B1"/>
      </w:pPr>
      <w:r>
        <w:t>-</w:t>
      </w:r>
      <w:r>
        <w:tab/>
      </w:r>
      <w:r w:rsidR="00C31956">
        <w:rPr>
          <w:noProof/>
          <w:position w:val="-12"/>
          <w:lang w:val="en-GB" w:eastAsia="en-GB"/>
        </w:rPr>
        <w:drawing>
          <wp:inline distT="0" distB="0" distL="0" distR="0" wp14:anchorId="260D905F" wp14:editId="7168442F">
            <wp:extent cx="582930" cy="200660"/>
            <wp:effectExtent l="0" t="0" r="7620" b="889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rsidR="00C31956" w:rsidRPr="00126575">
        <w:rPr>
          <w:rFonts w:eastAsia="SimSun"/>
          <w:lang w:eastAsia="zh-CN"/>
        </w:rPr>
        <w:t xml:space="preserve"> is</w:t>
      </w:r>
      <w:r w:rsidR="00D84BFC" w:rsidRPr="00126575">
        <w:rPr>
          <w:rFonts w:eastAsia="SimSun"/>
          <w:lang w:eastAsia="zh-CN"/>
        </w:rPr>
        <w:t xml:space="preserve"> a PUCCH transmission power adjustment component</w:t>
      </w:r>
      <w:r w:rsidR="00A0471A" w:rsidRPr="00126575">
        <w:rPr>
          <w:rFonts w:eastAsia="SimSun"/>
          <w:lang w:eastAsia="zh-CN"/>
        </w:rPr>
        <w:t xml:space="preserve"> </w:t>
      </w:r>
      <w:r w:rsidR="001C4348">
        <w:rPr>
          <w:rFonts w:eastAsia="MS Mincho"/>
          <w:lang w:val="en-US"/>
        </w:rPr>
        <w:t>on</w:t>
      </w:r>
      <w:r w:rsidR="001C4348" w:rsidRPr="00126575">
        <w:rPr>
          <w:rFonts w:eastAsia="MS Mincho"/>
          <w:lang w:val="en-US"/>
        </w:rPr>
        <w:t xml:space="preserve"> </w:t>
      </w:r>
      <w:r w:rsidR="001C4348">
        <w:rPr>
          <w:rFonts w:eastAsia="MS Mincho"/>
          <w:lang w:val="en-US"/>
        </w:rPr>
        <w:t>active</w:t>
      </w:r>
      <w:r w:rsidR="00A0471A" w:rsidRPr="00126575">
        <w:rPr>
          <w:rFonts w:eastAsia="MS Mincho"/>
          <w:lang w:val="en-US"/>
        </w:rPr>
        <w:t xml:space="preserve"> </w:t>
      </w:r>
      <w:r w:rsidR="00C72665">
        <w:rPr>
          <w:lang w:val="en-US"/>
        </w:rPr>
        <w:t xml:space="preserve">UL BWP </w:t>
      </w:r>
      <w:r w:rsidR="00C72665" w:rsidRPr="00425377">
        <w:rPr>
          <w:iCs/>
          <w:position w:val="-6"/>
        </w:rPr>
        <w:object w:dxaOrig="180" w:dyaOrig="260">
          <v:shape id="_x0000_i1348" type="#_x0000_t75" style="width:8.8pt;height:13.6pt" o:ole="">
            <v:imagedata r:id="rId199" o:title=""/>
          </v:shape>
          <o:OLEObject Type="Embed" ProgID="Equation.3" ShapeID="_x0000_i1348" DrawAspect="Content" ObjectID="_1599411524" r:id="rId504"/>
        </w:object>
      </w:r>
      <w:r w:rsidR="00C72665">
        <w:rPr>
          <w:iCs/>
          <w:lang w:val="en-US"/>
        </w:rPr>
        <w:t xml:space="preserve"> </w:t>
      </w:r>
      <w:r w:rsidR="00C72665">
        <w:rPr>
          <w:lang w:val="en-US"/>
        </w:rPr>
        <w:t>of</w:t>
      </w:r>
      <w:r w:rsidR="00C72665" w:rsidRPr="001A76D7">
        <w:rPr>
          <w:lang w:val="en-US"/>
        </w:rPr>
        <w:t xml:space="preserve"> </w:t>
      </w:r>
      <w:r w:rsidR="00A0471A" w:rsidRPr="00126575">
        <w:rPr>
          <w:lang w:val="en-US"/>
        </w:rPr>
        <w:t xml:space="preserve">carrier </w:t>
      </w:r>
      <w:r w:rsidR="00A0471A" w:rsidRPr="00126575">
        <w:rPr>
          <w:iCs/>
          <w:position w:val="-10"/>
        </w:rPr>
        <w:object w:dxaOrig="220" w:dyaOrig="300">
          <v:shape id="_x0000_i1349" type="#_x0000_t75" style="width:11.2pt;height:16pt" o:ole="">
            <v:imagedata r:id="rId146" o:title=""/>
          </v:shape>
          <o:OLEObject Type="Embed" ProgID="Equation.3" ShapeID="_x0000_i1349" DrawAspect="Content" ObjectID="_1599411525" r:id="rId505"/>
        </w:object>
      </w:r>
      <w:r w:rsidR="00A0471A" w:rsidRPr="00126575">
        <w:rPr>
          <w:iCs/>
          <w:lang w:val="en-US"/>
        </w:rPr>
        <w:t xml:space="preserve"> </w:t>
      </w:r>
      <w:r w:rsidR="00A0471A" w:rsidRPr="00126575">
        <w:rPr>
          <w:lang w:val="en-US"/>
        </w:rPr>
        <w:t xml:space="preserve">of </w:t>
      </w:r>
      <w:r w:rsidR="00A0471A" w:rsidRPr="00126575">
        <w:rPr>
          <w:rFonts w:eastAsia="MS Mincho"/>
          <w:lang w:val="en-US"/>
        </w:rPr>
        <w:t xml:space="preserve">primary cell </w:t>
      </w:r>
      <w:r w:rsidR="00A0471A" w:rsidRPr="00126575">
        <w:rPr>
          <w:position w:val="-6"/>
        </w:rPr>
        <w:object w:dxaOrig="160" w:dyaOrig="200">
          <v:shape id="_x0000_i1350" type="#_x0000_t75" style="width:8.8pt;height:10.4pt" o:ole="">
            <v:imagedata r:id="rId161" o:title=""/>
          </v:shape>
          <o:OLEObject Type="Embed" ProgID="Equation.3" ShapeID="_x0000_i1350" DrawAspect="Content" ObjectID="_1599411526" r:id="rId506"/>
        </w:object>
      </w:r>
    </w:p>
    <w:p w:rsidR="00C72665" w:rsidRPr="006C0D2F" w:rsidRDefault="00C72665" w:rsidP="0009732E">
      <w:pPr>
        <w:pStyle w:val="B2"/>
      </w:pPr>
      <w:r>
        <w:rPr>
          <w:rFonts w:eastAsia="SimSun"/>
          <w:lang w:eastAsia="zh-CN"/>
        </w:rPr>
        <w:t>-</w:t>
      </w:r>
      <w:r>
        <w:rPr>
          <w:rFonts w:eastAsia="SimSun"/>
          <w:lang w:eastAsia="zh-CN"/>
        </w:rPr>
        <w:tab/>
        <w:t xml:space="preserve">For a PUCCH transmission using PUCCH format 0 or PUCCH format 1, </w:t>
      </w:r>
      <w:r w:rsidR="001C4348" w:rsidRPr="000A1428">
        <w:rPr>
          <w:position w:val="-30"/>
        </w:rPr>
        <w:object w:dxaOrig="3500" w:dyaOrig="700">
          <v:shape id="_x0000_i1351" type="#_x0000_t75" style="width:176.8pt;height:35.2pt" o:ole="">
            <v:imagedata r:id="rId507" o:title=""/>
          </v:shape>
          <o:OLEObject Type="Embed" ProgID="Equation.3" ShapeID="_x0000_i1351" DrawAspect="Content" ObjectID="_1599411527" r:id="rId508"/>
        </w:object>
      </w:r>
      <w:r w:rsidR="00C31956">
        <w:rPr>
          <w:noProof/>
          <w:position w:val="-30"/>
          <w:lang w:val="en-GB" w:eastAsia="en-GB"/>
        </w:rPr>
        <w:drawing>
          <wp:inline distT="0" distB="0" distL="0" distR="0" wp14:anchorId="480CA2D7" wp14:editId="27CFF995">
            <wp:extent cx="1647825" cy="452120"/>
            <wp:effectExtent l="0" t="0" r="9525" b="508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1647825" cy="452120"/>
                    </a:xfrm>
                    <a:prstGeom prst="rect">
                      <a:avLst/>
                    </a:prstGeom>
                    <a:noFill/>
                    <a:ln>
                      <a:noFill/>
                    </a:ln>
                  </pic:spPr>
                </pic:pic>
              </a:graphicData>
            </a:graphic>
          </wp:inline>
        </w:drawing>
      </w:r>
      <w:r w:rsidR="00C31956">
        <w:t xml:space="preserve"> where</w:t>
      </w:r>
      <w:r>
        <w:t xml:space="preserve"> </w:t>
      </w:r>
    </w:p>
    <w:p w:rsidR="00C72665" w:rsidRPr="006C0D2F" w:rsidRDefault="00C72665" w:rsidP="0009732E">
      <w:pPr>
        <w:pStyle w:val="B3"/>
      </w:pPr>
      <w:r>
        <w:t>-</w:t>
      </w:r>
      <w:r>
        <w:tab/>
      </w:r>
      <w:r w:rsidR="001C4348" w:rsidRPr="00B916EC">
        <w:rPr>
          <w:position w:val="-12"/>
        </w:rPr>
        <w:object w:dxaOrig="880" w:dyaOrig="360">
          <v:shape id="_x0000_i1352" type="#_x0000_t75" style="width:44pt;height:18.4pt" o:ole="">
            <v:imagedata r:id="rId510" o:title=""/>
          </v:shape>
          <o:OLEObject Type="Embed" ProgID="Equation.3" ShapeID="_x0000_i1352" DrawAspect="Content" ObjectID="_1599411528" r:id="rId511"/>
        </w:object>
      </w:r>
      <w:r>
        <w:t xml:space="preserve"> is </w:t>
      </w:r>
      <w:r w:rsidR="001C4348">
        <w:t xml:space="preserve">a </w:t>
      </w:r>
      <w:r>
        <w:t xml:space="preserve">number of </w:t>
      </w:r>
      <w:r>
        <w:rPr>
          <w:lang w:val="en-US"/>
        </w:rPr>
        <w:t xml:space="preserve">PUCCH format 0 </w:t>
      </w:r>
      <w:r>
        <w:t>symbols</w:t>
      </w:r>
      <w:r>
        <w:rPr>
          <w:lang w:val="en-US"/>
        </w:rPr>
        <w:t xml:space="preserve"> or PUCCH format 1 symbols</w:t>
      </w:r>
      <w:r w:rsidR="001C4348" w:rsidRPr="001C4348">
        <w:rPr>
          <w:lang w:val="en-US"/>
        </w:rPr>
        <w:t xml:space="preserve"> </w:t>
      </w:r>
      <w:r w:rsidR="001C4348">
        <w:rPr>
          <w:lang w:val="en-US"/>
        </w:rPr>
        <w:t xml:space="preserve">included in a PUCCH resource of a PUCCH resource set indicated by a value of a </w:t>
      </w:r>
      <w:r w:rsidR="001C4348" w:rsidRPr="00966530">
        <w:rPr>
          <w:lang w:eastAsia="zh-CN"/>
        </w:rPr>
        <w:t>PUCCH resource indicator</w:t>
      </w:r>
      <w:r w:rsidR="001C4348">
        <w:t xml:space="preserve"> field in</w:t>
      </w:r>
      <w:r w:rsidR="001C4348" w:rsidRPr="00966530">
        <w:t xml:space="preserve"> DCI format</w:t>
      </w:r>
      <w:r w:rsidR="001C4348">
        <w:t xml:space="preserve"> 1_0 or DCI format 1_1, or</w:t>
      </w:r>
      <w:r>
        <w:rPr>
          <w:lang w:val="en-US"/>
        </w:rPr>
        <w:t xml:space="preserve"> provided by higher layer parameter </w:t>
      </w:r>
      <w:r w:rsidR="00C31956" w:rsidRPr="009A765A">
        <w:rPr>
          <w:i/>
        </w:rPr>
        <w:t>nrofSymbols</w:t>
      </w:r>
      <w:r w:rsidR="00C31956">
        <w:rPr>
          <w:lang w:val="en-US"/>
        </w:rPr>
        <w:t xml:space="preserve"> </w:t>
      </w:r>
      <w:r w:rsidR="00C31956" w:rsidRPr="00AB49CD">
        <w:t>in</w:t>
      </w:r>
      <w:r w:rsidR="00C31956">
        <w:rPr>
          <w:i/>
        </w:rPr>
        <w:t xml:space="preserve"> </w:t>
      </w:r>
      <w:r w:rsidR="00C31956" w:rsidRPr="00FD417D">
        <w:rPr>
          <w:i/>
        </w:rPr>
        <w:t>PUCCH-format</w:t>
      </w:r>
      <w:r w:rsidR="00C31956">
        <w:rPr>
          <w:i/>
        </w:rPr>
        <w:t>0</w:t>
      </w:r>
      <w:r w:rsidR="00C31956">
        <w:rPr>
          <w:lang w:val="en-US"/>
        </w:rPr>
        <w:t xml:space="preserve"> or </w:t>
      </w:r>
      <w:r w:rsidR="00C31956" w:rsidRPr="00AB49CD">
        <w:t>in</w:t>
      </w:r>
      <w:r w:rsidR="00C31956">
        <w:rPr>
          <w:i/>
        </w:rPr>
        <w:t xml:space="preserve"> </w:t>
      </w:r>
      <w:r w:rsidR="00C31956" w:rsidRPr="00FD417D">
        <w:rPr>
          <w:i/>
        </w:rPr>
        <w:t>PUCCH-format</w:t>
      </w:r>
      <w:r w:rsidR="00C31956">
        <w:rPr>
          <w:i/>
        </w:rPr>
        <w:t>1</w:t>
      </w:r>
      <w:r>
        <w:rPr>
          <w:lang w:val="en-US"/>
        </w:rPr>
        <w:t xml:space="preserve"> respectively</w:t>
      </w:r>
    </w:p>
    <w:p w:rsidR="00C72665" w:rsidRPr="006C0D2F" w:rsidRDefault="00C72665" w:rsidP="0009732E">
      <w:pPr>
        <w:pStyle w:val="B3"/>
      </w:pPr>
      <w:r>
        <w:t>-</w:t>
      </w:r>
      <w:r>
        <w:tab/>
      </w:r>
      <w:r w:rsidRPr="00663677">
        <w:rPr>
          <w:position w:val="-10"/>
        </w:rPr>
        <w:object w:dxaOrig="980" w:dyaOrig="340">
          <v:shape id="_x0000_i1354" type="#_x0000_t75" style="width:49.6pt;height:17.6pt" o:ole="">
            <v:imagedata r:id="rId512" o:title=""/>
          </v:shape>
          <o:OLEObject Type="Embed" ProgID="Equation.3" ShapeID="_x0000_i1354" DrawAspect="Content" ObjectID="_1599411529" r:id="rId513"/>
        </w:object>
      </w:r>
      <w:r>
        <w:rPr>
          <w:lang w:val="en-US"/>
        </w:rPr>
        <w:t xml:space="preserve"> for PUCCH format 0 </w:t>
      </w:r>
    </w:p>
    <w:p w:rsidR="005825DD" w:rsidRDefault="00C72665" w:rsidP="005825DD">
      <w:pPr>
        <w:pStyle w:val="B3"/>
        <w:rPr>
          <w:lang w:val="en-US"/>
        </w:rPr>
      </w:pPr>
      <w:r>
        <w:t>-</w:t>
      </w:r>
      <w:r>
        <w:tab/>
      </w:r>
      <w:r w:rsidRPr="00992045">
        <w:rPr>
          <w:position w:val="-12"/>
        </w:rPr>
        <w:object w:dxaOrig="1300" w:dyaOrig="360">
          <v:shape id="_x0000_i1355" type="#_x0000_t75" style="width:65.6pt;height:18.4pt" o:ole="">
            <v:imagedata r:id="rId514" o:title=""/>
          </v:shape>
          <o:OLEObject Type="Embed" ProgID="Equation.3" ShapeID="_x0000_i1355" DrawAspect="Content" ObjectID="_1599411530" r:id="rId515"/>
        </w:object>
      </w:r>
      <w:r w:rsidRPr="006C0D2F">
        <w:rPr>
          <w:lang w:val="en-US"/>
        </w:rPr>
        <w:t xml:space="preserve"> for PUCCH format 1</w:t>
      </w:r>
    </w:p>
    <w:p w:rsidR="005825DD" w:rsidRPr="006C0D2F" w:rsidRDefault="005825DD" w:rsidP="005825DD">
      <w:pPr>
        <w:pStyle w:val="B3"/>
      </w:pPr>
      <w:r>
        <w:t>-</w:t>
      </w:r>
      <w:r>
        <w:tab/>
      </w:r>
      <w:r w:rsidRPr="00663677">
        <w:rPr>
          <w:position w:val="-10"/>
        </w:rPr>
        <w:object w:dxaOrig="960" w:dyaOrig="300">
          <v:shape id="_x0000_i1356" type="#_x0000_t75" style="width:48pt;height:16pt" o:ole="">
            <v:imagedata r:id="rId516" o:title=""/>
          </v:shape>
          <o:OLEObject Type="Embed" ProgID="Equation.3" ShapeID="_x0000_i1356" DrawAspect="Content" ObjectID="_1599411531" r:id="rId517"/>
        </w:object>
      </w:r>
      <w:r>
        <w:rPr>
          <w:lang w:val="en-US"/>
        </w:rPr>
        <w:t xml:space="preserve"> for PUCCH format 0 </w:t>
      </w:r>
    </w:p>
    <w:p w:rsidR="00C72665" w:rsidRPr="005825DD" w:rsidRDefault="005825DD" w:rsidP="0009732E">
      <w:pPr>
        <w:pStyle w:val="B3"/>
      </w:pPr>
      <w:r>
        <w:t>-</w:t>
      </w:r>
      <w:r>
        <w:tab/>
      </w:r>
      <w:r w:rsidRPr="000373C3">
        <w:rPr>
          <w:position w:val="-10"/>
        </w:rPr>
        <w:object w:dxaOrig="2140" w:dyaOrig="300">
          <v:shape id="_x0000_i1357" type="#_x0000_t75" style="width:108pt;height:16pt" o:ole="">
            <v:imagedata r:id="rId518" o:title=""/>
          </v:shape>
          <o:OLEObject Type="Embed" ProgID="Equation.3" ShapeID="_x0000_i1357" DrawAspect="Content" ObjectID="_1599411532" r:id="rId519"/>
        </w:object>
      </w:r>
      <w:r>
        <w:rPr>
          <w:lang w:val="en-US"/>
        </w:rPr>
        <w:t xml:space="preserve"> for PUCCH format 1, where </w:t>
      </w:r>
      <w:r w:rsidRPr="000373C3">
        <w:rPr>
          <w:position w:val="-10"/>
        </w:rPr>
        <w:object w:dxaOrig="639" w:dyaOrig="300">
          <v:shape id="_x0000_i1358" type="#_x0000_t75" style="width:32pt;height:16pt" o:ole="">
            <v:imagedata r:id="rId520" o:title=""/>
          </v:shape>
          <o:OLEObject Type="Embed" ProgID="Equation.3" ShapeID="_x0000_i1358" DrawAspect="Content" ObjectID="_1599411533" r:id="rId521"/>
        </w:object>
      </w:r>
      <w:r>
        <w:t xml:space="preserve"> is a number of UCI bits in PUCCH </w:t>
      </w:r>
      <w:r>
        <w:rPr>
          <w:iCs/>
        </w:rPr>
        <w:t xml:space="preserve">transmission occasion </w:t>
      </w:r>
      <w:r w:rsidRPr="00B72A29">
        <w:rPr>
          <w:iCs/>
          <w:position w:val="-6"/>
        </w:rPr>
        <w:object w:dxaOrig="139" w:dyaOrig="240">
          <v:shape id="_x0000_i1359" type="#_x0000_t75" style="width:7.2pt;height:12.8pt" o:ole="">
            <v:imagedata r:id="rId522" o:title=""/>
          </v:shape>
          <o:OLEObject Type="Embed" ProgID="Equation.3" ShapeID="_x0000_i1359" DrawAspect="Content" ObjectID="_1599411534" r:id="rId523"/>
        </w:object>
      </w:r>
      <w:r>
        <w:rPr>
          <w:iCs/>
        </w:rPr>
        <w:t xml:space="preserve"> </w:t>
      </w:r>
    </w:p>
    <w:p w:rsidR="00727FF2" w:rsidRPr="00B66A3B" w:rsidRDefault="00C72665" w:rsidP="00727FF2">
      <w:pPr>
        <w:pStyle w:val="B2"/>
      </w:pPr>
      <w:r>
        <w:rPr>
          <w:rFonts w:eastAsia="SimSun"/>
          <w:lang w:val="en-US" w:eastAsia="zh-CN"/>
        </w:rPr>
        <w:t>-</w:t>
      </w:r>
      <w:r>
        <w:rPr>
          <w:rFonts w:eastAsia="SimSun"/>
          <w:lang w:val="en-US" w:eastAsia="zh-CN"/>
        </w:rPr>
        <w:tab/>
        <w:t xml:space="preserve">For a PUCCH transmission using PUCCH format 2 or PUCCH format 3 or PUCCH format 4 and for a number of UCI bits smaller than or equal to 11, </w:t>
      </w:r>
      <w:r w:rsidR="005825DD" w:rsidRPr="00F44E83">
        <w:rPr>
          <w:position w:val="-12"/>
        </w:rPr>
        <w:object w:dxaOrig="5280" w:dyaOrig="320">
          <v:shape id="_x0000_i1360" type="#_x0000_t75" style="width:268pt;height:16pt" o:ole="">
            <v:imagedata r:id="rId524" o:title=""/>
          </v:shape>
          <o:OLEObject Type="Embed" ProgID="Equation.3" ShapeID="_x0000_i1360" DrawAspect="Content" ObjectID="_1599411535" r:id="rId525"/>
        </w:object>
      </w:r>
      <w:r w:rsidR="00727FF2">
        <w:rPr>
          <w:lang w:val="en-US"/>
        </w:rPr>
        <w:t xml:space="preserve">, where </w:t>
      </w:r>
    </w:p>
    <w:p w:rsidR="00727FF2" w:rsidRPr="00B66A3B" w:rsidRDefault="00727FF2" w:rsidP="00727FF2">
      <w:pPr>
        <w:pStyle w:val="B3"/>
      </w:pPr>
      <w:r>
        <w:t>-</w:t>
      </w:r>
      <w:r>
        <w:tab/>
      </w:r>
      <w:r>
        <w:rPr>
          <w:noProof/>
          <w:position w:val="-10"/>
          <w:lang w:eastAsia="en-GB"/>
        </w:rPr>
        <w:drawing>
          <wp:inline distT="0" distB="0" distL="0" distR="0" wp14:anchorId="70A69D0C" wp14:editId="42E3BFFC">
            <wp:extent cx="391795" cy="200660"/>
            <wp:effectExtent l="0" t="0" r="8255" b="889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391795" cy="200660"/>
                    </a:xfrm>
                    <a:prstGeom prst="rect">
                      <a:avLst/>
                    </a:prstGeom>
                    <a:noFill/>
                    <a:ln>
                      <a:noFill/>
                    </a:ln>
                  </pic:spPr>
                </pic:pic>
              </a:graphicData>
            </a:graphic>
          </wp:inline>
        </w:drawing>
      </w:r>
    </w:p>
    <w:p w:rsidR="00C72665" w:rsidRPr="00B66A3B" w:rsidRDefault="00C72665" w:rsidP="001322F1">
      <w:pPr>
        <w:pStyle w:val="B3"/>
      </w:pPr>
      <w:r>
        <w:t>-</w:t>
      </w:r>
      <w:r>
        <w:tab/>
      </w:r>
      <w:r w:rsidR="005825DD" w:rsidRPr="00F44E83">
        <w:rPr>
          <w:position w:val="-12"/>
        </w:rPr>
        <w:object w:dxaOrig="1060" w:dyaOrig="320">
          <v:shape id="_x0000_i1362" type="#_x0000_t75" style="width:53.6pt;height:16pt" o:ole="">
            <v:imagedata r:id="rId527" o:title=""/>
          </v:shape>
          <o:OLEObject Type="Embed" ProgID="Equation.3" ShapeID="_x0000_i1362" DrawAspect="Content" ObjectID="_1599411536" r:id="rId528"/>
        </w:object>
      </w:r>
      <w:r>
        <w:rPr>
          <w:lang w:val="en-US"/>
        </w:rPr>
        <w:t xml:space="preserve"> is a number of HARQ-ACK information bits that the UE determines as described in Subclause 9.1.2.1 for Type-1 HARQ-ACK codebook and as described in Subclause 9.1.3.1 for Type-2 HARQ-ACK codebook. If the UE is not provided with higher layer parameter </w:t>
      </w:r>
      <w:r w:rsidR="00727FF2" w:rsidRPr="00F822BA">
        <w:rPr>
          <w:i/>
          <w:lang w:val="en-US"/>
        </w:rPr>
        <w:t>pdsch-</w:t>
      </w:r>
      <w:r w:rsidR="00727FF2">
        <w:rPr>
          <w:rFonts w:cs="Arial"/>
          <w:i/>
          <w:lang w:eastAsia="zh-CN"/>
        </w:rPr>
        <w:t>HARQ-ACK-Codebook</w:t>
      </w:r>
      <w:r>
        <w:rPr>
          <w:lang w:val="en-US"/>
        </w:rPr>
        <w:t xml:space="preserve">, </w:t>
      </w:r>
      <w:r w:rsidRPr="00F44E83">
        <w:rPr>
          <w:position w:val="-12"/>
        </w:rPr>
        <w:object w:dxaOrig="1100" w:dyaOrig="320">
          <v:shape id="_x0000_i1364" type="#_x0000_t75" style="width:56pt;height:16pt" o:ole="">
            <v:imagedata r:id="rId529" o:title=""/>
          </v:shape>
          <o:OLEObject Type="Embed" ProgID="Equation.3" ShapeID="_x0000_i1364" DrawAspect="Content" ObjectID="_1599411537" r:id="rId530"/>
        </w:object>
      </w:r>
      <w:r>
        <w:rPr>
          <w:lang w:val="en-US"/>
        </w:rPr>
        <w:t xml:space="preserve"> if the UE includes a HARQ-ACK information bit in the PUCCH transmission; otherwise, </w:t>
      </w:r>
      <w:r w:rsidR="00727FF2" w:rsidRPr="00F44E83">
        <w:rPr>
          <w:position w:val="-12"/>
        </w:rPr>
        <w:object w:dxaOrig="1140" w:dyaOrig="320">
          <v:shape id="_x0000_i1365" type="#_x0000_t75" style="width:57.6pt;height:16pt" o:ole="">
            <v:imagedata r:id="rId531" o:title=""/>
          </v:shape>
          <o:OLEObject Type="Embed" ProgID="Equation.3" ShapeID="_x0000_i1365" DrawAspect="Content" ObjectID="_1599411538" r:id="rId532"/>
        </w:object>
      </w:r>
    </w:p>
    <w:p w:rsidR="00C72665" w:rsidRPr="00B66A3B" w:rsidRDefault="00C72665" w:rsidP="001322F1">
      <w:pPr>
        <w:pStyle w:val="B4"/>
      </w:pPr>
      <w:r>
        <w:t>-</w:t>
      </w:r>
      <w:r>
        <w:tab/>
      </w:r>
      <w:r w:rsidR="005825DD" w:rsidRPr="00581386">
        <w:rPr>
          <w:position w:val="-10"/>
        </w:rPr>
        <w:object w:dxaOrig="580" w:dyaOrig="300">
          <v:shape id="_x0000_i1366" type="#_x0000_t75" style="width:29.6pt;height:16pt" o:ole="">
            <v:imagedata r:id="rId533" o:title=""/>
          </v:shape>
          <o:OLEObject Type="Embed" ProgID="Equation.3" ShapeID="_x0000_i1366" DrawAspect="Content" ObjectID="_1599411539" r:id="rId534"/>
        </w:object>
      </w:r>
      <w:r>
        <w:rPr>
          <w:lang w:val="en-US"/>
        </w:rPr>
        <w:t xml:space="preserve"> is a number of SR information bits that the UE determines as described in Subclause 9.2.5.1</w:t>
      </w:r>
    </w:p>
    <w:p w:rsidR="00C72665" w:rsidRPr="00413257" w:rsidRDefault="00C72665" w:rsidP="001322F1">
      <w:pPr>
        <w:pStyle w:val="B4"/>
      </w:pPr>
      <w:r>
        <w:lastRenderedPageBreak/>
        <w:t>-</w:t>
      </w:r>
      <w:r>
        <w:tab/>
      </w:r>
      <w:r w:rsidR="005825DD" w:rsidRPr="00581386">
        <w:rPr>
          <w:position w:val="-10"/>
        </w:rPr>
        <w:object w:dxaOrig="620" w:dyaOrig="300">
          <v:shape id="_x0000_i1368" type="#_x0000_t75" style="width:32pt;height:16pt" o:ole="">
            <v:imagedata r:id="rId535" o:title=""/>
          </v:shape>
          <o:OLEObject Type="Embed" ProgID="Equation.3" ShapeID="_x0000_i1368" DrawAspect="Content" ObjectID="_1599411540" r:id="rId536"/>
        </w:object>
      </w:r>
      <w:r>
        <w:rPr>
          <w:lang w:val="en-US"/>
        </w:rPr>
        <w:t xml:space="preserve"> is a number of CSI information bits that the UE determines as described in Subclause 9.2.5.2</w:t>
      </w:r>
    </w:p>
    <w:p w:rsidR="00C72665" w:rsidRPr="00B916EC" w:rsidRDefault="00C72665" w:rsidP="001322F1">
      <w:pPr>
        <w:pStyle w:val="B4"/>
      </w:pPr>
      <w:r>
        <w:t>-</w:t>
      </w:r>
      <w:r>
        <w:tab/>
      </w:r>
      <w:r w:rsidR="00B44469">
        <w:pict>
          <v:shape id="_x0000_i1370" type="#_x0000_t75" style="width:30.4pt;height:16pt">
            <v:imagedata r:id="rId537" o:title=""/>
          </v:shape>
        </w:pict>
      </w:r>
      <w:r>
        <w:t xml:space="preserve"> is a</w:t>
      </w:r>
      <w:r w:rsidRPr="00B916EC">
        <w:t xml:space="preserve"> number of resource elements determined as </w:t>
      </w:r>
      <w:r w:rsidR="005825DD" w:rsidRPr="00B916EC">
        <w:rPr>
          <w:position w:val="-12"/>
        </w:rPr>
        <w:object w:dxaOrig="3780" w:dyaOrig="360">
          <v:shape id="_x0000_i1372" type="#_x0000_t75" style="width:173.6pt;height:17.6pt" o:ole="">
            <v:imagedata r:id="rId538" o:title=""/>
          </v:shape>
          <o:OLEObject Type="Embed" ProgID="Equation.3" ShapeID="_x0000_i1372" DrawAspect="Content" ObjectID="_1599411541" r:id="rId539"/>
        </w:object>
      </w:r>
      <w:r w:rsidR="00727FF2" w:rsidRPr="00B916EC">
        <w:t xml:space="preserve"> , </w:t>
      </w:r>
      <w:r w:rsidR="00727FF2" w:rsidRPr="00B916EC">
        <w:rPr>
          <w:rFonts w:hint="eastAsia"/>
        </w:rPr>
        <w:t>where</w:t>
      </w:r>
      <w:r w:rsidR="00727FF2" w:rsidRPr="00B916EC">
        <w:rPr>
          <w:lang w:val="en-US"/>
        </w:rPr>
        <w:t xml:space="preserve"> </w:t>
      </w:r>
      <w:r w:rsidR="005825DD" w:rsidRPr="00B916EC">
        <w:rPr>
          <w:position w:val="-12"/>
        </w:rPr>
        <w:object w:dxaOrig="740" w:dyaOrig="360">
          <v:shape id="_x0000_i1373" type="#_x0000_t75" style="width:34.4pt;height:17.6pt" o:ole="">
            <v:imagedata r:id="rId540" o:title=""/>
          </v:shape>
          <o:OLEObject Type="Embed" ProgID="Equation.3" ShapeID="_x0000_i1373" DrawAspect="Content" ObjectID="_1599411542" r:id="rId541"/>
        </w:object>
      </w:r>
      <w:r w:rsidR="00727FF2" w:rsidRPr="00F66E2B">
        <w:t xml:space="preserve"> is a number of subcarriers per resource block excluding subcarriers used for DM-RS transmission, and </w:t>
      </w:r>
      <w:r w:rsidR="00727FF2">
        <w:rPr>
          <w:noProof/>
          <w:position w:val="-12"/>
          <w:lang w:eastAsia="en-GB"/>
        </w:rPr>
        <w:drawing>
          <wp:inline distT="0" distB="0" distL="0" distR="0" wp14:anchorId="01CB133F" wp14:editId="66ADFE66">
            <wp:extent cx="743585" cy="220980"/>
            <wp:effectExtent l="0" t="0" r="0" b="762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743585" cy="220980"/>
                    </a:xfrm>
                    <a:prstGeom prst="rect">
                      <a:avLst/>
                    </a:prstGeom>
                    <a:noFill/>
                    <a:ln>
                      <a:noFill/>
                    </a:ln>
                  </pic:spPr>
                </pic:pic>
              </a:graphicData>
            </a:graphic>
          </wp:inline>
        </w:drawing>
      </w:r>
      <w:r w:rsidR="00727FF2" w:rsidRPr="00B916EC">
        <w:rPr>
          <w:lang w:val="en-US"/>
        </w:rPr>
        <w:t xml:space="preserve">  is </w:t>
      </w:r>
      <w:r w:rsidR="00727FF2">
        <w:rPr>
          <w:lang w:val="en-US"/>
        </w:rPr>
        <w:t>a</w:t>
      </w:r>
      <w:r w:rsidR="00727FF2" w:rsidRPr="00B916EC">
        <w:rPr>
          <w:lang w:val="en-US"/>
        </w:rPr>
        <w:t xml:space="preserve"> number of symbols</w:t>
      </w:r>
      <w:r w:rsidR="00727FF2" w:rsidRPr="00D853AD">
        <w:rPr>
          <w:lang w:val="en-US"/>
        </w:rPr>
        <w:t xml:space="preserve"> </w:t>
      </w:r>
      <w:r w:rsidR="00727FF2" w:rsidRPr="00F66E2B">
        <w:rPr>
          <w:lang w:val="en-US"/>
        </w:rPr>
        <w:t>excluding symbols used for DM-RS transmission</w:t>
      </w:r>
      <w:r w:rsidR="00727FF2">
        <w:rPr>
          <w:lang w:val="en-US"/>
        </w:rPr>
        <w:t>, as defined in Subc</w:t>
      </w:r>
      <w:r w:rsidR="00727FF2" w:rsidRPr="00F66E2B">
        <w:rPr>
          <w:lang w:val="en-US"/>
        </w:rPr>
        <w:t>l</w:t>
      </w:r>
      <w:r w:rsidR="00727FF2">
        <w:rPr>
          <w:lang w:val="en-US"/>
        </w:rPr>
        <w:t>a</w:t>
      </w:r>
      <w:r w:rsidR="00727FF2" w:rsidRPr="00F66E2B">
        <w:rPr>
          <w:lang w:val="en-US"/>
        </w:rPr>
        <w:t>use 9.2.5.2,</w:t>
      </w:r>
      <w:r w:rsidR="00727FF2" w:rsidRPr="00B916EC">
        <w:rPr>
          <w:lang w:val="en-US"/>
        </w:rPr>
        <w:t xml:space="preserve"> </w:t>
      </w:r>
      <w:r w:rsidR="00727FF2" w:rsidRPr="00B916EC">
        <w:t xml:space="preserve">for </w:t>
      </w:r>
      <w:r w:rsidR="00727FF2" w:rsidRPr="00B916EC">
        <w:rPr>
          <w:lang w:val="en-US"/>
        </w:rPr>
        <w:t>PU</w:t>
      </w:r>
      <w:r w:rsidR="00727FF2">
        <w:rPr>
          <w:lang w:val="en-US"/>
        </w:rPr>
        <w:t>C</w:t>
      </w:r>
      <w:r w:rsidR="00727FF2" w:rsidRPr="00B916EC">
        <w:rPr>
          <w:lang w:val="en-US"/>
        </w:rPr>
        <w:t xml:space="preserve">CH transmission </w:t>
      </w:r>
      <w:r w:rsidR="00727FF2">
        <w:rPr>
          <w:lang w:val="en-US"/>
        </w:rPr>
        <w:t>occasion</w:t>
      </w:r>
      <w:r w:rsidR="00727FF2" w:rsidRPr="00B916EC">
        <w:t xml:space="preserve"> </w:t>
      </w:r>
      <w:r w:rsidR="00727FF2">
        <w:rPr>
          <w:noProof/>
          <w:position w:val="-6"/>
          <w:lang w:eastAsia="en-GB"/>
        </w:rPr>
        <w:drawing>
          <wp:inline distT="0" distB="0" distL="0" distR="0" wp14:anchorId="3C0576D5" wp14:editId="38ACA9D0">
            <wp:extent cx="100330" cy="150495"/>
            <wp:effectExtent l="0" t="0" r="0" b="1905"/>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bwMode="auto">
                    <a:xfrm>
                      <a:off x="0" y="0"/>
                      <a:ext cx="100330" cy="150495"/>
                    </a:xfrm>
                    <a:prstGeom prst="rect">
                      <a:avLst/>
                    </a:prstGeom>
                    <a:noFill/>
                    <a:ln>
                      <a:noFill/>
                    </a:ln>
                  </pic:spPr>
                </pic:pic>
              </a:graphicData>
            </a:graphic>
          </wp:inline>
        </w:drawing>
      </w:r>
      <w:r w:rsidR="00727FF2" w:rsidRPr="00B916EC">
        <w:rPr>
          <w:i/>
        </w:rPr>
        <w:t xml:space="preserve"> </w:t>
      </w:r>
      <w:r w:rsidR="00727FF2" w:rsidRPr="00B916EC">
        <w:rPr>
          <w:lang w:val="en-US"/>
        </w:rPr>
        <w:t>on</w:t>
      </w:r>
      <w:r w:rsidRPr="00B916EC">
        <w:t xml:space="preserve"> </w:t>
      </w:r>
      <w:r w:rsidR="005825DD">
        <w:t xml:space="preserve">active </w:t>
      </w:r>
      <w:r>
        <w:rPr>
          <w:lang w:val="en-US"/>
        </w:rPr>
        <w:t xml:space="preserve">UL BWP </w:t>
      </w:r>
      <w:r w:rsidRPr="00425377">
        <w:rPr>
          <w:iCs/>
          <w:position w:val="-6"/>
        </w:rPr>
        <w:object w:dxaOrig="180" w:dyaOrig="260">
          <v:shape id="_x0000_i1374" type="#_x0000_t75" style="width:8.8pt;height:13.6pt" o:ole="">
            <v:imagedata r:id="rId199" o:title=""/>
          </v:shape>
          <o:OLEObject Type="Embed" ProgID="Equation.3" ShapeID="_x0000_i1374" DrawAspect="Content" ObjectID="_1599411543" r:id="rId544"/>
        </w:object>
      </w:r>
      <w:r>
        <w:rPr>
          <w:iCs/>
          <w:lang w:val="en-US"/>
        </w:rPr>
        <w:t xml:space="preserve"> </w:t>
      </w:r>
      <w:r>
        <w:rPr>
          <w:lang w:val="en-US"/>
        </w:rPr>
        <w:t>of</w:t>
      </w:r>
      <w:r w:rsidRPr="00B916EC">
        <w:rPr>
          <w:lang w:val="en-US"/>
        </w:rPr>
        <w:t xml:space="preserve"> carrier </w:t>
      </w:r>
      <w:r w:rsidRPr="00B916EC">
        <w:rPr>
          <w:iCs/>
          <w:position w:val="-10"/>
        </w:rPr>
        <w:object w:dxaOrig="220" w:dyaOrig="300">
          <v:shape id="_x0000_i1375" type="#_x0000_t75" style="width:11.2pt;height:16pt" o:ole="">
            <v:imagedata r:id="rId146" o:title=""/>
          </v:shape>
          <o:OLEObject Type="Embed" ProgID="Equation.3" ShapeID="_x0000_i1375" DrawAspect="Content" ObjectID="_1599411544" r:id="rId545"/>
        </w:object>
      </w:r>
      <w:r w:rsidRPr="00B916EC">
        <w:rPr>
          <w:iCs/>
          <w:lang w:val="en-US"/>
        </w:rPr>
        <w:t xml:space="preserve"> of</w:t>
      </w:r>
      <w:r w:rsidRPr="00B916EC">
        <w:t xml:space="preserve"> serving cell</w:t>
      </w:r>
      <w:r w:rsidRPr="00B916EC">
        <w:rPr>
          <w:i/>
        </w:rPr>
        <w:t xml:space="preserve"> </w:t>
      </w:r>
      <w:r w:rsidRPr="00B916EC">
        <w:rPr>
          <w:position w:val="-6"/>
        </w:rPr>
        <w:object w:dxaOrig="160" w:dyaOrig="200">
          <v:shape id="_x0000_i1376" type="#_x0000_t75" style="width:8.8pt;height:10.4pt" o:ole="">
            <v:imagedata r:id="rId182" o:title=""/>
          </v:shape>
          <o:OLEObject Type="Embed" ProgID="Equation.3" ShapeID="_x0000_i1376" DrawAspect="Content" ObjectID="_1599411545" r:id="rId546"/>
        </w:object>
      </w:r>
    </w:p>
    <w:p w:rsidR="00727FF2" w:rsidRPr="00B66A3B" w:rsidRDefault="00C72665" w:rsidP="00727FF2">
      <w:pPr>
        <w:pStyle w:val="B2"/>
      </w:pPr>
      <w:r>
        <w:rPr>
          <w:rFonts w:eastAsia="SimSun"/>
          <w:lang w:val="en-US" w:eastAsia="zh-CN"/>
        </w:rPr>
        <w:t>-</w:t>
      </w:r>
      <w:r>
        <w:rPr>
          <w:rFonts w:eastAsia="SimSun"/>
          <w:lang w:val="en-US" w:eastAsia="zh-CN"/>
        </w:rPr>
        <w:tab/>
        <w:t xml:space="preserve">For a PUCCH transmission using PUCCH format 2 or PUCCH format 3 or PUCCH format 4 and for a number of UCI bits larger than 11, </w:t>
      </w:r>
      <w:r w:rsidR="005825DD" w:rsidRPr="00B916EC">
        <w:rPr>
          <w:position w:val="-14"/>
        </w:rPr>
        <w:object w:dxaOrig="2900" w:dyaOrig="420">
          <v:shape id="_x0000_i1377" type="#_x0000_t75" style="width:144.8pt;height:22.4pt" o:ole="">
            <v:imagedata r:id="rId547" o:title=""/>
          </v:shape>
          <o:OLEObject Type="Embed" ProgID="Equation.3" ShapeID="_x0000_i1377" DrawAspect="Content" ObjectID="_1599411546" r:id="rId548"/>
        </w:object>
      </w:r>
      <w:r w:rsidR="00727FF2">
        <w:rPr>
          <w:lang w:val="en-US"/>
        </w:rPr>
        <w:t xml:space="preserve">, where </w:t>
      </w:r>
    </w:p>
    <w:p w:rsidR="00727FF2" w:rsidRPr="00B66A3B" w:rsidRDefault="00727FF2" w:rsidP="00727FF2">
      <w:pPr>
        <w:pStyle w:val="B3"/>
      </w:pPr>
      <w:r>
        <w:t>-</w:t>
      </w:r>
      <w:r>
        <w:tab/>
      </w:r>
      <w:r>
        <w:rPr>
          <w:noProof/>
          <w:position w:val="-10"/>
          <w:lang w:eastAsia="en-GB"/>
        </w:rPr>
        <w:drawing>
          <wp:inline distT="0" distB="0" distL="0" distR="0" wp14:anchorId="439E5629" wp14:editId="2C5C3EFC">
            <wp:extent cx="502285" cy="200660"/>
            <wp:effectExtent l="0" t="0" r="0" b="889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502285" cy="200660"/>
                    </a:xfrm>
                    <a:prstGeom prst="rect">
                      <a:avLst/>
                    </a:prstGeom>
                    <a:noFill/>
                    <a:ln>
                      <a:noFill/>
                    </a:ln>
                  </pic:spPr>
                </pic:pic>
              </a:graphicData>
            </a:graphic>
          </wp:inline>
        </w:drawing>
      </w:r>
    </w:p>
    <w:p w:rsidR="00C72665" w:rsidRDefault="00C72665" w:rsidP="001322F1">
      <w:pPr>
        <w:pStyle w:val="B3"/>
      </w:pPr>
      <w:r>
        <w:t>-</w:t>
      </w:r>
      <w:r>
        <w:tab/>
      </w:r>
      <w:r w:rsidR="005825DD" w:rsidRPr="00B5721E">
        <w:rPr>
          <w:position w:val="-10"/>
        </w:rPr>
        <w:object w:dxaOrig="4580" w:dyaOrig="300">
          <v:shape id="_x0000_i1379" type="#_x0000_t75" style="width:229.6pt;height:16pt" o:ole="">
            <v:imagedata r:id="rId550" o:title=""/>
          </v:shape>
          <o:OLEObject Type="Embed" ProgID="Equation.3" ShapeID="_x0000_i1379" DrawAspect="Content" ObjectID="_1599411547" r:id="rId551"/>
        </w:object>
      </w:r>
    </w:p>
    <w:p w:rsidR="00C72665" w:rsidRPr="00B66A3B" w:rsidRDefault="00C72665" w:rsidP="0009732E">
      <w:pPr>
        <w:pStyle w:val="B3"/>
      </w:pPr>
      <w:r>
        <w:t>-</w:t>
      </w:r>
      <w:r>
        <w:tab/>
      </w:r>
      <w:r w:rsidR="005825DD" w:rsidRPr="007F4F93">
        <w:rPr>
          <w:position w:val="-10"/>
        </w:rPr>
        <w:object w:dxaOrig="700" w:dyaOrig="300">
          <v:shape id="_x0000_i1381" type="#_x0000_t75" style="width:36pt;height:16pt" o:ole="">
            <v:imagedata r:id="rId552" o:title=""/>
          </v:shape>
          <o:OLEObject Type="Embed" ProgID="Equation.3" ShapeID="_x0000_i1381" DrawAspect="Content" ObjectID="_1599411548" r:id="rId553"/>
        </w:object>
      </w:r>
      <w:r>
        <w:rPr>
          <w:lang w:val="en-US"/>
        </w:rPr>
        <w:t xml:space="preserve"> is a number of HARQ-ACK information bits that the UE determines as described in Subclause 9.1.2.1 for Type-1 HARQ-ACK codebook and as described in Subclause 9.1.3.1 for Type-2 HARQ-ACK codebook. If the UE is not provided with higher layer parameter </w:t>
      </w:r>
      <w:r w:rsidR="00727FF2" w:rsidRPr="004426AF">
        <w:rPr>
          <w:i/>
          <w:lang w:val="en-US"/>
        </w:rPr>
        <w:t>pdsch-</w:t>
      </w:r>
      <w:r w:rsidR="00727FF2">
        <w:rPr>
          <w:rFonts w:cs="Arial"/>
          <w:i/>
          <w:lang w:eastAsia="zh-CN"/>
        </w:rPr>
        <w:t>HARQ-ACK-Codebook</w:t>
      </w:r>
      <w:r>
        <w:rPr>
          <w:lang w:val="en-US"/>
        </w:rPr>
        <w:t xml:space="preserve">, </w:t>
      </w:r>
      <w:r w:rsidRPr="007F4F93">
        <w:rPr>
          <w:position w:val="-10"/>
        </w:rPr>
        <w:object w:dxaOrig="760" w:dyaOrig="300">
          <v:shape id="_x0000_i1383" type="#_x0000_t75" style="width:38.4pt;height:15.2pt" o:ole="">
            <v:imagedata r:id="rId554" o:title=""/>
          </v:shape>
          <o:OLEObject Type="Embed" ProgID="Equation.3" ShapeID="_x0000_i1383" DrawAspect="Content" ObjectID="_1599411549" r:id="rId555"/>
        </w:object>
      </w:r>
      <w:r>
        <w:rPr>
          <w:lang w:val="en-US"/>
        </w:rPr>
        <w:t xml:space="preserve"> if the UE includes a HARQ-ACK information bit in the PUCCH transmission; otherwise, </w:t>
      </w:r>
      <w:r w:rsidR="00727FF2" w:rsidRPr="007F4F93">
        <w:rPr>
          <w:position w:val="-10"/>
        </w:rPr>
        <w:object w:dxaOrig="780" w:dyaOrig="300">
          <v:shape id="_x0000_i1384" type="#_x0000_t75" style="width:39.2pt;height:15.2pt" o:ole="">
            <v:imagedata r:id="rId556" o:title=""/>
          </v:shape>
          <o:OLEObject Type="Embed" ProgID="Equation.3" ShapeID="_x0000_i1384" DrawAspect="Content" ObjectID="_1599411550" r:id="rId557"/>
        </w:object>
      </w:r>
    </w:p>
    <w:p w:rsidR="00C72665" w:rsidRPr="00B66A3B" w:rsidRDefault="00C72665" w:rsidP="0009732E">
      <w:pPr>
        <w:pStyle w:val="B3"/>
      </w:pPr>
      <w:r>
        <w:t>-</w:t>
      </w:r>
      <w:r>
        <w:tab/>
      </w:r>
      <w:r w:rsidR="005825DD" w:rsidRPr="00581386">
        <w:rPr>
          <w:position w:val="-10"/>
        </w:rPr>
        <w:object w:dxaOrig="580" w:dyaOrig="300">
          <v:shape id="_x0000_i1385" type="#_x0000_t75" style="width:29.6pt;height:16pt" o:ole="">
            <v:imagedata r:id="rId558" o:title=""/>
          </v:shape>
          <o:OLEObject Type="Embed" ProgID="Equation.3" ShapeID="_x0000_i1385" DrawAspect="Content" ObjectID="_1599411551" r:id="rId559"/>
        </w:object>
      </w:r>
      <w:r>
        <w:rPr>
          <w:lang w:val="en-US"/>
        </w:rPr>
        <w:t xml:space="preserve"> is a number of SR information bits that the UE determines as described in Subclause 9.2.5.1</w:t>
      </w:r>
    </w:p>
    <w:p w:rsidR="005825DD" w:rsidRDefault="00C72665" w:rsidP="005825DD">
      <w:pPr>
        <w:pStyle w:val="B3"/>
        <w:rPr>
          <w:lang w:val="en-US"/>
        </w:rPr>
      </w:pPr>
      <w:r>
        <w:t>-</w:t>
      </w:r>
      <w:r>
        <w:tab/>
      </w:r>
      <w:r w:rsidR="005825DD" w:rsidRPr="00581386">
        <w:rPr>
          <w:position w:val="-10"/>
        </w:rPr>
        <w:object w:dxaOrig="620" w:dyaOrig="300">
          <v:shape id="_x0000_i1387" type="#_x0000_t75" style="width:32pt;height:16pt" o:ole="">
            <v:imagedata r:id="rId560" o:title=""/>
          </v:shape>
          <o:OLEObject Type="Embed" ProgID="Equation.3" ShapeID="_x0000_i1387" DrawAspect="Content" ObjectID="_1599411552" r:id="rId561"/>
        </w:object>
      </w:r>
      <w:r>
        <w:rPr>
          <w:lang w:val="en-US"/>
        </w:rPr>
        <w:t xml:space="preserve"> is a number of CSI information bits that the UE determines as described in Subclause 9.2.5.2</w:t>
      </w:r>
      <w:r w:rsidR="005825DD" w:rsidRPr="005825DD">
        <w:rPr>
          <w:lang w:val="en-US"/>
        </w:rPr>
        <w:t xml:space="preserve"> </w:t>
      </w:r>
    </w:p>
    <w:p w:rsidR="00C72665" w:rsidRPr="00CF6C5F" w:rsidRDefault="005825DD" w:rsidP="0009732E">
      <w:pPr>
        <w:pStyle w:val="B3"/>
        <w:rPr>
          <w:lang w:val="en-US"/>
        </w:rPr>
      </w:pPr>
      <w:r>
        <w:t>-</w:t>
      </w:r>
      <w:r>
        <w:tab/>
      </w:r>
      <w:r w:rsidRPr="00581386">
        <w:rPr>
          <w:position w:val="-10"/>
        </w:rPr>
        <w:object w:dxaOrig="680" w:dyaOrig="300">
          <v:shape id="_x0000_i1389" type="#_x0000_t75" style="width:35.2pt;height:16pt" o:ole="">
            <v:imagedata r:id="rId562" o:title=""/>
          </v:shape>
          <o:OLEObject Type="Embed" ProgID="Equation.3" ShapeID="_x0000_i1389" DrawAspect="Content" ObjectID="_1599411553" r:id="rId563"/>
        </w:object>
      </w:r>
      <w:r>
        <w:rPr>
          <w:lang w:val="en-US"/>
        </w:rPr>
        <w:t xml:space="preserve"> is </w:t>
      </w:r>
      <w:r>
        <w:rPr>
          <w:rFonts w:eastAsiaTheme="minorEastAsia"/>
          <w:lang w:eastAsia="zh-CN"/>
        </w:rPr>
        <w:t xml:space="preserve">a number of CRC bits that the UE </w:t>
      </w:r>
      <w:r>
        <w:rPr>
          <w:lang w:val="en-US"/>
        </w:rPr>
        <w:t>determines</w:t>
      </w:r>
      <w:r>
        <w:rPr>
          <w:rFonts w:eastAsiaTheme="minorEastAsia"/>
          <w:lang w:eastAsia="zh-CN"/>
        </w:rPr>
        <w:t xml:space="preserve"> as described in Subclause 9.2.5</w:t>
      </w:r>
    </w:p>
    <w:p w:rsidR="00B735E5" w:rsidRPr="0009732E" w:rsidRDefault="00C72665" w:rsidP="001322F1">
      <w:pPr>
        <w:pStyle w:val="B3"/>
      </w:pPr>
      <w:r>
        <w:t>-</w:t>
      </w:r>
      <w:r>
        <w:tab/>
      </w:r>
      <w:r w:rsidR="005825DD" w:rsidRPr="00B916EC">
        <w:rPr>
          <w:position w:val="-10"/>
        </w:rPr>
        <w:object w:dxaOrig="620" w:dyaOrig="300">
          <v:shape id="_x0000_i1390" type="#_x0000_t75" style="width:30.4pt;height:16pt" o:ole="">
            <v:imagedata r:id="rId564" o:title=""/>
          </v:shape>
          <o:OLEObject Type="Embed" ProgID="Equation.3" ShapeID="_x0000_i1390" DrawAspect="Content" ObjectID="_1599411554" r:id="rId565"/>
        </w:object>
      </w:r>
      <w:r>
        <w:t xml:space="preserve"> is a</w:t>
      </w:r>
      <w:r w:rsidRPr="00B916EC">
        <w:t xml:space="preserve"> number of resource elements </w:t>
      </w:r>
      <w:r>
        <w:rPr>
          <w:lang w:val="en-US"/>
        </w:rPr>
        <w:t xml:space="preserve">that the UE </w:t>
      </w:r>
      <w:r>
        <w:t>determine</w:t>
      </w:r>
      <w:r>
        <w:rPr>
          <w:lang w:val="en-US"/>
        </w:rPr>
        <w:t>s</w:t>
      </w:r>
      <w:r w:rsidRPr="00B916EC">
        <w:t xml:space="preserve"> as </w:t>
      </w:r>
      <w:r w:rsidR="005825DD" w:rsidRPr="00B916EC">
        <w:rPr>
          <w:position w:val="-12"/>
        </w:rPr>
        <w:object w:dxaOrig="3780" w:dyaOrig="360">
          <v:shape id="_x0000_i1392" type="#_x0000_t75" style="width:173.6pt;height:17.6pt" o:ole="">
            <v:imagedata r:id="rId566" o:title=""/>
          </v:shape>
          <o:OLEObject Type="Embed" ProgID="Equation.3" ShapeID="_x0000_i1392" DrawAspect="Content" ObjectID="_1599411555" r:id="rId567"/>
        </w:object>
      </w:r>
      <w:r w:rsidR="00727FF2">
        <w:rPr>
          <w:lang w:val="en-US"/>
        </w:rPr>
        <w:t xml:space="preserve">, where </w:t>
      </w:r>
      <w:r w:rsidR="005825DD" w:rsidRPr="00B916EC">
        <w:rPr>
          <w:position w:val="-12"/>
        </w:rPr>
        <w:object w:dxaOrig="740" w:dyaOrig="360">
          <v:shape id="_x0000_i1393" type="#_x0000_t75" style="width:34.4pt;height:17.6pt" o:ole="">
            <v:imagedata r:id="rId568" o:title=""/>
          </v:shape>
          <o:OLEObject Type="Embed" ProgID="Equation.3" ShapeID="_x0000_i1393" DrawAspect="Content" ObjectID="_1599411556" r:id="rId569"/>
        </w:object>
      </w:r>
      <w:r w:rsidR="00727FF2" w:rsidRPr="00DC31CD">
        <w:t xml:space="preserve"> is a number of</w:t>
      </w:r>
      <w:r w:rsidR="00727FF2">
        <w:t xml:space="preserve"> subcarriers per resource block</w:t>
      </w:r>
      <w:r w:rsidR="00727FF2" w:rsidRPr="00B916EC">
        <w:rPr>
          <w:lang w:val="en-US"/>
        </w:rPr>
        <w:t xml:space="preserve"> excluding </w:t>
      </w:r>
      <w:r w:rsidR="00727FF2">
        <w:rPr>
          <w:lang w:val="en-US"/>
        </w:rPr>
        <w:t>subcarriers</w:t>
      </w:r>
      <w:r w:rsidR="00727FF2" w:rsidRPr="00B916EC">
        <w:rPr>
          <w:lang w:val="en-US"/>
        </w:rPr>
        <w:t xml:space="preserve"> used for DM</w:t>
      </w:r>
      <w:r w:rsidR="00727FF2">
        <w:rPr>
          <w:lang w:val="en-US"/>
        </w:rPr>
        <w:t>-</w:t>
      </w:r>
      <w:r w:rsidR="00727FF2" w:rsidRPr="00B916EC">
        <w:rPr>
          <w:lang w:val="en-US"/>
        </w:rPr>
        <w:t>RS transmission</w:t>
      </w:r>
      <w:r w:rsidR="00727FF2" w:rsidRPr="00B916EC">
        <w:t xml:space="preserve">, </w:t>
      </w:r>
      <w:r w:rsidR="00727FF2" w:rsidRPr="00F66E2B">
        <w:t xml:space="preserve">and </w:t>
      </w:r>
      <w:r w:rsidR="00727FF2">
        <w:rPr>
          <w:noProof/>
          <w:position w:val="-12"/>
          <w:lang w:eastAsia="en-GB"/>
        </w:rPr>
        <w:drawing>
          <wp:inline distT="0" distB="0" distL="0" distR="0" wp14:anchorId="7D5CDD31" wp14:editId="6E9EAC9D">
            <wp:extent cx="733425" cy="220980"/>
            <wp:effectExtent l="0" t="0" r="9525" b="762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pic:cNvPicPr>
                      <a:picLocks noChangeAspect="1" noChangeArrowheads="1"/>
                    </pic:cNvPicPr>
                  </pic:nvPicPr>
                  <pic:blipFill>
                    <a:blip r:embed="rId570" cstate="print">
                      <a:extLst>
                        <a:ext uri="{28A0092B-C50C-407E-A947-70E740481C1C}">
                          <a14:useLocalDpi xmlns:a14="http://schemas.microsoft.com/office/drawing/2010/main" val="0"/>
                        </a:ext>
                      </a:extLst>
                    </a:blip>
                    <a:srcRect/>
                    <a:stretch>
                      <a:fillRect/>
                    </a:stretch>
                  </pic:blipFill>
                  <pic:spPr bwMode="auto">
                    <a:xfrm>
                      <a:off x="0" y="0"/>
                      <a:ext cx="733425" cy="220980"/>
                    </a:xfrm>
                    <a:prstGeom prst="rect">
                      <a:avLst/>
                    </a:prstGeom>
                    <a:noFill/>
                    <a:ln>
                      <a:noFill/>
                    </a:ln>
                  </pic:spPr>
                </pic:pic>
              </a:graphicData>
            </a:graphic>
          </wp:inline>
        </w:drawing>
      </w:r>
      <w:r w:rsidR="00727FF2" w:rsidRPr="00B916EC">
        <w:rPr>
          <w:lang w:val="en-US"/>
        </w:rPr>
        <w:t xml:space="preserve"> is </w:t>
      </w:r>
      <w:r w:rsidR="00727FF2">
        <w:rPr>
          <w:lang w:val="en-US"/>
        </w:rPr>
        <w:t>a</w:t>
      </w:r>
      <w:r w:rsidR="00727FF2" w:rsidRPr="00B916EC">
        <w:rPr>
          <w:lang w:val="en-US"/>
        </w:rPr>
        <w:t xml:space="preserve"> number of symbols </w:t>
      </w:r>
      <w:r w:rsidR="00727FF2" w:rsidRPr="00F66E2B">
        <w:rPr>
          <w:lang w:val="en-US"/>
        </w:rPr>
        <w:t>excluding symbols used for DM-RS transmission</w:t>
      </w:r>
      <w:r w:rsidR="00727FF2">
        <w:rPr>
          <w:lang w:val="en-US"/>
        </w:rPr>
        <w:t>, as defined in Subc</w:t>
      </w:r>
      <w:r w:rsidR="00727FF2" w:rsidRPr="00F66E2B">
        <w:rPr>
          <w:lang w:val="en-US"/>
        </w:rPr>
        <w:t>l</w:t>
      </w:r>
      <w:r w:rsidR="00727FF2">
        <w:rPr>
          <w:lang w:val="en-US"/>
        </w:rPr>
        <w:t>a</w:t>
      </w:r>
      <w:r w:rsidR="00727FF2" w:rsidRPr="00F66E2B">
        <w:rPr>
          <w:lang w:val="en-US"/>
        </w:rPr>
        <w:t>use 9.2.5.2,</w:t>
      </w:r>
      <w:r w:rsidR="00727FF2">
        <w:rPr>
          <w:lang w:val="en-US"/>
        </w:rPr>
        <w:t xml:space="preserve"> </w:t>
      </w:r>
      <w:r w:rsidR="00727FF2" w:rsidRPr="00B916EC">
        <w:t xml:space="preserve">for </w:t>
      </w:r>
      <w:r w:rsidR="00727FF2" w:rsidRPr="00B916EC">
        <w:rPr>
          <w:lang w:val="en-US"/>
        </w:rPr>
        <w:t>PU</w:t>
      </w:r>
      <w:r w:rsidR="00727FF2">
        <w:rPr>
          <w:lang w:val="en-US"/>
        </w:rPr>
        <w:t>C</w:t>
      </w:r>
      <w:r w:rsidR="00727FF2" w:rsidRPr="00B916EC">
        <w:rPr>
          <w:lang w:val="en-US"/>
        </w:rPr>
        <w:t xml:space="preserve">CH transmission </w:t>
      </w:r>
      <w:r w:rsidR="00727FF2">
        <w:rPr>
          <w:lang w:val="en-US"/>
        </w:rPr>
        <w:t>occasion</w:t>
      </w:r>
      <w:r w:rsidR="00727FF2" w:rsidRPr="00B916EC">
        <w:t xml:space="preserve"> </w:t>
      </w:r>
      <w:r w:rsidR="00727FF2">
        <w:rPr>
          <w:noProof/>
          <w:position w:val="-6"/>
          <w:lang w:eastAsia="en-GB"/>
        </w:rPr>
        <w:drawing>
          <wp:inline distT="0" distB="0" distL="0" distR="0" wp14:anchorId="58510123" wp14:editId="36A59087">
            <wp:extent cx="100330" cy="150495"/>
            <wp:effectExtent l="0" t="0" r="0" b="1905"/>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bwMode="auto">
                    <a:xfrm>
                      <a:off x="0" y="0"/>
                      <a:ext cx="100330" cy="150495"/>
                    </a:xfrm>
                    <a:prstGeom prst="rect">
                      <a:avLst/>
                    </a:prstGeom>
                    <a:noFill/>
                    <a:ln>
                      <a:noFill/>
                    </a:ln>
                  </pic:spPr>
                </pic:pic>
              </a:graphicData>
            </a:graphic>
          </wp:inline>
        </w:drawing>
      </w:r>
      <w:r w:rsidR="00727FF2" w:rsidRPr="00B916EC">
        <w:rPr>
          <w:i/>
        </w:rPr>
        <w:t xml:space="preserve"> </w:t>
      </w:r>
      <w:r w:rsidR="00727FF2" w:rsidRPr="00B916EC">
        <w:rPr>
          <w:lang w:val="en-US"/>
        </w:rPr>
        <w:t>on</w:t>
      </w:r>
      <w:r w:rsidRPr="00B916EC">
        <w:t xml:space="preserve"> </w:t>
      </w:r>
      <w:r w:rsidR="005825DD">
        <w:t xml:space="preserve">active </w:t>
      </w:r>
      <w:r>
        <w:rPr>
          <w:lang w:val="en-US"/>
        </w:rPr>
        <w:t xml:space="preserve">UL BWP </w:t>
      </w:r>
      <w:r w:rsidRPr="00425377">
        <w:rPr>
          <w:iCs/>
          <w:position w:val="-6"/>
        </w:rPr>
        <w:object w:dxaOrig="180" w:dyaOrig="260">
          <v:shape id="_x0000_i1394" type="#_x0000_t75" style="width:8.8pt;height:13.6pt" o:ole="">
            <v:imagedata r:id="rId199" o:title=""/>
          </v:shape>
          <o:OLEObject Type="Embed" ProgID="Equation.3" ShapeID="_x0000_i1394" DrawAspect="Content" ObjectID="_1599411557" r:id="rId571"/>
        </w:object>
      </w:r>
      <w:r>
        <w:rPr>
          <w:iCs/>
          <w:lang w:val="en-US"/>
        </w:rPr>
        <w:t xml:space="preserve"> </w:t>
      </w:r>
      <w:r>
        <w:rPr>
          <w:lang w:val="en-US"/>
        </w:rPr>
        <w:t>of</w:t>
      </w:r>
      <w:r w:rsidRPr="00B916EC">
        <w:rPr>
          <w:lang w:val="en-US"/>
        </w:rPr>
        <w:t xml:space="preserve"> carrier </w:t>
      </w:r>
      <w:r w:rsidRPr="00B916EC">
        <w:rPr>
          <w:iCs/>
          <w:position w:val="-10"/>
        </w:rPr>
        <w:object w:dxaOrig="220" w:dyaOrig="300">
          <v:shape id="_x0000_i1395" type="#_x0000_t75" style="width:11.2pt;height:16pt" o:ole="">
            <v:imagedata r:id="rId146" o:title=""/>
          </v:shape>
          <o:OLEObject Type="Embed" ProgID="Equation.3" ShapeID="_x0000_i1395" DrawAspect="Content" ObjectID="_1599411558" r:id="rId572"/>
        </w:object>
      </w:r>
      <w:r w:rsidRPr="00B916EC">
        <w:rPr>
          <w:iCs/>
          <w:lang w:val="en-US"/>
        </w:rPr>
        <w:t xml:space="preserve"> of</w:t>
      </w:r>
      <w:r w:rsidRPr="00B916EC">
        <w:t xml:space="preserve"> serving cell</w:t>
      </w:r>
      <w:r w:rsidRPr="00B916EC">
        <w:rPr>
          <w:i/>
        </w:rPr>
        <w:t xml:space="preserve"> </w:t>
      </w:r>
      <w:r w:rsidRPr="00B916EC">
        <w:rPr>
          <w:position w:val="-6"/>
        </w:rPr>
        <w:object w:dxaOrig="160" w:dyaOrig="200">
          <v:shape id="_x0000_i1396" type="#_x0000_t75" style="width:8.8pt;height:10.4pt" o:ole="">
            <v:imagedata r:id="rId182" o:title=""/>
          </v:shape>
          <o:OLEObject Type="Embed" ProgID="Equation.3" ShapeID="_x0000_i1396" DrawAspect="Content" ObjectID="_1599411559" r:id="rId573"/>
        </w:object>
      </w:r>
    </w:p>
    <w:p w:rsidR="0075541E" w:rsidRDefault="00126575" w:rsidP="00126575">
      <w:pPr>
        <w:pStyle w:val="B1"/>
      </w:pPr>
      <w:r>
        <w:rPr>
          <w:lang w:val="en-US"/>
        </w:rPr>
        <w:t>-</w:t>
      </w:r>
      <w:r>
        <w:rPr>
          <w:lang w:val="en-US"/>
        </w:rPr>
        <w:tab/>
      </w:r>
      <w:r w:rsidR="0075541E" w:rsidRPr="00B916EC">
        <w:rPr>
          <w:lang w:val="en-US"/>
        </w:rPr>
        <w:t xml:space="preserve">For the </w:t>
      </w:r>
      <w:r w:rsidR="0075541E" w:rsidRPr="00B916EC">
        <w:t>PUCCH power control adjustment state</w:t>
      </w:r>
      <w:r w:rsidR="005825DD">
        <w:rPr>
          <w:lang w:val="en-US"/>
        </w:rPr>
        <w:t xml:space="preserve"> </w:t>
      </w:r>
      <w:r w:rsidR="005825DD" w:rsidRPr="00491030">
        <w:rPr>
          <w:position w:val="-12"/>
        </w:rPr>
        <w:object w:dxaOrig="840" w:dyaOrig="320">
          <v:shape id="_x0000_i1397" type="#_x0000_t75" style="width:42.4pt;height:16pt" o:ole="">
            <v:imagedata r:id="rId574" o:title=""/>
          </v:shape>
          <o:OLEObject Type="Embed" ProgID="Equation.3" ShapeID="_x0000_i1397" DrawAspect="Content" ObjectID="_1599411560" r:id="rId575"/>
        </w:object>
      </w:r>
      <w:r w:rsidR="0075541E" w:rsidRPr="00B916EC">
        <w:t xml:space="preserve"> for </w:t>
      </w:r>
      <w:r w:rsidR="005825DD">
        <w:rPr>
          <w:lang w:val="en-US"/>
        </w:rPr>
        <w:t xml:space="preserve">active </w:t>
      </w:r>
      <w:r w:rsidR="00066074">
        <w:rPr>
          <w:lang w:val="en-US"/>
        </w:rPr>
        <w:t xml:space="preserve">UL BWP </w:t>
      </w:r>
      <w:r w:rsidR="00066074" w:rsidRPr="00425377">
        <w:rPr>
          <w:iCs/>
          <w:position w:val="-6"/>
        </w:rPr>
        <w:object w:dxaOrig="180" w:dyaOrig="260">
          <v:shape id="_x0000_i1398" type="#_x0000_t75" style="width:8.8pt;height:13.6pt" o:ole="">
            <v:imagedata r:id="rId199" o:title=""/>
          </v:shape>
          <o:OLEObject Type="Embed" ProgID="Equation.3" ShapeID="_x0000_i1398" DrawAspect="Content" ObjectID="_1599411561" r:id="rId576"/>
        </w:object>
      </w:r>
      <w:r w:rsidR="00066074">
        <w:rPr>
          <w:iCs/>
          <w:lang w:val="en-US"/>
        </w:rPr>
        <w:t xml:space="preserve"> </w:t>
      </w:r>
      <w:r w:rsidR="00066074">
        <w:rPr>
          <w:lang w:val="en-US"/>
        </w:rPr>
        <w:t>of</w:t>
      </w:r>
      <w:r w:rsidR="00066074" w:rsidRPr="00B916EC">
        <w:rPr>
          <w:lang w:val="en-US"/>
        </w:rPr>
        <w:t xml:space="preserve"> </w:t>
      </w:r>
      <w:r w:rsidR="00E72BB5" w:rsidRPr="00B916EC">
        <w:rPr>
          <w:lang w:val="en-US"/>
        </w:rPr>
        <w:t xml:space="preserve">carrier </w:t>
      </w:r>
      <w:r w:rsidR="00E72BB5" w:rsidRPr="00B916EC">
        <w:rPr>
          <w:iCs/>
          <w:position w:val="-10"/>
        </w:rPr>
        <w:object w:dxaOrig="220" w:dyaOrig="300">
          <v:shape id="_x0000_i1399" type="#_x0000_t75" style="width:11.2pt;height:16pt" o:ole="">
            <v:imagedata r:id="rId146" o:title=""/>
          </v:shape>
          <o:OLEObject Type="Embed" ProgID="Equation.3" ShapeID="_x0000_i1399" DrawAspect="Content" ObjectID="_1599411562" r:id="rId577"/>
        </w:object>
      </w:r>
      <w:r w:rsidR="00E72BB5" w:rsidRPr="00B916EC">
        <w:rPr>
          <w:iCs/>
          <w:lang w:val="en-US"/>
        </w:rPr>
        <w:t xml:space="preserve"> </w:t>
      </w:r>
      <w:r w:rsidR="00E72BB5" w:rsidRPr="00B916EC">
        <w:rPr>
          <w:lang w:val="en-US"/>
        </w:rPr>
        <w:t xml:space="preserve">of </w:t>
      </w:r>
      <w:r w:rsidR="00E72BB5" w:rsidRPr="00B916EC">
        <w:rPr>
          <w:rFonts w:eastAsia="MS Mincho"/>
          <w:lang w:val="en-US"/>
        </w:rPr>
        <w:t xml:space="preserve">primary cell </w:t>
      </w:r>
      <w:r w:rsidR="00E72BB5" w:rsidRPr="00B916EC">
        <w:rPr>
          <w:position w:val="-6"/>
        </w:rPr>
        <w:object w:dxaOrig="160" w:dyaOrig="200">
          <v:shape id="_x0000_i1400" type="#_x0000_t75" style="width:8.8pt;height:10.4pt" o:ole="">
            <v:imagedata r:id="rId161" o:title=""/>
          </v:shape>
          <o:OLEObject Type="Embed" ProgID="Equation.3" ShapeID="_x0000_i1400" DrawAspect="Content" ObjectID="_1599411563" r:id="rId578"/>
        </w:object>
      </w:r>
      <w:r w:rsidR="00E72BB5" w:rsidRPr="00B916EC">
        <w:rPr>
          <w:lang w:val="en-US"/>
        </w:rPr>
        <w:t xml:space="preserve"> </w:t>
      </w:r>
      <w:r w:rsidR="0075541E" w:rsidRPr="00B916EC">
        <w:rPr>
          <w:lang w:val="en-US"/>
        </w:rPr>
        <w:t xml:space="preserve">and PUCCH transmission </w:t>
      </w:r>
      <w:r w:rsidR="00727FF2">
        <w:rPr>
          <w:lang w:val="en-US"/>
        </w:rPr>
        <w:t>occasion</w:t>
      </w:r>
      <w:r w:rsidR="0075541E" w:rsidRPr="00B916EC">
        <w:rPr>
          <w:lang w:val="en-US"/>
        </w:rPr>
        <w:t xml:space="preserve"> </w:t>
      </w:r>
      <w:r w:rsidR="0075541E" w:rsidRPr="00B916EC">
        <w:rPr>
          <w:position w:val="-6"/>
        </w:rPr>
        <w:object w:dxaOrig="139" w:dyaOrig="240">
          <v:shape id="_x0000_i1401" type="#_x0000_t75" style="width:7.2pt;height:12pt" o:ole="">
            <v:imagedata r:id="rId315" o:title=""/>
          </v:shape>
          <o:OLEObject Type="Embed" ProgID="Equation.3" ShapeID="_x0000_i1401" DrawAspect="Content" ObjectID="_1599411564" r:id="rId579"/>
        </w:object>
      </w:r>
    </w:p>
    <w:p w:rsidR="009603DF" w:rsidRDefault="007F1725" w:rsidP="007F1725">
      <w:pPr>
        <w:pStyle w:val="B2"/>
        <w:rPr>
          <w:lang w:val="en-US"/>
        </w:rPr>
      </w:pPr>
      <w:r>
        <w:t>-</w:t>
      </w:r>
      <w:r>
        <w:tab/>
      </w:r>
      <w:r w:rsidR="005825DD" w:rsidRPr="00B916EC">
        <w:rPr>
          <w:position w:val="-12"/>
        </w:rPr>
        <w:object w:dxaOrig="1240" w:dyaOrig="320">
          <v:shape id="_x0000_i1402" type="#_x0000_t75" style="width:61.6pt;height:16pt" o:ole="">
            <v:imagedata r:id="rId580" o:title=""/>
          </v:shape>
          <o:OLEObject Type="Embed" ProgID="Equation.3" ShapeID="_x0000_i1402" DrawAspect="Content" ObjectID="_1599411565" r:id="rId581"/>
        </w:object>
      </w:r>
      <w:r w:rsidRPr="00B916EC">
        <w:rPr>
          <w:lang w:val="en-US"/>
        </w:rPr>
        <w:t xml:space="preserve"> </w:t>
      </w:r>
      <w:r w:rsidRPr="00B916EC">
        <w:t>is a TPC command</w:t>
      </w:r>
      <w:r w:rsidR="009603DF">
        <w:rPr>
          <w:lang w:val="en-US"/>
        </w:rPr>
        <w:t xml:space="preserve"> value</w:t>
      </w:r>
      <w:r w:rsidRPr="00B916EC">
        <w:t xml:space="preserve"> and is included in </w:t>
      </w:r>
      <w:r w:rsidRPr="00B916EC">
        <w:rPr>
          <w:lang w:val="en-US"/>
        </w:rPr>
        <w:t xml:space="preserve">a </w:t>
      </w:r>
      <w:r w:rsidRPr="00B916EC">
        <w:t xml:space="preserve">DCI format </w:t>
      </w:r>
      <w:r w:rsidRPr="00B916EC">
        <w:rPr>
          <w:lang w:val="en-US"/>
        </w:rPr>
        <w:t>1_0 or DCI format 1_1</w:t>
      </w:r>
      <w:r w:rsidRPr="00B916EC">
        <w:t xml:space="preserve"> for </w:t>
      </w:r>
      <w:r w:rsidR="009603DF">
        <w:rPr>
          <w:lang w:val="en-US"/>
        </w:rPr>
        <w:t xml:space="preserve">active </w:t>
      </w:r>
      <w:r>
        <w:rPr>
          <w:lang w:val="en-US"/>
        </w:rPr>
        <w:t xml:space="preserve">UL BWP </w:t>
      </w:r>
      <w:r>
        <w:rPr>
          <w:iCs/>
          <w:noProof/>
          <w:position w:val="-6"/>
          <w:lang w:val="en-GB" w:eastAsia="en-GB"/>
        </w:rPr>
        <w:drawing>
          <wp:inline distT="0" distB="0" distL="0" distR="0" wp14:anchorId="73D8A916" wp14:editId="59DB9552">
            <wp:extent cx="120650" cy="170815"/>
            <wp:effectExtent l="0" t="0" r="0" b="635"/>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val="en-GB" w:eastAsia="en-GB"/>
        </w:rPr>
        <w:drawing>
          <wp:inline distT="0" distB="0" distL="0" distR="0" wp14:anchorId="57FC4D05" wp14:editId="052397AE">
            <wp:extent cx="140970" cy="200660"/>
            <wp:effectExtent l="0" t="0" r="0" b="8890"/>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w:t>
      </w:r>
      <w:r w:rsidRPr="00B916EC">
        <w:rPr>
          <w:lang w:val="en-US"/>
        </w:rPr>
        <w:t>of the primary</w:t>
      </w:r>
      <w:r w:rsidRPr="00B916EC">
        <w:t xml:space="preserve"> cell </w:t>
      </w:r>
      <w:r>
        <w:rPr>
          <w:noProof/>
          <w:position w:val="-6"/>
          <w:lang w:val="en-GB" w:eastAsia="en-GB"/>
        </w:rPr>
        <w:drawing>
          <wp:inline distT="0" distB="0" distL="0" distR="0" wp14:anchorId="417EA00A" wp14:editId="31CE7175">
            <wp:extent cx="120650" cy="120650"/>
            <wp:effectExtent l="0" t="0" r="0" b="0"/>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582"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Pr="00B916EC">
        <w:rPr>
          <w:lang w:val="en-US"/>
        </w:rPr>
        <w:t xml:space="preserve"> that the UE detects </w:t>
      </w:r>
      <w:r>
        <w:rPr>
          <w:lang w:val="en-US"/>
        </w:rPr>
        <w:t>for</w:t>
      </w:r>
      <w:r w:rsidRPr="00B916EC">
        <w:rPr>
          <w:lang w:val="en-US"/>
        </w:rPr>
        <w:t xml:space="preserve"> PUCCH transmission </w:t>
      </w:r>
      <w:r>
        <w:rPr>
          <w:lang w:val="en-US"/>
        </w:rPr>
        <w:t>occasion</w:t>
      </w:r>
      <w:r w:rsidRPr="00B916EC">
        <w:rPr>
          <w:lang w:val="en-US"/>
        </w:rPr>
        <w:t xml:space="preserve"> </w:t>
      </w:r>
      <w:r w:rsidRPr="00AE326D">
        <w:rPr>
          <w:iCs/>
          <w:position w:val="-6"/>
        </w:rPr>
        <w:object w:dxaOrig="139" w:dyaOrig="240">
          <v:shape id="_x0000_i1404" type="#_x0000_t75" style="width:7.2pt;height:12.8pt" o:ole="">
            <v:imagedata r:id="rId583" o:title=""/>
          </v:shape>
          <o:OLEObject Type="Embed" ProgID="Equation.3" ShapeID="_x0000_i1404" DrawAspect="Content" ObjectID="_1599411566" r:id="rId584"/>
        </w:object>
      </w:r>
      <w:r w:rsidRPr="00B916EC">
        <w:rPr>
          <w:lang w:val="en-US"/>
        </w:rPr>
        <w:t xml:space="preserve"> </w:t>
      </w:r>
      <w:r w:rsidRPr="00B916EC">
        <w:t>or</w:t>
      </w:r>
      <w:r w:rsidRPr="00B916EC">
        <w:rPr>
          <w:lang w:val="en-US"/>
        </w:rPr>
        <w:t xml:space="preserve"> </w:t>
      </w:r>
      <w:r w:rsidR="009603DF">
        <w:rPr>
          <w:lang w:val="en-US"/>
        </w:rPr>
        <w:t xml:space="preserve">is </w:t>
      </w:r>
      <w:r w:rsidRPr="00B916EC">
        <w:t xml:space="preserve">jointly coded with other TPC commands in </w:t>
      </w:r>
      <w:r w:rsidRPr="00B916EC">
        <w:rPr>
          <w:lang w:val="en-US"/>
        </w:rPr>
        <w:t xml:space="preserve">a </w:t>
      </w:r>
      <w:r w:rsidRPr="00B916EC">
        <w:t xml:space="preserve">DCI format </w:t>
      </w:r>
      <w:r w:rsidRPr="00B916EC">
        <w:rPr>
          <w:lang w:val="en-US"/>
        </w:rPr>
        <w:t xml:space="preserve">2_2 </w:t>
      </w:r>
      <w:r w:rsidR="009603DF">
        <w:rPr>
          <w:lang w:val="en-US"/>
        </w:rPr>
        <w:t>with</w:t>
      </w:r>
      <w:r w:rsidR="009603DF" w:rsidRPr="00597FA9">
        <w:rPr>
          <w:lang w:val="en-US"/>
        </w:rPr>
        <w:t xml:space="preserve"> </w:t>
      </w:r>
      <w:r w:rsidR="009603DF" w:rsidRPr="00597FA9">
        <w:rPr>
          <w:rFonts w:hint="eastAsia"/>
        </w:rPr>
        <w:t>CRC</w:t>
      </w:r>
      <w:r w:rsidRPr="00B916EC">
        <w:rPr>
          <w:rFonts w:hint="eastAsia"/>
        </w:rPr>
        <w:t xml:space="preserve"> scrambled </w:t>
      </w:r>
      <w:r w:rsidRPr="00B916EC">
        <w:rPr>
          <w:lang w:val="en-US"/>
        </w:rPr>
        <w:t>by</w:t>
      </w:r>
      <w:r w:rsidRPr="00B916EC">
        <w:rPr>
          <w:rFonts w:hint="eastAsia"/>
        </w:rPr>
        <w:t xml:space="preserve"> TPC-PUCCH-RNTI</w:t>
      </w:r>
      <w:r w:rsidRPr="00B916EC">
        <w:rPr>
          <w:lang w:val="en-US"/>
        </w:rPr>
        <w:t xml:space="preserve"> [5, TS 36.212], </w:t>
      </w:r>
      <w:r>
        <w:rPr>
          <w:lang w:val="en-US"/>
        </w:rPr>
        <w:t>as described in Subclause 11.3</w:t>
      </w:r>
    </w:p>
    <w:p w:rsidR="007F1725" w:rsidRPr="00650764" w:rsidRDefault="009603DF" w:rsidP="00CF6C5F">
      <w:pPr>
        <w:pStyle w:val="B3"/>
        <w:rPr>
          <w:lang w:val="en-US"/>
        </w:rPr>
      </w:pPr>
      <w:r>
        <w:rPr>
          <w:lang w:val="en-US"/>
        </w:rPr>
        <w:t>-</w:t>
      </w:r>
      <w:r w:rsidR="009D6D6F">
        <w:rPr>
          <w:lang w:val="en-US"/>
        </w:rPr>
        <w:tab/>
      </w:r>
      <w:r w:rsidR="007F1725">
        <w:rPr>
          <w:noProof/>
          <w:position w:val="-10"/>
          <w:lang w:eastAsia="en-GB"/>
        </w:rPr>
        <w:drawing>
          <wp:inline distT="0" distB="0" distL="0" distR="0" wp14:anchorId="57E35677" wp14:editId="4778FF94">
            <wp:extent cx="482600" cy="200660"/>
            <wp:effectExtent l="0" t="0" r="0" b="889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r w:rsidR="007F1725" w:rsidRPr="00B916EC">
        <w:rPr>
          <w:lang w:val="en-US"/>
        </w:rPr>
        <w:t xml:space="preserve"> if the UE is </w:t>
      </w:r>
      <w:r w:rsidR="007F1725">
        <w:rPr>
          <w:lang w:val="en-US"/>
        </w:rPr>
        <w:t>provided</w:t>
      </w:r>
      <w:r w:rsidR="007F1725" w:rsidRPr="00B916EC">
        <w:rPr>
          <w:lang w:val="en-US"/>
        </w:rPr>
        <w:t xml:space="preserve"> higher layer parameter</w:t>
      </w:r>
      <w:r>
        <w:rPr>
          <w:lang w:val="en-US"/>
        </w:rPr>
        <w:t>s</w:t>
      </w:r>
      <w:r w:rsidR="007F1725" w:rsidRPr="00B916EC">
        <w:rPr>
          <w:lang w:val="en-US"/>
        </w:rPr>
        <w:t xml:space="preserve"> </w:t>
      </w:r>
      <w:r w:rsidR="007F1725" w:rsidRPr="007132D3">
        <w:rPr>
          <w:i/>
        </w:rPr>
        <w:t>twoPUCCH-PC-AdjustmentStates</w:t>
      </w:r>
      <w:r w:rsidR="007F1725">
        <w:rPr>
          <w:lang w:val="en-US"/>
        </w:rPr>
        <w:t xml:space="preserve"> </w:t>
      </w:r>
      <w:r w:rsidRPr="00A339A6">
        <w:rPr>
          <w:rFonts w:hint="eastAsia"/>
          <w:lang w:val="en-US" w:eastAsia="zh-CN"/>
        </w:rPr>
        <w:t xml:space="preserve">and </w:t>
      </w:r>
      <w:r w:rsidRPr="00A339A6">
        <w:rPr>
          <w:i/>
        </w:rPr>
        <w:t>PUCCH-Spatial</w:t>
      </w:r>
      <w:r w:rsidRPr="00A339A6">
        <w:rPr>
          <w:i/>
          <w:lang w:val="en-US"/>
        </w:rPr>
        <w:t>R</w:t>
      </w:r>
      <w:r w:rsidRPr="00A339A6">
        <w:rPr>
          <w:i/>
        </w:rPr>
        <w:t>elation</w:t>
      </w:r>
      <w:r w:rsidRPr="00A339A6">
        <w:rPr>
          <w:i/>
          <w:lang w:val="en-US"/>
        </w:rPr>
        <w:t>I</w:t>
      </w:r>
      <w:r w:rsidRPr="00A339A6">
        <w:rPr>
          <w:i/>
        </w:rPr>
        <w:t>nfo</w:t>
      </w:r>
      <w:r w:rsidRPr="00646E39">
        <w:rPr>
          <w:lang w:val="en-US"/>
        </w:rPr>
        <w:t xml:space="preserve"> </w:t>
      </w:r>
      <w:r w:rsidR="007F1725">
        <w:rPr>
          <w:lang w:val="en-US"/>
        </w:rPr>
        <w:t xml:space="preserve">and </w:t>
      </w:r>
      <w:r w:rsidR="007F1725">
        <w:rPr>
          <w:noProof/>
          <w:position w:val="-6"/>
          <w:lang w:eastAsia="en-GB"/>
        </w:rPr>
        <w:drawing>
          <wp:inline distT="0" distB="0" distL="0" distR="0" wp14:anchorId="07F19D45" wp14:editId="5B2B2500">
            <wp:extent cx="271145" cy="170815"/>
            <wp:effectExtent l="0" t="0" r="0" b="635"/>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271145" cy="170815"/>
                    </a:xfrm>
                    <a:prstGeom prst="rect">
                      <a:avLst/>
                    </a:prstGeom>
                    <a:noFill/>
                    <a:ln>
                      <a:noFill/>
                    </a:ln>
                  </pic:spPr>
                </pic:pic>
              </a:graphicData>
            </a:graphic>
          </wp:inline>
        </w:drawing>
      </w:r>
      <w:r w:rsidR="007F1725">
        <w:rPr>
          <w:lang w:val="en-US"/>
        </w:rPr>
        <w:t xml:space="preserve"> </w:t>
      </w:r>
      <w:r w:rsidR="007F1725" w:rsidRPr="00B916EC">
        <w:rPr>
          <w:lang w:val="en-US"/>
        </w:rPr>
        <w:t xml:space="preserve">if the UE is </w:t>
      </w:r>
      <w:r w:rsidR="007F1725">
        <w:rPr>
          <w:lang w:val="en-US"/>
        </w:rPr>
        <w:t>not provided</w:t>
      </w:r>
      <w:r w:rsidR="007F1725" w:rsidRPr="00B916EC">
        <w:rPr>
          <w:lang w:val="en-US"/>
        </w:rPr>
        <w:t xml:space="preserve"> higher layer parameter </w:t>
      </w:r>
      <w:r w:rsidR="007F1725" w:rsidRPr="007132D3">
        <w:rPr>
          <w:i/>
        </w:rPr>
        <w:t>twoPUCCH-PC-AdjustmentStates</w:t>
      </w:r>
      <w:r w:rsidR="007F1725" w:rsidRPr="005C17D0">
        <w:rPr>
          <w:lang w:val="en-US"/>
        </w:rPr>
        <w:t xml:space="preserve"> </w:t>
      </w:r>
      <w:r w:rsidR="007F1725">
        <w:rPr>
          <w:lang w:val="en-US"/>
        </w:rPr>
        <w:t xml:space="preserve">or </w:t>
      </w:r>
      <w:r w:rsidR="007F1725" w:rsidRPr="00E57AC4">
        <w:rPr>
          <w:i/>
        </w:rPr>
        <w:t>PUCCH-Spatial</w:t>
      </w:r>
      <w:r w:rsidR="007F1725">
        <w:rPr>
          <w:i/>
          <w:lang w:val="en-US"/>
        </w:rPr>
        <w:t>R</w:t>
      </w:r>
      <w:r w:rsidR="007F1725" w:rsidRPr="00E57AC4">
        <w:rPr>
          <w:i/>
        </w:rPr>
        <w:t>elation</w:t>
      </w:r>
      <w:r w:rsidR="007F1725">
        <w:rPr>
          <w:i/>
          <w:lang w:val="en-US"/>
        </w:rPr>
        <w:t>I</w:t>
      </w:r>
      <w:r w:rsidR="007F1725" w:rsidRPr="00E57AC4">
        <w:rPr>
          <w:i/>
        </w:rPr>
        <w:t>nfo</w:t>
      </w:r>
    </w:p>
    <w:p w:rsidR="009603DF" w:rsidRDefault="007F1725" w:rsidP="009603DF">
      <w:pPr>
        <w:pStyle w:val="B3"/>
        <w:rPr>
          <w:lang w:val="en-US"/>
        </w:rPr>
      </w:pPr>
      <w:r>
        <w:rPr>
          <w:lang w:val="en-US"/>
        </w:rPr>
        <w:t>-</w:t>
      </w:r>
      <w:r>
        <w:rPr>
          <w:lang w:val="en-US"/>
        </w:rPr>
        <w:tab/>
      </w:r>
      <w:r>
        <w:rPr>
          <w:rFonts w:eastAsia="SimSun"/>
          <w:lang w:eastAsia="zh-CN"/>
        </w:rPr>
        <w:t xml:space="preserve">If the UE </w:t>
      </w:r>
      <w:r w:rsidR="009603DF">
        <w:rPr>
          <w:rFonts w:eastAsia="SimSun"/>
          <w:lang w:eastAsia="zh-CN"/>
        </w:rPr>
        <w:t xml:space="preserve">obtains a TPC command value from a DCI format 1_0 or a DCI format 1_1 and if the UE </w:t>
      </w:r>
      <w:r>
        <w:rPr>
          <w:rFonts w:eastAsia="SimSun"/>
          <w:lang w:eastAsia="zh-CN"/>
        </w:rPr>
        <w:t>is provided</w:t>
      </w:r>
      <w:r w:rsidRPr="00E61D74">
        <w:rPr>
          <w:rFonts w:eastAsia="SimSun"/>
          <w:lang w:eastAsia="zh-CN"/>
        </w:rPr>
        <w:t xml:space="preserve"> higher layer parameter </w:t>
      </w:r>
      <w:r w:rsidRPr="00E57AC4">
        <w:rPr>
          <w:i/>
        </w:rPr>
        <w:t>PUCCH-Spatial</w:t>
      </w:r>
      <w:r>
        <w:rPr>
          <w:i/>
          <w:lang w:val="en-US"/>
        </w:rPr>
        <w:t>R</w:t>
      </w:r>
      <w:r w:rsidRPr="00E57AC4">
        <w:rPr>
          <w:i/>
        </w:rPr>
        <w:t>elation</w:t>
      </w:r>
      <w:r>
        <w:rPr>
          <w:i/>
          <w:lang w:val="en-US"/>
        </w:rPr>
        <w:t>I</w:t>
      </w:r>
      <w:r w:rsidRPr="00E57AC4">
        <w:rPr>
          <w:i/>
        </w:rPr>
        <w:t>nfo</w:t>
      </w:r>
      <w:r>
        <w:t>, the UE obtains</w:t>
      </w:r>
      <w:r w:rsidRPr="00E61D74">
        <w:t xml:space="preserve"> a</w:t>
      </w:r>
      <w:r>
        <w:t xml:space="preserve"> mapping</w:t>
      </w:r>
      <w:r>
        <w:rPr>
          <w:lang w:val="en-US"/>
        </w:rPr>
        <w:t xml:space="preserve">, by an index provided by higher layer parameter </w:t>
      </w:r>
      <w:r w:rsidRPr="00851934">
        <w:rPr>
          <w:i/>
        </w:rPr>
        <w:t>p0-PUCCH-Id</w:t>
      </w:r>
      <w:r>
        <w:rPr>
          <w:lang w:val="en-US"/>
        </w:rPr>
        <w:t>,</w:t>
      </w:r>
      <w:r>
        <w:t xml:space="preserve"> between a set of</w:t>
      </w:r>
      <w:r w:rsidRPr="00E61D74">
        <w:t xml:space="preserve"> </w:t>
      </w:r>
      <w:r w:rsidRPr="00851934">
        <w:rPr>
          <w:i/>
        </w:rPr>
        <w:t>pucch-SpatialRelationInfoId</w:t>
      </w:r>
      <w:r w:rsidRPr="00E61D74">
        <w:t xml:space="preserve"> </w:t>
      </w:r>
      <w:r>
        <w:t xml:space="preserve">values </w:t>
      </w:r>
      <w:r w:rsidRPr="00E61D74">
        <w:lastRenderedPageBreak/>
        <w:t>and a set of</w:t>
      </w:r>
      <w:r>
        <w:t xml:space="preserve"> values for higher layer parameter</w:t>
      </w:r>
      <w:r w:rsidRPr="00E61D74">
        <w:t xml:space="preserve"> </w:t>
      </w:r>
      <w:r w:rsidRPr="00767E1D">
        <w:rPr>
          <w:i/>
        </w:rPr>
        <w:t>closedLoopIndex</w:t>
      </w:r>
      <w:r>
        <w:rPr>
          <w:lang w:val="en-US"/>
        </w:rPr>
        <w:t xml:space="preserve"> that provide</w:t>
      </w:r>
      <w:r w:rsidRPr="00E61D74">
        <w:rPr>
          <w:lang w:val="en-US"/>
        </w:rPr>
        <w:t xml:space="preserve"> </w:t>
      </w:r>
      <w:r>
        <w:rPr>
          <w:lang w:val="en-US"/>
        </w:rPr>
        <w:t xml:space="preserve">the </w:t>
      </w:r>
      <w:r>
        <w:rPr>
          <w:iCs/>
          <w:noProof/>
          <w:position w:val="-6"/>
          <w:lang w:eastAsia="en-GB"/>
        </w:rPr>
        <w:drawing>
          <wp:inline distT="0" distB="0" distL="0" distR="0" wp14:anchorId="21374F0A" wp14:editId="61DFE489">
            <wp:extent cx="100330" cy="170815"/>
            <wp:effectExtent l="0" t="0" r="0" b="635"/>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0" y="0"/>
                      <a:ext cx="100330" cy="170815"/>
                    </a:xfrm>
                    <a:prstGeom prst="rect">
                      <a:avLst/>
                    </a:prstGeom>
                    <a:noFill/>
                    <a:ln>
                      <a:noFill/>
                    </a:ln>
                  </pic:spPr>
                </pic:pic>
              </a:graphicData>
            </a:graphic>
          </wp:inline>
        </w:drawing>
      </w:r>
      <w:r>
        <w:rPr>
          <w:iCs/>
          <w:lang w:val="en-US"/>
        </w:rPr>
        <w:t xml:space="preserve"> </w:t>
      </w:r>
      <w:r>
        <w:rPr>
          <w:lang w:val="en-US"/>
        </w:rPr>
        <w:t>value(s)</w:t>
      </w:r>
      <w:r w:rsidRPr="00E61D74">
        <w:rPr>
          <w:lang w:val="en-US"/>
        </w:rPr>
        <w:t xml:space="preserve">. If the </w:t>
      </w:r>
      <w:r>
        <w:rPr>
          <w:lang w:val="en-US"/>
        </w:rPr>
        <w:t xml:space="preserve">UE receives </w:t>
      </w:r>
      <w:r>
        <w:rPr>
          <w:iCs/>
        </w:rPr>
        <w:t xml:space="preserve">an </w:t>
      </w:r>
      <w:r w:rsidRPr="00966886">
        <w:rPr>
          <w:color w:val="000000"/>
        </w:rPr>
        <w:t xml:space="preserve">activation command </w:t>
      </w:r>
      <w:r>
        <w:rPr>
          <w:color w:val="000000"/>
          <w:lang w:val="en-US"/>
        </w:rPr>
        <w:t xml:space="preserve">indicating a value of </w:t>
      </w:r>
      <w:r w:rsidRPr="00851934">
        <w:rPr>
          <w:i/>
        </w:rPr>
        <w:t>pucch-SpatialRelationInfoId</w:t>
      </w:r>
      <w:r w:rsidRPr="00E61D74">
        <w:rPr>
          <w:lang w:val="en-US"/>
        </w:rPr>
        <w:t xml:space="preserve">, the </w:t>
      </w:r>
      <w:r>
        <w:rPr>
          <w:lang w:val="en-US"/>
        </w:rPr>
        <w:t xml:space="preserve">UE determines the value </w:t>
      </w:r>
      <w:r w:rsidRPr="00767E1D">
        <w:rPr>
          <w:i/>
        </w:rPr>
        <w:t>closedLoopIndex</w:t>
      </w:r>
      <w:r w:rsidRPr="00767E1D">
        <w:t xml:space="preserve"> </w:t>
      </w:r>
      <w:r>
        <w:t xml:space="preserve">that provides </w:t>
      </w:r>
      <w:r>
        <w:rPr>
          <w:lang w:val="en-US"/>
        </w:rPr>
        <w:t>the value</w:t>
      </w:r>
      <w:r w:rsidRPr="00E61D74">
        <w:rPr>
          <w:lang w:val="en-US"/>
        </w:rPr>
        <w:t xml:space="preserve"> of </w:t>
      </w:r>
      <w:r>
        <w:rPr>
          <w:iCs/>
          <w:noProof/>
          <w:position w:val="-6"/>
          <w:lang w:eastAsia="en-GB"/>
        </w:rPr>
        <w:drawing>
          <wp:inline distT="0" distB="0" distL="0" distR="0" wp14:anchorId="654F348F" wp14:editId="2AA03528">
            <wp:extent cx="100330" cy="170815"/>
            <wp:effectExtent l="0" t="0" r="0" b="635"/>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587" cstate="print">
                      <a:extLst>
                        <a:ext uri="{28A0092B-C50C-407E-A947-70E740481C1C}">
                          <a14:useLocalDpi xmlns:a14="http://schemas.microsoft.com/office/drawing/2010/main" val="0"/>
                        </a:ext>
                      </a:extLst>
                    </a:blip>
                    <a:srcRect/>
                    <a:stretch>
                      <a:fillRect/>
                    </a:stretch>
                  </pic:blipFill>
                  <pic:spPr bwMode="auto">
                    <a:xfrm>
                      <a:off x="0" y="0"/>
                      <a:ext cx="100330" cy="170815"/>
                    </a:xfrm>
                    <a:prstGeom prst="rect">
                      <a:avLst/>
                    </a:prstGeom>
                    <a:noFill/>
                    <a:ln>
                      <a:noFill/>
                    </a:ln>
                  </pic:spPr>
                </pic:pic>
              </a:graphicData>
            </a:graphic>
          </wp:inline>
        </w:drawing>
      </w:r>
      <w:r>
        <w:rPr>
          <w:iCs/>
          <w:lang w:val="en-US"/>
        </w:rPr>
        <w:t xml:space="preserve"> </w:t>
      </w:r>
      <w:r>
        <w:rPr>
          <w:lang w:val="en-US"/>
        </w:rPr>
        <w:t xml:space="preserve">through the link to a corresponding </w:t>
      </w:r>
      <w:r w:rsidRPr="00851934">
        <w:rPr>
          <w:i/>
        </w:rPr>
        <w:t>p0-PUCCH-Id</w:t>
      </w:r>
      <w:r>
        <w:rPr>
          <w:lang w:val="en-US"/>
        </w:rPr>
        <w:t xml:space="preserve"> index</w:t>
      </w:r>
      <w:r w:rsidR="009603DF" w:rsidRPr="009603DF">
        <w:rPr>
          <w:lang w:val="en-US"/>
        </w:rPr>
        <w:t xml:space="preserve"> </w:t>
      </w:r>
    </w:p>
    <w:p w:rsidR="007F1725" w:rsidRPr="00CF6C5F" w:rsidRDefault="009603DF" w:rsidP="007F1725">
      <w:pPr>
        <w:pStyle w:val="B3"/>
        <w:rPr>
          <w:rFonts w:eastAsia="DengXian"/>
        </w:rPr>
      </w:pPr>
      <w:r>
        <w:rPr>
          <w:lang w:val="en-US"/>
        </w:rPr>
        <w:t>-</w:t>
      </w:r>
      <w:r>
        <w:rPr>
          <w:lang w:val="en-US"/>
        </w:rPr>
        <w:tab/>
      </w:r>
      <w:r>
        <w:rPr>
          <w:rFonts w:eastAsia="DengXian"/>
          <w:lang w:eastAsia="zh-CN"/>
        </w:rPr>
        <w:t>If</w:t>
      </w:r>
      <w:r w:rsidRPr="001D010E">
        <w:rPr>
          <w:rFonts w:eastAsia="DengXian"/>
        </w:rPr>
        <w:t xml:space="preserve"> </w:t>
      </w:r>
      <w:r>
        <w:rPr>
          <w:rFonts w:eastAsia="DengXian"/>
        </w:rPr>
        <w:t xml:space="preserve">the UE obtains one TPC command from a </w:t>
      </w:r>
      <w:r w:rsidRPr="001D010E">
        <w:rPr>
          <w:rFonts w:eastAsia="DengXian"/>
        </w:rPr>
        <w:t xml:space="preserve">DCI format 2_2 </w:t>
      </w:r>
      <w:r>
        <w:rPr>
          <w:rFonts w:eastAsia="DengXian"/>
        </w:rPr>
        <w:t>with</w:t>
      </w:r>
      <w:r w:rsidRPr="001D010E">
        <w:rPr>
          <w:rFonts w:eastAsia="DengXian" w:hint="eastAsia"/>
        </w:rPr>
        <w:t xml:space="preserve"> </w:t>
      </w:r>
      <w:r>
        <w:rPr>
          <w:rFonts w:eastAsia="DengXian"/>
        </w:rPr>
        <w:t xml:space="preserve">CRC </w:t>
      </w:r>
      <w:r w:rsidRPr="001D010E">
        <w:rPr>
          <w:rFonts w:eastAsia="DengXian" w:hint="eastAsia"/>
        </w:rPr>
        <w:t xml:space="preserve">scrambled </w:t>
      </w:r>
      <w:r w:rsidRPr="001D010E">
        <w:rPr>
          <w:rFonts w:eastAsia="DengXian"/>
        </w:rPr>
        <w:t>by</w:t>
      </w:r>
      <w:r w:rsidRPr="001D010E">
        <w:rPr>
          <w:rFonts w:eastAsia="DengXian" w:hint="eastAsia"/>
        </w:rPr>
        <w:t xml:space="preserve"> </w:t>
      </w:r>
      <w:r>
        <w:rPr>
          <w:rFonts w:eastAsia="DengXian"/>
        </w:rPr>
        <w:t xml:space="preserve">a </w:t>
      </w:r>
      <w:r>
        <w:rPr>
          <w:rFonts w:eastAsia="DengXian" w:hint="eastAsia"/>
        </w:rPr>
        <w:t>TPC-PUC</w:t>
      </w:r>
      <w:r w:rsidRPr="001D010E">
        <w:rPr>
          <w:rFonts w:eastAsia="DengXian" w:hint="eastAsia"/>
        </w:rPr>
        <w:t>CH-RNTI</w:t>
      </w:r>
      <w:r>
        <w:rPr>
          <w:rFonts w:eastAsia="DengXian"/>
        </w:rPr>
        <w:t xml:space="preserve">, the </w:t>
      </w:r>
      <w:r w:rsidRPr="001D010E">
        <w:rPr>
          <w:rFonts w:eastAsia="DengXian"/>
          <w:noProof/>
          <w:position w:val="-6"/>
          <w:lang w:eastAsia="en-GB"/>
        </w:rPr>
        <w:drawing>
          <wp:inline distT="0" distB="0" distL="0" distR="0" wp14:anchorId="5F2405E3" wp14:editId="0402C4D0">
            <wp:extent cx="93345" cy="169545"/>
            <wp:effectExtent l="0" t="0" r="1905" b="1905"/>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87" cstate="print">
                      <a:extLst>
                        <a:ext uri="{28A0092B-C50C-407E-A947-70E740481C1C}">
                          <a14:useLocalDpi xmlns:a14="http://schemas.microsoft.com/office/drawing/2010/main" val="0"/>
                        </a:ext>
                      </a:extLst>
                    </a:blip>
                    <a:srcRect/>
                    <a:stretch>
                      <a:fillRect/>
                    </a:stretch>
                  </pic:blipFill>
                  <pic:spPr bwMode="auto">
                    <a:xfrm>
                      <a:off x="0" y="0"/>
                      <a:ext cx="93345" cy="169545"/>
                    </a:xfrm>
                    <a:prstGeom prst="rect">
                      <a:avLst/>
                    </a:prstGeom>
                    <a:noFill/>
                    <a:ln>
                      <a:noFill/>
                    </a:ln>
                  </pic:spPr>
                </pic:pic>
              </a:graphicData>
            </a:graphic>
          </wp:inline>
        </w:drawing>
      </w:r>
      <w:r w:rsidRPr="001D010E">
        <w:rPr>
          <w:rFonts w:eastAsia="DengXian"/>
        </w:rPr>
        <w:t xml:space="preserve"> value is provided by the closed loop indica</w:t>
      </w:r>
      <w:r>
        <w:rPr>
          <w:rFonts w:eastAsia="DengXian"/>
        </w:rPr>
        <w:t>tor field in</w:t>
      </w:r>
      <w:r w:rsidRPr="001D010E">
        <w:rPr>
          <w:rFonts w:eastAsia="DengXian"/>
        </w:rPr>
        <w:t xml:space="preserve"> DCI</w:t>
      </w:r>
      <w:r>
        <w:rPr>
          <w:rFonts w:eastAsia="DengXian"/>
        </w:rPr>
        <w:t xml:space="preserve"> format 2_2</w:t>
      </w:r>
    </w:p>
    <w:p w:rsidR="009541E4" w:rsidRDefault="00817602" w:rsidP="009541E4">
      <w:pPr>
        <w:pStyle w:val="B2"/>
        <w:rPr>
          <w:lang w:val="en-US"/>
        </w:rPr>
      </w:pPr>
      <w:r>
        <w:t>-</w:t>
      </w:r>
      <w:r>
        <w:tab/>
      </w:r>
      <w:r w:rsidR="009541E4" w:rsidRPr="00BB43E9">
        <w:rPr>
          <w:position w:val="-24"/>
        </w:rPr>
        <w:object w:dxaOrig="3920" w:dyaOrig="600">
          <v:shape id="_x0000_i1410" type="#_x0000_t75" style="width:196pt;height:30.4pt" o:ole="">
            <v:imagedata r:id="rId588" o:title=""/>
          </v:shape>
          <o:OLEObject Type="Embed" ProgID="Equation.3" ShapeID="_x0000_i1410" DrawAspect="Content" ObjectID="_1599411567" r:id="rId589"/>
        </w:object>
      </w:r>
      <w:r w:rsidR="009910D7" w:rsidRPr="00B916EC">
        <w:rPr>
          <w:lang w:val="en-US"/>
        </w:rPr>
        <w:t xml:space="preserve"> </w:t>
      </w:r>
      <w:r w:rsidR="009910D7" w:rsidRPr="00B916EC">
        <w:t>is</w:t>
      </w:r>
      <w:r w:rsidR="00CD04E5" w:rsidRPr="00B916EC">
        <w:t xml:space="preserve"> the current PUCCH power control adjustment state </w:t>
      </w:r>
      <w:r w:rsidR="009541E4" w:rsidRPr="00D77E65">
        <w:rPr>
          <w:position w:val="-6"/>
        </w:rPr>
        <w:object w:dxaOrig="139" w:dyaOrig="240">
          <v:shape id="_x0000_i1412" type="#_x0000_t75" style="width:7.2pt;height:12pt" o:ole="">
            <v:imagedata r:id="rId338" o:title=""/>
          </v:shape>
          <o:OLEObject Type="Embed" ProgID="Equation.3" ShapeID="_x0000_i1412" DrawAspect="Content" ObjectID="_1599411568" r:id="rId590"/>
        </w:object>
      </w:r>
      <w:r w:rsidR="009541E4">
        <w:rPr>
          <w:lang w:val="en-US"/>
        </w:rPr>
        <w:t xml:space="preserve"> </w:t>
      </w:r>
      <w:r w:rsidR="009541E4" w:rsidRPr="00B916EC">
        <w:t xml:space="preserve">for </w:t>
      </w:r>
      <w:r w:rsidR="009541E4">
        <w:rPr>
          <w:lang w:val="en-US"/>
        </w:rPr>
        <w:t xml:space="preserve">active UL BWP </w:t>
      </w:r>
      <w:r w:rsidR="009541E4" w:rsidRPr="00425377">
        <w:rPr>
          <w:iCs/>
          <w:position w:val="-6"/>
        </w:rPr>
        <w:object w:dxaOrig="180" w:dyaOrig="260">
          <v:shape id="_x0000_i1413" type="#_x0000_t75" style="width:8.8pt;height:12.8pt" o:ole="">
            <v:imagedata r:id="rId199" o:title=""/>
          </v:shape>
          <o:OLEObject Type="Embed" ProgID="Equation.3" ShapeID="_x0000_i1413" DrawAspect="Content" ObjectID="_1599411569" r:id="rId591"/>
        </w:object>
      </w:r>
      <w:r w:rsidR="009541E4">
        <w:rPr>
          <w:iCs/>
          <w:lang w:val="en-US"/>
        </w:rPr>
        <w:t xml:space="preserve"> </w:t>
      </w:r>
      <w:r w:rsidR="009541E4">
        <w:rPr>
          <w:lang w:val="en-US"/>
        </w:rPr>
        <w:t>of</w:t>
      </w:r>
      <w:r w:rsidR="009541E4" w:rsidRPr="00B916EC">
        <w:rPr>
          <w:lang w:val="en-US"/>
        </w:rPr>
        <w:t xml:space="preserve"> carrier </w:t>
      </w:r>
      <w:r w:rsidR="009541E4" w:rsidRPr="00B916EC">
        <w:rPr>
          <w:iCs/>
          <w:position w:val="-10"/>
        </w:rPr>
        <w:object w:dxaOrig="220" w:dyaOrig="300">
          <v:shape id="_x0000_i1414" type="#_x0000_t75" style="width:11.2pt;height:16.8pt" o:ole="">
            <v:imagedata r:id="rId146" o:title=""/>
          </v:shape>
          <o:OLEObject Type="Embed" ProgID="Equation.3" ShapeID="_x0000_i1414" DrawAspect="Content" ObjectID="_1599411570" r:id="rId592"/>
        </w:object>
      </w:r>
      <w:r w:rsidR="009541E4" w:rsidRPr="00B916EC">
        <w:rPr>
          <w:iCs/>
          <w:lang w:val="en-US"/>
        </w:rPr>
        <w:t xml:space="preserve"> of</w:t>
      </w:r>
      <w:r w:rsidR="009541E4" w:rsidRPr="00B916EC">
        <w:t xml:space="preserve"> serving cell </w:t>
      </w:r>
      <w:r w:rsidR="009541E4" w:rsidRPr="00B916EC">
        <w:rPr>
          <w:position w:val="-6"/>
        </w:rPr>
        <w:object w:dxaOrig="160" w:dyaOrig="200">
          <v:shape id="_x0000_i1415" type="#_x0000_t75" style="width:8.8pt;height:11.2pt" o:ole="">
            <v:imagedata r:id="rId313" o:title=""/>
          </v:shape>
          <o:OLEObject Type="Embed" ProgID="Equation.3" ShapeID="_x0000_i1415" DrawAspect="Content" ObjectID="_1599411571" r:id="rId593"/>
        </w:object>
      </w:r>
      <w:r w:rsidR="009541E4">
        <w:rPr>
          <w:lang w:val="en-US"/>
        </w:rPr>
        <w:t xml:space="preserve"> and PUC</w:t>
      </w:r>
      <w:r w:rsidR="009541E4" w:rsidRPr="00B916EC">
        <w:rPr>
          <w:lang w:val="en-US"/>
        </w:rPr>
        <w:t xml:space="preserve">CH transmission </w:t>
      </w:r>
      <w:r w:rsidR="009541E4" w:rsidRPr="00473A9C">
        <w:rPr>
          <w:lang w:val="en-US"/>
        </w:rPr>
        <w:t>occasion</w:t>
      </w:r>
      <w:r w:rsidR="009541E4" w:rsidRPr="00B916EC">
        <w:rPr>
          <w:lang w:val="en-US"/>
        </w:rPr>
        <w:t xml:space="preserve"> </w:t>
      </w:r>
      <w:r w:rsidR="009541E4" w:rsidRPr="00B916EC">
        <w:rPr>
          <w:position w:val="-6"/>
        </w:rPr>
        <w:object w:dxaOrig="139" w:dyaOrig="240">
          <v:shape id="_x0000_i1416" type="#_x0000_t75" style="width:6.4pt;height:12pt" o:ole="">
            <v:imagedata r:id="rId315" o:title=""/>
          </v:shape>
          <o:OLEObject Type="Embed" ProgID="Equation.3" ShapeID="_x0000_i1416" DrawAspect="Content" ObjectID="_1599411572" r:id="rId594"/>
        </w:object>
      </w:r>
      <w:r w:rsidR="009541E4">
        <w:rPr>
          <w:lang w:val="en-US"/>
        </w:rPr>
        <w:t>, where</w:t>
      </w:r>
      <w:r w:rsidR="009541E4" w:rsidRPr="00B916EC">
        <w:rPr>
          <w:lang w:val="en-US"/>
        </w:rPr>
        <w:t xml:space="preserve"> </w:t>
      </w:r>
    </w:p>
    <w:p w:rsidR="009541E4" w:rsidRPr="00B916EC" w:rsidRDefault="009541E4" w:rsidP="009541E4">
      <w:pPr>
        <w:pStyle w:val="B3"/>
        <w:rPr>
          <w:lang w:val="en-US"/>
        </w:rPr>
      </w:pPr>
      <w:r>
        <w:rPr>
          <w:lang w:val="en-US"/>
        </w:rPr>
        <w:t>-</w:t>
      </w:r>
      <w:r>
        <w:rPr>
          <w:lang w:val="en-US"/>
        </w:rPr>
        <w:tab/>
        <w:t xml:space="preserve">The </w:t>
      </w:r>
      <w:r w:rsidRPr="00B916EC">
        <w:rPr>
          <w:position w:val="-12"/>
        </w:rPr>
        <w:object w:dxaOrig="900" w:dyaOrig="320">
          <v:shape id="_x0000_i1417" type="#_x0000_t75" style="width:45.6pt;height:16pt" o:ole="">
            <v:imagedata r:id="rId595" o:title=""/>
          </v:shape>
          <o:OLEObject Type="Embed" ProgID="Equation.3" ShapeID="_x0000_i1417" DrawAspect="Content" ObjectID="_1599411573" r:id="rId596"/>
        </w:object>
      </w:r>
      <w:r>
        <w:t xml:space="preserve"> values are given in Table 7.1.2</w:t>
      </w:r>
      <w:r w:rsidRPr="00B916EC">
        <w:t>-1</w:t>
      </w:r>
    </w:p>
    <w:p w:rsidR="009541E4" w:rsidRDefault="009541E4" w:rsidP="009541E4">
      <w:pPr>
        <w:pStyle w:val="B3"/>
      </w:pPr>
      <w:r>
        <w:rPr>
          <w:lang w:val="en-US"/>
        </w:rPr>
        <w:t>-</w:t>
      </w:r>
      <w:r>
        <w:rPr>
          <w:lang w:val="en-US"/>
        </w:rPr>
        <w:tab/>
      </w:r>
      <w:r w:rsidRPr="008E3463">
        <w:rPr>
          <w:position w:val="-24"/>
        </w:rPr>
        <w:object w:dxaOrig="1660" w:dyaOrig="600">
          <v:shape id="_x0000_i1418" type="#_x0000_t75" style="width:83.2pt;height:30.4pt" o:ole="">
            <v:imagedata r:id="rId597" o:title=""/>
          </v:shape>
          <o:OLEObject Type="Embed" ProgID="Equation.3" ShapeID="_x0000_i1418" DrawAspect="Content" ObjectID="_1599411574" r:id="rId598"/>
        </w:object>
      </w:r>
      <w:r>
        <w:rPr>
          <w:noProof/>
        </w:rPr>
        <w:t xml:space="preserve"> is a sum of TPC command values in a set </w:t>
      </w:r>
      <w:r w:rsidRPr="00706978">
        <w:rPr>
          <w:position w:val="-10"/>
        </w:rPr>
        <w:object w:dxaOrig="240" w:dyaOrig="300">
          <v:shape id="_x0000_i1419" type="#_x0000_t75" style="width:12pt;height:13.6pt" o:ole="">
            <v:imagedata r:id="rId599" o:title=""/>
          </v:shape>
          <o:OLEObject Type="Embed" ProgID="Equation.3" ShapeID="_x0000_i1419" DrawAspect="Content" ObjectID="_1599411575" r:id="rId600"/>
        </w:object>
      </w:r>
      <w:r>
        <w:t xml:space="preserve"> </w:t>
      </w:r>
      <w:r>
        <w:rPr>
          <w:noProof/>
        </w:rPr>
        <w:t xml:space="preserve">of TPC command values with cardinality </w:t>
      </w:r>
      <w:r w:rsidRPr="00E16950">
        <w:rPr>
          <w:position w:val="-10"/>
        </w:rPr>
        <w:object w:dxaOrig="480" w:dyaOrig="300">
          <v:shape id="_x0000_i1420" type="#_x0000_t75" style="width:23.2pt;height:13.6pt" o:ole="">
            <v:imagedata r:id="rId601" o:title=""/>
          </v:shape>
          <o:OLEObject Type="Embed" ProgID="Equation.3" ShapeID="_x0000_i1420" DrawAspect="Content" ObjectID="_1599411576" r:id="rId602"/>
        </w:object>
      </w:r>
      <w:r>
        <w:t xml:space="preserve"> </w:t>
      </w:r>
      <w:r>
        <w:rPr>
          <w:noProof/>
        </w:rPr>
        <w:t xml:space="preserve">that the UE receives </w:t>
      </w:r>
      <w:r>
        <w:t xml:space="preserve">between </w:t>
      </w:r>
      <w:r w:rsidRPr="00B73005">
        <w:rPr>
          <w:position w:val="-10"/>
        </w:rPr>
        <w:object w:dxaOrig="1420" w:dyaOrig="300">
          <v:shape id="_x0000_i1421" type="#_x0000_t75" style="width:71.2pt;height:15.2pt" o:ole="">
            <v:imagedata r:id="rId603" o:title=""/>
          </v:shape>
          <o:OLEObject Type="Embed" ProgID="Equation.3" ShapeID="_x0000_i1421" DrawAspect="Content" ObjectID="_1599411577" r:id="rId604"/>
        </w:object>
      </w:r>
      <w:r>
        <w:t xml:space="preserve"> symbols before PUCCH transmission occasion </w:t>
      </w:r>
      <w:r w:rsidRPr="004F4171">
        <w:rPr>
          <w:position w:val="-10"/>
        </w:rPr>
        <w:object w:dxaOrig="420" w:dyaOrig="300">
          <v:shape id="_x0000_i1422" type="#_x0000_t75" style="width:21.6pt;height:16pt" o:ole="">
            <v:imagedata r:id="rId368" o:title=""/>
          </v:shape>
          <o:OLEObject Type="Embed" ProgID="Equation.3" ShapeID="_x0000_i1422" DrawAspect="Content" ObjectID="_1599411578" r:id="rId605"/>
        </w:object>
      </w:r>
      <w:r>
        <w:t xml:space="preserve"> and</w:t>
      </w:r>
      <w:r w:rsidRPr="00B916EC">
        <w:t xml:space="preserve"> </w:t>
      </w:r>
      <w:r w:rsidRPr="00B73005">
        <w:rPr>
          <w:position w:val="-10"/>
        </w:rPr>
        <w:object w:dxaOrig="859" w:dyaOrig="300">
          <v:shape id="_x0000_i1423" type="#_x0000_t75" style="width:43.2pt;height:15.2pt" o:ole="">
            <v:imagedata r:id="rId606" o:title=""/>
          </v:shape>
          <o:OLEObject Type="Embed" ProgID="Equation.3" ShapeID="_x0000_i1423" DrawAspect="Content" ObjectID="_1599411579" r:id="rId607"/>
        </w:object>
      </w:r>
      <w:r>
        <w:t xml:space="preserve"> symbols before PUCCH transmission occasion </w:t>
      </w:r>
      <w:r w:rsidRPr="00EF2AD1">
        <w:rPr>
          <w:position w:val="-6"/>
        </w:rPr>
        <w:object w:dxaOrig="139" w:dyaOrig="240">
          <v:shape id="_x0000_i1424" type="#_x0000_t75" style="width:7.2pt;height:12pt" o:ole="">
            <v:imagedata r:id="rId358" o:title=""/>
          </v:shape>
          <o:OLEObject Type="Embed" ProgID="Equation.3" ShapeID="_x0000_i1424" DrawAspect="Content" ObjectID="_1599411580" r:id="rId608"/>
        </w:object>
      </w:r>
      <w:r>
        <w:t xml:space="preserve"> on active </w:t>
      </w:r>
      <w:r>
        <w:rPr>
          <w:lang w:val="en-US"/>
        </w:rPr>
        <w:t xml:space="preserve">UL BWP </w:t>
      </w:r>
      <w:r w:rsidRPr="00425377">
        <w:rPr>
          <w:iCs/>
          <w:position w:val="-6"/>
        </w:rPr>
        <w:object w:dxaOrig="180" w:dyaOrig="260">
          <v:shape id="_x0000_i1425" type="#_x0000_t75" style="width:8.8pt;height:12.8pt" o:ole="">
            <v:imagedata r:id="rId199" o:title=""/>
          </v:shape>
          <o:OLEObject Type="Embed" ProgID="Equation.3" ShapeID="_x0000_i1425" DrawAspect="Content" ObjectID="_1599411581" r:id="rId609"/>
        </w:object>
      </w:r>
      <w:r>
        <w:rPr>
          <w:iCs/>
          <w:lang w:val="en-US"/>
        </w:rPr>
        <w:t xml:space="preserve"> </w:t>
      </w:r>
      <w:r>
        <w:rPr>
          <w:lang w:val="en-US"/>
        </w:rPr>
        <w:t>of</w:t>
      </w:r>
      <w:r w:rsidRPr="00B916EC">
        <w:rPr>
          <w:lang w:val="en-US"/>
        </w:rPr>
        <w:t xml:space="preserve"> carrier </w:t>
      </w:r>
      <w:r w:rsidRPr="00B916EC">
        <w:rPr>
          <w:iCs/>
          <w:position w:val="-10"/>
        </w:rPr>
        <w:object w:dxaOrig="220" w:dyaOrig="300">
          <v:shape id="_x0000_i1426" type="#_x0000_t75" style="width:11.2pt;height:16.8pt" o:ole="">
            <v:imagedata r:id="rId146" o:title=""/>
          </v:shape>
          <o:OLEObject Type="Embed" ProgID="Equation.3" ShapeID="_x0000_i1426" DrawAspect="Content" ObjectID="_1599411582" r:id="rId610"/>
        </w:object>
      </w:r>
      <w:r w:rsidRPr="00B916EC">
        <w:rPr>
          <w:iCs/>
          <w:lang w:val="en-US"/>
        </w:rPr>
        <w:t xml:space="preserve"> of</w:t>
      </w:r>
      <w:r w:rsidRPr="00B916EC">
        <w:t xml:space="preserve"> serving cell </w:t>
      </w:r>
      <w:r w:rsidRPr="00B916EC">
        <w:rPr>
          <w:position w:val="-6"/>
        </w:rPr>
        <w:object w:dxaOrig="160" w:dyaOrig="200">
          <v:shape id="_x0000_i1427" type="#_x0000_t75" style="width:8.8pt;height:11.2pt" o:ole="">
            <v:imagedata r:id="rId313" o:title=""/>
          </v:shape>
          <o:OLEObject Type="Embed" ProgID="Equation.3" ShapeID="_x0000_i1427" DrawAspect="Content" ObjectID="_1599411583" r:id="rId611"/>
        </w:object>
      </w:r>
      <w:r>
        <w:t xml:space="preserve"> for PUCCH power control adjustment state, where </w:t>
      </w:r>
      <w:r w:rsidRPr="004F4171">
        <w:rPr>
          <w:position w:val="-10"/>
        </w:rPr>
        <w:object w:dxaOrig="499" w:dyaOrig="300">
          <v:shape id="_x0000_i1428" type="#_x0000_t75" style="width:24.8pt;height:16pt" o:ole="">
            <v:imagedata r:id="rId364" o:title=""/>
          </v:shape>
          <o:OLEObject Type="Embed" ProgID="Equation.3" ShapeID="_x0000_i1428" DrawAspect="Content" ObjectID="_1599411584" r:id="rId612"/>
        </w:object>
      </w:r>
      <w:r>
        <w:t xml:space="preserve"> is the smallest integer for which </w:t>
      </w:r>
      <w:r w:rsidRPr="00B73005">
        <w:rPr>
          <w:position w:val="-10"/>
        </w:rPr>
        <w:object w:dxaOrig="1180" w:dyaOrig="300">
          <v:shape id="_x0000_i1429" type="#_x0000_t75" style="width:59.2pt;height:15.2pt" o:ole="">
            <v:imagedata r:id="rId613" o:title=""/>
          </v:shape>
          <o:OLEObject Type="Embed" ProgID="Equation.3" ShapeID="_x0000_i1429" DrawAspect="Content" ObjectID="_1599411585" r:id="rId614"/>
        </w:object>
      </w:r>
      <w:r>
        <w:t xml:space="preserve"> symbols before PUCCH transmission occasion </w:t>
      </w:r>
      <w:r w:rsidRPr="004F4171">
        <w:rPr>
          <w:position w:val="-10"/>
        </w:rPr>
        <w:object w:dxaOrig="420" w:dyaOrig="300">
          <v:shape id="_x0000_i1430" type="#_x0000_t75" style="width:21.6pt;height:16pt" o:ole="">
            <v:imagedata r:id="rId368" o:title=""/>
          </v:shape>
          <o:OLEObject Type="Embed" ProgID="Equation.3" ShapeID="_x0000_i1430" DrawAspect="Content" ObjectID="_1599411586" r:id="rId615"/>
        </w:object>
      </w:r>
      <w:r>
        <w:t xml:space="preserve"> is earlier than </w:t>
      </w:r>
      <w:r w:rsidRPr="00B73005">
        <w:rPr>
          <w:position w:val="-10"/>
        </w:rPr>
        <w:object w:dxaOrig="859" w:dyaOrig="300">
          <v:shape id="_x0000_i1431" type="#_x0000_t75" style="width:43.2pt;height:15.2pt" o:ole="">
            <v:imagedata r:id="rId616" o:title=""/>
          </v:shape>
          <o:OLEObject Type="Embed" ProgID="Equation.3" ShapeID="_x0000_i1431" DrawAspect="Content" ObjectID="_1599411587" r:id="rId617"/>
        </w:object>
      </w:r>
      <w:r>
        <w:t xml:space="preserve"> symbols before PUCCH transmission occasion </w:t>
      </w:r>
      <w:r w:rsidRPr="00EF2AD1">
        <w:rPr>
          <w:position w:val="-6"/>
        </w:rPr>
        <w:object w:dxaOrig="139" w:dyaOrig="240">
          <v:shape id="_x0000_i1432" type="#_x0000_t75" style="width:6.4pt;height:12pt" o:ole="">
            <v:imagedata r:id="rId358" o:title=""/>
          </v:shape>
          <o:OLEObject Type="Embed" ProgID="Equation.3" ShapeID="_x0000_i1432" DrawAspect="Content" ObjectID="_1599411588" r:id="rId618"/>
        </w:object>
      </w:r>
    </w:p>
    <w:p w:rsidR="009541E4" w:rsidRPr="00B916EC" w:rsidRDefault="009541E4" w:rsidP="009541E4">
      <w:pPr>
        <w:pStyle w:val="B3"/>
        <w:rPr>
          <w:lang w:val="en-US"/>
        </w:rPr>
      </w:pPr>
      <w:r>
        <w:t>-</w:t>
      </w:r>
      <w:r>
        <w:tab/>
        <w:t xml:space="preserve">If the PUCCH transmission is in response to a detection by the UE of a DCI format 1_0 or DCI format 1_1, </w:t>
      </w:r>
      <w:r w:rsidRPr="004C5CA0">
        <w:rPr>
          <w:position w:val="-10"/>
        </w:rPr>
        <w:object w:dxaOrig="859" w:dyaOrig="300">
          <v:shape id="_x0000_i1433" type="#_x0000_t75" style="width:43.2pt;height:15.2pt" o:ole="">
            <v:imagedata r:id="rId619" o:title=""/>
          </v:shape>
          <o:OLEObject Type="Embed" ProgID="Equation.3" ShapeID="_x0000_i1433" DrawAspect="Content" ObjectID="_1599411589" r:id="rId620"/>
        </w:object>
      </w:r>
      <w:r>
        <w:t xml:space="preserve"> is a number of symbols </w:t>
      </w:r>
      <w:r w:rsidRPr="00B916EC">
        <w:t xml:space="preserve">for </w:t>
      </w:r>
      <w:r>
        <w:t xml:space="preserve">active </w:t>
      </w:r>
      <w:r>
        <w:rPr>
          <w:lang w:val="en-US"/>
        </w:rPr>
        <w:t xml:space="preserve">UL BWP </w:t>
      </w:r>
      <w:r w:rsidRPr="00425377">
        <w:rPr>
          <w:iCs/>
          <w:position w:val="-6"/>
        </w:rPr>
        <w:object w:dxaOrig="180" w:dyaOrig="260">
          <v:shape id="_x0000_i1434" type="#_x0000_t75" style="width:8.8pt;height:12.8pt" o:ole="">
            <v:imagedata r:id="rId199" o:title=""/>
          </v:shape>
          <o:OLEObject Type="Embed" ProgID="Equation.3" ShapeID="_x0000_i1434" DrawAspect="Content" ObjectID="_1599411590" r:id="rId621"/>
        </w:object>
      </w:r>
      <w:r>
        <w:rPr>
          <w:iCs/>
          <w:lang w:val="en-US"/>
        </w:rPr>
        <w:t xml:space="preserve"> </w:t>
      </w:r>
      <w:r>
        <w:rPr>
          <w:lang w:val="en-US"/>
        </w:rPr>
        <w:t>of</w:t>
      </w:r>
      <w:r w:rsidRPr="00B916EC">
        <w:rPr>
          <w:lang w:val="en-US"/>
        </w:rPr>
        <w:t xml:space="preserve"> carrier </w:t>
      </w:r>
      <w:r w:rsidRPr="00B916EC">
        <w:rPr>
          <w:iCs/>
          <w:position w:val="-10"/>
        </w:rPr>
        <w:object w:dxaOrig="220" w:dyaOrig="300">
          <v:shape id="_x0000_i1435" type="#_x0000_t75" style="width:11.2pt;height:16.8pt" o:ole="">
            <v:imagedata r:id="rId146" o:title=""/>
          </v:shape>
          <o:OLEObject Type="Embed" ProgID="Equation.3" ShapeID="_x0000_i1435" DrawAspect="Content" ObjectID="_1599411591" r:id="rId622"/>
        </w:object>
      </w:r>
      <w:r w:rsidRPr="00B916EC">
        <w:rPr>
          <w:iCs/>
          <w:lang w:val="en-US"/>
        </w:rPr>
        <w:t xml:space="preserve"> of</w:t>
      </w:r>
      <w:r w:rsidRPr="00B916EC">
        <w:t xml:space="preserve"> serving cell </w:t>
      </w:r>
      <w:r w:rsidRPr="00B916EC">
        <w:rPr>
          <w:position w:val="-6"/>
        </w:rPr>
        <w:object w:dxaOrig="160" w:dyaOrig="200">
          <v:shape id="_x0000_i1436" type="#_x0000_t75" style="width:8.8pt;height:11.2pt" o:ole="">
            <v:imagedata r:id="rId161" o:title=""/>
          </v:shape>
          <o:OLEObject Type="Embed" ProgID="Equation.3" ShapeID="_x0000_i1436" DrawAspect="Content" ObjectID="_1599411592" r:id="rId623"/>
        </w:object>
      </w:r>
      <w:r>
        <w:t xml:space="preserve"> after a last symbol of a corresponding PDCCH reception and before a first symbol of the PUCCH transmission</w:t>
      </w:r>
    </w:p>
    <w:p w:rsidR="009541E4" w:rsidRPr="001322F1" w:rsidRDefault="009541E4" w:rsidP="009541E4">
      <w:pPr>
        <w:pStyle w:val="B3"/>
      </w:pPr>
      <w:r>
        <w:t>-</w:t>
      </w:r>
      <w:r>
        <w:tab/>
        <w:t xml:space="preserve">If the PUCCH transmission is not in response to a detection by the UE of a DCI format 1_0 or DCI format 1_1, </w:t>
      </w:r>
      <w:r w:rsidRPr="004C5CA0">
        <w:rPr>
          <w:position w:val="-10"/>
        </w:rPr>
        <w:object w:dxaOrig="859" w:dyaOrig="300">
          <v:shape id="_x0000_i1437" type="#_x0000_t75" style="width:43.2pt;height:15.2pt" o:ole="">
            <v:imagedata r:id="rId624" o:title=""/>
          </v:shape>
          <o:OLEObject Type="Embed" ProgID="Equation.3" ShapeID="_x0000_i1437" DrawAspect="Content" ObjectID="_1599411593" r:id="rId625"/>
        </w:object>
      </w:r>
      <w:r>
        <w:t xml:space="preserve"> is a number of </w:t>
      </w:r>
      <w:r w:rsidRPr="004C5CA0">
        <w:rPr>
          <w:position w:val="-12"/>
        </w:rPr>
        <w:object w:dxaOrig="859" w:dyaOrig="320">
          <v:shape id="_x0000_i1438" type="#_x0000_t75" style="width:42.4pt;height:16pt" o:ole="">
            <v:imagedata r:id="rId626" o:title=""/>
          </v:shape>
          <o:OLEObject Type="Embed" ProgID="Equation.3" ShapeID="_x0000_i1438" DrawAspect="Content" ObjectID="_1599411594" r:id="rId627"/>
        </w:object>
      </w:r>
      <w:r>
        <w:t xml:space="preserve"> symbols equal to the product of a number of symbols per slot, </w:t>
      </w:r>
      <w:r w:rsidRPr="000E2B47">
        <w:rPr>
          <w:position w:val="-12"/>
        </w:rPr>
        <w:object w:dxaOrig="499" w:dyaOrig="360">
          <v:shape id="_x0000_i1439" type="#_x0000_t75" style="width:24.8pt;height:18.4pt" o:ole="">
            <v:imagedata r:id="rId381" o:title=""/>
          </v:shape>
          <o:OLEObject Type="Embed" ProgID="Equation.3" ShapeID="_x0000_i1439" DrawAspect="Content" ObjectID="_1599411595" r:id="rId628"/>
        </w:object>
      </w:r>
      <w:r>
        <w:t xml:space="preserve">, and the minimum of the values provided by higher layer parameter </w:t>
      </w:r>
      <w:r w:rsidRPr="00D76516">
        <w:rPr>
          <w:i/>
        </w:rPr>
        <w:t>k2</w:t>
      </w:r>
      <w:r>
        <w:t xml:space="preserve"> </w:t>
      </w:r>
      <w:r w:rsidRPr="008471F8">
        <w:rPr>
          <w:rFonts w:eastAsia="SimSun" w:hint="eastAsia"/>
        </w:rPr>
        <w:t xml:space="preserve">in </w:t>
      </w:r>
      <w:r>
        <w:rPr>
          <w:rFonts w:eastAsia="SimSun" w:hint="eastAsia"/>
          <w:i/>
          <w:iCs/>
        </w:rPr>
        <w:t>PUS</w:t>
      </w:r>
      <w:r w:rsidRPr="008471F8">
        <w:rPr>
          <w:rFonts w:eastAsia="SimSun" w:hint="eastAsia"/>
          <w:i/>
          <w:iCs/>
        </w:rPr>
        <w:t>CH-ConfigCommon</w:t>
      </w:r>
      <w:r w:rsidRPr="008471F8">
        <w:rPr>
          <w:rFonts w:eastAsia="SimSun" w:hint="eastAsia"/>
          <w:iCs/>
        </w:rPr>
        <w:t xml:space="preserve"> </w:t>
      </w:r>
      <w:r>
        <w:t xml:space="preserve">for active </w:t>
      </w:r>
      <w:r>
        <w:rPr>
          <w:lang w:val="en-US"/>
        </w:rPr>
        <w:t xml:space="preserve">UL BWP </w:t>
      </w:r>
      <w:r w:rsidRPr="00425377">
        <w:rPr>
          <w:iCs/>
          <w:position w:val="-6"/>
        </w:rPr>
        <w:object w:dxaOrig="180" w:dyaOrig="260">
          <v:shape id="_x0000_i1440" type="#_x0000_t75" style="width:8.8pt;height:12.8pt" o:ole="">
            <v:imagedata r:id="rId199" o:title=""/>
          </v:shape>
          <o:OLEObject Type="Embed" ProgID="Equation.3" ShapeID="_x0000_i1440" DrawAspect="Content" ObjectID="_1599411596" r:id="rId629"/>
        </w:object>
      </w:r>
      <w:r>
        <w:rPr>
          <w:iCs/>
          <w:lang w:val="en-US"/>
        </w:rPr>
        <w:t xml:space="preserve"> </w:t>
      </w:r>
      <w:r>
        <w:rPr>
          <w:lang w:val="en-US"/>
        </w:rPr>
        <w:t>of</w:t>
      </w:r>
      <w:r w:rsidRPr="00B916EC">
        <w:rPr>
          <w:lang w:val="en-US"/>
        </w:rPr>
        <w:t xml:space="preserve"> carrier </w:t>
      </w:r>
      <w:r w:rsidRPr="00B916EC">
        <w:rPr>
          <w:iCs/>
          <w:position w:val="-10"/>
        </w:rPr>
        <w:object w:dxaOrig="220" w:dyaOrig="300">
          <v:shape id="_x0000_i1441" type="#_x0000_t75" style="width:11.2pt;height:16.8pt" o:ole="">
            <v:imagedata r:id="rId146" o:title=""/>
          </v:shape>
          <o:OLEObject Type="Embed" ProgID="Equation.3" ShapeID="_x0000_i1441" DrawAspect="Content" ObjectID="_1599411597" r:id="rId630"/>
        </w:object>
      </w:r>
      <w:r w:rsidRPr="00B916EC">
        <w:rPr>
          <w:iCs/>
          <w:lang w:val="en-US"/>
        </w:rPr>
        <w:t xml:space="preserve"> of</w:t>
      </w:r>
      <w:r w:rsidRPr="00B916EC">
        <w:t xml:space="preserve"> serving cell </w:t>
      </w:r>
      <w:r w:rsidRPr="00B916EC">
        <w:rPr>
          <w:position w:val="-6"/>
        </w:rPr>
        <w:object w:dxaOrig="160" w:dyaOrig="200">
          <v:shape id="_x0000_i1442" type="#_x0000_t75" style="width:8.8pt;height:11.2pt" o:ole="">
            <v:imagedata r:id="rId161" o:title=""/>
          </v:shape>
          <o:OLEObject Type="Embed" ProgID="Equation.3" ShapeID="_x0000_i1442" DrawAspect="Content" ObjectID="_1599411598" r:id="rId631"/>
        </w:object>
      </w:r>
    </w:p>
    <w:p w:rsidR="009541E4" w:rsidRPr="00B916EC" w:rsidRDefault="009541E4" w:rsidP="009541E4">
      <w:pPr>
        <w:pStyle w:val="B3"/>
        <w:rPr>
          <w:lang w:val="en-US"/>
        </w:rPr>
      </w:pPr>
      <w:r>
        <w:t>-</w:t>
      </w:r>
      <w:r>
        <w:tab/>
      </w:r>
      <w:r w:rsidRPr="00B916EC">
        <w:t xml:space="preserve">If </w:t>
      </w:r>
      <w:r w:rsidRPr="00B916EC">
        <w:rPr>
          <w:lang w:val="en-US"/>
        </w:rPr>
        <w:t xml:space="preserve">the </w:t>
      </w:r>
      <w:r w:rsidRPr="00B916EC">
        <w:t>UE has reached</w:t>
      </w:r>
      <w:r>
        <w:t xml:space="preserve"> maximum power</w:t>
      </w:r>
      <w:r w:rsidRPr="00B916EC">
        <w:t xml:space="preserve"> </w:t>
      </w:r>
      <w:r w:rsidRPr="00B916EC">
        <w:rPr>
          <w:position w:val="-12"/>
        </w:rPr>
        <w:object w:dxaOrig="980" w:dyaOrig="320">
          <v:shape id="_x0000_i1443" type="#_x0000_t75" style="width:48.8pt;height:16pt" o:ole="">
            <v:imagedata r:id="rId387" o:title=""/>
          </v:shape>
          <o:OLEObject Type="Embed" ProgID="Equation.3" ShapeID="_x0000_i1443" DrawAspect="Content" ObjectID="_1599411599" r:id="rId632"/>
        </w:object>
      </w:r>
      <w:r w:rsidRPr="00B916EC">
        <w:t xml:space="preserve"> for </w:t>
      </w:r>
      <w:r>
        <w:t xml:space="preserve">active </w:t>
      </w:r>
      <w:r>
        <w:rPr>
          <w:lang w:val="en-US"/>
        </w:rPr>
        <w:t xml:space="preserve">UL BWP </w:t>
      </w:r>
      <w:r w:rsidRPr="00425377">
        <w:rPr>
          <w:iCs/>
          <w:position w:val="-6"/>
        </w:rPr>
        <w:object w:dxaOrig="180" w:dyaOrig="260">
          <v:shape id="_x0000_i1444" type="#_x0000_t75" style="width:8.8pt;height:12.8pt" o:ole="">
            <v:imagedata r:id="rId199" o:title=""/>
          </v:shape>
          <o:OLEObject Type="Embed" ProgID="Equation.3" ShapeID="_x0000_i1444" DrawAspect="Content" ObjectID="_1599411600" r:id="rId633"/>
        </w:object>
      </w:r>
      <w:r>
        <w:rPr>
          <w:iCs/>
          <w:lang w:val="en-US"/>
        </w:rPr>
        <w:t xml:space="preserve"> </w:t>
      </w:r>
      <w:r>
        <w:rPr>
          <w:lang w:val="en-US"/>
        </w:rPr>
        <w:t>of</w:t>
      </w:r>
      <w:r w:rsidRPr="00B916EC">
        <w:rPr>
          <w:lang w:val="en-US"/>
        </w:rPr>
        <w:t xml:space="preserve"> carrier </w:t>
      </w:r>
      <w:r w:rsidRPr="00B916EC">
        <w:rPr>
          <w:iCs/>
          <w:position w:val="-10"/>
        </w:rPr>
        <w:object w:dxaOrig="220" w:dyaOrig="300">
          <v:shape id="_x0000_i1445" type="#_x0000_t75" style="width:11.2pt;height:16.8pt" o:ole="">
            <v:imagedata r:id="rId146" o:title=""/>
          </v:shape>
          <o:OLEObject Type="Embed" ProgID="Equation.3" ShapeID="_x0000_i1445" DrawAspect="Content" ObjectID="_1599411601" r:id="rId634"/>
        </w:object>
      </w:r>
      <w:r w:rsidRPr="00B916EC">
        <w:rPr>
          <w:iCs/>
          <w:lang w:val="en-US"/>
        </w:rPr>
        <w:t xml:space="preserve"> of</w:t>
      </w:r>
      <w:r>
        <w:t xml:space="preserve"> primary</w:t>
      </w:r>
      <w:r w:rsidRPr="00B916EC">
        <w:t xml:space="preserve"> cell</w:t>
      </w:r>
      <w:r>
        <w:t xml:space="preserve"> </w:t>
      </w:r>
      <w:r w:rsidRPr="00B916EC">
        <w:rPr>
          <w:position w:val="-6"/>
        </w:rPr>
        <w:object w:dxaOrig="160" w:dyaOrig="200">
          <v:shape id="_x0000_i1446" type="#_x0000_t75" style="width:8.8pt;height:11.2pt" o:ole="">
            <v:imagedata r:id="rId182" o:title=""/>
          </v:shape>
          <o:OLEObject Type="Embed" ProgID="Equation.3" ShapeID="_x0000_i1446" DrawAspect="Content" ObjectID="_1599411602" r:id="rId635"/>
        </w:object>
      </w:r>
      <w:r>
        <w:t xml:space="preserve"> at PUCCH transmission occasion </w:t>
      </w:r>
      <w:r w:rsidRPr="004F4171">
        <w:rPr>
          <w:position w:val="-10"/>
        </w:rPr>
        <w:object w:dxaOrig="420" w:dyaOrig="300">
          <v:shape id="_x0000_i1447" type="#_x0000_t75" style="width:21.6pt;height:16pt" o:ole="">
            <v:imagedata r:id="rId636" o:title=""/>
          </v:shape>
          <o:OLEObject Type="Embed" ProgID="Equation.3" ShapeID="_x0000_i1447" DrawAspect="Content" ObjectID="_1599411603" r:id="rId637"/>
        </w:object>
      </w:r>
      <w:r>
        <w:t xml:space="preserve"> and </w:t>
      </w:r>
      <w:r w:rsidRPr="00BB43E9">
        <w:rPr>
          <w:noProof/>
          <w:position w:val="-24"/>
        </w:rPr>
        <w:object w:dxaOrig="1960" w:dyaOrig="600">
          <v:shape id="_x0000_i1448" type="#_x0000_t75" style="width:97.6pt;height:30.4pt" o:ole="">
            <v:imagedata r:id="rId638" o:title=""/>
          </v:shape>
          <o:OLEObject Type="Embed" ProgID="Equation.3" ShapeID="_x0000_i1448" DrawAspect="Content" ObjectID="_1599411604" r:id="rId639"/>
        </w:object>
      </w:r>
      <w:r w:rsidRPr="00B916EC">
        <w:t xml:space="preserve">, </w:t>
      </w:r>
      <w:r>
        <w:t xml:space="preserve">then </w:t>
      </w:r>
      <w:r w:rsidRPr="00EF531F">
        <w:rPr>
          <w:position w:val="-12"/>
        </w:rPr>
        <w:object w:dxaOrig="2100" w:dyaOrig="320">
          <v:shape id="_x0000_i1449" type="#_x0000_t75" style="width:105.6pt;height:16pt" o:ole="">
            <v:imagedata r:id="rId640" o:title=""/>
          </v:shape>
          <o:OLEObject Type="Embed" ProgID="Equation.3" ShapeID="_x0000_i1449" DrawAspect="Content" ObjectID="_1599411605" r:id="rId641"/>
        </w:object>
      </w:r>
    </w:p>
    <w:p w:rsidR="009541E4" w:rsidRDefault="009541E4" w:rsidP="009541E4">
      <w:pPr>
        <w:pStyle w:val="B3"/>
      </w:pPr>
      <w:r>
        <w:t>-</w:t>
      </w:r>
      <w:r>
        <w:tab/>
      </w:r>
      <w:r w:rsidRPr="00B916EC">
        <w:t>If UE has reached minimum power</w:t>
      </w:r>
      <w:r>
        <w:t xml:space="preserve">, </w:t>
      </w:r>
      <w:r w:rsidRPr="00B916EC">
        <w:rPr>
          <w:position w:val="-12"/>
        </w:rPr>
        <w:object w:dxaOrig="920" w:dyaOrig="320">
          <v:shape id="_x0000_i1450" type="#_x0000_t75" style="width:46.4pt;height:16pt" o:ole="">
            <v:imagedata r:id="rId642" o:title=""/>
          </v:shape>
          <o:OLEObject Type="Embed" ProgID="Equation.3" ShapeID="_x0000_i1450" DrawAspect="Content" ObjectID="_1599411606" r:id="rId643"/>
        </w:object>
      </w:r>
      <w:r>
        <w:t>,</w:t>
      </w:r>
      <w:r w:rsidRPr="00B916EC">
        <w:rPr>
          <w:lang w:val="en-US"/>
        </w:rPr>
        <w:t xml:space="preserve"> </w:t>
      </w:r>
      <w:r w:rsidRPr="00B916EC">
        <w:t xml:space="preserve">for </w:t>
      </w:r>
      <w:r>
        <w:t xml:space="preserve">active </w:t>
      </w:r>
      <w:r>
        <w:rPr>
          <w:lang w:val="en-US"/>
        </w:rPr>
        <w:t xml:space="preserve">UL BWP </w:t>
      </w:r>
      <w:r w:rsidRPr="00425377">
        <w:rPr>
          <w:iCs/>
          <w:position w:val="-6"/>
        </w:rPr>
        <w:object w:dxaOrig="180" w:dyaOrig="260">
          <v:shape id="_x0000_i1451" type="#_x0000_t75" style="width:8.8pt;height:12.8pt" o:ole="">
            <v:imagedata r:id="rId199" o:title=""/>
          </v:shape>
          <o:OLEObject Type="Embed" ProgID="Equation.3" ShapeID="_x0000_i1451" DrawAspect="Content" ObjectID="_1599411607" r:id="rId644"/>
        </w:object>
      </w:r>
      <w:r>
        <w:rPr>
          <w:iCs/>
          <w:lang w:val="en-US"/>
        </w:rPr>
        <w:t xml:space="preserve"> </w:t>
      </w:r>
      <w:r>
        <w:rPr>
          <w:lang w:val="en-US"/>
        </w:rPr>
        <w:t>of</w:t>
      </w:r>
      <w:r w:rsidRPr="00B916EC">
        <w:rPr>
          <w:lang w:val="en-US"/>
        </w:rPr>
        <w:t xml:space="preserve"> carrier </w:t>
      </w:r>
      <w:r w:rsidRPr="00B916EC">
        <w:rPr>
          <w:iCs/>
          <w:position w:val="-10"/>
        </w:rPr>
        <w:object w:dxaOrig="220" w:dyaOrig="300">
          <v:shape id="_x0000_i1452" type="#_x0000_t75" style="width:11.2pt;height:16.8pt" o:ole="">
            <v:imagedata r:id="rId146" o:title=""/>
          </v:shape>
          <o:OLEObject Type="Embed" ProgID="Equation.3" ShapeID="_x0000_i1452" DrawAspect="Content" ObjectID="_1599411608" r:id="rId645"/>
        </w:object>
      </w:r>
      <w:r w:rsidRPr="00B916EC">
        <w:rPr>
          <w:iCs/>
          <w:lang w:val="en-US"/>
        </w:rPr>
        <w:t xml:space="preserve"> of</w:t>
      </w:r>
      <w:r>
        <w:t xml:space="preserve"> primary</w:t>
      </w:r>
      <w:r w:rsidRPr="00B916EC">
        <w:t xml:space="preserve"> cell</w:t>
      </w:r>
      <w:r>
        <w:t xml:space="preserve"> </w:t>
      </w:r>
      <w:r w:rsidRPr="00B916EC">
        <w:rPr>
          <w:position w:val="-6"/>
        </w:rPr>
        <w:object w:dxaOrig="160" w:dyaOrig="200">
          <v:shape id="_x0000_i1453" type="#_x0000_t75" style="width:8.8pt;height:11.2pt" o:ole="">
            <v:imagedata r:id="rId182" o:title=""/>
          </v:shape>
          <o:OLEObject Type="Embed" ProgID="Equation.3" ShapeID="_x0000_i1453" DrawAspect="Content" ObjectID="_1599411609" r:id="rId646"/>
        </w:object>
      </w:r>
      <w:r>
        <w:t xml:space="preserve"> at PUCCH transmission occasion </w:t>
      </w:r>
      <w:r w:rsidRPr="004F4171">
        <w:rPr>
          <w:position w:val="-10"/>
        </w:rPr>
        <w:object w:dxaOrig="420" w:dyaOrig="300">
          <v:shape id="_x0000_i1454" type="#_x0000_t75" style="width:21.6pt;height:16pt" o:ole="">
            <v:imagedata r:id="rId368" o:title=""/>
          </v:shape>
          <o:OLEObject Type="Embed" ProgID="Equation.3" ShapeID="_x0000_i1454" DrawAspect="Content" ObjectID="_1599411610" r:id="rId647"/>
        </w:object>
      </w:r>
      <w:r>
        <w:t xml:space="preserve"> and </w:t>
      </w:r>
      <w:r w:rsidRPr="00BB43E9">
        <w:rPr>
          <w:noProof/>
          <w:position w:val="-24"/>
        </w:rPr>
        <w:object w:dxaOrig="1980" w:dyaOrig="600">
          <v:shape id="_x0000_i1455" type="#_x0000_t75" style="width:99.2pt;height:30.4pt" o:ole="">
            <v:imagedata r:id="rId648" o:title=""/>
          </v:shape>
          <o:OLEObject Type="Embed" ProgID="Equation.3" ShapeID="_x0000_i1455" DrawAspect="Content" ObjectID="_1599411611" r:id="rId649"/>
        </w:object>
      </w:r>
      <w:r w:rsidRPr="00B916EC">
        <w:t xml:space="preserve">, </w:t>
      </w:r>
      <w:r>
        <w:t xml:space="preserve">then </w:t>
      </w:r>
      <w:r w:rsidRPr="00EF531F">
        <w:rPr>
          <w:position w:val="-12"/>
        </w:rPr>
        <w:object w:dxaOrig="2079" w:dyaOrig="320">
          <v:shape id="_x0000_i1456" type="#_x0000_t75" style="width:104pt;height:16pt" o:ole="">
            <v:imagedata r:id="rId650" o:title=""/>
          </v:shape>
          <o:OLEObject Type="Embed" ProgID="Equation.3" ShapeID="_x0000_i1456" DrawAspect="Content" ObjectID="_1599411612" r:id="rId651"/>
        </w:object>
      </w:r>
      <w:r w:rsidRPr="00B916EC" w:rsidDel="000A0CD2">
        <w:t xml:space="preserve"> </w:t>
      </w:r>
    </w:p>
    <w:p w:rsidR="009541E4" w:rsidRPr="00F21EC8" w:rsidRDefault="009541E4" w:rsidP="009541E4">
      <w:pPr>
        <w:pStyle w:val="B3"/>
      </w:pPr>
      <w:r>
        <w:t>-</w:t>
      </w:r>
      <w:r>
        <w:tab/>
      </w:r>
      <w:r w:rsidRPr="00B916EC">
        <w:t xml:space="preserve">If </w:t>
      </w:r>
      <w:r>
        <w:t xml:space="preserve">a configuration of a </w:t>
      </w:r>
      <w:r w:rsidRPr="00B916EC">
        <w:rPr>
          <w:position w:val="-12"/>
        </w:rPr>
        <w:object w:dxaOrig="1400" w:dyaOrig="320">
          <v:shape id="_x0000_i1457" type="#_x0000_t75" style="width:71.2pt;height:16pt" o:ole="">
            <v:imagedata r:id="rId652" o:title=""/>
          </v:shape>
          <o:OLEObject Type="Embed" ProgID="Equation.3" ShapeID="_x0000_i1457" DrawAspect="Content" ObjectID="_1599411613" r:id="rId653"/>
        </w:object>
      </w:r>
      <w:r w:rsidRPr="00B916EC">
        <w:t xml:space="preserve"> </w:t>
      </w:r>
      <w:r w:rsidRPr="00B916EC">
        <w:rPr>
          <w:rFonts w:hint="eastAsia"/>
        </w:rPr>
        <w:t xml:space="preserve">value </w:t>
      </w:r>
      <w:r>
        <w:t xml:space="preserve">for a corresponding </w:t>
      </w:r>
      <w:r w:rsidRPr="00B916EC">
        <w:t>PUSCH power control adjustment state</w:t>
      </w:r>
      <w:r>
        <w:t xml:space="preserve"> </w:t>
      </w:r>
      <w:r w:rsidRPr="00491030">
        <w:rPr>
          <w:iCs/>
          <w:position w:val="-6"/>
        </w:rPr>
        <w:object w:dxaOrig="139" w:dyaOrig="240">
          <v:shape id="_x0000_i1458" type="#_x0000_t75" style="width:6.4pt;height:12.8pt" o:ole="">
            <v:imagedata r:id="rId654" o:title=""/>
          </v:shape>
          <o:OLEObject Type="Embed" ProgID="Equation.3" ShapeID="_x0000_i1458" DrawAspect="Content" ObjectID="_1599411614" r:id="rId655"/>
        </w:object>
      </w:r>
      <w:r>
        <w:rPr>
          <w:iCs/>
        </w:rPr>
        <w:t xml:space="preserve"> </w:t>
      </w:r>
      <w:r>
        <w:t xml:space="preserve">for active </w:t>
      </w:r>
      <w:r>
        <w:rPr>
          <w:lang w:val="en-US"/>
        </w:rPr>
        <w:t xml:space="preserve">UL BWP </w:t>
      </w:r>
      <w:r w:rsidRPr="00425377">
        <w:rPr>
          <w:iCs/>
          <w:position w:val="-6"/>
        </w:rPr>
        <w:object w:dxaOrig="180" w:dyaOrig="260">
          <v:shape id="_x0000_i1459" type="#_x0000_t75" style="width:8.8pt;height:12.8pt" o:ole="">
            <v:imagedata r:id="rId199" o:title=""/>
          </v:shape>
          <o:OLEObject Type="Embed" ProgID="Equation.3" ShapeID="_x0000_i1459" DrawAspect="Content" ObjectID="_1599411615" r:id="rId656"/>
        </w:object>
      </w:r>
      <w:r>
        <w:rPr>
          <w:iCs/>
          <w:lang w:val="en-US"/>
        </w:rPr>
        <w:t xml:space="preserve"> </w:t>
      </w:r>
      <w:r>
        <w:rPr>
          <w:lang w:val="en-US"/>
        </w:rPr>
        <w:t>of</w:t>
      </w:r>
      <w:r w:rsidRPr="00B916EC">
        <w:rPr>
          <w:lang w:val="en-US"/>
        </w:rPr>
        <w:t xml:space="preserve"> carrier </w:t>
      </w:r>
      <w:r w:rsidRPr="00B916EC">
        <w:rPr>
          <w:iCs/>
          <w:position w:val="-10"/>
        </w:rPr>
        <w:object w:dxaOrig="220" w:dyaOrig="300">
          <v:shape id="_x0000_i1460" type="#_x0000_t75" style="width:11.2pt;height:16.8pt" o:ole="">
            <v:imagedata r:id="rId146" o:title=""/>
          </v:shape>
          <o:OLEObject Type="Embed" ProgID="Equation.3" ShapeID="_x0000_i1460" DrawAspect="Content" ObjectID="_1599411616" r:id="rId657"/>
        </w:object>
      </w:r>
      <w:r w:rsidRPr="00B916EC">
        <w:rPr>
          <w:iCs/>
          <w:lang w:val="en-US"/>
        </w:rPr>
        <w:t xml:space="preserve"> of</w:t>
      </w:r>
      <w:r w:rsidRPr="00B916EC">
        <w:t xml:space="preserve"> serving cell </w:t>
      </w:r>
      <w:r w:rsidRPr="00B916EC">
        <w:rPr>
          <w:position w:val="-6"/>
        </w:rPr>
        <w:object w:dxaOrig="160" w:dyaOrig="200">
          <v:shape id="_x0000_i1461" type="#_x0000_t75" style="width:8.8pt;height:11.2pt" o:ole="">
            <v:imagedata r:id="rId161" o:title=""/>
          </v:shape>
          <o:OLEObject Type="Embed" ProgID="Equation.3" ShapeID="_x0000_i1461" DrawAspect="Content" ObjectID="_1599411617" r:id="rId658"/>
        </w:object>
      </w:r>
      <w:r>
        <w:t xml:space="preserve"> </w:t>
      </w:r>
      <w:r w:rsidRPr="00B916EC">
        <w:rPr>
          <w:rFonts w:hint="eastAsia"/>
        </w:rPr>
        <w:t xml:space="preserve">is </w:t>
      </w:r>
      <w:r>
        <w:t>provided</w:t>
      </w:r>
      <w:r w:rsidRPr="00B916EC">
        <w:rPr>
          <w:rFonts w:hint="eastAsia"/>
        </w:rPr>
        <w:t xml:space="preserve"> by higher layers</w:t>
      </w:r>
      <w:r w:rsidRPr="00B916EC">
        <w:t xml:space="preserve">, </w:t>
      </w:r>
    </w:p>
    <w:p w:rsidR="009541E4" w:rsidRDefault="009541E4" w:rsidP="009541E4">
      <w:pPr>
        <w:pStyle w:val="B4"/>
        <w:rPr>
          <w:lang w:val="en-US"/>
        </w:rPr>
      </w:pPr>
      <w:r>
        <w:t>-</w:t>
      </w:r>
      <w:r>
        <w:tab/>
      </w:r>
      <w:r w:rsidRPr="00B916EC">
        <w:rPr>
          <w:position w:val="-12"/>
        </w:rPr>
        <w:object w:dxaOrig="1160" w:dyaOrig="320">
          <v:shape id="_x0000_i1462" type="#_x0000_t75" style="width:58.4pt;height:16pt" o:ole="">
            <v:imagedata r:id="rId659" o:title=""/>
          </v:shape>
          <o:OLEObject Type="Embed" ProgID="Equation.3" ShapeID="_x0000_i1462" DrawAspect="Content" ObjectID="_1599411618" r:id="rId660"/>
        </w:object>
      </w:r>
    </w:p>
    <w:p w:rsidR="00047152" w:rsidRPr="00B916EC" w:rsidRDefault="00047152" w:rsidP="00817602">
      <w:pPr>
        <w:pStyle w:val="B2"/>
        <w:rPr>
          <w:lang w:val="en-US"/>
        </w:rPr>
      </w:pPr>
    </w:p>
    <w:p w:rsidR="00BF57CB" w:rsidRPr="00B916EC" w:rsidRDefault="007C11E3" w:rsidP="007C11E3">
      <w:pPr>
        <w:pStyle w:val="B4"/>
        <w:rPr>
          <w:lang w:val="en-US"/>
        </w:rPr>
      </w:pPr>
      <w:r>
        <w:rPr>
          <w:lang w:val="en-US"/>
        </w:rPr>
        <w:tab/>
      </w:r>
      <w:r w:rsidRPr="00535070">
        <w:rPr>
          <w:lang w:val="en-US"/>
        </w:rPr>
        <w:t xml:space="preserve">If the UE is provided higher layer parameter </w:t>
      </w:r>
      <w:r w:rsidRPr="00535070">
        <w:rPr>
          <w:i/>
        </w:rPr>
        <w:t>PUCCH-SpatialRelationInfo</w:t>
      </w:r>
      <w:r w:rsidRPr="00535070">
        <w:rPr>
          <w:lang w:val="en-US"/>
        </w:rPr>
        <w:t xml:space="preserve">, the UE determines the value of </w:t>
      </w:r>
      <w:r>
        <w:rPr>
          <w:noProof/>
          <w:position w:val="-6"/>
          <w:lang w:eastAsia="en-GB"/>
        </w:rPr>
        <w:drawing>
          <wp:inline distT="0" distB="0" distL="0" distR="0" wp14:anchorId="51BF10D5" wp14:editId="29F5925F">
            <wp:extent cx="100330" cy="150495"/>
            <wp:effectExtent l="0" t="0" r="0" b="1905"/>
            <wp:docPr id="1449" name="Picture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100330" cy="150495"/>
                    </a:xfrm>
                    <a:prstGeom prst="rect">
                      <a:avLst/>
                    </a:prstGeom>
                    <a:noFill/>
                    <a:ln>
                      <a:noFill/>
                    </a:ln>
                  </pic:spPr>
                </pic:pic>
              </a:graphicData>
            </a:graphic>
          </wp:inline>
        </w:drawing>
      </w:r>
      <w:r w:rsidRPr="00535070">
        <w:rPr>
          <w:lang w:val="en-US"/>
        </w:rPr>
        <w:t xml:space="preserve"> from the value of </w:t>
      </w:r>
      <w:r>
        <w:rPr>
          <w:noProof/>
          <w:position w:val="-10"/>
          <w:lang w:eastAsia="en-GB"/>
        </w:rPr>
        <w:drawing>
          <wp:inline distT="0" distB="0" distL="0" distR="0" wp14:anchorId="4CFD1BEE" wp14:editId="25255600">
            <wp:extent cx="150495" cy="200660"/>
            <wp:effectExtent l="0" t="0" r="1905" b="8890"/>
            <wp:docPr id="1448"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pic:cNvPicPr>
                      <a:picLocks noChangeAspect="1" noChangeArrowheads="1"/>
                    </pic:cNvPicPr>
                  </pic:nvPicPr>
                  <pic:blipFill>
                    <a:blip r:embed="rId661" cstate="print">
                      <a:extLst>
                        <a:ext uri="{28A0092B-C50C-407E-A947-70E740481C1C}">
                          <a14:useLocalDpi xmlns:a14="http://schemas.microsoft.com/office/drawing/2010/main" val="0"/>
                        </a:ext>
                      </a:extLst>
                    </a:blip>
                    <a:srcRect/>
                    <a:stretch>
                      <a:fillRect/>
                    </a:stretch>
                  </pic:blipFill>
                  <pic:spPr bwMode="auto">
                    <a:xfrm>
                      <a:off x="0" y="0"/>
                      <a:ext cx="150495" cy="200660"/>
                    </a:xfrm>
                    <a:prstGeom prst="rect">
                      <a:avLst/>
                    </a:prstGeom>
                    <a:noFill/>
                    <a:ln>
                      <a:noFill/>
                    </a:ln>
                  </pic:spPr>
                </pic:pic>
              </a:graphicData>
            </a:graphic>
          </wp:inline>
        </w:drawing>
      </w:r>
      <w:r w:rsidRPr="00535070">
        <w:rPr>
          <w:lang w:val="en-US"/>
        </w:rPr>
        <w:t xml:space="preserve"> based on a </w:t>
      </w:r>
      <w:r w:rsidRPr="00535070">
        <w:rPr>
          <w:i/>
        </w:rPr>
        <w:t>pucch-SpatialRelationInfoId</w:t>
      </w:r>
      <w:r w:rsidRPr="00535070">
        <w:t xml:space="preserve"> value associated with the </w:t>
      </w:r>
      <w:r w:rsidRPr="00535070">
        <w:rPr>
          <w:i/>
        </w:rPr>
        <w:t>p0-PUCCH-Id</w:t>
      </w:r>
      <w:r w:rsidRPr="00535070">
        <w:t xml:space="preserve"> value corresponding to </w:t>
      </w:r>
      <w:r>
        <w:rPr>
          <w:noProof/>
          <w:position w:val="-10"/>
          <w:lang w:eastAsia="en-GB"/>
        </w:rPr>
        <w:drawing>
          <wp:inline distT="0" distB="0" distL="0" distR="0" wp14:anchorId="2460FDFE" wp14:editId="37FCB165">
            <wp:extent cx="150495" cy="200660"/>
            <wp:effectExtent l="0" t="0" r="1905" b="8890"/>
            <wp:docPr id="1447"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pic:cNvPicPr>
                      <a:picLocks noChangeAspect="1" noChangeArrowheads="1"/>
                    </pic:cNvPicPr>
                  </pic:nvPicPr>
                  <pic:blipFill>
                    <a:blip r:embed="rId661" cstate="print">
                      <a:extLst>
                        <a:ext uri="{28A0092B-C50C-407E-A947-70E740481C1C}">
                          <a14:useLocalDpi xmlns:a14="http://schemas.microsoft.com/office/drawing/2010/main" val="0"/>
                        </a:ext>
                      </a:extLst>
                    </a:blip>
                    <a:srcRect/>
                    <a:stretch>
                      <a:fillRect/>
                    </a:stretch>
                  </pic:blipFill>
                  <pic:spPr bwMode="auto">
                    <a:xfrm>
                      <a:off x="0" y="0"/>
                      <a:ext cx="150495" cy="200660"/>
                    </a:xfrm>
                    <a:prstGeom prst="rect">
                      <a:avLst/>
                    </a:prstGeom>
                    <a:noFill/>
                    <a:ln>
                      <a:noFill/>
                    </a:ln>
                  </pic:spPr>
                </pic:pic>
              </a:graphicData>
            </a:graphic>
          </wp:inline>
        </w:drawing>
      </w:r>
      <w:r w:rsidRPr="00535070">
        <w:t xml:space="preserve"> and with the </w:t>
      </w:r>
      <w:r w:rsidRPr="00535070">
        <w:rPr>
          <w:i/>
        </w:rPr>
        <w:t>closedLoopIndex</w:t>
      </w:r>
      <w:r w:rsidRPr="00535070">
        <w:rPr>
          <w:lang w:val="en-US"/>
        </w:rPr>
        <w:t xml:space="preserve"> value corresponding to </w:t>
      </w:r>
      <w:r>
        <w:rPr>
          <w:noProof/>
          <w:position w:val="-6"/>
          <w:lang w:eastAsia="en-GB"/>
        </w:rPr>
        <w:drawing>
          <wp:inline distT="0" distB="0" distL="0" distR="0" wp14:anchorId="742E4B67" wp14:editId="2F0F94D9">
            <wp:extent cx="100330" cy="150495"/>
            <wp:effectExtent l="0" t="0" r="0" b="1905"/>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100330" cy="150495"/>
                    </a:xfrm>
                    <a:prstGeom prst="rect">
                      <a:avLst/>
                    </a:prstGeom>
                    <a:noFill/>
                    <a:ln>
                      <a:noFill/>
                    </a:ln>
                  </pic:spPr>
                </pic:pic>
              </a:graphicData>
            </a:graphic>
          </wp:inline>
        </w:drawing>
      </w:r>
      <w:r w:rsidRPr="00535070">
        <w:t xml:space="preserve">; otherwise, </w:t>
      </w:r>
      <w:r>
        <w:rPr>
          <w:noProof/>
          <w:position w:val="-6"/>
          <w:lang w:eastAsia="en-GB"/>
        </w:rPr>
        <w:drawing>
          <wp:inline distT="0" distB="0" distL="0" distR="0" wp14:anchorId="03CE0800" wp14:editId="1215A033">
            <wp:extent cx="331470" cy="150495"/>
            <wp:effectExtent l="0" t="0" r="0" b="1905"/>
            <wp:docPr id="1445"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331470" cy="150495"/>
                    </a:xfrm>
                    <a:prstGeom prst="rect">
                      <a:avLst/>
                    </a:prstGeom>
                    <a:noFill/>
                    <a:ln>
                      <a:noFill/>
                    </a:ln>
                  </pic:spPr>
                </pic:pic>
              </a:graphicData>
            </a:graphic>
          </wp:inline>
        </w:drawing>
      </w:r>
    </w:p>
    <w:p w:rsidR="00E15BFE" w:rsidRPr="00B916EC" w:rsidRDefault="00817602" w:rsidP="00817602">
      <w:pPr>
        <w:pStyle w:val="B3"/>
        <w:rPr>
          <w:lang w:val="en-US"/>
        </w:rPr>
      </w:pPr>
      <w:r>
        <w:t>-</w:t>
      </w:r>
      <w:r>
        <w:tab/>
      </w:r>
      <w:r w:rsidR="00E15BFE" w:rsidRPr="00B916EC">
        <w:t xml:space="preserve">Else, </w:t>
      </w:r>
    </w:p>
    <w:p w:rsidR="007C11E3" w:rsidRPr="00B916EC" w:rsidRDefault="00817602" w:rsidP="00D42929">
      <w:pPr>
        <w:pStyle w:val="B4"/>
        <w:rPr>
          <w:lang w:val="en-US"/>
        </w:rPr>
      </w:pPr>
      <w:r>
        <w:t>-</w:t>
      </w:r>
      <w:r>
        <w:tab/>
      </w:r>
      <w:r w:rsidR="007C11E3">
        <w:rPr>
          <w:noProof/>
          <w:position w:val="-12"/>
          <w:lang w:eastAsia="en-GB"/>
        </w:rPr>
        <w:drawing>
          <wp:inline distT="0" distB="0" distL="0" distR="0" wp14:anchorId="62AF80D8" wp14:editId="01EEC0C7">
            <wp:extent cx="1647825" cy="200660"/>
            <wp:effectExtent l="0" t="0" r="9525" b="8890"/>
            <wp:docPr id="1452" name="Picture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pic:cNvPicPr>
                      <a:picLocks noChangeAspect="1" noChangeArrowheads="1"/>
                    </pic:cNvPicPr>
                  </pic:nvPicPr>
                  <pic:blipFill>
                    <a:blip r:embed="rId662" cstate="print">
                      <a:extLst>
                        <a:ext uri="{28A0092B-C50C-407E-A947-70E740481C1C}">
                          <a14:useLocalDpi xmlns:a14="http://schemas.microsoft.com/office/drawing/2010/main" val="0"/>
                        </a:ext>
                      </a:extLst>
                    </a:blip>
                    <a:srcRect/>
                    <a:stretch>
                      <a:fillRect/>
                    </a:stretch>
                  </pic:blipFill>
                  <pic:spPr bwMode="auto">
                    <a:xfrm>
                      <a:off x="0" y="0"/>
                      <a:ext cx="1647825" cy="200660"/>
                    </a:xfrm>
                    <a:prstGeom prst="rect">
                      <a:avLst/>
                    </a:prstGeom>
                    <a:noFill/>
                    <a:ln>
                      <a:noFill/>
                    </a:ln>
                  </pic:spPr>
                </pic:pic>
              </a:graphicData>
            </a:graphic>
          </wp:inline>
        </w:drawing>
      </w:r>
      <w:r w:rsidR="007C11E3" w:rsidRPr="00B916EC">
        <w:rPr>
          <w:lang w:val="en-US"/>
        </w:rPr>
        <w:t>, where</w:t>
      </w:r>
    </w:p>
    <w:p w:rsidR="004A38F2" w:rsidRPr="00B916EC" w:rsidRDefault="007C11E3" w:rsidP="00D42929">
      <w:pPr>
        <w:pStyle w:val="B4"/>
        <w:ind w:firstLine="0"/>
        <w:rPr>
          <w:lang w:val="en-US"/>
        </w:rPr>
      </w:pPr>
      <w:r>
        <w:rPr>
          <w:noProof/>
          <w:position w:val="-12"/>
          <w:lang w:eastAsia="en-GB"/>
        </w:rPr>
        <w:drawing>
          <wp:inline distT="0" distB="0" distL="0" distR="0" wp14:anchorId="3F6651C2" wp14:editId="535B538C">
            <wp:extent cx="502285" cy="200660"/>
            <wp:effectExtent l="0" t="0" r="0" b="8890"/>
            <wp:docPr id="1451" name="Picture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
                    <pic:cNvPicPr>
                      <a:picLocks noChangeAspect="1" noChangeArrowheads="1"/>
                    </pic:cNvPicPr>
                  </pic:nvPicPr>
                  <pic:blipFill>
                    <a:blip r:embed="rId663" cstate="print">
                      <a:extLst>
                        <a:ext uri="{28A0092B-C50C-407E-A947-70E740481C1C}">
                          <a14:useLocalDpi xmlns:a14="http://schemas.microsoft.com/office/drawing/2010/main" val="0"/>
                        </a:ext>
                      </a:extLst>
                    </a:blip>
                    <a:srcRect/>
                    <a:stretch>
                      <a:fillRect/>
                    </a:stretch>
                  </pic:blipFill>
                  <pic:spPr bwMode="auto">
                    <a:xfrm>
                      <a:off x="0" y="0"/>
                      <a:ext cx="502285" cy="200660"/>
                    </a:xfrm>
                    <a:prstGeom prst="rect">
                      <a:avLst/>
                    </a:prstGeom>
                    <a:noFill/>
                    <a:ln>
                      <a:noFill/>
                    </a:ln>
                  </pic:spPr>
                </pic:pic>
              </a:graphicData>
            </a:graphic>
          </wp:inline>
        </w:drawing>
      </w:r>
      <w:r w:rsidRPr="00B916EC">
        <w:t xml:space="preserve"> is</w:t>
      </w:r>
      <w:r w:rsidR="002838FE" w:rsidRPr="00B916EC">
        <w:t xml:space="preserve"> the TPC command </w:t>
      </w:r>
      <w:r w:rsidR="009541E4">
        <w:t xml:space="preserve">value </w:t>
      </w:r>
      <w:r w:rsidR="002838FE" w:rsidRPr="00B916EC">
        <w:t xml:space="preserve">indicated in </w:t>
      </w:r>
      <w:r w:rsidR="009541E4">
        <w:t>a</w:t>
      </w:r>
      <w:r w:rsidR="009541E4" w:rsidRPr="00B916EC">
        <w:t xml:space="preserve"> </w:t>
      </w:r>
      <w:r w:rsidR="002838FE" w:rsidRPr="00B916EC">
        <w:t xml:space="preserve">random access response </w:t>
      </w:r>
      <w:r w:rsidR="00066074">
        <w:rPr>
          <w:lang w:val="en-US"/>
        </w:rPr>
        <w:t xml:space="preserve">grant </w:t>
      </w:r>
      <w:r w:rsidR="002838FE" w:rsidRPr="00B916EC">
        <w:t xml:space="preserve">corresponding to </w:t>
      </w:r>
      <w:r w:rsidR="009541E4">
        <w:t>a PRACH transmission</w:t>
      </w:r>
      <w:r w:rsidR="009541E4" w:rsidRPr="00B916EC">
        <w:t xml:space="preserve"> </w:t>
      </w:r>
      <w:r w:rsidR="009541E4">
        <w:t>on active</w:t>
      </w:r>
      <w:r w:rsidR="00006890">
        <w:t xml:space="preserve"> </w:t>
      </w:r>
      <w:r w:rsidR="00006890">
        <w:rPr>
          <w:lang w:val="en-US"/>
        </w:rPr>
        <w:t xml:space="preserve">UL BWP </w:t>
      </w:r>
      <w:r w:rsidR="00006890">
        <w:rPr>
          <w:iCs/>
          <w:noProof/>
          <w:position w:val="-6"/>
          <w:lang w:eastAsia="en-GB"/>
        </w:rPr>
        <w:drawing>
          <wp:inline distT="0" distB="0" distL="0" distR="0" wp14:anchorId="71A10B0E" wp14:editId="4A321930">
            <wp:extent cx="120650" cy="170815"/>
            <wp:effectExtent l="0" t="0" r="0" b="635"/>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sidR="00006890">
        <w:rPr>
          <w:iCs/>
          <w:lang w:val="en-US"/>
        </w:rPr>
        <w:t xml:space="preserve"> of</w:t>
      </w:r>
      <w:r w:rsidR="002838FE" w:rsidRPr="00B916EC">
        <w:rPr>
          <w:lang w:val="en-US"/>
        </w:rPr>
        <w:t xml:space="preserve"> carrier </w:t>
      </w:r>
      <w:r w:rsidR="002838FE" w:rsidRPr="00B916EC">
        <w:rPr>
          <w:iCs/>
          <w:position w:val="-10"/>
        </w:rPr>
        <w:object w:dxaOrig="220" w:dyaOrig="300">
          <v:shape id="_x0000_i1465" type="#_x0000_t75" style="width:11.2pt;height:16pt" o:ole="">
            <v:imagedata r:id="rId146" o:title=""/>
          </v:shape>
          <o:OLEObject Type="Embed" ProgID="Equation.3" ShapeID="_x0000_i1465" DrawAspect="Content" ObjectID="_1599411619" r:id="rId664"/>
        </w:object>
      </w:r>
      <w:r w:rsidR="002838FE" w:rsidRPr="00B916EC">
        <w:rPr>
          <w:iCs/>
          <w:lang w:val="en-US"/>
        </w:rPr>
        <w:t xml:space="preserve"> </w:t>
      </w:r>
      <w:r w:rsidR="002838FE" w:rsidRPr="00B916EC">
        <w:t xml:space="preserve">in the serving cell </w:t>
      </w:r>
      <w:r w:rsidR="002838FE" w:rsidRPr="00B916EC">
        <w:rPr>
          <w:position w:val="-6"/>
        </w:rPr>
        <w:object w:dxaOrig="160" w:dyaOrig="200">
          <v:shape id="_x0000_i1466" type="#_x0000_t75" style="width:8.8pt;height:10.4pt" o:ole="">
            <v:imagedata r:id="rId431" o:title=""/>
          </v:shape>
          <o:OLEObject Type="Embed" ProgID="Equation.3" ShapeID="_x0000_i1466" DrawAspect="Content" ObjectID="_1599411620" r:id="rId665"/>
        </w:object>
      </w:r>
      <w:r w:rsidR="002838FE" w:rsidRPr="00B916EC">
        <w:t>, and</w:t>
      </w:r>
      <w:r w:rsidR="002838FE" w:rsidRPr="00B916EC">
        <w:rPr>
          <w:lang w:val="en-US"/>
        </w:rPr>
        <w:t xml:space="preserve">, </w:t>
      </w:r>
    </w:p>
    <w:p w:rsidR="004A38F2" w:rsidRPr="00B916EC" w:rsidRDefault="002838FE" w:rsidP="00817602">
      <w:pPr>
        <w:pStyle w:val="B4"/>
        <w:ind w:firstLine="0"/>
        <w:rPr>
          <w:lang w:val="en-US"/>
        </w:rPr>
      </w:pPr>
      <w:r w:rsidRPr="00B916EC">
        <w:rPr>
          <w:lang w:val="en-US"/>
        </w:rPr>
        <w:t xml:space="preserve">if the UE transmits PUCCH, </w:t>
      </w:r>
    </w:p>
    <w:p w:rsidR="00006890" w:rsidRPr="00B916EC" w:rsidRDefault="00006890" w:rsidP="00006890">
      <w:pPr>
        <w:pStyle w:val="B4"/>
        <w:ind w:firstLine="0"/>
        <w:rPr>
          <w:lang w:val="en-US"/>
        </w:rPr>
      </w:pPr>
      <w:r>
        <w:rPr>
          <w:noProof/>
          <w:position w:val="-46"/>
          <w:lang w:eastAsia="en-GB"/>
        </w:rPr>
        <w:drawing>
          <wp:inline distT="0" distB="0" distL="0" distR="0" wp14:anchorId="7EFD1F13" wp14:editId="4F9E1789">
            <wp:extent cx="5003800" cy="612775"/>
            <wp:effectExtent l="0" t="0" r="6350" b="0"/>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5003800" cy="612775"/>
                    </a:xfrm>
                    <a:prstGeom prst="rect">
                      <a:avLst/>
                    </a:prstGeom>
                    <a:noFill/>
                    <a:ln>
                      <a:noFill/>
                    </a:ln>
                  </pic:spPr>
                </pic:pic>
              </a:graphicData>
            </a:graphic>
          </wp:inline>
        </w:drawing>
      </w:r>
    </w:p>
    <w:p w:rsidR="00006890" w:rsidRPr="00B916EC" w:rsidRDefault="00006890" w:rsidP="00006890">
      <w:pPr>
        <w:pStyle w:val="B4"/>
        <w:ind w:firstLine="0"/>
        <w:rPr>
          <w:lang w:val="en-US"/>
        </w:rPr>
      </w:pPr>
      <w:r w:rsidRPr="00B916EC">
        <w:rPr>
          <w:lang w:val="en-US"/>
        </w:rPr>
        <w:t>;</w:t>
      </w:r>
      <w:r w:rsidRPr="00B916EC">
        <w:t xml:space="preserve"> </w:t>
      </w:r>
    </w:p>
    <w:p w:rsidR="00006890" w:rsidRDefault="00006890" w:rsidP="00006890">
      <w:pPr>
        <w:pStyle w:val="B4"/>
        <w:ind w:firstLine="0"/>
      </w:pPr>
      <w:r w:rsidRPr="00B916EC">
        <w:rPr>
          <w:lang w:val="en-US"/>
        </w:rPr>
        <w:t>otherwise,</w:t>
      </w:r>
      <w:r w:rsidRPr="002A7533">
        <w:t xml:space="preserve"> </w:t>
      </w:r>
    </w:p>
    <w:p w:rsidR="00BF57CB" w:rsidRPr="00B916EC" w:rsidRDefault="00006890" w:rsidP="00817602">
      <w:pPr>
        <w:pStyle w:val="B4"/>
        <w:ind w:firstLine="0"/>
        <w:rPr>
          <w:lang w:val="en-US"/>
        </w:rPr>
      </w:pPr>
      <w:r>
        <w:rPr>
          <w:noProof/>
          <w:position w:val="-46"/>
          <w:lang w:eastAsia="en-GB"/>
        </w:rPr>
        <w:drawing>
          <wp:inline distT="0" distB="0" distL="0" distR="0" wp14:anchorId="7EF9B184" wp14:editId="4C1C117C">
            <wp:extent cx="3295650" cy="622935"/>
            <wp:effectExtent l="0" t="0" r="0" b="5715"/>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
                    <pic:cNvPicPr>
                      <a:picLocks noChangeAspect="1" noChangeArrowheads="1"/>
                    </pic:cNvPicPr>
                  </pic:nvPicPr>
                  <pic:blipFill>
                    <a:blip r:embed="rId667" cstate="print">
                      <a:extLst>
                        <a:ext uri="{28A0092B-C50C-407E-A947-70E740481C1C}">
                          <a14:useLocalDpi xmlns:a14="http://schemas.microsoft.com/office/drawing/2010/main" val="0"/>
                        </a:ext>
                      </a:extLst>
                    </a:blip>
                    <a:srcRect/>
                    <a:stretch>
                      <a:fillRect/>
                    </a:stretch>
                  </pic:blipFill>
                  <pic:spPr bwMode="auto">
                    <a:xfrm>
                      <a:off x="0" y="0"/>
                      <a:ext cx="3295650" cy="622935"/>
                    </a:xfrm>
                    <a:prstGeom prst="rect">
                      <a:avLst/>
                    </a:prstGeom>
                    <a:noFill/>
                    <a:ln>
                      <a:noFill/>
                    </a:ln>
                  </pic:spPr>
                </pic:pic>
              </a:graphicData>
            </a:graphic>
          </wp:inline>
        </w:drawing>
      </w:r>
      <w:r w:rsidRPr="00B916EC">
        <w:t xml:space="preserve"> </w:t>
      </w:r>
      <w:r w:rsidR="009541E4">
        <w:t>where</w:t>
      </w:r>
      <w:r w:rsidRPr="00B916EC">
        <w:t xml:space="preserve"> </w:t>
      </w:r>
      <w:r>
        <w:rPr>
          <w:noProof/>
          <w:position w:val="-12"/>
          <w:lang w:eastAsia="en-GB"/>
        </w:rPr>
        <w:drawing>
          <wp:inline distT="0" distB="0" distL="0" distR="0" wp14:anchorId="6BD797B0" wp14:editId="48E32C61">
            <wp:extent cx="964565" cy="200660"/>
            <wp:effectExtent l="0" t="0" r="6985" b="889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964565" cy="200660"/>
                    </a:xfrm>
                    <a:prstGeom prst="rect">
                      <a:avLst/>
                    </a:prstGeom>
                    <a:noFill/>
                    <a:ln>
                      <a:noFill/>
                    </a:ln>
                  </pic:spPr>
                </pic:pic>
              </a:graphicData>
            </a:graphic>
          </wp:inline>
        </w:drawing>
      </w:r>
      <w:r w:rsidRPr="00B916EC">
        <w:t xml:space="preserve"> is</w:t>
      </w:r>
      <w:r w:rsidR="00BF57CB" w:rsidRPr="00B916EC">
        <w:t xml:space="preserve"> provided by higher layers and corresponds to the total power ramp-up requested by higher layers from the first to the last preamble </w:t>
      </w:r>
      <w:r w:rsidR="007C1D81" w:rsidRPr="00B916EC">
        <w:rPr>
          <w:lang w:val="en-US"/>
        </w:rPr>
        <w:t xml:space="preserve">for </w:t>
      </w:r>
      <w:r w:rsidR="009541E4">
        <w:rPr>
          <w:lang w:val="en-US"/>
        </w:rPr>
        <w:t xml:space="preserve">active </w:t>
      </w:r>
      <w:r w:rsidR="00066074">
        <w:rPr>
          <w:lang w:val="en-US"/>
        </w:rPr>
        <w:t xml:space="preserve">UL BWP </w:t>
      </w:r>
      <w:r w:rsidR="00066074" w:rsidRPr="00425377">
        <w:rPr>
          <w:iCs/>
          <w:position w:val="-6"/>
        </w:rPr>
        <w:object w:dxaOrig="180" w:dyaOrig="260">
          <v:shape id="_x0000_i1467" type="#_x0000_t75" style="width:8.8pt;height:13.6pt" o:ole="">
            <v:imagedata r:id="rId199" o:title=""/>
          </v:shape>
          <o:OLEObject Type="Embed" ProgID="Equation.3" ShapeID="_x0000_i1467" DrawAspect="Content" ObjectID="_1599411621" r:id="rId669"/>
        </w:object>
      </w:r>
      <w:r w:rsidR="00066074">
        <w:rPr>
          <w:iCs/>
          <w:lang w:val="en-US"/>
        </w:rPr>
        <w:t xml:space="preserve"> </w:t>
      </w:r>
      <w:r w:rsidR="00066074">
        <w:rPr>
          <w:lang w:val="en-US"/>
        </w:rPr>
        <w:t>of</w:t>
      </w:r>
      <w:r w:rsidR="00066074" w:rsidRPr="00B916EC">
        <w:rPr>
          <w:lang w:val="en-US"/>
        </w:rPr>
        <w:t xml:space="preserve"> </w:t>
      </w:r>
      <w:r w:rsidR="007C1D81" w:rsidRPr="00B916EC">
        <w:rPr>
          <w:lang w:val="en-US"/>
        </w:rPr>
        <w:t xml:space="preserve">carrier </w:t>
      </w:r>
      <w:r w:rsidR="007C1D81" w:rsidRPr="00B916EC">
        <w:rPr>
          <w:iCs/>
          <w:position w:val="-10"/>
        </w:rPr>
        <w:object w:dxaOrig="220" w:dyaOrig="300">
          <v:shape id="_x0000_i1468" type="#_x0000_t75" style="width:11.2pt;height:16pt" o:ole="">
            <v:imagedata r:id="rId146" o:title=""/>
          </v:shape>
          <o:OLEObject Type="Embed" ProgID="Equation.3" ShapeID="_x0000_i1468" DrawAspect="Content" ObjectID="_1599411622" r:id="rId670"/>
        </w:object>
      </w:r>
      <w:r w:rsidR="007C1D81" w:rsidRPr="00B916EC">
        <w:rPr>
          <w:iCs/>
          <w:lang w:val="en-US"/>
        </w:rPr>
        <w:t xml:space="preserve"> </w:t>
      </w:r>
      <w:r>
        <w:t>of</w:t>
      </w:r>
      <w:r w:rsidRPr="00B916EC">
        <w:t xml:space="preserve"> </w:t>
      </w:r>
      <w:r w:rsidR="00BF57CB" w:rsidRPr="00B916EC">
        <w:t>primary cell</w:t>
      </w:r>
      <w:r w:rsidR="007C1D81" w:rsidRPr="00B916EC">
        <w:rPr>
          <w:lang w:val="en-US"/>
        </w:rPr>
        <w:t xml:space="preserve"> </w:t>
      </w:r>
      <w:r w:rsidR="007C1D81" w:rsidRPr="00B916EC">
        <w:rPr>
          <w:position w:val="-6"/>
        </w:rPr>
        <w:object w:dxaOrig="160" w:dyaOrig="200">
          <v:shape id="_x0000_i1469" type="#_x0000_t75" style="width:8.8pt;height:10.4pt" o:ole="">
            <v:imagedata r:id="rId182" o:title=""/>
          </v:shape>
          <o:OLEObject Type="Embed" ProgID="Equation.3" ShapeID="_x0000_i1469" DrawAspect="Content" ObjectID="_1599411623" r:id="rId671"/>
        </w:object>
      </w:r>
      <w:r w:rsidR="004A38F2" w:rsidRPr="00B916EC">
        <w:rPr>
          <w:lang w:val="en-US"/>
        </w:rPr>
        <w:t xml:space="preserve">, and </w:t>
      </w:r>
      <w:r w:rsidR="007615EF" w:rsidRPr="00B916EC">
        <w:rPr>
          <w:position w:val="-12"/>
        </w:rPr>
        <w:object w:dxaOrig="1040" w:dyaOrig="320">
          <v:shape id="_x0000_i1470" type="#_x0000_t75" style="width:48.8pt;height:15.2pt" o:ole="">
            <v:imagedata r:id="rId672" o:title=""/>
          </v:shape>
          <o:OLEObject Type="Embed" ProgID="Equation.3" ShapeID="_x0000_i1470" DrawAspect="Content" ObjectID="_1599411624" r:id="rId673"/>
        </w:object>
      </w:r>
      <w:r w:rsidR="00E3072A" w:rsidRPr="00B916EC">
        <w:rPr>
          <w:lang w:val="en-US"/>
        </w:rPr>
        <w:t xml:space="preserve"> corresponds to PUCCH format 0 or PUCCH format 1</w:t>
      </w:r>
    </w:p>
    <w:p w:rsidR="00066074" w:rsidRPr="00B916EC" w:rsidRDefault="00066074" w:rsidP="0009732E">
      <w:pPr>
        <w:rPr>
          <w:lang w:val="en-US"/>
        </w:rPr>
      </w:pPr>
    </w:p>
    <w:p w:rsidR="005566B0" w:rsidRPr="00B916EC" w:rsidRDefault="005566B0" w:rsidP="005566B0">
      <w:pPr>
        <w:pStyle w:val="TH"/>
      </w:pPr>
      <w:r w:rsidRPr="00B916EC">
        <w:t xml:space="preserve">Table 7.2.1-1: Mapping of TPC Command Field in DCI format </w:t>
      </w:r>
      <w:r w:rsidR="001F7285" w:rsidRPr="00B916EC">
        <w:rPr>
          <w:lang w:val="en-US"/>
        </w:rPr>
        <w:t>1_0 or DCI format 1_1</w:t>
      </w:r>
      <w:r w:rsidR="001F7285" w:rsidRPr="00B916EC">
        <w:t xml:space="preserve"> </w:t>
      </w:r>
      <w:r w:rsidR="001F7285" w:rsidRPr="00B916EC">
        <w:rPr>
          <w:lang w:val="en-US"/>
        </w:rPr>
        <w:t>or DCI format</w:t>
      </w:r>
      <w:r w:rsidR="007D5A3F">
        <w:rPr>
          <w:lang w:val="en-US"/>
        </w:rPr>
        <w:t xml:space="preserve"> </w:t>
      </w:r>
      <w:r w:rsidR="001F7285" w:rsidRPr="00B916EC">
        <w:rPr>
          <w:lang w:val="en-US"/>
        </w:rPr>
        <w:t xml:space="preserve">2_2 </w:t>
      </w:r>
      <w:r w:rsidR="009541E4">
        <w:rPr>
          <w:lang w:val="en-US"/>
        </w:rPr>
        <w:t>with</w:t>
      </w:r>
      <w:r w:rsidR="009541E4" w:rsidRPr="00B916EC">
        <w:rPr>
          <w:lang w:val="en-US"/>
        </w:rPr>
        <w:t xml:space="preserve"> </w:t>
      </w:r>
      <w:r w:rsidR="001F7285" w:rsidRPr="00B916EC">
        <w:rPr>
          <w:rFonts w:hint="eastAsia"/>
        </w:rPr>
        <w:t xml:space="preserve">CRC scrambled </w:t>
      </w:r>
      <w:r w:rsidR="001F7285" w:rsidRPr="00B916EC">
        <w:rPr>
          <w:lang w:val="en-US"/>
        </w:rPr>
        <w:t>by</w:t>
      </w:r>
      <w:r w:rsidR="001F7285" w:rsidRPr="00B916EC">
        <w:rPr>
          <w:rFonts w:hint="eastAsia"/>
        </w:rPr>
        <w:t xml:space="preserve"> TPC-PUCCH-RNTI</w:t>
      </w:r>
      <w:r w:rsidRPr="00B916EC">
        <w:t xml:space="preserve"> to accumulated </w:t>
      </w:r>
      <w:r w:rsidR="00006890">
        <w:rPr>
          <w:noProof/>
          <w:position w:val="-12"/>
          <w:lang w:eastAsia="en-GB"/>
        </w:rPr>
        <w:drawing>
          <wp:inline distT="0" distB="0" distL="0" distR="0" wp14:anchorId="0A509F25" wp14:editId="51F5F7CD">
            <wp:extent cx="582930" cy="200660"/>
            <wp:effectExtent l="0" t="0" r="7620" b="8890"/>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8"/>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rsidR="00006890" w:rsidRPr="00B916EC">
        <w:t xml:space="preserve">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2719"/>
      </w:tblGrid>
      <w:tr w:rsidR="00006890" w:rsidRPr="00B916EC" w:rsidTr="00006890">
        <w:trPr>
          <w:jc w:val="center"/>
        </w:trPr>
        <w:tc>
          <w:tcPr>
            <w:tcW w:w="0" w:type="auto"/>
            <w:shd w:val="clear" w:color="auto" w:fill="E0E0E0"/>
            <w:vAlign w:val="center"/>
          </w:tcPr>
          <w:p w:rsidR="00006890" w:rsidRPr="00B916EC" w:rsidRDefault="00006890" w:rsidP="00006890">
            <w:pPr>
              <w:pStyle w:val="TAH"/>
            </w:pPr>
            <w:r w:rsidRPr="00B916EC">
              <w:t xml:space="preserve">TPC Command Field </w:t>
            </w:r>
          </w:p>
        </w:tc>
        <w:tc>
          <w:tcPr>
            <w:tcW w:w="0" w:type="auto"/>
            <w:shd w:val="clear" w:color="auto" w:fill="E0E0E0"/>
            <w:vAlign w:val="center"/>
          </w:tcPr>
          <w:p w:rsidR="00006890" w:rsidRPr="00B916EC" w:rsidRDefault="00006890" w:rsidP="00006890">
            <w:pPr>
              <w:pStyle w:val="TAH"/>
              <w:rPr>
                <w:szCs w:val="18"/>
              </w:rPr>
            </w:pPr>
            <w:r w:rsidRPr="00B916EC">
              <w:t xml:space="preserve">Accumulated </w:t>
            </w:r>
            <w:r w:rsidR="00B44469">
              <w:rPr>
                <w:position w:val="-12"/>
              </w:rPr>
              <w:pict w14:anchorId="7C871096">
                <v:shape id="_x0000_i1483" type="#_x0000_t75" style="width:45.6pt;height:16pt">
                  <v:imagedata r:id="rId675" o:title=""/>
                </v:shape>
              </w:pict>
            </w:r>
            <w:r w:rsidRPr="00B916EC" w:rsidDel="005872D2">
              <w:t xml:space="preserve"> </w:t>
            </w:r>
            <w:r w:rsidRPr="00B916EC">
              <w:t>[dB]</w:t>
            </w:r>
          </w:p>
        </w:tc>
      </w:tr>
      <w:tr w:rsidR="005566B0" w:rsidRPr="00B916EC" w:rsidTr="00006890">
        <w:trPr>
          <w:trHeight w:hRule="exact" w:val="227"/>
          <w:jc w:val="center"/>
        </w:trPr>
        <w:tc>
          <w:tcPr>
            <w:tcW w:w="0" w:type="auto"/>
            <w:vAlign w:val="center"/>
          </w:tcPr>
          <w:p w:rsidR="005566B0" w:rsidRPr="00B916EC" w:rsidRDefault="005566B0" w:rsidP="00A16BFB">
            <w:pPr>
              <w:pStyle w:val="TAC"/>
            </w:pPr>
            <w:r w:rsidRPr="00B916EC">
              <w:t>0</w:t>
            </w:r>
          </w:p>
        </w:tc>
        <w:tc>
          <w:tcPr>
            <w:tcW w:w="0" w:type="auto"/>
            <w:vAlign w:val="center"/>
          </w:tcPr>
          <w:p w:rsidR="005566B0" w:rsidRPr="00B916EC" w:rsidRDefault="005566B0" w:rsidP="00A16BFB">
            <w:pPr>
              <w:pStyle w:val="TAC"/>
            </w:pPr>
            <w:r w:rsidRPr="00B916EC">
              <w:t>-1</w:t>
            </w:r>
          </w:p>
        </w:tc>
      </w:tr>
      <w:tr w:rsidR="005566B0" w:rsidRPr="00B916EC" w:rsidTr="00006890">
        <w:trPr>
          <w:trHeight w:hRule="exact" w:val="227"/>
          <w:jc w:val="center"/>
        </w:trPr>
        <w:tc>
          <w:tcPr>
            <w:tcW w:w="0" w:type="auto"/>
            <w:vAlign w:val="center"/>
          </w:tcPr>
          <w:p w:rsidR="005566B0" w:rsidRPr="00B916EC" w:rsidRDefault="005566B0" w:rsidP="00A16BFB">
            <w:pPr>
              <w:pStyle w:val="TAC"/>
            </w:pPr>
            <w:r w:rsidRPr="00B916EC">
              <w:t>1</w:t>
            </w:r>
          </w:p>
        </w:tc>
        <w:tc>
          <w:tcPr>
            <w:tcW w:w="0" w:type="auto"/>
            <w:vAlign w:val="center"/>
          </w:tcPr>
          <w:p w:rsidR="005566B0" w:rsidRPr="00B916EC" w:rsidRDefault="005566B0" w:rsidP="00A16BFB">
            <w:pPr>
              <w:pStyle w:val="TAC"/>
            </w:pPr>
            <w:r w:rsidRPr="00B916EC">
              <w:t>0</w:t>
            </w:r>
          </w:p>
        </w:tc>
      </w:tr>
      <w:tr w:rsidR="005566B0" w:rsidRPr="00B916EC" w:rsidTr="00006890">
        <w:trPr>
          <w:trHeight w:hRule="exact" w:val="227"/>
          <w:jc w:val="center"/>
        </w:trPr>
        <w:tc>
          <w:tcPr>
            <w:tcW w:w="0" w:type="auto"/>
            <w:vAlign w:val="center"/>
          </w:tcPr>
          <w:p w:rsidR="005566B0" w:rsidRPr="00B916EC" w:rsidRDefault="005566B0" w:rsidP="00A16BFB">
            <w:pPr>
              <w:pStyle w:val="TAC"/>
            </w:pPr>
            <w:r w:rsidRPr="00B916EC">
              <w:t>2</w:t>
            </w:r>
          </w:p>
        </w:tc>
        <w:tc>
          <w:tcPr>
            <w:tcW w:w="0" w:type="auto"/>
            <w:vAlign w:val="center"/>
          </w:tcPr>
          <w:p w:rsidR="005566B0" w:rsidRPr="00B916EC" w:rsidRDefault="005566B0" w:rsidP="00A16BFB">
            <w:pPr>
              <w:pStyle w:val="TAC"/>
            </w:pPr>
            <w:r w:rsidRPr="00B916EC">
              <w:t>1</w:t>
            </w:r>
          </w:p>
        </w:tc>
      </w:tr>
      <w:tr w:rsidR="005566B0" w:rsidRPr="00B916EC" w:rsidTr="00006890">
        <w:trPr>
          <w:trHeight w:hRule="exact" w:val="227"/>
          <w:jc w:val="center"/>
        </w:trPr>
        <w:tc>
          <w:tcPr>
            <w:tcW w:w="0" w:type="auto"/>
            <w:vAlign w:val="center"/>
          </w:tcPr>
          <w:p w:rsidR="005566B0" w:rsidRPr="00B916EC" w:rsidRDefault="005566B0" w:rsidP="00A16BFB">
            <w:pPr>
              <w:pStyle w:val="TAC"/>
            </w:pPr>
            <w:r w:rsidRPr="00B916EC">
              <w:t>3</w:t>
            </w:r>
          </w:p>
        </w:tc>
        <w:tc>
          <w:tcPr>
            <w:tcW w:w="0" w:type="auto"/>
            <w:vAlign w:val="center"/>
          </w:tcPr>
          <w:p w:rsidR="005566B0" w:rsidRPr="00B916EC" w:rsidRDefault="005566B0" w:rsidP="00A16BFB">
            <w:pPr>
              <w:pStyle w:val="TAC"/>
            </w:pPr>
            <w:r w:rsidRPr="00B916EC">
              <w:t>3</w:t>
            </w:r>
          </w:p>
        </w:tc>
      </w:tr>
    </w:tbl>
    <w:p w:rsidR="00817602" w:rsidRDefault="00817602" w:rsidP="00817602"/>
    <w:p w:rsidR="00E072F9" w:rsidRPr="00B916EC" w:rsidRDefault="00E072F9" w:rsidP="00E072F9">
      <w:pPr>
        <w:pStyle w:val="Heading2"/>
        <w:ind w:left="566" w:hanging="566"/>
      </w:pPr>
      <w:bookmarkStart w:id="26" w:name="_Toc525657922"/>
      <w:r w:rsidRPr="00B916EC">
        <w:t>7.3</w:t>
      </w:r>
      <w:r w:rsidR="007D5A3F">
        <w:tab/>
      </w:r>
      <w:r w:rsidRPr="00B916EC">
        <w:t>Sounding reference signals</w:t>
      </w:r>
      <w:bookmarkEnd w:id="26"/>
    </w:p>
    <w:p w:rsidR="007404E3" w:rsidRPr="00B916EC" w:rsidRDefault="00F731CB" w:rsidP="00006890">
      <w:pPr>
        <w:rPr>
          <w:lang w:val="x-none"/>
        </w:rPr>
      </w:pPr>
      <w:r w:rsidRPr="00B916EC">
        <w:rPr>
          <w:lang w:eastAsia="zh-CN"/>
        </w:rPr>
        <w:t>For SRS,</w:t>
      </w:r>
      <w:r w:rsidR="00BE3B37">
        <w:rPr>
          <w:lang w:eastAsia="zh-CN"/>
        </w:rPr>
        <w:t xml:space="preserve"> </w:t>
      </w:r>
      <w:r w:rsidR="00EA2AC7">
        <w:rPr>
          <w:lang w:eastAsia="zh-CN"/>
        </w:rPr>
        <w:t>a</w:t>
      </w:r>
      <w:r w:rsidR="00EA2AC7" w:rsidRPr="00B916EC">
        <w:rPr>
          <w:lang w:eastAsia="zh-CN"/>
        </w:rPr>
        <w:t xml:space="preserve"> </w:t>
      </w:r>
      <w:r w:rsidR="00EA2AC7">
        <w:rPr>
          <w:lang w:eastAsia="zh-CN"/>
        </w:rPr>
        <w:t>UE splits a</w:t>
      </w:r>
      <w:r w:rsidRPr="00B916EC">
        <w:rPr>
          <w:lang w:eastAsia="zh-CN"/>
        </w:rPr>
        <w:t xml:space="preserve"> linear value </w:t>
      </w:r>
      <w:r w:rsidR="00006890">
        <w:rPr>
          <w:iCs/>
          <w:noProof/>
          <w:position w:val="-12"/>
          <w:lang w:eastAsia="en-GB"/>
        </w:rPr>
        <w:drawing>
          <wp:inline distT="0" distB="0" distL="0" distR="0" wp14:anchorId="7F8D62DC" wp14:editId="6E16921F">
            <wp:extent cx="824230" cy="241300"/>
            <wp:effectExtent l="0" t="0" r="0" b="6350"/>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5"/>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824230" cy="241300"/>
                    </a:xfrm>
                    <a:prstGeom prst="rect">
                      <a:avLst/>
                    </a:prstGeom>
                    <a:noFill/>
                    <a:ln>
                      <a:noFill/>
                    </a:ln>
                  </pic:spPr>
                </pic:pic>
              </a:graphicData>
            </a:graphic>
          </wp:inline>
        </w:drawing>
      </w:r>
      <w:r w:rsidR="00006890" w:rsidRPr="00B916EC">
        <w:t xml:space="preserve"> </w:t>
      </w:r>
      <w:r w:rsidR="00006890" w:rsidRPr="00B916EC">
        <w:rPr>
          <w:lang w:eastAsia="zh-CN"/>
        </w:rPr>
        <w:t>of</w:t>
      </w:r>
      <w:r w:rsidRPr="00B916EC">
        <w:rPr>
          <w:lang w:eastAsia="zh-CN"/>
        </w:rPr>
        <w:t xml:space="preserve"> the transmit power</w:t>
      </w:r>
      <w:r w:rsidRPr="00B916EC">
        <w:t xml:space="preserve"> </w:t>
      </w:r>
      <w:r w:rsidR="00006890">
        <w:rPr>
          <w:iCs/>
          <w:noProof/>
          <w:position w:val="-12"/>
          <w:lang w:eastAsia="en-GB"/>
        </w:rPr>
        <w:drawing>
          <wp:inline distT="0" distB="0" distL="0" distR="0" wp14:anchorId="72F0A75E" wp14:editId="1551C7F3">
            <wp:extent cx="824230" cy="200660"/>
            <wp:effectExtent l="0" t="0" r="0" b="8890"/>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824230" cy="200660"/>
                    </a:xfrm>
                    <a:prstGeom prst="rect">
                      <a:avLst/>
                    </a:prstGeom>
                    <a:noFill/>
                    <a:ln>
                      <a:noFill/>
                    </a:ln>
                  </pic:spPr>
                </pic:pic>
              </a:graphicData>
            </a:graphic>
          </wp:inline>
        </w:drawing>
      </w:r>
      <w:r w:rsidR="00006890">
        <w:rPr>
          <w:iCs/>
        </w:rPr>
        <w:t xml:space="preserve"> </w:t>
      </w:r>
      <w:r w:rsidR="00006890">
        <w:rPr>
          <w:lang w:eastAsia="zh-CN"/>
        </w:rPr>
        <w:t>on</w:t>
      </w:r>
      <w:r w:rsidR="00BE3B37">
        <w:rPr>
          <w:lang w:eastAsia="zh-CN"/>
        </w:rPr>
        <w:t xml:space="preserve"> </w:t>
      </w:r>
      <w:r w:rsidR="00EA2AC7">
        <w:rPr>
          <w:lang w:eastAsia="zh-CN"/>
        </w:rPr>
        <w:t xml:space="preserve">active </w:t>
      </w:r>
      <w:r w:rsidR="00BE3B37">
        <w:rPr>
          <w:lang w:val="en-US"/>
        </w:rPr>
        <w:t xml:space="preserve">UL BWP </w:t>
      </w:r>
      <w:r w:rsidR="00BE3B37" w:rsidRPr="00425377">
        <w:rPr>
          <w:iCs/>
          <w:position w:val="-6"/>
        </w:rPr>
        <w:object w:dxaOrig="180" w:dyaOrig="260">
          <v:shape id="_x0000_i1484" type="#_x0000_t75" style="width:8.8pt;height:13.6pt" o:ole="">
            <v:imagedata r:id="rId199" o:title=""/>
          </v:shape>
          <o:OLEObject Type="Embed" ProgID="Equation.3" ShapeID="_x0000_i1484" DrawAspect="Content" ObjectID="_1599411625" r:id="rId678"/>
        </w:object>
      </w:r>
      <w:r w:rsidR="00BE3B37">
        <w:rPr>
          <w:iCs/>
          <w:lang w:val="en-US"/>
        </w:rPr>
        <w:t xml:space="preserve"> </w:t>
      </w:r>
      <w:r w:rsidR="00BE3B37">
        <w:rPr>
          <w:lang w:val="en-US"/>
        </w:rPr>
        <w:t>of</w:t>
      </w:r>
      <w:r w:rsidR="00BE3B37" w:rsidRPr="00B916EC">
        <w:rPr>
          <w:lang w:val="en-US"/>
        </w:rPr>
        <w:t xml:space="preserve"> carrier </w:t>
      </w:r>
      <w:r w:rsidR="00BE3B37" w:rsidRPr="00B916EC">
        <w:rPr>
          <w:iCs/>
          <w:position w:val="-10"/>
        </w:rPr>
        <w:object w:dxaOrig="220" w:dyaOrig="300">
          <v:shape id="_x0000_i1485" type="#_x0000_t75" style="width:11.2pt;height:16pt" o:ole="">
            <v:imagedata r:id="rId146" o:title=""/>
          </v:shape>
          <o:OLEObject Type="Embed" ProgID="Equation.3" ShapeID="_x0000_i1485" DrawAspect="Content" ObjectID="_1599411626" r:id="rId679"/>
        </w:object>
      </w:r>
      <w:r w:rsidR="00BE3B37" w:rsidRPr="00B916EC">
        <w:rPr>
          <w:iCs/>
          <w:lang w:val="en-US"/>
        </w:rPr>
        <w:t xml:space="preserve"> </w:t>
      </w:r>
      <w:r w:rsidR="00BE3B37">
        <w:t>of serving</w:t>
      </w:r>
      <w:r w:rsidR="00BE3B37" w:rsidRPr="00B916EC">
        <w:t xml:space="preserve"> cell </w:t>
      </w:r>
      <w:r w:rsidR="00BE3B37" w:rsidRPr="00B916EC">
        <w:rPr>
          <w:position w:val="-6"/>
        </w:rPr>
        <w:object w:dxaOrig="160" w:dyaOrig="200">
          <v:shape id="_x0000_i1486" type="#_x0000_t75" style="width:8.8pt;height:10.4pt" o:ole="">
            <v:imagedata r:id="rId182" o:title=""/>
          </v:shape>
          <o:OLEObject Type="Embed" ProgID="Equation.3" ShapeID="_x0000_i1486" DrawAspect="Content" ObjectID="_1599411627" r:id="rId680"/>
        </w:object>
      </w:r>
      <w:r w:rsidR="00BE3B37">
        <w:t xml:space="preserve"> </w:t>
      </w:r>
      <w:r w:rsidRPr="00B916EC">
        <w:rPr>
          <w:lang w:eastAsia="zh-CN"/>
        </w:rPr>
        <w:t>equally across the</w:t>
      </w:r>
      <w:r w:rsidR="00BE3B37">
        <w:rPr>
          <w:lang w:eastAsia="zh-CN"/>
        </w:rPr>
        <w:t xml:space="preserve"> </w:t>
      </w:r>
      <w:r w:rsidRPr="00B916EC">
        <w:rPr>
          <w:lang w:eastAsia="zh-CN"/>
        </w:rPr>
        <w:t>configured antenna ports</w:t>
      </w:r>
      <w:r w:rsidR="00BE3B37">
        <w:rPr>
          <w:lang w:eastAsia="zh-CN"/>
        </w:rPr>
        <w:t xml:space="preserve"> </w:t>
      </w:r>
      <w:r w:rsidRPr="00B916EC">
        <w:rPr>
          <w:lang w:eastAsia="zh-CN"/>
        </w:rPr>
        <w:t>for SRS</w:t>
      </w:r>
      <w:r w:rsidRPr="00B916EC">
        <w:t>.</w:t>
      </w:r>
      <w:r w:rsidR="00006890">
        <w:t xml:space="preserve"> </w:t>
      </w:r>
    </w:p>
    <w:p w:rsidR="007404E3" w:rsidRPr="00B916EC" w:rsidRDefault="007404E3" w:rsidP="007404E3">
      <w:pPr>
        <w:pStyle w:val="Heading3"/>
      </w:pPr>
      <w:bookmarkStart w:id="27" w:name="_Ref500079796"/>
      <w:bookmarkStart w:id="28" w:name="_Toc525657923"/>
      <w:r w:rsidRPr="00B916EC">
        <w:lastRenderedPageBreak/>
        <w:t>7.3.1</w:t>
      </w:r>
      <w:r w:rsidRPr="00B916EC">
        <w:tab/>
        <w:t>UE behaviour</w:t>
      </w:r>
      <w:bookmarkEnd w:id="27"/>
      <w:bookmarkEnd w:id="28"/>
    </w:p>
    <w:p w:rsidR="0052175C" w:rsidRPr="00B916EC" w:rsidRDefault="0052175C" w:rsidP="0052175C">
      <w:r w:rsidRPr="00B916EC">
        <w:t xml:space="preserve">If a UE transmits </w:t>
      </w:r>
      <w:r w:rsidR="00C44BF2" w:rsidRPr="00B916EC">
        <w:t>SRS</w:t>
      </w:r>
      <w:r w:rsidRPr="00B916EC">
        <w:t xml:space="preserve"> on </w:t>
      </w:r>
      <w:r w:rsidR="00EA2AC7">
        <w:t xml:space="preserve">active </w:t>
      </w:r>
      <w:r w:rsidR="00BE3B37">
        <w:rPr>
          <w:lang w:val="en-US"/>
        </w:rPr>
        <w:t xml:space="preserve">UL BWP </w:t>
      </w:r>
      <w:r w:rsidR="00BE3B37" w:rsidRPr="00425377">
        <w:rPr>
          <w:iCs/>
          <w:position w:val="-6"/>
        </w:rPr>
        <w:object w:dxaOrig="180" w:dyaOrig="260">
          <v:shape id="_x0000_i1487" type="#_x0000_t75" style="width:8.8pt;height:13.6pt" o:ole="">
            <v:imagedata r:id="rId199" o:title=""/>
          </v:shape>
          <o:OLEObject Type="Embed" ProgID="Equation.3" ShapeID="_x0000_i1487" DrawAspect="Content" ObjectID="_1599411628" r:id="rId681"/>
        </w:object>
      </w:r>
      <w:r w:rsidR="00BE3B37">
        <w:rPr>
          <w:iCs/>
          <w:lang w:val="en-US"/>
        </w:rPr>
        <w:t xml:space="preserve"> </w:t>
      </w:r>
      <w:r w:rsidR="00BE3B37">
        <w:rPr>
          <w:lang w:val="en-US"/>
        </w:rPr>
        <w:t>of</w:t>
      </w:r>
      <w:r w:rsidR="00BE3B37" w:rsidRPr="00B916EC">
        <w:rPr>
          <w:lang w:val="en-US"/>
        </w:rPr>
        <w:t xml:space="preserve"> </w:t>
      </w:r>
      <w:r w:rsidR="0017057F" w:rsidRPr="00B916EC">
        <w:t xml:space="preserve">carrier </w:t>
      </w:r>
      <w:r w:rsidR="0017057F" w:rsidRPr="00B916EC">
        <w:rPr>
          <w:iCs/>
          <w:position w:val="-10"/>
        </w:rPr>
        <w:object w:dxaOrig="220" w:dyaOrig="300">
          <v:shape id="_x0000_i1488" type="#_x0000_t75" style="width:11.2pt;height:16pt" o:ole="">
            <v:imagedata r:id="rId146" o:title=""/>
          </v:shape>
          <o:OLEObject Type="Embed" ProgID="Equation.3" ShapeID="_x0000_i1488" DrawAspect="Content" ObjectID="_1599411629" r:id="rId682"/>
        </w:object>
      </w:r>
      <w:r w:rsidR="0017057F" w:rsidRPr="00B916EC">
        <w:rPr>
          <w:iCs/>
        </w:rPr>
        <w:t xml:space="preserve"> of</w:t>
      </w:r>
      <w:r w:rsidR="0017057F" w:rsidRPr="00B916EC">
        <w:t xml:space="preserve"> </w:t>
      </w:r>
      <w:r w:rsidRPr="00B916EC">
        <w:t xml:space="preserve">serving cell </w:t>
      </w:r>
      <w:r w:rsidRPr="00B916EC">
        <w:rPr>
          <w:iCs/>
          <w:position w:val="-6"/>
        </w:rPr>
        <w:object w:dxaOrig="160" w:dyaOrig="200">
          <v:shape id="_x0000_i1489" type="#_x0000_t75" style="width:8pt;height:10.4pt" o:ole="">
            <v:imagedata r:id="rId148" o:title=""/>
          </v:shape>
          <o:OLEObject Type="Embed" ProgID="Equation.3" ShapeID="_x0000_i1489" DrawAspect="Content" ObjectID="_1599411630" r:id="rId683"/>
        </w:object>
      </w:r>
      <w:r w:rsidRPr="00B916EC">
        <w:rPr>
          <w:iCs/>
        </w:rPr>
        <w:t xml:space="preserve"> using </w:t>
      </w:r>
      <w:r w:rsidR="00C44BF2" w:rsidRPr="00B916EC">
        <w:t>SRS</w:t>
      </w:r>
      <w:r w:rsidRPr="00B916EC">
        <w:t xml:space="preserve"> power control adjustment state with index </w:t>
      </w:r>
      <w:r w:rsidRPr="00B916EC">
        <w:rPr>
          <w:iCs/>
          <w:position w:val="-6"/>
        </w:rPr>
        <w:object w:dxaOrig="139" w:dyaOrig="240">
          <v:shape id="_x0000_i1490" type="#_x0000_t75" style="width:7.2pt;height:12pt" o:ole="">
            <v:imagedata r:id="rId152" o:title=""/>
          </v:shape>
          <o:OLEObject Type="Embed" ProgID="Equation.3" ShapeID="_x0000_i1490" DrawAspect="Content" ObjectID="_1599411631" r:id="rId684"/>
        </w:object>
      </w:r>
      <w:r w:rsidRPr="00B916EC">
        <w:t>, the UE determine</w:t>
      </w:r>
      <w:r w:rsidR="00006890">
        <w:t>s</w:t>
      </w:r>
      <w:r w:rsidRPr="00B916EC">
        <w:t xml:space="preserve"> the </w:t>
      </w:r>
      <w:r w:rsidR="00C44BF2" w:rsidRPr="00B916EC">
        <w:t>SRS</w:t>
      </w:r>
      <w:r w:rsidRPr="00B916EC">
        <w:t xml:space="preserve"> transmission power </w:t>
      </w:r>
      <w:r w:rsidR="00006890">
        <w:rPr>
          <w:iCs/>
          <w:noProof/>
          <w:position w:val="-12"/>
          <w:lang w:eastAsia="en-GB"/>
        </w:rPr>
        <w:drawing>
          <wp:inline distT="0" distB="0" distL="0" distR="0" wp14:anchorId="58DF32ED" wp14:editId="05B194FA">
            <wp:extent cx="824230" cy="200660"/>
            <wp:effectExtent l="0" t="0" r="0" b="8890"/>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824230" cy="200660"/>
                    </a:xfrm>
                    <a:prstGeom prst="rect">
                      <a:avLst/>
                    </a:prstGeom>
                    <a:noFill/>
                    <a:ln>
                      <a:noFill/>
                    </a:ln>
                  </pic:spPr>
                </pic:pic>
              </a:graphicData>
            </a:graphic>
          </wp:inline>
        </w:drawing>
      </w:r>
      <w:r w:rsidR="00006890" w:rsidRPr="00B916EC">
        <w:t xml:space="preserve"> in</w:t>
      </w:r>
      <w:r w:rsidRPr="00B916EC">
        <w:t xml:space="preserve"> </w:t>
      </w:r>
      <w:r w:rsidR="00C44BF2" w:rsidRPr="00B916EC">
        <w:t>SRS</w:t>
      </w:r>
      <w:r w:rsidRPr="00B916EC">
        <w:t xml:space="preserve"> transmission </w:t>
      </w:r>
      <w:r w:rsidR="00006890">
        <w:t>occasion</w:t>
      </w:r>
      <w:r w:rsidRPr="00B916EC">
        <w:t xml:space="preserve"> </w:t>
      </w:r>
      <w:r w:rsidRPr="00B916EC">
        <w:rPr>
          <w:iCs/>
          <w:position w:val="-6"/>
        </w:rPr>
        <w:object w:dxaOrig="139" w:dyaOrig="240">
          <v:shape id="_x0000_i1491" type="#_x0000_t75" style="width:7.2pt;height:12pt" o:ole="">
            <v:imagedata r:id="rId155" o:title=""/>
          </v:shape>
          <o:OLEObject Type="Embed" ProgID="Equation.3" ShapeID="_x0000_i1491" DrawAspect="Content" ObjectID="_1599411632" r:id="rId686"/>
        </w:object>
      </w:r>
      <w:r w:rsidRPr="00B916EC">
        <w:rPr>
          <w:iCs/>
        </w:rPr>
        <w:t xml:space="preserve"> </w:t>
      </w:r>
      <w:r w:rsidRPr="00B916EC">
        <w:t>as</w:t>
      </w:r>
      <w:r w:rsidR="00F94D3D" w:rsidRPr="00B916EC">
        <w:t xml:space="preserve"> </w:t>
      </w:r>
    </w:p>
    <w:p w:rsidR="0052175C" w:rsidRPr="00B916EC" w:rsidRDefault="00F50615" w:rsidP="0052175C">
      <w:pPr>
        <w:pStyle w:val="EQ"/>
        <w:jc w:val="center"/>
      </w:pPr>
      <w:r>
        <w:rPr>
          <w:position w:val="-32"/>
          <w:lang w:eastAsia="en-GB"/>
        </w:rPr>
        <w:drawing>
          <wp:inline distT="0" distB="0" distL="0" distR="0" wp14:anchorId="08ACFD5C" wp14:editId="6F807149">
            <wp:extent cx="5315585" cy="482600"/>
            <wp:effectExtent l="0" t="0" r="0" b="0"/>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5315585" cy="482600"/>
                    </a:xfrm>
                    <a:prstGeom prst="rect">
                      <a:avLst/>
                    </a:prstGeom>
                    <a:noFill/>
                    <a:ln>
                      <a:noFill/>
                    </a:ln>
                  </pic:spPr>
                </pic:pic>
              </a:graphicData>
            </a:graphic>
          </wp:inline>
        </w:drawing>
      </w:r>
      <w:r w:rsidR="0052175C" w:rsidRPr="00B916EC">
        <w:t xml:space="preserve"> [dBm]</w:t>
      </w:r>
    </w:p>
    <w:p w:rsidR="0052175C" w:rsidRPr="00B916EC" w:rsidRDefault="0052175C" w:rsidP="0052175C">
      <w:r w:rsidRPr="00B916EC">
        <w:t>where,</w:t>
      </w:r>
    </w:p>
    <w:p w:rsidR="0052175C" w:rsidRDefault="006C377F" w:rsidP="006C377F">
      <w:pPr>
        <w:pStyle w:val="B1"/>
      </w:pPr>
      <w:r>
        <w:t>-</w:t>
      </w:r>
      <w:r>
        <w:tab/>
      </w:r>
      <w:r w:rsidR="00453A56" w:rsidRPr="00B916EC">
        <w:rPr>
          <w:position w:val="-12"/>
        </w:rPr>
        <w:object w:dxaOrig="980" w:dyaOrig="320">
          <v:shape id="_x0000_i1492" type="#_x0000_t75" style="width:48.8pt;height:16pt" o:ole="">
            <v:imagedata r:id="rId688" o:title=""/>
          </v:shape>
          <o:OLEObject Type="Embed" ProgID="Equation.3" ShapeID="_x0000_i1492" DrawAspect="Content" ObjectID="_1599411633" r:id="rId689"/>
        </w:object>
      </w:r>
      <w:r w:rsidR="0052175C" w:rsidRPr="00B916EC">
        <w:t>is the configured UE transmit power defined in [</w:t>
      </w:r>
      <w:r w:rsidR="007A3EE9" w:rsidRPr="00B916EC">
        <w:rPr>
          <w:lang w:val="en-US"/>
        </w:rPr>
        <w:t>8</w:t>
      </w:r>
      <w:r w:rsidR="0052175C" w:rsidRPr="00B916EC">
        <w:t>, TS 38.1</w:t>
      </w:r>
      <w:r w:rsidR="007A3EE9" w:rsidRPr="00B916EC">
        <w:rPr>
          <w:lang w:val="en-US"/>
        </w:rPr>
        <w:t>01</w:t>
      </w:r>
      <w:r w:rsidR="00BE3B37">
        <w:rPr>
          <w:lang w:val="en-US"/>
        </w:rPr>
        <w:t>-1</w:t>
      </w:r>
      <w:r w:rsidR="0052175C" w:rsidRPr="00B916EC">
        <w:t xml:space="preserve">] </w:t>
      </w:r>
      <w:r w:rsidR="00BE3B37">
        <w:rPr>
          <w:lang w:val="en-US"/>
        </w:rPr>
        <w:t xml:space="preserve">and [8-2, TS38.101-2] </w:t>
      </w:r>
      <w:r w:rsidR="0052175C" w:rsidRPr="00B916EC">
        <w:rPr>
          <w:lang w:val="en-US"/>
        </w:rPr>
        <w:t>for</w:t>
      </w:r>
      <w:r w:rsidR="0052175C" w:rsidRPr="00B916EC">
        <w:t xml:space="preserve"> </w:t>
      </w:r>
      <w:r w:rsidR="003D6407" w:rsidRPr="00B916EC">
        <w:t xml:space="preserve">carrier </w:t>
      </w:r>
      <w:r w:rsidR="003D6407" w:rsidRPr="00B916EC">
        <w:rPr>
          <w:iCs/>
          <w:position w:val="-10"/>
        </w:rPr>
        <w:object w:dxaOrig="220" w:dyaOrig="300">
          <v:shape id="_x0000_i1493" type="#_x0000_t75" style="width:11.2pt;height:16pt" o:ole="">
            <v:imagedata r:id="rId146" o:title=""/>
          </v:shape>
          <o:OLEObject Type="Embed" ProgID="Equation.3" ShapeID="_x0000_i1493" DrawAspect="Content" ObjectID="_1599411634" r:id="rId690"/>
        </w:object>
      </w:r>
      <w:r w:rsidR="003D6407" w:rsidRPr="00B916EC">
        <w:rPr>
          <w:iCs/>
        </w:rPr>
        <w:t xml:space="preserve"> of</w:t>
      </w:r>
      <w:r w:rsidR="003D6407" w:rsidRPr="00B916EC">
        <w:t xml:space="preserve"> </w:t>
      </w:r>
      <w:r w:rsidR="0052175C" w:rsidRPr="00B916EC">
        <w:t xml:space="preserve">serving cell </w:t>
      </w:r>
      <w:r w:rsidR="0052175C" w:rsidRPr="00B916EC">
        <w:rPr>
          <w:position w:val="-6"/>
        </w:rPr>
        <w:object w:dxaOrig="160" w:dyaOrig="200">
          <v:shape id="_x0000_i1494" type="#_x0000_t75" style="width:8.8pt;height:10.4pt" o:ole="">
            <v:imagedata r:id="rId161" o:title=""/>
          </v:shape>
          <o:OLEObject Type="Embed" ProgID="Equation.3" ShapeID="_x0000_i1494" DrawAspect="Content" ObjectID="_1599411635" r:id="rId691"/>
        </w:object>
      </w:r>
      <w:r w:rsidR="0052175C" w:rsidRPr="00B916EC">
        <w:rPr>
          <w:lang w:val="en-US"/>
        </w:rPr>
        <w:t xml:space="preserve"> </w:t>
      </w:r>
      <w:r w:rsidR="0052175C" w:rsidRPr="00B916EC">
        <w:t xml:space="preserve">in </w:t>
      </w:r>
      <w:r w:rsidR="00C44BF2" w:rsidRPr="00B916EC">
        <w:rPr>
          <w:lang w:val="en-US"/>
        </w:rPr>
        <w:t>SRS</w:t>
      </w:r>
      <w:r w:rsidR="0052175C" w:rsidRPr="00B916EC">
        <w:rPr>
          <w:lang w:val="en-US"/>
        </w:rPr>
        <w:t xml:space="preserve"> transmission </w:t>
      </w:r>
      <w:r w:rsidR="0020603B">
        <w:rPr>
          <w:lang w:val="en-US"/>
        </w:rPr>
        <w:t>occasion</w:t>
      </w:r>
      <w:r w:rsidR="0052175C" w:rsidRPr="00B916EC">
        <w:t xml:space="preserve"> </w:t>
      </w:r>
      <w:r w:rsidR="0052175C" w:rsidRPr="00B916EC">
        <w:rPr>
          <w:position w:val="-6"/>
        </w:rPr>
        <w:object w:dxaOrig="139" w:dyaOrig="240">
          <v:shape id="_x0000_i1495" type="#_x0000_t75" style="width:7.2pt;height:12pt" o:ole="">
            <v:imagedata r:id="rId163" o:title=""/>
          </v:shape>
          <o:OLEObject Type="Embed" ProgID="Equation.3" ShapeID="_x0000_i1495" DrawAspect="Content" ObjectID="_1599411636" r:id="rId692"/>
        </w:object>
      </w:r>
    </w:p>
    <w:p w:rsidR="00BE3B37" w:rsidRPr="0009732E" w:rsidRDefault="00BE3B37" w:rsidP="0009732E">
      <w:pPr>
        <w:pStyle w:val="B1"/>
        <w:ind w:left="630" w:hanging="346"/>
        <w:rPr>
          <w:lang w:val="en-US"/>
        </w:rPr>
      </w:pPr>
      <w:r w:rsidRPr="00B916EC">
        <w:t>-</w:t>
      </w:r>
      <w:r w:rsidRPr="00B916EC">
        <w:tab/>
      </w:r>
      <w:r w:rsidRPr="00B916EC">
        <w:rPr>
          <w:position w:val="-12"/>
        </w:rPr>
        <w:object w:dxaOrig="1200" w:dyaOrig="320">
          <v:shape id="_x0000_i1496" type="#_x0000_t75" style="width:60pt;height:16pt" o:ole="">
            <v:imagedata r:id="rId693" o:title=""/>
          </v:shape>
          <o:OLEObject Type="Embed" ProgID="Equation.3" ShapeID="_x0000_i1496" DrawAspect="Content" ObjectID="_1599411637" r:id="rId694"/>
        </w:object>
      </w:r>
      <w:r w:rsidRPr="00B916EC">
        <w:rPr>
          <w:lang w:val="en-US"/>
        </w:rPr>
        <w:t xml:space="preserve"> </w:t>
      </w:r>
      <w:r w:rsidRPr="00B916EC">
        <w:t>is pro</w:t>
      </w:r>
      <w:r>
        <w:t>vided by higher layer parameter</w:t>
      </w:r>
      <w:r>
        <w:rPr>
          <w:rFonts w:eastAsia="MS Mincho"/>
          <w:i/>
          <w:lang w:val="en-US"/>
        </w:rPr>
        <w:t xml:space="preserve"> p0</w:t>
      </w:r>
      <w:r w:rsidRPr="00B518BF">
        <w:rPr>
          <w:rFonts w:eastAsia="MS Mincho"/>
          <w:lang w:val="en-US"/>
        </w:rPr>
        <w:t xml:space="preserve"> </w:t>
      </w:r>
      <w:r w:rsidRPr="00B916EC">
        <w:rPr>
          <w:lang w:val="en-US"/>
        </w:rPr>
        <w:t xml:space="preserve">for </w:t>
      </w:r>
      <w:r w:rsidR="00EC078A">
        <w:rPr>
          <w:lang w:val="en-US"/>
        </w:rPr>
        <w:t xml:space="preserve">active </w:t>
      </w:r>
      <w:r>
        <w:rPr>
          <w:lang w:val="en-US"/>
        </w:rPr>
        <w:t xml:space="preserve">UL BWP </w:t>
      </w:r>
      <w:r w:rsidRPr="00425377">
        <w:rPr>
          <w:iCs/>
          <w:position w:val="-6"/>
        </w:rPr>
        <w:object w:dxaOrig="180" w:dyaOrig="260">
          <v:shape id="_x0000_i1497" type="#_x0000_t75" style="width:8.8pt;height:13.6pt" o:ole="">
            <v:imagedata r:id="rId199" o:title=""/>
          </v:shape>
          <o:OLEObject Type="Embed" ProgID="Equation.3" ShapeID="_x0000_i1497" DrawAspect="Content" ObjectID="_1599411638" r:id="rId695"/>
        </w:object>
      </w:r>
      <w:r>
        <w:rPr>
          <w:iCs/>
          <w:lang w:val="en-US"/>
        </w:rPr>
        <w:t xml:space="preserve"> </w:t>
      </w:r>
      <w:r>
        <w:rPr>
          <w:lang w:val="en-US"/>
        </w:rPr>
        <w:t>of</w:t>
      </w:r>
      <w:r w:rsidRPr="00B916EC">
        <w:rPr>
          <w:lang w:val="en-US"/>
        </w:rPr>
        <w:t xml:space="preserve"> </w:t>
      </w:r>
      <w:r w:rsidRPr="00B916EC">
        <w:t xml:space="preserve">carrier </w:t>
      </w:r>
      <w:r w:rsidRPr="00B916EC">
        <w:rPr>
          <w:iCs/>
          <w:position w:val="-10"/>
        </w:rPr>
        <w:object w:dxaOrig="220" w:dyaOrig="300">
          <v:shape id="_x0000_i1498" type="#_x0000_t75" style="width:11.2pt;height:16pt" o:ole="">
            <v:imagedata r:id="rId146" o:title=""/>
          </v:shape>
          <o:OLEObject Type="Embed" ProgID="Equation.3" ShapeID="_x0000_i1498" DrawAspect="Content" ObjectID="_1599411639" r:id="rId696"/>
        </w:object>
      </w:r>
      <w:r w:rsidRPr="00B916EC">
        <w:rPr>
          <w:iCs/>
        </w:rPr>
        <w:t xml:space="preserve"> of</w:t>
      </w:r>
      <w:r w:rsidRPr="00B916EC">
        <w:t xml:space="preserve"> serving cell </w:t>
      </w:r>
      <w:r w:rsidRPr="00B916EC">
        <w:rPr>
          <w:iCs/>
          <w:position w:val="-6"/>
        </w:rPr>
        <w:object w:dxaOrig="160" w:dyaOrig="200">
          <v:shape id="_x0000_i1499" type="#_x0000_t75" style="width:8pt;height:10.4pt" o:ole="">
            <v:imagedata r:id="rId148" o:title=""/>
          </v:shape>
          <o:OLEObject Type="Embed" ProgID="Equation.3" ShapeID="_x0000_i1499" DrawAspect="Content" ObjectID="_1599411640" r:id="rId697"/>
        </w:object>
      </w:r>
      <w:r>
        <w:rPr>
          <w:iCs/>
          <w:lang w:val="en-US"/>
        </w:rPr>
        <w:t xml:space="preserve"> and </w:t>
      </w:r>
      <w:r w:rsidRPr="00B916EC">
        <w:rPr>
          <w:lang w:val="en-US"/>
        </w:rPr>
        <w:t xml:space="preserve">SRS resource set </w:t>
      </w:r>
      <w:r w:rsidRPr="00B916EC">
        <w:rPr>
          <w:position w:val="-10"/>
        </w:rPr>
        <w:object w:dxaOrig="240" w:dyaOrig="300">
          <v:shape id="_x0000_i1500" type="#_x0000_t75" style="width:12pt;height:15.2pt" o:ole="">
            <v:imagedata r:id="rId698" o:title=""/>
          </v:shape>
          <o:OLEObject Type="Embed" ProgID="Equation.3" ShapeID="_x0000_i1500" DrawAspect="Content" ObjectID="_1599411641" r:id="rId699"/>
        </w:object>
      </w:r>
      <w:r w:rsidRPr="006333B0">
        <w:rPr>
          <w:lang w:val="en-US"/>
        </w:rPr>
        <w:t xml:space="preserve"> </w:t>
      </w:r>
      <w:r>
        <w:rPr>
          <w:lang w:val="en-US"/>
        </w:rPr>
        <w:t xml:space="preserve">provided by higher layer parameters </w:t>
      </w:r>
      <w:r w:rsidRPr="00620D20">
        <w:rPr>
          <w:i/>
          <w:lang w:val="en-US"/>
        </w:rPr>
        <w:t>SRS-ResourceSet</w:t>
      </w:r>
      <w:r>
        <w:rPr>
          <w:lang w:val="en-US"/>
        </w:rPr>
        <w:t xml:space="preserve"> and </w:t>
      </w:r>
      <w:r w:rsidRPr="00620D20">
        <w:rPr>
          <w:i/>
          <w:lang w:val="en-US"/>
        </w:rPr>
        <w:t>SRS-ResourceSetId</w:t>
      </w:r>
    </w:p>
    <w:p w:rsidR="0052175C" w:rsidRPr="00B916EC" w:rsidRDefault="006C377F" w:rsidP="006C377F">
      <w:pPr>
        <w:pStyle w:val="B1"/>
      </w:pPr>
      <w:r>
        <w:t>-</w:t>
      </w:r>
      <w:r>
        <w:tab/>
      </w:r>
      <w:r w:rsidR="004D5330" w:rsidRPr="00B916EC">
        <w:rPr>
          <w:position w:val="-12"/>
        </w:rPr>
        <w:object w:dxaOrig="1020" w:dyaOrig="320">
          <v:shape id="_x0000_i1501" type="#_x0000_t75" style="width:50.4pt;height:16pt" o:ole="">
            <v:imagedata r:id="rId700" o:title=""/>
          </v:shape>
          <o:OLEObject Type="Embed" ProgID="Equation.3" ShapeID="_x0000_i1501" DrawAspect="Content" ObjectID="_1599411642" r:id="rId701"/>
        </w:object>
      </w:r>
      <w:r w:rsidR="003F45A5" w:rsidRPr="00B916EC">
        <w:rPr>
          <w:lang w:val="en-US"/>
        </w:rPr>
        <w:t xml:space="preserve"> </w:t>
      </w:r>
      <w:r w:rsidR="008C5C50" w:rsidRPr="00B916EC">
        <w:t xml:space="preserve">is </w:t>
      </w:r>
      <w:r w:rsidR="00EC078A">
        <w:rPr>
          <w:lang w:val="en-US"/>
        </w:rPr>
        <w:t>a</w:t>
      </w:r>
      <w:r w:rsidR="00EC078A" w:rsidRPr="00B916EC">
        <w:t xml:space="preserve"> </w:t>
      </w:r>
      <w:r w:rsidR="008C5C50" w:rsidRPr="00B916EC">
        <w:rPr>
          <w:lang w:val="en-US"/>
        </w:rPr>
        <w:t xml:space="preserve">SRS </w:t>
      </w:r>
      <w:r w:rsidR="008C5C50" w:rsidRPr="00B916EC">
        <w:t xml:space="preserve">bandwidth </w:t>
      </w:r>
      <w:r w:rsidR="0052175C" w:rsidRPr="00B916EC">
        <w:t xml:space="preserve">expressed in number of resource blocks for </w:t>
      </w:r>
      <w:r w:rsidR="003F45A5" w:rsidRPr="00B916EC">
        <w:rPr>
          <w:lang w:val="en-US"/>
        </w:rPr>
        <w:t>SRS</w:t>
      </w:r>
      <w:r w:rsidR="0052175C" w:rsidRPr="00B916EC">
        <w:rPr>
          <w:lang w:val="en-US"/>
        </w:rPr>
        <w:t xml:space="preserve"> transmission </w:t>
      </w:r>
      <w:r w:rsidR="00D55F06">
        <w:rPr>
          <w:lang w:val="en-US"/>
        </w:rPr>
        <w:t>occasion</w:t>
      </w:r>
      <w:r w:rsidR="0052175C" w:rsidRPr="00B916EC">
        <w:t xml:space="preserve"> </w:t>
      </w:r>
      <w:r w:rsidR="0052175C" w:rsidRPr="00B916EC">
        <w:rPr>
          <w:position w:val="-6"/>
        </w:rPr>
        <w:object w:dxaOrig="139" w:dyaOrig="240">
          <v:shape id="_x0000_i1502" type="#_x0000_t75" style="width:7.2pt;height:12pt" o:ole="">
            <v:imagedata r:id="rId233" o:title=""/>
          </v:shape>
          <o:OLEObject Type="Embed" ProgID="Equation.3" ShapeID="_x0000_i1502" DrawAspect="Content" ObjectID="_1599411643" r:id="rId702"/>
        </w:object>
      </w:r>
      <w:r w:rsidR="0052175C" w:rsidRPr="00B916EC">
        <w:rPr>
          <w:i/>
        </w:rPr>
        <w:t xml:space="preserve"> </w:t>
      </w:r>
      <w:r w:rsidR="0052175C" w:rsidRPr="00B916EC">
        <w:rPr>
          <w:lang w:val="en-US"/>
        </w:rPr>
        <w:t>on</w:t>
      </w:r>
      <w:r w:rsidR="0052175C" w:rsidRPr="00B916EC">
        <w:t xml:space="preserve"> </w:t>
      </w:r>
      <w:r w:rsidR="00EC078A">
        <w:rPr>
          <w:lang w:val="en-US"/>
        </w:rPr>
        <w:t xml:space="preserve">active </w:t>
      </w:r>
      <w:r w:rsidR="004D5330">
        <w:rPr>
          <w:lang w:val="en-US"/>
        </w:rPr>
        <w:t xml:space="preserve">UL BWP </w:t>
      </w:r>
      <w:r w:rsidR="004D5330" w:rsidRPr="00425377">
        <w:rPr>
          <w:iCs/>
          <w:position w:val="-6"/>
        </w:rPr>
        <w:object w:dxaOrig="180" w:dyaOrig="260">
          <v:shape id="_x0000_i1503" type="#_x0000_t75" style="width:8.8pt;height:13.6pt" o:ole="">
            <v:imagedata r:id="rId199" o:title=""/>
          </v:shape>
          <o:OLEObject Type="Embed" ProgID="Equation.3" ShapeID="_x0000_i1503" DrawAspect="Content" ObjectID="_1599411644" r:id="rId703"/>
        </w:object>
      </w:r>
      <w:r w:rsidR="004D5330">
        <w:rPr>
          <w:iCs/>
          <w:lang w:val="en-US"/>
        </w:rPr>
        <w:t xml:space="preserve"> </w:t>
      </w:r>
      <w:r w:rsidR="004D5330">
        <w:rPr>
          <w:lang w:val="en-US"/>
        </w:rPr>
        <w:t>of</w:t>
      </w:r>
      <w:r w:rsidR="004D5330" w:rsidRPr="00B916EC">
        <w:rPr>
          <w:lang w:val="en-US"/>
        </w:rPr>
        <w:t xml:space="preserve"> </w:t>
      </w:r>
      <w:r w:rsidR="003D6407" w:rsidRPr="00B916EC">
        <w:t xml:space="preserve">carrier </w:t>
      </w:r>
      <w:r w:rsidR="003D6407" w:rsidRPr="00B916EC">
        <w:rPr>
          <w:iCs/>
          <w:position w:val="-10"/>
        </w:rPr>
        <w:object w:dxaOrig="220" w:dyaOrig="300">
          <v:shape id="_x0000_i1504" type="#_x0000_t75" style="width:11.2pt;height:16pt" o:ole="">
            <v:imagedata r:id="rId146" o:title=""/>
          </v:shape>
          <o:OLEObject Type="Embed" ProgID="Equation.3" ShapeID="_x0000_i1504" DrawAspect="Content" ObjectID="_1599411645" r:id="rId704"/>
        </w:object>
      </w:r>
      <w:r w:rsidR="003D6407" w:rsidRPr="00B916EC">
        <w:rPr>
          <w:iCs/>
        </w:rPr>
        <w:t xml:space="preserve"> of</w:t>
      </w:r>
      <w:r w:rsidR="003D6407" w:rsidRPr="00B916EC">
        <w:t xml:space="preserve"> </w:t>
      </w:r>
      <w:r w:rsidR="0052175C" w:rsidRPr="00B916EC">
        <w:t>serving cell</w:t>
      </w:r>
      <w:r w:rsidR="0052175C" w:rsidRPr="00B916EC">
        <w:rPr>
          <w:i/>
        </w:rPr>
        <w:t xml:space="preserve"> </w:t>
      </w:r>
      <w:r w:rsidR="0052175C" w:rsidRPr="00B916EC">
        <w:rPr>
          <w:position w:val="-6"/>
        </w:rPr>
        <w:object w:dxaOrig="160" w:dyaOrig="200">
          <v:shape id="_x0000_i1505" type="#_x0000_t75" style="width:8.8pt;height:10.4pt" o:ole="">
            <v:imagedata r:id="rId182" o:title=""/>
          </v:shape>
          <o:OLEObject Type="Embed" ProgID="Equation.3" ShapeID="_x0000_i1505" DrawAspect="Content" ObjectID="_1599411646" r:id="rId705"/>
        </w:object>
      </w:r>
      <w:r w:rsidR="001E4D9C" w:rsidRPr="00B916EC">
        <w:rPr>
          <w:lang w:val="en-US"/>
        </w:rPr>
        <w:t xml:space="preserve"> and </w:t>
      </w:r>
      <w:r w:rsidR="001E4D9C" w:rsidRPr="00B916EC">
        <w:rPr>
          <w:position w:val="-10"/>
        </w:rPr>
        <w:object w:dxaOrig="220" w:dyaOrig="240">
          <v:shape id="_x0000_i1506" type="#_x0000_t75" style="width:11.2pt;height:12pt" o:ole="">
            <v:imagedata r:id="rId238" o:title=""/>
          </v:shape>
          <o:OLEObject Type="Embed" ProgID="Equation.3" ShapeID="_x0000_i1506" DrawAspect="Content" ObjectID="_1599411647" r:id="rId706"/>
        </w:object>
      </w:r>
      <w:r w:rsidR="001E4D9C" w:rsidRPr="00B916EC">
        <w:rPr>
          <w:lang w:val="en-US"/>
        </w:rPr>
        <w:t xml:space="preserve"> is</w:t>
      </w:r>
      <w:r w:rsidR="00EC078A">
        <w:rPr>
          <w:lang w:val="en-US"/>
        </w:rPr>
        <w:t xml:space="preserve"> a subcarrier spacing configuration</w:t>
      </w:r>
      <w:r w:rsidR="001E4D9C" w:rsidRPr="00B916EC">
        <w:rPr>
          <w:lang w:val="en-US"/>
        </w:rPr>
        <w:t xml:space="preserve"> defined in [4, TS 38.211]</w:t>
      </w:r>
    </w:p>
    <w:p w:rsidR="0052175C" w:rsidRPr="00B916EC" w:rsidRDefault="006C377F" w:rsidP="006C377F">
      <w:pPr>
        <w:pStyle w:val="B1"/>
        <w:rPr>
          <w:lang w:val="en-US"/>
        </w:rPr>
      </w:pPr>
      <w:r>
        <w:t>-</w:t>
      </w:r>
      <w:r>
        <w:tab/>
      </w:r>
      <w:r w:rsidR="004D5330" w:rsidRPr="00B916EC">
        <w:rPr>
          <w:position w:val="-12"/>
        </w:rPr>
        <w:object w:dxaOrig="1080" w:dyaOrig="320">
          <v:shape id="_x0000_i1507" type="#_x0000_t75" style="width:53.6pt;height:16pt" o:ole="">
            <v:imagedata r:id="rId707" o:title=""/>
          </v:shape>
          <o:OLEObject Type="Embed" ProgID="Equation.3" ShapeID="_x0000_i1507" DrawAspect="Content" ObjectID="_1599411648" r:id="rId708"/>
        </w:object>
      </w:r>
      <w:r w:rsidR="006E59FD" w:rsidRPr="00B916EC">
        <w:rPr>
          <w:lang w:val="en-US"/>
        </w:rPr>
        <w:t xml:space="preserve">is provided by higher layer parameter </w:t>
      </w:r>
      <w:r w:rsidR="006E59FD" w:rsidRPr="00B916EC">
        <w:rPr>
          <w:i/>
          <w:lang w:val="en-US"/>
        </w:rPr>
        <w:t>alpha</w:t>
      </w:r>
      <w:r w:rsidR="008760C0" w:rsidRPr="00B916EC">
        <w:rPr>
          <w:lang w:val="en-US"/>
        </w:rPr>
        <w:t xml:space="preserve"> for </w:t>
      </w:r>
      <w:r w:rsidR="00EC078A">
        <w:rPr>
          <w:lang w:val="en-US"/>
        </w:rPr>
        <w:t xml:space="preserve">active </w:t>
      </w:r>
      <w:r w:rsidR="004D5330">
        <w:rPr>
          <w:lang w:val="en-US"/>
        </w:rPr>
        <w:t xml:space="preserve">UL BWP </w:t>
      </w:r>
      <w:r w:rsidR="004D5330" w:rsidRPr="00425377">
        <w:rPr>
          <w:iCs/>
          <w:position w:val="-6"/>
        </w:rPr>
        <w:object w:dxaOrig="180" w:dyaOrig="260">
          <v:shape id="_x0000_i1508" type="#_x0000_t75" style="width:8.8pt;height:13.6pt" o:ole="">
            <v:imagedata r:id="rId199" o:title=""/>
          </v:shape>
          <o:OLEObject Type="Embed" ProgID="Equation.3" ShapeID="_x0000_i1508" DrawAspect="Content" ObjectID="_1599411649" r:id="rId709"/>
        </w:object>
      </w:r>
      <w:r w:rsidR="004D5330">
        <w:rPr>
          <w:iCs/>
          <w:lang w:val="en-US"/>
        </w:rPr>
        <w:t xml:space="preserve"> </w:t>
      </w:r>
      <w:r w:rsidR="004D5330">
        <w:rPr>
          <w:lang w:val="en-US"/>
        </w:rPr>
        <w:t>of</w:t>
      </w:r>
      <w:r w:rsidR="004D5330" w:rsidRPr="00B916EC">
        <w:rPr>
          <w:lang w:val="en-US"/>
        </w:rPr>
        <w:t xml:space="preserve"> </w:t>
      </w:r>
      <w:r w:rsidR="004D5330" w:rsidRPr="00B916EC">
        <w:t xml:space="preserve">carrier </w:t>
      </w:r>
      <w:r w:rsidR="004D5330" w:rsidRPr="00B916EC">
        <w:rPr>
          <w:iCs/>
          <w:position w:val="-10"/>
        </w:rPr>
        <w:object w:dxaOrig="220" w:dyaOrig="300">
          <v:shape id="_x0000_i1509" type="#_x0000_t75" style="width:11.2pt;height:16pt" o:ole="">
            <v:imagedata r:id="rId146" o:title=""/>
          </v:shape>
          <o:OLEObject Type="Embed" ProgID="Equation.3" ShapeID="_x0000_i1509" DrawAspect="Content" ObjectID="_1599411650" r:id="rId710"/>
        </w:object>
      </w:r>
      <w:r w:rsidR="004D5330" w:rsidRPr="00B916EC">
        <w:rPr>
          <w:iCs/>
        </w:rPr>
        <w:t xml:space="preserve"> of</w:t>
      </w:r>
      <w:r w:rsidR="004D5330" w:rsidRPr="00B916EC">
        <w:t xml:space="preserve"> serving cell </w:t>
      </w:r>
      <w:r w:rsidR="004D5330" w:rsidRPr="00B916EC">
        <w:rPr>
          <w:iCs/>
          <w:position w:val="-6"/>
        </w:rPr>
        <w:object w:dxaOrig="160" w:dyaOrig="200">
          <v:shape id="_x0000_i1510" type="#_x0000_t75" style="width:8pt;height:10.4pt" o:ole="">
            <v:imagedata r:id="rId148" o:title=""/>
          </v:shape>
          <o:OLEObject Type="Embed" ProgID="Equation.3" ShapeID="_x0000_i1510" DrawAspect="Content" ObjectID="_1599411651" r:id="rId711"/>
        </w:object>
      </w:r>
      <w:r w:rsidR="004D5330">
        <w:rPr>
          <w:iCs/>
          <w:lang w:val="en-US"/>
        </w:rPr>
        <w:t xml:space="preserve"> and</w:t>
      </w:r>
      <w:r w:rsidR="004D5330" w:rsidRPr="00B916EC">
        <w:rPr>
          <w:lang w:val="en-US"/>
        </w:rPr>
        <w:t xml:space="preserve"> </w:t>
      </w:r>
      <w:r w:rsidR="008760C0" w:rsidRPr="00B916EC">
        <w:rPr>
          <w:lang w:val="en-US"/>
        </w:rPr>
        <w:t xml:space="preserve">SRS resource set </w:t>
      </w:r>
      <w:r w:rsidR="008760C0" w:rsidRPr="00B916EC">
        <w:rPr>
          <w:position w:val="-10"/>
        </w:rPr>
        <w:object w:dxaOrig="240" w:dyaOrig="300">
          <v:shape id="_x0000_i1511" type="#_x0000_t75" style="width:12pt;height:15.2pt" o:ole="">
            <v:imagedata r:id="rId698" o:title=""/>
          </v:shape>
          <o:OLEObject Type="Embed" ProgID="Equation.3" ShapeID="_x0000_i1511" DrawAspect="Content" ObjectID="_1599411652" r:id="rId712"/>
        </w:object>
      </w:r>
    </w:p>
    <w:p w:rsidR="00D55F06" w:rsidRPr="009C69D1" w:rsidRDefault="006C377F" w:rsidP="00D55F06">
      <w:pPr>
        <w:pStyle w:val="B1"/>
        <w:rPr>
          <w:rFonts w:eastAsia="MS Mincho"/>
          <w:lang w:val="en-US"/>
        </w:rPr>
      </w:pPr>
      <w:r>
        <w:t>-</w:t>
      </w:r>
      <w:r>
        <w:tab/>
      </w:r>
      <w:r w:rsidR="00D55F06">
        <w:rPr>
          <w:noProof/>
          <w:position w:val="-12"/>
          <w:lang w:val="en-GB" w:eastAsia="en-GB"/>
        </w:rPr>
        <w:drawing>
          <wp:inline distT="0" distB="0" distL="0" distR="0" wp14:anchorId="2D86E692" wp14:editId="2B483BFE">
            <wp:extent cx="612775" cy="200660"/>
            <wp:effectExtent l="0" t="0" r="0" b="8890"/>
            <wp:docPr id="1471"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pic:cNvPicPr>
                      <a:picLocks noChangeAspect="1" noChangeArrowheads="1"/>
                    </pic:cNvPicPr>
                  </pic:nvPicPr>
                  <pic:blipFill>
                    <a:blip r:embed="rId713" cstate="print">
                      <a:extLst>
                        <a:ext uri="{28A0092B-C50C-407E-A947-70E740481C1C}">
                          <a14:useLocalDpi xmlns:a14="http://schemas.microsoft.com/office/drawing/2010/main" val="0"/>
                        </a:ext>
                      </a:extLst>
                    </a:blip>
                    <a:srcRect/>
                    <a:stretch>
                      <a:fillRect/>
                    </a:stretch>
                  </pic:blipFill>
                  <pic:spPr bwMode="auto">
                    <a:xfrm>
                      <a:off x="0" y="0"/>
                      <a:ext cx="612775" cy="200660"/>
                    </a:xfrm>
                    <a:prstGeom prst="rect">
                      <a:avLst/>
                    </a:prstGeom>
                    <a:noFill/>
                    <a:ln>
                      <a:noFill/>
                    </a:ln>
                  </pic:spPr>
                </pic:pic>
              </a:graphicData>
            </a:graphic>
          </wp:inline>
        </w:drawing>
      </w:r>
      <w:r w:rsidR="00D55F06" w:rsidRPr="00B916EC">
        <w:t xml:space="preserve">is </w:t>
      </w:r>
      <w:r w:rsidR="00D55F06" w:rsidRPr="00B916EC">
        <w:rPr>
          <w:lang w:val="en-US"/>
        </w:rPr>
        <w:t>a</w:t>
      </w:r>
      <w:r w:rsidR="00D55F06" w:rsidRPr="00B916EC">
        <w:t xml:space="preserve"> downlink pathloss estimate </w:t>
      </w:r>
      <w:r w:rsidR="00D55F06" w:rsidRPr="00B916EC">
        <w:rPr>
          <w:rFonts w:eastAsia="MS Mincho"/>
        </w:rPr>
        <w:t xml:space="preserve">in dB </w:t>
      </w:r>
      <w:r w:rsidR="00D55F06" w:rsidRPr="00B916EC">
        <w:t xml:space="preserve">calculated </w:t>
      </w:r>
      <w:r w:rsidR="00D55F06" w:rsidRPr="00B916EC">
        <w:rPr>
          <w:lang w:val="en-US"/>
        </w:rPr>
        <w:t>by</w:t>
      </w:r>
      <w:r w:rsidR="00D55F06" w:rsidRPr="00B916EC">
        <w:t xml:space="preserve"> the UE </w:t>
      </w:r>
      <w:r w:rsidR="00D55F06" w:rsidRPr="00B916EC">
        <w:rPr>
          <w:lang w:val="en-US"/>
        </w:rPr>
        <w:t xml:space="preserve">using </w:t>
      </w:r>
      <w:r w:rsidR="00EC078A" w:rsidRPr="00B916EC">
        <w:rPr>
          <w:lang w:val="en-US"/>
        </w:rPr>
        <w:t xml:space="preserve">RS </w:t>
      </w:r>
      <w:r w:rsidR="00EC078A">
        <w:rPr>
          <w:lang w:val="en-US"/>
        </w:rPr>
        <w:t>resource index</w:t>
      </w:r>
      <w:r w:rsidR="00EC078A" w:rsidRPr="00B916EC">
        <w:rPr>
          <w:lang w:val="en-US"/>
        </w:rPr>
        <w:t xml:space="preserve"> </w:t>
      </w:r>
      <w:r w:rsidR="00EC078A" w:rsidRPr="00D07D1F">
        <w:rPr>
          <w:position w:val="-10"/>
        </w:rPr>
        <w:object w:dxaOrig="260" w:dyaOrig="300">
          <v:shape id="_x0000_i1512" type="#_x0000_t75" style="width:12.8pt;height:16pt" o:ole="">
            <v:imagedata r:id="rId714" o:title=""/>
          </v:shape>
          <o:OLEObject Type="Embed" ProgID="Equation.3" ShapeID="_x0000_i1512" DrawAspect="Content" ObjectID="_1599411653" r:id="rId715"/>
        </w:object>
      </w:r>
      <w:r w:rsidR="00EC078A" w:rsidRPr="00B916EC">
        <w:rPr>
          <w:iCs/>
          <w:lang w:val="en-US"/>
        </w:rPr>
        <w:t xml:space="preserve"> </w:t>
      </w:r>
      <w:r w:rsidR="00EC078A">
        <w:rPr>
          <w:lang w:val="en-US"/>
        </w:rPr>
        <w:t xml:space="preserve">as described in Subclause 7.1.1 </w:t>
      </w:r>
      <w:r w:rsidR="00EC078A" w:rsidRPr="00B916EC">
        <w:t xml:space="preserve">for </w:t>
      </w:r>
      <w:r w:rsidR="00EC078A">
        <w:rPr>
          <w:lang w:val="en-US"/>
        </w:rPr>
        <w:t xml:space="preserve">the active DL BWP </w:t>
      </w:r>
      <w:r w:rsidR="00D55F06" w:rsidRPr="00B916EC">
        <w:rPr>
          <w:iCs/>
        </w:rPr>
        <w:t>of</w:t>
      </w:r>
      <w:r w:rsidR="00D55F06" w:rsidRPr="00B916EC">
        <w:rPr>
          <w:lang w:val="en-US"/>
        </w:rPr>
        <w:t xml:space="preserve"> serving</w:t>
      </w:r>
      <w:r w:rsidR="00D55F06" w:rsidRPr="00B916EC">
        <w:t xml:space="preserve"> cell </w:t>
      </w:r>
      <w:r w:rsidR="00D55F06">
        <w:rPr>
          <w:noProof/>
          <w:position w:val="-6"/>
          <w:lang w:val="en-GB" w:eastAsia="en-GB"/>
        </w:rPr>
        <w:drawing>
          <wp:inline distT="0" distB="0" distL="0" distR="0" wp14:anchorId="40536817" wp14:editId="5ACD0CB3">
            <wp:extent cx="100330" cy="130810"/>
            <wp:effectExtent l="0" t="0" r="0" b="2540"/>
            <wp:docPr id="1467"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00330" cy="130810"/>
                    </a:xfrm>
                    <a:prstGeom prst="rect">
                      <a:avLst/>
                    </a:prstGeom>
                    <a:noFill/>
                    <a:ln>
                      <a:noFill/>
                    </a:ln>
                  </pic:spPr>
                </pic:pic>
              </a:graphicData>
            </a:graphic>
          </wp:inline>
        </w:drawing>
      </w:r>
      <w:r w:rsidR="00D55F06" w:rsidRPr="00B916EC">
        <w:rPr>
          <w:lang w:val="en-US"/>
        </w:rPr>
        <w:t xml:space="preserve"> </w:t>
      </w:r>
      <w:r w:rsidR="00D55F06" w:rsidRPr="00B916EC">
        <w:rPr>
          <w:rFonts w:eastAsia="MS Mincho"/>
          <w:lang w:val="en-US"/>
        </w:rPr>
        <w:t xml:space="preserve">and SRS resource set </w:t>
      </w:r>
      <w:r w:rsidR="00D55F06">
        <w:rPr>
          <w:noProof/>
          <w:position w:val="-10"/>
          <w:lang w:val="en-GB" w:eastAsia="en-GB"/>
        </w:rPr>
        <w:drawing>
          <wp:inline distT="0" distB="0" distL="0" distR="0" wp14:anchorId="076D20C6" wp14:editId="008EF512">
            <wp:extent cx="150495" cy="200660"/>
            <wp:effectExtent l="0" t="0" r="1905" b="8890"/>
            <wp:docPr id="1466"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150495" cy="200660"/>
                    </a:xfrm>
                    <a:prstGeom prst="rect">
                      <a:avLst/>
                    </a:prstGeom>
                    <a:noFill/>
                    <a:ln>
                      <a:noFill/>
                    </a:ln>
                  </pic:spPr>
                </pic:pic>
              </a:graphicData>
            </a:graphic>
          </wp:inline>
        </w:drawing>
      </w:r>
      <w:r w:rsidR="00D55F06" w:rsidRPr="00B916EC">
        <w:rPr>
          <w:lang w:val="en-US"/>
        </w:rPr>
        <w:t xml:space="preserve"> </w:t>
      </w:r>
      <w:r w:rsidR="00D55F06" w:rsidRPr="00B916EC">
        <w:t>[</w:t>
      </w:r>
      <w:r w:rsidR="00D55F06" w:rsidRPr="00B916EC">
        <w:rPr>
          <w:lang w:val="en-US"/>
        </w:rPr>
        <w:t>6</w:t>
      </w:r>
      <w:r w:rsidR="00D55F06" w:rsidRPr="00B916EC">
        <w:t>, TS 38.214]</w:t>
      </w:r>
      <w:r w:rsidR="00D55F06" w:rsidRPr="00B916EC">
        <w:rPr>
          <w:lang w:val="en-US"/>
        </w:rPr>
        <w:t xml:space="preserve">. The RS </w:t>
      </w:r>
      <w:r w:rsidR="00EC078A">
        <w:rPr>
          <w:lang w:val="en-US"/>
        </w:rPr>
        <w:t xml:space="preserve">resource </w:t>
      </w:r>
      <w:r w:rsidR="00D55F06">
        <w:rPr>
          <w:lang w:val="en-US"/>
        </w:rPr>
        <w:t>index</w:t>
      </w:r>
      <w:r w:rsidR="00D55F06" w:rsidRPr="00B916EC">
        <w:rPr>
          <w:lang w:val="en-US"/>
        </w:rPr>
        <w:t xml:space="preserve"> </w:t>
      </w:r>
      <w:r w:rsidR="00D55F06">
        <w:rPr>
          <w:noProof/>
          <w:position w:val="-10"/>
          <w:lang w:val="en-GB" w:eastAsia="en-GB"/>
        </w:rPr>
        <w:drawing>
          <wp:inline distT="0" distB="0" distL="0" distR="0" wp14:anchorId="075C5C4E" wp14:editId="7D4DC89E">
            <wp:extent cx="170815" cy="200660"/>
            <wp:effectExtent l="0" t="0" r="635" b="889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3"/>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00D55F06" w:rsidRPr="00B916EC">
        <w:rPr>
          <w:lang w:val="en-US"/>
        </w:rPr>
        <w:t xml:space="preserve"> is </w:t>
      </w:r>
      <w:r w:rsidR="00D55F06">
        <w:rPr>
          <w:lang w:val="en-US"/>
        </w:rPr>
        <w:t xml:space="preserve">provided by higher layer parameter </w:t>
      </w:r>
      <w:r w:rsidR="00D55F06" w:rsidRPr="004E246B">
        <w:rPr>
          <w:i/>
        </w:rPr>
        <w:t>pathlossReferenceRS</w:t>
      </w:r>
      <w:r w:rsidR="00D55F06" w:rsidRPr="00B916EC">
        <w:rPr>
          <w:lang w:val="en-US"/>
        </w:rPr>
        <w:t xml:space="preserve"> </w:t>
      </w:r>
      <w:r w:rsidR="00D55F06">
        <w:rPr>
          <w:lang w:val="en-US"/>
        </w:rPr>
        <w:t xml:space="preserve">associated with the </w:t>
      </w:r>
      <w:r w:rsidR="00D55F06" w:rsidRPr="00B916EC">
        <w:rPr>
          <w:lang w:val="en-US"/>
        </w:rPr>
        <w:t xml:space="preserve">SRS resource set </w:t>
      </w:r>
      <w:r w:rsidR="00D55F06">
        <w:rPr>
          <w:noProof/>
          <w:position w:val="-10"/>
          <w:lang w:val="en-GB" w:eastAsia="en-GB"/>
        </w:rPr>
        <w:drawing>
          <wp:inline distT="0" distB="0" distL="0" distR="0" wp14:anchorId="2C164827" wp14:editId="6DDACDDE">
            <wp:extent cx="150495" cy="200660"/>
            <wp:effectExtent l="0" t="0" r="1905" b="889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4"/>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150495" cy="200660"/>
                    </a:xfrm>
                    <a:prstGeom prst="rect">
                      <a:avLst/>
                    </a:prstGeom>
                    <a:noFill/>
                    <a:ln>
                      <a:noFill/>
                    </a:ln>
                  </pic:spPr>
                </pic:pic>
              </a:graphicData>
            </a:graphic>
          </wp:inline>
        </w:drawing>
      </w:r>
      <w:r w:rsidR="00D55F06" w:rsidRPr="006333B0">
        <w:rPr>
          <w:lang w:val="en-US"/>
        </w:rPr>
        <w:t xml:space="preserve"> </w:t>
      </w:r>
      <w:r w:rsidR="00D55F06" w:rsidRPr="00B916EC">
        <w:rPr>
          <w:rFonts w:eastAsia="MS Mincho"/>
          <w:lang w:val="en-US"/>
        </w:rPr>
        <w:t xml:space="preserve"> </w:t>
      </w:r>
      <w:r w:rsidR="00D55F06">
        <w:rPr>
          <w:rFonts w:eastAsia="MS Mincho"/>
          <w:lang w:val="en-US"/>
        </w:rPr>
        <w:t xml:space="preserve">and is either a </w:t>
      </w:r>
      <w:r w:rsidR="00D55F06">
        <w:rPr>
          <w:lang w:val="en-US"/>
        </w:rPr>
        <w:t xml:space="preserve">higher layer parameter </w:t>
      </w:r>
      <w:r w:rsidR="00D55F06" w:rsidRPr="004E246B">
        <w:rPr>
          <w:i/>
        </w:rPr>
        <w:t>ssb-Index</w:t>
      </w:r>
      <w:r w:rsidR="00D55F06" w:rsidRPr="00B916EC">
        <w:rPr>
          <w:lang w:val="en-US"/>
        </w:rPr>
        <w:t xml:space="preserve"> </w:t>
      </w:r>
      <w:r w:rsidR="00D55F06">
        <w:rPr>
          <w:lang w:val="en-US"/>
        </w:rPr>
        <w:t xml:space="preserve">providing a </w:t>
      </w:r>
      <w:r w:rsidR="00D55F06" w:rsidRPr="00B916EC">
        <w:rPr>
          <w:rFonts w:eastAsia="MS Mincho"/>
          <w:lang w:val="en-US"/>
        </w:rPr>
        <w:t>SS/PBCH block index</w:t>
      </w:r>
      <w:r w:rsidR="00D55F06">
        <w:rPr>
          <w:rFonts w:eastAsia="MS Mincho"/>
          <w:lang w:val="en-US"/>
        </w:rPr>
        <w:t xml:space="preserve"> or a higher layer parameter </w:t>
      </w:r>
      <w:r w:rsidR="00D55F06" w:rsidRPr="009C69D1">
        <w:rPr>
          <w:i/>
        </w:rPr>
        <w:t>csi-RS-Index</w:t>
      </w:r>
      <w:r w:rsidR="00D55F06" w:rsidRPr="00B916EC">
        <w:rPr>
          <w:rFonts w:eastAsia="MS Mincho"/>
          <w:lang w:val="en-US"/>
        </w:rPr>
        <w:t xml:space="preserve"> </w:t>
      </w:r>
      <w:r w:rsidR="00D55F06">
        <w:rPr>
          <w:rFonts w:eastAsia="MS Mincho"/>
          <w:lang w:val="en-US"/>
        </w:rPr>
        <w:t xml:space="preserve">providing a </w:t>
      </w:r>
      <w:r w:rsidR="00D55F06" w:rsidRPr="00B916EC">
        <w:rPr>
          <w:rFonts w:eastAsia="MS Mincho"/>
          <w:lang w:val="en-US"/>
        </w:rPr>
        <w:t xml:space="preserve">CSI-RS </w:t>
      </w:r>
      <w:r w:rsidR="00D55F06">
        <w:rPr>
          <w:rFonts w:eastAsia="MS Mincho"/>
          <w:lang w:val="en-US"/>
        </w:rPr>
        <w:t>resource</w:t>
      </w:r>
      <w:r w:rsidR="00D55F06" w:rsidRPr="00B916EC">
        <w:rPr>
          <w:rFonts w:eastAsia="MS Mincho"/>
          <w:lang w:val="en-US"/>
        </w:rPr>
        <w:t xml:space="preserve"> index</w:t>
      </w:r>
    </w:p>
    <w:p w:rsidR="00D55F06" w:rsidRPr="001322F1" w:rsidRDefault="00D55F06" w:rsidP="001322F1">
      <w:pPr>
        <w:pStyle w:val="B2"/>
        <w:rPr>
          <w:lang w:val="en-US"/>
        </w:rPr>
      </w:pPr>
      <w:r>
        <w:t>-</w:t>
      </w:r>
      <w:r>
        <w:tab/>
        <w:t xml:space="preserve">If the UE is not provided </w:t>
      </w:r>
      <w:r w:rsidRPr="00B916EC">
        <w:t xml:space="preserve">higher layer parameter </w:t>
      </w:r>
      <w:r w:rsidRPr="00D268AA">
        <w:rPr>
          <w:i/>
        </w:rPr>
        <w:t>pathlossReferenceRSs</w:t>
      </w:r>
      <w:r w:rsidRPr="00D64855">
        <w:rPr>
          <w:rFonts w:eastAsia="MS Mincho"/>
        </w:rPr>
        <w:t xml:space="preserve"> </w:t>
      </w:r>
      <w:r w:rsidR="005741EB">
        <w:rPr>
          <w:rFonts w:eastAsia="MS Mincho"/>
          <w:lang w:val="en-US"/>
        </w:rPr>
        <w:t>or</w:t>
      </w:r>
      <w:r w:rsidR="005741EB">
        <w:rPr>
          <w:rFonts w:eastAsia="MS Mincho"/>
        </w:rPr>
        <w:t xml:space="preserve"> </w:t>
      </w:r>
      <w:r>
        <w:rPr>
          <w:rFonts w:eastAsia="MS Mincho"/>
        </w:rPr>
        <w:t>before the UE is provided dedicated higher layer parameters</w:t>
      </w:r>
      <w:r w:rsidRPr="00B916EC">
        <w:rPr>
          <w:iCs/>
        </w:rPr>
        <w:t xml:space="preserve">, </w:t>
      </w:r>
      <w:r>
        <w:rPr>
          <w:iCs/>
        </w:rPr>
        <w:t xml:space="preserve">the UE calculates </w:t>
      </w:r>
      <w:r>
        <w:rPr>
          <w:noProof/>
          <w:position w:val="-12"/>
          <w:lang w:val="en-GB" w:eastAsia="en-GB"/>
        </w:rPr>
        <w:drawing>
          <wp:inline distT="0" distB="0" distL="0" distR="0" wp14:anchorId="7E18A559" wp14:editId="128C3029">
            <wp:extent cx="622300" cy="194945"/>
            <wp:effectExtent l="0" t="0" r="635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41"/>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622300" cy="194945"/>
                    </a:xfrm>
                    <a:prstGeom prst="rect">
                      <a:avLst/>
                    </a:prstGeom>
                    <a:noFill/>
                    <a:ln>
                      <a:noFill/>
                    </a:ln>
                  </pic:spPr>
                </pic:pic>
              </a:graphicData>
            </a:graphic>
          </wp:inline>
        </w:drawing>
      </w:r>
      <w:r>
        <w:t xml:space="preserve"> using </w:t>
      </w:r>
      <w:r>
        <w:rPr>
          <w:iCs/>
        </w:rPr>
        <w:t xml:space="preserve">a RS resource obtained from the SS/PBCH block that the UE </w:t>
      </w:r>
      <w:r w:rsidR="005741EB">
        <w:rPr>
          <w:iCs/>
          <w:lang w:val="en-US"/>
        </w:rPr>
        <w:t xml:space="preserve">uses to </w:t>
      </w:r>
      <w:r>
        <w:rPr>
          <w:iCs/>
        </w:rPr>
        <w:t xml:space="preserve">obtain higher layer parameter </w:t>
      </w:r>
      <w:r>
        <w:rPr>
          <w:i/>
        </w:rPr>
        <w:t>MasterInformationBlock</w:t>
      </w:r>
    </w:p>
    <w:p w:rsidR="0052175C" w:rsidRPr="00B916EC" w:rsidRDefault="006C377F" w:rsidP="006C377F">
      <w:pPr>
        <w:pStyle w:val="B1"/>
        <w:rPr>
          <w:lang w:val="en-US"/>
        </w:rPr>
      </w:pPr>
      <w:r>
        <w:rPr>
          <w:lang w:val="en-US"/>
        </w:rPr>
        <w:t>-</w:t>
      </w:r>
      <w:r>
        <w:rPr>
          <w:lang w:val="en-US"/>
        </w:rPr>
        <w:tab/>
      </w:r>
      <w:r w:rsidR="0052175C" w:rsidRPr="00B916EC">
        <w:rPr>
          <w:lang w:val="en-US"/>
        </w:rPr>
        <w:t xml:space="preserve">For the </w:t>
      </w:r>
      <w:r w:rsidR="00410CC3" w:rsidRPr="00B916EC">
        <w:rPr>
          <w:lang w:val="en-US"/>
        </w:rPr>
        <w:t>SRS</w:t>
      </w:r>
      <w:r w:rsidR="0052175C" w:rsidRPr="00B916EC">
        <w:t xml:space="preserve"> power control adjustment state for </w:t>
      </w:r>
      <w:r w:rsidR="005741EB">
        <w:rPr>
          <w:lang w:val="en-US"/>
        </w:rPr>
        <w:t xml:space="preserve">active </w:t>
      </w:r>
      <w:r w:rsidR="00083618">
        <w:rPr>
          <w:lang w:val="en-US"/>
        </w:rPr>
        <w:t xml:space="preserve">UL BWP </w:t>
      </w:r>
      <w:r w:rsidR="00083618" w:rsidRPr="00425377">
        <w:rPr>
          <w:iCs/>
          <w:position w:val="-6"/>
        </w:rPr>
        <w:object w:dxaOrig="180" w:dyaOrig="260">
          <v:shape id="_x0000_i1513" type="#_x0000_t75" style="width:8.8pt;height:13.6pt" o:ole="">
            <v:imagedata r:id="rId199" o:title=""/>
          </v:shape>
          <o:OLEObject Type="Embed" ProgID="Equation.3" ShapeID="_x0000_i1513" DrawAspect="Content" ObjectID="_1599411654" r:id="rId717"/>
        </w:object>
      </w:r>
      <w:r w:rsidR="00083618">
        <w:rPr>
          <w:iCs/>
          <w:lang w:val="en-US"/>
        </w:rPr>
        <w:t xml:space="preserve"> </w:t>
      </w:r>
      <w:r w:rsidR="00083618">
        <w:rPr>
          <w:lang w:val="en-US"/>
        </w:rPr>
        <w:t>of</w:t>
      </w:r>
      <w:r w:rsidR="00083618" w:rsidRPr="00B916EC">
        <w:rPr>
          <w:lang w:val="en-US"/>
        </w:rPr>
        <w:t xml:space="preserve"> </w:t>
      </w:r>
      <w:r w:rsidR="003D6407" w:rsidRPr="00B916EC">
        <w:t xml:space="preserve">carrier </w:t>
      </w:r>
      <w:r w:rsidR="003D6407" w:rsidRPr="00B916EC">
        <w:rPr>
          <w:iCs/>
          <w:position w:val="-10"/>
        </w:rPr>
        <w:object w:dxaOrig="220" w:dyaOrig="300">
          <v:shape id="_x0000_i1514" type="#_x0000_t75" style="width:11.2pt;height:16pt" o:ole="">
            <v:imagedata r:id="rId146" o:title=""/>
          </v:shape>
          <o:OLEObject Type="Embed" ProgID="Equation.3" ShapeID="_x0000_i1514" DrawAspect="Content" ObjectID="_1599411655" r:id="rId718"/>
        </w:object>
      </w:r>
      <w:r w:rsidR="003D6407" w:rsidRPr="00B916EC">
        <w:rPr>
          <w:iCs/>
        </w:rPr>
        <w:t xml:space="preserve"> of</w:t>
      </w:r>
      <w:r w:rsidR="003D6407" w:rsidRPr="00B916EC">
        <w:t xml:space="preserve"> </w:t>
      </w:r>
      <w:r w:rsidR="0052175C" w:rsidRPr="00B916EC">
        <w:t xml:space="preserve">serving cell </w:t>
      </w:r>
      <w:r w:rsidR="0052175C" w:rsidRPr="00B916EC">
        <w:rPr>
          <w:position w:val="-6"/>
        </w:rPr>
        <w:object w:dxaOrig="160" w:dyaOrig="200">
          <v:shape id="_x0000_i1515" type="#_x0000_t75" style="width:8.8pt;height:10.4pt" o:ole="">
            <v:imagedata r:id="rId313" o:title=""/>
          </v:shape>
          <o:OLEObject Type="Embed" ProgID="Equation.3" ShapeID="_x0000_i1515" DrawAspect="Content" ObjectID="_1599411656" r:id="rId719"/>
        </w:object>
      </w:r>
      <w:r w:rsidR="0052175C" w:rsidRPr="00B916EC">
        <w:rPr>
          <w:lang w:val="en-US"/>
        </w:rPr>
        <w:t xml:space="preserve"> and </w:t>
      </w:r>
      <w:r w:rsidR="00410CC3" w:rsidRPr="00B916EC">
        <w:rPr>
          <w:lang w:val="en-US"/>
        </w:rPr>
        <w:t>SRS</w:t>
      </w:r>
      <w:r w:rsidR="0052175C" w:rsidRPr="00B916EC">
        <w:rPr>
          <w:lang w:val="en-US"/>
        </w:rPr>
        <w:t xml:space="preserve"> transmission </w:t>
      </w:r>
      <w:r w:rsidR="00D55F06">
        <w:rPr>
          <w:lang w:val="en-US"/>
        </w:rPr>
        <w:t>occasion</w:t>
      </w:r>
      <w:r w:rsidR="0052175C" w:rsidRPr="00B916EC">
        <w:rPr>
          <w:lang w:val="en-US"/>
        </w:rPr>
        <w:t xml:space="preserve"> </w:t>
      </w:r>
      <w:r w:rsidR="0052175C" w:rsidRPr="00B916EC">
        <w:rPr>
          <w:position w:val="-6"/>
        </w:rPr>
        <w:object w:dxaOrig="139" w:dyaOrig="240">
          <v:shape id="_x0000_i1516" type="#_x0000_t75" style="width:7.2pt;height:12pt" o:ole="">
            <v:imagedata r:id="rId315" o:title=""/>
          </v:shape>
          <o:OLEObject Type="Embed" ProgID="Equation.3" ShapeID="_x0000_i1516" DrawAspect="Content" ObjectID="_1599411657" r:id="rId720"/>
        </w:object>
      </w:r>
    </w:p>
    <w:p w:rsidR="00960BC3" w:rsidRPr="00B916EC" w:rsidRDefault="006C377F" w:rsidP="006C377F">
      <w:pPr>
        <w:pStyle w:val="B2"/>
      </w:pPr>
      <w:r>
        <w:t>-</w:t>
      </w:r>
      <w:r>
        <w:tab/>
      </w:r>
      <w:r w:rsidR="00083618" w:rsidRPr="00B916EC">
        <w:rPr>
          <w:position w:val="-12"/>
        </w:rPr>
        <w:object w:dxaOrig="1740" w:dyaOrig="320">
          <v:shape id="_x0000_i1517" type="#_x0000_t75" style="width:87.2pt;height:16pt" o:ole="">
            <v:imagedata r:id="rId721" o:title=""/>
          </v:shape>
          <o:OLEObject Type="Embed" ProgID="Equation.3" ShapeID="_x0000_i1517" DrawAspect="Content" ObjectID="_1599411658" r:id="rId722"/>
        </w:object>
      </w:r>
      <w:r w:rsidR="00960BC3" w:rsidRPr="00B916EC">
        <w:t xml:space="preserve">, </w:t>
      </w:r>
      <w:r w:rsidR="00083618">
        <w:rPr>
          <w:lang w:val="en-US"/>
        </w:rPr>
        <w:t xml:space="preserve">where </w:t>
      </w:r>
      <w:r w:rsidR="00083618" w:rsidRPr="00B916EC">
        <w:rPr>
          <w:position w:val="-12"/>
        </w:rPr>
        <w:object w:dxaOrig="800" w:dyaOrig="320">
          <v:shape id="_x0000_i1518" type="#_x0000_t75" style="width:40pt;height:16pt" o:ole="">
            <v:imagedata r:id="rId723" o:title=""/>
          </v:shape>
          <o:OLEObject Type="Embed" ProgID="Equation.3" ShapeID="_x0000_i1518" DrawAspect="Content" ObjectID="_1599411659" r:id="rId724"/>
        </w:object>
      </w:r>
      <w:r w:rsidR="00083618">
        <w:rPr>
          <w:lang w:val="en-US"/>
        </w:rPr>
        <w:t xml:space="preserve"> is </w:t>
      </w:r>
      <w:r w:rsidR="00083618" w:rsidRPr="00E9040D">
        <w:t xml:space="preserve">the current PUSCH power control adjustment state </w:t>
      </w:r>
      <w:r w:rsidR="00960BC3" w:rsidRPr="00B916EC">
        <w:t>as described in Subclause</w:t>
      </w:r>
      <w:r>
        <w:rPr>
          <w:lang w:val="en-US"/>
        </w:rPr>
        <w:t xml:space="preserve"> 7.1.1</w:t>
      </w:r>
      <w:r w:rsidR="00960BC3" w:rsidRPr="00B916EC">
        <w:t xml:space="preserve">, if higher layer parameter </w:t>
      </w:r>
      <w:r w:rsidR="00D55F06" w:rsidRPr="001C3D7D">
        <w:rPr>
          <w:i/>
        </w:rPr>
        <w:t>srs-PowerControlAdjustmentStates</w:t>
      </w:r>
      <w:r w:rsidR="00960BC3" w:rsidRPr="00B916EC">
        <w:t xml:space="preserve"> indicates a same power control adjustment state for SRS transmissions and PUSCH transmissions; or</w:t>
      </w:r>
    </w:p>
    <w:p w:rsidR="005741EB" w:rsidRDefault="006C377F" w:rsidP="005741EB">
      <w:pPr>
        <w:pStyle w:val="B2"/>
      </w:pPr>
      <w:r>
        <w:t>-</w:t>
      </w:r>
      <w:r>
        <w:tab/>
      </w:r>
      <w:r w:rsidR="005741EB" w:rsidRPr="007153FC">
        <w:rPr>
          <w:position w:val="-24"/>
        </w:rPr>
        <w:object w:dxaOrig="3180" w:dyaOrig="600">
          <v:shape id="_x0000_i1519" type="#_x0000_t75" style="width:157.6pt;height:30.4pt" o:ole="">
            <v:imagedata r:id="rId725" o:title=""/>
          </v:shape>
          <o:OLEObject Type="Embed" ProgID="Equation.3" ShapeID="_x0000_i1519" DrawAspect="Content" ObjectID="_1599411660" r:id="rId726"/>
        </w:object>
      </w:r>
      <w:r w:rsidR="00D55F06" w:rsidRPr="00B916EC">
        <w:rPr>
          <w:lang w:val="en-US"/>
        </w:rPr>
        <w:t xml:space="preserve"> </w:t>
      </w:r>
      <w:r w:rsidR="00D55F06">
        <w:rPr>
          <w:lang w:val="en-US"/>
        </w:rPr>
        <w:t>if</w:t>
      </w:r>
      <w:r w:rsidR="00083618">
        <w:rPr>
          <w:lang w:val="en-US"/>
        </w:rPr>
        <w:t xml:space="preserve"> the UE is not configured for PUSCH transmissions on </w:t>
      </w:r>
      <w:r w:rsidR="005741EB">
        <w:rPr>
          <w:lang w:val="en-US"/>
        </w:rPr>
        <w:t xml:space="preserve">active </w:t>
      </w:r>
      <w:r w:rsidR="00083618">
        <w:rPr>
          <w:lang w:val="en-US"/>
        </w:rPr>
        <w:t xml:space="preserve">UL BWP </w:t>
      </w:r>
      <w:r w:rsidR="00083618" w:rsidRPr="00425377">
        <w:rPr>
          <w:iCs/>
          <w:position w:val="-6"/>
        </w:rPr>
        <w:object w:dxaOrig="180" w:dyaOrig="260">
          <v:shape id="_x0000_i1521" type="#_x0000_t75" style="width:8.8pt;height:13.6pt" o:ole="">
            <v:imagedata r:id="rId199" o:title=""/>
          </v:shape>
          <o:OLEObject Type="Embed" ProgID="Equation.3" ShapeID="_x0000_i1521" DrawAspect="Content" ObjectID="_1599411661" r:id="rId727"/>
        </w:object>
      </w:r>
      <w:r w:rsidR="00083618">
        <w:rPr>
          <w:iCs/>
          <w:lang w:val="en-US"/>
        </w:rPr>
        <w:t xml:space="preserve"> </w:t>
      </w:r>
      <w:r w:rsidR="00083618">
        <w:rPr>
          <w:lang w:val="en-US"/>
        </w:rPr>
        <w:t>of</w:t>
      </w:r>
      <w:r w:rsidR="00083618" w:rsidRPr="00B916EC">
        <w:rPr>
          <w:lang w:val="en-US"/>
        </w:rPr>
        <w:t xml:space="preserve"> </w:t>
      </w:r>
      <w:r w:rsidR="00083618" w:rsidRPr="00B916EC">
        <w:t xml:space="preserve">carrier </w:t>
      </w:r>
      <w:r w:rsidR="00083618" w:rsidRPr="00B916EC">
        <w:rPr>
          <w:iCs/>
          <w:position w:val="-10"/>
        </w:rPr>
        <w:object w:dxaOrig="220" w:dyaOrig="300">
          <v:shape id="_x0000_i1522" type="#_x0000_t75" style="width:11.2pt;height:16pt" o:ole="">
            <v:imagedata r:id="rId146" o:title=""/>
          </v:shape>
          <o:OLEObject Type="Embed" ProgID="Equation.3" ShapeID="_x0000_i1522" DrawAspect="Content" ObjectID="_1599411662" r:id="rId728"/>
        </w:object>
      </w:r>
      <w:r w:rsidR="00083618" w:rsidRPr="00B916EC">
        <w:rPr>
          <w:iCs/>
        </w:rPr>
        <w:t xml:space="preserve"> of</w:t>
      </w:r>
      <w:r w:rsidR="00083618" w:rsidRPr="00B916EC">
        <w:t xml:space="preserve"> serving cell </w:t>
      </w:r>
      <w:r w:rsidR="00083618" w:rsidRPr="00B916EC">
        <w:rPr>
          <w:iCs/>
          <w:position w:val="-6"/>
        </w:rPr>
        <w:object w:dxaOrig="160" w:dyaOrig="200">
          <v:shape id="_x0000_i1523" type="#_x0000_t75" style="width:8pt;height:10.4pt" o:ole="">
            <v:imagedata r:id="rId148" o:title=""/>
          </v:shape>
          <o:OLEObject Type="Embed" ProgID="Equation.3" ShapeID="_x0000_i1523" DrawAspect="Content" ObjectID="_1599411663" r:id="rId729"/>
        </w:object>
      </w:r>
      <w:r w:rsidR="00083618">
        <w:rPr>
          <w:iCs/>
          <w:lang w:val="en-US"/>
        </w:rPr>
        <w:t>, or</w:t>
      </w:r>
      <w:r w:rsidR="00960BC3" w:rsidRPr="00B916EC">
        <w:t xml:space="preserve"> if higher layer parameter </w:t>
      </w:r>
      <w:r w:rsidR="00D55F06" w:rsidRPr="001C3D7D">
        <w:rPr>
          <w:i/>
        </w:rPr>
        <w:t>srs-PowerControlAdjustmentStates</w:t>
      </w:r>
      <w:r w:rsidR="00960BC3" w:rsidRPr="00B916EC">
        <w:t xml:space="preserve"> indicates separate power control adjustment state</w:t>
      </w:r>
      <w:r w:rsidR="005741EB">
        <w:rPr>
          <w:lang w:val="en-US"/>
        </w:rPr>
        <w:t>s</w:t>
      </w:r>
      <w:r w:rsidR="00960BC3" w:rsidRPr="00B916EC">
        <w:t xml:space="preserve"> between SRS transmissions and PUSCH transmissions</w:t>
      </w:r>
      <w:r w:rsidR="00083618">
        <w:rPr>
          <w:lang w:val="en-US"/>
        </w:rPr>
        <w:t>,</w:t>
      </w:r>
      <w:r w:rsidR="00960BC3" w:rsidRPr="00B916EC">
        <w:t xml:space="preserve"> and</w:t>
      </w:r>
      <w:r w:rsidR="0052175C" w:rsidRPr="00B916EC">
        <w:t xml:space="preserve"> if </w:t>
      </w:r>
      <w:r w:rsidR="005741EB">
        <w:rPr>
          <w:lang w:val="en-US"/>
        </w:rPr>
        <w:t>higher layer</w:t>
      </w:r>
      <w:r w:rsidR="0052175C" w:rsidRPr="00B916EC">
        <w:t xml:space="preserve"> parameter </w:t>
      </w:r>
      <w:r w:rsidR="00D55F06" w:rsidRPr="001C3D7D">
        <w:rPr>
          <w:i/>
        </w:rPr>
        <w:t>tpc-Accumulation</w:t>
      </w:r>
      <w:r w:rsidR="0052175C" w:rsidRPr="00B916EC">
        <w:t xml:space="preserve"> </w:t>
      </w:r>
      <w:r w:rsidR="005741EB">
        <w:rPr>
          <w:lang w:val="en-US"/>
        </w:rPr>
        <w:t xml:space="preserve">is </w:t>
      </w:r>
      <w:r w:rsidR="0052175C" w:rsidRPr="00B916EC">
        <w:t xml:space="preserve">provided, </w:t>
      </w:r>
      <w:r w:rsidR="00960BC3" w:rsidRPr="00B916EC">
        <w:t xml:space="preserve">where </w:t>
      </w:r>
    </w:p>
    <w:p w:rsidR="005741EB" w:rsidRPr="00B916EC" w:rsidRDefault="005741EB" w:rsidP="005741EB">
      <w:pPr>
        <w:pStyle w:val="B3"/>
        <w:rPr>
          <w:lang w:val="en-US"/>
        </w:rPr>
      </w:pPr>
      <w:r>
        <w:rPr>
          <w:lang w:val="en-US"/>
        </w:rPr>
        <w:lastRenderedPageBreak/>
        <w:t>-</w:t>
      </w:r>
      <w:r>
        <w:rPr>
          <w:lang w:val="en-US"/>
        </w:rPr>
        <w:tab/>
        <w:t xml:space="preserve">The </w:t>
      </w:r>
      <w:r w:rsidRPr="00B916EC">
        <w:rPr>
          <w:position w:val="-12"/>
        </w:rPr>
        <w:object w:dxaOrig="700" w:dyaOrig="320">
          <v:shape id="_x0000_i1524" type="#_x0000_t75" style="width:34.4pt;height:16pt" o:ole="">
            <v:imagedata r:id="rId730" o:title=""/>
          </v:shape>
          <o:OLEObject Type="Embed" ProgID="Equation.3" ShapeID="_x0000_i1524" DrawAspect="Content" ObjectID="_1599411664" r:id="rId731"/>
        </w:object>
      </w:r>
      <w:r>
        <w:t xml:space="preserve"> values are given in Table 7.1.1</w:t>
      </w:r>
      <w:r w:rsidRPr="00B916EC">
        <w:t>-1</w:t>
      </w:r>
    </w:p>
    <w:p w:rsidR="005741EB" w:rsidRPr="0004666B" w:rsidRDefault="005741EB" w:rsidP="005741EB">
      <w:pPr>
        <w:pStyle w:val="B3"/>
        <w:rPr>
          <w:lang w:val="en-US"/>
        </w:rPr>
      </w:pPr>
      <w:r>
        <w:rPr>
          <w:lang w:val="en-US"/>
        </w:rPr>
        <w:t>-</w:t>
      </w:r>
      <w:r>
        <w:rPr>
          <w:lang w:val="en-US"/>
        </w:rPr>
        <w:tab/>
      </w:r>
      <w:r w:rsidRPr="00B916EC">
        <w:rPr>
          <w:position w:val="-12"/>
        </w:rPr>
        <w:object w:dxaOrig="1020" w:dyaOrig="320">
          <v:shape id="_x0000_i1525" type="#_x0000_t75" style="width:52pt;height:16pt" o:ole="">
            <v:imagedata r:id="rId732" o:title=""/>
          </v:shape>
          <o:OLEObject Type="Embed" ProgID="Equation.3" ShapeID="_x0000_i1525" DrawAspect="Content" ObjectID="_1599411665" r:id="rId733"/>
        </w:object>
      </w:r>
      <w:r w:rsidRPr="00B916EC">
        <w:t xml:space="preserve"> is jointly coded with other TPC commands in a PDCCH with DCI format 2_</w:t>
      </w:r>
      <w:r>
        <w:t>3</w:t>
      </w:r>
      <w:r>
        <w:rPr>
          <w:lang w:val="en-US"/>
        </w:rPr>
        <w:t>, as described in Subclause 11.4</w:t>
      </w:r>
    </w:p>
    <w:p w:rsidR="005741EB" w:rsidRDefault="005741EB" w:rsidP="005741EB">
      <w:pPr>
        <w:pStyle w:val="B3"/>
      </w:pPr>
      <w:r>
        <w:rPr>
          <w:lang w:val="en-US"/>
        </w:rPr>
        <w:t>-</w:t>
      </w:r>
      <w:r>
        <w:rPr>
          <w:lang w:val="en-US"/>
        </w:rPr>
        <w:tab/>
      </w:r>
      <w:r w:rsidRPr="008E3463">
        <w:rPr>
          <w:position w:val="-24"/>
        </w:rPr>
        <w:object w:dxaOrig="1340" w:dyaOrig="600">
          <v:shape id="_x0000_i1526" type="#_x0000_t75" style="width:66.4pt;height:30.4pt" o:ole="">
            <v:imagedata r:id="rId734" o:title=""/>
          </v:shape>
          <o:OLEObject Type="Embed" ProgID="Equation.3" ShapeID="_x0000_i1526" DrawAspect="Content" ObjectID="_1599411666" r:id="rId735"/>
        </w:object>
      </w:r>
      <w:r>
        <w:rPr>
          <w:noProof/>
        </w:rPr>
        <w:t xml:space="preserve"> is a sum of TPC command values in a set </w:t>
      </w:r>
      <w:r w:rsidRPr="00706978">
        <w:rPr>
          <w:position w:val="-10"/>
        </w:rPr>
        <w:object w:dxaOrig="220" w:dyaOrig="300">
          <v:shape id="_x0000_i1527" type="#_x0000_t75" style="width:11.2pt;height:13.6pt" o:ole="">
            <v:imagedata r:id="rId736" o:title=""/>
          </v:shape>
          <o:OLEObject Type="Embed" ProgID="Equation.3" ShapeID="_x0000_i1527" DrawAspect="Content" ObjectID="_1599411667" r:id="rId737"/>
        </w:object>
      </w:r>
      <w:r>
        <w:t xml:space="preserve"> </w:t>
      </w:r>
      <w:r>
        <w:rPr>
          <w:noProof/>
        </w:rPr>
        <w:t xml:space="preserve">of TPC command values with cardinality </w:t>
      </w:r>
      <w:r w:rsidRPr="00E16950">
        <w:rPr>
          <w:position w:val="-10"/>
        </w:rPr>
        <w:object w:dxaOrig="460" w:dyaOrig="300">
          <v:shape id="_x0000_i1528" type="#_x0000_t75" style="width:22.4pt;height:13.6pt" o:ole="">
            <v:imagedata r:id="rId738" o:title=""/>
          </v:shape>
          <o:OLEObject Type="Embed" ProgID="Equation.3" ShapeID="_x0000_i1528" DrawAspect="Content" ObjectID="_1599411668" r:id="rId739"/>
        </w:object>
      </w:r>
      <w:r>
        <w:t xml:space="preserve"> </w:t>
      </w:r>
      <w:r>
        <w:rPr>
          <w:noProof/>
        </w:rPr>
        <w:t xml:space="preserve">that the UE receives </w:t>
      </w:r>
      <w:r>
        <w:t xml:space="preserve">between </w:t>
      </w:r>
      <w:r w:rsidRPr="00B73005">
        <w:rPr>
          <w:position w:val="-10"/>
        </w:rPr>
        <w:object w:dxaOrig="1219" w:dyaOrig="300">
          <v:shape id="_x0000_i1529" type="#_x0000_t75" style="width:60.8pt;height:15.2pt" o:ole="">
            <v:imagedata r:id="rId740" o:title=""/>
          </v:shape>
          <o:OLEObject Type="Embed" ProgID="Equation.3" ShapeID="_x0000_i1529" DrawAspect="Content" ObjectID="_1599411669" r:id="rId741"/>
        </w:object>
      </w:r>
      <w:r>
        <w:t xml:space="preserve"> symbols before SRS transmission occasion </w:t>
      </w:r>
      <w:r w:rsidRPr="004F4171">
        <w:rPr>
          <w:position w:val="-10"/>
        </w:rPr>
        <w:object w:dxaOrig="420" w:dyaOrig="300">
          <v:shape id="_x0000_i1530" type="#_x0000_t75" style="width:21.6pt;height:16pt" o:ole="">
            <v:imagedata r:id="rId742" o:title=""/>
          </v:shape>
          <o:OLEObject Type="Embed" ProgID="Equation.3" ShapeID="_x0000_i1530" DrawAspect="Content" ObjectID="_1599411670" r:id="rId743"/>
        </w:object>
      </w:r>
      <w:r>
        <w:t xml:space="preserve"> and</w:t>
      </w:r>
      <w:r w:rsidRPr="00B916EC">
        <w:t xml:space="preserve"> </w:t>
      </w:r>
      <w:r w:rsidRPr="00B73005">
        <w:rPr>
          <w:position w:val="-10"/>
        </w:rPr>
        <w:object w:dxaOrig="660" w:dyaOrig="300">
          <v:shape id="_x0000_i1531" type="#_x0000_t75" style="width:32.8pt;height:15.2pt" o:ole="">
            <v:imagedata r:id="rId744" o:title=""/>
          </v:shape>
          <o:OLEObject Type="Embed" ProgID="Equation.3" ShapeID="_x0000_i1531" DrawAspect="Content" ObjectID="_1599411671" r:id="rId745"/>
        </w:object>
      </w:r>
      <w:r>
        <w:t xml:space="preserve"> symbols before SRS transmission occasion </w:t>
      </w:r>
      <w:r w:rsidRPr="00EF2AD1">
        <w:rPr>
          <w:position w:val="-6"/>
        </w:rPr>
        <w:object w:dxaOrig="139" w:dyaOrig="240">
          <v:shape id="_x0000_i1532" type="#_x0000_t75" style="width:7.2pt;height:12pt" o:ole="">
            <v:imagedata r:id="rId358" o:title=""/>
          </v:shape>
          <o:OLEObject Type="Embed" ProgID="Equation.3" ShapeID="_x0000_i1532" DrawAspect="Content" ObjectID="_1599411672" r:id="rId746"/>
        </w:object>
      </w:r>
      <w:r>
        <w:t xml:space="preserve"> on active </w:t>
      </w:r>
      <w:r>
        <w:rPr>
          <w:lang w:val="en-US"/>
        </w:rPr>
        <w:t xml:space="preserve">UL BWP </w:t>
      </w:r>
      <w:r w:rsidRPr="00425377">
        <w:rPr>
          <w:iCs/>
          <w:position w:val="-6"/>
        </w:rPr>
        <w:object w:dxaOrig="180" w:dyaOrig="260">
          <v:shape id="_x0000_i1533" type="#_x0000_t75" style="width:8.8pt;height:12.8pt" o:ole="">
            <v:imagedata r:id="rId199" o:title=""/>
          </v:shape>
          <o:OLEObject Type="Embed" ProgID="Equation.3" ShapeID="_x0000_i1533" DrawAspect="Content" ObjectID="_1599411673" r:id="rId747"/>
        </w:object>
      </w:r>
      <w:r>
        <w:rPr>
          <w:iCs/>
          <w:lang w:val="en-US"/>
        </w:rPr>
        <w:t xml:space="preserve"> </w:t>
      </w:r>
      <w:r>
        <w:rPr>
          <w:lang w:val="en-US"/>
        </w:rPr>
        <w:t>of</w:t>
      </w:r>
      <w:r w:rsidRPr="00B916EC">
        <w:rPr>
          <w:lang w:val="en-US"/>
        </w:rPr>
        <w:t xml:space="preserve"> carrier </w:t>
      </w:r>
      <w:r w:rsidRPr="00B916EC">
        <w:rPr>
          <w:iCs/>
          <w:position w:val="-10"/>
        </w:rPr>
        <w:object w:dxaOrig="220" w:dyaOrig="300">
          <v:shape id="_x0000_i1534" type="#_x0000_t75" style="width:11.2pt;height:16.8pt" o:ole="">
            <v:imagedata r:id="rId146" o:title=""/>
          </v:shape>
          <o:OLEObject Type="Embed" ProgID="Equation.3" ShapeID="_x0000_i1534" DrawAspect="Content" ObjectID="_1599411674" r:id="rId748"/>
        </w:object>
      </w:r>
      <w:r w:rsidRPr="00B916EC">
        <w:rPr>
          <w:iCs/>
          <w:lang w:val="en-US"/>
        </w:rPr>
        <w:t xml:space="preserve"> of</w:t>
      </w:r>
      <w:r w:rsidRPr="00B916EC">
        <w:t xml:space="preserve"> serving cell </w:t>
      </w:r>
      <w:r w:rsidRPr="00B916EC">
        <w:rPr>
          <w:position w:val="-6"/>
        </w:rPr>
        <w:object w:dxaOrig="160" w:dyaOrig="200">
          <v:shape id="_x0000_i1535" type="#_x0000_t75" style="width:8.8pt;height:11.2pt" o:ole="">
            <v:imagedata r:id="rId313" o:title=""/>
          </v:shape>
          <o:OLEObject Type="Embed" ProgID="Equation.3" ShapeID="_x0000_i1535" DrawAspect="Content" ObjectID="_1599411675" r:id="rId749"/>
        </w:object>
      </w:r>
      <w:r>
        <w:t xml:space="preserve"> for SRS power control adjustment state, where </w:t>
      </w:r>
      <w:r w:rsidRPr="004F4171">
        <w:rPr>
          <w:position w:val="-10"/>
        </w:rPr>
        <w:object w:dxaOrig="499" w:dyaOrig="300">
          <v:shape id="_x0000_i1536" type="#_x0000_t75" style="width:24.8pt;height:16pt" o:ole="">
            <v:imagedata r:id="rId364" o:title=""/>
          </v:shape>
          <o:OLEObject Type="Embed" ProgID="Equation.3" ShapeID="_x0000_i1536" DrawAspect="Content" ObjectID="_1599411676" r:id="rId750"/>
        </w:object>
      </w:r>
      <w:r>
        <w:t xml:space="preserve"> is the smallest integer for which </w:t>
      </w:r>
      <w:r w:rsidRPr="00B73005">
        <w:rPr>
          <w:position w:val="-10"/>
        </w:rPr>
        <w:object w:dxaOrig="980" w:dyaOrig="300">
          <v:shape id="_x0000_i1537" type="#_x0000_t75" style="width:48.8pt;height:15.2pt" o:ole="">
            <v:imagedata r:id="rId751" o:title=""/>
          </v:shape>
          <o:OLEObject Type="Embed" ProgID="Equation.3" ShapeID="_x0000_i1537" DrawAspect="Content" ObjectID="_1599411677" r:id="rId752"/>
        </w:object>
      </w:r>
      <w:r>
        <w:t xml:space="preserve"> symbols before SRS transmission occasion </w:t>
      </w:r>
      <w:r w:rsidRPr="004F4171">
        <w:rPr>
          <w:position w:val="-10"/>
        </w:rPr>
        <w:object w:dxaOrig="420" w:dyaOrig="300">
          <v:shape id="_x0000_i1538" type="#_x0000_t75" style="width:21.6pt;height:16pt" o:ole="">
            <v:imagedata r:id="rId368" o:title=""/>
          </v:shape>
          <o:OLEObject Type="Embed" ProgID="Equation.3" ShapeID="_x0000_i1538" DrawAspect="Content" ObjectID="_1599411678" r:id="rId753"/>
        </w:object>
      </w:r>
      <w:r>
        <w:t xml:space="preserve"> is earlier than </w:t>
      </w:r>
      <w:r w:rsidRPr="00B73005">
        <w:rPr>
          <w:position w:val="-10"/>
        </w:rPr>
        <w:object w:dxaOrig="660" w:dyaOrig="300">
          <v:shape id="_x0000_i1539" type="#_x0000_t75" style="width:33.6pt;height:15.2pt" o:ole="">
            <v:imagedata r:id="rId754" o:title=""/>
          </v:shape>
          <o:OLEObject Type="Embed" ProgID="Equation.3" ShapeID="_x0000_i1539" DrawAspect="Content" ObjectID="_1599411679" r:id="rId755"/>
        </w:object>
      </w:r>
      <w:r>
        <w:t xml:space="preserve"> symbols before SRS transmission occasion </w:t>
      </w:r>
      <w:r w:rsidRPr="00EF2AD1">
        <w:rPr>
          <w:position w:val="-6"/>
        </w:rPr>
        <w:object w:dxaOrig="139" w:dyaOrig="240">
          <v:shape id="_x0000_i1540" type="#_x0000_t75" style="width:6.4pt;height:12pt" o:ole="">
            <v:imagedata r:id="rId358" o:title=""/>
          </v:shape>
          <o:OLEObject Type="Embed" ProgID="Equation.3" ShapeID="_x0000_i1540" DrawAspect="Content" ObjectID="_1599411680" r:id="rId756"/>
        </w:object>
      </w:r>
      <w:r>
        <w:t xml:space="preserve"> </w:t>
      </w:r>
    </w:p>
    <w:p w:rsidR="00D55F06" w:rsidRPr="00B916EC" w:rsidRDefault="00D55F06" w:rsidP="00D55F06">
      <w:pPr>
        <w:pStyle w:val="B3"/>
        <w:rPr>
          <w:lang w:val="en-US"/>
        </w:rPr>
      </w:pPr>
      <w:r>
        <w:t>-</w:t>
      </w:r>
      <w:r>
        <w:tab/>
        <w:t xml:space="preserve">if the SRS transmission is aperiodic, </w:t>
      </w:r>
      <w:r>
        <w:rPr>
          <w:noProof/>
          <w:position w:val="-10"/>
          <w:lang w:eastAsia="en-GB"/>
        </w:rPr>
        <w:drawing>
          <wp:inline distT="0" distB="0" distL="0" distR="0" wp14:anchorId="0B66B634" wp14:editId="7E689D30">
            <wp:extent cx="281305" cy="200660"/>
            <wp:effectExtent l="0" t="0" r="4445" b="889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281305" cy="200660"/>
                    </a:xfrm>
                    <a:prstGeom prst="rect">
                      <a:avLst/>
                    </a:prstGeom>
                    <a:noFill/>
                    <a:ln>
                      <a:noFill/>
                    </a:ln>
                  </pic:spPr>
                </pic:pic>
              </a:graphicData>
            </a:graphic>
          </wp:inline>
        </w:drawing>
      </w:r>
      <w:r>
        <w:t xml:space="preserve"> is a number of symbols </w:t>
      </w:r>
      <w:r w:rsidRPr="00B916EC">
        <w:t xml:space="preserve">for </w:t>
      </w:r>
      <w:r w:rsidR="005741EB">
        <w:t xml:space="preserve">active </w:t>
      </w:r>
      <w:r>
        <w:rPr>
          <w:lang w:val="en-US"/>
        </w:rPr>
        <w:t xml:space="preserve">UL BWP </w:t>
      </w:r>
      <w:r>
        <w:rPr>
          <w:iCs/>
          <w:noProof/>
          <w:position w:val="-6"/>
          <w:lang w:eastAsia="en-GB"/>
        </w:rPr>
        <w:drawing>
          <wp:inline distT="0" distB="0" distL="0" distR="0" wp14:anchorId="0E633267" wp14:editId="0E91458E">
            <wp:extent cx="120650" cy="170815"/>
            <wp:effectExtent l="0" t="0" r="0" b="635"/>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9"/>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76260B89" wp14:editId="2C957464">
            <wp:extent cx="140970" cy="200660"/>
            <wp:effectExtent l="0" t="0" r="0" b="8890"/>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7C9EF046" wp14:editId="7874A65C">
            <wp:extent cx="120650" cy="130810"/>
            <wp:effectExtent l="0" t="0" r="0" b="2540"/>
            <wp:docPr id="1488"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
                    <pic:cNvPicPr>
                      <a:picLocks noChangeAspect="1" noChangeArrowheads="1"/>
                    </pic:cNvPicPr>
                  </pic:nvPicPr>
                  <pic:blipFill>
                    <a:blip r:embed="rId58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t xml:space="preserve"> after a last symbol of a corresponding PDCCH </w:t>
      </w:r>
      <w:r w:rsidR="005741EB" w:rsidRPr="00D47679">
        <w:rPr>
          <w:rFonts w:eastAsia="DengXian" w:hint="eastAsia"/>
          <w:lang w:eastAsia="zh-CN"/>
        </w:rPr>
        <w:t>triggering the SRS transmission</w:t>
      </w:r>
      <w:r w:rsidR="005741EB" w:rsidRPr="00A339A6">
        <w:rPr>
          <w:rFonts w:eastAsia="DengXian"/>
        </w:rPr>
        <w:t xml:space="preserve"> </w:t>
      </w:r>
      <w:r>
        <w:t xml:space="preserve">and before a first symbol of the SRS transmission </w:t>
      </w:r>
    </w:p>
    <w:p w:rsidR="00D55F06" w:rsidRDefault="00D55F06" w:rsidP="00D55F06">
      <w:pPr>
        <w:pStyle w:val="B3"/>
      </w:pPr>
      <w:r>
        <w:t>-</w:t>
      </w:r>
      <w:r>
        <w:tab/>
        <w:t xml:space="preserve">if the SRS transmission is semi-persistent or periodic, </w:t>
      </w:r>
      <w:r>
        <w:rPr>
          <w:noProof/>
          <w:position w:val="-10"/>
          <w:lang w:eastAsia="en-GB"/>
        </w:rPr>
        <w:drawing>
          <wp:inline distT="0" distB="0" distL="0" distR="0" wp14:anchorId="2E1F1E38" wp14:editId="7AD71B7D">
            <wp:extent cx="281305" cy="200660"/>
            <wp:effectExtent l="0" t="0" r="4445" b="889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281305" cy="200660"/>
                    </a:xfrm>
                    <a:prstGeom prst="rect">
                      <a:avLst/>
                    </a:prstGeom>
                    <a:noFill/>
                    <a:ln>
                      <a:noFill/>
                    </a:ln>
                  </pic:spPr>
                </pic:pic>
              </a:graphicData>
            </a:graphic>
          </wp:inline>
        </w:drawing>
      </w:r>
      <w:r>
        <w:t xml:space="preserve"> is a number of </w:t>
      </w:r>
      <w:r>
        <w:rPr>
          <w:noProof/>
          <w:position w:val="-12"/>
          <w:lang w:eastAsia="en-GB"/>
        </w:rPr>
        <w:drawing>
          <wp:inline distT="0" distB="0" distL="0" distR="0" wp14:anchorId="29467FC0" wp14:editId="109FAD9D">
            <wp:extent cx="431800" cy="200660"/>
            <wp:effectExtent l="0" t="0" r="6350" b="889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431800" cy="200660"/>
                    </a:xfrm>
                    <a:prstGeom prst="rect">
                      <a:avLst/>
                    </a:prstGeom>
                    <a:noFill/>
                    <a:ln>
                      <a:noFill/>
                    </a:ln>
                  </pic:spPr>
                </pic:pic>
              </a:graphicData>
            </a:graphic>
          </wp:inline>
        </w:drawing>
      </w:r>
      <w:r>
        <w:t xml:space="preserve"> symbols equal to the product of a number of symbols per slot, </w:t>
      </w:r>
      <w:r>
        <w:rPr>
          <w:noProof/>
          <w:position w:val="-12"/>
          <w:lang w:eastAsia="en-GB"/>
        </w:rPr>
        <w:drawing>
          <wp:inline distT="0" distB="0" distL="0" distR="0" wp14:anchorId="58D410BD" wp14:editId="5A92FF0C">
            <wp:extent cx="291465" cy="220980"/>
            <wp:effectExtent l="0" t="0" r="0" b="762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291465" cy="220980"/>
                    </a:xfrm>
                    <a:prstGeom prst="rect">
                      <a:avLst/>
                    </a:prstGeom>
                    <a:noFill/>
                    <a:ln>
                      <a:noFill/>
                    </a:ln>
                  </pic:spPr>
                </pic:pic>
              </a:graphicData>
            </a:graphic>
          </wp:inline>
        </w:drawing>
      </w:r>
      <w:r>
        <w:t xml:space="preserve">, and the minimum of the values provided by higher layer parameter </w:t>
      </w:r>
      <w:r w:rsidRPr="00D76516">
        <w:rPr>
          <w:i/>
        </w:rPr>
        <w:t>k2</w:t>
      </w:r>
      <w:r>
        <w:t xml:space="preserve"> </w:t>
      </w:r>
      <w:r w:rsidR="005A6BEE" w:rsidRPr="008471F8">
        <w:rPr>
          <w:rFonts w:eastAsia="SimSun" w:hint="eastAsia"/>
        </w:rPr>
        <w:t xml:space="preserve">in </w:t>
      </w:r>
      <w:r w:rsidR="005A6BEE" w:rsidRPr="008471F8">
        <w:rPr>
          <w:rFonts w:eastAsia="SimSun" w:hint="eastAsia"/>
          <w:i/>
          <w:iCs/>
        </w:rPr>
        <w:t>PUSCH-ConfigCommon</w:t>
      </w:r>
      <w:r w:rsidR="005A6BEE" w:rsidRPr="009E578C">
        <w:rPr>
          <w:rFonts w:eastAsia="SimSun" w:hint="eastAsia"/>
          <w:iCs/>
        </w:rPr>
        <w:t xml:space="preserve"> </w:t>
      </w:r>
      <w:r w:rsidR="005A6BEE">
        <w:t>for active</w:t>
      </w:r>
      <w:r>
        <w:t xml:space="preserve"> </w:t>
      </w:r>
      <w:r>
        <w:rPr>
          <w:lang w:val="en-US"/>
        </w:rPr>
        <w:t xml:space="preserve">UL BWP </w:t>
      </w:r>
      <w:r>
        <w:rPr>
          <w:iCs/>
          <w:noProof/>
          <w:position w:val="-6"/>
          <w:lang w:eastAsia="en-GB"/>
        </w:rPr>
        <w:drawing>
          <wp:inline distT="0" distB="0" distL="0" distR="0" wp14:anchorId="544F47C6" wp14:editId="00815DA9">
            <wp:extent cx="120650" cy="170815"/>
            <wp:effectExtent l="0" t="0" r="0" b="635"/>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7DF2D0FE" wp14:editId="67488DBE">
            <wp:extent cx="140970" cy="200660"/>
            <wp:effectExtent l="0" t="0" r="0" b="889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6"/>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6572A5EF" wp14:editId="7A54C1F3">
            <wp:extent cx="120650" cy="130810"/>
            <wp:effectExtent l="0" t="0" r="0" b="2540"/>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
                    <pic:cNvPicPr>
                      <a:picLocks noChangeAspect="1" noChangeArrowheads="1"/>
                    </pic:cNvPicPr>
                  </pic:nvPicPr>
                  <pic:blipFill>
                    <a:blip r:embed="rId58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Pr="009D5B6D">
        <w:t xml:space="preserve"> </w:t>
      </w:r>
    </w:p>
    <w:p w:rsidR="0052175C" w:rsidRPr="00B916EC" w:rsidRDefault="006C377F" w:rsidP="006C377F">
      <w:pPr>
        <w:pStyle w:val="B3"/>
        <w:rPr>
          <w:lang w:val="en-US"/>
        </w:rPr>
      </w:pPr>
      <w:r>
        <w:t>-</w:t>
      </w:r>
      <w:r>
        <w:tab/>
      </w:r>
      <w:r w:rsidR="0052175C" w:rsidRPr="00B916EC">
        <w:t xml:space="preserve">If </w:t>
      </w:r>
      <w:r w:rsidR="0052175C" w:rsidRPr="00B916EC">
        <w:rPr>
          <w:lang w:val="en-US"/>
        </w:rPr>
        <w:t xml:space="preserve">the </w:t>
      </w:r>
      <w:r w:rsidR="0052175C" w:rsidRPr="00B916EC">
        <w:t xml:space="preserve">UE has reached </w:t>
      </w:r>
      <w:r w:rsidR="00D132C9" w:rsidRPr="00B916EC">
        <w:rPr>
          <w:position w:val="-12"/>
        </w:rPr>
        <w:object w:dxaOrig="920" w:dyaOrig="320">
          <v:shape id="_x0000_i1545" type="#_x0000_t75" style="width:45.6pt;height:16pt" o:ole="">
            <v:imagedata r:id="rId761" o:title=""/>
          </v:shape>
          <o:OLEObject Type="Embed" ProgID="Equation.3" ShapeID="_x0000_i1545" DrawAspect="Content" ObjectID="_1599411681" r:id="rId762"/>
        </w:object>
      </w:r>
      <w:r w:rsidR="0052175C" w:rsidRPr="00B916EC">
        <w:t xml:space="preserve"> for </w:t>
      </w:r>
      <w:r w:rsidR="005A6BEE">
        <w:t xml:space="preserve">active </w:t>
      </w:r>
      <w:r w:rsidR="00083618">
        <w:rPr>
          <w:lang w:val="en-US"/>
        </w:rPr>
        <w:t xml:space="preserve">UL BWP </w:t>
      </w:r>
      <w:r w:rsidR="00083618" w:rsidRPr="00425377">
        <w:rPr>
          <w:iCs/>
          <w:position w:val="-6"/>
        </w:rPr>
        <w:object w:dxaOrig="180" w:dyaOrig="260">
          <v:shape id="_x0000_i1546" type="#_x0000_t75" style="width:8.8pt;height:13.6pt" o:ole="">
            <v:imagedata r:id="rId199" o:title=""/>
          </v:shape>
          <o:OLEObject Type="Embed" ProgID="Equation.3" ShapeID="_x0000_i1546" DrawAspect="Content" ObjectID="_1599411682" r:id="rId763"/>
        </w:object>
      </w:r>
      <w:r w:rsidR="00083618">
        <w:rPr>
          <w:iCs/>
          <w:lang w:val="en-US"/>
        </w:rPr>
        <w:t xml:space="preserve"> </w:t>
      </w:r>
      <w:r w:rsidR="00083618">
        <w:rPr>
          <w:lang w:val="en-US"/>
        </w:rPr>
        <w:t>of</w:t>
      </w:r>
      <w:r w:rsidR="00083618" w:rsidRPr="00B916EC">
        <w:rPr>
          <w:lang w:val="en-US"/>
        </w:rPr>
        <w:t xml:space="preserve"> </w:t>
      </w:r>
      <w:r w:rsidR="00781AD8" w:rsidRPr="00B916EC">
        <w:t xml:space="preserve">carrier </w:t>
      </w:r>
      <w:r w:rsidR="00781AD8" w:rsidRPr="00B916EC">
        <w:rPr>
          <w:iCs/>
          <w:position w:val="-10"/>
        </w:rPr>
        <w:object w:dxaOrig="220" w:dyaOrig="300">
          <v:shape id="_x0000_i1547" type="#_x0000_t75" style="width:11.2pt;height:16pt" o:ole="">
            <v:imagedata r:id="rId146" o:title=""/>
          </v:shape>
          <o:OLEObject Type="Embed" ProgID="Equation.3" ShapeID="_x0000_i1547" DrawAspect="Content" ObjectID="_1599411683" r:id="rId764"/>
        </w:object>
      </w:r>
      <w:r w:rsidR="00781AD8" w:rsidRPr="00B916EC">
        <w:rPr>
          <w:iCs/>
        </w:rPr>
        <w:t xml:space="preserve"> of</w:t>
      </w:r>
      <w:r w:rsidR="00781AD8" w:rsidRPr="00B916EC">
        <w:t xml:space="preserve"> </w:t>
      </w:r>
      <w:r w:rsidR="0052175C" w:rsidRPr="00B916EC">
        <w:t xml:space="preserve">serving cell </w:t>
      </w:r>
      <w:r w:rsidR="0052175C" w:rsidRPr="00B916EC">
        <w:rPr>
          <w:position w:val="-6"/>
        </w:rPr>
        <w:object w:dxaOrig="160" w:dyaOrig="200">
          <v:shape id="_x0000_i1548" type="#_x0000_t75" style="width:8.8pt;height:10.4pt" o:ole="">
            <v:imagedata r:id="rId182" o:title=""/>
          </v:shape>
          <o:OLEObject Type="Embed" ProgID="Equation.3" ShapeID="_x0000_i1548" DrawAspect="Content" ObjectID="_1599411684" r:id="rId765"/>
        </w:object>
      </w:r>
      <w:r w:rsidR="005A6BEE" w:rsidRPr="00D55F06">
        <w:t xml:space="preserve"> </w:t>
      </w:r>
      <w:r w:rsidR="005A6BEE">
        <w:t xml:space="preserve">at SRS transmission occasion </w:t>
      </w:r>
      <w:r w:rsidR="005A6BEE" w:rsidRPr="004F4171">
        <w:rPr>
          <w:position w:val="-10"/>
        </w:rPr>
        <w:object w:dxaOrig="420" w:dyaOrig="300">
          <v:shape id="_x0000_i1549" type="#_x0000_t75" style="width:21.6pt;height:16pt" o:ole="">
            <v:imagedata r:id="rId354" o:title=""/>
          </v:shape>
          <o:OLEObject Type="Embed" ProgID="Equation.3" ShapeID="_x0000_i1549" DrawAspect="Content" ObjectID="_1599411685" r:id="rId766"/>
        </w:object>
      </w:r>
      <w:r w:rsidR="005A6BEE">
        <w:t xml:space="preserve"> and </w:t>
      </w:r>
      <w:r w:rsidR="005A6BEE" w:rsidRPr="007153FC">
        <w:rPr>
          <w:noProof/>
          <w:position w:val="-24"/>
        </w:rPr>
        <w:object w:dxaOrig="1660" w:dyaOrig="600">
          <v:shape id="_x0000_i1550" type="#_x0000_t75" style="width:83.2pt;height:30.4pt" o:ole="">
            <v:imagedata r:id="rId767" o:title=""/>
          </v:shape>
          <o:OLEObject Type="Embed" ProgID="Equation.3" ShapeID="_x0000_i1550" DrawAspect="Content" ObjectID="_1599411686" r:id="rId768"/>
        </w:object>
      </w:r>
      <w:r w:rsidR="005A6BEE" w:rsidRPr="00B916EC">
        <w:t xml:space="preserve">, </w:t>
      </w:r>
      <w:r w:rsidR="005A6BEE">
        <w:t xml:space="preserve">then </w:t>
      </w:r>
      <w:r w:rsidR="005A6BEE" w:rsidRPr="00F75E29">
        <w:rPr>
          <w:position w:val="-12"/>
        </w:rPr>
        <w:object w:dxaOrig="1800" w:dyaOrig="320">
          <v:shape id="_x0000_i1551" type="#_x0000_t75" style="width:90.4pt;height:16pt" o:ole="">
            <v:imagedata r:id="rId769" o:title=""/>
          </v:shape>
          <o:OLEObject Type="Embed" ProgID="Equation.3" ShapeID="_x0000_i1551" DrawAspect="Content" ObjectID="_1599411687" r:id="rId770"/>
        </w:object>
      </w:r>
    </w:p>
    <w:p w:rsidR="005A6BEE" w:rsidRPr="00B916EC" w:rsidRDefault="006C377F" w:rsidP="005A6BEE">
      <w:pPr>
        <w:pStyle w:val="B3"/>
        <w:rPr>
          <w:lang w:val="en-US"/>
        </w:rPr>
      </w:pPr>
      <w:r>
        <w:t>-</w:t>
      </w:r>
      <w:r>
        <w:tab/>
      </w:r>
      <w:r w:rsidR="0052175C" w:rsidRPr="00B916EC">
        <w:t>If UE has reached minimum power</w:t>
      </w:r>
      <w:r w:rsidR="00781AD8" w:rsidRPr="00B916EC">
        <w:rPr>
          <w:lang w:val="en-US"/>
        </w:rPr>
        <w:t xml:space="preserve"> </w:t>
      </w:r>
      <w:r w:rsidR="00781AD8" w:rsidRPr="00B916EC">
        <w:t xml:space="preserve">for </w:t>
      </w:r>
      <w:r w:rsidR="005A6BEE">
        <w:t xml:space="preserve">active </w:t>
      </w:r>
      <w:r w:rsidR="00083618">
        <w:rPr>
          <w:lang w:val="en-US"/>
        </w:rPr>
        <w:t xml:space="preserve">UL BWP </w:t>
      </w:r>
      <w:r w:rsidR="00083618" w:rsidRPr="00425377">
        <w:rPr>
          <w:iCs/>
          <w:position w:val="-6"/>
        </w:rPr>
        <w:object w:dxaOrig="180" w:dyaOrig="260">
          <v:shape id="_x0000_i1552" type="#_x0000_t75" style="width:8.8pt;height:13.6pt" o:ole="">
            <v:imagedata r:id="rId199" o:title=""/>
          </v:shape>
          <o:OLEObject Type="Embed" ProgID="Equation.3" ShapeID="_x0000_i1552" DrawAspect="Content" ObjectID="_1599411688" r:id="rId771"/>
        </w:object>
      </w:r>
      <w:r w:rsidR="00083618">
        <w:rPr>
          <w:iCs/>
          <w:lang w:val="en-US"/>
        </w:rPr>
        <w:t xml:space="preserve"> </w:t>
      </w:r>
      <w:r w:rsidR="00083618">
        <w:rPr>
          <w:lang w:val="en-US"/>
        </w:rPr>
        <w:t>of</w:t>
      </w:r>
      <w:r w:rsidR="00083618" w:rsidRPr="00B916EC">
        <w:rPr>
          <w:lang w:val="en-US"/>
        </w:rPr>
        <w:t xml:space="preserve"> </w:t>
      </w:r>
      <w:r w:rsidR="00781AD8" w:rsidRPr="00B916EC">
        <w:t xml:space="preserve">carrier </w:t>
      </w:r>
      <w:r w:rsidR="00781AD8" w:rsidRPr="00B916EC">
        <w:rPr>
          <w:iCs/>
          <w:position w:val="-10"/>
        </w:rPr>
        <w:object w:dxaOrig="220" w:dyaOrig="300">
          <v:shape id="_x0000_i1553" type="#_x0000_t75" style="width:11.2pt;height:16pt" o:ole="">
            <v:imagedata r:id="rId146" o:title=""/>
          </v:shape>
          <o:OLEObject Type="Embed" ProgID="Equation.3" ShapeID="_x0000_i1553" DrawAspect="Content" ObjectID="_1599411689" r:id="rId772"/>
        </w:object>
      </w:r>
      <w:r w:rsidR="00781AD8" w:rsidRPr="00B916EC">
        <w:rPr>
          <w:iCs/>
        </w:rPr>
        <w:t xml:space="preserve"> of</w:t>
      </w:r>
      <w:r w:rsidR="00781AD8" w:rsidRPr="00B916EC">
        <w:t xml:space="preserve"> serving cell </w:t>
      </w:r>
      <w:r w:rsidR="00781AD8" w:rsidRPr="00B916EC">
        <w:rPr>
          <w:position w:val="-6"/>
        </w:rPr>
        <w:object w:dxaOrig="160" w:dyaOrig="200">
          <v:shape id="_x0000_i1554" type="#_x0000_t75" style="width:8.8pt;height:10.4pt" o:ole="">
            <v:imagedata r:id="rId182" o:title=""/>
          </v:shape>
          <o:OLEObject Type="Embed" ProgID="Equation.3" ShapeID="_x0000_i1554" DrawAspect="Content" ObjectID="_1599411690" r:id="rId773"/>
        </w:object>
      </w:r>
      <w:r w:rsidR="005A6BEE">
        <w:t xml:space="preserve">at SRS transmission occasion </w:t>
      </w:r>
      <w:r w:rsidR="005A6BEE" w:rsidRPr="004F4171">
        <w:rPr>
          <w:position w:val="-10"/>
        </w:rPr>
        <w:object w:dxaOrig="420" w:dyaOrig="300">
          <v:shape id="_x0000_i1555" type="#_x0000_t75" style="width:21.6pt;height:16pt" o:ole="">
            <v:imagedata r:id="rId354" o:title=""/>
          </v:shape>
          <o:OLEObject Type="Embed" ProgID="Equation.3" ShapeID="_x0000_i1555" DrawAspect="Content" ObjectID="_1599411691" r:id="rId774"/>
        </w:object>
      </w:r>
      <w:r w:rsidR="005A6BEE">
        <w:t xml:space="preserve"> and </w:t>
      </w:r>
      <w:r w:rsidR="005A6BEE" w:rsidRPr="007153FC">
        <w:rPr>
          <w:noProof/>
          <w:position w:val="-24"/>
        </w:rPr>
        <w:object w:dxaOrig="1660" w:dyaOrig="600">
          <v:shape id="_x0000_i1556" type="#_x0000_t75" style="width:83.2pt;height:30.4pt" o:ole="">
            <v:imagedata r:id="rId775" o:title=""/>
          </v:shape>
          <o:OLEObject Type="Embed" ProgID="Equation.3" ShapeID="_x0000_i1556" DrawAspect="Content" ObjectID="_1599411692" r:id="rId776"/>
        </w:object>
      </w:r>
      <w:r w:rsidR="005A6BEE" w:rsidRPr="00B916EC">
        <w:t xml:space="preserve">, </w:t>
      </w:r>
      <w:r w:rsidR="005A6BEE">
        <w:t xml:space="preserve">then </w:t>
      </w:r>
      <w:r w:rsidR="005A6BEE" w:rsidRPr="00F75E29">
        <w:rPr>
          <w:position w:val="-12"/>
        </w:rPr>
        <w:object w:dxaOrig="1800" w:dyaOrig="320">
          <v:shape id="_x0000_i1557" type="#_x0000_t75" style="width:90.4pt;height:16pt" o:ole="">
            <v:imagedata r:id="rId777" o:title=""/>
          </v:shape>
          <o:OLEObject Type="Embed" ProgID="Equation.3" ShapeID="_x0000_i1557" DrawAspect="Content" ObjectID="_1599411693" r:id="rId778"/>
        </w:object>
      </w:r>
    </w:p>
    <w:p w:rsidR="005A6BEE" w:rsidRPr="00B916EC" w:rsidRDefault="005A6BEE" w:rsidP="005A6BEE">
      <w:pPr>
        <w:pStyle w:val="B3"/>
        <w:rPr>
          <w:lang w:val="en-US"/>
        </w:rPr>
      </w:pPr>
      <w:r>
        <w:t>-</w:t>
      </w:r>
      <w:r>
        <w:tab/>
        <w:t>I</w:t>
      </w:r>
      <w:r w:rsidRPr="00B916EC">
        <w:t xml:space="preserve">f </w:t>
      </w:r>
      <w:r>
        <w:t xml:space="preserve">a configuration for a </w:t>
      </w:r>
      <w:r w:rsidRPr="00B916EC">
        <w:rPr>
          <w:position w:val="-12"/>
        </w:rPr>
        <w:object w:dxaOrig="1219" w:dyaOrig="320">
          <v:shape id="_x0000_i1558" type="#_x0000_t75" style="width:60.8pt;height:16pt" o:ole="">
            <v:imagedata r:id="rId779" o:title=""/>
          </v:shape>
          <o:OLEObject Type="Embed" ProgID="Equation.3" ShapeID="_x0000_i1558" DrawAspect="Content" ObjectID="_1599411694" r:id="rId780"/>
        </w:object>
      </w:r>
      <w:r w:rsidRPr="00B916EC">
        <w:t xml:space="preserve"> </w:t>
      </w:r>
      <w:r w:rsidRPr="00B916EC">
        <w:rPr>
          <w:rFonts w:hint="eastAsia"/>
        </w:rPr>
        <w:t xml:space="preserve">value </w:t>
      </w:r>
      <w:r>
        <w:t xml:space="preserve">or for a </w:t>
      </w:r>
      <w:r w:rsidRPr="00B916EC">
        <w:rPr>
          <w:position w:val="-12"/>
        </w:rPr>
        <w:object w:dxaOrig="1080" w:dyaOrig="320">
          <v:shape id="_x0000_i1559" type="#_x0000_t75" style="width:53.6pt;height:16pt" o:ole="">
            <v:imagedata r:id="rId781" o:title=""/>
          </v:shape>
          <o:OLEObject Type="Embed" ProgID="Equation.3" ShapeID="_x0000_i1559" DrawAspect="Content" ObjectID="_1599411695" r:id="rId782"/>
        </w:object>
      </w:r>
      <w:r w:rsidRPr="00B916EC">
        <w:t xml:space="preserve"> </w:t>
      </w:r>
      <w:r w:rsidRPr="00B916EC">
        <w:rPr>
          <w:rFonts w:hint="eastAsia"/>
        </w:rPr>
        <w:t xml:space="preserve">value </w:t>
      </w:r>
      <w:r>
        <w:t xml:space="preserve">for a corresponding SRS </w:t>
      </w:r>
      <w:r w:rsidRPr="00B916EC">
        <w:t>power control adjustment state</w:t>
      </w:r>
      <w:r>
        <w:t xml:space="preserve"> </w:t>
      </w:r>
      <w:r w:rsidRPr="00491030">
        <w:rPr>
          <w:iCs/>
          <w:position w:val="-6"/>
        </w:rPr>
        <w:object w:dxaOrig="139" w:dyaOrig="260">
          <v:shape id="_x0000_i1560" type="#_x0000_t75" style="width:6.4pt;height:12.8pt" o:ole="">
            <v:imagedata r:id="rId783" o:title=""/>
          </v:shape>
          <o:OLEObject Type="Embed" ProgID="Equation.3" ShapeID="_x0000_i1560" DrawAspect="Content" ObjectID="_1599411696" r:id="rId784"/>
        </w:object>
      </w:r>
      <w:r w:rsidRPr="00B916EC">
        <w:rPr>
          <w:lang w:val="en-US"/>
        </w:rPr>
        <w:t xml:space="preserve"> for</w:t>
      </w:r>
      <w:r w:rsidRPr="00B916EC">
        <w:t xml:space="preserve"> </w:t>
      </w:r>
      <w:r>
        <w:t xml:space="preserve">active </w:t>
      </w:r>
      <w:r>
        <w:rPr>
          <w:lang w:val="en-US"/>
        </w:rPr>
        <w:t xml:space="preserve">UL BWP </w:t>
      </w:r>
      <w:r w:rsidRPr="00425377">
        <w:rPr>
          <w:iCs/>
          <w:position w:val="-6"/>
        </w:rPr>
        <w:object w:dxaOrig="180" w:dyaOrig="260">
          <v:shape id="_x0000_i1561" type="#_x0000_t75" style="width:8.8pt;height:12.8pt" o:ole="">
            <v:imagedata r:id="rId199" o:title=""/>
          </v:shape>
          <o:OLEObject Type="Embed" ProgID="Equation.3" ShapeID="_x0000_i1561" DrawAspect="Content" ObjectID="_1599411697" r:id="rId785"/>
        </w:object>
      </w:r>
      <w:r>
        <w:rPr>
          <w:iCs/>
          <w:lang w:val="en-US"/>
        </w:rPr>
        <w:t xml:space="preserve"> </w:t>
      </w:r>
      <w:r>
        <w:rPr>
          <w:lang w:val="en-US"/>
        </w:rPr>
        <w:t>of</w:t>
      </w:r>
      <w:r w:rsidRPr="00B916EC">
        <w:rPr>
          <w:lang w:val="en-US"/>
        </w:rPr>
        <w:t xml:space="preserve"> </w:t>
      </w:r>
      <w:r w:rsidRPr="00B916EC">
        <w:t xml:space="preserve">carrier </w:t>
      </w:r>
      <w:r w:rsidRPr="00B916EC">
        <w:rPr>
          <w:iCs/>
          <w:position w:val="-10"/>
        </w:rPr>
        <w:object w:dxaOrig="220" w:dyaOrig="300">
          <v:shape id="_x0000_i1562" type="#_x0000_t75" style="width:11.2pt;height:16.8pt" o:ole="">
            <v:imagedata r:id="rId146" o:title=""/>
          </v:shape>
          <o:OLEObject Type="Embed" ProgID="Equation.3" ShapeID="_x0000_i1562" DrawAspect="Content" ObjectID="_1599411698" r:id="rId786"/>
        </w:object>
      </w:r>
      <w:r w:rsidRPr="00B916EC">
        <w:rPr>
          <w:iCs/>
        </w:rPr>
        <w:t xml:space="preserve"> of</w:t>
      </w:r>
      <w:r w:rsidRPr="00B916EC">
        <w:t xml:space="preserve"> </w:t>
      </w:r>
      <w:r w:rsidRPr="00B916EC">
        <w:rPr>
          <w:lang w:val="en-US"/>
        </w:rPr>
        <w:t xml:space="preserve">serving cell </w:t>
      </w:r>
      <w:r w:rsidRPr="00B916EC">
        <w:rPr>
          <w:position w:val="-6"/>
        </w:rPr>
        <w:object w:dxaOrig="160" w:dyaOrig="200">
          <v:shape id="_x0000_i1563" type="#_x0000_t75" style="width:8.8pt;height:11.2pt" o:ole="">
            <v:imagedata r:id="rId182" o:title=""/>
          </v:shape>
          <o:OLEObject Type="Embed" ProgID="Equation.3" ShapeID="_x0000_i1563" DrawAspect="Content" ObjectID="_1599411699" r:id="rId787"/>
        </w:object>
      </w:r>
      <w:r>
        <w:t xml:space="preserve"> </w:t>
      </w:r>
      <w:r w:rsidRPr="00B916EC">
        <w:rPr>
          <w:rFonts w:hint="eastAsia"/>
        </w:rPr>
        <w:t xml:space="preserve">is </w:t>
      </w:r>
      <w:r>
        <w:t>provided</w:t>
      </w:r>
      <w:r w:rsidRPr="00B916EC">
        <w:rPr>
          <w:rFonts w:hint="eastAsia"/>
        </w:rPr>
        <w:t xml:space="preserve"> by higher layers</w:t>
      </w:r>
    </w:p>
    <w:p w:rsidR="00FF0521" w:rsidRPr="00B916EC" w:rsidRDefault="00FF0521" w:rsidP="00FF0521">
      <w:pPr>
        <w:pStyle w:val="B4"/>
        <w:ind w:left="1702"/>
        <w:rPr>
          <w:lang w:val="en-US"/>
        </w:rPr>
      </w:pPr>
      <w:r>
        <w:t>-</w:t>
      </w:r>
      <w:r>
        <w:tab/>
      </w:r>
      <w:r>
        <w:rPr>
          <w:noProof/>
          <w:position w:val="-12"/>
          <w:lang w:eastAsia="en-GB"/>
        </w:rPr>
        <w:drawing>
          <wp:inline distT="0" distB="0" distL="0" distR="0" wp14:anchorId="643FF9FA" wp14:editId="0565D40D">
            <wp:extent cx="653415" cy="200660"/>
            <wp:effectExtent l="0" t="0" r="0" b="8890"/>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653415" cy="200660"/>
                    </a:xfrm>
                    <a:prstGeom prst="rect">
                      <a:avLst/>
                    </a:prstGeom>
                    <a:noFill/>
                    <a:ln>
                      <a:noFill/>
                    </a:ln>
                  </pic:spPr>
                </pic:pic>
              </a:graphicData>
            </a:graphic>
          </wp:inline>
        </w:drawing>
      </w:r>
      <w:r w:rsidRPr="00B916EC">
        <w:t xml:space="preserve"> </w:t>
      </w:r>
    </w:p>
    <w:p w:rsidR="00FF0521" w:rsidRPr="00B916EC" w:rsidRDefault="00FF0521" w:rsidP="00FF0521">
      <w:pPr>
        <w:pStyle w:val="B3"/>
        <w:ind w:left="1419"/>
        <w:rPr>
          <w:lang w:val="en-US"/>
        </w:rPr>
      </w:pPr>
      <w:r>
        <w:t>-</w:t>
      </w:r>
      <w:r>
        <w:tab/>
        <w:t>E</w:t>
      </w:r>
      <w:r w:rsidRPr="00B916EC">
        <w:t>lse</w:t>
      </w:r>
    </w:p>
    <w:p w:rsidR="004D63D4" w:rsidRDefault="00FF0521" w:rsidP="00FF0521">
      <w:pPr>
        <w:pStyle w:val="B4"/>
        <w:ind w:left="1702"/>
        <w:rPr>
          <w:lang w:val="en-US"/>
        </w:rPr>
      </w:pPr>
      <w:r>
        <w:t>-</w:t>
      </w:r>
      <w:r>
        <w:tab/>
      </w:r>
      <w:r>
        <w:rPr>
          <w:noProof/>
          <w:position w:val="-12"/>
          <w:lang w:eastAsia="en-GB"/>
        </w:rPr>
        <w:drawing>
          <wp:inline distT="0" distB="0" distL="0" distR="0" wp14:anchorId="2E849D3D" wp14:editId="3090EE93">
            <wp:extent cx="1547495" cy="200660"/>
            <wp:effectExtent l="0" t="0" r="0" b="8890"/>
            <wp:docPr id="150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9"/>
                    <pic:cNvPicPr>
                      <a:picLocks noChangeAspect="1" noChangeArrowheads="1"/>
                    </pic:cNvPicPr>
                  </pic:nvPicPr>
                  <pic:blipFill>
                    <a:blip r:embed="rId789" cstate="print">
                      <a:extLst>
                        <a:ext uri="{28A0092B-C50C-407E-A947-70E740481C1C}">
                          <a14:useLocalDpi xmlns:a14="http://schemas.microsoft.com/office/drawing/2010/main" val="0"/>
                        </a:ext>
                      </a:extLst>
                    </a:blip>
                    <a:srcRect/>
                    <a:stretch>
                      <a:fillRect/>
                    </a:stretch>
                  </pic:blipFill>
                  <pic:spPr bwMode="auto">
                    <a:xfrm>
                      <a:off x="0" y="0"/>
                      <a:ext cx="1547495" cy="200660"/>
                    </a:xfrm>
                    <a:prstGeom prst="rect">
                      <a:avLst/>
                    </a:prstGeom>
                    <a:noFill/>
                    <a:ln>
                      <a:noFill/>
                    </a:ln>
                  </pic:spPr>
                </pic:pic>
              </a:graphicData>
            </a:graphic>
          </wp:inline>
        </w:drawing>
      </w:r>
    </w:p>
    <w:p w:rsidR="00FF0521" w:rsidRPr="00B916EC" w:rsidRDefault="00FF0521" w:rsidP="00FF0521">
      <w:pPr>
        <w:pStyle w:val="B4"/>
        <w:ind w:left="1702"/>
        <w:rPr>
          <w:lang w:val="en-US"/>
        </w:rPr>
      </w:pPr>
      <w:r w:rsidRPr="00B916EC">
        <w:rPr>
          <w:lang w:val="en-US"/>
        </w:rPr>
        <w:t>where</w:t>
      </w:r>
    </w:p>
    <w:p w:rsidR="00FF0521" w:rsidRDefault="00FF0521" w:rsidP="00FF0521">
      <w:pPr>
        <w:pStyle w:val="B4"/>
        <w:ind w:left="1702" w:firstLine="0"/>
        <w:rPr>
          <w:lang w:val="en-US"/>
        </w:rPr>
      </w:pPr>
      <w:r>
        <w:rPr>
          <w:noProof/>
          <w:position w:val="-12"/>
          <w:lang w:eastAsia="en-GB"/>
        </w:rPr>
        <w:drawing>
          <wp:inline distT="0" distB="0" distL="0" distR="0" wp14:anchorId="431D46D5" wp14:editId="55333384">
            <wp:extent cx="502285" cy="200660"/>
            <wp:effectExtent l="0" t="0" r="0" b="8890"/>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
                    <pic:cNvPicPr>
                      <a:picLocks noChangeAspect="1" noChangeArrowheads="1"/>
                    </pic:cNvPicPr>
                  </pic:nvPicPr>
                  <pic:blipFill>
                    <a:blip r:embed="rId790" cstate="print">
                      <a:extLst>
                        <a:ext uri="{28A0092B-C50C-407E-A947-70E740481C1C}">
                          <a14:useLocalDpi xmlns:a14="http://schemas.microsoft.com/office/drawing/2010/main" val="0"/>
                        </a:ext>
                      </a:extLst>
                    </a:blip>
                    <a:srcRect/>
                    <a:stretch>
                      <a:fillRect/>
                    </a:stretch>
                  </pic:blipFill>
                  <pic:spPr bwMode="auto">
                    <a:xfrm>
                      <a:off x="0" y="0"/>
                      <a:ext cx="502285" cy="200660"/>
                    </a:xfrm>
                    <a:prstGeom prst="rect">
                      <a:avLst/>
                    </a:prstGeom>
                    <a:noFill/>
                    <a:ln>
                      <a:noFill/>
                    </a:ln>
                  </pic:spPr>
                </pic:pic>
              </a:graphicData>
            </a:graphic>
          </wp:inline>
        </w:drawing>
      </w:r>
      <w:r w:rsidRPr="00B916EC">
        <w:t xml:space="preserve"> is the TPC command</w:t>
      </w:r>
      <w:r w:rsidR="004D63D4">
        <w:t xml:space="preserve"> value</w:t>
      </w:r>
      <w:r w:rsidRPr="00B916EC">
        <w:t xml:space="preserve"> indicated in the random access response </w:t>
      </w:r>
      <w:r>
        <w:rPr>
          <w:lang w:val="en-US"/>
        </w:rPr>
        <w:t xml:space="preserve">grant </w:t>
      </w:r>
      <w:r w:rsidRPr="00B916EC">
        <w:t>corresponding to the ran</w:t>
      </w:r>
      <w:r>
        <w:t>dom access preamble</w:t>
      </w:r>
      <w:r w:rsidR="004D63D4">
        <w:t xml:space="preserve"> that the UE</w:t>
      </w:r>
      <w:r>
        <w:t xml:space="preserve"> transmitted on</w:t>
      </w:r>
      <w:r>
        <w:rPr>
          <w:lang w:val="en-US"/>
        </w:rPr>
        <w:t xml:space="preserve"> </w:t>
      </w:r>
      <w:r w:rsidR="004D63D4">
        <w:rPr>
          <w:lang w:val="en-US"/>
        </w:rPr>
        <w:t xml:space="preserve">active </w:t>
      </w:r>
      <w:r>
        <w:rPr>
          <w:lang w:val="en-US"/>
        </w:rPr>
        <w:t xml:space="preserve">UL BWP </w:t>
      </w:r>
      <w:r>
        <w:rPr>
          <w:iCs/>
          <w:noProof/>
          <w:position w:val="-6"/>
          <w:lang w:eastAsia="en-GB"/>
        </w:rPr>
        <w:drawing>
          <wp:inline distT="0" distB="0" distL="0" distR="0" wp14:anchorId="284C3C80" wp14:editId="0FB9C369">
            <wp:extent cx="120650" cy="170815"/>
            <wp:effectExtent l="0" t="0" r="0" b="635"/>
            <wp:docPr id="1501" name="Picture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
                    <pic:cNvPicPr>
                      <a:picLocks noChangeAspect="1" noChangeArrowheads="1"/>
                    </pic:cNvPicPr>
                  </pic:nvPicPr>
                  <pic:blipFill>
                    <a:blip r:embed="rId791"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rPr>
        <w:t xml:space="preserve"> of </w:t>
      </w:r>
      <w:r w:rsidRPr="00B916EC">
        <w:rPr>
          <w:lang w:val="en-US"/>
        </w:rPr>
        <w:t xml:space="preserve">carrier </w:t>
      </w:r>
      <w:r>
        <w:rPr>
          <w:iCs/>
          <w:noProof/>
          <w:position w:val="-10"/>
          <w:lang w:eastAsia="en-GB"/>
        </w:rPr>
        <w:drawing>
          <wp:inline distT="0" distB="0" distL="0" distR="0" wp14:anchorId="648A3C81" wp14:editId="264004E5">
            <wp:extent cx="140970" cy="200660"/>
            <wp:effectExtent l="0" t="0" r="0" b="8890"/>
            <wp:docPr id="1500"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2"/>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w:t>
      </w:r>
      <w:r>
        <w:t>of</w:t>
      </w:r>
      <w:r w:rsidRPr="00B916EC">
        <w:t xml:space="preserve"> the serving cell </w:t>
      </w:r>
      <w:r>
        <w:rPr>
          <w:noProof/>
          <w:position w:val="-6"/>
          <w:lang w:eastAsia="en-GB"/>
        </w:rPr>
        <w:drawing>
          <wp:inline distT="0" distB="0" distL="0" distR="0" wp14:anchorId="01088B7A" wp14:editId="3FDB8955">
            <wp:extent cx="100330" cy="130810"/>
            <wp:effectExtent l="0" t="0" r="0" b="2540"/>
            <wp:docPr id="1499"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
                    <pic:cNvPicPr>
                      <a:picLocks noChangeAspect="1" noChangeArrowheads="1"/>
                    </pic:cNvPicPr>
                  </pic:nvPicPr>
                  <pic:blipFill>
                    <a:blip r:embed="rId792" cstate="print">
                      <a:extLst>
                        <a:ext uri="{28A0092B-C50C-407E-A947-70E740481C1C}">
                          <a14:useLocalDpi xmlns:a14="http://schemas.microsoft.com/office/drawing/2010/main" val="0"/>
                        </a:ext>
                      </a:extLst>
                    </a:blip>
                    <a:srcRect/>
                    <a:stretch>
                      <a:fillRect/>
                    </a:stretch>
                  </pic:blipFill>
                  <pic:spPr bwMode="auto">
                    <a:xfrm>
                      <a:off x="0" y="0"/>
                      <a:ext cx="100330" cy="130810"/>
                    </a:xfrm>
                    <a:prstGeom prst="rect">
                      <a:avLst/>
                    </a:prstGeom>
                    <a:noFill/>
                    <a:ln>
                      <a:noFill/>
                    </a:ln>
                  </pic:spPr>
                </pic:pic>
              </a:graphicData>
            </a:graphic>
          </wp:inline>
        </w:drawing>
      </w:r>
      <w:r w:rsidRPr="00B916EC">
        <w:t>, and</w:t>
      </w:r>
      <w:r w:rsidRPr="00B916EC">
        <w:rPr>
          <w:lang w:val="en-US"/>
        </w:rPr>
        <w:t xml:space="preserve"> </w:t>
      </w:r>
    </w:p>
    <w:p w:rsidR="00FF0521" w:rsidRPr="00B916EC" w:rsidRDefault="00FF0521" w:rsidP="001322F1">
      <w:pPr>
        <w:pStyle w:val="B3"/>
        <w:jc w:val="right"/>
        <w:rPr>
          <w:lang w:val="en-US"/>
        </w:rPr>
      </w:pPr>
      <w:r>
        <w:rPr>
          <w:noProof/>
          <w:position w:val="-48"/>
          <w:lang w:eastAsia="en-GB"/>
        </w:rPr>
        <w:lastRenderedPageBreak/>
        <w:drawing>
          <wp:inline distT="0" distB="0" distL="0" distR="0" wp14:anchorId="64305CB1" wp14:editId="2E60DD4D">
            <wp:extent cx="5044440" cy="612775"/>
            <wp:effectExtent l="0" t="0" r="3810" b="0"/>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4"/>
                    <pic:cNvPicPr>
                      <a:picLocks noChangeAspect="1" noChangeArrowheads="1"/>
                    </pic:cNvPicPr>
                  </pic:nvPicPr>
                  <pic:blipFill>
                    <a:blip r:embed="rId793" cstate="print">
                      <a:extLst>
                        <a:ext uri="{28A0092B-C50C-407E-A947-70E740481C1C}">
                          <a14:useLocalDpi xmlns:a14="http://schemas.microsoft.com/office/drawing/2010/main" val="0"/>
                        </a:ext>
                      </a:extLst>
                    </a:blip>
                    <a:srcRect/>
                    <a:stretch>
                      <a:fillRect/>
                    </a:stretch>
                  </pic:blipFill>
                  <pic:spPr bwMode="auto">
                    <a:xfrm>
                      <a:off x="0" y="0"/>
                      <a:ext cx="5044440" cy="612775"/>
                    </a:xfrm>
                    <a:prstGeom prst="rect">
                      <a:avLst/>
                    </a:prstGeom>
                    <a:noFill/>
                    <a:ln>
                      <a:noFill/>
                    </a:ln>
                  </pic:spPr>
                </pic:pic>
              </a:graphicData>
            </a:graphic>
          </wp:inline>
        </w:drawing>
      </w:r>
      <w:r w:rsidRPr="00B916EC">
        <w:rPr>
          <w:lang w:val="en-US"/>
        </w:rPr>
        <w:t>;</w:t>
      </w:r>
      <w:r w:rsidRPr="00B916EC">
        <w:t xml:space="preserve"> </w:t>
      </w:r>
    </w:p>
    <w:p w:rsidR="00083618" w:rsidRPr="00DE62A4" w:rsidRDefault="004D63D4" w:rsidP="001322F1">
      <w:pPr>
        <w:pStyle w:val="B4"/>
        <w:ind w:left="1702" w:firstLine="0"/>
        <w:rPr>
          <w:lang w:val="en-US"/>
        </w:rPr>
      </w:pPr>
      <w:r>
        <w:t>where</w:t>
      </w:r>
      <w:r w:rsidRPr="00B916EC">
        <w:t xml:space="preserve"> </w:t>
      </w:r>
      <w:r w:rsidR="00FF0521">
        <w:rPr>
          <w:noProof/>
          <w:position w:val="-12"/>
          <w:lang w:eastAsia="en-GB"/>
        </w:rPr>
        <w:drawing>
          <wp:inline distT="0" distB="0" distL="0" distR="0" wp14:anchorId="55169522" wp14:editId="5E64221A">
            <wp:extent cx="964565" cy="200660"/>
            <wp:effectExtent l="0" t="0" r="6985" b="8890"/>
            <wp:docPr id="1497"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pic:cNvPicPr>
                      <a:picLocks noChangeAspect="1" noChangeArrowheads="1"/>
                    </pic:cNvPicPr>
                  </pic:nvPicPr>
                  <pic:blipFill>
                    <a:blip r:embed="rId794" cstate="print">
                      <a:extLst>
                        <a:ext uri="{28A0092B-C50C-407E-A947-70E740481C1C}">
                          <a14:useLocalDpi xmlns:a14="http://schemas.microsoft.com/office/drawing/2010/main" val="0"/>
                        </a:ext>
                      </a:extLst>
                    </a:blip>
                    <a:srcRect/>
                    <a:stretch>
                      <a:fillRect/>
                    </a:stretch>
                  </pic:blipFill>
                  <pic:spPr bwMode="auto">
                    <a:xfrm>
                      <a:off x="0" y="0"/>
                      <a:ext cx="964565" cy="200660"/>
                    </a:xfrm>
                    <a:prstGeom prst="rect">
                      <a:avLst/>
                    </a:prstGeom>
                    <a:noFill/>
                    <a:ln>
                      <a:noFill/>
                    </a:ln>
                  </pic:spPr>
                </pic:pic>
              </a:graphicData>
            </a:graphic>
          </wp:inline>
        </w:drawing>
      </w:r>
      <w:r w:rsidR="00FF0521" w:rsidRPr="00B916EC">
        <w:t xml:space="preserve"> is provided by higher layers and corresponds to the total power ramp-up requested by higher layers from the first to the last preamble </w:t>
      </w:r>
      <w:r w:rsidR="00FF0521" w:rsidRPr="00B916EC">
        <w:rPr>
          <w:lang w:val="en-US"/>
        </w:rPr>
        <w:t xml:space="preserve">for </w:t>
      </w:r>
      <w:r>
        <w:rPr>
          <w:lang w:val="en-US"/>
        </w:rPr>
        <w:t xml:space="preserve">active </w:t>
      </w:r>
      <w:r w:rsidR="00FF0521">
        <w:rPr>
          <w:lang w:val="en-US"/>
        </w:rPr>
        <w:t xml:space="preserve">UL BWP </w:t>
      </w:r>
      <w:r w:rsidR="00FF0521">
        <w:rPr>
          <w:iCs/>
          <w:noProof/>
          <w:position w:val="-6"/>
          <w:lang w:eastAsia="en-GB"/>
        </w:rPr>
        <w:drawing>
          <wp:inline distT="0" distB="0" distL="0" distR="0" wp14:anchorId="427D16BD" wp14:editId="53DE1B96">
            <wp:extent cx="120650" cy="170815"/>
            <wp:effectExtent l="0" t="0" r="0" b="635"/>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6"/>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sidR="00FF0521">
        <w:rPr>
          <w:iCs/>
          <w:lang w:val="en-US"/>
        </w:rPr>
        <w:t xml:space="preserve"> </w:t>
      </w:r>
      <w:r w:rsidR="00FF0521">
        <w:rPr>
          <w:lang w:val="en-US"/>
        </w:rPr>
        <w:t>of</w:t>
      </w:r>
      <w:r w:rsidR="00FF0521" w:rsidRPr="00B916EC">
        <w:rPr>
          <w:lang w:val="en-US"/>
        </w:rPr>
        <w:t xml:space="preserve"> carrier </w:t>
      </w:r>
      <w:r w:rsidR="00FF0521">
        <w:rPr>
          <w:iCs/>
          <w:noProof/>
          <w:position w:val="-10"/>
          <w:lang w:eastAsia="en-GB"/>
        </w:rPr>
        <w:drawing>
          <wp:inline distT="0" distB="0" distL="0" distR="0" wp14:anchorId="0AD53BE9" wp14:editId="31681B22">
            <wp:extent cx="140970" cy="200660"/>
            <wp:effectExtent l="0" t="0" r="0" b="889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00FF0521" w:rsidRPr="00B916EC">
        <w:rPr>
          <w:iCs/>
          <w:lang w:val="en-US"/>
        </w:rPr>
        <w:t xml:space="preserve"> </w:t>
      </w:r>
      <w:r w:rsidR="00FF0521">
        <w:t>of</w:t>
      </w:r>
      <w:r w:rsidR="00FF0521" w:rsidRPr="00B916EC">
        <w:t xml:space="preserve"> </w:t>
      </w:r>
      <w:r w:rsidR="00FF0521">
        <w:t>serving</w:t>
      </w:r>
      <w:r w:rsidR="00FF0521" w:rsidRPr="00B916EC">
        <w:t xml:space="preserve"> cell</w:t>
      </w:r>
      <w:r w:rsidR="00FF0521" w:rsidRPr="00B916EC">
        <w:rPr>
          <w:lang w:val="en-US"/>
        </w:rPr>
        <w:t xml:space="preserve"> </w:t>
      </w:r>
      <w:r w:rsidR="00FF0521">
        <w:rPr>
          <w:noProof/>
          <w:position w:val="-6"/>
          <w:lang w:eastAsia="en-GB"/>
        </w:rPr>
        <w:drawing>
          <wp:inline distT="0" distB="0" distL="0" distR="0" wp14:anchorId="01E5B7C1" wp14:editId="64C716C4">
            <wp:extent cx="120650" cy="12065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8"/>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p>
    <w:p w:rsidR="00960BC3" w:rsidRPr="001322F1" w:rsidRDefault="00463ECF" w:rsidP="0009732E">
      <w:pPr>
        <w:pStyle w:val="B2"/>
        <w:rPr>
          <w:lang w:val="en-US"/>
        </w:rPr>
      </w:pPr>
      <w:r>
        <w:t>-</w:t>
      </w:r>
      <w:r>
        <w:tab/>
      </w:r>
      <w:r w:rsidR="004D63D4" w:rsidRPr="00B916EC">
        <w:rPr>
          <w:position w:val="-12"/>
        </w:rPr>
        <w:object w:dxaOrig="1719" w:dyaOrig="320">
          <v:shape id="_x0000_i1570" type="#_x0000_t75" style="width:85.6pt;height:16pt" o:ole="">
            <v:imagedata r:id="rId795" o:title=""/>
          </v:shape>
          <o:OLEObject Type="Embed" ProgID="Equation.3" ShapeID="_x0000_i1570" DrawAspect="Content" ObjectID="_1599411700" r:id="rId796"/>
        </w:object>
      </w:r>
      <w:r w:rsidR="00FF0521" w:rsidRPr="00B916EC">
        <w:rPr>
          <w:lang w:val="en-US"/>
        </w:rPr>
        <w:t xml:space="preserve"> </w:t>
      </w:r>
      <w:r w:rsidR="00FF0521">
        <w:rPr>
          <w:lang w:val="en-US"/>
        </w:rPr>
        <w:t>if</w:t>
      </w:r>
      <w:r w:rsidR="00083618">
        <w:rPr>
          <w:lang w:val="en-US"/>
        </w:rPr>
        <w:t xml:space="preserve"> the UE is not configured for PUSCH transmissions on </w:t>
      </w:r>
      <w:r w:rsidR="004D63D4">
        <w:rPr>
          <w:lang w:val="en-US"/>
        </w:rPr>
        <w:t xml:space="preserve">active </w:t>
      </w:r>
      <w:r w:rsidR="00083618">
        <w:rPr>
          <w:lang w:val="en-US"/>
        </w:rPr>
        <w:t xml:space="preserve">UL BWP </w:t>
      </w:r>
      <w:r w:rsidR="00083618" w:rsidRPr="00425377">
        <w:rPr>
          <w:iCs/>
          <w:position w:val="-6"/>
        </w:rPr>
        <w:object w:dxaOrig="180" w:dyaOrig="260">
          <v:shape id="_x0000_i1572" type="#_x0000_t75" style="width:8.8pt;height:13.6pt" o:ole="">
            <v:imagedata r:id="rId199" o:title=""/>
          </v:shape>
          <o:OLEObject Type="Embed" ProgID="Equation.3" ShapeID="_x0000_i1572" DrawAspect="Content" ObjectID="_1599411701" r:id="rId797"/>
        </w:object>
      </w:r>
      <w:r w:rsidR="00083618">
        <w:rPr>
          <w:iCs/>
          <w:lang w:val="en-US"/>
        </w:rPr>
        <w:t xml:space="preserve"> </w:t>
      </w:r>
      <w:r w:rsidR="00083618">
        <w:rPr>
          <w:lang w:val="en-US"/>
        </w:rPr>
        <w:t>of</w:t>
      </w:r>
      <w:r w:rsidR="00083618" w:rsidRPr="00B916EC">
        <w:rPr>
          <w:lang w:val="en-US"/>
        </w:rPr>
        <w:t xml:space="preserve"> </w:t>
      </w:r>
      <w:r w:rsidR="00083618" w:rsidRPr="00B916EC">
        <w:t xml:space="preserve">carrier </w:t>
      </w:r>
      <w:r w:rsidR="00083618" w:rsidRPr="00B916EC">
        <w:rPr>
          <w:iCs/>
          <w:position w:val="-10"/>
        </w:rPr>
        <w:object w:dxaOrig="220" w:dyaOrig="300">
          <v:shape id="_x0000_i1573" type="#_x0000_t75" style="width:11.2pt;height:16pt" o:ole="">
            <v:imagedata r:id="rId146" o:title=""/>
          </v:shape>
          <o:OLEObject Type="Embed" ProgID="Equation.3" ShapeID="_x0000_i1573" DrawAspect="Content" ObjectID="_1599411702" r:id="rId798"/>
        </w:object>
      </w:r>
      <w:r w:rsidR="00083618" w:rsidRPr="00B916EC">
        <w:rPr>
          <w:iCs/>
        </w:rPr>
        <w:t xml:space="preserve"> of</w:t>
      </w:r>
      <w:r w:rsidR="00083618" w:rsidRPr="00B916EC">
        <w:t xml:space="preserve"> serving cell </w:t>
      </w:r>
      <w:r w:rsidR="00083618" w:rsidRPr="00B916EC">
        <w:rPr>
          <w:iCs/>
          <w:position w:val="-6"/>
        </w:rPr>
        <w:object w:dxaOrig="160" w:dyaOrig="200">
          <v:shape id="_x0000_i1574" type="#_x0000_t75" style="width:8pt;height:10.4pt" o:ole="">
            <v:imagedata r:id="rId148" o:title=""/>
          </v:shape>
          <o:OLEObject Type="Embed" ProgID="Equation.3" ShapeID="_x0000_i1574" DrawAspect="Content" ObjectID="_1599411703" r:id="rId799"/>
        </w:object>
      </w:r>
      <w:r w:rsidR="00083618">
        <w:rPr>
          <w:iCs/>
          <w:lang w:val="en-US"/>
        </w:rPr>
        <w:t>, or</w:t>
      </w:r>
      <w:r w:rsidR="00960BC3" w:rsidRPr="00B916EC">
        <w:t xml:space="preserve"> if higher layer parameter </w:t>
      </w:r>
      <w:r w:rsidR="00FF0521" w:rsidRPr="001C3D7D">
        <w:rPr>
          <w:i/>
        </w:rPr>
        <w:t>srs-PowerControlAdjustmentStates</w:t>
      </w:r>
      <w:r w:rsidR="00960BC3" w:rsidRPr="00B916EC">
        <w:t xml:space="preserve"> indicates separate power control adjustment state</w:t>
      </w:r>
      <w:r w:rsidR="004D63D4">
        <w:rPr>
          <w:lang w:val="en-US"/>
        </w:rPr>
        <w:t>s</w:t>
      </w:r>
      <w:r w:rsidR="00960BC3" w:rsidRPr="00B916EC">
        <w:t xml:space="preserve"> between SRS transmissions and PUSCH transmissions</w:t>
      </w:r>
      <w:r w:rsidR="00FF0521">
        <w:rPr>
          <w:lang w:val="en-US"/>
        </w:rPr>
        <w:t>,</w:t>
      </w:r>
      <w:r w:rsidR="00960BC3" w:rsidRPr="00B916EC">
        <w:t xml:space="preserve"> and </w:t>
      </w:r>
      <w:r w:rsidR="00FF0521">
        <w:rPr>
          <w:lang w:val="en-US"/>
        </w:rPr>
        <w:t>higher layer</w:t>
      </w:r>
      <w:r w:rsidR="00960BC3" w:rsidRPr="00B916EC">
        <w:t xml:space="preserve"> parameter </w:t>
      </w:r>
      <w:r w:rsidR="00FF0521" w:rsidRPr="001C3D7D">
        <w:rPr>
          <w:i/>
        </w:rPr>
        <w:t>tpc-Accumulation</w:t>
      </w:r>
      <w:r w:rsidR="004D63D4">
        <w:rPr>
          <w:i/>
          <w:lang w:val="en-US"/>
        </w:rPr>
        <w:t xml:space="preserve"> </w:t>
      </w:r>
      <w:r w:rsidR="004D63D4">
        <w:rPr>
          <w:lang w:val="en-US"/>
        </w:rPr>
        <w:t>is not provided</w:t>
      </w:r>
      <w:r w:rsidR="00FF0521" w:rsidRPr="00B916EC">
        <w:t xml:space="preserve">, </w:t>
      </w:r>
      <w:r w:rsidR="00FF0521">
        <w:rPr>
          <w:lang w:val="en-US"/>
        </w:rPr>
        <w:t xml:space="preserve">and the UE detects </w:t>
      </w:r>
      <w:r w:rsidR="00FF0521" w:rsidRPr="00B916EC">
        <w:t xml:space="preserve">a DCI format </w:t>
      </w:r>
      <w:r w:rsidR="00FF0521">
        <w:t>2_3</w:t>
      </w:r>
      <w:r w:rsidR="00FF0521">
        <w:rPr>
          <w:lang w:val="en-US"/>
        </w:rPr>
        <w:t xml:space="preserve"> </w:t>
      </w:r>
      <w:r w:rsidR="00B609CF" w:rsidRPr="006F615E">
        <w:rPr>
          <w:rFonts w:eastAsia="DengXian"/>
          <w:noProof/>
          <w:position w:val="-12"/>
          <w:lang w:val="en-GB" w:eastAsia="en-GB"/>
        </w:rPr>
        <w:drawing>
          <wp:inline distT="0" distB="0" distL="0" distR="0" wp14:anchorId="53CBD468" wp14:editId="4DA06A8E">
            <wp:extent cx="436245" cy="207645"/>
            <wp:effectExtent l="0" t="0" r="1905" b="1905"/>
            <wp:docPr id="1915"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436245" cy="207645"/>
                    </a:xfrm>
                    <a:prstGeom prst="rect">
                      <a:avLst/>
                    </a:prstGeom>
                    <a:noFill/>
                    <a:ln>
                      <a:noFill/>
                    </a:ln>
                  </pic:spPr>
                </pic:pic>
              </a:graphicData>
            </a:graphic>
          </wp:inline>
        </w:drawing>
      </w:r>
      <w:r w:rsidR="00B609CF" w:rsidRPr="006F615E">
        <w:rPr>
          <w:rFonts w:eastAsia="DengXian"/>
        </w:rPr>
        <w:t xml:space="preserve"> symbols before a first symbol of</w:t>
      </w:r>
      <w:r w:rsidR="00FF0521" w:rsidRPr="00B916EC">
        <w:t xml:space="preserve"> </w:t>
      </w:r>
      <w:r w:rsidR="00FF0521" w:rsidRPr="00B916EC">
        <w:rPr>
          <w:lang w:val="en-US"/>
        </w:rPr>
        <w:t xml:space="preserve">SRS transmission </w:t>
      </w:r>
      <w:r w:rsidR="00FF0521">
        <w:rPr>
          <w:lang w:val="en-US"/>
        </w:rPr>
        <w:t>occasion</w:t>
      </w:r>
      <w:r w:rsidR="00FF0521" w:rsidRPr="00B916EC">
        <w:t xml:space="preserve"> </w:t>
      </w:r>
      <w:r w:rsidR="00FF0521">
        <w:rPr>
          <w:noProof/>
          <w:position w:val="-6"/>
          <w:lang w:val="en-GB" w:eastAsia="en-GB"/>
        </w:rPr>
        <w:drawing>
          <wp:inline distT="0" distB="0" distL="0" distR="0" wp14:anchorId="1E249C16" wp14:editId="7D84AAF1">
            <wp:extent cx="100330" cy="150495"/>
            <wp:effectExtent l="0" t="0" r="0" b="1905"/>
            <wp:docPr id="150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pic:cNvPicPr>
                      <a:picLocks noChangeAspect="1" noChangeArrowheads="1"/>
                    </pic:cNvPicPr>
                  </pic:nvPicPr>
                  <pic:blipFill>
                    <a:blip r:embed="rId801" cstate="print">
                      <a:extLst>
                        <a:ext uri="{28A0092B-C50C-407E-A947-70E740481C1C}">
                          <a14:useLocalDpi xmlns:a14="http://schemas.microsoft.com/office/drawing/2010/main" val="0"/>
                        </a:ext>
                      </a:extLst>
                    </a:blip>
                    <a:srcRect/>
                    <a:stretch>
                      <a:fillRect/>
                    </a:stretch>
                  </pic:blipFill>
                  <pic:spPr bwMode="auto">
                    <a:xfrm>
                      <a:off x="0" y="0"/>
                      <a:ext cx="100330" cy="150495"/>
                    </a:xfrm>
                    <a:prstGeom prst="rect">
                      <a:avLst/>
                    </a:prstGeom>
                    <a:noFill/>
                    <a:ln>
                      <a:noFill/>
                    </a:ln>
                  </pic:spPr>
                </pic:pic>
              </a:graphicData>
            </a:graphic>
          </wp:inline>
        </w:drawing>
      </w:r>
      <w:r w:rsidR="00FF0521">
        <w:rPr>
          <w:lang w:val="en-US"/>
        </w:rPr>
        <w:t>,</w:t>
      </w:r>
      <w:r w:rsidR="00FF0521" w:rsidRPr="00B916EC">
        <w:rPr>
          <w:rFonts w:hint="eastAsia"/>
        </w:rPr>
        <w:t xml:space="preserve"> </w:t>
      </w:r>
      <w:r w:rsidR="00FF0521">
        <w:rPr>
          <w:lang w:val="en-US"/>
        </w:rPr>
        <w:t>where</w:t>
      </w:r>
      <w:r w:rsidR="00960BC3" w:rsidRPr="00B916EC">
        <w:t xml:space="preserve"> absolute values of </w:t>
      </w:r>
      <w:r w:rsidR="00B609CF" w:rsidRPr="00B916EC">
        <w:rPr>
          <w:position w:val="-12"/>
        </w:rPr>
        <w:object w:dxaOrig="720" w:dyaOrig="320">
          <v:shape id="_x0000_i1576" type="#_x0000_t75" style="width:36pt;height:16pt" o:ole="">
            <v:imagedata r:id="rId802" o:title=""/>
          </v:shape>
          <o:OLEObject Type="Embed" ProgID="Equation.3" ShapeID="_x0000_i1576" DrawAspect="Content" ObjectID="_1599411704" r:id="rId803"/>
        </w:object>
      </w:r>
      <w:r w:rsidR="00FF0521" w:rsidRPr="00B916EC">
        <w:t xml:space="preserve"> are</w:t>
      </w:r>
      <w:r w:rsidR="00960BC3" w:rsidRPr="00B916EC">
        <w:t xml:space="preserve"> provided in Table 7.1.1-1</w:t>
      </w:r>
    </w:p>
    <w:p w:rsidR="007404E3" w:rsidRPr="00B916EC" w:rsidRDefault="00F10E36" w:rsidP="0009732E">
      <w:pPr>
        <w:pStyle w:val="B2"/>
        <w:rPr>
          <w:lang w:val="en-US"/>
        </w:rPr>
      </w:pPr>
      <w:r>
        <w:rPr>
          <w:lang w:val="en-US"/>
        </w:rPr>
        <w:t>-</w:t>
      </w:r>
      <w:r>
        <w:rPr>
          <w:lang w:val="en-US"/>
        </w:rPr>
        <w:tab/>
      </w:r>
      <w:r w:rsidRPr="00B916EC">
        <w:rPr>
          <w:lang w:val="en-US"/>
        </w:rPr>
        <w:t xml:space="preserve">if higher layer parameter </w:t>
      </w:r>
      <w:r w:rsidR="00FF0521" w:rsidRPr="001C3D7D">
        <w:rPr>
          <w:i/>
        </w:rPr>
        <w:t>srs-PowerControlAdjustmentStates</w:t>
      </w:r>
      <w:r w:rsidRPr="00B916EC">
        <w:rPr>
          <w:lang w:val="en-US"/>
        </w:rPr>
        <w:t xml:space="preserve"> indicates a same power control adjustment state for SRS transmissions and PUSCH transmissions</w:t>
      </w:r>
      <w:r>
        <w:rPr>
          <w:lang w:val="en-US"/>
        </w:rPr>
        <w:t xml:space="preserve">, the update of the </w:t>
      </w:r>
      <w:r w:rsidRPr="00B916EC">
        <w:rPr>
          <w:lang w:val="en-US"/>
        </w:rPr>
        <w:t>power control adjustment state</w:t>
      </w:r>
      <w:r>
        <w:rPr>
          <w:lang w:val="en-US"/>
        </w:rPr>
        <w:t xml:space="preserve"> for </w:t>
      </w:r>
      <w:r w:rsidRPr="00B916EC">
        <w:rPr>
          <w:lang w:val="en-US"/>
        </w:rPr>
        <w:t xml:space="preserve">SRS transmission </w:t>
      </w:r>
      <w:r w:rsidR="00FF0521">
        <w:rPr>
          <w:lang w:val="en-US"/>
        </w:rPr>
        <w:t>occasion</w:t>
      </w:r>
      <w:r w:rsidRPr="00B916EC">
        <w:rPr>
          <w:lang w:val="en-US"/>
        </w:rPr>
        <w:t xml:space="preserve"> </w:t>
      </w:r>
      <w:r w:rsidRPr="00B916EC">
        <w:rPr>
          <w:position w:val="-6"/>
        </w:rPr>
        <w:object w:dxaOrig="139" w:dyaOrig="240">
          <v:shape id="_x0000_i1582" type="#_x0000_t75" style="width:7.2pt;height:12pt" o:ole="">
            <v:imagedata r:id="rId315" o:title=""/>
          </v:shape>
          <o:OLEObject Type="Embed" ProgID="Equation.3" ShapeID="_x0000_i1582" DrawAspect="Content" ObjectID="_1599411705" r:id="rId804"/>
        </w:object>
      </w:r>
      <w:r>
        <w:rPr>
          <w:lang w:val="en-US"/>
        </w:rPr>
        <w:t xml:space="preserve"> occurs at the beginning of each SRS resource in the SRS resource set </w:t>
      </w:r>
      <w:r w:rsidRPr="00B916EC">
        <w:rPr>
          <w:position w:val="-10"/>
        </w:rPr>
        <w:object w:dxaOrig="240" w:dyaOrig="300">
          <v:shape id="_x0000_i1583" type="#_x0000_t75" style="width:12pt;height:15.2pt" o:ole="">
            <v:imagedata r:id="rId698" o:title=""/>
          </v:shape>
          <o:OLEObject Type="Embed" ProgID="Equation.3" ShapeID="_x0000_i1583" DrawAspect="Content" ObjectID="_1599411706" r:id="rId805"/>
        </w:object>
      </w:r>
      <w:r>
        <w:rPr>
          <w:lang w:val="en-US"/>
        </w:rPr>
        <w:t xml:space="preserve">; otherwise, the update of the </w:t>
      </w:r>
      <w:r w:rsidRPr="00B916EC">
        <w:rPr>
          <w:lang w:val="en-US"/>
        </w:rPr>
        <w:t>power control adjustment state</w:t>
      </w:r>
      <w:r>
        <w:rPr>
          <w:lang w:val="en-US"/>
        </w:rPr>
        <w:t xml:space="preserve"> </w:t>
      </w:r>
      <w:r w:rsidRPr="00B916EC">
        <w:rPr>
          <w:lang w:val="en-US"/>
        </w:rPr>
        <w:t xml:space="preserve">SRS transmission </w:t>
      </w:r>
      <w:r w:rsidR="00FF0521">
        <w:rPr>
          <w:lang w:val="en-US"/>
        </w:rPr>
        <w:t>occasion</w:t>
      </w:r>
      <w:r w:rsidRPr="00B916EC">
        <w:rPr>
          <w:lang w:val="en-US"/>
        </w:rPr>
        <w:t xml:space="preserve"> </w:t>
      </w:r>
      <w:r w:rsidRPr="00B916EC">
        <w:rPr>
          <w:position w:val="-6"/>
        </w:rPr>
        <w:object w:dxaOrig="139" w:dyaOrig="240">
          <v:shape id="_x0000_i1584" type="#_x0000_t75" style="width:7.2pt;height:12pt" o:ole="">
            <v:imagedata r:id="rId315" o:title=""/>
          </v:shape>
          <o:OLEObject Type="Embed" ProgID="Equation.3" ShapeID="_x0000_i1584" DrawAspect="Content" ObjectID="_1599411707" r:id="rId806"/>
        </w:object>
      </w:r>
      <w:r>
        <w:rPr>
          <w:lang w:val="en-US"/>
        </w:rPr>
        <w:t xml:space="preserve"> occurs at the beginning of the first </w:t>
      </w:r>
      <w:r w:rsidR="00FF0521">
        <w:rPr>
          <w:lang w:val="en-US"/>
        </w:rPr>
        <w:t xml:space="preserve">transmitted </w:t>
      </w:r>
      <w:r>
        <w:rPr>
          <w:lang w:val="en-US"/>
        </w:rPr>
        <w:t xml:space="preserve">SRS resource in the SRS resource set </w:t>
      </w:r>
      <w:r w:rsidRPr="00B916EC">
        <w:rPr>
          <w:position w:val="-10"/>
        </w:rPr>
        <w:object w:dxaOrig="240" w:dyaOrig="300">
          <v:shape id="_x0000_i1585" type="#_x0000_t75" style="width:12pt;height:15.2pt" o:ole="">
            <v:imagedata r:id="rId698" o:title=""/>
          </v:shape>
          <o:OLEObject Type="Embed" ProgID="Equation.3" ShapeID="_x0000_i1585" DrawAspect="Content" ObjectID="_1599411708" r:id="rId807"/>
        </w:object>
      </w:r>
    </w:p>
    <w:p w:rsidR="00E072F9" w:rsidRPr="00B916EC" w:rsidRDefault="00E072F9" w:rsidP="00E072F9">
      <w:pPr>
        <w:pStyle w:val="Heading2"/>
        <w:ind w:left="566" w:hanging="566"/>
      </w:pPr>
      <w:bookmarkStart w:id="29" w:name="_Ref491459187"/>
      <w:bookmarkStart w:id="30" w:name="_Toc525657924"/>
      <w:r w:rsidRPr="00B916EC">
        <w:t>7.4</w:t>
      </w:r>
      <w:r w:rsidR="007D5A3F">
        <w:tab/>
      </w:r>
      <w:r w:rsidRPr="00B916EC">
        <w:t>Physical random access channel</w:t>
      </w:r>
      <w:bookmarkEnd w:id="30"/>
    </w:p>
    <w:bookmarkEnd w:id="29"/>
    <w:p w:rsidR="005F3259" w:rsidRPr="00B916EC" w:rsidRDefault="005F3259" w:rsidP="005F3259">
      <w:r w:rsidRPr="00B916EC">
        <w:t>A UE determines a transmission power for a physical random access channel (PRACH)</w:t>
      </w:r>
      <w:r>
        <w:t>,</w:t>
      </w:r>
      <w:r w:rsidRPr="00B916EC">
        <w:t xml:space="preserve"> </w:t>
      </w:r>
      <w:r w:rsidRPr="00B916EC">
        <w:rPr>
          <w:position w:val="-12"/>
        </w:rPr>
        <w:object w:dxaOrig="1120" w:dyaOrig="320">
          <v:shape id="_x0000_i1586" type="#_x0000_t75" style="width:55.2pt;height:16pt" o:ole="">
            <v:imagedata r:id="rId808" o:title=""/>
          </v:shape>
          <o:OLEObject Type="Embed" ProgID="Equation.3" ShapeID="_x0000_i1586" DrawAspect="Content" ObjectID="_1599411709" r:id="rId809"/>
        </w:object>
      </w:r>
      <w:r>
        <w:t xml:space="preserve">, on </w:t>
      </w:r>
      <w:r w:rsidR="00FF0521">
        <w:t xml:space="preserve">active </w:t>
      </w:r>
      <w:r>
        <w:t xml:space="preserve">UL BWP </w:t>
      </w:r>
      <w:r w:rsidRPr="00425377">
        <w:rPr>
          <w:iCs/>
          <w:position w:val="-6"/>
        </w:rPr>
        <w:object w:dxaOrig="180" w:dyaOrig="260">
          <v:shape id="_x0000_i1587" type="#_x0000_t75" style="width:8.8pt;height:13.6pt" o:ole="">
            <v:imagedata r:id="rId199" o:title=""/>
          </v:shape>
          <o:OLEObject Type="Embed" ProgID="Equation.3" ShapeID="_x0000_i1587" DrawAspect="Content" ObjectID="_1599411710" r:id="rId810"/>
        </w:object>
      </w:r>
      <w:r>
        <w:rPr>
          <w:iCs/>
        </w:rPr>
        <w:t xml:space="preserve"> </w:t>
      </w:r>
      <w:r>
        <w:t>of</w:t>
      </w:r>
      <w:r w:rsidRPr="00B916EC">
        <w:t xml:space="preserve"> carrier </w:t>
      </w:r>
      <w:r w:rsidRPr="00B916EC">
        <w:rPr>
          <w:iCs/>
          <w:position w:val="-10"/>
        </w:rPr>
        <w:object w:dxaOrig="220" w:dyaOrig="300">
          <v:shape id="_x0000_i1588" type="#_x0000_t75" style="width:11.2pt;height:16pt" o:ole="">
            <v:imagedata r:id="rId146" o:title=""/>
          </v:shape>
          <o:OLEObject Type="Embed" ProgID="Equation.3" ShapeID="_x0000_i1588" DrawAspect="Content" ObjectID="_1599411711" r:id="rId811"/>
        </w:object>
      </w:r>
      <w:r w:rsidRPr="00B916EC">
        <w:t xml:space="preserve"> </w:t>
      </w:r>
      <w:r w:rsidR="00B609CF">
        <w:t xml:space="preserve">of serving cell </w:t>
      </w:r>
      <w:r w:rsidR="00B609CF" w:rsidRPr="00B916EC">
        <w:rPr>
          <w:iCs/>
          <w:position w:val="-6"/>
        </w:rPr>
        <w:object w:dxaOrig="160" w:dyaOrig="200">
          <v:shape id="_x0000_i1589" type="#_x0000_t75" style="width:8pt;height:11.2pt" o:ole="">
            <v:imagedata r:id="rId148" o:title=""/>
          </v:shape>
          <o:OLEObject Type="Embed" ProgID="Equation.3" ShapeID="_x0000_i1589" DrawAspect="Content" ObjectID="_1599411712" r:id="rId812"/>
        </w:object>
      </w:r>
      <w:r w:rsidR="00B609CF">
        <w:rPr>
          <w:iCs/>
        </w:rPr>
        <w:t xml:space="preserve"> </w:t>
      </w:r>
      <w:r w:rsidR="00B609CF">
        <w:t>based on DL RS</w:t>
      </w:r>
      <w:r>
        <w:t xml:space="preserve"> for</w:t>
      </w:r>
      <w:r w:rsidRPr="00B916EC">
        <w:t xml:space="preserve"> serving cell </w:t>
      </w:r>
      <w:r w:rsidRPr="00B916EC">
        <w:rPr>
          <w:position w:val="-6"/>
        </w:rPr>
        <w:object w:dxaOrig="160" w:dyaOrig="200">
          <v:shape id="_x0000_i1590" type="#_x0000_t75" style="width:8.8pt;height:10.4pt" o:ole="">
            <v:imagedata r:id="rId813" o:title=""/>
          </v:shape>
          <o:OLEObject Type="Embed" ProgID="Equation.3" ShapeID="_x0000_i1590" DrawAspect="Content" ObjectID="_1599411713" r:id="rId814"/>
        </w:object>
      </w:r>
      <w:r w:rsidRPr="00B916EC">
        <w:t xml:space="preserve"> in transmission </w:t>
      </w:r>
      <w:r w:rsidR="00FF0521">
        <w:rPr>
          <w:lang w:val="en-US"/>
        </w:rPr>
        <w:t>occasion</w:t>
      </w:r>
      <w:r w:rsidRPr="00B916EC">
        <w:t xml:space="preserve"> </w:t>
      </w:r>
      <w:r w:rsidRPr="00B916EC">
        <w:rPr>
          <w:position w:val="-6"/>
        </w:rPr>
        <w:object w:dxaOrig="139" w:dyaOrig="240">
          <v:shape id="_x0000_i1591" type="#_x0000_t75" style="width:7.2pt;height:12pt" o:ole="">
            <v:imagedata r:id="rId815" o:title=""/>
          </v:shape>
          <o:OLEObject Type="Embed" ProgID="Equation.3" ShapeID="_x0000_i1591" DrawAspect="Content" ObjectID="_1599411714" r:id="rId816"/>
        </w:object>
      </w:r>
      <w:r w:rsidRPr="00B916EC" w:rsidDel="008619CD">
        <w:t xml:space="preserve"> </w:t>
      </w:r>
      <w:r w:rsidRPr="00B916EC">
        <w:t xml:space="preserve">as </w:t>
      </w:r>
    </w:p>
    <w:p w:rsidR="005F3259" w:rsidRPr="00B916EC" w:rsidRDefault="005F3259" w:rsidP="0009732E">
      <w:pPr>
        <w:pStyle w:val="EQ"/>
      </w:pPr>
      <w:r>
        <w:tab/>
      </w:r>
      <w:r w:rsidRPr="00B916EC">
        <w:rPr>
          <w:position w:val="-12"/>
        </w:rPr>
        <w:object w:dxaOrig="4540" w:dyaOrig="360">
          <v:shape id="_x0000_i1592" type="#_x0000_t75" style="width:227.2pt;height:18.4pt" o:ole="">
            <v:imagedata r:id="rId817" o:title=""/>
          </v:shape>
          <o:OLEObject Type="Embed" ProgID="Equation.3" ShapeID="_x0000_i1592" DrawAspect="Content" ObjectID="_1599411715" r:id="rId818"/>
        </w:object>
      </w:r>
      <w:r w:rsidRPr="00B916EC" w:rsidDel="00DF549F">
        <w:t xml:space="preserve"> </w:t>
      </w:r>
      <w:r w:rsidRPr="00B916EC">
        <w:t>[dBm],</w:t>
      </w:r>
    </w:p>
    <w:p w:rsidR="005F3259" w:rsidRDefault="005F3259" w:rsidP="005F3259">
      <w:r w:rsidRPr="00B916EC">
        <w:t xml:space="preserve">where </w:t>
      </w:r>
      <w:r w:rsidRPr="00B916EC">
        <w:rPr>
          <w:position w:val="-12"/>
        </w:rPr>
        <w:object w:dxaOrig="920" w:dyaOrig="320">
          <v:shape id="_x0000_i1593" type="#_x0000_t75" style="width:45.6pt;height:16pt" o:ole="">
            <v:imagedata r:id="rId819" o:title=""/>
          </v:shape>
          <o:OLEObject Type="Embed" ProgID="Equation.3" ShapeID="_x0000_i1593" DrawAspect="Content" ObjectID="_1599411716" r:id="rId820"/>
        </w:object>
      </w:r>
      <w:r w:rsidRPr="00B916EC">
        <w:t xml:space="preserve"> is the configured UE transmission power defined in [8</w:t>
      </w:r>
      <w:r>
        <w:t>-1</w:t>
      </w:r>
      <w:r w:rsidRPr="00B916EC">
        <w:t>, TS 38.101</w:t>
      </w:r>
      <w:r>
        <w:t>-1</w:t>
      </w:r>
      <w:r w:rsidRPr="00B916EC">
        <w:t xml:space="preserve">] </w:t>
      </w:r>
      <w:r>
        <w:rPr>
          <w:lang w:val="en-US"/>
        </w:rPr>
        <w:t xml:space="preserve">and [8-2, TS38.101-2] </w:t>
      </w:r>
      <w:r w:rsidRPr="00B916EC">
        <w:rPr>
          <w:lang w:val="en-US"/>
        </w:rPr>
        <w:t>for</w:t>
      </w:r>
      <w:r w:rsidRPr="00B916EC">
        <w:t xml:space="preserve"> carrier </w:t>
      </w:r>
      <w:r w:rsidRPr="00B916EC">
        <w:rPr>
          <w:iCs/>
          <w:position w:val="-10"/>
        </w:rPr>
        <w:object w:dxaOrig="220" w:dyaOrig="300">
          <v:shape id="_x0000_i1594" type="#_x0000_t75" style="width:11.2pt;height:16pt" o:ole="">
            <v:imagedata r:id="rId146" o:title=""/>
          </v:shape>
          <o:OLEObject Type="Embed" ProgID="Equation.3" ShapeID="_x0000_i1594" DrawAspect="Content" ObjectID="_1599411717" r:id="rId821"/>
        </w:object>
      </w:r>
      <w:r w:rsidRPr="00B916EC">
        <w:t xml:space="preserve"> of serving cell </w:t>
      </w:r>
      <w:r w:rsidRPr="00B916EC">
        <w:rPr>
          <w:position w:val="-6"/>
        </w:rPr>
        <w:object w:dxaOrig="160" w:dyaOrig="200">
          <v:shape id="_x0000_i1595" type="#_x0000_t75" style="width:8.8pt;height:10.4pt" o:ole="">
            <v:imagedata r:id="rId161" o:title=""/>
          </v:shape>
          <o:OLEObject Type="Embed" ProgID="Equation.3" ShapeID="_x0000_i1595" DrawAspect="Content" ObjectID="_1599411718" r:id="rId822"/>
        </w:object>
      </w:r>
      <w:r w:rsidRPr="00B916EC">
        <w:rPr>
          <w:lang w:val="en-US"/>
        </w:rPr>
        <w:t xml:space="preserve"> </w:t>
      </w:r>
      <w:r w:rsidRPr="00B916EC">
        <w:t xml:space="preserve">within transmission </w:t>
      </w:r>
      <w:r w:rsidR="00FF0521">
        <w:rPr>
          <w:lang w:val="en-US"/>
        </w:rPr>
        <w:t>occasion</w:t>
      </w:r>
      <w:r w:rsidRPr="00B916EC">
        <w:t xml:space="preserve"> </w:t>
      </w:r>
      <w:r w:rsidRPr="00B916EC">
        <w:rPr>
          <w:position w:val="-6"/>
        </w:rPr>
        <w:object w:dxaOrig="139" w:dyaOrig="240">
          <v:shape id="_x0000_i1596" type="#_x0000_t75" style="width:7.2pt;height:12pt" o:ole="">
            <v:imagedata r:id="rId163" o:title=""/>
          </v:shape>
          <o:OLEObject Type="Embed" ProgID="Equation.3" ShapeID="_x0000_i1596" DrawAspect="Content" ObjectID="_1599411719" r:id="rId823"/>
        </w:object>
      </w:r>
      <w:r>
        <w:t>,</w:t>
      </w:r>
      <w:r w:rsidRPr="00B916EC">
        <w:t xml:space="preserve"> </w:t>
      </w:r>
      <w:r w:rsidRPr="00B916EC">
        <w:rPr>
          <w:position w:val="-12"/>
        </w:rPr>
        <w:object w:dxaOrig="1080" w:dyaOrig="320">
          <v:shape id="_x0000_i1597" type="#_x0000_t75" style="width:53.6pt;height:16pt" o:ole="">
            <v:imagedata r:id="rId824" o:title=""/>
          </v:shape>
          <o:OLEObject Type="Embed" ProgID="Equation.3" ShapeID="_x0000_i1597" DrawAspect="Content" ObjectID="_1599411720" r:id="rId825"/>
        </w:object>
      </w:r>
      <w:r>
        <w:t xml:space="preserve"> </w:t>
      </w:r>
      <w:r w:rsidRPr="00B916EC">
        <w:t xml:space="preserve">is </w:t>
      </w:r>
      <w:r>
        <w:t xml:space="preserve">the PRACH target reception power </w:t>
      </w:r>
      <w:r w:rsidRPr="00E179C8">
        <w:rPr>
          <w:i/>
        </w:rPr>
        <w:t>PREAMBLE_RECEIVED_TARGET_POWER</w:t>
      </w:r>
      <w:r>
        <w:t xml:space="preserve"> </w:t>
      </w:r>
      <w:r w:rsidRPr="00B916EC">
        <w:t>provided by higher layer</w:t>
      </w:r>
      <w:r>
        <w:t>s</w:t>
      </w:r>
      <w:r w:rsidRPr="00B916EC">
        <w:t xml:space="preserve"> </w:t>
      </w:r>
      <w:r>
        <w:t>[11, TS 38.321]</w:t>
      </w:r>
      <w:r w:rsidR="00FF0521">
        <w:t xml:space="preserve"> </w:t>
      </w:r>
      <w:r w:rsidRPr="00B916EC">
        <w:rPr>
          <w:lang w:val="en-US"/>
        </w:rPr>
        <w:t>for</w:t>
      </w:r>
      <w:r w:rsidRPr="00B916EC">
        <w:t xml:space="preserve"> </w:t>
      </w:r>
      <w:r>
        <w:t xml:space="preserve">the </w:t>
      </w:r>
      <w:r w:rsidR="00B609CF">
        <w:t xml:space="preserve">active </w:t>
      </w:r>
      <w:r>
        <w:t xml:space="preserve">UL BWP </w:t>
      </w:r>
      <w:r w:rsidRPr="00425377">
        <w:rPr>
          <w:iCs/>
          <w:position w:val="-6"/>
        </w:rPr>
        <w:object w:dxaOrig="180" w:dyaOrig="260">
          <v:shape id="_x0000_i1598" type="#_x0000_t75" style="width:8.8pt;height:13.6pt" o:ole="">
            <v:imagedata r:id="rId199" o:title=""/>
          </v:shape>
          <o:OLEObject Type="Embed" ProgID="Equation.3" ShapeID="_x0000_i1598" DrawAspect="Content" ObjectID="_1599411721" r:id="rId826"/>
        </w:object>
      </w:r>
      <w:r>
        <w:rPr>
          <w:iCs/>
        </w:rPr>
        <w:t xml:space="preserve"> </w:t>
      </w:r>
      <w:r w:rsidR="00FF0521">
        <w:t xml:space="preserve">of </w:t>
      </w:r>
      <w:r w:rsidRPr="00B916EC">
        <w:t xml:space="preserve">carrier </w:t>
      </w:r>
      <w:r w:rsidRPr="00B916EC">
        <w:rPr>
          <w:iCs/>
          <w:position w:val="-10"/>
        </w:rPr>
        <w:object w:dxaOrig="220" w:dyaOrig="300">
          <v:shape id="_x0000_i1599" type="#_x0000_t75" style="width:11.2pt;height:16pt" o:ole="">
            <v:imagedata r:id="rId146" o:title=""/>
          </v:shape>
          <o:OLEObject Type="Embed" ProgID="Equation.3" ShapeID="_x0000_i1599" DrawAspect="Content" ObjectID="_1599411722" r:id="rId827"/>
        </w:object>
      </w:r>
      <w:r w:rsidRPr="00B916EC">
        <w:t xml:space="preserve"> of</w:t>
      </w:r>
      <w:r w:rsidR="0009732E">
        <w:t xml:space="preserve"> </w:t>
      </w:r>
      <w:r w:rsidRPr="00B916EC">
        <w:t xml:space="preserve">serving cell </w:t>
      </w:r>
      <w:r w:rsidRPr="00B916EC">
        <w:rPr>
          <w:position w:val="-6"/>
        </w:rPr>
        <w:object w:dxaOrig="160" w:dyaOrig="200">
          <v:shape id="_x0000_i1600" type="#_x0000_t75" style="width:8.8pt;height:10.4pt" o:ole="">
            <v:imagedata r:id="rId161" o:title=""/>
          </v:shape>
          <o:OLEObject Type="Embed" ProgID="Equation.3" ShapeID="_x0000_i1600" DrawAspect="Content" ObjectID="_1599411723" r:id="rId828"/>
        </w:object>
      </w:r>
      <w:r w:rsidRPr="00B916EC">
        <w:t xml:space="preserve">, and </w:t>
      </w:r>
      <w:r w:rsidRPr="00B916EC">
        <w:rPr>
          <w:position w:val="-12"/>
        </w:rPr>
        <w:object w:dxaOrig="600" w:dyaOrig="320">
          <v:shape id="_x0000_i1601" type="#_x0000_t75" style="width:31.2pt;height:16pt" o:ole="">
            <v:imagedata r:id="rId829" o:title=""/>
          </v:shape>
          <o:OLEObject Type="Embed" ProgID="Equation.3" ShapeID="_x0000_i1601" DrawAspect="Content" ObjectID="_1599411724" r:id="rId830"/>
        </w:object>
      </w:r>
      <w:r w:rsidRPr="00B916EC">
        <w:t xml:space="preserve"> is a pathloss for </w:t>
      </w:r>
      <w:r>
        <w:t xml:space="preserve">the </w:t>
      </w:r>
      <w:r w:rsidR="00B609CF">
        <w:t xml:space="preserve">active </w:t>
      </w:r>
      <w:r>
        <w:t xml:space="preserve">UL BWP </w:t>
      </w:r>
      <w:r w:rsidRPr="00425377">
        <w:rPr>
          <w:iCs/>
          <w:position w:val="-6"/>
        </w:rPr>
        <w:object w:dxaOrig="180" w:dyaOrig="260">
          <v:shape id="_x0000_i1602" type="#_x0000_t75" style="width:8.8pt;height:13.6pt" o:ole="">
            <v:imagedata r:id="rId199" o:title=""/>
          </v:shape>
          <o:OLEObject Type="Embed" ProgID="Equation.3" ShapeID="_x0000_i1602" DrawAspect="Content" ObjectID="_1599411725" r:id="rId831"/>
        </w:object>
      </w:r>
      <w:r>
        <w:t xml:space="preserve"> </w:t>
      </w:r>
      <w:r w:rsidR="00FF0521">
        <w:t xml:space="preserve">of </w:t>
      </w:r>
      <w:r w:rsidRPr="00B916EC">
        <w:t xml:space="preserve">carrier </w:t>
      </w:r>
      <w:r w:rsidRPr="00B916EC">
        <w:rPr>
          <w:iCs/>
          <w:position w:val="-10"/>
        </w:rPr>
        <w:object w:dxaOrig="220" w:dyaOrig="300">
          <v:shape id="_x0000_i1603" type="#_x0000_t75" style="width:11.2pt;height:16pt" o:ole="">
            <v:imagedata r:id="rId146" o:title=""/>
          </v:shape>
          <o:OLEObject Type="Embed" ProgID="Equation.3" ShapeID="_x0000_i1603" DrawAspect="Content" ObjectID="_1599411726" r:id="rId832"/>
        </w:object>
      </w:r>
      <w:r w:rsidRPr="00B916EC">
        <w:rPr>
          <w:iCs/>
        </w:rPr>
        <w:t xml:space="preserve"> </w:t>
      </w:r>
      <w:r w:rsidR="00B609CF" w:rsidRPr="00D74329">
        <w:rPr>
          <w:iCs/>
        </w:rPr>
        <w:t>based on</w:t>
      </w:r>
      <w:r w:rsidR="00B609CF" w:rsidRPr="00D74329">
        <w:t xml:space="preserve"> the DL RS associated with the PRACH</w:t>
      </w:r>
      <w:r w:rsidR="00B609CF">
        <w:t xml:space="preserve"> transmission</w:t>
      </w:r>
      <w:r w:rsidR="00B609CF" w:rsidRPr="00D74329">
        <w:t xml:space="preserve"> on the active DL BWP</w:t>
      </w:r>
      <w:r>
        <w:t xml:space="preserve"> </w:t>
      </w:r>
      <w:r w:rsidRPr="00B916EC">
        <w:rPr>
          <w:iCs/>
        </w:rPr>
        <w:t>of</w:t>
      </w:r>
      <w:r w:rsidRPr="00B916EC">
        <w:rPr>
          <w:lang w:val="en-US"/>
        </w:rPr>
        <w:t xml:space="preserve"> </w:t>
      </w:r>
      <w:r w:rsidRPr="00B916EC">
        <w:t xml:space="preserve">serving cell </w:t>
      </w:r>
      <w:r w:rsidRPr="00B916EC">
        <w:rPr>
          <w:position w:val="-6"/>
        </w:rPr>
        <w:object w:dxaOrig="160" w:dyaOrig="200">
          <v:shape id="_x0000_i1604" type="#_x0000_t75" style="width:8.8pt;height:10.4pt" o:ole="">
            <v:imagedata r:id="rId833" o:title=""/>
          </v:shape>
          <o:OLEObject Type="Embed" ProgID="Equation.3" ShapeID="_x0000_i1604" DrawAspect="Content" ObjectID="_1599411727" r:id="rId834"/>
        </w:object>
      </w:r>
      <w:r w:rsidRPr="00B916EC">
        <w:t xml:space="preserve"> </w:t>
      </w:r>
      <w:r w:rsidR="00B609CF">
        <w:t xml:space="preserve">and </w:t>
      </w:r>
      <w:r w:rsidRPr="00B916EC">
        <w:t xml:space="preserve">calculated by the UE </w:t>
      </w:r>
      <w:r w:rsidRPr="00B916EC">
        <w:rPr>
          <w:rFonts w:eastAsia="MS Mincho"/>
        </w:rPr>
        <w:t xml:space="preserve">in dB as </w:t>
      </w:r>
      <w:r w:rsidRPr="00B916EC">
        <w:rPr>
          <w:rFonts w:eastAsia="MS Mincho"/>
          <w:i/>
        </w:rPr>
        <w:t>referenceSignalPower</w:t>
      </w:r>
      <w:r w:rsidRPr="00B916EC">
        <w:rPr>
          <w:rFonts w:eastAsia="MS Mincho"/>
        </w:rPr>
        <w:t xml:space="preserve"> – higher layer filtered RSRP, where RSRP is defined in </w:t>
      </w:r>
      <w:r w:rsidRPr="00B916EC">
        <w:rPr>
          <w:rFonts w:eastAsia="SimSun"/>
          <w:kern w:val="2"/>
          <w:lang w:eastAsia="zh-CN"/>
        </w:rPr>
        <w:t>[7, TS 38.215]</w:t>
      </w:r>
      <w:r>
        <w:rPr>
          <w:rFonts w:eastAsia="SimSun"/>
          <w:kern w:val="2"/>
          <w:lang w:eastAsia="zh-CN"/>
        </w:rPr>
        <w:t xml:space="preserve"> and</w:t>
      </w:r>
      <w:r w:rsidRPr="00B916EC">
        <w:rPr>
          <w:rFonts w:eastAsia="MS Mincho"/>
        </w:rPr>
        <w:t xml:space="preserve"> the higher layer filter configuration is defined in </w:t>
      </w:r>
      <w:r w:rsidRPr="00B916EC">
        <w:t>[12, TS 38.331]</w:t>
      </w:r>
      <w:r>
        <w:t xml:space="preserve">. </w:t>
      </w:r>
    </w:p>
    <w:p w:rsidR="005F3259" w:rsidRPr="00B916EC" w:rsidRDefault="005F3259" w:rsidP="005F3259">
      <w:r>
        <w:t xml:space="preserve">If </w:t>
      </w:r>
      <w:r w:rsidR="00B609CF">
        <w:t xml:space="preserve">a </w:t>
      </w:r>
      <w:r>
        <w:t xml:space="preserve">PRACH transmission from </w:t>
      </w:r>
      <w:r w:rsidR="00B609CF">
        <w:t xml:space="preserve">a </w:t>
      </w:r>
      <w:r>
        <w:t xml:space="preserve">UE is not in response to a detection of a PDCCH order by the UE, </w:t>
      </w:r>
      <w:r w:rsidR="00DF291E">
        <w:t xml:space="preserve">or </w:t>
      </w:r>
      <w:r w:rsidR="00DF291E" w:rsidRPr="00B44469">
        <w:rPr>
          <w:rFonts w:eastAsia="Yu Mincho"/>
        </w:rPr>
        <w:t>is in response to a detection of a PDCCH order by the UE that triggers a contention based random access procedure</w:t>
      </w:r>
      <w:r w:rsidR="00DF291E" w:rsidRPr="00B609CF">
        <w:t>,</w:t>
      </w:r>
      <w:r w:rsidR="00B609CF">
        <w:t xml:space="preserve"> or is associated with a link recovery procedure where a corresponding index </w:t>
      </w:r>
      <w:r w:rsidR="00B609CF" w:rsidRPr="00B916EC">
        <w:rPr>
          <w:iCs/>
          <w:position w:val="-10"/>
        </w:rPr>
        <w:object w:dxaOrig="380" w:dyaOrig="300">
          <v:shape id="_x0000_i1605" type="#_x0000_t75" style="width:18.4pt;height:16pt" o:ole="">
            <v:imagedata r:id="rId835" o:title=""/>
          </v:shape>
          <o:OLEObject Type="Embed" ProgID="Equation.3" ShapeID="_x0000_i1605" DrawAspect="Content" ObjectID="_1599411728" r:id="rId836"/>
        </w:object>
      </w:r>
      <w:r w:rsidR="00B609CF">
        <w:rPr>
          <w:iCs/>
        </w:rPr>
        <w:t xml:space="preserve"> is associated with a SS/PBCH block, as described in Subclause 6,</w:t>
      </w:r>
      <w:r w:rsidR="00DF291E">
        <w:t xml:space="preserve"> </w:t>
      </w:r>
      <w:r w:rsidR="00DF291E" w:rsidRPr="00B916EC">
        <w:rPr>
          <w:rFonts w:eastAsia="MS Mincho"/>
          <w:i/>
        </w:rPr>
        <w:t>referenceSignalPower</w:t>
      </w:r>
      <w:r w:rsidR="00DF291E" w:rsidRPr="00B916EC">
        <w:rPr>
          <w:rFonts w:eastAsia="MS Mincho"/>
        </w:rPr>
        <w:t xml:space="preserve"> is </w:t>
      </w:r>
      <w:r w:rsidR="00DF291E">
        <w:rPr>
          <w:rFonts w:eastAsia="MS Mincho"/>
        </w:rPr>
        <w:t>provided by</w:t>
      </w:r>
      <w:r w:rsidR="00DF291E" w:rsidRPr="00B916EC">
        <w:rPr>
          <w:rFonts w:eastAsia="MS Mincho"/>
        </w:rPr>
        <w:t xml:space="preserve"> </w:t>
      </w:r>
      <w:r w:rsidR="00DF291E" w:rsidRPr="003B4338">
        <w:rPr>
          <w:i/>
        </w:rPr>
        <w:t>ss-PBCH-BlockPower</w:t>
      </w:r>
      <w:r w:rsidRPr="00B916EC">
        <w:t xml:space="preserve">. </w:t>
      </w:r>
    </w:p>
    <w:p w:rsidR="005F3259" w:rsidRPr="00647210" w:rsidRDefault="005F3259" w:rsidP="005F3259">
      <w:pPr>
        <w:rPr>
          <w:rFonts w:eastAsia="MS Mincho"/>
        </w:rPr>
      </w:pPr>
      <w:r>
        <w:t xml:space="preserve">If </w:t>
      </w:r>
      <w:r w:rsidR="00B609CF">
        <w:t xml:space="preserve">a </w:t>
      </w:r>
      <w:r>
        <w:t xml:space="preserve">PRACH transmission from </w:t>
      </w:r>
      <w:r w:rsidR="00B609CF">
        <w:t xml:space="preserve">a </w:t>
      </w:r>
      <w:r>
        <w:t>UE is in response to a detection of a PDCCH order by the UE</w:t>
      </w:r>
      <w:r w:rsidR="00DF291E">
        <w:t xml:space="preserve"> that triggers a non-contention based random access procedure and depending</w:t>
      </w:r>
      <w:r w:rsidR="00B609CF">
        <w:t xml:space="preserve"> on</w:t>
      </w:r>
      <w:r w:rsidR="00DF291E">
        <w:t xml:space="preserve"> the DL RS that the DM-RS of the PDCCH order is quasi-collocated with as described in Subclause 10.1, </w:t>
      </w:r>
      <w:r w:rsidR="00DF291E" w:rsidRPr="00B916EC">
        <w:rPr>
          <w:rFonts w:eastAsia="MS Mincho"/>
          <w:i/>
        </w:rPr>
        <w:t>referenceSignalPower</w:t>
      </w:r>
      <w:r w:rsidR="00DF291E" w:rsidRPr="00B916EC">
        <w:rPr>
          <w:rFonts w:eastAsia="MS Mincho"/>
        </w:rPr>
        <w:t xml:space="preserve"> is</w:t>
      </w:r>
      <w:r w:rsidR="00DF291E">
        <w:rPr>
          <w:rFonts w:eastAsia="MS Mincho"/>
        </w:rPr>
        <w:t xml:space="preserve"> provided by </w:t>
      </w:r>
      <w:r w:rsidR="00DF291E" w:rsidRPr="003B4338">
        <w:rPr>
          <w:i/>
        </w:rPr>
        <w:t>ss-PBCH-BlockPower</w:t>
      </w:r>
      <w:r w:rsidR="00DF291E">
        <w:rPr>
          <w:rFonts w:eastAsia="MS Mincho"/>
        </w:rPr>
        <w:t xml:space="preserve"> or, </w:t>
      </w:r>
      <w:r w:rsidR="00B609CF">
        <w:rPr>
          <w:rFonts w:eastAsia="MS Mincho"/>
        </w:rPr>
        <w:t xml:space="preserve">if </w:t>
      </w:r>
      <w:r w:rsidR="00DF291E">
        <w:rPr>
          <w:rFonts w:eastAsia="MS Mincho"/>
        </w:rPr>
        <w:t>the UE is configured resources for a periodic CSI-RS reception</w:t>
      </w:r>
      <w:r w:rsidR="00B609CF">
        <w:rPr>
          <w:rFonts w:eastAsia="MS Mincho"/>
        </w:rPr>
        <w:t xml:space="preserve"> or the </w:t>
      </w:r>
      <w:r w:rsidR="00B609CF">
        <w:t xml:space="preserve">PRACH transmission is associated with a link recovery procedure where a corresponding index </w:t>
      </w:r>
      <w:r w:rsidR="00B609CF" w:rsidRPr="00B916EC">
        <w:rPr>
          <w:iCs/>
          <w:position w:val="-10"/>
        </w:rPr>
        <w:object w:dxaOrig="380" w:dyaOrig="300">
          <v:shape id="_x0000_i1606" type="#_x0000_t75" style="width:18.4pt;height:16pt" o:ole="">
            <v:imagedata r:id="rId835" o:title=""/>
          </v:shape>
          <o:OLEObject Type="Embed" ProgID="Equation.3" ShapeID="_x0000_i1606" DrawAspect="Content" ObjectID="_1599411729" r:id="rId837"/>
        </w:object>
      </w:r>
      <w:r w:rsidR="00B609CF">
        <w:rPr>
          <w:iCs/>
        </w:rPr>
        <w:t xml:space="preserve"> is associated with a periodic CSI-RS configuration</w:t>
      </w:r>
      <w:r w:rsidR="00B609CF">
        <w:t xml:space="preserve"> </w:t>
      </w:r>
      <w:r w:rsidR="00B609CF">
        <w:rPr>
          <w:iCs/>
        </w:rPr>
        <w:t>as described in Subclause 6</w:t>
      </w:r>
      <w:r w:rsidR="00DF291E">
        <w:rPr>
          <w:rFonts w:eastAsia="MS Mincho"/>
        </w:rPr>
        <w:t xml:space="preserve">, </w:t>
      </w:r>
      <w:r w:rsidR="00DF291E" w:rsidRPr="00B916EC">
        <w:rPr>
          <w:rFonts w:eastAsia="MS Mincho"/>
          <w:i/>
        </w:rPr>
        <w:t>referenceSignalPower</w:t>
      </w:r>
      <w:r w:rsidR="00DF291E">
        <w:rPr>
          <w:rFonts w:eastAsia="MS Mincho"/>
        </w:rPr>
        <w:t xml:space="preserve"> is </w:t>
      </w:r>
      <w:r w:rsidR="00DF291E">
        <w:rPr>
          <w:rFonts w:eastAsia="MS Mincho"/>
          <w:lang w:val="en-US"/>
        </w:rPr>
        <w:t>obtained</w:t>
      </w:r>
      <w:r w:rsidR="00DF291E" w:rsidRPr="00B916EC">
        <w:rPr>
          <w:rFonts w:eastAsia="MS Mincho"/>
          <w:lang w:val="en-US"/>
        </w:rPr>
        <w:t xml:space="preserve"> by </w:t>
      </w:r>
      <w:r w:rsidR="00DF291E" w:rsidRPr="00B916EC">
        <w:rPr>
          <w:lang w:val="en-US"/>
        </w:rPr>
        <w:t>higher layer parameter</w:t>
      </w:r>
      <w:r w:rsidR="00DF291E">
        <w:rPr>
          <w:lang w:val="en-US"/>
        </w:rPr>
        <w:t xml:space="preserve">s </w:t>
      </w:r>
      <w:r w:rsidR="00DF291E" w:rsidRPr="003B4338">
        <w:rPr>
          <w:i/>
        </w:rPr>
        <w:t>ss-PBCH-BlockPower</w:t>
      </w:r>
      <w:r w:rsidR="00DF291E">
        <w:t xml:space="preserve"> and</w:t>
      </w:r>
      <w:r w:rsidR="00DF291E" w:rsidRPr="00B916EC">
        <w:rPr>
          <w:lang w:val="en-US"/>
        </w:rPr>
        <w:t xml:space="preserve"> </w:t>
      </w:r>
      <w:r w:rsidR="00DF291E" w:rsidRPr="003B4338">
        <w:rPr>
          <w:i/>
        </w:rPr>
        <w:t>powerControlOffsetSS</w:t>
      </w:r>
      <w:r w:rsidR="00DF291E">
        <w:rPr>
          <w:lang w:val="en-US"/>
        </w:rPr>
        <w:t xml:space="preserve"> where </w:t>
      </w:r>
      <w:r w:rsidR="00DF291E" w:rsidRPr="003B4338">
        <w:rPr>
          <w:i/>
        </w:rPr>
        <w:t>powerControlOffsetSS</w:t>
      </w:r>
      <w:r w:rsidR="00DF291E">
        <w:rPr>
          <w:i/>
        </w:rPr>
        <w:t xml:space="preserve"> </w:t>
      </w:r>
      <w:r w:rsidR="00DF291E">
        <w:rPr>
          <w:lang w:val="en-US"/>
        </w:rPr>
        <w:t>provides an offset of</w:t>
      </w:r>
      <w:r w:rsidR="00DF291E" w:rsidRPr="00B916EC">
        <w:rPr>
          <w:lang w:val="en-US"/>
        </w:rPr>
        <w:t xml:space="preserve"> CSI-RS tr</w:t>
      </w:r>
      <w:r w:rsidR="00DF291E">
        <w:rPr>
          <w:lang w:val="en-US"/>
        </w:rPr>
        <w:t xml:space="preserve">ansmission power </w:t>
      </w:r>
      <w:r w:rsidR="00DF291E">
        <w:rPr>
          <w:lang w:val="en-US"/>
        </w:rPr>
        <w:lastRenderedPageBreak/>
        <w:t>relative to</w:t>
      </w:r>
      <w:r w:rsidR="00DF291E" w:rsidRPr="00B916EC">
        <w:rPr>
          <w:lang w:val="en-US"/>
        </w:rPr>
        <w:t xml:space="preserve"> SS/PBCH block transmission power </w:t>
      </w:r>
      <w:r w:rsidR="00DF291E" w:rsidRPr="00B916EC">
        <w:t>[</w:t>
      </w:r>
      <w:r w:rsidR="00DF291E" w:rsidRPr="00B916EC">
        <w:rPr>
          <w:lang w:val="en-US"/>
        </w:rPr>
        <w:t>6</w:t>
      </w:r>
      <w:r w:rsidR="00DF291E" w:rsidRPr="00B916EC">
        <w:t>, TS 38.</w:t>
      </w:r>
      <w:r w:rsidR="00DF291E" w:rsidRPr="00B916EC">
        <w:rPr>
          <w:lang w:val="en-US"/>
        </w:rPr>
        <w:t>214</w:t>
      </w:r>
      <w:r w:rsidR="00DF291E" w:rsidRPr="00B916EC">
        <w:t>]</w:t>
      </w:r>
      <w:r w:rsidR="00DF291E" w:rsidRPr="00B916EC">
        <w:rPr>
          <w:lang w:val="en-US"/>
        </w:rPr>
        <w:t>.</w:t>
      </w:r>
      <w:r w:rsidR="00DF291E">
        <w:rPr>
          <w:lang w:val="en-US"/>
        </w:rPr>
        <w:t xml:space="preserve"> If </w:t>
      </w:r>
      <w:r w:rsidR="00DF291E" w:rsidRPr="003B4338">
        <w:rPr>
          <w:i/>
        </w:rPr>
        <w:t>powerControlOffsetSS</w:t>
      </w:r>
      <w:r w:rsidR="00DF291E">
        <w:t xml:space="preserve"> is not provided to the UE, the UE assumes an offset of 0 dB</w:t>
      </w:r>
      <w:r w:rsidRPr="00B916EC">
        <w:rPr>
          <w:lang w:val="en-US"/>
        </w:rPr>
        <w:t>.</w:t>
      </w:r>
    </w:p>
    <w:p w:rsidR="002805BB" w:rsidRDefault="00A10623" w:rsidP="00A10623">
      <w:r w:rsidRPr="00B916EC">
        <w:rPr>
          <w:noProof/>
        </w:rPr>
        <w:t>If within a random access response window, as described in Subclause</w:t>
      </w:r>
      <w:r w:rsidR="00D42FE8">
        <w:rPr>
          <w:noProof/>
        </w:rPr>
        <w:t xml:space="preserve"> 8.2</w:t>
      </w:r>
      <w:r w:rsidRPr="00B916EC">
        <w:rPr>
          <w:noProof/>
        </w:rPr>
        <w:t>, the UE does not receive a random access response that contains a preamble identifier corresponding to the preamble sequence transmitted by the UE, the UE determine</w:t>
      </w:r>
      <w:r w:rsidR="00DF291E">
        <w:rPr>
          <w:noProof/>
        </w:rPr>
        <w:t>s</w:t>
      </w:r>
      <w:r w:rsidRPr="00B916EC">
        <w:rPr>
          <w:noProof/>
        </w:rPr>
        <w:t xml:space="preserve"> a transmission power for a subsequent PRACH transmission, if any, as described in </w:t>
      </w:r>
      <w:r w:rsidRPr="00B916EC">
        <w:t>[</w:t>
      </w:r>
      <w:r w:rsidRPr="00B916EC">
        <w:rPr>
          <w:lang w:val="en-US"/>
        </w:rPr>
        <w:t>11, TS 38.321</w:t>
      </w:r>
      <w:r w:rsidRPr="00B916EC">
        <w:t>].</w:t>
      </w:r>
    </w:p>
    <w:p w:rsidR="005F3259" w:rsidRPr="00B916EC" w:rsidRDefault="005F3259" w:rsidP="00A10623">
      <w:r>
        <w:t>If prior to a PRACH retransmission, a UE</w:t>
      </w:r>
      <w:r w:rsidRPr="00C14186">
        <w:t xml:space="preserve"> </w:t>
      </w:r>
      <w:r>
        <w:t>changes the</w:t>
      </w:r>
      <w:r w:rsidRPr="00F359A3">
        <w:t xml:space="preserve"> spati</w:t>
      </w:r>
      <w:r>
        <w:t>al domain transmission filter, L</w:t>
      </w:r>
      <w:r w:rsidRPr="00C14186">
        <w:t xml:space="preserve">ayer 1 </w:t>
      </w:r>
      <w:r w:rsidR="00DF291E" w:rsidRPr="00C14186">
        <w:t>notif</w:t>
      </w:r>
      <w:r w:rsidR="00DF291E">
        <w:t>ies</w:t>
      </w:r>
      <w:r w:rsidR="00DF291E" w:rsidRPr="00C14186">
        <w:t xml:space="preserve"> </w:t>
      </w:r>
      <w:r>
        <w:t>higher</w:t>
      </w:r>
      <w:r w:rsidRPr="00C14186">
        <w:t xml:space="preserve"> layer</w:t>
      </w:r>
      <w:r>
        <w:t>s to suspend the</w:t>
      </w:r>
      <w:r w:rsidRPr="00C14186">
        <w:t xml:space="preserve"> power ramping counter</w:t>
      </w:r>
      <w:r>
        <w:t xml:space="preserve"> as described in </w:t>
      </w:r>
      <w:r>
        <w:rPr>
          <w:lang w:val="en-US"/>
        </w:rPr>
        <w:t>[11, TS 38.32</w:t>
      </w:r>
      <w:r w:rsidRPr="00B916EC">
        <w:rPr>
          <w:lang w:val="en-US"/>
        </w:rPr>
        <w:t>1]</w:t>
      </w:r>
      <w:r w:rsidRPr="00C14186">
        <w:t>.</w:t>
      </w:r>
    </w:p>
    <w:p w:rsidR="00E072F9" w:rsidRPr="00B916EC" w:rsidRDefault="00E072F9" w:rsidP="00E072F9">
      <w:pPr>
        <w:pStyle w:val="Heading2"/>
        <w:ind w:left="566" w:hanging="566"/>
      </w:pPr>
      <w:bookmarkStart w:id="31" w:name="_Toc525657925"/>
      <w:r w:rsidRPr="00B916EC">
        <w:t>7.5</w:t>
      </w:r>
      <w:r w:rsidR="007D5A3F">
        <w:tab/>
      </w:r>
      <w:r w:rsidR="005F3259">
        <w:t>Prioritizations for transmission power reductions</w:t>
      </w:r>
      <w:bookmarkEnd w:id="31"/>
    </w:p>
    <w:p w:rsidR="00205B50" w:rsidRPr="00B916EC" w:rsidRDefault="005F3259" w:rsidP="00205B50">
      <w:pPr>
        <w:rPr>
          <w:iCs/>
        </w:rPr>
      </w:pPr>
      <w:r>
        <w:t xml:space="preserve">For single cell operation with two </w:t>
      </w:r>
      <w:r w:rsidR="00DF291E">
        <w:t xml:space="preserve">uplink </w:t>
      </w:r>
      <w:r>
        <w:t>carriers or for operation with carrier aggregation, if</w:t>
      </w:r>
      <w:r w:rsidR="00205B50" w:rsidRPr="00B916EC">
        <w:t xml:space="preserve"> a</w:t>
      </w:r>
      <w:r w:rsidR="00205B50" w:rsidRPr="00B916EC">
        <w:rPr>
          <w:iCs/>
        </w:rPr>
        <w:t xml:space="preserve"> total UE transmit power </w:t>
      </w:r>
      <w:r w:rsidR="0017444F" w:rsidRPr="00B916EC">
        <w:rPr>
          <w:iCs/>
        </w:rPr>
        <w:t xml:space="preserve">for a PUSCH or PUCCH or PRACH or SRS transmission </w:t>
      </w:r>
      <w:r w:rsidR="00205B50" w:rsidRPr="00B916EC">
        <w:rPr>
          <w:iCs/>
        </w:rPr>
        <w:t xml:space="preserve">in </w:t>
      </w:r>
      <w:r w:rsidR="0017444F" w:rsidRPr="00B916EC">
        <w:rPr>
          <w:iCs/>
        </w:rPr>
        <w:t xml:space="preserve">a respective </w:t>
      </w:r>
      <w:r w:rsidR="00205B50" w:rsidRPr="00B916EC">
        <w:rPr>
          <w:iCs/>
        </w:rPr>
        <w:t xml:space="preserve">transmission </w:t>
      </w:r>
      <w:r w:rsidR="00DF291E">
        <w:rPr>
          <w:iCs/>
        </w:rPr>
        <w:t>occasion</w:t>
      </w:r>
      <w:r w:rsidR="00205B50" w:rsidRPr="00B916EC">
        <w:rPr>
          <w:iCs/>
        </w:rPr>
        <w:t xml:space="preserve"> </w:t>
      </w:r>
      <w:r w:rsidR="00205B50" w:rsidRPr="00B916EC">
        <w:rPr>
          <w:iCs/>
          <w:position w:val="-6"/>
        </w:rPr>
        <w:object w:dxaOrig="139" w:dyaOrig="240">
          <v:shape id="_x0000_i1607" type="#_x0000_t75" style="width:7.2pt;height:12pt" o:ole="">
            <v:imagedata r:id="rId838" o:title=""/>
          </v:shape>
          <o:OLEObject Type="Embed" ProgID="Equation.3" ShapeID="_x0000_i1607" DrawAspect="Content" ObjectID="_1599411730" r:id="rId839"/>
        </w:object>
      </w:r>
      <w:r w:rsidR="00205B50" w:rsidRPr="00B916EC">
        <w:rPr>
          <w:iCs/>
        </w:rPr>
        <w:t xml:space="preserve"> would exceed </w:t>
      </w:r>
      <w:r w:rsidR="00205B50" w:rsidRPr="00B916EC">
        <w:rPr>
          <w:iCs/>
          <w:position w:val="-10"/>
        </w:rPr>
        <w:object w:dxaOrig="760" w:dyaOrig="340">
          <v:shape id="_x0000_i1608" type="#_x0000_t75" style="width:38.4pt;height:17.6pt" o:ole="">
            <v:imagedata r:id="rId840" o:title=""/>
          </v:shape>
          <o:OLEObject Type="Embed" ProgID="Equation.3" ShapeID="_x0000_i1608" DrawAspect="Content" ObjectID="_1599411731" r:id="rId841"/>
        </w:object>
      </w:r>
      <w:r w:rsidR="00205B50" w:rsidRPr="00B916EC">
        <w:rPr>
          <w:iCs/>
        </w:rPr>
        <w:t xml:space="preserve">, </w:t>
      </w:r>
      <w:r>
        <w:rPr>
          <w:iCs/>
        </w:rPr>
        <w:t xml:space="preserve">where </w:t>
      </w:r>
      <w:r w:rsidRPr="00B916EC">
        <w:rPr>
          <w:iCs/>
          <w:position w:val="-10"/>
        </w:rPr>
        <w:object w:dxaOrig="760" w:dyaOrig="340">
          <v:shape id="_x0000_i1609" type="#_x0000_t75" style="width:38.4pt;height:17.6pt" o:ole="">
            <v:imagedata r:id="rId840" o:title=""/>
          </v:shape>
          <o:OLEObject Type="Embed" ProgID="Equation.3" ShapeID="_x0000_i1609" DrawAspect="Content" ObjectID="_1599411732" r:id="rId842"/>
        </w:object>
      </w:r>
      <w:r>
        <w:rPr>
          <w:iCs/>
        </w:rPr>
        <w:t xml:space="preserve"> is the linear value of </w:t>
      </w:r>
      <w:r w:rsidRPr="00B916EC">
        <w:rPr>
          <w:iCs/>
          <w:position w:val="-10"/>
        </w:rPr>
        <w:object w:dxaOrig="760" w:dyaOrig="300">
          <v:shape id="_x0000_i1610" type="#_x0000_t75" style="width:38.4pt;height:15.2pt" o:ole="">
            <v:imagedata r:id="rId843" o:title=""/>
          </v:shape>
          <o:OLEObject Type="Embed" ProgID="Equation.3" ShapeID="_x0000_i1610" DrawAspect="Content" ObjectID="_1599411733" r:id="rId844"/>
        </w:object>
      </w:r>
      <w:r>
        <w:rPr>
          <w:iCs/>
        </w:rPr>
        <w:t xml:space="preserve"> in </w:t>
      </w:r>
      <w:r w:rsidRPr="00B916EC">
        <w:rPr>
          <w:iCs/>
        </w:rPr>
        <w:t xml:space="preserve">transmission </w:t>
      </w:r>
      <w:r w:rsidR="00DF291E">
        <w:rPr>
          <w:iCs/>
        </w:rPr>
        <w:t>occasion</w:t>
      </w:r>
      <w:r w:rsidRPr="00B916EC">
        <w:rPr>
          <w:iCs/>
        </w:rPr>
        <w:t xml:space="preserve"> </w:t>
      </w:r>
      <w:r w:rsidRPr="00B916EC">
        <w:rPr>
          <w:iCs/>
          <w:position w:val="-6"/>
        </w:rPr>
        <w:object w:dxaOrig="139" w:dyaOrig="240">
          <v:shape id="_x0000_i1611" type="#_x0000_t75" style="width:7.2pt;height:12pt" o:ole="">
            <v:imagedata r:id="rId838" o:title=""/>
          </v:shape>
          <o:OLEObject Type="Embed" ProgID="Equation.3" ShapeID="_x0000_i1611" DrawAspect="Content" ObjectID="_1599411734" r:id="rId845"/>
        </w:object>
      </w:r>
      <w:r>
        <w:rPr>
          <w:iCs/>
        </w:rPr>
        <w:t xml:space="preserve"> as defined in [8-1, TS 38.101-1] </w:t>
      </w:r>
      <w:r>
        <w:rPr>
          <w:lang w:val="en-US"/>
        </w:rPr>
        <w:t>and [8-2, TS38.101-2]</w:t>
      </w:r>
      <w:r>
        <w:rPr>
          <w:iCs/>
        </w:rPr>
        <w:t>,</w:t>
      </w:r>
      <w:r w:rsidRPr="00B916EC">
        <w:rPr>
          <w:iCs/>
        </w:rPr>
        <w:t xml:space="preserve"> </w:t>
      </w:r>
      <w:r w:rsidR="00205B50" w:rsidRPr="00B916EC">
        <w:rPr>
          <w:iCs/>
        </w:rPr>
        <w:t xml:space="preserve">the UE allocates power to </w:t>
      </w:r>
      <w:r w:rsidR="00205B50" w:rsidRPr="00B916EC">
        <w:t>PUSCH/PUCCH/PRACH</w:t>
      </w:r>
      <w:r w:rsidR="00205B50" w:rsidRPr="00B916EC">
        <w:rPr>
          <w:iCs/>
        </w:rPr>
        <w:t xml:space="preserve">/SRS transmissions according to the following priority order (in descending order) so that the total UE transmit power is smaller than or equal </w:t>
      </w:r>
      <w:r>
        <w:rPr>
          <w:iCs/>
        </w:rPr>
        <w:t>to</w:t>
      </w:r>
      <w:r w:rsidRPr="00B916EC">
        <w:rPr>
          <w:iCs/>
        </w:rPr>
        <w:t xml:space="preserve"> </w:t>
      </w:r>
      <w:r w:rsidR="00205B50" w:rsidRPr="00B916EC">
        <w:rPr>
          <w:iCs/>
          <w:position w:val="-10"/>
        </w:rPr>
        <w:object w:dxaOrig="760" w:dyaOrig="340">
          <v:shape id="_x0000_i1612" type="#_x0000_t75" style="width:38.4pt;height:17.6pt" o:ole="">
            <v:imagedata r:id="rId846" o:title=""/>
          </v:shape>
          <o:OLEObject Type="Embed" ProgID="Equation.3" ShapeID="_x0000_i1612" DrawAspect="Content" ObjectID="_1599411735" r:id="rId847"/>
        </w:object>
      </w:r>
      <w:r w:rsidR="0017444F" w:rsidRPr="00B916EC">
        <w:rPr>
          <w:iCs/>
        </w:rPr>
        <w:t xml:space="preserve"> in every symbol of transmission </w:t>
      </w:r>
      <w:r w:rsidR="00DF291E">
        <w:rPr>
          <w:iCs/>
        </w:rPr>
        <w:t>occasion</w:t>
      </w:r>
      <w:r w:rsidR="0017444F" w:rsidRPr="00B916EC">
        <w:rPr>
          <w:iCs/>
        </w:rPr>
        <w:t xml:space="preserve"> </w:t>
      </w:r>
      <w:r w:rsidR="0017444F" w:rsidRPr="00B916EC">
        <w:rPr>
          <w:iCs/>
          <w:position w:val="-6"/>
        </w:rPr>
        <w:object w:dxaOrig="139" w:dyaOrig="240">
          <v:shape id="_x0000_i1613" type="#_x0000_t75" style="width:7.2pt;height:12pt" o:ole="">
            <v:imagedata r:id="rId838" o:title=""/>
          </v:shape>
          <o:OLEObject Type="Embed" ProgID="Equation.3" ShapeID="_x0000_i1613" DrawAspect="Content" ObjectID="_1599411736" r:id="rId848"/>
        </w:object>
      </w:r>
      <w:r w:rsidR="00205B50" w:rsidRPr="00B916EC">
        <w:rPr>
          <w:iCs/>
        </w:rPr>
        <w:t xml:space="preserve">. </w:t>
      </w:r>
      <w:r>
        <w:rPr>
          <w:iCs/>
        </w:rPr>
        <w:t xml:space="preserve">When determining a total transmit power in a symbol of </w:t>
      </w:r>
      <w:r w:rsidRPr="00B916EC">
        <w:rPr>
          <w:iCs/>
        </w:rPr>
        <w:t xml:space="preserve">transmission </w:t>
      </w:r>
      <w:r w:rsidR="00DF291E">
        <w:rPr>
          <w:iCs/>
        </w:rPr>
        <w:t>occasion</w:t>
      </w:r>
      <w:r w:rsidRPr="00B916EC">
        <w:rPr>
          <w:iCs/>
        </w:rPr>
        <w:t xml:space="preserve"> </w:t>
      </w:r>
      <w:r w:rsidRPr="00B916EC">
        <w:rPr>
          <w:iCs/>
          <w:position w:val="-6"/>
        </w:rPr>
        <w:object w:dxaOrig="139" w:dyaOrig="240">
          <v:shape id="_x0000_i1614" type="#_x0000_t75" style="width:7.2pt;height:12pt" o:ole="">
            <v:imagedata r:id="rId838" o:title=""/>
          </v:shape>
          <o:OLEObject Type="Embed" ProgID="Equation.3" ShapeID="_x0000_i1614" DrawAspect="Content" ObjectID="_1599411737" r:id="rId849"/>
        </w:object>
      </w:r>
      <w:r>
        <w:rPr>
          <w:iCs/>
        </w:rPr>
        <w:t xml:space="preserve">, the UE does not include power for transmissions starting after the symbol of </w:t>
      </w:r>
      <w:r w:rsidRPr="00B916EC">
        <w:rPr>
          <w:iCs/>
        </w:rPr>
        <w:t xml:space="preserve">transmission </w:t>
      </w:r>
      <w:r w:rsidR="00DF291E">
        <w:rPr>
          <w:iCs/>
        </w:rPr>
        <w:t>occasion</w:t>
      </w:r>
      <w:r w:rsidRPr="00B916EC">
        <w:rPr>
          <w:iCs/>
        </w:rPr>
        <w:t xml:space="preserve"> </w:t>
      </w:r>
      <w:r w:rsidRPr="00B916EC">
        <w:rPr>
          <w:iCs/>
          <w:position w:val="-6"/>
        </w:rPr>
        <w:object w:dxaOrig="139" w:dyaOrig="240">
          <v:shape id="_x0000_i1615" type="#_x0000_t75" style="width:7.2pt;height:12pt" o:ole="">
            <v:imagedata r:id="rId838" o:title=""/>
          </v:shape>
          <o:OLEObject Type="Embed" ProgID="Equation.3" ShapeID="_x0000_i1615" DrawAspect="Content" ObjectID="_1599411738" r:id="rId850"/>
        </w:object>
      </w:r>
      <w:r>
        <w:rPr>
          <w:iCs/>
        </w:rPr>
        <w:t xml:space="preserve">. </w:t>
      </w:r>
      <w:r w:rsidR="00205B50" w:rsidRPr="00B916EC">
        <w:rPr>
          <w:iCs/>
        </w:rPr>
        <w:t>The total UE transmit power</w:t>
      </w:r>
      <w:r w:rsidR="003F6F6B">
        <w:rPr>
          <w:iCs/>
        </w:rPr>
        <w:t xml:space="preserve"> in a symbol of a slot</w:t>
      </w:r>
      <w:r w:rsidR="00205B50" w:rsidRPr="00B916EC">
        <w:rPr>
          <w:iCs/>
        </w:rPr>
        <w:t xml:space="preserve"> is defined as the sum of the linear values of UE transmit powers for PUSCH, PUCCH, PRACH, and SRS</w:t>
      </w:r>
      <w:r w:rsidR="003F6F6B">
        <w:rPr>
          <w:iCs/>
        </w:rPr>
        <w:t xml:space="preserve"> in the symbol of the slot</w:t>
      </w:r>
      <w:r w:rsidR="00205B50" w:rsidRPr="00B916EC">
        <w:rPr>
          <w:iCs/>
        </w:rPr>
        <w:t xml:space="preserve">. </w:t>
      </w:r>
    </w:p>
    <w:p w:rsidR="00205B50" w:rsidRPr="00B916EC" w:rsidRDefault="006C377F" w:rsidP="006C377F">
      <w:pPr>
        <w:pStyle w:val="B1"/>
      </w:pPr>
      <w:r>
        <w:t>-</w:t>
      </w:r>
      <w:r>
        <w:tab/>
      </w:r>
      <w:r w:rsidR="00205B50" w:rsidRPr="00B916EC">
        <w:t>PRACH transmission on the PCell</w:t>
      </w:r>
    </w:p>
    <w:p w:rsidR="00205B50" w:rsidRPr="001322F1" w:rsidRDefault="006C377F" w:rsidP="006C377F">
      <w:pPr>
        <w:pStyle w:val="B1"/>
        <w:rPr>
          <w:lang w:val="en-US"/>
        </w:rPr>
      </w:pPr>
      <w:r>
        <w:t>-</w:t>
      </w:r>
      <w:r>
        <w:tab/>
      </w:r>
      <w:r w:rsidR="00205B50" w:rsidRPr="00B916EC">
        <w:t xml:space="preserve">PUCCH transmission with </w:t>
      </w:r>
      <w:r w:rsidR="00DF291E">
        <w:rPr>
          <w:lang w:val="en-US"/>
        </w:rPr>
        <w:t>HARQ-ACK information and/or SR</w:t>
      </w:r>
      <w:r w:rsidR="00205B50" w:rsidRPr="00B916EC">
        <w:t xml:space="preserve"> or PUSCH transmission with HARQ-ACK</w:t>
      </w:r>
      <w:r w:rsidR="00DF291E">
        <w:rPr>
          <w:lang w:val="en-US"/>
        </w:rPr>
        <w:t xml:space="preserve"> information</w:t>
      </w:r>
    </w:p>
    <w:p w:rsidR="00205B50" w:rsidRPr="00B916EC" w:rsidRDefault="006C377F" w:rsidP="006C377F">
      <w:pPr>
        <w:pStyle w:val="B1"/>
      </w:pPr>
      <w:r>
        <w:t>-</w:t>
      </w:r>
      <w:r>
        <w:tab/>
      </w:r>
      <w:r w:rsidR="00205B50" w:rsidRPr="00B916EC">
        <w:t>PUCCH transmission with CSI or PUSCH transmission with CSI</w:t>
      </w:r>
    </w:p>
    <w:p w:rsidR="00205B50" w:rsidRPr="00B916EC" w:rsidRDefault="006C377F" w:rsidP="006C377F">
      <w:pPr>
        <w:pStyle w:val="B1"/>
      </w:pPr>
      <w:r>
        <w:t>-</w:t>
      </w:r>
      <w:r>
        <w:tab/>
      </w:r>
      <w:r w:rsidR="00205B50" w:rsidRPr="00B916EC">
        <w:t>PUSCH transmission without HARQ-ACK</w:t>
      </w:r>
      <w:r w:rsidR="00DF291E" w:rsidRPr="00DF291E">
        <w:rPr>
          <w:lang w:val="en-US"/>
        </w:rPr>
        <w:t xml:space="preserve"> </w:t>
      </w:r>
      <w:r w:rsidR="00DF291E">
        <w:rPr>
          <w:lang w:val="en-US"/>
        </w:rPr>
        <w:t>information</w:t>
      </w:r>
      <w:r w:rsidR="00205B50" w:rsidRPr="00B916EC">
        <w:t xml:space="preserve"> or CSI</w:t>
      </w:r>
    </w:p>
    <w:p w:rsidR="00DF291E" w:rsidRDefault="006C377F" w:rsidP="00DF291E">
      <w:pPr>
        <w:pStyle w:val="B1"/>
      </w:pPr>
      <w:r>
        <w:t>-</w:t>
      </w:r>
      <w:r>
        <w:tab/>
      </w:r>
      <w:r w:rsidR="00205B50" w:rsidRPr="00B916EC">
        <w:t>SRS transmission</w:t>
      </w:r>
      <w:r w:rsidR="005F3259">
        <w:rPr>
          <w:lang w:val="en-US"/>
        </w:rPr>
        <w:t>, with aperiodic SRS having higher priority than semi-persistent and/or periodic SRS,</w:t>
      </w:r>
      <w:r w:rsidR="00205B50" w:rsidRPr="00B916EC">
        <w:t xml:space="preserve"> or PRACH transmission on a serving cell other than the PCell</w:t>
      </w:r>
      <w:r w:rsidR="00DF291E" w:rsidRPr="00DF291E">
        <w:t xml:space="preserve"> </w:t>
      </w:r>
    </w:p>
    <w:p w:rsidR="00326F68" w:rsidRPr="00B916EC" w:rsidRDefault="00DF291E" w:rsidP="003F6F6B">
      <w:r w:rsidRPr="00B916EC">
        <w:t>In case of same priority order</w:t>
      </w:r>
      <w:r>
        <w:t xml:space="preserve"> and for operation with carrier aggregation</w:t>
      </w:r>
      <w:r w:rsidRPr="00B916EC">
        <w:t xml:space="preserve">, </w:t>
      </w:r>
      <w:r>
        <w:rPr>
          <w:lang w:val="en-US"/>
        </w:rPr>
        <w:t xml:space="preserve">the UE prioritizes power allocation for </w:t>
      </w:r>
      <w:r w:rsidRPr="00B916EC">
        <w:t>transmission</w:t>
      </w:r>
      <w:r>
        <w:rPr>
          <w:lang w:val="en-US"/>
        </w:rPr>
        <w:t>s</w:t>
      </w:r>
      <w:r w:rsidRPr="00B916EC">
        <w:t xml:space="preserve"> on the primary cell of t</w:t>
      </w:r>
      <w:r>
        <w:t>he MCG or the SCG</w:t>
      </w:r>
      <w:r w:rsidRPr="00B916EC">
        <w:t xml:space="preserve"> over transmission</w:t>
      </w:r>
      <w:r>
        <w:rPr>
          <w:lang w:val="en-US"/>
        </w:rPr>
        <w:t>s</w:t>
      </w:r>
      <w:r w:rsidRPr="00B916EC">
        <w:t xml:space="preserve"> on a secondary cell and </w:t>
      </w:r>
      <w:r>
        <w:rPr>
          <w:lang w:val="en-US"/>
        </w:rPr>
        <w:t xml:space="preserve">prioritizes power allocation for </w:t>
      </w:r>
      <w:r w:rsidRPr="00B916EC">
        <w:t>transmis</w:t>
      </w:r>
      <w:r>
        <w:t>sion</w:t>
      </w:r>
      <w:r>
        <w:rPr>
          <w:lang w:val="en-US"/>
        </w:rPr>
        <w:t>s</w:t>
      </w:r>
      <w:r>
        <w:t xml:space="preserve"> on the PCell</w:t>
      </w:r>
      <w:r w:rsidRPr="00B916EC">
        <w:t xml:space="preserve"> over transmission</w:t>
      </w:r>
      <w:r>
        <w:rPr>
          <w:lang w:val="en-US"/>
        </w:rPr>
        <w:t>s</w:t>
      </w:r>
      <w:r w:rsidRPr="00B916EC">
        <w:t xml:space="preserve"> on the PSCell.</w:t>
      </w:r>
      <w:r>
        <w:rPr>
          <w:lang w:val="en-US"/>
        </w:rPr>
        <w:t xml:space="preserve"> </w:t>
      </w:r>
      <w:r w:rsidRPr="00B916EC">
        <w:t>In case of same priority order</w:t>
      </w:r>
      <w:r>
        <w:t xml:space="preserve"> and for operation with two </w:t>
      </w:r>
      <w:r w:rsidR="003F6F6B">
        <w:t xml:space="preserve">UL </w:t>
      </w:r>
      <w:r>
        <w:t xml:space="preserve">carriers, the </w:t>
      </w:r>
      <w:r>
        <w:rPr>
          <w:lang w:val="en-US"/>
        </w:rPr>
        <w:t xml:space="preserve">UE prioritizes power allocation for transmissions on the </w:t>
      </w:r>
      <w:r>
        <w:t>carrier</w:t>
      </w:r>
      <w:r>
        <w:rPr>
          <w:lang w:val="en-US"/>
        </w:rPr>
        <w:t xml:space="preserve"> where the UE is configured to transmit PUCCH.</w:t>
      </w:r>
      <w:r w:rsidR="003F6F6B">
        <w:rPr>
          <w:lang w:val="en-US"/>
        </w:rPr>
        <w:t xml:space="preserve"> </w:t>
      </w:r>
      <w:r w:rsidR="003F6F6B" w:rsidRPr="00EA2CF8">
        <w:t xml:space="preserve">If </w:t>
      </w:r>
      <w:r w:rsidR="003F6F6B" w:rsidRPr="00EA2CF8">
        <w:rPr>
          <w:iCs/>
        </w:rPr>
        <w:t>PUCCH</w:t>
      </w:r>
      <w:r w:rsidR="003F6F6B" w:rsidRPr="00EA2CF8">
        <w:t xml:space="preserve"> is not configured for any of the </w:t>
      </w:r>
      <w:r w:rsidR="003F6F6B" w:rsidRPr="00EA2CF8">
        <w:rPr>
          <w:iCs/>
        </w:rPr>
        <w:t xml:space="preserve">two UL carriers, the </w:t>
      </w:r>
      <w:r w:rsidR="003F6F6B" w:rsidRPr="00EA2CF8">
        <w:rPr>
          <w:iCs/>
          <w:lang w:val="en-US"/>
        </w:rPr>
        <w:t>UE prioritizes power allocation for transmissions on</w:t>
      </w:r>
      <w:r w:rsidR="003F6F6B" w:rsidRPr="00EA2CF8">
        <w:t xml:space="preserve"> the non-supplementary UL carrier.</w:t>
      </w:r>
    </w:p>
    <w:p w:rsidR="00E072F9" w:rsidRPr="00B916EC" w:rsidRDefault="00E072F9" w:rsidP="00E072F9">
      <w:pPr>
        <w:pStyle w:val="Heading2"/>
        <w:ind w:left="566" w:hanging="566"/>
      </w:pPr>
      <w:bookmarkStart w:id="32" w:name="_Toc525657926"/>
      <w:r w:rsidRPr="00B916EC">
        <w:t>7.6</w:t>
      </w:r>
      <w:r w:rsidR="007D5A3F">
        <w:tab/>
      </w:r>
      <w:r w:rsidRPr="00B916EC">
        <w:t>Dual connectivity</w:t>
      </w:r>
      <w:bookmarkEnd w:id="32"/>
    </w:p>
    <w:p w:rsidR="00895CF2" w:rsidRPr="00C463CB" w:rsidRDefault="00895CF2" w:rsidP="00895CF2">
      <w:pPr>
        <w:pStyle w:val="Heading3"/>
      </w:pPr>
      <w:bookmarkStart w:id="33" w:name="_Toc525657927"/>
      <w:r w:rsidRPr="00B916EC">
        <w:t>7</w:t>
      </w:r>
      <w:r>
        <w:t>.6</w:t>
      </w:r>
      <w:r w:rsidRPr="00B916EC">
        <w:t>.1</w:t>
      </w:r>
      <w:r w:rsidRPr="00B916EC">
        <w:tab/>
      </w:r>
      <w:r>
        <w:t>EN-DC</w:t>
      </w:r>
      <w:bookmarkEnd w:id="33"/>
    </w:p>
    <w:p w:rsidR="003F6F6B" w:rsidRDefault="00895CF2" w:rsidP="003F6F6B">
      <w:pPr>
        <w:rPr>
          <w:lang w:eastAsia="ja-JP"/>
        </w:rPr>
      </w:pPr>
      <w:r w:rsidRPr="00B916EC">
        <w:t xml:space="preserve">If a UE is configured with a MCG using </w:t>
      </w:r>
      <w:r>
        <w:t>E-UTRA</w:t>
      </w:r>
      <w:r w:rsidRPr="00B916EC">
        <w:t xml:space="preserve"> radio access and with a SCG using </w:t>
      </w:r>
      <w:r w:rsidRPr="00B916EC">
        <w:rPr>
          <w:lang w:eastAsia="ja-JP"/>
        </w:rPr>
        <w:t xml:space="preserve">NR radio access, </w:t>
      </w:r>
      <w:r>
        <w:rPr>
          <w:lang w:eastAsia="ja-JP"/>
        </w:rPr>
        <w:t xml:space="preserve">the UE is configured a maximum power </w:t>
      </w:r>
      <w:r w:rsidRPr="003C681B">
        <w:rPr>
          <w:position w:val="-10"/>
        </w:rPr>
        <w:object w:dxaOrig="400" w:dyaOrig="300">
          <v:shape id="_x0000_i1616" type="#_x0000_t75" style="width:20pt;height:15.2pt" o:ole="">
            <v:imagedata r:id="rId851" o:title=""/>
          </v:shape>
          <o:OLEObject Type="Embed" ProgID="Equation.3" ShapeID="_x0000_i1616" DrawAspect="Content" ObjectID="_1599411739" r:id="rId852"/>
        </w:object>
      </w:r>
      <w:r>
        <w:rPr>
          <w:lang w:eastAsia="ja-JP"/>
        </w:rPr>
        <w:t xml:space="preserve"> for transmissions on the MCG by higher layer parameter </w:t>
      </w:r>
      <w:r w:rsidR="00DF291E">
        <w:rPr>
          <w:i/>
          <w:lang w:eastAsia="ja-JP"/>
        </w:rPr>
        <w:t>p-MaxEUTRA</w:t>
      </w:r>
      <w:r>
        <w:rPr>
          <w:lang w:eastAsia="ja-JP"/>
        </w:rPr>
        <w:t xml:space="preserve"> and a maximum power </w:t>
      </w:r>
      <w:r w:rsidRPr="006049B4">
        <w:rPr>
          <w:position w:val="-10"/>
        </w:rPr>
        <w:object w:dxaOrig="360" w:dyaOrig="300">
          <v:shape id="_x0000_i1617" type="#_x0000_t75" style="width:18.4pt;height:15.2pt" o:ole="">
            <v:imagedata r:id="rId853" o:title=""/>
          </v:shape>
          <o:OLEObject Type="Embed" ProgID="Equation.3" ShapeID="_x0000_i1617" DrawAspect="Content" ObjectID="_1599411740" r:id="rId854"/>
        </w:object>
      </w:r>
      <w:r>
        <w:t xml:space="preserve"> </w:t>
      </w:r>
      <w:r>
        <w:rPr>
          <w:lang w:eastAsia="ja-JP"/>
        </w:rPr>
        <w:t xml:space="preserve">for transmissions </w:t>
      </w:r>
      <w:r w:rsidR="003F6F6B">
        <w:rPr>
          <w:lang w:eastAsia="ja-JP"/>
        </w:rPr>
        <w:t xml:space="preserve">in frequency range 1 </w:t>
      </w:r>
      <w:r>
        <w:rPr>
          <w:lang w:eastAsia="ja-JP"/>
        </w:rPr>
        <w:t xml:space="preserve">on the SCG by higher layer parameter </w:t>
      </w:r>
      <w:r w:rsidR="00DF291E">
        <w:rPr>
          <w:i/>
          <w:lang w:eastAsia="ja-JP"/>
        </w:rPr>
        <w:t>p-NR</w:t>
      </w:r>
      <w:r>
        <w:rPr>
          <w:lang w:eastAsia="ja-JP"/>
        </w:rPr>
        <w:t xml:space="preserve">. </w:t>
      </w:r>
      <w:r>
        <w:rPr>
          <w:lang w:val="en-US" w:eastAsia="zh-CN"/>
        </w:rPr>
        <w:t>T</w:t>
      </w:r>
      <w:r>
        <w:t>he UE determin</w:t>
      </w:r>
      <w:r w:rsidRPr="001C7D27">
        <w:t xml:space="preserve">es </w:t>
      </w:r>
      <w:r>
        <w:t>a transmission power for the MCG as described in [13, TS 36.213]</w:t>
      </w:r>
      <w:r w:rsidRPr="001C7D27">
        <w:t xml:space="preserve"> </w:t>
      </w:r>
      <w:r>
        <w:rPr>
          <w:lang w:val="en-US"/>
        </w:rPr>
        <w:t xml:space="preserve">using </w:t>
      </w:r>
      <w:r w:rsidRPr="003C681B">
        <w:rPr>
          <w:position w:val="-10"/>
        </w:rPr>
        <w:object w:dxaOrig="400" w:dyaOrig="300">
          <v:shape id="_x0000_i1618" type="#_x0000_t75" style="width:20pt;height:15.2pt" o:ole="">
            <v:imagedata r:id="rId855" o:title=""/>
          </v:shape>
          <o:OLEObject Type="Embed" ProgID="Equation.3" ShapeID="_x0000_i1618" DrawAspect="Content" ObjectID="_1599411741" r:id="rId856"/>
        </w:object>
      </w:r>
      <w:r>
        <w:rPr>
          <w:lang w:val="en-US"/>
        </w:rPr>
        <w:t xml:space="preserve"> as the maximum transmission power. The UE determines</w:t>
      </w:r>
      <w:r w:rsidRPr="001C7D27">
        <w:t xml:space="preserve"> </w:t>
      </w:r>
      <w:r>
        <w:t>transmission power for the SCG</w:t>
      </w:r>
      <w:r w:rsidR="003F6F6B">
        <w:t xml:space="preserve"> </w:t>
      </w:r>
      <w:r w:rsidR="003F6F6B">
        <w:rPr>
          <w:lang w:eastAsia="ja-JP"/>
        </w:rPr>
        <w:t>in frequency range 1</w:t>
      </w:r>
      <w:r>
        <w:t xml:space="preserve"> as described</w:t>
      </w:r>
      <w:r w:rsidRPr="001C7D27">
        <w:t xml:space="preserve"> Subclauses</w:t>
      </w:r>
      <w:r>
        <w:t xml:space="preserve"> 7.1</w:t>
      </w:r>
      <w:r w:rsidRPr="001C7D27">
        <w:t xml:space="preserve"> throu</w:t>
      </w:r>
      <w:r>
        <w:t>gh 7.5</w:t>
      </w:r>
      <w:r>
        <w:rPr>
          <w:lang w:val="en-US"/>
        </w:rPr>
        <w:t xml:space="preserve"> using </w:t>
      </w:r>
      <w:r w:rsidRPr="006049B4">
        <w:rPr>
          <w:position w:val="-10"/>
        </w:rPr>
        <w:object w:dxaOrig="360" w:dyaOrig="300">
          <v:shape id="_x0000_i1619" type="#_x0000_t75" style="width:18.4pt;height:15.2pt" o:ole="">
            <v:imagedata r:id="rId857" o:title=""/>
          </v:shape>
          <o:OLEObject Type="Embed" ProgID="Equation.3" ShapeID="_x0000_i1619" DrawAspect="Content" ObjectID="_1599411742" r:id="rId858"/>
        </w:object>
      </w:r>
      <w:r>
        <w:rPr>
          <w:lang w:val="en-US"/>
        </w:rPr>
        <w:t xml:space="preserve"> as the maximum transmission </w:t>
      </w:r>
      <w:r w:rsidRPr="00186758">
        <w:rPr>
          <w:lang w:val="en-US"/>
        </w:rPr>
        <w:t>power</w:t>
      </w:r>
      <w:r w:rsidRPr="00186758">
        <w:t xml:space="preserve"> for </w:t>
      </w:r>
      <w:r w:rsidRPr="00F46A78">
        <w:rPr>
          <w:position w:val="-10"/>
        </w:rPr>
        <w:object w:dxaOrig="1060" w:dyaOrig="300">
          <v:shape id="_x0000_i1620" type="#_x0000_t75" style="width:52.8pt;height:15.2pt" o:ole="">
            <v:imagedata r:id="rId859" o:title=""/>
          </v:shape>
          <o:OLEObject Type="Embed" ProgID="Equation.3" ShapeID="_x0000_i1620" DrawAspect="Content" ObjectID="_1599411743" r:id="rId860"/>
        </w:object>
      </w:r>
      <w:r w:rsidRPr="00186758">
        <w:rPr>
          <w:lang w:val="en-US"/>
        </w:rPr>
        <w:t>.</w:t>
      </w:r>
      <w:r w:rsidR="003F6F6B">
        <w:rPr>
          <w:lang w:val="en-US"/>
        </w:rPr>
        <w:t xml:space="preserve"> The UE determines</w:t>
      </w:r>
      <w:r w:rsidR="003F6F6B" w:rsidRPr="001C7D27">
        <w:t xml:space="preserve"> </w:t>
      </w:r>
      <w:r w:rsidR="003F6F6B">
        <w:t>transmission power for the SCG in frequency range 2 as described</w:t>
      </w:r>
      <w:r w:rsidR="003F6F6B" w:rsidRPr="001C7D27">
        <w:t xml:space="preserve"> Subclauses</w:t>
      </w:r>
      <w:r w:rsidR="003F6F6B">
        <w:t xml:space="preserve"> 7.1</w:t>
      </w:r>
      <w:r w:rsidR="003F6F6B" w:rsidRPr="001C7D27">
        <w:t xml:space="preserve"> throu</w:t>
      </w:r>
      <w:r w:rsidR="003F6F6B">
        <w:t>gh 7.5</w:t>
      </w:r>
    </w:p>
    <w:p w:rsidR="00895CF2" w:rsidRDefault="003F6F6B" w:rsidP="00895CF2">
      <w:pPr>
        <w:rPr>
          <w:lang w:eastAsia="ja-JP"/>
        </w:rPr>
      </w:pPr>
      <w:r>
        <w:rPr>
          <w:lang w:eastAsia="ja-JP"/>
        </w:rPr>
        <w:t xml:space="preserve">A UE </w:t>
      </w:r>
      <w:r>
        <w:rPr>
          <w:lang w:eastAsia="x-none"/>
        </w:rPr>
        <w:t xml:space="preserve">does not expect to be configured </w:t>
      </w:r>
      <w:r w:rsidRPr="00B916EC">
        <w:t>for operation with shortened TTI and</w:t>
      </w:r>
      <w:r>
        <w:t>/or</w:t>
      </w:r>
      <w:r w:rsidRPr="00B916EC">
        <w:t xml:space="preserve"> processing </w:t>
      </w:r>
      <w:r>
        <w:t xml:space="preserve">time [13, TS 36.213] </w:t>
      </w:r>
      <w:r>
        <w:rPr>
          <w:lang w:eastAsia="x-none"/>
        </w:rPr>
        <w:t>on a cell that is included in an EN-DC configuration.</w:t>
      </w:r>
    </w:p>
    <w:p w:rsidR="00895CF2" w:rsidRDefault="00895CF2" w:rsidP="00895CF2">
      <w:pPr>
        <w:rPr>
          <w:lang w:eastAsia="ja-JP"/>
        </w:rPr>
      </w:pPr>
      <w:r>
        <w:rPr>
          <w:lang w:eastAsia="ja-JP"/>
        </w:rPr>
        <w:lastRenderedPageBreak/>
        <w:t xml:space="preserve">If a UE is configured with </w:t>
      </w:r>
      <w:r w:rsidRPr="006049B4">
        <w:rPr>
          <w:position w:val="-10"/>
        </w:rPr>
        <w:object w:dxaOrig="1620" w:dyaOrig="340">
          <v:shape id="_x0000_i1621" type="#_x0000_t75" style="width:80.8pt;height:16.8pt" o:ole="">
            <v:imagedata r:id="rId861" o:title=""/>
          </v:shape>
          <o:OLEObject Type="Embed" ProgID="Equation.3" ShapeID="_x0000_i1621" DrawAspect="Content" ObjectID="_1599411744" r:id="rId862"/>
        </w:object>
      </w:r>
      <w:r>
        <w:t xml:space="preserve">, where </w:t>
      </w:r>
      <w:r w:rsidRPr="003C681B">
        <w:rPr>
          <w:position w:val="-10"/>
        </w:rPr>
        <w:object w:dxaOrig="400" w:dyaOrig="340">
          <v:shape id="_x0000_i1622" type="#_x0000_t75" style="width:20pt;height:16.8pt" o:ole="">
            <v:imagedata r:id="rId863" o:title=""/>
          </v:shape>
          <o:OLEObject Type="Embed" ProgID="Equation.3" ShapeID="_x0000_i1622" DrawAspect="Content" ObjectID="_1599411745" r:id="rId864"/>
        </w:object>
      </w:r>
      <w:r>
        <w:rPr>
          <w:rFonts w:hint="eastAsia"/>
          <w:lang w:eastAsia="zh-CN"/>
        </w:rPr>
        <w:t xml:space="preserve"> is the linear value</w:t>
      </w:r>
      <w:r>
        <w:rPr>
          <w:lang w:eastAsia="ja-JP"/>
        </w:rPr>
        <w:t xml:space="preserve"> of </w:t>
      </w:r>
      <w:r w:rsidRPr="003C681B">
        <w:rPr>
          <w:position w:val="-10"/>
        </w:rPr>
        <w:object w:dxaOrig="400" w:dyaOrig="300">
          <v:shape id="_x0000_i1623" type="#_x0000_t75" style="width:20pt;height:15.2pt" o:ole="">
            <v:imagedata r:id="rId851" o:title=""/>
          </v:shape>
          <o:OLEObject Type="Embed" ProgID="Equation.3" ShapeID="_x0000_i1623" DrawAspect="Content" ObjectID="_1599411746" r:id="rId865"/>
        </w:object>
      </w:r>
      <w:r>
        <w:t xml:space="preserve">, </w:t>
      </w:r>
      <w:r w:rsidRPr="006049B4">
        <w:rPr>
          <w:position w:val="-10"/>
        </w:rPr>
        <w:object w:dxaOrig="360" w:dyaOrig="340">
          <v:shape id="_x0000_i1624" type="#_x0000_t75" style="width:18.4pt;height:16.8pt" o:ole="">
            <v:imagedata r:id="rId866" o:title=""/>
          </v:shape>
          <o:OLEObject Type="Embed" ProgID="Equation.3" ShapeID="_x0000_i1624" DrawAspect="Content" ObjectID="_1599411747" r:id="rId867"/>
        </w:object>
      </w:r>
      <w:r>
        <w:rPr>
          <w:rFonts w:hint="eastAsia"/>
          <w:lang w:eastAsia="zh-CN"/>
        </w:rPr>
        <w:t xml:space="preserve"> is the linear value</w:t>
      </w:r>
      <w:r>
        <w:rPr>
          <w:lang w:eastAsia="ja-JP"/>
        </w:rPr>
        <w:t xml:space="preserve"> of </w:t>
      </w:r>
      <w:r w:rsidRPr="006049B4">
        <w:rPr>
          <w:position w:val="-10"/>
        </w:rPr>
        <w:object w:dxaOrig="360" w:dyaOrig="300">
          <v:shape id="_x0000_i1625" type="#_x0000_t75" style="width:18.4pt;height:15.2pt" o:ole="">
            <v:imagedata r:id="rId853" o:title=""/>
          </v:shape>
          <o:OLEObject Type="Embed" ProgID="Equation.3" ShapeID="_x0000_i1625" DrawAspect="Content" ObjectID="_1599411748" r:id="rId868"/>
        </w:object>
      </w:r>
      <w:r>
        <w:t>, and</w:t>
      </w:r>
      <w:r>
        <w:rPr>
          <w:rFonts w:hint="eastAsia"/>
          <w:lang w:eastAsia="zh-CN"/>
        </w:rPr>
        <w:t xml:space="preserve"> </w:t>
      </w:r>
      <w:r w:rsidRPr="006049B4">
        <w:rPr>
          <w:position w:val="-10"/>
        </w:rPr>
        <w:object w:dxaOrig="600" w:dyaOrig="340">
          <v:shape id="_x0000_i1626" type="#_x0000_t75" style="width:30.4pt;height:16.8pt" o:ole="">
            <v:imagedata r:id="rId869" o:title=""/>
          </v:shape>
          <o:OLEObject Type="Embed" ProgID="Equation.3" ShapeID="_x0000_i1626" DrawAspect="Content" ObjectID="_1599411749" r:id="rId870"/>
        </w:object>
      </w:r>
      <w:r>
        <w:t xml:space="preserve"> </w:t>
      </w:r>
      <w:r>
        <w:rPr>
          <w:rFonts w:hint="eastAsia"/>
          <w:lang w:eastAsia="zh-CN"/>
        </w:rPr>
        <w:t xml:space="preserve">is the linear value of </w:t>
      </w:r>
      <w:r w:rsidRPr="002C7AFF">
        <w:rPr>
          <w:lang w:val="en-US" w:eastAsia="zh-CN"/>
        </w:rPr>
        <w:t>a</w:t>
      </w:r>
      <w:r>
        <w:rPr>
          <w:rFonts w:hint="eastAsia"/>
          <w:lang w:eastAsia="zh-CN"/>
        </w:rPr>
        <w:t xml:space="preserve"> </w:t>
      </w:r>
      <w:r>
        <w:t>c</w:t>
      </w:r>
      <w:r w:rsidRPr="00E458C1">
        <w:t xml:space="preserve">onfigured </w:t>
      </w:r>
      <w:r>
        <w:rPr>
          <w:rFonts w:hint="eastAsia"/>
          <w:lang w:eastAsia="zh-CN"/>
        </w:rPr>
        <w:t xml:space="preserve">maximum </w:t>
      </w:r>
      <w:r w:rsidRPr="002C7AFF">
        <w:rPr>
          <w:lang w:val="en-US" w:eastAsia="zh-CN"/>
        </w:rPr>
        <w:t>transmission</w:t>
      </w:r>
      <w:r w:rsidRPr="00E458C1">
        <w:t xml:space="preserve"> power </w:t>
      </w:r>
      <w:r w:rsidRPr="002C7AFF">
        <w:rPr>
          <w:lang w:val="en-US"/>
        </w:rPr>
        <w:t xml:space="preserve">for EN-DC operation </w:t>
      </w:r>
      <w:r w:rsidRPr="00B916EC">
        <w:t xml:space="preserve">as </w:t>
      </w:r>
      <w:r w:rsidRPr="002C7AFF">
        <w:rPr>
          <w:iCs/>
        </w:rPr>
        <w:t xml:space="preserve">defined in </w:t>
      </w:r>
      <w:r>
        <w:t xml:space="preserve">[8-3, TS 38.101-3] for frequency range 1, </w:t>
      </w:r>
      <w:r>
        <w:rPr>
          <w:lang w:eastAsia="ja-JP"/>
        </w:rPr>
        <w:t>the UE determines a transmission power on the SCG as follows.</w:t>
      </w:r>
    </w:p>
    <w:p w:rsidR="00895CF2" w:rsidRPr="00B916EC" w:rsidRDefault="00895CF2" w:rsidP="0009732E">
      <w:pPr>
        <w:pStyle w:val="B1"/>
        <w:rPr>
          <w:lang w:val="en-US"/>
        </w:rPr>
      </w:pPr>
      <w:r>
        <w:rPr>
          <w:lang w:eastAsia="ja-JP"/>
        </w:rPr>
        <w:t>-</w:t>
      </w:r>
      <w:r>
        <w:rPr>
          <w:lang w:eastAsia="ja-JP"/>
        </w:rPr>
        <w:tab/>
        <w:t xml:space="preserve">If the UE </w:t>
      </w:r>
      <w:r>
        <w:rPr>
          <w:lang w:val="en-US" w:eastAsia="ja-JP"/>
        </w:rPr>
        <w:t xml:space="preserve">is </w:t>
      </w:r>
      <w:r>
        <w:rPr>
          <w:rFonts w:hint="eastAsia"/>
          <w:lang w:eastAsia="zh-CN"/>
        </w:rPr>
        <w:t>configured</w:t>
      </w:r>
      <w:r w:rsidRPr="00B916EC">
        <w:t xml:space="preserve"> </w:t>
      </w:r>
      <w:r>
        <w:rPr>
          <w:rFonts w:hint="eastAsia"/>
          <w:lang w:eastAsia="zh-CN"/>
        </w:rPr>
        <w:t xml:space="preserve">with </w:t>
      </w:r>
      <w:r w:rsidRPr="00EB5B01">
        <w:t>reference TDD configuration</w:t>
      </w:r>
      <w:r>
        <w:rPr>
          <w:rFonts w:hint="eastAsia"/>
          <w:lang w:eastAsia="zh-CN"/>
        </w:rPr>
        <w:t xml:space="preserve"> </w:t>
      </w:r>
      <w:r>
        <w:rPr>
          <w:lang w:val="en-US" w:eastAsia="zh-CN"/>
        </w:rPr>
        <w:t>for E</w:t>
      </w:r>
      <w:r w:rsidR="003F6F6B">
        <w:rPr>
          <w:lang w:val="en-US" w:eastAsia="zh-CN"/>
        </w:rPr>
        <w:t>-</w:t>
      </w:r>
      <w:r>
        <w:rPr>
          <w:lang w:val="en-US" w:eastAsia="zh-CN"/>
        </w:rPr>
        <w:t xml:space="preserve">UTRA (by higher layer parameter </w:t>
      </w:r>
      <w:r w:rsidR="00DF291E" w:rsidRPr="001930CB">
        <w:rPr>
          <w:i/>
          <w:iCs/>
          <w:lang w:eastAsia="zh-CN"/>
        </w:rPr>
        <w:t>tdm-PatternConfig-r15</w:t>
      </w:r>
      <w:r w:rsidRPr="00BE2EE9">
        <w:rPr>
          <w:rFonts w:hint="eastAsia"/>
          <w:lang w:val="en-US"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p>
    <w:p w:rsidR="00895CF2" w:rsidRPr="00530CF7" w:rsidRDefault="00895CF2" w:rsidP="0009732E">
      <w:pPr>
        <w:pStyle w:val="B2"/>
        <w:rPr>
          <w:lang w:val="en-US"/>
        </w:rPr>
      </w:pPr>
      <w:r>
        <w:rPr>
          <w:lang w:val="en-US"/>
        </w:rPr>
        <w:t>-</w:t>
      </w:r>
      <w:r>
        <w:rPr>
          <w:lang w:val="en-US"/>
        </w:rPr>
        <w:tab/>
        <w:t xml:space="preserve">If the UE does </w:t>
      </w:r>
      <w:r>
        <w:rPr>
          <w:lang w:eastAsia="ja-JP"/>
        </w:rPr>
        <w:t>not indicate a capability for dynamic power sharing</w:t>
      </w:r>
      <w:r>
        <w:rPr>
          <w:lang w:val="en-US" w:eastAsia="ja-JP"/>
        </w:rPr>
        <w:t xml:space="preserve"> between E</w:t>
      </w:r>
      <w:r w:rsidR="003F6F6B">
        <w:rPr>
          <w:lang w:val="en-US" w:eastAsia="ja-JP"/>
        </w:rPr>
        <w:t>-</w:t>
      </w:r>
      <w:r>
        <w:rPr>
          <w:lang w:val="en-US" w:eastAsia="ja-JP"/>
        </w:rPr>
        <w:t xml:space="preserve">UTRA and NR, </w:t>
      </w:r>
      <w:r>
        <w:rPr>
          <w:lang w:val="en-US"/>
        </w:rPr>
        <w:t>t</w:t>
      </w:r>
      <w:r w:rsidRPr="00B916EC">
        <w:t xml:space="preserve">he UE </w:t>
      </w:r>
      <w:r w:rsidR="003F6F6B">
        <w:rPr>
          <w:lang w:val="en-US" w:eastAsia="zh-CN"/>
        </w:rPr>
        <w:t>does</w:t>
      </w:r>
      <w:r w:rsidR="003F6F6B">
        <w:rPr>
          <w:rFonts w:hint="eastAsia"/>
          <w:lang w:eastAsia="zh-CN"/>
        </w:rPr>
        <w:t xml:space="preserve"> </w:t>
      </w:r>
      <w:r>
        <w:rPr>
          <w:rFonts w:hint="eastAsia"/>
          <w:lang w:eastAsia="zh-CN"/>
        </w:rPr>
        <w:t>not expect to transmit</w:t>
      </w:r>
      <w:r w:rsidRPr="00B916EC">
        <w:t xml:space="preserve"> in a slot </w:t>
      </w:r>
      <w:r>
        <w:t>on the SCG</w:t>
      </w:r>
      <w:r w:rsidR="003F6F6B" w:rsidRPr="003F6F6B">
        <w:rPr>
          <w:lang w:val="en-US"/>
        </w:rPr>
        <w:t xml:space="preserve"> </w:t>
      </w:r>
      <w:r w:rsidR="003F6F6B">
        <w:rPr>
          <w:lang w:val="en-US"/>
        </w:rPr>
        <w:t>in frequency range 1</w:t>
      </w:r>
      <w:r>
        <w:t xml:space="preserve"> </w:t>
      </w:r>
      <w:r>
        <w:rPr>
          <w:lang w:val="en-US"/>
        </w:rPr>
        <w:t>when</w:t>
      </w:r>
      <w:r w:rsidRPr="00B916EC">
        <w:t xml:space="preserve"> a corresponding subframe on the MCG </w:t>
      </w:r>
      <w:r>
        <w:rPr>
          <w:rFonts w:hint="eastAsia"/>
          <w:lang w:eastAsia="zh-CN"/>
        </w:rPr>
        <w:t>is an</w:t>
      </w:r>
      <w:r w:rsidRPr="00EB5B01">
        <w:t xml:space="preserve"> UL </w:t>
      </w:r>
      <w:r>
        <w:rPr>
          <w:rFonts w:hint="eastAsia"/>
          <w:lang w:eastAsia="zh-CN"/>
        </w:rPr>
        <w:t xml:space="preserve">subframe </w:t>
      </w:r>
      <w:r w:rsidRPr="00EB5B01">
        <w:t>in the reference TDD configuration</w:t>
      </w:r>
      <w:r w:rsidRPr="00B916EC">
        <w:t>.</w:t>
      </w:r>
    </w:p>
    <w:p w:rsidR="00895CF2" w:rsidRPr="00B916EC" w:rsidRDefault="00895CF2" w:rsidP="0009732E">
      <w:pPr>
        <w:pStyle w:val="B1"/>
        <w:rPr>
          <w:lang w:val="en-US"/>
        </w:rPr>
      </w:pPr>
      <w:r>
        <w:rPr>
          <w:lang w:eastAsia="ja-JP"/>
        </w:rPr>
        <w:t>-</w:t>
      </w:r>
      <w:r>
        <w:rPr>
          <w:lang w:eastAsia="ja-JP"/>
        </w:rPr>
        <w:tab/>
        <w:t>If the UE indicate</w:t>
      </w:r>
      <w:r>
        <w:rPr>
          <w:lang w:val="en-US" w:eastAsia="ja-JP"/>
        </w:rPr>
        <w:t>s</w:t>
      </w:r>
      <w:r>
        <w:rPr>
          <w:lang w:eastAsia="ja-JP"/>
        </w:rPr>
        <w:t xml:space="preserve"> a capability for dynamic power sharing</w:t>
      </w:r>
      <w:r>
        <w:rPr>
          <w:lang w:val="en-US" w:eastAsia="ja-JP"/>
        </w:rPr>
        <w:t xml:space="preserve"> between E</w:t>
      </w:r>
      <w:r w:rsidR="003F6F6B">
        <w:rPr>
          <w:lang w:val="en-US" w:eastAsia="ja-JP"/>
        </w:rPr>
        <w:t>-</w:t>
      </w:r>
      <w:r>
        <w:rPr>
          <w:lang w:val="en-US" w:eastAsia="ja-JP"/>
        </w:rPr>
        <w:t>UTRA and NR and</w:t>
      </w:r>
    </w:p>
    <w:p w:rsidR="00895CF2" w:rsidRDefault="00895CF2" w:rsidP="0009732E">
      <w:pPr>
        <w:pStyle w:val="B2"/>
        <w:rPr>
          <w:lang w:val="en-US"/>
        </w:rPr>
      </w:pPr>
      <w:r>
        <w:rPr>
          <w:lang w:val="en-US"/>
        </w:rPr>
        <w:t>-</w:t>
      </w:r>
      <w:r>
        <w:rPr>
          <w:lang w:val="en-US"/>
        </w:rPr>
        <w:tab/>
        <w:t xml:space="preserve">if the UE transmission(s) in subframe </w:t>
      </w:r>
      <w:r w:rsidRPr="00B916EC">
        <w:rPr>
          <w:position w:val="-10"/>
        </w:rPr>
        <w:object w:dxaOrig="160" w:dyaOrig="300">
          <v:shape id="_x0000_i1627" type="#_x0000_t75" style="width:8pt;height:15.2pt" o:ole="">
            <v:imagedata r:id="rId871" o:title=""/>
          </v:shape>
          <o:OLEObject Type="Embed" ProgID="Equation.3" ShapeID="_x0000_i1627" DrawAspect="Content" ObjectID="_1599411750" r:id="rId872"/>
        </w:object>
      </w:r>
      <w:r>
        <w:rPr>
          <w:rFonts w:hint="eastAsia"/>
          <w:lang w:eastAsia="zh-CN"/>
        </w:rPr>
        <w:t xml:space="preserve"> </w:t>
      </w:r>
      <w:r>
        <w:rPr>
          <w:lang w:val="en-US" w:eastAsia="zh-CN"/>
        </w:rPr>
        <w:t xml:space="preserve">of the MCG overlap in time with UE transmission(s) in slot </w:t>
      </w:r>
      <w:r w:rsidRPr="00B916EC">
        <w:rPr>
          <w:position w:val="-10"/>
        </w:rPr>
        <w:object w:dxaOrig="180" w:dyaOrig="300">
          <v:shape id="_x0000_i1628" type="#_x0000_t75" style="width:9.6pt;height:15.2pt" o:ole="">
            <v:imagedata r:id="rId873" o:title=""/>
          </v:shape>
          <o:OLEObject Type="Embed" ProgID="Equation.3" ShapeID="_x0000_i1628" DrawAspect="Content" ObjectID="_1599411751" r:id="rId874"/>
        </w:object>
      </w:r>
      <w:r>
        <w:rPr>
          <w:lang w:val="en-US"/>
        </w:rPr>
        <w:t xml:space="preserve"> of the SCG</w:t>
      </w:r>
      <w:r w:rsidR="003F6F6B" w:rsidRPr="003F6F6B">
        <w:rPr>
          <w:lang w:val="en-US"/>
        </w:rPr>
        <w:t xml:space="preserve"> </w:t>
      </w:r>
      <w:r w:rsidR="003F6F6B">
        <w:rPr>
          <w:lang w:val="en-US"/>
        </w:rPr>
        <w:t>in frequency range 1</w:t>
      </w:r>
      <w:r>
        <w:rPr>
          <w:lang w:val="en-US"/>
        </w:rPr>
        <w:t>, and</w:t>
      </w:r>
    </w:p>
    <w:p w:rsidR="00895CF2" w:rsidRDefault="00895CF2" w:rsidP="0009732E">
      <w:pPr>
        <w:pStyle w:val="B2"/>
        <w:rPr>
          <w:lang w:val="en-US"/>
        </w:rPr>
      </w:pPr>
      <w:r>
        <w:rPr>
          <w:lang w:val="en-US"/>
        </w:rPr>
        <w:t>-</w:t>
      </w:r>
      <w:r>
        <w:rPr>
          <w:lang w:val="en-US"/>
        </w:rPr>
        <w:tab/>
        <w:t xml:space="preserve">if </w:t>
      </w:r>
      <w:r w:rsidRPr="006049B4">
        <w:rPr>
          <w:position w:val="-10"/>
        </w:rPr>
        <w:object w:dxaOrig="2240" w:dyaOrig="340">
          <v:shape id="_x0000_i1629" type="#_x0000_t75" style="width:112pt;height:16.8pt" o:ole="">
            <v:imagedata r:id="rId875" o:title=""/>
          </v:shape>
          <o:OLEObject Type="Embed" ProgID="Equation.3" ShapeID="_x0000_i1629" DrawAspect="Content" ObjectID="_1599411752" r:id="rId876"/>
        </w:object>
      </w:r>
      <w:r>
        <w:rPr>
          <w:lang w:val="en-US"/>
        </w:rPr>
        <w:t xml:space="preserve"> in </w:t>
      </w:r>
      <w:r w:rsidR="00DF291E">
        <w:rPr>
          <w:lang w:val="en-US"/>
        </w:rPr>
        <w:t>any</w:t>
      </w:r>
      <w:r>
        <w:rPr>
          <w:lang w:val="en-US"/>
        </w:rPr>
        <w:t xml:space="preserve"> portion of </w:t>
      </w:r>
      <w:r>
        <w:rPr>
          <w:lang w:val="en-US" w:eastAsia="zh-CN"/>
        </w:rPr>
        <w:t xml:space="preserve">slot </w:t>
      </w:r>
      <w:r w:rsidRPr="00B916EC">
        <w:rPr>
          <w:position w:val="-10"/>
        </w:rPr>
        <w:object w:dxaOrig="180" w:dyaOrig="300">
          <v:shape id="_x0000_i1630" type="#_x0000_t75" style="width:9.6pt;height:15.2pt" o:ole="">
            <v:imagedata r:id="rId873" o:title=""/>
          </v:shape>
          <o:OLEObject Type="Embed" ProgID="Equation.3" ShapeID="_x0000_i1630" DrawAspect="Content" ObjectID="_1599411753" r:id="rId877"/>
        </w:object>
      </w:r>
      <w:r>
        <w:rPr>
          <w:lang w:val="en-US"/>
        </w:rPr>
        <w:t xml:space="preserve"> of the SCG</w:t>
      </w:r>
      <w:r>
        <w:rPr>
          <w:rFonts w:hint="eastAsia"/>
          <w:lang w:eastAsia="zh-CN"/>
        </w:rPr>
        <w:t xml:space="preserve">, </w:t>
      </w:r>
    </w:p>
    <w:p w:rsidR="00895CF2" w:rsidRDefault="00895CF2" w:rsidP="0009732E">
      <w:pPr>
        <w:pStyle w:val="B2"/>
        <w:rPr>
          <w:lang w:val="en-US"/>
        </w:rPr>
      </w:pPr>
      <w:r>
        <w:tab/>
      </w:r>
      <w:r w:rsidRPr="00B916EC">
        <w:t xml:space="preserve">the UE </w:t>
      </w:r>
      <w:r>
        <w:rPr>
          <w:lang w:eastAsia="zh-CN"/>
        </w:rPr>
        <w:t>reduces</w:t>
      </w:r>
      <w:r>
        <w:rPr>
          <w:rFonts w:hint="eastAsia"/>
          <w:lang w:eastAsia="zh-CN"/>
        </w:rPr>
        <w:t xml:space="preserve"> </w:t>
      </w:r>
      <w:r>
        <w:rPr>
          <w:lang w:val="en-US" w:eastAsia="zh-CN"/>
        </w:rPr>
        <w:t>transmission power</w:t>
      </w:r>
      <w:r w:rsidDel="001A0D35">
        <w:t xml:space="preserve"> </w:t>
      </w:r>
      <w:r>
        <w:rPr>
          <w:lang w:val="en-US" w:eastAsia="zh-CN"/>
        </w:rPr>
        <w:t xml:space="preserve">in </w:t>
      </w:r>
      <w:r w:rsidR="00DF291E">
        <w:rPr>
          <w:lang w:val="en-US" w:eastAsia="zh-CN"/>
        </w:rPr>
        <w:t xml:space="preserve">any </w:t>
      </w:r>
      <w:r>
        <w:rPr>
          <w:lang w:val="en-US"/>
        </w:rPr>
        <w:t xml:space="preserve">portion of </w:t>
      </w:r>
      <w:r>
        <w:rPr>
          <w:lang w:val="en-US" w:eastAsia="zh-CN"/>
        </w:rPr>
        <w:t xml:space="preserve">slot </w:t>
      </w:r>
      <w:r w:rsidRPr="00B916EC">
        <w:rPr>
          <w:position w:val="-10"/>
        </w:rPr>
        <w:object w:dxaOrig="180" w:dyaOrig="300">
          <v:shape id="_x0000_i1631" type="#_x0000_t75" style="width:9.6pt;height:15.2pt" o:ole="">
            <v:imagedata r:id="rId873" o:title=""/>
          </v:shape>
          <o:OLEObject Type="Embed" ProgID="Equation.3" ShapeID="_x0000_i1631" DrawAspect="Content" ObjectID="_1599411754" r:id="rId878"/>
        </w:object>
      </w:r>
      <w:r>
        <w:rPr>
          <w:lang w:val="en-US"/>
        </w:rPr>
        <w:t xml:space="preserve"> </w:t>
      </w:r>
      <w:r>
        <w:rPr>
          <w:rFonts w:hint="eastAsia"/>
          <w:lang w:eastAsia="zh-CN"/>
        </w:rPr>
        <w:t>o</w:t>
      </w:r>
      <w:r>
        <w:rPr>
          <w:lang w:val="en-US" w:eastAsia="zh-CN"/>
        </w:rPr>
        <w:t>f</w:t>
      </w:r>
      <w:r>
        <w:rPr>
          <w:rFonts w:hint="eastAsia"/>
          <w:lang w:eastAsia="zh-CN"/>
        </w:rPr>
        <w:t xml:space="preserve"> the SCG so that </w:t>
      </w:r>
      <w:r w:rsidRPr="006049B4">
        <w:rPr>
          <w:position w:val="-10"/>
        </w:rPr>
        <w:object w:dxaOrig="2200" w:dyaOrig="340">
          <v:shape id="_x0000_i1632" type="#_x0000_t75" style="width:110.4pt;height:16.8pt" o:ole="">
            <v:imagedata r:id="rId879" o:title=""/>
          </v:shape>
          <o:OLEObject Type="Embed" ProgID="Equation.3" ShapeID="_x0000_i1632" DrawAspect="Content" ObjectID="_1599411755" r:id="rId880"/>
        </w:object>
      </w:r>
      <w:r w:rsidRPr="001A0D35">
        <w:rPr>
          <w:lang w:val="en-US"/>
        </w:rPr>
        <w:t xml:space="preserve"> </w:t>
      </w:r>
      <w:r>
        <w:rPr>
          <w:lang w:val="en-US"/>
        </w:rPr>
        <w:t xml:space="preserve">in any portion of </w:t>
      </w:r>
      <w:r>
        <w:rPr>
          <w:lang w:val="en-US" w:eastAsia="zh-CN"/>
        </w:rPr>
        <w:t xml:space="preserve">slot </w:t>
      </w:r>
      <w:r w:rsidRPr="00B916EC">
        <w:rPr>
          <w:position w:val="-10"/>
        </w:rPr>
        <w:object w:dxaOrig="180" w:dyaOrig="300">
          <v:shape id="_x0000_i1633" type="#_x0000_t75" style="width:9.6pt;height:15.2pt" o:ole="">
            <v:imagedata r:id="rId873" o:title=""/>
          </v:shape>
          <o:OLEObject Type="Embed" ProgID="Equation.3" ShapeID="_x0000_i1633" DrawAspect="Content" ObjectID="_1599411756" r:id="rId881"/>
        </w:object>
      </w:r>
      <w:r>
        <w:rPr>
          <w:lang w:val="en-US"/>
        </w:rPr>
        <w:t>,</w:t>
      </w:r>
      <w:r>
        <w:rPr>
          <w:rFonts w:hint="eastAsia"/>
          <w:lang w:eastAsia="zh-CN"/>
        </w:rPr>
        <w:t xml:space="preserve"> where </w:t>
      </w:r>
      <w:r w:rsidRPr="006049B4">
        <w:rPr>
          <w:position w:val="-10"/>
        </w:rPr>
        <w:object w:dxaOrig="700" w:dyaOrig="340">
          <v:shape id="_x0000_i1634" type="#_x0000_t75" style="width:35.2pt;height:16.8pt" o:ole="">
            <v:imagedata r:id="rId882" o:title=""/>
          </v:shape>
          <o:OLEObject Type="Embed" ProgID="Equation.3" ShapeID="_x0000_i1634" DrawAspect="Content" ObjectID="_1599411757" r:id="rId883"/>
        </w:object>
      </w:r>
      <w:r w:rsidRPr="00B916EC">
        <w:t xml:space="preserve"> </w:t>
      </w:r>
      <w:r>
        <w:t>and</w:t>
      </w:r>
      <w:r w:rsidRPr="00B916EC">
        <w:t xml:space="preserve"> </w:t>
      </w:r>
      <w:r w:rsidRPr="006049B4">
        <w:rPr>
          <w:position w:val="-10"/>
        </w:rPr>
        <w:object w:dxaOrig="680" w:dyaOrig="340">
          <v:shape id="_x0000_i1635" type="#_x0000_t75" style="width:34.4pt;height:16.8pt" o:ole="">
            <v:imagedata r:id="rId884" o:title=""/>
          </v:shape>
          <o:OLEObject Type="Embed" ProgID="Equation.3" ShapeID="_x0000_i1635" DrawAspect="Content" ObjectID="_1599411758" r:id="rId885"/>
        </w:object>
      </w:r>
      <w:r w:rsidRPr="00B916EC">
        <w:t xml:space="preserve"> </w:t>
      </w:r>
      <w:r>
        <w:rPr>
          <w:lang w:val="en-US"/>
        </w:rPr>
        <w:t xml:space="preserve">are </w:t>
      </w:r>
      <w:r w:rsidRPr="00B916EC">
        <w:t xml:space="preserve">the linear values of the </w:t>
      </w:r>
      <w:r>
        <w:rPr>
          <w:lang w:val="en-US"/>
        </w:rPr>
        <w:t xml:space="preserve">total </w:t>
      </w:r>
      <w:r>
        <w:t>UE transmi</w:t>
      </w:r>
      <w:r>
        <w:rPr>
          <w:lang w:val="en-US"/>
        </w:rPr>
        <w:t>ssion</w:t>
      </w:r>
      <w:r w:rsidRPr="00B916EC">
        <w:t xml:space="preserve"> power</w:t>
      </w:r>
      <w:r>
        <w:rPr>
          <w:rFonts w:hint="eastAsia"/>
          <w:lang w:eastAsia="zh-CN"/>
        </w:rPr>
        <w:t>s</w:t>
      </w:r>
      <w:r>
        <w:t xml:space="preserve"> </w:t>
      </w:r>
      <w:r>
        <w:rPr>
          <w:lang w:val="en-US"/>
        </w:rPr>
        <w:t>in</w:t>
      </w:r>
      <w:r>
        <w:rPr>
          <w:rFonts w:hint="eastAsia"/>
          <w:lang w:eastAsia="zh-CN"/>
        </w:rPr>
        <w:t xml:space="preserve"> subframe </w:t>
      </w:r>
      <w:r w:rsidRPr="00B916EC">
        <w:rPr>
          <w:position w:val="-10"/>
        </w:rPr>
        <w:object w:dxaOrig="160" w:dyaOrig="300">
          <v:shape id="_x0000_i1636" type="#_x0000_t75" style="width:8pt;height:15.2pt" o:ole="">
            <v:imagedata r:id="rId871" o:title=""/>
          </v:shape>
          <o:OLEObject Type="Embed" ProgID="Equation.3" ShapeID="_x0000_i1636" DrawAspect="Content" ObjectID="_1599411759" r:id="rId886"/>
        </w:object>
      </w:r>
      <w:r>
        <w:rPr>
          <w:rFonts w:hint="eastAsia"/>
          <w:lang w:eastAsia="zh-CN"/>
        </w:rPr>
        <w:t xml:space="preserve"> </w:t>
      </w:r>
      <w:r>
        <w:rPr>
          <w:lang w:val="en-US" w:eastAsia="zh-CN"/>
        </w:rPr>
        <w:t xml:space="preserve">of the MCG </w:t>
      </w:r>
      <w:r>
        <w:t xml:space="preserve">and </w:t>
      </w:r>
      <w:r>
        <w:rPr>
          <w:lang w:val="en-US"/>
        </w:rPr>
        <w:t>in</w:t>
      </w:r>
      <w:r>
        <w:rPr>
          <w:rFonts w:hint="eastAsia"/>
          <w:lang w:eastAsia="zh-CN"/>
        </w:rPr>
        <w:t xml:space="preserve"> slot </w:t>
      </w:r>
      <w:r w:rsidRPr="00B916EC">
        <w:rPr>
          <w:position w:val="-10"/>
        </w:rPr>
        <w:object w:dxaOrig="180" w:dyaOrig="300">
          <v:shape id="_x0000_i1637" type="#_x0000_t75" style="width:9.6pt;height:15.2pt" o:ole="">
            <v:imagedata r:id="rId873" o:title=""/>
          </v:shape>
          <o:OLEObject Type="Embed" ProgID="Equation.3" ShapeID="_x0000_i1637" DrawAspect="Content" ObjectID="_1599411760" r:id="rId887"/>
        </w:object>
      </w:r>
      <w:r>
        <w:rPr>
          <w:lang w:val="en-US"/>
        </w:rPr>
        <w:t xml:space="preserve"> of the SCG</w:t>
      </w:r>
      <w:r w:rsidR="003F6F6B" w:rsidRPr="003F6F6B">
        <w:rPr>
          <w:lang w:val="en-US"/>
        </w:rPr>
        <w:t xml:space="preserve"> </w:t>
      </w:r>
      <w:r w:rsidR="003F6F6B">
        <w:rPr>
          <w:lang w:val="en-US"/>
        </w:rPr>
        <w:t>in frequency range 1</w:t>
      </w:r>
      <w:r w:rsidRPr="00B916EC">
        <w:t>, respectively.</w:t>
      </w:r>
    </w:p>
    <w:p w:rsidR="00895CF2" w:rsidRDefault="00895CF2" w:rsidP="0009732E">
      <w:pPr>
        <w:pStyle w:val="B1"/>
      </w:pPr>
      <w:r>
        <w:t>-</w:t>
      </w:r>
      <w:r>
        <w:tab/>
        <w:t xml:space="preserve">If the UE </w:t>
      </w:r>
      <w:r w:rsidRPr="00F809A6">
        <w:rPr>
          <w:lang w:val="en-US"/>
        </w:rPr>
        <w:t xml:space="preserve">does </w:t>
      </w:r>
      <w:r>
        <w:rPr>
          <w:lang w:eastAsia="ja-JP"/>
        </w:rPr>
        <w:t>not indicate a capability for dynamic power sharing</w:t>
      </w:r>
      <w:r w:rsidRPr="00F809A6">
        <w:rPr>
          <w:lang w:val="en-US" w:eastAsia="ja-JP"/>
        </w:rPr>
        <w:t xml:space="preserve"> between E</w:t>
      </w:r>
      <w:r w:rsidR="003F6F6B">
        <w:rPr>
          <w:lang w:val="en-US" w:eastAsia="ja-JP"/>
        </w:rPr>
        <w:t>-</w:t>
      </w:r>
      <w:r w:rsidRPr="00F809A6">
        <w:rPr>
          <w:lang w:val="en-US" w:eastAsia="ja-JP"/>
        </w:rPr>
        <w:t>UTRA and NR</w:t>
      </w:r>
      <w:r>
        <w:rPr>
          <w:lang w:val="en-US" w:eastAsia="ja-JP"/>
        </w:rPr>
        <w:t xml:space="preserve">, the UE </w:t>
      </w:r>
      <w:r w:rsidR="003F6F6B">
        <w:rPr>
          <w:lang w:val="en-US" w:eastAsia="ja-JP"/>
        </w:rPr>
        <w:t xml:space="preserve">expects </w:t>
      </w:r>
      <w:r>
        <w:rPr>
          <w:lang w:val="en-US" w:eastAsia="ja-JP"/>
        </w:rPr>
        <w:t xml:space="preserve">to be configured </w:t>
      </w:r>
      <w:r>
        <w:rPr>
          <w:rFonts w:hint="eastAsia"/>
          <w:lang w:eastAsia="zh-CN"/>
        </w:rPr>
        <w:t xml:space="preserve">with </w:t>
      </w:r>
      <w:r w:rsidRPr="00EB5B01">
        <w:t>reference TDD configuration</w:t>
      </w:r>
      <w:r>
        <w:rPr>
          <w:rFonts w:hint="eastAsia"/>
          <w:lang w:eastAsia="zh-CN"/>
        </w:rPr>
        <w:t xml:space="preserve"> </w:t>
      </w:r>
      <w:r>
        <w:rPr>
          <w:lang w:val="en-US" w:eastAsia="zh-CN"/>
        </w:rPr>
        <w:t>for E</w:t>
      </w:r>
      <w:r w:rsidR="003F6F6B">
        <w:rPr>
          <w:lang w:val="en-US" w:eastAsia="zh-CN"/>
        </w:rPr>
        <w:t>-</w:t>
      </w:r>
      <w:r>
        <w:rPr>
          <w:lang w:val="en-US" w:eastAsia="zh-CN"/>
        </w:rPr>
        <w:t xml:space="preserve">UTRA (by higher layer parameter </w:t>
      </w:r>
      <w:r w:rsidR="00DF291E" w:rsidRPr="001930CB">
        <w:rPr>
          <w:i/>
          <w:iCs/>
          <w:lang w:eastAsia="zh-CN"/>
        </w:rPr>
        <w:t>tdm-PatternConfig-r15</w:t>
      </w:r>
      <w:r w:rsidRPr="00BE2EE9">
        <w:rPr>
          <w:rFonts w:hint="eastAsia"/>
          <w:lang w:val="en-US"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r>
        <w:t xml:space="preserve"> </w:t>
      </w:r>
    </w:p>
    <w:p w:rsidR="003F6F6B" w:rsidRPr="00C463CB" w:rsidRDefault="003F6F6B" w:rsidP="003F6F6B">
      <w:pPr>
        <w:pStyle w:val="Heading3"/>
      </w:pPr>
      <w:bookmarkStart w:id="34" w:name="_Toc525657928"/>
      <w:r w:rsidRPr="00B916EC">
        <w:t>7</w:t>
      </w:r>
      <w:r>
        <w:t>.6.2</w:t>
      </w:r>
      <w:r w:rsidRPr="00B916EC">
        <w:tab/>
      </w:r>
      <w:r>
        <w:t>NN-DC</w:t>
      </w:r>
      <w:bookmarkEnd w:id="34"/>
    </w:p>
    <w:p w:rsidR="003F6F6B" w:rsidRPr="00F809A6" w:rsidRDefault="003F6F6B" w:rsidP="00B44469">
      <w:pPr>
        <w:rPr>
          <w:lang w:val="en-US"/>
        </w:rPr>
      </w:pPr>
      <w:r w:rsidRPr="00B916EC">
        <w:t xml:space="preserve">If a UE is configured with a MCG using </w:t>
      </w:r>
      <w:r>
        <w:rPr>
          <w:lang w:val="en-US"/>
        </w:rPr>
        <w:t>NR</w:t>
      </w:r>
      <w:r w:rsidRPr="00B916EC">
        <w:t xml:space="preserve"> radio access </w:t>
      </w:r>
      <w:r>
        <w:rPr>
          <w:lang w:val="en-US"/>
        </w:rPr>
        <w:t xml:space="preserve">in frequency range 1 or in frequency range 2 </w:t>
      </w:r>
      <w:r w:rsidRPr="00B916EC">
        <w:t xml:space="preserve">and with a SCG using </w:t>
      </w:r>
      <w:r w:rsidRPr="00B916EC">
        <w:rPr>
          <w:lang w:eastAsia="ja-JP"/>
        </w:rPr>
        <w:t>NR radio access</w:t>
      </w:r>
      <w:r>
        <w:rPr>
          <w:lang w:val="en-US" w:eastAsia="ja-JP"/>
        </w:rPr>
        <w:t xml:space="preserve"> in </w:t>
      </w:r>
      <w:r>
        <w:rPr>
          <w:lang w:val="en-US"/>
        </w:rPr>
        <w:t>frequency range 2 or in frequency range 1</w:t>
      </w:r>
      <w:r w:rsidRPr="00B916EC">
        <w:rPr>
          <w:lang w:eastAsia="ja-JP"/>
        </w:rPr>
        <w:t xml:space="preserve">, </w:t>
      </w:r>
      <w:r>
        <w:rPr>
          <w:lang w:val="en-US" w:eastAsia="ja-JP"/>
        </w:rPr>
        <w:t xml:space="preserve">respectively, </w:t>
      </w:r>
      <w:r w:rsidRPr="00DA2E0D">
        <w:t xml:space="preserve">the </w:t>
      </w:r>
      <w:r>
        <w:rPr>
          <w:lang w:val="en-US"/>
        </w:rPr>
        <w:t>UE performs transmission power control independently per cell group as described in Subclauses 7.1 through 7.5</w:t>
      </w:r>
      <w:r>
        <w:rPr>
          <w:lang w:eastAsia="ja-JP"/>
        </w:rPr>
        <w:t>.</w:t>
      </w:r>
    </w:p>
    <w:p w:rsidR="00E072F9" w:rsidRPr="00B916EC" w:rsidRDefault="00E072F9" w:rsidP="00E072F9">
      <w:pPr>
        <w:pStyle w:val="Heading2"/>
        <w:ind w:left="566" w:hanging="566"/>
      </w:pPr>
      <w:bookmarkStart w:id="35" w:name="_Toc525657929"/>
      <w:r w:rsidRPr="00B916EC">
        <w:t>7.7</w:t>
      </w:r>
      <w:r w:rsidR="007D5A3F">
        <w:tab/>
      </w:r>
      <w:r w:rsidRPr="00B916EC">
        <w:t>Power headroom report</w:t>
      </w:r>
      <w:bookmarkEnd w:id="35"/>
    </w:p>
    <w:p w:rsidR="003C4B3C" w:rsidRDefault="00E9200F" w:rsidP="003C4B3C">
      <w:r w:rsidRPr="00B916EC">
        <w:t>The</w:t>
      </w:r>
      <w:r w:rsidRPr="008B40E0">
        <w:t xml:space="preserve"> types</w:t>
      </w:r>
      <w:r w:rsidRPr="00B916EC">
        <w:t xml:space="preserve"> of UE power headroom reports </w:t>
      </w:r>
      <w:r>
        <w:t>are the following</w:t>
      </w:r>
      <w:r w:rsidRPr="00B916EC">
        <w:t xml:space="preserve">. A </w:t>
      </w:r>
      <w:r w:rsidR="00DF291E">
        <w:t xml:space="preserve">Type </w:t>
      </w:r>
      <w:r>
        <w:t xml:space="preserve">1 </w:t>
      </w:r>
      <w:r w:rsidRPr="00B916EC">
        <w:t>UE power headroom</w:t>
      </w:r>
      <w:r>
        <w:t xml:space="preserve"> </w:t>
      </w:r>
      <w:r w:rsidRPr="00B916EC">
        <w:rPr>
          <w:position w:val="-4"/>
        </w:rPr>
        <w:object w:dxaOrig="380" w:dyaOrig="220">
          <v:shape id="_x0000_i1638" type="#_x0000_t75" style="width:19.2pt;height:11.2pt" o:ole="">
            <v:imagedata r:id="rId888" o:title=""/>
          </v:shape>
          <o:OLEObject Type="Embed" ProgID="Equation.3" ShapeID="_x0000_i1638" DrawAspect="Content" ObjectID="_1599411761" r:id="rId889"/>
        </w:object>
      </w:r>
      <w:r w:rsidRPr="00B916EC">
        <w:t xml:space="preserve"> </w:t>
      </w:r>
      <w:r>
        <w:t xml:space="preserve">that </w:t>
      </w:r>
      <w:r w:rsidRPr="00B916EC">
        <w:t xml:space="preserve">is valid for PUSCH transmission </w:t>
      </w:r>
      <w:r w:rsidR="00DF291E">
        <w:t>occasion</w:t>
      </w:r>
      <w:r w:rsidRPr="00B916EC">
        <w:t xml:space="preserve"> </w:t>
      </w:r>
      <w:r w:rsidRPr="00B916EC">
        <w:rPr>
          <w:position w:val="-6"/>
        </w:rPr>
        <w:object w:dxaOrig="139" w:dyaOrig="240">
          <v:shape id="_x0000_i1639" type="#_x0000_t75" style="width:7.2pt;height:12pt" o:ole="">
            <v:imagedata r:id="rId890" o:title=""/>
          </v:shape>
          <o:OLEObject Type="Embed" ProgID="Equation.3" ShapeID="_x0000_i1639" DrawAspect="Content" ObjectID="_1599411762" r:id="rId891"/>
        </w:object>
      </w:r>
      <w:r w:rsidRPr="00B916EC">
        <w:t xml:space="preserve"> </w:t>
      </w:r>
      <w:r>
        <w:t>on</w:t>
      </w:r>
      <w:r w:rsidRPr="00B916EC">
        <w:t xml:space="preserve"> </w:t>
      </w:r>
      <w:r w:rsidR="00DB79F4">
        <w:t xml:space="preserve">active </w:t>
      </w:r>
      <w:r>
        <w:rPr>
          <w:lang w:val="en-US"/>
        </w:rPr>
        <w:t xml:space="preserve">UL BWP </w:t>
      </w:r>
      <w:r w:rsidRPr="00425377">
        <w:rPr>
          <w:iCs/>
          <w:position w:val="-6"/>
        </w:rPr>
        <w:object w:dxaOrig="180" w:dyaOrig="260">
          <v:shape id="_x0000_i1640" type="#_x0000_t75" style="width:8.8pt;height:13.6pt" o:ole="">
            <v:imagedata r:id="rId199" o:title=""/>
          </v:shape>
          <o:OLEObject Type="Embed" ProgID="Equation.3" ShapeID="_x0000_i1640" DrawAspect="Content" ObjectID="_1599411763" r:id="rId892"/>
        </w:object>
      </w:r>
      <w:r>
        <w:rPr>
          <w:iCs/>
          <w:lang w:val="en-US"/>
        </w:rPr>
        <w:t xml:space="preserve"> </w:t>
      </w:r>
      <w:r>
        <w:rPr>
          <w:lang w:val="en-US"/>
        </w:rPr>
        <w:t>of</w:t>
      </w:r>
      <w:r w:rsidRPr="00B916EC">
        <w:rPr>
          <w:lang w:val="en-US"/>
        </w:rPr>
        <w:t xml:space="preserve"> </w:t>
      </w:r>
      <w:r w:rsidRPr="00B916EC">
        <w:t xml:space="preserve">carrier </w:t>
      </w:r>
      <w:r w:rsidRPr="00B916EC">
        <w:rPr>
          <w:iCs/>
          <w:position w:val="-10"/>
        </w:rPr>
        <w:object w:dxaOrig="220" w:dyaOrig="300">
          <v:shape id="_x0000_i1641" type="#_x0000_t75" style="width:11.2pt;height:16pt" o:ole="">
            <v:imagedata r:id="rId146" o:title=""/>
          </v:shape>
          <o:OLEObject Type="Embed" ProgID="Equation.3" ShapeID="_x0000_i1641" DrawAspect="Content" ObjectID="_1599411764" r:id="rId893"/>
        </w:object>
      </w:r>
      <w:r>
        <w:rPr>
          <w:iCs/>
        </w:rPr>
        <w:t xml:space="preserve"> of </w:t>
      </w:r>
      <w:r w:rsidRPr="00B916EC">
        <w:t xml:space="preserve">serving cell </w:t>
      </w:r>
      <w:r w:rsidRPr="00B916EC">
        <w:rPr>
          <w:position w:val="-6"/>
        </w:rPr>
        <w:object w:dxaOrig="160" w:dyaOrig="200">
          <v:shape id="_x0000_i1642" type="#_x0000_t75" style="width:8pt;height:9.6pt" o:ole="">
            <v:imagedata r:id="rId894" o:title=""/>
          </v:shape>
          <o:OLEObject Type="Embed" ProgID="Equation.3" ShapeID="_x0000_i1642" DrawAspect="Content" ObjectID="_1599411765" r:id="rId895"/>
        </w:object>
      </w:r>
      <w:r w:rsidRPr="00B916EC">
        <w:t xml:space="preserve">. A </w:t>
      </w:r>
      <w:r w:rsidR="00DF291E">
        <w:t xml:space="preserve">Type </w:t>
      </w:r>
      <w:r>
        <w:t xml:space="preserve">3 </w:t>
      </w:r>
      <w:r w:rsidRPr="00B916EC">
        <w:t>UE power headroom</w:t>
      </w:r>
      <w:r w:rsidRPr="00B916EC">
        <w:rPr>
          <w:position w:val="-4"/>
        </w:rPr>
        <w:object w:dxaOrig="380" w:dyaOrig="220">
          <v:shape id="_x0000_i1643" type="#_x0000_t75" style="width:19.2pt;height:11.2pt" o:ole="">
            <v:imagedata r:id="rId896" o:title=""/>
          </v:shape>
          <o:OLEObject Type="Embed" ProgID="Equation.3" ShapeID="_x0000_i1643" DrawAspect="Content" ObjectID="_1599411766" r:id="rId897"/>
        </w:object>
      </w:r>
      <w:r>
        <w:t xml:space="preserve"> that is valid for SRS</w:t>
      </w:r>
      <w:r w:rsidRPr="00B916EC">
        <w:t xml:space="preserve"> transmission </w:t>
      </w:r>
      <w:r w:rsidR="003C4B3C">
        <w:t>occasion</w:t>
      </w:r>
      <w:r w:rsidRPr="00B916EC">
        <w:t xml:space="preserve"> </w:t>
      </w:r>
      <w:r w:rsidRPr="00B916EC">
        <w:rPr>
          <w:position w:val="-6"/>
        </w:rPr>
        <w:object w:dxaOrig="139" w:dyaOrig="240">
          <v:shape id="_x0000_i1644" type="#_x0000_t75" style="width:7.2pt;height:12pt" o:ole="">
            <v:imagedata r:id="rId890" o:title=""/>
          </v:shape>
          <o:OLEObject Type="Embed" ProgID="Equation.3" ShapeID="_x0000_i1644" DrawAspect="Content" ObjectID="_1599411767" r:id="rId898"/>
        </w:object>
      </w:r>
      <w:r w:rsidRPr="00B916EC">
        <w:t xml:space="preserve"> </w:t>
      </w:r>
      <w:r>
        <w:t>on</w:t>
      </w:r>
      <w:r w:rsidR="00DB79F4" w:rsidRPr="00DB79F4">
        <w:t xml:space="preserve"> </w:t>
      </w:r>
      <w:r w:rsidR="00DB79F4">
        <w:t>active</w:t>
      </w:r>
      <w:r w:rsidRPr="00B916EC">
        <w:t xml:space="preserve"> </w:t>
      </w:r>
      <w:r>
        <w:rPr>
          <w:lang w:val="en-US"/>
        </w:rPr>
        <w:t xml:space="preserve">UL BWP </w:t>
      </w:r>
      <w:r w:rsidRPr="00425377">
        <w:rPr>
          <w:iCs/>
          <w:position w:val="-6"/>
        </w:rPr>
        <w:object w:dxaOrig="180" w:dyaOrig="260">
          <v:shape id="_x0000_i1645" type="#_x0000_t75" style="width:8.8pt;height:13.6pt" o:ole="">
            <v:imagedata r:id="rId199" o:title=""/>
          </v:shape>
          <o:OLEObject Type="Embed" ProgID="Equation.3" ShapeID="_x0000_i1645" DrawAspect="Content" ObjectID="_1599411768" r:id="rId899"/>
        </w:object>
      </w:r>
      <w:r>
        <w:rPr>
          <w:iCs/>
          <w:lang w:val="en-US"/>
        </w:rPr>
        <w:t xml:space="preserve"> </w:t>
      </w:r>
      <w:r>
        <w:rPr>
          <w:lang w:val="en-US"/>
        </w:rPr>
        <w:t>of</w:t>
      </w:r>
      <w:r w:rsidRPr="00B916EC">
        <w:rPr>
          <w:lang w:val="en-US"/>
        </w:rPr>
        <w:t xml:space="preserve"> </w:t>
      </w:r>
      <w:r w:rsidRPr="00B916EC">
        <w:t xml:space="preserve">carrier </w:t>
      </w:r>
      <w:r w:rsidRPr="00B916EC">
        <w:rPr>
          <w:iCs/>
          <w:position w:val="-10"/>
        </w:rPr>
        <w:object w:dxaOrig="220" w:dyaOrig="300">
          <v:shape id="_x0000_i1646" type="#_x0000_t75" style="width:11.2pt;height:16pt" o:ole="">
            <v:imagedata r:id="rId146" o:title=""/>
          </v:shape>
          <o:OLEObject Type="Embed" ProgID="Equation.3" ShapeID="_x0000_i1646" DrawAspect="Content" ObjectID="_1599411769" r:id="rId900"/>
        </w:object>
      </w:r>
      <w:r>
        <w:rPr>
          <w:iCs/>
        </w:rPr>
        <w:t xml:space="preserve"> of</w:t>
      </w:r>
      <w:r w:rsidRPr="00B916EC">
        <w:t xml:space="preserve"> serving cell </w:t>
      </w:r>
      <w:r w:rsidRPr="00B916EC">
        <w:rPr>
          <w:position w:val="-6"/>
        </w:rPr>
        <w:object w:dxaOrig="160" w:dyaOrig="200">
          <v:shape id="_x0000_i1647" type="#_x0000_t75" style="width:8pt;height:9.6pt" o:ole="">
            <v:imagedata r:id="rId894" o:title=""/>
          </v:shape>
          <o:OLEObject Type="Embed" ProgID="Equation.3" ShapeID="_x0000_i1647" DrawAspect="Content" ObjectID="_1599411770" r:id="rId901"/>
        </w:object>
      </w:r>
      <w:r w:rsidRPr="00B916EC">
        <w:t>.</w:t>
      </w:r>
      <w:r w:rsidR="003C4B3C" w:rsidRPr="003C4B3C">
        <w:t xml:space="preserve"> </w:t>
      </w:r>
    </w:p>
    <w:p w:rsidR="00E9200F" w:rsidRPr="00B916EC" w:rsidRDefault="003C4B3C" w:rsidP="003C4B3C">
      <w:r>
        <w:rPr>
          <w:lang w:eastAsia="ko-KR"/>
        </w:rPr>
        <w:t xml:space="preserve">A </w:t>
      </w:r>
      <w:r w:rsidRPr="00475002">
        <w:rPr>
          <w:lang w:eastAsia="ko-KR"/>
        </w:rPr>
        <w:t xml:space="preserve">UE determines whether </w:t>
      </w:r>
      <w:r>
        <w:rPr>
          <w:lang w:eastAsia="ko-KR"/>
        </w:rPr>
        <w:t>a power headroom report</w:t>
      </w:r>
      <w:r w:rsidRPr="00475002">
        <w:rPr>
          <w:lang w:eastAsia="ko-KR"/>
        </w:rPr>
        <w:t xml:space="preserve"> </w:t>
      </w:r>
      <w:r>
        <w:rPr>
          <w:lang w:eastAsia="ko-KR"/>
        </w:rPr>
        <w:t>for an activated serving c</w:t>
      </w:r>
      <w:r w:rsidRPr="00475002">
        <w:rPr>
          <w:lang w:eastAsia="ko-KR"/>
        </w:rPr>
        <w:t xml:space="preserve">ell </w:t>
      </w:r>
      <w:r>
        <w:rPr>
          <w:lang w:eastAsia="ko-KR"/>
        </w:rPr>
        <w:t>[11, TS38.321] is based on an actual</w:t>
      </w:r>
      <w:r w:rsidRPr="00475002">
        <w:rPr>
          <w:lang w:eastAsia="ko-KR"/>
        </w:rPr>
        <w:t xml:space="preserve"> transmission or a reference format </w:t>
      </w:r>
      <w:r w:rsidR="00DB79F4">
        <w:rPr>
          <w:lang w:eastAsia="ko-KR"/>
        </w:rPr>
        <w:t>based on</w:t>
      </w:r>
      <w:r w:rsidRPr="00475002">
        <w:rPr>
          <w:lang w:eastAsia="ko-KR"/>
        </w:rPr>
        <w:t xml:space="preserve"> the do</w:t>
      </w:r>
      <w:r>
        <w:rPr>
          <w:lang w:eastAsia="ko-KR"/>
        </w:rPr>
        <w:t>wnlink control information the UE received</w:t>
      </w:r>
      <w:r w:rsidRPr="00475002">
        <w:rPr>
          <w:lang w:eastAsia="ko-KR"/>
        </w:rPr>
        <w:t xml:space="preserve"> until and including the PDCCH </w:t>
      </w:r>
      <w:r>
        <w:rPr>
          <w:lang w:eastAsia="ko-KR"/>
        </w:rPr>
        <w:t xml:space="preserve">monitoring </w:t>
      </w:r>
      <w:r w:rsidRPr="00475002">
        <w:rPr>
          <w:lang w:eastAsia="ko-KR"/>
        </w:rPr>
        <w:t xml:space="preserve">occasion </w:t>
      </w:r>
      <w:r>
        <w:rPr>
          <w:lang w:eastAsia="ko-KR"/>
        </w:rPr>
        <w:t>where the UE detects the first DCI format 0_0 or DCI format 0_1 scheduling an initial transmission of a transport block since a power headroom</w:t>
      </w:r>
      <w:r w:rsidRPr="00475002">
        <w:rPr>
          <w:lang w:eastAsia="ko-KR"/>
        </w:rPr>
        <w:t xml:space="preserve"> </w:t>
      </w:r>
      <w:r>
        <w:rPr>
          <w:lang w:eastAsia="ko-KR"/>
        </w:rPr>
        <w:t>report was</w:t>
      </w:r>
      <w:r w:rsidRPr="00475002">
        <w:rPr>
          <w:lang w:eastAsia="ko-KR"/>
        </w:rPr>
        <w:t xml:space="preserve"> triggered.</w:t>
      </w:r>
    </w:p>
    <w:p w:rsidR="00D60B07" w:rsidRPr="00B916EC" w:rsidRDefault="00D60B07" w:rsidP="00D60B07">
      <w:r w:rsidRPr="00B916EC">
        <w:t xml:space="preserve">If the UE is configured with a SCG, </w:t>
      </w:r>
    </w:p>
    <w:p w:rsidR="00D60B07" w:rsidRPr="00B916EC" w:rsidRDefault="006C377F" w:rsidP="006C377F">
      <w:pPr>
        <w:pStyle w:val="B1"/>
        <w:rPr>
          <w:lang w:val="en-US"/>
        </w:rPr>
      </w:pPr>
      <w:r>
        <w:t>-</w:t>
      </w:r>
      <w:r>
        <w:tab/>
      </w:r>
      <w:r w:rsidR="00D60B07" w:rsidRPr="00B916EC">
        <w:t xml:space="preserve">For computing power headroom for cells belonging to MCG, the term </w:t>
      </w:r>
      <w:r w:rsidR="002A01CD">
        <w:t>'</w:t>
      </w:r>
      <w:r w:rsidR="00D60B07" w:rsidRPr="00B916EC">
        <w:t>serving cell</w:t>
      </w:r>
      <w:r w:rsidR="002A01CD">
        <w:t>'</w:t>
      </w:r>
      <w:r w:rsidR="00D60B07" w:rsidRPr="00B916EC">
        <w:t xml:space="preserve"> in this subclause refers to serving cell belonging to the MCG.</w:t>
      </w:r>
    </w:p>
    <w:p w:rsidR="00D60B07" w:rsidRPr="00B916EC" w:rsidRDefault="006C377F" w:rsidP="006C377F">
      <w:pPr>
        <w:pStyle w:val="B1"/>
      </w:pPr>
      <w:r>
        <w:t>-</w:t>
      </w:r>
      <w:r>
        <w:tab/>
      </w:r>
      <w:r w:rsidR="00D60B07" w:rsidRPr="00B916EC">
        <w:t xml:space="preserve">For computing power headroom for cells belonging to SCG, the term </w:t>
      </w:r>
      <w:r w:rsidR="002A01CD">
        <w:t>'</w:t>
      </w:r>
      <w:r w:rsidR="00D60B07" w:rsidRPr="00B916EC">
        <w:t>serving cell</w:t>
      </w:r>
      <w:r w:rsidR="002A01CD">
        <w:t>'</w:t>
      </w:r>
      <w:r w:rsidR="00D60B07" w:rsidRPr="00B916EC">
        <w:t xml:space="preserve"> in this subclause refers to serving cell belonging to the SCG. The term </w:t>
      </w:r>
      <w:r w:rsidR="002A01CD">
        <w:t>'</w:t>
      </w:r>
      <w:r w:rsidR="00D60B07" w:rsidRPr="00B916EC">
        <w:t>primary cell</w:t>
      </w:r>
      <w:r w:rsidR="002A01CD">
        <w:t>'</w:t>
      </w:r>
      <w:r w:rsidR="00D60B07" w:rsidRPr="00B916EC">
        <w:t xml:space="preserve"> in this subclause refers to the PSCell of the SCG.</w:t>
      </w:r>
    </w:p>
    <w:p w:rsidR="00D60B07" w:rsidRPr="00B916EC" w:rsidRDefault="00D60B07" w:rsidP="006C377F">
      <w:r w:rsidRPr="00B916EC">
        <w:t xml:space="preserve">If the UE is configured with a </w:t>
      </w:r>
      <w:r w:rsidRPr="00B916EC">
        <w:rPr>
          <w:rFonts w:eastAsia="SimSun" w:hint="eastAsia"/>
          <w:lang w:eastAsia="zh-CN"/>
        </w:rPr>
        <w:t>PUCCH</w:t>
      </w:r>
      <w:r w:rsidRPr="00B916EC">
        <w:rPr>
          <w:rFonts w:eastAsia="SimSun"/>
          <w:lang w:eastAsia="zh-CN"/>
        </w:rPr>
        <w:t>-</w:t>
      </w:r>
      <w:r w:rsidRPr="00B916EC">
        <w:rPr>
          <w:rFonts w:eastAsia="SimSun" w:hint="eastAsia"/>
          <w:lang w:eastAsia="zh-CN"/>
        </w:rPr>
        <w:t>SCell</w:t>
      </w:r>
      <w:r w:rsidRPr="00B916EC">
        <w:t xml:space="preserve">, </w:t>
      </w:r>
    </w:p>
    <w:p w:rsidR="00D60B07" w:rsidRPr="00B916EC" w:rsidRDefault="006C377F" w:rsidP="006C377F">
      <w:pPr>
        <w:pStyle w:val="B1"/>
        <w:rPr>
          <w:lang w:val="en-US"/>
        </w:rPr>
      </w:pPr>
      <w:r>
        <w:t>-</w:t>
      </w:r>
      <w:r>
        <w:tab/>
      </w:r>
      <w:r w:rsidR="00D60B07" w:rsidRPr="00B916EC">
        <w:t xml:space="preserve">For computing power headroom for cells belonging to </w:t>
      </w:r>
      <w:r w:rsidR="00D60B07" w:rsidRPr="00B916EC">
        <w:rPr>
          <w:rFonts w:eastAsia="SimSun" w:hint="eastAsia"/>
          <w:lang w:eastAsia="zh-CN"/>
        </w:rPr>
        <w:t>primary PUCCH group</w:t>
      </w:r>
      <w:r w:rsidR="00D60B07" w:rsidRPr="00B916EC">
        <w:t xml:space="preserve">, the term </w:t>
      </w:r>
      <w:r w:rsidR="002A01CD">
        <w:t>'</w:t>
      </w:r>
      <w:r w:rsidR="00D60B07" w:rsidRPr="00B916EC">
        <w:t>serving cell</w:t>
      </w:r>
      <w:r w:rsidR="002A01CD">
        <w:t>'</w:t>
      </w:r>
      <w:r w:rsidR="00D60B07" w:rsidRPr="00B916EC">
        <w:t xml:space="preserve"> in this subclause refers to serving cell belonging to the </w:t>
      </w:r>
      <w:r w:rsidR="00D60B07" w:rsidRPr="00B916EC">
        <w:rPr>
          <w:rFonts w:eastAsia="SimSun" w:hint="eastAsia"/>
          <w:lang w:eastAsia="zh-CN"/>
        </w:rPr>
        <w:t>primary PUCCH group</w:t>
      </w:r>
      <w:r w:rsidR="00D60B07" w:rsidRPr="00B916EC">
        <w:t>.</w:t>
      </w:r>
    </w:p>
    <w:p w:rsidR="00D60B07" w:rsidRPr="00B916EC" w:rsidRDefault="006C377F" w:rsidP="006C377F">
      <w:pPr>
        <w:pStyle w:val="B1"/>
      </w:pPr>
      <w:r>
        <w:lastRenderedPageBreak/>
        <w:t>-</w:t>
      </w:r>
      <w:r>
        <w:tab/>
      </w:r>
      <w:r w:rsidR="00D60B07" w:rsidRPr="00B916EC">
        <w:t xml:space="preserve">For computing power headroom for cells belonging to </w:t>
      </w:r>
      <w:r w:rsidR="00D60B07" w:rsidRPr="00B916EC">
        <w:rPr>
          <w:rFonts w:eastAsia="SimSun" w:hint="eastAsia"/>
          <w:lang w:eastAsia="zh-CN"/>
        </w:rPr>
        <w:t>secondary PUCCH group</w:t>
      </w:r>
      <w:r w:rsidR="00D60B07" w:rsidRPr="00B916EC">
        <w:t xml:space="preserve">, the term </w:t>
      </w:r>
      <w:r w:rsidR="002A01CD">
        <w:t>'</w:t>
      </w:r>
      <w:r w:rsidR="00D60B07" w:rsidRPr="00B916EC">
        <w:t>serving cell</w:t>
      </w:r>
      <w:r w:rsidR="002A01CD">
        <w:t>'</w:t>
      </w:r>
      <w:r w:rsidR="00D60B07" w:rsidRPr="00B916EC">
        <w:t xml:space="preserve"> in this subclause refers to serving cell belonging to the </w:t>
      </w:r>
      <w:r w:rsidR="00D60B07" w:rsidRPr="00B916EC">
        <w:rPr>
          <w:rFonts w:eastAsia="SimSun" w:hint="eastAsia"/>
          <w:lang w:eastAsia="zh-CN"/>
        </w:rPr>
        <w:t>secondary PUCCH group</w:t>
      </w:r>
      <w:r w:rsidR="00D60B07" w:rsidRPr="00B916EC">
        <w:t xml:space="preserve">. The term </w:t>
      </w:r>
      <w:r w:rsidR="002A01CD">
        <w:t>'</w:t>
      </w:r>
      <w:r w:rsidR="00D60B07" w:rsidRPr="00B916EC">
        <w:t>primary cell</w:t>
      </w:r>
      <w:r w:rsidR="002A01CD">
        <w:t>'</w:t>
      </w:r>
      <w:r w:rsidR="00D60B07" w:rsidRPr="00B916EC">
        <w:t xml:space="preserve"> in this subclause refers to the </w:t>
      </w:r>
      <w:r w:rsidR="00D60B07" w:rsidRPr="00B916EC">
        <w:rPr>
          <w:rFonts w:eastAsia="SimSun" w:hint="eastAsia"/>
          <w:lang w:eastAsia="zh-CN"/>
        </w:rPr>
        <w:t>PUCCH</w:t>
      </w:r>
      <w:r w:rsidR="00D60B07" w:rsidRPr="00B916EC">
        <w:rPr>
          <w:rFonts w:eastAsia="SimSun"/>
          <w:lang w:eastAsia="zh-CN"/>
        </w:rPr>
        <w:t>-</w:t>
      </w:r>
      <w:r w:rsidR="00D60B07" w:rsidRPr="00B916EC">
        <w:rPr>
          <w:rFonts w:eastAsia="SimSun" w:hint="eastAsia"/>
          <w:lang w:eastAsia="zh-CN"/>
        </w:rPr>
        <w:t>SCell</w:t>
      </w:r>
      <w:r w:rsidR="00D60B07" w:rsidRPr="00B916EC">
        <w:t xml:space="preserve"> of the </w:t>
      </w:r>
      <w:r w:rsidR="00D60B07" w:rsidRPr="00B916EC">
        <w:rPr>
          <w:rFonts w:eastAsia="SimSun" w:hint="eastAsia"/>
          <w:lang w:eastAsia="zh-CN"/>
        </w:rPr>
        <w:t>secondary PUCCH group</w:t>
      </w:r>
      <w:r w:rsidR="00D60B07" w:rsidRPr="00B916EC">
        <w:t>.</w:t>
      </w:r>
    </w:p>
    <w:p w:rsidR="00E072F9" w:rsidRPr="00B916EC" w:rsidRDefault="00E072F9" w:rsidP="00E072F9">
      <w:pPr>
        <w:pStyle w:val="Heading3"/>
      </w:pPr>
      <w:bookmarkStart w:id="36" w:name="_Toc525657930"/>
      <w:r w:rsidRPr="00B916EC">
        <w:t>7</w:t>
      </w:r>
      <w:r w:rsidR="00034A1C" w:rsidRPr="00B916EC">
        <w:t>.7</w:t>
      </w:r>
      <w:r w:rsidRPr="00B916EC">
        <w:t>.1</w:t>
      </w:r>
      <w:r w:rsidRPr="00B916EC">
        <w:tab/>
      </w:r>
      <w:r w:rsidR="00E9200F">
        <w:t xml:space="preserve">Type 1 PH </w:t>
      </w:r>
      <w:r w:rsidR="00DB79F4">
        <w:t>report</w:t>
      </w:r>
      <w:bookmarkEnd w:id="36"/>
    </w:p>
    <w:p w:rsidR="00E9200F" w:rsidRPr="00B916EC" w:rsidRDefault="00E9200F" w:rsidP="00E9200F">
      <w:r>
        <w:t xml:space="preserve">If a UE </w:t>
      </w:r>
      <w:r w:rsidR="003C4B3C" w:rsidRPr="00D155A0">
        <w:t xml:space="preserve">determines that </w:t>
      </w:r>
      <w:r w:rsidR="003C4B3C" w:rsidRPr="00D155A0">
        <w:rPr>
          <w:lang w:eastAsia="ko-KR"/>
        </w:rPr>
        <w:t>a Type 1 power headroom report for an activated serving cell is based on a</w:t>
      </w:r>
      <w:r w:rsidR="003C4B3C" w:rsidRPr="008E3A86">
        <w:rPr>
          <w:lang w:eastAsia="ko-KR"/>
        </w:rPr>
        <w:t>n actual PUSCH</w:t>
      </w:r>
      <w:r w:rsidR="003C4B3C" w:rsidRPr="00655B5E">
        <w:rPr>
          <w:lang w:eastAsia="ko-KR"/>
        </w:rPr>
        <w:t xml:space="preserve"> transmission</w:t>
      </w:r>
      <w:r w:rsidR="003C4B3C" w:rsidRPr="00655B5E">
        <w:t xml:space="preserve"> then, for</w:t>
      </w:r>
      <w:r w:rsidRPr="00B916EC">
        <w:t xml:space="preserve"> PUSCH transmission </w:t>
      </w:r>
      <w:r w:rsidR="003C4B3C" w:rsidRPr="00B14B0A">
        <w:t>occasion</w:t>
      </w:r>
      <w:r w:rsidRPr="00B916EC">
        <w:t xml:space="preserve"> </w:t>
      </w:r>
      <w:r w:rsidRPr="00B916EC">
        <w:rPr>
          <w:position w:val="-6"/>
        </w:rPr>
        <w:object w:dxaOrig="139" w:dyaOrig="240">
          <v:shape id="_x0000_i1648" type="#_x0000_t75" style="width:6.4pt;height:12pt" o:ole="">
            <v:imagedata r:id="rId902" o:title=""/>
          </v:shape>
          <o:OLEObject Type="Embed" ProgID="Equation.3" ShapeID="_x0000_i1648" DrawAspect="Content" ObjectID="_1599411771" r:id="rId903"/>
        </w:object>
      </w:r>
      <w:r>
        <w:t xml:space="preserve"> on</w:t>
      </w:r>
      <w:r w:rsidR="003C4B3C">
        <w:t xml:space="preserve"> active</w:t>
      </w:r>
      <w:r>
        <w:t xml:space="preserve"> </w:t>
      </w:r>
      <w:r>
        <w:rPr>
          <w:lang w:val="en-US"/>
        </w:rPr>
        <w:t xml:space="preserve">UL BWP </w:t>
      </w:r>
      <w:r w:rsidRPr="00425377">
        <w:rPr>
          <w:iCs/>
          <w:position w:val="-6"/>
        </w:rPr>
        <w:object w:dxaOrig="180" w:dyaOrig="260">
          <v:shape id="_x0000_i1649" type="#_x0000_t75" style="width:8.8pt;height:13.6pt" o:ole="">
            <v:imagedata r:id="rId199" o:title=""/>
          </v:shape>
          <o:OLEObject Type="Embed" ProgID="Equation.3" ShapeID="_x0000_i1649" DrawAspect="Content" ObjectID="_1599411772" r:id="rId904"/>
        </w:object>
      </w:r>
      <w:r>
        <w:rPr>
          <w:iCs/>
        </w:rPr>
        <w:t xml:space="preserve"> of </w:t>
      </w:r>
      <w:r w:rsidRPr="00B916EC">
        <w:t xml:space="preserve">carrier </w:t>
      </w:r>
      <w:r w:rsidRPr="00B916EC">
        <w:rPr>
          <w:iCs/>
          <w:position w:val="-10"/>
        </w:rPr>
        <w:object w:dxaOrig="220" w:dyaOrig="300">
          <v:shape id="_x0000_i1650" type="#_x0000_t75" style="width:11.2pt;height:16pt" o:ole="">
            <v:imagedata r:id="rId146" o:title=""/>
          </v:shape>
          <o:OLEObject Type="Embed" ProgID="Equation.3" ShapeID="_x0000_i1650" DrawAspect="Content" ObjectID="_1599411773" r:id="rId905"/>
        </w:object>
      </w:r>
      <w:r w:rsidRPr="00B916EC">
        <w:rPr>
          <w:iCs/>
        </w:rPr>
        <w:t xml:space="preserve"> of</w:t>
      </w:r>
      <w:r w:rsidRPr="00B916EC">
        <w:t xml:space="preserve"> serving cell </w:t>
      </w:r>
      <w:r w:rsidRPr="00B916EC">
        <w:rPr>
          <w:position w:val="-6"/>
        </w:rPr>
        <w:object w:dxaOrig="160" w:dyaOrig="200">
          <v:shape id="_x0000_i1651" type="#_x0000_t75" style="width:8.8pt;height:10.4pt" o:ole="">
            <v:imagedata r:id="rId906" o:title=""/>
          </v:shape>
          <o:OLEObject Type="Embed" ProgID="Equation.3" ShapeID="_x0000_i1651" DrawAspect="Content" ObjectID="_1599411774" r:id="rId907"/>
        </w:object>
      </w:r>
      <w:r>
        <w:t>, the</w:t>
      </w:r>
      <w:r w:rsidRPr="00B916EC">
        <w:t xml:space="preserve"> UE computes </w:t>
      </w:r>
      <w:r w:rsidR="003C4B3C">
        <w:t>the Type 1</w:t>
      </w:r>
      <w:r w:rsidR="003C4B3C" w:rsidRPr="00B916EC">
        <w:t xml:space="preserve"> </w:t>
      </w:r>
      <w:r w:rsidRPr="00B916EC">
        <w:t xml:space="preserve">power headroom report as </w:t>
      </w:r>
    </w:p>
    <w:p w:rsidR="00E9200F" w:rsidRPr="00B916EC" w:rsidRDefault="00E9200F" w:rsidP="003F3949">
      <w:pPr>
        <w:pStyle w:val="EQ"/>
        <w:jc w:val="center"/>
      </w:pPr>
      <w:r w:rsidRPr="00B916EC">
        <w:rPr>
          <w:position w:val="-16"/>
        </w:rPr>
        <w:object w:dxaOrig="10480" w:dyaOrig="440">
          <v:shape id="_x0000_i1652" type="#_x0000_t75" style="width:488pt;height:20pt" o:ole="">
            <v:imagedata r:id="rId908" o:title=""/>
          </v:shape>
          <o:OLEObject Type="Embed" ProgID="Equation.3" ShapeID="_x0000_i1652" DrawAspect="Content" ObjectID="_1599411775" r:id="rId909"/>
        </w:object>
      </w:r>
      <w:r w:rsidRPr="00B916EC">
        <w:t xml:space="preserve"> [dB]</w:t>
      </w:r>
    </w:p>
    <w:p w:rsidR="00E9200F" w:rsidRDefault="00E9200F" w:rsidP="00E9200F">
      <w:r w:rsidRPr="00B916EC">
        <w:t xml:space="preserve">where </w:t>
      </w:r>
      <w:r w:rsidRPr="00B916EC">
        <w:rPr>
          <w:position w:val="-14"/>
        </w:rPr>
        <w:object w:dxaOrig="960" w:dyaOrig="340">
          <v:shape id="_x0000_i1653" type="#_x0000_t75" style="width:44pt;height:16pt" o:ole="">
            <v:imagedata r:id="rId910" o:title=""/>
          </v:shape>
          <o:OLEObject Type="Embed" ProgID="Equation.3" ShapeID="_x0000_i1653" DrawAspect="Content" ObjectID="_1599411776" r:id="rId911"/>
        </w:object>
      </w:r>
      <w:r w:rsidRPr="00B916EC">
        <w:t xml:space="preserve">, </w:t>
      </w:r>
      <w:r w:rsidRPr="00B916EC">
        <w:rPr>
          <w:position w:val="-12"/>
        </w:rPr>
        <w:object w:dxaOrig="1300" w:dyaOrig="320">
          <v:shape id="_x0000_i1654" type="#_x0000_t75" style="width:64.8pt;height:16pt" o:ole="">
            <v:imagedata r:id="rId912" o:title=""/>
          </v:shape>
          <o:OLEObject Type="Embed" ProgID="Equation.3" ShapeID="_x0000_i1654" DrawAspect="Content" ObjectID="_1599411777" r:id="rId913"/>
        </w:object>
      </w:r>
      <w:r w:rsidRPr="00B916EC">
        <w:t xml:space="preserve">, </w:t>
      </w:r>
      <w:r w:rsidRPr="00B916EC">
        <w:rPr>
          <w:position w:val="-12"/>
        </w:rPr>
        <w:object w:dxaOrig="980" w:dyaOrig="360">
          <v:shape id="_x0000_i1655" type="#_x0000_t75" style="width:48pt;height:17.6pt" o:ole="">
            <v:imagedata r:id="rId914" o:title=""/>
          </v:shape>
          <o:OLEObject Type="Embed" ProgID="Equation.3" ShapeID="_x0000_i1655" DrawAspect="Content" ObjectID="_1599411778" r:id="rId915"/>
        </w:object>
      </w:r>
      <w:r w:rsidRPr="00B916EC">
        <w:t xml:space="preserve">, </w:t>
      </w:r>
      <w:r w:rsidRPr="00B916EC">
        <w:rPr>
          <w:position w:val="-12"/>
        </w:rPr>
        <w:object w:dxaOrig="760" w:dyaOrig="320">
          <v:shape id="_x0000_i1656" type="#_x0000_t75" style="width:38.4pt;height:16pt" o:ole="">
            <v:imagedata r:id="rId916" o:title=""/>
          </v:shape>
          <o:OLEObject Type="Embed" ProgID="Equation.3" ShapeID="_x0000_i1656" DrawAspect="Content" ObjectID="_1599411779" r:id="rId917"/>
        </w:object>
      </w:r>
      <w:r w:rsidRPr="00B916EC">
        <w:t xml:space="preserve">, </w:t>
      </w:r>
      <w:r w:rsidRPr="00B916EC">
        <w:rPr>
          <w:position w:val="-12"/>
        </w:rPr>
        <w:object w:dxaOrig="960" w:dyaOrig="320">
          <v:shape id="_x0000_i1657" type="#_x0000_t75" style="width:48pt;height:16pt" o:ole="">
            <v:imagedata r:id="rId918" o:title=""/>
          </v:shape>
          <o:OLEObject Type="Embed" ProgID="Equation.3" ShapeID="_x0000_i1657" DrawAspect="Content" ObjectID="_1599411780" r:id="rId919"/>
        </w:object>
      </w:r>
      <w:r w:rsidRPr="00B916EC">
        <w:t xml:space="preserve">, </w:t>
      </w:r>
      <w:r w:rsidRPr="00B916EC">
        <w:rPr>
          <w:position w:val="-12"/>
        </w:rPr>
        <w:object w:dxaOrig="900" w:dyaOrig="320">
          <v:shape id="_x0000_i1658" type="#_x0000_t75" style="width:44pt;height:16pt" o:ole="">
            <v:imagedata r:id="rId920" o:title=""/>
          </v:shape>
          <o:OLEObject Type="Embed" ProgID="Equation.3" ShapeID="_x0000_i1658" DrawAspect="Content" ObjectID="_1599411781" r:id="rId921"/>
        </w:object>
      </w:r>
      <w:r w:rsidRPr="00B916EC">
        <w:rPr>
          <w:rFonts w:hint="eastAsia"/>
        </w:rPr>
        <w:t xml:space="preserve"> </w:t>
      </w:r>
      <w:r w:rsidRPr="00B916EC">
        <w:t xml:space="preserve">and </w:t>
      </w:r>
      <w:r w:rsidRPr="00B916EC">
        <w:rPr>
          <w:position w:val="-12"/>
        </w:rPr>
        <w:object w:dxaOrig="820" w:dyaOrig="320">
          <v:shape id="_x0000_i1659" type="#_x0000_t75" style="width:40.8pt;height:16pt" o:ole="">
            <v:imagedata r:id="rId922" o:title=""/>
          </v:shape>
          <o:OLEObject Type="Embed" ProgID="Equation.3" ShapeID="_x0000_i1659" DrawAspect="Content" ObjectID="_1599411782" r:id="rId923"/>
        </w:object>
      </w:r>
      <w:r w:rsidRPr="00B916EC">
        <w:t xml:space="preserve"> are defined in Subclause</w:t>
      </w:r>
      <w:r w:rsidR="00076E14">
        <w:t xml:space="preserve"> 7.1.1</w:t>
      </w:r>
      <w:r w:rsidRPr="00B916EC">
        <w:t xml:space="preserve">. </w:t>
      </w:r>
    </w:p>
    <w:p w:rsidR="003C4B3C" w:rsidRPr="00D155A0" w:rsidRDefault="003C4B3C" w:rsidP="003C4B3C">
      <w:pPr>
        <w:rPr>
          <w:iCs/>
        </w:rPr>
      </w:pPr>
      <w:r w:rsidRPr="008E3A86">
        <w:t xml:space="preserve">If a UE is configured with multiple cells for PUSCH transmissions, where a subcarrier spacing configuration </w:t>
      </w:r>
      <w:r>
        <w:rPr>
          <w:noProof/>
          <w:position w:val="-10"/>
          <w:lang w:eastAsia="en-GB"/>
        </w:rPr>
        <w:drawing>
          <wp:inline distT="0" distB="0" distL="0" distR="0" wp14:anchorId="687CBDFD" wp14:editId="14918D1F">
            <wp:extent cx="150495" cy="200660"/>
            <wp:effectExtent l="0" t="0" r="1905" b="8890"/>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pic:cNvPicPr>
                      <a:picLocks noChangeAspect="1" noChangeArrowheads="1"/>
                    </pic:cNvPicPr>
                  </pic:nvPicPr>
                  <pic:blipFill>
                    <a:blip r:embed="rId924" cstate="print">
                      <a:extLst>
                        <a:ext uri="{28A0092B-C50C-407E-A947-70E740481C1C}">
                          <a14:useLocalDpi xmlns:a14="http://schemas.microsoft.com/office/drawing/2010/main" val="0"/>
                        </a:ext>
                      </a:extLst>
                    </a:blip>
                    <a:srcRect/>
                    <a:stretch>
                      <a:fillRect/>
                    </a:stretch>
                  </pic:blipFill>
                  <pic:spPr bwMode="auto">
                    <a:xfrm>
                      <a:off x="0" y="0"/>
                      <a:ext cx="150495" cy="200660"/>
                    </a:xfrm>
                    <a:prstGeom prst="rect">
                      <a:avLst/>
                    </a:prstGeom>
                    <a:noFill/>
                    <a:ln>
                      <a:noFill/>
                    </a:ln>
                  </pic:spPr>
                </pic:pic>
              </a:graphicData>
            </a:graphic>
          </wp:inline>
        </w:drawing>
      </w:r>
      <w:r w:rsidRPr="00D155A0">
        <w:t xml:space="preserve"> on</w:t>
      </w:r>
      <w:r w:rsidRPr="00D155A0">
        <w:rPr>
          <w:lang w:val="x-none" w:eastAsia="x-none"/>
        </w:rPr>
        <w:t xml:space="preserve"> </w:t>
      </w:r>
      <w:r w:rsidRPr="00D155A0">
        <w:rPr>
          <w:lang w:val="en-US" w:eastAsia="x-none"/>
        </w:rPr>
        <w:t xml:space="preserve">active </w:t>
      </w:r>
      <w:r w:rsidRPr="00D155A0">
        <w:rPr>
          <w:lang w:val="en-US"/>
        </w:rPr>
        <w:t xml:space="preserve">UL BWP </w:t>
      </w:r>
      <w:r>
        <w:rPr>
          <w:iCs/>
          <w:noProof/>
          <w:position w:val="-10"/>
          <w:lang w:eastAsia="en-GB"/>
        </w:rPr>
        <w:drawing>
          <wp:inline distT="0" distB="0" distL="0" distR="0" wp14:anchorId="2EDF9B8E" wp14:editId="535F6064">
            <wp:extent cx="140970" cy="200660"/>
            <wp:effectExtent l="0" t="0" r="0" b="8890"/>
            <wp:docPr id="152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
                    <pic:cNvPicPr>
                      <a:picLocks noChangeAspect="1" noChangeArrowheads="1"/>
                    </pic:cNvPicPr>
                  </pic:nvPicPr>
                  <pic:blipFill>
                    <a:blip r:embed="rId925"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of </w:t>
      </w:r>
      <w:r w:rsidRPr="00D155A0">
        <w:rPr>
          <w:lang w:val="x-none" w:eastAsia="x-none"/>
        </w:rPr>
        <w:t xml:space="preserve">carrier </w:t>
      </w:r>
      <w:r>
        <w:rPr>
          <w:iCs/>
          <w:noProof/>
          <w:position w:val="-10"/>
          <w:lang w:eastAsia="en-GB"/>
        </w:rPr>
        <w:drawing>
          <wp:inline distT="0" distB="0" distL="0" distR="0" wp14:anchorId="0D01B2F3" wp14:editId="153AC6DB">
            <wp:extent cx="140970" cy="200660"/>
            <wp:effectExtent l="0" t="0" r="0" b="8890"/>
            <wp:docPr id="1524"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2"/>
                    <pic:cNvPicPr>
                      <a:picLocks noChangeAspect="1" noChangeArrowheads="1"/>
                    </pic:cNvPicPr>
                  </pic:nvPicPr>
                  <pic:blipFill>
                    <a:blip r:embed="rId926"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lang w:val="en-US" w:eastAsia="x-none"/>
        </w:rPr>
        <w:t xml:space="preserve"> of </w:t>
      </w:r>
      <w:r w:rsidRPr="00D155A0">
        <w:rPr>
          <w:lang w:val="x-none" w:eastAsia="x-none"/>
        </w:rPr>
        <w:t xml:space="preserve">serving cell </w:t>
      </w:r>
      <w:r>
        <w:rPr>
          <w:iCs/>
          <w:noProof/>
          <w:position w:val="-10"/>
          <w:lang w:eastAsia="en-GB"/>
        </w:rPr>
        <w:drawing>
          <wp:inline distT="0" distB="0" distL="0" distR="0" wp14:anchorId="0AEB8A57" wp14:editId="0926E9BA">
            <wp:extent cx="140970" cy="200660"/>
            <wp:effectExtent l="0" t="0" r="0" b="8890"/>
            <wp:docPr id="1523" name="Picture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3"/>
                    <pic:cNvPicPr>
                      <a:picLocks noChangeAspect="1" noChangeArrowheads="1"/>
                    </pic:cNvPicPr>
                  </pic:nvPicPr>
                  <pic:blipFill>
                    <a:blip r:embed="rId927"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is smaller than a </w:t>
      </w:r>
      <w:r w:rsidRPr="00D155A0">
        <w:t>subcarrier spacing configuration</w:t>
      </w:r>
      <w:r w:rsidR="00DB79F4">
        <w:t xml:space="preserve"> </w:t>
      </w:r>
      <w:r w:rsidR="00DB79F4" w:rsidRPr="00FD208C">
        <w:rPr>
          <w:position w:val="-10"/>
        </w:rPr>
        <w:object w:dxaOrig="279" w:dyaOrig="300">
          <v:shape id="_x0000_i1660" type="#_x0000_t75" style="width:13.6pt;height:16pt" o:ole="">
            <v:imagedata r:id="rId928" o:title=""/>
          </v:shape>
          <o:OLEObject Type="Embed" ProgID="Equation.3" ShapeID="_x0000_i1660" DrawAspect="Content" ObjectID="_1599411783" r:id="rId929"/>
        </w:object>
      </w:r>
      <w:r w:rsidRPr="00D155A0">
        <w:t xml:space="preserve"> on active </w:t>
      </w:r>
      <w:r w:rsidRPr="00D155A0">
        <w:rPr>
          <w:lang w:val="en-US"/>
        </w:rPr>
        <w:t xml:space="preserve">UL BWP </w:t>
      </w:r>
      <w:r>
        <w:rPr>
          <w:iCs/>
          <w:noProof/>
          <w:position w:val="-10"/>
          <w:lang w:eastAsia="en-GB"/>
        </w:rPr>
        <w:drawing>
          <wp:inline distT="0" distB="0" distL="0" distR="0" wp14:anchorId="076BD12E" wp14:editId="4E4497C5">
            <wp:extent cx="140970" cy="200660"/>
            <wp:effectExtent l="0" t="0" r="0" b="8890"/>
            <wp:docPr id="1521"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pic:cNvPicPr>
                      <a:picLocks noChangeAspect="1" noChangeArrowheads="1"/>
                    </pic:cNvPicPr>
                  </pic:nvPicPr>
                  <pic:blipFill>
                    <a:blip r:embed="rId930"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of </w:t>
      </w:r>
      <w:r w:rsidRPr="00D155A0">
        <w:rPr>
          <w:lang w:val="x-none" w:eastAsia="x-none"/>
        </w:rPr>
        <w:t xml:space="preserve">carrier </w:t>
      </w:r>
      <w:r>
        <w:rPr>
          <w:iCs/>
          <w:noProof/>
          <w:position w:val="-10"/>
          <w:lang w:eastAsia="en-GB"/>
        </w:rPr>
        <w:drawing>
          <wp:inline distT="0" distB="0" distL="0" distR="0" wp14:anchorId="387F3F8A" wp14:editId="04B56090">
            <wp:extent cx="170815" cy="200660"/>
            <wp:effectExtent l="0" t="0" r="635" b="8890"/>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6"/>
                    <pic:cNvPicPr>
                      <a:picLocks noChangeAspect="1" noChangeArrowheads="1"/>
                    </pic:cNvPicPr>
                  </pic:nvPicPr>
                  <pic:blipFill>
                    <a:blip r:embed="rId931"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Pr="00D155A0">
        <w:rPr>
          <w:lang w:val="en-US" w:eastAsia="x-none"/>
        </w:rPr>
        <w:t xml:space="preserve"> of </w:t>
      </w:r>
      <w:r w:rsidRPr="00D155A0">
        <w:rPr>
          <w:lang w:val="x-none" w:eastAsia="x-none"/>
        </w:rPr>
        <w:t xml:space="preserve">serving cell </w:t>
      </w:r>
      <w:r>
        <w:rPr>
          <w:iCs/>
          <w:noProof/>
          <w:position w:val="-10"/>
          <w:lang w:eastAsia="en-GB"/>
        </w:rPr>
        <w:drawing>
          <wp:inline distT="0" distB="0" distL="0" distR="0" wp14:anchorId="3D46161B" wp14:editId="44CAE093">
            <wp:extent cx="140970" cy="200660"/>
            <wp:effectExtent l="0" t="0" r="0" b="8890"/>
            <wp:docPr id="1519"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and if the UE provides a Type 1 power headroom report in a PUSCH transmission in a slot on </w:t>
      </w:r>
      <w:r w:rsidR="00DB79F4">
        <w:rPr>
          <w:iCs/>
        </w:rPr>
        <w:t xml:space="preserve">active </w:t>
      </w:r>
      <w:r w:rsidRPr="008E3A86">
        <w:rPr>
          <w:lang w:val="en-US"/>
        </w:rPr>
        <w:t xml:space="preserve">UL BWP </w:t>
      </w:r>
      <w:r>
        <w:rPr>
          <w:iCs/>
          <w:noProof/>
          <w:position w:val="-10"/>
          <w:lang w:eastAsia="en-GB"/>
        </w:rPr>
        <w:drawing>
          <wp:inline distT="0" distB="0" distL="0" distR="0" wp14:anchorId="36164E48" wp14:editId="10C5E2B2">
            <wp:extent cx="140970" cy="200660"/>
            <wp:effectExtent l="0" t="0" r="0" b="8890"/>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925"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that overlaps with multiple slots on</w:t>
      </w:r>
      <w:r w:rsidR="00DB79F4" w:rsidRPr="00DB79F4">
        <w:rPr>
          <w:iCs/>
        </w:rPr>
        <w:t xml:space="preserve"> </w:t>
      </w:r>
      <w:r w:rsidR="00DB79F4">
        <w:rPr>
          <w:iCs/>
        </w:rPr>
        <w:t>active</w:t>
      </w:r>
      <w:r w:rsidRPr="00D155A0">
        <w:rPr>
          <w:iCs/>
        </w:rPr>
        <w:t xml:space="preserve"> </w:t>
      </w:r>
      <w:r w:rsidRPr="00D155A0">
        <w:rPr>
          <w:lang w:val="en-US"/>
        </w:rPr>
        <w:t xml:space="preserve">UL BWP </w:t>
      </w:r>
      <w:r>
        <w:rPr>
          <w:iCs/>
          <w:noProof/>
          <w:position w:val="-10"/>
          <w:lang w:eastAsia="en-GB"/>
        </w:rPr>
        <w:drawing>
          <wp:inline distT="0" distB="0" distL="0" distR="0" wp14:anchorId="12968588" wp14:editId="338D7518">
            <wp:extent cx="140970" cy="200660"/>
            <wp:effectExtent l="0" t="0" r="0" b="8890"/>
            <wp:docPr id="1517"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
                    <pic:cNvPicPr>
                      <a:picLocks noChangeAspect="1" noChangeArrowheads="1"/>
                    </pic:cNvPicPr>
                  </pic:nvPicPr>
                  <pic:blipFill>
                    <a:blip r:embed="rId930"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the UE provides a Type 1 power headroom report for the first slot of the multiple slots on</w:t>
      </w:r>
      <w:r w:rsidR="00DB79F4" w:rsidRPr="00DB79F4">
        <w:rPr>
          <w:iCs/>
        </w:rPr>
        <w:t xml:space="preserve"> </w:t>
      </w:r>
      <w:r w:rsidR="00DB79F4">
        <w:rPr>
          <w:iCs/>
        </w:rPr>
        <w:t>active</w:t>
      </w:r>
      <w:r w:rsidRPr="00D155A0">
        <w:rPr>
          <w:iCs/>
        </w:rPr>
        <w:t xml:space="preserve"> </w:t>
      </w:r>
      <w:r w:rsidRPr="00D155A0">
        <w:rPr>
          <w:lang w:val="en-US"/>
        </w:rPr>
        <w:t xml:space="preserve">UL BWP </w:t>
      </w:r>
      <w:r>
        <w:rPr>
          <w:iCs/>
          <w:noProof/>
          <w:position w:val="-10"/>
          <w:lang w:eastAsia="en-GB"/>
        </w:rPr>
        <w:drawing>
          <wp:inline distT="0" distB="0" distL="0" distR="0" wp14:anchorId="54D1E685" wp14:editId="13855D20">
            <wp:extent cx="140970" cy="200660"/>
            <wp:effectExtent l="0" t="0" r="0" b="8890"/>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
                    <pic:cNvPicPr>
                      <a:picLocks noChangeAspect="1" noChangeArrowheads="1"/>
                    </pic:cNvPicPr>
                  </pic:nvPicPr>
                  <pic:blipFill>
                    <a:blip r:embed="rId930"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w:t>
      </w:r>
      <w:r w:rsidRPr="00D155A0">
        <w:t xml:space="preserve">that fully overlaps with the slot on </w:t>
      </w:r>
      <w:r w:rsidR="00DB79F4">
        <w:rPr>
          <w:iCs/>
        </w:rPr>
        <w:t xml:space="preserve">active </w:t>
      </w:r>
      <w:r w:rsidRPr="00D155A0">
        <w:t xml:space="preserve">UL BWP </w:t>
      </w:r>
      <w:r w:rsidRPr="00D155A0">
        <w:rPr>
          <w:iCs/>
          <w:noProof/>
          <w:position w:val="-10"/>
          <w:lang w:eastAsia="en-GB"/>
        </w:rPr>
        <w:drawing>
          <wp:inline distT="0" distB="0" distL="0" distR="0" wp14:anchorId="7E52622C" wp14:editId="398D321D">
            <wp:extent cx="137160" cy="193040"/>
            <wp:effectExtent l="0" t="0" r="0" b="0"/>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9"/>
                    <pic:cNvPicPr>
                      <a:picLocks noChangeAspect="1" noChangeArrowheads="1"/>
                    </pic:cNvPicPr>
                  </pic:nvPicPr>
                  <pic:blipFill>
                    <a:blip r:embed="rId925" cstate="print">
                      <a:extLst>
                        <a:ext uri="{28A0092B-C50C-407E-A947-70E740481C1C}">
                          <a14:useLocalDpi xmlns:a14="http://schemas.microsoft.com/office/drawing/2010/main" val="0"/>
                        </a:ext>
                      </a:extLst>
                    </a:blip>
                    <a:srcRect/>
                    <a:stretch>
                      <a:fillRect/>
                    </a:stretch>
                  </pic:blipFill>
                  <pic:spPr bwMode="auto">
                    <a:xfrm>
                      <a:off x="0" y="0"/>
                      <a:ext cx="137160" cy="193040"/>
                    </a:xfrm>
                    <a:prstGeom prst="rect">
                      <a:avLst/>
                    </a:prstGeom>
                    <a:noFill/>
                    <a:ln>
                      <a:noFill/>
                    </a:ln>
                  </pic:spPr>
                </pic:pic>
              </a:graphicData>
            </a:graphic>
          </wp:inline>
        </w:drawing>
      </w:r>
      <w:r w:rsidRPr="00D155A0">
        <w:t>.</w:t>
      </w:r>
    </w:p>
    <w:p w:rsidR="003C4B3C" w:rsidRPr="00D155A0" w:rsidRDefault="003C4B3C" w:rsidP="003C4B3C">
      <w:pPr>
        <w:rPr>
          <w:iCs/>
        </w:rPr>
      </w:pPr>
      <w:r w:rsidRPr="00D155A0">
        <w:t xml:space="preserve">If a UE is configured with multiple cells for PUSCH transmissions, the UE does not consider for computation of a Type 1 </w:t>
      </w:r>
      <w:r w:rsidRPr="008E3A86">
        <w:t>power headroom</w:t>
      </w:r>
      <w:r w:rsidRPr="00655B5E">
        <w:t xml:space="preserve"> report in a first PUSCH transmission that includes an initial transmission of transport block</w:t>
      </w:r>
      <w:r w:rsidRPr="00C44E9C">
        <w:t xml:space="preserve"> </w:t>
      </w:r>
      <w:r w:rsidRPr="00B14B0A">
        <w:t xml:space="preserve">on active </w:t>
      </w:r>
      <w:r w:rsidRPr="00B14B0A">
        <w:rPr>
          <w:lang w:val="en-US"/>
        </w:rPr>
        <w:t xml:space="preserve">UL BWP </w:t>
      </w:r>
      <w:r>
        <w:rPr>
          <w:iCs/>
          <w:noProof/>
          <w:position w:val="-10"/>
          <w:lang w:eastAsia="en-GB"/>
        </w:rPr>
        <w:drawing>
          <wp:inline distT="0" distB="0" distL="0" distR="0" wp14:anchorId="78C84D63" wp14:editId="374DBA6A">
            <wp:extent cx="140970" cy="200660"/>
            <wp:effectExtent l="0" t="0" r="0" b="8890"/>
            <wp:docPr id="1515"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1"/>
                    <pic:cNvPicPr>
                      <a:picLocks noChangeAspect="1" noChangeArrowheads="1"/>
                    </pic:cNvPicPr>
                  </pic:nvPicPr>
                  <pic:blipFill>
                    <a:blip r:embed="rId925"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of </w:t>
      </w:r>
      <w:r w:rsidRPr="00D155A0">
        <w:rPr>
          <w:lang w:val="x-none" w:eastAsia="x-none"/>
        </w:rPr>
        <w:t xml:space="preserve">carrier </w:t>
      </w:r>
      <w:r>
        <w:rPr>
          <w:iCs/>
          <w:noProof/>
          <w:position w:val="-10"/>
          <w:lang w:eastAsia="en-GB"/>
        </w:rPr>
        <w:drawing>
          <wp:inline distT="0" distB="0" distL="0" distR="0" wp14:anchorId="3BF53A44" wp14:editId="49C920AA">
            <wp:extent cx="140970" cy="200660"/>
            <wp:effectExtent l="0" t="0" r="0" b="8890"/>
            <wp:docPr id="1514"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
                    <pic:cNvPicPr>
                      <a:picLocks noChangeAspect="1" noChangeArrowheads="1"/>
                    </pic:cNvPicPr>
                  </pic:nvPicPr>
                  <pic:blipFill>
                    <a:blip r:embed="rId926"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lang w:val="en-US" w:eastAsia="x-none"/>
        </w:rPr>
        <w:t xml:space="preserve"> of </w:t>
      </w:r>
      <w:r w:rsidRPr="00D155A0">
        <w:rPr>
          <w:lang w:val="x-none" w:eastAsia="x-none"/>
        </w:rPr>
        <w:t xml:space="preserve">serving cell </w:t>
      </w:r>
      <w:r>
        <w:rPr>
          <w:iCs/>
          <w:noProof/>
          <w:position w:val="-10"/>
          <w:lang w:eastAsia="en-GB"/>
        </w:rPr>
        <w:drawing>
          <wp:inline distT="0" distB="0" distL="0" distR="0" wp14:anchorId="43F6EB0E" wp14:editId="72A454FF">
            <wp:extent cx="140970" cy="200660"/>
            <wp:effectExtent l="0" t="0" r="0" b="8890"/>
            <wp:docPr id="1513"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
                    <pic:cNvPicPr>
                      <a:picLocks noChangeAspect="1" noChangeArrowheads="1"/>
                    </pic:cNvPicPr>
                  </pic:nvPicPr>
                  <pic:blipFill>
                    <a:blip r:embed="rId927"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a second </w:t>
      </w:r>
      <w:r w:rsidRPr="00D155A0">
        <w:t xml:space="preserve">PUSCH transmission on active </w:t>
      </w:r>
      <w:r w:rsidRPr="00D155A0">
        <w:rPr>
          <w:lang w:val="en-US"/>
        </w:rPr>
        <w:t xml:space="preserve">UL BWP </w:t>
      </w:r>
      <w:r>
        <w:rPr>
          <w:iCs/>
          <w:noProof/>
          <w:position w:val="-10"/>
          <w:lang w:eastAsia="en-GB"/>
        </w:rPr>
        <w:drawing>
          <wp:inline distT="0" distB="0" distL="0" distR="0" wp14:anchorId="255D9D78" wp14:editId="136ECE8D">
            <wp:extent cx="140970" cy="200660"/>
            <wp:effectExtent l="0" t="0" r="0" b="8890"/>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pic:cNvPicPr>
                      <a:picLocks noChangeAspect="1" noChangeArrowheads="1"/>
                    </pic:cNvPicPr>
                  </pic:nvPicPr>
                  <pic:blipFill>
                    <a:blip r:embed="rId930"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of </w:t>
      </w:r>
      <w:r w:rsidRPr="00D155A0">
        <w:rPr>
          <w:lang w:val="x-none" w:eastAsia="x-none"/>
        </w:rPr>
        <w:t xml:space="preserve">carrier </w:t>
      </w:r>
      <w:r>
        <w:rPr>
          <w:iCs/>
          <w:noProof/>
          <w:position w:val="-10"/>
          <w:lang w:eastAsia="en-GB"/>
        </w:rPr>
        <w:drawing>
          <wp:inline distT="0" distB="0" distL="0" distR="0" wp14:anchorId="1CF6B56A" wp14:editId="3F9A7435">
            <wp:extent cx="170815" cy="200660"/>
            <wp:effectExtent l="0" t="0" r="635" b="8890"/>
            <wp:docPr id="151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5"/>
                    <pic:cNvPicPr>
                      <a:picLocks noChangeAspect="1" noChangeArrowheads="1"/>
                    </pic:cNvPicPr>
                  </pic:nvPicPr>
                  <pic:blipFill>
                    <a:blip r:embed="rId931"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Pr="00D155A0">
        <w:rPr>
          <w:lang w:val="en-US" w:eastAsia="x-none"/>
        </w:rPr>
        <w:t xml:space="preserve"> of </w:t>
      </w:r>
      <w:r w:rsidRPr="00D155A0">
        <w:rPr>
          <w:lang w:val="x-none" w:eastAsia="x-none"/>
        </w:rPr>
        <w:t xml:space="preserve">serving cell </w:t>
      </w:r>
      <w:r>
        <w:rPr>
          <w:iCs/>
          <w:noProof/>
          <w:position w:val="-10"/>
          <w:lang w:eastAsia="en-GB"/>
        </w:rPr>
        <w:drawing>
          <wp:inline distT="0" distB="0" distL="0" distR="0" wp14:anchorId="2368E0C9" wp14:editId="09843618">
            <wp:extent cx="140970" cy="200660"/>
            <wp:effectExtent l="0" t="0" r="0" b="8890"/>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6"/>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that overlaps with the first PUSCH transmission if </w:t>
      </w:r>
    </w:p>
    <w:p w:rsidR="003C4B3C" w:rsidRPr="00B14B0A" w:rsidRDefault="003C4B3C" w:rsidP="001322F1">
      <w:pPr>
        <w:pStyle w:val="B1"/>
      </w:pPr>
      <w:r w:rsidRPr="008E3A86">
        <w:t>-</w:t>
      </w:r>
      <w:r w:rsidRPr="008E3A86">
        <w:tab/>
        <w:t xml:space="preserve">the second PUSCH </w:t>
      </w:r>
      <w:r w:rsidRPr="00655B5E">
        <w:t xml:space="preserve">transmission is </w:t>
      </w:r>
      <w:r w:rsidR="00DB79F4">
        <w:rPr>
          <w:lang w:val="en-US"/>
        </w:rPr>
        <w:t>scheduled by</w:t>
      </w:r>
      <w:r w:rsidRPr="00655B5E">
        <w:t xml:space="preserve"> a DCI format 0_0 or a DCI format 0_1 in a </w:t>
      </w:r>
      <w:r w:rsidRPr="00C44E9C">
        <w:t>PDCCH received in a</w:t>
      </w:r>
      <w:r w:rsidRPr="00B14B0A">
        <w:t xml:space="preserve"> second PDCCH monitoring occasion, and</w:t>
      </w:r>
    </w:p>
    <w:p w:rsidR="003C4B3C" w:rsidRPr="00D155A0" w:rsidRDefault="003C4B3C" w:rsidP="00685D97">
      <w:pPr>
        <w:pStyle w:val="B1"/>
      </w:pPr>
      <w:r w:rsidRPr="008807DF">
        <w:t>-</w:t>
      </w:r>
      <w:r w:rsidRPr="008807DF">
        <w:tab/>
        <w:t>the second</w:t>
      </w:r>
      <w:r w:rsidRPr="00D155A0">
        <w:t xml:space="preserve"> PDCCH monitoring occasion is after a first PDCCH monitoring occasion where the UE detects </w:t>
      </w:r>
      <w:r w:rsidR="00DB79F4">
        <w:rPr>
          <w:lang w:val="en-US"/>
        </w:rPr>
        <w:t>the earliest</w:t>
      </w:r>
      <w:r w:rsidRPr="00D155A0">
        <w:t xml:space="preserve"> DCI format 0_0 or DCI format 0_1 scheduling </w:t>
      </w:r>
      <w:r w:rsidR="00685D97" w:rsidRPr="00347C78">
        <w:rPr>
          <w:lang w:val="en-US"/>
        </w:rPr>
        <w:t>an initial</w:t>
      </w:r>
      <w:r w:rsidRPr="00D155A0">
        <w:t xml:space="preserve"> transmission </w:t>
      </w:r>
      <w:r w:rsidR="00685D97" w:rsidRPr="00347C78">
        <w:t xml:space="preserve">of a transport block </w:t>
      </w:r>
      <w:r w:rsidR="00685D97">
        <w:rPr>
          <w:lang w:val="en-US"/>
        </w:rPr>
        <w:t>after</w:t>
      </w:r>
      <w:r w:rsidR="00685D97" w:rsidRPr="00347C78">
        <w:t xml:space="preserve"> a power headroom report was triggered</w:t>
      </w:r>
    </w:p>
    <w:p w:rsidR="00E9200F" w:rsidRPr="00E9040D" w:rsidRDefault="00E9200F" w:rsidP="00E9200F">
      <w:r w:rsidRPr="00E9040D">
        <w:t xml:space="preserve">If the UE </w:t>
      </w:r>
      <w:r w:rsidR="003C4B3C" w:rsidRPr="008E3A86">
        <w:t xml:space="preserve">determines that </w:t>
      </w:r>
      <w:r w:rsidR="003C4B3C" w:rsidRPr="008E3A86">
        <w:rPr>
          <w:lang w:eastAsia="ko-KR"/>
        </w:rPr>
        <w:t xml:space="preserve">a Type 1 power headroom report </w:t>
      </w:r>
      <w:r w:rsidR="003C4B3C" w:rsidRPr="00655B5E">
        <w:rPr>
          <w:lang w:eastAsia="ko-KR"/>
        </w:rPr>
        <w:t>for an activated serving cell is based on a reference PUSCH transmission</w:t>
      </w:r>
      <w:r w:rsidR="003C4B3C" w:rsidRPr="00655B5E">
        <w:t xml:space="preserve"> then, </w:t>
      </w:r>
      <w:r w:rsidR="003C4B3C">
        <w:t>for</w:t>
      </w:r>
      <w:r w:rsidRPr="008F1E71">
        <w:rPr>
          <w:lang w:val="x-none" w:eastAsia="x-none"/>
        </w:rPr>
        <w:t xml:space="preserve"> </w:t>
      </w:r>
      <w:r w:rsidRPr="008F1E71">
        <w:rPr>
          <w:lang w:val="en-US" w:eastAsia="x-none"/>
        </w:rPr>
        <w:t>PUSCH</w:t>
      </w:r>
      <w:r w:rsidRPr="008F1E71">
        <w:rPr>
          <w:lang w:val="x-none" w:eastAsia="x-none"/>
        </w:rPr>
        <w:t xml:space="preserve"> transmission </w:t>
      </w:r>
      <w:r w:rsidR="003C4B3C">
        <w:rPr>
          <w:lang w:val="en-US" w:eastAsia="x-none"/>
        </w:rPr>
        <w:t>occasion</w:t>
      </w:r>
      <w:r w:rsidR="003C4B3C" w:rsidRPr="008F1E71">
        <w:rPr>
          <w:lang w:val="x-none" w:eastAsia="x-none"/>
        </w:rPr>
        <w:t xml:space="preserve"> </w:t>
      </w:r>
      <w:r w:rsidRPr="00B916EC">
        <w:rPr>
          <w:position w:val="-6"/>
        </w:rPr>
        <w:object w:dxaOrig="139" w:dyaOrig="240">
          <v:shape id="_x0000_i1661" type="#_x0000_t75" style="width:6.4pt;height:12pt" o:ole="">
            <v:imagedata r:id="rId902" o:title=""/>
          </v:shape>
          <o:OLEObject Type="Embed" ProgID="Equation.3" ShapeID="_x0000_i1661" DrawAspect="Content" ObjectID="_1599411784" r:id="rId933"/>
        </w:object>
      </w:r>
      <w:r>
        <w:rPr>
          <w:lang w:val="x-none" w:eastAsia="x-none"/>
        </w:rPr>
        <w:t xml:space="preserve"> </w:t>
      </w:r>
      <w:r>
        <w:rPr>
          <w:lang w:val="en-US" w:eastAsia="x-none"/>
        </w:rPr>
        <w:t>on</w:t>
      </w:r>
      <w:r w:rsidRPr="008F1E71">
        <w:rPr>
          <w:lang w:val="x-none" w:eastAsia="x-none"/>
        </w:rPr>
        <w:t xml:space="preserve"> </w:t>
      </w:r>
      <w:r w:rsidR="00685D97">
        <w:rPr>
          <w:lang w:val="en-US" w:eastAsia="x-none"/>
        </w:rPr>
        <w:t xml:space="preserve">active </w:t>
      </w:r>
      <w:r>
        <w:rPr>
          <w:lang w:val="en-US"/>
        </w:rPr>
        <w:t xml:space="preserve">UL BWP </w:t>
      </w:r>
      <w:r w:rsidRPr="00425377">
        <w:rPr>
          <w:iCs/>
          <w:position w:val="-6"/>
        </w:rPr>
        <w:object w:dxaOrig="180" w:dyaOrig="260">
          <v:shape id="_x0000_i1662" type="#_x0000_t75" style="width:8.8pt;height:13.6pt" o:ole="">
            <v:imagedata r:id="rId199" o:title=""/>
          </v:shape>
          <o:OLEObject Type="Embed" ProgID="Equation.3" ShapeID="_x0000_i1662" DrawAspect="Content" ObjectID="_1599411785" r:id="rId934"/>
        </w:object>
      </w:r>
      <w:r>
        <w:rPr>
          <w:iCs/>
        </w:rPr>
        <w:t xml:space="preserve"> of </w:t>
      </w:r>
      <w:r w:rsidRPr="008F1E71">
        <w:rPr>
          <w:lang w:val="x-none" w:eastAsia="x-none"/>
        </w:rPr>
        <w:t xml:space="preserve">carrier </w:t>
      </w:r>
      <w:r w:rsidRPr="00B916EC">
        <w:rPr>
          <w:iCs/>
          <w:position w:val="-10"/>
        </w:rPr>
        <w:object w:dxaOrig="220" w:dyaOrig="300">
          <v:shape id="_x0000_i1663" type="#_x0000_t75" style="width:11.2pt;height:16pt" o:ole="">
            <v:imagedata r:id="rId146" o:title=""/>
          </v:shape>
          <o:OLEObject Type="Embed" ProgID="Equation.3" ShapeID="_x0000_i1663" DrawAspect="Content" ObjectID="_1599411786" r:id="rId935"/>
        </w:object>
      </w:r>
      <w:r w:rsidRPr="008F1E71">
        <w:rPr>
          <w:lang w:val="en-US" w:eastAsia="x-none"/>
        </w:rPr>
        <w:t xml:space="preserve"> of </w:t>
      </w:r>
      <w:r w:rsidRPr="008F1E71">
        <w:rPr>
          <w:lang w:val="x-none" w:eastAsia="x-none"/>
        </w:rPr>
        <w:t xml:space="preserve">serving cell </w:t>
      </w:r>
      <w:r w:rsidRPr="00B916EC">
        <w:rPr>
          <w:position w:val="-6"/>
        </w:rPr>
        <w:object w:dxaOrig="160" w:dyaOrig="200">
          <v:shape id="_x0000_i1664" type="#_x0000_t75" style="width:8.8pt;height:10.4pt" o:ole="">
            <v:imagedata r:id="rId906" o:title=""/>
          </v:shape>
          <o:OLEObject Type="Embed" ProgID="Equation.3" ShapeID="_x0000_i1664" DrawAspect="Content" ObjectID="_1599411787" r:id="rId936"/>
        </w:object>
      </w:r>
      <w:r>
        <w:t>, the</w:t>
      </w:r>
      <w:r w:rsidRPr="00B916EC">
        <w:t xml:space="preserve"> UE computes </w:t>
      </w:r>
      <w:r w:rsidR="003C4B3C" w:rsidRPr="00D155A0">
        <w:t>the Type 1</w:t>
      </w:r>
      <w:r w:rsidRPr="00B916EC">
        <w:t xml:space="preserve"> power headroom report</w:t>
      </w:r>
      <w:r w:rsidRPr="00E9040D">
        <w:t xml:space="preserve"> </w:t>
      </w:r>
      <w:r>
        <w:t>as</w:t>
      </w:r>
    </w:p>
    <w:p w:rsidR="00E9200F" w:rsidRPr="00E9040D" w:rsidRDefault="00076E14" w:rsidP="0009732E">
      <w:pPr>
        <w:pStyle w:val="EQ"/>
      </w:pPr>
      <w:r>
        <w:tab/>
      </w:r>
      <w:r w:rsidR="00E9200F" w:rsidRPr="00B916EC">
        <w:rPr>
          <w:position w:val="-16"/>
        </w:rPr>
        <w:object w:dxaOrig="7380" w:dyaOrig="400">
          <v:shape id="_x0000_i1665" type="#_x0000_t75" style="width:368pt;height:20pt" o:ole="">
            <v:imagedata r:id="rId937" o:title=""/>
          </v:shape>
          <o:OLEObject Type="Embed" ProgID="Equation.3" ShapeID="_x0000_i1665" DrawAspect="Content" ObjectID="_1599411788" r:id="rId938"/>
        </w:object>
      </w:r>
      <w:r w:rsidR="00E9200F" w:rsidRPr="00E9040D">
        <w:t xml:space="preserve"> [dB]</w:t>
      </w:r>
    </w:p>
    <w:p w:rsidR="003C4B3C" w:rsidRPr="00D155A0" w:rsidRDefault="00E9200F" w:rsidP="003C4B3C">
      <w:r>
        <w:t>where</w:t>
      </w:r>
      <w:r w:rsidRPr="00E9040D">
        <w:t xml:space="preserve"> </w:t>
      </w:r>
      <w:r w:rsidRPr="00B916EC">
        <w:rPr>
          <w:position w:val="-14"/>
        </w:rPr>
        <w:object w:dxaOrig="960" w:dyaOrig="380">
          <v:shape id="_x0000_i1666" type="#_x0000_t75" style="width:48pt;height:19.2pt" o:ole="">
            <v:imagedata r:id="rId939" o:title=""/>
          </v:shape>
          <o:OLEObject Type="Embed" ProgID="Equation.3" ShapeID="_x0000_i1666" DrawAspect="Content" ObjectID="_1599411789" r:id="rId940"/>
        </w:object>
      </w:r>
      <w:r>
        <w:t xml:space="preserve"> </w:t>
      </w:r>
      <w:r w:rsidRPr="00E9040D">
        <w:t>is comput</w:t>
      </w:r>
      <w:r>
        <w:t xml:space="preserve">ed assuming MPR=0dB, A-MPR=0dB, </w:t>
      </w:r>
      <w:r w:rsidRPr="00E9040D">
        <w:t>P-MPR=0dB</w:t>
      </w:r>
      <w:r>
        <w:t>.</w:t>
      </w:r>
      <w:r w:rsidRPr="00B916EC">
        <w:t xml:space="preserve"> </w:t>
      </w:r>
      <w:r w:rsidRPr="00B916EC">
        <w:rPr>
          <w:rFonts w:ascii="Symbol" w:hAnsi="Symbol"/>
          <w:lang w:bidi="bn-IN"/>
        </w:rPr>
        <w:t></w:t>
      </w:r>
      <w:r w:rsidRPr="00B916EC">
        <w:rPr>
          <w:lang w:bidi="bn-IN"/>
        </w:rPr>
        <w:t>T</w:t>
      </w:r>
      <w:r w:rsidRPr="00B916EC">
        <w:rPr>
          <w:vertAlign w:val="subscript"/>
          <w:lang w:val="en-US" w:bidi="bn-IN"/>
        </w:rPr>
        <w:t>C</w:t>
      </w:r>
      <w:r w:rsidRPr="00B916EC">
        <w:t xml:space="preserve"> =0dB</w:t>
      </w:r>
      <w:r>
        <w:t>.</w:t>
      </w:r>
      <w:r w:rsidRPr="00E9040D">
        <w:t xml:space="preserve"> </w:t>
      </w:r>
      <w:r>
        <w:t xml:space="preserve">MPR, A-MPR, </w:t>
      </w:r>
      <w:r w:rsidRPr="00E9040D">
        <w:t>P-MPR</w:t>
      </w:r>
      <w:r>
        <w:t xml:space="preserve"> and</w:t>
      </w:r>
      <w:r w:rsidRPr="00E9040D">
        <w:t xml:space="preserve"> </w:t>
      </w:r>
      <w:r w:rsidRPr="00B916EC">
        <w:rPr>
          <w:rFonts w:ascii="Symbol" w:hAnsi="Symbol"/>
          <w:lang w:bidi="bn-IN"/>
        </w:rPr>
        <w:t></w:t>
      </w:r>
      <w:r w:rsidRPr="00B916EC">
        <w:rPr>
          <w:lang w:bidi="bn-IN"/>
        </w:rPr>
        <w:t>T</w:t>
      </w:r>
      <w:r w:rsidRPr="00B916EC">
        <w:rPr>
          <w:vertAlign w:val="subscript"/>
          <w:lang w:val="en-US" w:bidi="bn-IN"/>
        </w:rPr>
        <w:t>C</w:t>
      </w:r>
      <w:r w:rsidRPr="00B916EC">
        <w:t xml:space="preserve"> </w:t>
      </w:r>
      <w:r w:rsidRPr="00E9040D">
        <w:t xml:space="preserve">are defined in </w:t>
      </w:r>
      <w:r w:rsidRPr="00B916EC">
        <w:t>[</w:t>
      </w:r>
      <w:r w:rsidRPr="00B916EC">
        <w:rPr>
          <w:lang w:val="en-US"/>
        </w:rPr>
        <w:t>8</w:t>
      </w:r>
      <w:r>
        <w:rPr>
          <w:lang w:val="en-US"/>
        </w:rPr>
        <w:t>-1</w:t>
      </w:r>
      <w:r w:rsidRPr="00B916EC">
        <w:t>, TS 38.101</w:t>
      </w:r>
      <w:r>
        <w:t>-1</w:t>
      </w:r>
      <w:r w:rsidRPr="00B916EC">
        <w:t>]</w:t>
      </w:r>
      <w:r>
        <w:t xml:space="preserve"> </w:t>
      </w:r>
      <w:r>
        <w:rPr>
          <w:lang w:val="en-US"/>
        </w:rPr>
        <w:t>and [8-2, TS38.101-2]</w:t>
      </w:r>
      <w:r>
        <w:t>. The remaining parameters are defined in Subclause</w:t>
      </w:r>
      <w:r w:rsidR="00076E14">
        <w:t xml:space="preserve"> 7.1.1</w:t>
      </w:r>
      <w:r w:rsidR="00685D97">
        <w:t xml:space="preserve"> </w:t>
      </w:r>
      <w:r w:rsidR="003C4B3C" w:rsidRPr="00EA04AE">
        <w:t xml:space="preserve">where </w:t>
      </w:r>
      <w:r w:rsidR="003C4B3C">
        <w:rPr>
          <w:noProof/>
          <w:position w:val="-12"/>
          <w:lang w:eastAsia="en-GB"/>
        </w:rPr>
        <w:drawing>
          <wp:inline distT="0" distB="0" distL="0" distR="0" wp14:anchorId="301BFD9A" wp14:editId="3CDCD057">
            <wp:extent cx="803910" cy="200660"/>
            <wp:effectExtent l="0" t="0" r="0" b="8890"/>
            <wp:docPr id="1533"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4"/>
                    <pic:cNvPicPr>
                      <a:picLocks noChangeAspect="1" noChangeArrowheads="1"/>
                    </pic:cNvPicPr>
                  </pic:nvPicPr>
                  <pic:blipFill>
                    <a:blip r:embed="rId941" cstate="print">
                      <a:extLst>
                        <a:ext uri="{28A0092B-C50C-407E-A947-70E740481C1C}">
                          <a14:useLocalDpi xmlns:a14="http://schemas.microsoft.com/office/drawing/2010/main" val="0"/>
                        </a:ext>
                      </a:extLst>
                    </a:blip>
                    <a:srcRect/>
                    <a:stretch>
                      <a:fillRect/>
                    </a:stretch>
                  </pic:blipFill>
                  <pic:spPr bwMode="auto">
                    <a:xfrm>
                      <a:off x="0" y="0"/>
                      <a:ext cx="803910" cy="200660"/>
                    </a:xfrm>
                    <a:prstGeom prst="rect">
                      <a:avLst/>
                    </a:prstGeom>
                    <a:noFill/>
                    <a:ln>
                      <a:noFill/>
                    </a:ln>
                  </pic:spPr>
                </pic:pic>
              </a:graphicData>
            </a:graphic>
          </wp:inline>
        </w:drawing>
      </w:r>
      <w:r w:rsidR="003C4B3C" w:rsidRPr="00D155A0">
        <w:t xml:space="preserve"> and </w:t>
      </w:r>
      <w:r w:rsidR="003C4B3C">
        <w:rPr>
          <w:noProof/>
          <w:position w:val="-12"/>
          <w:lang w:eastAsia="en-GB"/>
        </w:rPr>
        <w:drawing>
          <wp:inline distT="0" distB="0" distL="0" distR="0" wp14:anchorId="7E3179CF" wp14:editId="4B1B0318">
            <wp:extent cx="502285" cy="200660"/>
            <wp:effectExtent l="0" t="0" r="0" b="8890"/>
            <wp:docPr id="1532"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5"/>
                    <pic:cNvPicPr>
                      <a:picLocks noChangeAspect="1" noChangeArrowheads="1"/>
                    </pic:cNvPicPr>
                  </pic:nvPicPr>
                  <pic:blipFill>
                    <a:blip r:embed="rId942" cstate="print">
                      <a:extLst>
                        <a:ext uri="{28A0092B-C50C-407E-A947-70E740481C1C}">
                          <a14:useLocalDpi xmlns:a14="http://schemas.microsoft.com/office/drawing/2010/main" val="0"/>
                        </a:ext>
                      </a:extLst>
                    </a:blip>
                    <a:srcRect/>
                    <a:stretch>
                      <a:fillRect/>
                    </a:stretch>
                  </pic:blipFill>
                  <pic:spPr bwMode="auto">
                    <a:xfrm>
                      <a:off x="0" y="0"/>
                      <a:ext cx="502285" cy="200660"/>
                    </a:xfrm>
                    <a:prstGeom prst="rect">
                      <a:avLst/>
                    </a:prstGeom>
                    <a:noFill/>
                    <a:ln>
                      <a:noFill/>
                    </a:ln>
                  </pic:spPr>
                </pic:pic>
              </a:graphicData>
            </a:graphic>
          </wp:inline>
        </w:drawing>
      </w:r>
      <w:r w:rsidR="003C4B3C" w:rsidRPr="00D155A0">
        <w:t xml:space="preserve"> are provided from </w:t>
      </w:r>
      <w:r w:rsidR="003C4B3C" w:rsidRPr="00D155A0">
        <w:rPr>
          <w:i/>
        </w:rPr>
        <w:t>p0-PUSCH-AlphaSetId</w:t>
      </w:r>
      <w:r w:rsidR="003C4B3C" w:rsidRPr="00D155A0">
        <w:t xml:space="preserve"> </w:t>
      </w:r>
      <w:r w:rsidR="003C4B3C" w:rsidRPr="00D155A0">
        <w:rPr>
          <w:i/>
        </w:rPr>
        <w:t>= 0</w:t>
      </w:r>
      <w:r w:rsidR="003C4B3C" w:rsidRPr="00D155A0">
        <w:t xml:space="preserve"> for the UL BWP </w:t>
      </w:r>
      <w:r w:rsidR="003C4B3C">
        <w:rPr>
          <w:iCs/>
          <w:noProof/>
          <w:position w:val="-6"/>
          <w:lang w:eastAsia="en-GB"/>
        </w:rPr>
        <w:drawing>
          <wp:inline distT="0" distB="0" distL="0" distR="0" wp14:anchorId="66528429" wp14:editId="06A50DF0">
            <wp:extent cx="120650" cy="170815"/>
            <wp:effectExtent l="0" t="0" r="0" b="635"/>
            <wp:docPr id="1531"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sidR="003C4B3C" w:rsidRPr="00D155A0">
        <w:rPr>
          <w:iCs/>
        </w:rPr>
        <w:t xml:space="preserve"> </w:t>
      </w:r>
      <w:r w:rsidR="003C4B3C" w:rsidRPr="00D155A0">
        <w:t xml:space="preserve">of carrier </w:t>
      </w:r>
      <w:r w:rsidR="003C4B3C">
        <w:rPr>
          <w:iCs/>
          <w:noProof/>
          <w:position w:val="-10"/>
          <w:lang w:eastAsia="en-GB"/>
        </w:rPr>
        <w:drawing>
          <wp:inline distT="0" distB="0" distL="0" distR="0" wp14:anchorId="05145907" wp14:editId="78A814CA">
            <wp:extent cx="140970" cy="200660"/>
            <wp:effectExtent l="0" t="0" r="0" b="8890"/>
            <wp:docPr id="1530"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003C4B3C" w:rsidRPr="00D155A0">
        <w:rPr>
          <w:iCs/>
        </w:rPr>
        <w:t xml:space="preserve"> of</w:t>
      </w:r>
      <w:r w:rsidR="003C4B3C" w:rsidRPr="00D155A0">
        <w:t xml:space="preserve"> serving cell </w:t>
      </w:r>
      <w:r w:rsidR="003C4B3C">
        <w:rPr>
          <w:noProof/>
          <w:position w:val="-6"/>
          <w:lang w:eastAsia="en-GB"/>
        </w:rPr>
        <w:drawing>
          <wp:inline distT="0" distB="0" distL="0" distR="0" wp14:anchorId="633292E0" wp14:editId="26398134">
            <wp:extent cx="120650" cy="130810"/>
            <wp:effectExtent l="0" t="0" r="0" b="2540"/>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003C4B3C" w:rsidRPr="00D155A0">
        <w:rPr>
          <w:iCs/>
        </w:rPr>
        <w:t xml:space="preserve">, </w:t>
      </w:r>
      <w:r w:rsidR="003C4B3C">
        <w:rPr>
          <w:noProof/>
          <w:position w:val="-12"/>
          <w:lang w:eastAsia="en-GB"/>
        </w:rPr>
        <w:drawing>
          <wp:inline distT="0" distB="0" distL="0" distR="0" wp14:anchorId="071E7BF7" wp14:editId="37865E90">
            <wp:extent cx="612775" cy="200660"/>
            <wp:effectExtent l="0" t="0" r="0" b="8890"/>
            <wp:docPr id="1528"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9"/>
                    <pic:cNvPicPr>
                      <a:picLocks noChangeAspect="1" noChangeArrowheads="1"/>
                    </pic:cNvPicPr>
                  </pic:nvPicPr>
                  <pic:blipFill>
                    <a:blip r:embed="rId943" cstate="print">
                      <a:extLst>
                        <a:ext uri="{28A0092B-C50C-407E-A947-70E740481C1C}">
                          <a14:useLocalDpi xmlns:a14="http://schemas.microsoft.com/office/drawing/2010/main" val="0"/>
                        </a:ext>
                      </a:extLst>
                    </a:blip>
                    <a:srcRect/>
                    <a:stretch>
                      <a:fillRect/>
                    </a:stretch>
                  </pic:blipFill>
                  <pic:spPr bwMode="auto">
                    <a:xfrm>
                      <a:off x="0" y="0"/>
                      <a:ext cx="612775" cy="200660"/>
                    </a:xfrm>
                    <a:prstGeom prst="rect">
                      <a:avLst/>
                    </a:prstGeom>
                    <a:noFill/>
                    <a:ln>
                      <a:noFill/>
                    </a:ln>
                  </pic:spPr>
                </pic:pic>
              </a:graphicData>
            </a:graphic>
          </wp:inline>
        </w:drawing>
      </w:r>
      <w:r w:rsidR="003C4B3C" w:rsidRPr="00D155A0">
        <w:t xml:space="preserve"> is obtained using </w:t>
      </w:r>
      <w:r w:rsidR="003C4B3C" w:rsidRPr="00D155A0">
        <w:rPr>
          <w:i/>
        </w:rPr>
        <w:t>PathlossReferenceRS-Id = 0</w:t>
      </w:r>
      <w:r w:rsidR="003C4B3C" w:rsidRPr="00D155A0">
        <w:t xml:space="preserve">, and </w:t>
      </w:r>
      <w:r w:rsidR="003C4B3C">
        <w:rPr>
          <w:noProof/>
          <w:position w:val="-6"/>
          <w:lang w:eastAsia="en-GB"/>
        </w:rPr>
        <w:drawing>
          <wp:inline distT="0" distB="0" distL="0" distR="0" wp14:anchorId="38E69E1E" wp14:editId="024CBCA5">
            <wp:extent cx="271145" cy="170815"/>
            <wp:effectExtent l="0" t="0" r="0" b="635"/>
            <wp:docPr id="1527"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0"/>
                    <pic:cNvPicPr>
                      <a:picLocks noChangeAspect="1" noChangeArrowheads="1"/>
                    </pic:cNvPicPr>
                  </pic:nvPicPr>
                  <pic:blipFill>
                    <a:blip r:embed="rId944" cstate="print">
                      <a:extLst>
                        <a:ext uri="{28A0092B-C50C-407E-A947-70E740481C1C}">
                          <a14:useLocalDpi xmlns:a14="http://schemas.microsoft.com/office/drawing/2010/main" val="0"/>
                        </a:ext>
                      </a:extLst>
                    </a:blip>
                    <a:srcRect/>
                    <a:stretch>
                      <a:fillRect/>
                    </a:stretch>
                  </pic:blipFill>
                  <pic:spPr bwMode="auto">
                    <a:xfrm>
                      <a:off x="0" y="0"/>
                      <a:ext cx="271145" cy="170815"/>
                    </a:xfrm>
                    <a:prstGeom prst="rect">
                      <a:avLst/>
                    </a:prstGeom>
                    <a:noFill/>
                    <a:ln>
                      <a:noFill/>
                    </a:ln>
                  </pic:spPr>
                </pic:pic>
              </a:graphicData>
            </a:graphic>
          </wp:inline>
        </w:drawing>
      </w:r>
      <w:r w:rsidR="003C4B3C" w:rsidRPr="00D155A0">
        <w:t>.</w:t>
      </w:r>
    </w:p>
    <w:p w:rsidR="00E9200F" w:rsidRDefault="003C4B3C" w:rsidP="003C4B3C">
      <w:r w:rsidRPr="00D155A0">
        <w:t xml:space="preserve">If a UE is configured with two UL carriers for a serving cell and the UE determines </w:t>
      </w:r>
      <w:r w:rsidRPr="00D155A0">
        <w:rPr>
          <w:lang w:eastAsia="ko-KR"/>
        </w:rPr>
        <w:t>a Type 1 power headroom report for the serving cell based on a reference PUSCH transmission</w:t>
      </w:r>
      <w:r w:rsidRPr="00D155A0">
        <w:t xml:space="preserve">, the UE computes a Type 1 power headroom report for the serving cell assuming </w:t>
      </w:r>
      <w:r w:rsidRPr="008E3A86">
        <w:t xml:space="preserve">a reference PUSCH transmission on the UL carrier provided by higher layer parameter </w:t>
      </w:r>
      <w:r w:rsidRPr="008E3A86">
        <w:rPr>
          <w:i/>
        </w:rPr>
        <w:t>pusch-Config</w:t>
      </w:r>
      <w:r w:rsidRPr="00655B5E">
        <w:t xml:space="preserve">. If the UE is provided higher layer parameter </w:t>
      </w:r>
      <w:r w:rsidRPr="00655B5E">
        <w:rPr>
          <w:i/>
        </w:rPr>
        <w:t>pusch-Config</w:t>
      </w:r>
      <w:r w:rsidRPr="00655B5E">
        <w:t xml:space="preserve"> for both </w:t>
      </w:r>
      <w:r w:rsidRPr="00C44E9C">
        <w:t>UL carrier</w:t>
      </w:r>
      <w:r w:rsidRPr="00B14B0A">
        <w:t>s, the UE computes a Type 1 power headroom</w:t>
      </w:r>
      <w:r w:rsidRPr="008807DF">
        <w:t xml:space="preserve"> report for the serving cell assuming a reference PUSCH transmission on the UL carrier provided by higher layer parameter </w:t>
      </w:r>
      <w:r w:rsidRPr="00EA04AE">
        <w:rPr>
          <w:i/>
        </w:rPr>
        <w:t>pucch-Config</w:t>
      </w:r>
      <w:r w:rsidRPr="00EA04AE">
        <w:t>.</w:t>
      </w:r>
      <w:r w:rsidRPr="00FA7E83">
        <w:t xml:space="preserve"> </w:t>
      </w:r>
      <w:r w:rsidRPr="00484D6C">
        <w:t xml:space="preserve">If </w:t>
      </w:r>
      <w:r w:rsidRPr="00484D6C">
        <w:rPr>
          <w:i/>
        </w:rPr>
        <w:t>pucch-Config</w:t>
      </w:r>
      <w:r w:rsidRPr="00484D6C">
        <w:t xml:space="preserve"> is not </w:t>
      </w:r>
      <w:r w:rsidR="00685D97">
        <w:t>provided to the UE for any of the two UL carriers</w:t>
      </w:r>
      <w:r w:rsidRPr="00484D6C">
        <w:t>, the</w:t>
      </w:r>
      <w:r w:rsidRPr="008E2917">
        <w:t xml:space="preserve"> UE </w:t>
      </w:r>
      <w:r w:rsidRPr="008E2917">
        <w:lastRenderedPageBreak/>
        <w:t xml:space="preserve">computes a </w:t>
      </w:r>
      <w:r w:rsidRPr="00D155A0">
        <w:t>Type 1 power headroom report for the serving cell assuming a reference PUSCH transmission on the non-supplementary UL carrier</w:t>
      </w:r>
      <w:r w:rsidR="00E9200F" w:rsidRPr="00E9040D">
        <w:t xml:space="preserve">. </w:t>
      </w:r>
    </w:p>
    <w:p w:rsidR="00E9200F" w:rsidRPr="00B916EC" w:rsidRDefault="00E9200F" w:rsidP="00E9200F">
      <w:pPr>
        <w:pStyle w:val="Heading3"/>
      </w:pPr>
      <w:bookmarkStart w:id="37" w:name="_Toc525657931"/>
      <w:r w:rsidRPr="00B916EC">
        <w:t>7.7</w:t>
      </w:r>
      <w:r>
        <w:t>.2</w:t>
      </w:r>
      <w:r>
        <w:tab/>
        <w:t>Type 2 PH report</w:t>
      </w:r>
      <w:bookmarkEnd w:id="37"/>
    </w:p>
    <w:p w:rsidR="00E9200F" w:rsidRPr="00B916EC" w:rsidRDefault="00E9200F" w:rsidP="00DE171D">
      <w:r>
        <w:t>This subclause is reserved.</w:t>
      </w:r>
    </w:p>
    <w:p w:rsidR="00E072F9" w:rsidRPr="00B916EC" w:rsidRDefault="00E072F9" w:rsidP="00E072F9">
      <w:pPr>
        <w:pStyle w:val="Heading3"/>
      </w:pPr>
      <w:bookmarkStart w:id="38" w:name="_Toc525657932"/>
      <w:r w:rsidRPr="00B916EC">
        <w:t>7</w:t>
      </w:r>
      <w:r w:rsidR="00034A1C" w:rsidRPr="00B916EC">
        <w:t>.7.</w:t>
      </w:r>
      <w:r w:rsidR="00076E14">
        <w:t>3</w:t>
      </w:r>
      <w:r w:rsidRPr="00B916EC">
        <w:tab/>
      </w:r>
      <w:r w:rsidR="00076E14">
        <w:t xml:space="preserve">Type 3 PH </w:t>
      </w:r>
      <w:r w:rsidR="00685D97">
        <w:t>report</w:t>
      </w:r>
      <w:bookmarkEnd w:id="38"/>
    </w:p>
    <w:p w:rsidR="00076E14" w:rsidRPr="00B916EC" w:rsidRDefault="00076E14" w:rsidP="0009732E">
      <w:r>
        <w:rPr>
          <w:lang w:val="en-US"/>
        </w:rPr>
        <w:t xml:space="preserve">If a UE </w:t>
      </w:r>
      <w:r w:rsidR="003C4B3C">
        <w:t xml:space="preserve">determines that </w:t>
      </w:r>
      <w:r w:rsidR="003C4B3C">
        <w:rPr>
          <w:lang w:eastAsia="ko-KR"/>
        </w:rPr>
        <w:t>a Type 3 power headroom report</w:t>
      </w:r>
      <w:r w:rsidR="003C4B3C" w:rsidRPr="00475002">
        <w:rPr>
          <w:lang w:eastAsia="ko-KR"/>
        </w:rPr>
        <w:t xml:space="preserve"> </w:t>
      </w:r>
      <w:r w:rsidR="003C4B3C">
        <w:rPr>
          <w:lang w:eastAsia="ko-KR"/>
        </w:rPr>
        <w:t>for an activated serving cell is based on an actual SRS</w:t>
      </w:r>
      <w:r w:rsidR="003C4B3C" w:rsidRPr="00475002">
        <w:rPr>
          <w:lang w:eastAsia="ko-KR"/>
        </w:rPr>
        <w:t xml:space="preserve"> transmission</w:t>
      </w:r>
      <w:r w:rsidR="003C4B3C">
        <w:t xml:space="preserve"> then, for</w:t>
      </w:r>
      <w:r w:rsidRPr="00B916EC">
        <w:t xml:space="preserve"> SRS transmission </w:t>
      </w:r>
      <w:r w:rsidR="003C4B3C">
        <w:t>occasion</w:t>
      </w:r>
      <w:r w:rsidR="003C4B3C" w:rsidRPr="00B916EC">
        <w:t xml:space="preserve"> </w:t>
      </w:r>
      <w:r w:rsidRPr="00B916EC">
        <w:rPr>
          <w:position w:val="-6"/>
        </w:rPr>
        <w:object w:dxaOrig="139" w:dyaOrig="240">
          <v:shape id="_x0000_i1667" type="#_x0000_t75" style="width:6.4pt;height:12pt" o:ole="">
            <v:imagedata r:id="rId902" o:title=""/>
          </v:shape>
          <o:OLEObject Type="Embed" ProgID="Equation.3" ShapeID="_x0000_i1667" DrawAspect="Content" ObjectID="_1599411790" r:id="rId945"/>
        </w:object>
      </w:r>
      <w:r w:rsidRPr="008B40E0">
        <w:t xml:space="preserve"> </w:t>
      </w:r>
      <w:r>
        <w:t xml:space="preserve">on </w:t>
      </w:r>
      <w:r w:rsidR="003C4B3C">
        <w:t xml:space="preserve">active </w:t>
      </w:r>
      <w:r>
        <w:rPr>
          <w:lang w:val="en-US"/>
        </w:rPr>
        <w:t xml:space="preserve">UL BWP </w:t>
      </w:r>
      <w:r w:rsidRPr="00425377">
        <w:rPr>
          <w:iCs/>
          <w:position w:val="-6"/>
        </w:rPr>
        <w:object w:dxaOrig="180" w:dyaOrig="260">
          <v:shape id="_x0000_i1668" type="#_x0000_t75" style="width:8.8pt;height:13.6pt" o:ole="">
            <v:imagedata r:id="rId199" o:title=""/>
          </v:shape>
          <o:OLEObject Type="Embed" ProgID="Equation.3" ShapeID="_x0000_i1668" DrawAspect="Content" ObjectID="_1599411791" r:id="rId946"/>
        </w:object>
      </w:r>
      <w:r>
        <w:rPr>
          <w:iCs/>
        </w:rPr>
        <w:t xml:space="preserve"> of </w:t>
      </w:r>
      <w:r w:rsidRPr="00B916EC">
        <w:t xml:space="preserve">carrier </w:t>
      </w:r>
      <w:r w:rsidRPr="00B916EC">
        <w:rPr>
          <w:iCs/>
          <w:position w:val="-10"/>
        </w:rPr>
        <w:object w:dxaOrig="220" w:dyaOrig="300">
          <v:shape id="_x0000_i1669" type="#_x0000_t75" style="width:11.2pt;height:16pt" o:ole="">
            <v:imagedata r:id="rId146" o:title=""/>
          </v:shape>
          <o:OLEObject Type="Embed" ProgID="Equation.3" ShapeID="_x0000_i1669" DrawAspect="Content" ObjectID="_1599411792" r:id="rId947"/>
        </w:object>
      </w:r>
      <w:r w:rsidRPr="00B916EC">
        <w:rPr>
          <w:iCs/>
        </w:rPr>
        <w:t xml:space="preserve"> of</w:t>
      </w:r>
      <w:r w:rsidRPr="00B916EC">
        <w:t xml:space="preserve"> serving cell </w:t>
      </w:r>
      <w:r w:rsidRPr="00B916EC">
        <w:rPr>
          <w:position w:val="-6"/>
        </w:rPr>
        <w:object w:dxaOrig="160" w:dyaOrig="200">
          <v:shape id="_x0000_i1670" type="#_x0000_t75" style="width:8.8pt;height:10.4pt" o:ole="">
            <v:imagedata r:id="rId906" o:title=""/>
          </v:shape>
          <o:OLEObject Type="Embed" ProgID="Equation.3" ShapeID="_x0000_i1670" DrawAspect="Content" ObjectID="_1599411793" r:id="rId948"/>
        </w:object>
      </w:r>
      <w:r>
        <w:rPr>
          <w:lang w:val="en-US"/>
        </w:rPr>
        <w:t xml:space="preserve"> and </w:t>
      </w:r>
      <w:r w:rsidR="003C4B3C">
        <w:rPr>
          <w:lang w:val="en-US"/>
        </w:rPr>
        <w:t xml:space="preserve">if </w:t>
      </w:r>
      <w:r>
        <w:rPr>
          <w:lang w:val="en-US"/>
        </w:rPr>
        <w:t xml:space="preserve">the UE is not configured for PUSCH transmissions </w:t>
      </w:r>
      <w:r>
        <w:t xml:space="preserve">on </w:t>
      </w:r>
      <w:r w:rsidRPr="00B916EC">
        <w:t xml:space="preserve">carrier </w:t>
      </w:r>
      <w:r w:rsidRPr="00B916EC">
        <w:rPr>
          <w:iCs/>
          <w:position w:val="-10"/>
        </w:rPr>
        <w:object w:dxaOrig="220" w:dyaOrig="300">
          <v:shape id="_x0000_i1671" type="#_x0000_t75" style="width:11.2pt;height:16pt" o:ole="">
            <v:imagedata r:id="rId146" o:title=""/>
          </v:shape>
          <o:OLEObject Type="Embed" ProgID="Equation.3" ShapeID="_x0000_i1671" DrawAspect="Content" ObjectID="_1599411794" r:id="rId949"/>
        </w:object>
      </w:r>
      <w:r w:rsidRPr="00B916EC">
        <w:rPr>
          <w:iCs/>
        </w:rPr>
        <w:t xml:space="preserve"> of</w:t>
      </w:r>
      <w:r w:rsidRPr="00B916EC">
        <w:t xml:space="preserve"> serving cell </w:t>
      </w:r>
      <w:r w:rsidRPr="00B916EC">
        <w:rPr>
          <w:position w:val="-6"/>
        </w:rPr>
        <w:object w:dxaOrig="160" w:dyaOrig="200">
          <v:shape id="_x0000_i1672" type="#_x0000_t75" style="width:8.8pt;height:10.4pt" o:ole="">
            <v:imagedata r:id="rId906" o:title=""/>
          </v:shape>
          <o:OLEObject Type="Embed" ProgID="Equation.3" ShapeID="_x0000_i1672" DrawAspect="Content" ObjectID="_1599411795" r:id="rId950"/>
        </w:object>
      </w:r>
      <w:r w:rsidRPr="00B916EC">
        <w:t xml:space="preserve">, </w:t>
      </w:r>
      <w:r>
        <w:rPr>
          <w:lang w:val="en-US"/>
        </w:rPr>
        <w:t>the</w:t>
      </w:r>
      <w:r w:rsidRPr="00B916EC">
        <w:t xml:space="preserve"> UE computes a</w:t>
      </w:r>
      <w:r w:rsidR="003C4B3C" w:rsidRPr="003C4B3C">
        <w:t xml:space="preserve"> </w:t>
      </w:r>
      <w:r w:rsidR="003C4B3C">
        <w:t>Type 3</w:t>
      </w:r>
      <w:r w:rsidRPr="00B916EC">
        <w:t xml:space="preserve"> power headroom report as </w:t>
      </w:r>
    </w:p>
    <w:p w:rsidR="00076E14" w:rsidRPr="00B916EC" w:rsidRDefault="003C4B3C" w:rsidP="0009732E">
      <w:pPr>
        <w:pStyle w:val="EQ"/>
        <w:jc w:val="center"/>
      </w:pPr>
      <w:r w:rsidRPr="00B916EC">
        <w:rPr>
          <w:position w:val="-16"/>
        </w:rPr>
        <w:object w:dxaOrig="9300" w:dyaOrig="440">
          <v:shape id="_x0000_i1673" type="#_x0000_t75" style="width:464.8pt;height:21.6pt" o:ole="">
            <v:imagedata r:id="rId951" o:title=""/>
          </v:shape>
          <o:OLEObject Type="Embed" ProgID="Equation.3" ShapeID="_x0000_i1673" DrawAspect="Content" ObjectID="_1599411796" r:id="rId952"/>
        </w:object>
      </w:r>
      <w:r w:rsidR="00076E14" w:rsidRPr="00B916EC">
        <w:t xml:space="preserve"> [dB]</w:t>
      </w:r>
    </w:p>
    <w:p w:rsidR="00076E14" w:rsidRPr="00B916EC" w:rsidRDefault="00076E14" w:rsidP="0009732E">
      <w:r w:rsidRPr="00B916EC">
        <w:t>where</w:t>
      </w:r>
      <w:r w:rsidRPr="00B916EC">
        <w:rPr>
          <w:lang w:val="en-US"/>
        </w:rPr>
        <w:t xml:space="preserve"> </w:t>
      </w:r>
      <w:r w:rsidRPr="00B916EC">
        <w:rPr>
          <w:position w:val="-14"/>
        </w:rPr>
        <w:object w:dxaOrig="960" w:dyaOrig="340">
          <v:shape id="_x0000_i1674" type="#_x0000_t75" style="width:44pt;height:16pt" o:ole="">
            <v:imagedata r:id="rId953" o:title=""/>
          </v:shape>
          <o:OLEObject Type="Embed" ProgID="Equation.3" ShapeID="_x0000_i1674" DrawAspect="Content" ObjectID="_1599411797" r:id="rId954"/>
        </w:object>
      </w:r>
      <w:r w:rsidRPr="00B916EC">
        <w:t xml:space="preserve">, </w:t>
      </w:r>
      <w:r w:rsidRPr="00B916EC">
        <w:rPr>
          <w:position w:val="-12"/>
        </w:rPr>
        <w:object w:dxaOrig="1219" w:dyaOrig="320">
          <v:shape id="_x0000_i1675" type="#_x0000_t75" style="width:60.8pt;height:16pt" o:ole="">
            <v:imagedata r:id="rId955" o:title=""/>
          </v:shape>
          <o:OLEObject Type="Embed" ProgID="Equation.3" ShapeID="_x0000_i1675" DrawAspect="Content" ObjectID="_1599411798" r:id="rId956"/>
        </w:object>
      </w:r>
      <w:r w:rsidRPr="00B916EC">
        <w:t xml:space="preserve">, </w:t>
      </w:r>
      <w:r w:rsidRPr="00B916EC">
        <w:rPr>
          <w:position w:val="-12"/>
        </w:rPr>
        <w:object w:dxaOrig="1020" w:dyaOrig="320">
          <v:shape id="_x0000_i1676" type="#_x0000_t75" style="width:50.4pt;height:16pt" o:ole="">
            <v:imagedata r:id="rId957" o:title=""/>
          </v:shape>
          <o:OLEObject Type="Embed" ProgID="Equation.3" ShapeID="_x0000_i1676" DrawAspect="Content" ObjectID="_1599411799" r:id="rId958"/>
        </w:object>
      </w:r>
      <w:r w:rsidRPr="00B916EC">
        <w:t xml:space="preserve">, </w:t>
      </w:r>
      <w:r w:rsidRPr="00B916EC">
        <w:rPr>
          <w:position w:val="-12"/>
        </w:rPr>
        <w:object w:dxaOrig="1080" w:dyaOrig="320">
          <v:shape id="_x0000_i1677" type="#_x0000_t75" style="width:52.8pt;height:16pt" o:ole="">
            <v:imagedata r:id="rId959" o:title=""/>
          </v:shape>
          <o:OLEObject Type="Embed" ProgID="Equation.3" ShapeID="_x0000_i1677" DrawAspect="Content" ObjectID="_1599411800" r:id="rId960"/>
        </w:object>
      </w:r>
      <w:r w:rsidRPr="00B916EC">
        <w:t xml:space="preserve">, </w:t>
      </w:r>
      <w:r w:rsidR="003C4B3C">
        <w:rPr>
          <w:noProof/>
          <w:position w:val="-12"/>
          <w:lang w:eastAsia="en-GB"/>
        </w:rPr>
        <w:drawing>
          <wp:inline distT="0" distB="0" distL="0" distR="0" wp14:anchorId="268BCC47" wp14:editId="5C287A16">
            <wp:extent cx="612775" cy="200660"/>
            <wp:effectExtent l="0" t="0" r="0" b="8890"/>
            <wp:docPr id="1534" name="Picture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3"/>
                    <pic:cNvPicPr>
                      <a:picLocks noChangeAspect="1" noChangeArrowheads="1"/>
                    </pic:cNvPicPr>
                  </pic:nvPicPr>
                  <pic:blipFill>
                    <a:blip r:embed="rId961" cstate="print">
                      <a:extLst>
                        <a:ext uri="{28A0092B-C50C-407E-A947-70E740481C1C}">
                          <a14:useLocalDpi xmlns:a14="http://schemas.microsoft.com/office/drawing/2010/main" val="0"/>
                        </a:ext>
                      </a:extLst>
                    </a:blip>
                    <a:srcRect/>
                    <a:stretch>
                      <a:fillRect/>
                    </a:stretch>
                  </pic:blipFill>
                  <pic:spPr bwMode="auto">
                    <a:xfrm>
                      <a:off x="0" y="0"/>
                      <a:ext cx="612775" cy="200660"/>
                    </a:xfrm>
                    <a:prstGeom prst="rect">
                      <a:avLst/>
                    </a:prstGeom>
                    <a:noFill/>
                    <a:ln>
                      <a:noFill/>
                    </a:ln>
                  </pic:spPr>
                </pic:pic>
              </a:graphicData>
            </a:graphic>
          </wp:inline>
        </w:drawing>
      </w:r>
      <w:r w:rsidR="003C4B3C" w:rsidRPr="00B916EC">
        <w:rPr>
          <w:rFonts w:hint="eastAsia"/>
        </w:rPr>
        <w:t xml:space="preserve"> </w:t>
      </w:r>
      <w:r w:rsidR="003C4B3C" w:rsidRPr="00B916EC">
        <w:t xml:space="preserve">and </w:t>
      </w:r>
      <w:r w:rsidR="003C4B3C" w:rsidRPr="00B916EC">
        <w:rPr>
          <w:position w:val="-12"/>
        </w:rPr>
        <w:object w:dxaOrig="660" w:dyaOrig="320">
          <v:shape id="_x0000_i1678" type="#_x0000_t75" style="width:33.6pt;height:16pt" o:ole="">
            <v:imagedata r:id="rId962" o:title=""/>
          </v:shape>
          <o:OLEObject Type="Embed" ProgID="Equation.3" ShapeID="_x0000_i1678" DrawAspect="Content" ObjectID="_1599411801" r:id="rId963"/>
        </w:object>
      </w:r>
      <w:r w:rsidR="003C4B3C" w:rsidRPr="00B916EC">
        <w:rPr>
          <w:lang w:val="en-US"/>
        </w:rPr>
        <w:t xml:space="preserve"> </w:t>
      </w:r>
      <w:r w:rsidR="003C4B3C" w:rsidRPr="00B916EC">
        <w:t>are</w:t>
      </w:r>
      <w:r w:rsidRPr="00B916EC">
        <w:t xml:space="preserve"> defined in Subclause</w:t>
      </w:r>
      <w:r w:rsidRPr="00B916EC">
        <w:rPr>
          <w:lang w:val="en-US"/>
        </w:rPr>
        <w:t xml:space="preserve"> </w:t>
      </w:r>
      <w:r>
        <w:rPr>
          <w:lang w:val="en-US"/>
        </w:rPr>
        <w:t>7.3.1</w:t>
      </w:r>
      <w:r w:rsidRPr="00B916EC">
        <w:t>.</w:t>
      </w:r>
    </w:p>
    <w:p w:rsidR="00076E14" w:rsidRPr="00B916EC" w:rsidRDefault="00076E14" w:rsidP="0009732E">
      <w:r>
        <w:rPr>
          <w:lang w:val="en-US"/>
        </w:rPr>
        <w:t>I</w:t>
      </w:r>
      <w:r w:rsidRPr="00B916EC">
        <w:t xml:space="preserve">f the UE </w:t>
      </w:r>
      <w:r w:rsidR="003C4B3C">
        <w:t xml:space="preserve">determines that </w:t>
      </w:r>
      <w:r w:rsidR="003C4B3C">
        <w:rPr>
          <w:lang w:eastAsia="ko-KR"/>
        </w:rPr>
        <w:t>a Type 3 power headroom report</w:t>
      </w:r>
      <w:r w:rsidR="003C4B3C" w:rsidRPr="00475002">
        <w:rPr>
          <w:lang w:eastAsia="ko-KR"/>
        </w:rPr>
        <w:t xml:space="preserve"> </w:t>
      </w:r>
      <w:r w:rsidR="003C4B3C">
        <w:rPr>
          <w:lang w:eastAsia="ko-KR"/>
        </w:rPr>
        <w:t>for an activated serving cell is based on a reference SRS</w:t>
      </w:r>
      <w:r w:rsidR="003C4B3C" w:rsidRPr="00475002">
        <w:rPr>
          <w:lang w:eastAsia="ko-KR"/>
        </w:rPr>
        <w:t xml:space="preserve"> transmission</w:t>
      </w:r>
      <w:r w:rsidR="003C4B3C">
        <w:rPr>
          <w:lang w:eastAsia="ko-KR"/>
        </w:rPr>
        <w:t xml:space="preserve"> </w:t>
      </w:r>
      <w:r w:rsidR="003C4B3C">
        <w:t>then, for</w:t>
      </w:r>
      <w:r w:rsidRPr="00B916EC">
        <w:t xml:space="preserve"> SRS transmission </w:t>
      </w:r>
      <w:r w:rsidR="003C4B3C">
        <w:t>occasion</w:t>
      </w:r>
      <w:r w:rsidR="003C4B3C" w:rsidRPr="00B916EC">
        <w:t xml:space="preserve"> </w:t>
      </w:r>
      <w:r w:rsidRPr="00B916EC">
        <w:rPr>
          <w:position w:val="-6"/>
        </w:rPr>
        <w:object w:dxaOrig="139" w:dyaOrig="240">
          <v:shape id="_x0000_i1679" type="#_x0000_t75" style="width:6.4pt;height:12pt" o:ole="">
            <v:imagedata r:id="rId964" o:title=""/>
          </v:shape>
          <o:OLEObject Type="Embed" ProgID="Equation.3" ShapeID="_x0000_i1679" DrawAspect="Content" ObjectID="_1599411802" r:id="rId965"/>
        </w:object>
      </w:r>
      <w:r w:rsidRPr="00B916EC">
        <w:t xml:space="preserve"> </w:t>
      </w:r>
      <w:r>
        <w:rPr>
          <w:lang w:val="en-US"/>
        </w:rPr>
        <w:t>on UL BWP</w:t>
      </w:r>
      <w:r w:rsidRPr="00B916EC">
        <w:t xml:space="preserve"> </w:t>
      </w:r>
      <w:r w:rsidRPr="00425377">
        <w:rPr>
          <w:iCs/>
          <w:position w:val="-6"/>
        </w:rPr>
        <w:object w:dxaOrig="180" w:dyaOrig="260">
          <v:shape id="_x0000_i1680" type="#_x0000_t75" style="width:8.8pt;height:13.6pt" o:ole="">
            <v:imagedata r:id="rId199" o:title=""/>
          </v:shape>
          <o:OLEObject Type="Embed" ProgID="Equation.3" ShapeID="_x0000_i1680" DrawAspect="Content" ObjectID="_1599411803" r:id="rId966"/>
        </w:object>
      </w:r>
      <w:r>
        <w:rPr>
          <w:iCs/>
        </w:rPr>
        <w:t xml:space="preserve"> of</w:t>
      </w:r>
      <w:r w:rsidRPr="00B916EC">
        <w:t xml:space="preserve"> carrier </w:t>
      </w:r>
      <w:r w:rsidRPr="00B916EC">
        <w:rPr>
          <w:iCs/>
          <w:position w:val="-10"/>
        </w:rPr>
        <w:object w:dxaOrig="220" w:dyaOrig="300">
          <v:shape id="_x0000_i1681" type="#_x0000_t75" style="width:11.2pt;height:16pt" o:ole="">
            <v:imagedata r:id="rId146" o:title=""/>
          </v:shape>
          <o:OLEObject Type="Embed" ProgID="Equation.3" ShapeID="_x0000_i1681" DrawAspect="Content" ObjectID="_1599411804" r:id="rId967"/>
        </w:object>
      </w:r>
      <w:r w:rsidRPr="00B916EC">
        <w:rPr>
          <w:iCs/>
          <w:lang w:val="en-US"/>
        </w:rPr>
        <w:t xml:space="preserve"> of</w:t>
      </w:r>
      <w:r w:rsidRPr="00B916EC">
        <w:t xml:space="preserve"> serving cell </w:t>
      </w:r>
      <w:r w:rsidRPr="00B916EC">
        <w:rPr>
          <w:position w:val="-6"/>
        </w:rPr>
        <w:object w:dxaOrig="160" w:dyaOrig="200">
          <v:shape id="_x0000_i1682" type="#_x0000_t75" style="width:8.8pt;height:10.4pt" o:ole="">
            <v:imagedata r:id="rId833" o:title=""/>
          </v:shape>
          <o:OLEObject Type="Embed" ProgID="Equation.3" ShapeID="_x0000_i1682" DrawAspect="Content" ObjectID="_1599411805" r:id="rId968"/>
        </w:object>
      </w:r>
      <w:r w:rsidRPr="00B916EC">
        <w:t xml:space="preserve">, </w:t>
      </w:r>
      <w:r>
        <w:rPr>
          <w:lang w:val="en-US"/>
        </w:rPr>
        <w:t xml:space="preserve">and </w:t>
      </w:r>
      <w:r w:rsidR="003C4B3C">
        <w:rPr>
          <w:lang w:val="en-US"/>
        </w:rPr>
        <w:t xml:space="preserve">if </w:t>
      </w:r>
      <w:r>
        <w:rPr>
          <w:lang w:val="en-US"/>
        </w:rPr>
        <w:t xml:space="preserve">the UE is not configured for PUSCH transmissions </w:t>
      </w:r>
      <w:r>
        <w:t xml:space="preserve">on </w:t>
      </w:r>
      <w:r>
        <w:rPr>
          <w:lang w:val="en-US"/>
        </w:rPr>
        <w:t>UL BWP</w:t>
      </w:r>
      <w:r w:rsidRPr="00B916EC">
        <w:t xml:space="preserve"> </w:t>
      </w:r>
      <w:r w:rsidRPr="00425377">
        <w:rPr>
          <w:iCs/>
          <w:position w:val="-6"/>
        </w:rPr>
        <w:object w:dxaOrig="180" w:dyaOrig="260">
          <v:shape id="_x0000_i1683" type="#_x0000_t75" style="width:8.8pt;height:13.6pt" o:ole="">
            <v:imagedata r:id="rId199" o:title=""/>
          </v:shape>
          <o:OLEObject Type="Embed" ProgID="Equation.3" ShapeID="_x0000_i1683" DrawAspect="Content" ObjectID="_1599411806" r:id="rId969"/>
        </w:object>
      </w:r>
      <w:r>
        <w:rPr>
          <w:iCs/>
        </w:rPr>
        <w:t xml:space="preserve"> of </w:t>
      </w:r>
      <w:r w:rsidRPr="00B916EC">
        <w:t xml:space="preserve">carrier </w:t>
      </w:r>
      <w:r w:rsidRPr="00B916EC">
        <w:rPr>
          <w:iCs/>
          <w:position w:val="-10"/>
        </w:rPr>
        <w:object w:dxaOrig="220" w:dyaOrig="300">
          <v:shape id="_x0000_i1684" type="#_x0000_t75" style="width:11.2pt;height:16pt" o:ole="">
            <v:imagedata r:id="rId146" o:title=""/>
          </v:shape>
          <o:OLEObject Type="Embed" ProgID="Equation.3" ShapeID="_x0000_i1684" DrawAspect="Content" ObjectID="_1599411807" r:id="rId970"/>
        </w:object>
      </w:r>
      <w:r w:rsidRPr="00B916EC">
        <w:rPr>
          <w:iCs/>
        </w:rPr>
        <w:t xml:space="preserve"> of</w:t>
      </w:r>
      <w:r w:rsidRPr="00B916EC">
        <w:t xml:space="preserve"> serving cell </w:t>
      </w:r>
      <w:r w:rsidRPr="00B916EC">
        <w:rPr>
          <w:position w:val="-6"/>
        </w:rPr>
        <w:object w:dxaOrig="160" w:dyaOrig="200">
          <v:shape id="_x0000_i1685" type="#_x0000_t75" style="width:8.8pt;height:10.4pt" o:ole="">
            <v:imagedata r:id="rId906" o:title=""/>
          </v:shape>
          <o:OLEObject Type="Embed" ProgID="Equation.3" ShapeID="_x0000_i1685" DrawAspect="Content" ObjectID="_1599411808" r:id="rId971"/>
        </w:object>
      </w:r>
      <w:r>
        <w:rPr>
          <w:lang w:val="en-US"/>
        </w:rPr>
        <w:t xml:space="preserve">, </w:t>
      </w:r>
      <w:r w:rsidRPr="00B916EC">
        <w:rPr>
          <w:lang w:val="en-US"/>
        </w:rPr>
        <w:t>the UE computes</w:t>
      </w:r>
      <w:r w:rsidR="003C4B3C" w:rsidRPr="003C4B3C">
        <w:rPr>
          <w:lang w:val="en-US"/>
        </w:rPr>
        <w:t xml:space="preserve"> </w:t>
      </w:r>
      <w:r w:rsidR="003C4B3C">
        <w:rPr>
          <w:lang w:val="en-US"/>
        </w:rPr>
        <w:t>a Type 3</w:t>
      </w:r>
      <w:r w:rsidRPr="00B916EC">
        <w:rPr>
          <w:lang w:val="en-US"/>
        </w:rPr>
        <w:t xml:space="preserve"> </w:t>
      </w:r>
      <w:r w:rsidRPr="00B916EC">
        <w:t xml:space="preserve">power headroom report </w:t>
      </w:r>
      <w:r w:rsidRPr="00B916EC">
        <w:rPr>
          <w:lang w:val="en-US"/>
        </w:rPr>
        <w:t>as</w:t>
      </w:r>
      <w:r w:rsidRPr="00B916EC">
        <w:t xml:space="preserve"> </w:t>
      </w:r>
    </w:p>
    <w:p w:rsidR="00076E14" w:rsidRPr="00B916EC" w:rsidRDefault="00076E14" w:rsidP="0009732E">
      <w:pPr>
        <w:pStyle w:val="EQ"/>
      </w:pPr>
      <w:r>
        <w:tab/>
      </w:r>
      <w:r w:rsidR="003C4B3C" w:rsidRPr="00B916EC">
        <w:rPr>
          <w:position w:val="-16"/>
        </w:rPr>
        <w:object w:dxaOrig="6900" w:dyaOrig="400">
          <v:shape id="_x0000_i1686" type="#_x0000_t75" style="width:344pt;height:20.8pt" o:ole="">
            <v:imagedata r:id="rId972" o:title=""/>
          </v:shape>
          <o:OLEObject Type="Embed" ProgID="Equation.3" ShapeID="_x0000_i1686" DrawAspect="Content" ObjectID="_1599411809" r:id="rId973"/>
        </w:object>
      </w:r>
      <w:r w:rsidRPr="00B916EC">
        <w:t xml:space="preserve"> [dB]</w:t>
      </w:r>
    </w:p>
    <w:p w:rsidR="00685D97" w:rsidRDefault="00076E14" w:rsidP="00685D97">
      <w:r w:rsidRPr="00B916EC">
        <w:t>where</w:t>
      </w:r>
      <w:r w:rsidRPr="00B916EC">
        <w:rPr>
          <w:lang w:val="en-US"/>
        </w:rPr>
        <w:t xml:space="preserve"> </w:t>
      </w:r>
      <w:r w:rsidR="003C4B3C">
        <w:rPr>
          <w:noProof/>
          <w:position w:val="-10"/>
          <w:lang w:eastAsia="en-GB"/>
        </w:rPr>
        <w:drawing>
          <wp:inline distT="0" distB="0" distL="0" distR="0" wp14:anchorId="17E083F9" wp14:editId="1B33A31A">
            <wp:extent cx="170815" cy="200660"/>
            <wp:effectExtent l="0" t="0" r="635" b="889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974"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003C4B3C" w:rsidRPr="00B916EC">
        <w:rPr>
          <w:lang w:val="en-US"/>
        </w:rPr>
        <w:t xml:space="preserve"> is a SRS resource set </w:t>
      </w:r>
      <w:r w:rsidR="003C4B3C">
        <w:rPr>
          <w:lang w:val="en-US"/>
        </w:rPr>
        <w:t xml:space="preserve">corresponding to </w:t>
      </w:r>
      <w:r w:rsidR="003C4B3C" w:rsidRPr="00620D20">
        <w:rPr>
          <w:i/>
          <w:lang w:val="en-US"/>
        </w:rPr>
        <w:t>SRS-ResourceSetId</w:t>
      </w:r>
      <w:r w:rsidR="003C4B3C">
        <w:rPr>
          <w:i/>
          <w:lang w:val="en-US"/>
        </w:rPr>
        <w:t xml:space="preserve"> = 0</w:t>
      </w:r>
      <w:r w:rsidR="003C4B3C">
        <w:rPr>
          <w:lang w:val="en-US"/>
        </w:rPr>
        <w:t xml:space="preserve"> </w:t>
      </w:r>
      <w:r w:rsidR="003C4B3C" w:rsidRPr="00B916EC">
        <w:rPr>
          <w:lang w:val="en-US"/>
        </w:rPr>
        <w:t xml:space="preserve">and </w:t>
      </w:r>
      <w:r w:rsidR="003C4B3C">
        <w:rPr>
          <w:noProof/>
          <w:position w:val="-12"/>
          <w:lang w:eastAsia="en-GB"/>
        </w:rPr>
        <w:drawing>
          <wp:inline distT="0" distB="0" distL="0" distR="0" wp14:anchorId="2704E667" wp14:editId="0207BB9D">
            <wp:extent cx="763905" cy="200660"/>
            <wp:effectExtent l="0" t="0" r="0" b="889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pic:cNvPicPr>
                      <a:picLocks noChangeAspect="1" noChangeArrowheads="1"/>
                    </pic:cNvPicPr>
                  </pic:nvPicPr>
                  <pic:blipFill>
                    <a:blip r:embed="rId975" cstate="print">
                      <a:extLst>
                        <a:ext uri="{28A0092B-C50C-407E-A947-70E740481C1C}">
                          <a14:useLocalDpi xmlns:a14="http://schemas.microsoft.com/office/drawing/2010/main" val="0"/>
                        </a:ext>
                      </a:extLst>
                    </a:blip>
                    <a:srcRect/>
                    <a:stretch>
                      <a:fillRect/>
                    </a:stretch>
                  </pic:blipFill>
                  <pic:spPr bwMode="auto">
                    <a:xfrm>
                      <a:off x="0" y="0"/>
                      <a:ext cx="763905" cy="200660"/>
                    </a:xfrm>
                    <a:prstGeom prst="rect">
                      <a:avLst/>
                    </a:prstGeom>
                    <a:noFill/>
                    <a:ln>
                      <a:noFill/>
                    </a:ln>
                  </pic:spPr>
                </pic:pic>
              </a:graphicData>
            </a:graphic>
          </wp:inline>
        </w:drawing>
      </w:r>
      <w:r w:rsidR="003C4B3C" w:rsidRPr="00B916EC">
        <w:t>,</w:t>
      </w:r>
      <w:r w:rsidR="00685D97">
        <w:t xml:space="preserve"> </w:t>
      </w:r>
      <w:r w:rsidR="003C4B3C">
        <w:rPr>
          <w:noProof/>
          <w:position w:val="-12"/>
          <w:lang w:eastAsia="en-GB"/>
        </w:rPr>
        <w:drawing>
          <wp:inline distT="0" distB="0" distL="0" distR="0" wp14:anchorId="7DB5205E" wp14:editId="28A7A80B">
            <wp:extent cx="612775" cy="200660"/>
            <wp:effectExtent l="0" t="0" r="0" b="8890"/>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pic:cNvPicPr>
                      <a:picLocks noChangeAspect="1" noChangeArrowheads="1"/>
                    </pic:cNvPicPr>
                  </pic:nvPicPr>
                  <pic:blipFill>
                    <a:blip r:embed="rId976" cstate="print">
                      <a:extLst>
                        <a:ext uri="{28A0092B-C50C-407E-A947-70E740481C1C}">
                          <a14:useLocalDpi xmlns:a14="http://schemas.microsoft.com/office/drawing/2010/main" val="0"/>
                        </a:ext>
                      </a:extLst>
                    </a:blip>
                    <a:srcRect/>
                    <a:stretch>
                      <a:fillRect/>
                    </a:stretch>
                  </pic:blipFill>
                  <pic:spPr bwMode="auto">
                    <a:xfrm>
                      <a:off x="0" y="0"/>
                      <a:ext cx="612775" cy="200660"/>
                    </a:xfrm>
                    <a:prstGeom prst="rect">
                      <a:avLst/>
                    </a:prstGeom>
                    <a:noFill/>
                    <a:ln>
                      <a:noFill/>
                    </a:ln>
                  </pic:spPr>
                </pic:pic>
              </a:graphicData>
            </a:graphic>
          </wp:inline>
        </w:drawing>
      </w:r>
      <w:r w:rsidR="003C4B3C" w:rsidRPr="00B916EC">
        <w:rPr>
          <w:lang w:val="en-US"/>
        </w:rPr>
        <w:t xml:space="preserve">, </w:t>
      </w:r>
      <w:r w:rsidR="003C4B3C">
        <w:rPr>
          <w:noProof/>
          <w:position w:val="-12"/>
          <w:lang w:eastAsia="en-GB"/>
        </w:rPr>
        <w:drawing>
          <wp:inline distT="0" distB="0" distL="0" distR="0" wp14:anchorId="42E67C25" wp14:editId="1F358297">
            <wp:extent cx="602615" cy="200660"/>
            <wp:effectExtent l="0" t="0" r="6985" b="889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pic:cNvPicPr>
                      <a:picLocks noChangeAspect="1" noChangeArrowheads="1"/>
                    </pic:cNvPicPr>
                  </pic:nvPicPr>
                  <pic:blipFill>
                    <a:blip r:embed="rId977" cstate="print">
                      <a:extLst>
                        <a:ext uri="{28A0092B-C50C-407E-A947-70E740481C1C}">
                          <a14:useLocalDpi xmlns:a14="http://schemas.microsoft.com/office/drawing/2010/main" val="0"/>
                        </a:ext>
                      </a:extLst>
                    </a:blip>
                    <a:srcRect/>
                    <a:stretch>
                      <a:fillRect/>
                    </a:stretch>
                  </pic:blipFill>
                  <pic:spPr bwMode="auto">
                    <a:xfrm>
                      <a:off x="0" y="0"/>
                      <a:ext cx="602615" cy="200660"/>
                    </a:xfrm>
                    <a:prstGeom prst="rect">
                      <a:avLst/>
                    </a:prstGeom>
                    <a:noFill/>
                    <a:ln>
                      <a:noFill/>
                    </a:ln>
                  </pic:spPr>
                </pic:pic>
              </a:graphicData>
            </a:graphic>
          </wp:inline>
        </w:drawing>
      </w:r>
      <w:r w:rsidR="003C4B3C" w:rsidRPr="00B916EC">
        <w:t xml:space="preserve"> </w:t>
      </w:r>
      <w:r w:rsidR="003C4B3C" w:rsidRPr="00B916EC">
        <w:rPr>
          <w:lang w:val="en-US"/>
        </w:rPr>
        <w:t xml:space="preserve">and </w:t>
      </w:r>
      <w:r w:rsidR="003C4B3C" w:rsidRPr="00B916EC">
        <w:rPr>
          <w:position w:val="-12"/>
        </w:rPr>
        <w:object w:dxaOrig="660" w:dyaOrig="320">
          <v:shape id="_x0000_i1687" type="#_x0000_t75" style="width:33.6pt;height:16pt" o:ole="">
            <v:imagedata r:id="rId978" o:title=""/>
          </v:shape>
          <o:OLEObject Type="Embed" ProgID="Equation.3" ShapeID="_x0000_i1687" DrawAspect="Content" ObjectID="_1599411810" r:id="rId979"/>
        </w:object>
      </w:r>
      <w:r w:rsidR="003C4B3C" w:rsidRPr="00B916EC">
        <w:rPr>
          <w:lang w:val="en-US"/>
        </w:rPr>
        <w:t xml:space="preserve"> </w:t>
      </w:r>
      <w:r w:rsidR="003C4B3C" w:rsidRPr="00B916EC">
        <w:t>are defined in Subclause</w:t>
      </w:r>
      <w:r w:rsidR="003C4B3C">
        <w:t xml:space="preserve"> 7.3.1 with corresponding values obtained from </w:t>
      </w:r>
      <w:r w:rsidR="003C4B3C" w:rsidRPr="00620D20">
        <w:rPr>
          <w:i/>
          <w:lang w:val="en-US"/>
        </w:rPr>
        <w:t>SRS-ResourceSetId</w:t>
      </w:r>
      <w:r w:rsidR="003C4B3C">
        <w:rPr>
          <w:i/>
          <w:lang w:val="en-US"/>
        </w:rPr>
        <w:t xml:space="preserve"> = 0</w:t>
      </w:r>
      <w:r w:rsidR="003C4B3C" w:rsidRPr="00B916EC">
        <w:t xml:space="preserve">. </w:t>
      </w:r>
      <w:r w:rsidR="003C4B3C">
        <w:rPr>
          <w:noProof/>
          <w:position w:val="-14"/>
          <w:lang w:eastAsia="en-GB"/>
        </w:rPr>
        <w:drawing>
          <wp:inline distT="0" distB="0" distL="0" distR="0" wp14:anchorId="62DFAAF4" wp14:editId="39AE3326">
            <wp:extent cx="612775" cy="251460"/>
            <wp:effectExtent l="0" t="0" r="0" b="0"/>
            <wp:docPr id="1535"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1"/>
                    <pic:cNvPicPr>
                      <a:picLocks noChangeAspect="1" noChangeArrowheads="1"/>
                    </pic:cNvPicPr>
                  </pic:nvPicPr>
                  <pic:blipFill>
                    <a:blip r:embed="rId980" cstate="print">
                      <a:extLst>
                        <a:ext uri="{28A0092B-C50C-407E-A947-70E740481C1C}">
                          <a14:useLocalDpi xmlns:a14="http://schemas.microsoft.com/office/drawing/2010/main" val="0"/>
                        </a:ext>
                      </a:extLst>
                    </a:blip>
                    <a:srcRect/>
                    <a:stretch>
                      <a:fillRect/>
                    </a:stretch>
                  </pic:blipFill>
                  <pic:spPr bwMode="auto">
                    <a:xfrm>
                      <a:off x="0" y="0"/>
                      <a:ext cx="612775" cy="251460"/>
                    </a:xfrm>
                    <a:prstGeom prst="rect">
                      <a:avLst/>
                    </a:prstGeom>
                    <a:noFill/>
                    <a:ln>
                      <a:noFill/>
                    </a:ln>
                  </pic:spPr>
                </pic:pic>
              </a:graphicData>
            </a:graphic>
          </wp:inline>
        </w:drawing>
      </w:r>
      <w:r w:rsidR="003C4B3C" w:rsidRPr="00B916EC">
        <w:rPr>
          <w:lang w:val="en-US"/>
        </w:rPr>
        <w:t xml:space="preserve"> </w:t>
      </w:r>
      <w:r w:rsidR="003C4B3C" w:rsidRPr="00B916EC">
        <w:t xml:space="preserve">is computed assuming MPR=0dB, A-MPR=0dB, P-MPR=0dB and </w:t>
      </w:r>
      <w:r w:rsidR="003C4B3C" w:rsidRPr="00B916EC">
        <w:rPr>
          <w:rFonts w:ascii="Symbol" w:hAnsi="Symbol"/>
          <w:lang w:bidi="bn-IN"/>
        </w:rPr>
        <w:t></w:t>
      </w:r>
      <w:r w:rsidR="003C4B3C" w:rsidRPr="00B916EC">
        <w:rPr>
          <w:lang w:bidi="bn-IN"/>
        </w:rPr>
        <w:t>T</w:t>
      </w:r>
      <w:r w:rsidR="003C4B3C" w:rsidRPr="00B916EC">
        <w:rPr>
          <w:vertAlign w:val="subscript"/>
          <w:lang w:val="en-US" w:bidi="bn-IN"/>
        </w:rPr>
        <w:t>C</w:t>
      </w:r>
      <w:r w:rsidR="003C4B3C" w:rsidRPr="00B916EC">
        <w:t xml:space="preserve"> =0dB. MPR, A-MPR, P-MPR and </w:t>
      </w:r>
      <w:r w:rsidR="003C4B3C" w:rsidRPr="00B916EC">
        <w:rPr>
          <w:rFonts w:ascii="Symbol" w:hAnsi="Symbol"/>
          <w:lang w:bidi="bn-IN"/>
        </w:rPr>
        <w:t></w:t>
      </w:r>
      <w:r w:rsidR="003C4B3C" w:rsidRPr="00B916EC">
        <w:rPr>
          <w:lang w:bidi="bn-IN"/>
        </w:rPr>
        <w:t>T</w:t>
      </w:r>
      <w:r w:rsidR="003C4B3C" w:rsidRPr="00B916EC">
        <w:rPr>
          <w:vertAlign w:val="subscript"/>
          <w:lang w:val="en-US" w:bidi="bn-IN"/>
        </w:rPr>
        <w:t>C</w:t>
      </w:r>
      <w:r w:rsidR="003C4B3C" w:rsidRPr="00B916EC">
        <w:t xml:space="preserve"> are defined in [</w:t>
      </w:r>
      <w:r w:rsidR="003C4B3C" w:rsidRPr="00B916EC">
        <w:rPr>
          <w:lang w:val="en-US"/>
        </w:rPr>
        <w:t>8</w:t>
      </w:r>
      <w:r w:rsidR="003C4B3C">
        <w:rPr>
          <w:lang w:val="en-US"/>
        </w:rPr>
        <w:t>-1</w:t>
      </w:r>
      <w:r w:rsidR="003C4B3C" w:rsidRPr="00B916EC">
        <w:t>, TS 38.101</w:t>
      </w:r>
      <w:r w:rsidR="003C4B3C">
        <w:rPr>
          <w:lang w:val="en-US"/>
        </w:rPr>
        <w:t>-1</w:t>
      </w:r>
      <w:r w:rsidR="003C4B3C" w:rsidRPr="00B916EC">
        <w:t>]</w:t>
      </w:r>
      <w:r w:rsidR="003C4B3C">
        <w:rPr>
          <w:lang w:val="en-US"/>
        </w:rPr>
        <w:t xml:space="preserve"> and [8-2, TS38.101-2]</w:t>
      </w:r>
      <w:r w:rsidR="003C4B3C" w:rsidRPr="00B916EC">
        <w:t>.</w:t>
      </w:r>
    </w:p>
    <w:p w:rsidR="00076E14" w:rsidRPr="00B916EC" w:rsidRDefault="00685D97" w:rsidP="00685D97">
      <w:r w:rsidRPr="00D155A0">
        <w:t xml:space="preserve">If a UE is configured with two UL carriers for a serving cell and the UE determines </w:t>
      </w:r>
      <w:r>
        <w:rPr>
          <w:lang w:eastAsia="ko-KR"/>
        </w:rPr>
        <w:t>a Type 3</w:t>
      </w:r>
      <w:r w:rsidRPr="00D155A0">
        <w:rPr>
          <w:lang w:eastAsia="ko-KR"/>
        </w:rPr>
        <w:t xml:space="preserve"> power headroom report for the serving</w:t>
      </w:r>
      <w:r>
        <w:rPr>
          <w:lang w:eastAsia="ko-KR"/>
        </w:rPr>
        <w:t xml:space="preserve"> cell based on a reference SRS</w:t>
      </w:r>
      <w:r w:rsidRPr="00D155A0">
        <w:rPr>
          <w:lang w:eastAsia="ko-KR"/>
        </w:rPr>
        <w:t xml:space="preserve"> transmission</w:t>
      </w:r>
      <w:r>
        <w:t>, the UE computes a Type 3</w:t>
      </w:r>
      <w:r w:rsidRPr="00D155A0">
        <w:t xml:space="preserve"> power headroom report for the serving cell assuming </w:t>
      </w:r>
      <w:r>
        <w:t>a reference SRS</w:t>
      </w:r>
      <w:r w:rsidRPr="008E3A86">
        <w:t xml:space="preserve"> transmission on the UL carrier provided by higher layer parameter </w:t>
      </w:r>
      <w:r>
        <w:rPr>
          <w:i/>
        </w:rPr>
        <w:t>puc</w:t>
      </w:r>
      <w:r w:rsidRPr="008E3A86">
        <w:rPr>
          <w:i/>
        </w:rPr>
        <w:t>ch-Config</w:t>
      </w:r>
      <w:r w:rsidRPr="00655B5E">
        <w:t xml:space="preserve">. </w:t>
      </w:r>
      <w:r w:rsidRPr="00484D6C">
        <w:t xml:space="preserve">If </w:t>
      </w:r>
      <w:r w:rsidRPr="00484D6C">
        <w:rPr>
          <w:i/>
        </w:rPr>
        <w:t>pucch-Config</w:t>
      </w:r>
      <w:r w:rsidRPr="00484D6C">
        <w:t xml:space="preserve"> is not </w:t>
      </w:r>
      <w:r>
        <w:t>provided to the UE for any of the two UL carriers</w:t>
      </w:r>
      <w:r w:rsidRPr="00484D6C">
        <w:t>, the</w:t>
      </w:r>
      <w:r w:rsidRPr="008E2917">
        <w:t xml:space="preserve"> UE computes a </w:t>
      </w:r>
      <w:r>
        <w:t>Type 3</w:t>
      </w:r>
      <w:r w:rsidRPr="00D155A0">
        <w:t xml:space="preserve"> power headroom report for the serving</w:t>
      </w:r>
      <w:r>
        <w:t xml:space="preserve"> cell assuming a reference SRS</w:t>
      </w:r>
      <w:r w:rsidRPr="00D155A0">
        <w:t xml:space="preserve"> transmission on the non-supplementary UL carrier</w:t>
      </w:r>
      <w:r w:rsidRPr="00E9040D">
        <w:t>.</w:t>
      </w:r>
    </w:p>
    <w:p w:rsidR="003D415C" w:rsidRPr="00B916EC" w:rsidRDefault="00FC73F9" w:rsidP="003D415C">
      <w:pPr>
        <w:pStyle w:val="Heading1"/>
        <w:tabs>
          <w:tab w:val="left" w:pos="1134"/>
        </w:tabs>
      </w:pPr>
      <w:bookmarkStart w:id="39" w:name="_Toc525657933"/>
      <w:r w:rsidRPr="00B916EC">
        <w:t>8</w:t>
      </w:r>
      <w:r w:rsidR="003D415C" w:rsidRPr="00B916EC">
        <w:rPr>
          <w:rFonts w:hint="eastAsia"/>
        </w:rPr>
        <w:tab/>
      </w:r>
      <w:r w:rsidR="006F2814" w:rsidRPr="00B916EC">
        <w:t>Random access procedure</w:t>
      </w:r>
      <w:bookmarkEnd w:id="39"/>
    </w:p>
    <w:p w:rsidR="00A10623" w:rsidRPr="00B916EC" w:rsidRDefault="00A10623" w:rsidP="00A10623">
      <w:r w:rsidRPr="00B916EC">
        <w:t>Prior to initiation of the physical random access procedure, Layer 1 receive</w:t>
      </w:r>
      <w:r w:rsidR="005B74DE">
        <w:t>s</w:t>
      </w:r>
      <w:r w:rsidRPr="00B916EC">
        <w:t xml:space="preserve"> from higher layers a set of SS/PBCH block indexes and provide</w:t>
      </w:r>
      <w:r w:rsidR="005B74DE">
        <w:t>s</w:t>
      </w:r>
      <w:r w:rsidRPr="00B916EC">
        <w:t xml:space="preserve"> to higher layers a corresponding set of RSRP measurements.</w:t>
      </w:r>
    </w:p>
    <w:p w:rsidR="00A10623" w:rsidRPr="00B916EC" w:rsidRDefault="00A10623" w:rsidP="00A10623">
      <w:r w:rsidRPr="00B916EC">
        <w:t>Prior to initiation of the physical random access procedure, Layer 1 receive</w:t>
      </w:r>
      <w:r w:rsidR="005B74DE">
        <w:t>s</w:t>
      </w:r>
      <w:r w:rsidRPr="00B916EC">
        <w:t xml:space="preserve"> the following information from the higher layers:</w:t>
      </w:r>
    </w:p>
    <w:p w:rsidR="00A10623" w:rsidRPr="00B916EC" w:rsidRDefault="00B0145C" w:rsidP="00B0145C">
      <w:pPr>
        <w:pStyle w:val="B1"/>
      </w:pPr>
      <w:r>
        <w:t>-</w:t>
      </w:r>
      <w:r>
        <w:tab/>
      </w:r>
      <w:r w:rsidR="00A10623" w:rsidRPr="00B916EC">
        <w:t>Configuration of physical random access channel (PRACH) transmission parameters (PRACH preamble format, time resources, and frequency resources for PRACH transmission).</w:t>
      </w:r>
    </w:p>
    <w:p w:rsidR="00A10623" w:rsidRPr="00B916EC" w:rsidRDefault="00B0145C" w:rsidP="00B0145C">
      <w:pPr>
        <w:pStyle w:val="B1"/>
      </w:pPr>
      <w:r>
        <w:t>-</w:t>
      </w:r>
      <w:r>
        <w:tab/>
      </w:r>
      <w:r w:rsidR="00A10623" w:rsidRPr="00B916EC">
        <w:t>Parameters for determining the root sequences and their cyclic shifts in the PRACH preamble sequence set (index to logical root sequence table, cyclic shift (</w:t>
      </w:r>
      <w:r w:rsidR="00A10623" w:rsidRPr="00B916EC">
        <w:rPr>
          <w:position w:val="-12"/>
        </w:rPr>
        <w:object w:dxaOrig="440" w:dyaOrig="380">
          <v:shape id="_x0000_i1688" type="#_x0000_t75" style="width:22.4pt;height:19.2pt" o:ole="">
            <v:imagedata r:id="rId981" o:title=""/>
          </v:shape>
          <o:OLEObject Type="Embed" ProgID="Equation.3" ShapeID="_x0000_i1688" DrawAspect="Content" ObjectID="_1599411811" r:id="rId982"/>
        </w:object>
      </w:r>
      <w:r w:rsidR="00A10623" w:rsidRPr="00B916EC">
        <w:t>), and set type (unrestricted</w:t>
      </w:r>
      <w:r w:rsidR="000E6D7D" w:rsidRPr="00B916EC">
        <w:t>,</w:t>
      </w:r>
      <w:r w:rsidR="00A10623" w:rsidRPr="00B916EC">
        <w:t xml:space="preserve"> restricted set</w:t>
      </w:r>
      <w:r w:rsidR="000E6D7D" w:rsidRPr="00B916EC">
        <w:t xml:space="preserve"> A, or restricted set B</w:t>
      </w:r>
      <w:r w:rsidR="00A10623" w:rsidRPr="00B916EC">
        <w:t>)).</w:t>
      </w:r>
    </w:p>
    <w:p w:rsidR="00A10623" w:rsidRPr="00B916EC" w:rsidRDefault="00A10623" w:rsidP="0009732E">
      <w:pPr>
        <w:rPr>
          <w:lang w:val="en-US"/>
        </w:rPr>
      </w:pPr>
      <w:r w:rsidRPr="00B916EC">
        <w:lastRenderedPageBreak/>
        <w:t xml:space="preserve">From the physical layer perspective, the L1 random access procedure </w:t>
      </w:r>
      <w:r w:rsidR="006F6E1D">
        <w:t>includes</w:t>
      </w:r>
      <w:r w:rsidRPr="00B916EC">
        <w:t xml:space="preserve"> the transmission of random access preamble (Msg1) in a PRACH, random access response (RAR) </w:t>
      </w:r>
      <w:r w:rsidR="005D3B74">
        <w:rPr>
          <w:lang w:val="en-US"/>
        </w:rPr>
        <w:t>message with</w:t>
      </w:r>
      <w:r w:rsidRPr="00B916EC">
        <w:t xml:space="preserve"> a </w:t>
      </w:r>
      <w:r w:rsidR="005D3B74">
        <w:rPr>
          <w:lang w:val="en-US"/>
        </w:rPr>
        <w:t>PDCCH/</w:t>
      </w:r>
      <w:r w:rsidRPr="00B916EC">
        <w:t xml:space="preserve">PDSCH (Msg2), </w:t>
      </w:r>
      <w:r w:rsidR="005D3B74">
        <w:rPr>
          <w:lang w:val="en-US"/>
        </w:rPr>
        <w:t xml:space="preserve">and when applicable, the transmission of </w:t>
      </w:r>
      <w:r w:rsidRPr="00B916EC">
        <w:t>Msg3 PUSCH, and PDSCH</w:t>
      </w:r>
      <w:r w:rsidR="006F131B" w:rsidRPr="00B916EC">
        <w:rPr>
          <w:lang w:val="en-US"/>
        </w:rPr>
        <w:t xml:space="preserve"> for contention resolution</w:t>
      </w:r>
      <w:r w:rsidRPr="00B916EC">
        <w:t>.</w:t>
      </w:r>
    </w:p>
    <w:p w:rsidR="001B0C7D" w:rsidRPr="00B916EC" w:rsidRDefault="001B0C7D" w:rsidP="0009732E">
      <w:pPr>
        <w:rPr>
          <w:lang w:val="en-US"/>
        </w:rPr>
      </w:pPr>
      <w:r w:rsidRPr="00B916EC">
        <w:rPr>
          <w:rFonts w:hint="eastAsia"/>
        </w:rPr>
        <w:t>I</w:t>
      </w:r>
      <w:r w:rsidRPr="00B916EC">
        <w:rPr>
          <w:rFonts w:eastAsia="MS Mincho"/>
          <w:lang w:val="en-US"/>
        </w:rPr>
        <w:t xml:space="preserve">f </w:t>
      </w:r>
      <w:r w:rsidRPr="00B916EC">
        <w:rPr>
          <w:rFonts w:eastAsia="MS Mincho"/>
        </w:rPr>
        <w:t>a</w:t>
      </w:r>
      <w:r w:rsidRPr="00B916EC">
        <w:rPr>
          <w:rFonts w:eastAsia="MS Mincho" w:hint="eastAsia"/>
        </w:rPr>
        <w:t xml:space="preserve"> </w:t>
      </w:r>
      <w:r w:rsidRPr="00B916EC">
        <w:t>random access procedure</w:t>
      </w:r>
      <w:r w:rsidRPr="00B916EC">
        <w:rPr>
          <w:rFonts w:eastAsia="MS Mincho" w:hint="eastAsia"/>
        </w:rPr>
        <w:t xml:space="preserve"> is </w:t>
      </w:r>
      <w:r w:rsidRPr="00B916EC">
        <w:rPr>
          <w:rFonts w:eastAsia="MS Mincho"/>
          <w:sz w:val="19"/>
          <w:szCs w:val="19"/>
        </w:rPr>
        <w:t>initiated by a</w:t>
      </w:r>
      <w:r w:rsidRPr="00B916EC">
        <w:rPr>
          <w:rFonts w:eastAsia="MS Mincho" w:hint="eastAsia"/>
          <w:sz w:val="19"/>
          <w:szCs w:val="19"/>
        </w:rPr>
        <w:t xml:space="preserve"> </w:t>
      </w:r>
      <w:r w:rsidRPr="00B916EC">
        <w:rPr>
          <w:rFonts w:hint="eastAsia"/>
        </w:rPr>
        <w:t xml:space="preserve">PDCCH </w:t>
      </w:r>
      <w:r w:rsidRPr="00B916EC">
        <w:t>order</w:t>
      </w:r>
      <w:r w:rsidR="000C122D" w:rsidRPr="00B916EC">
        <w:rPr>
          <w:lang w:val="en-US"/>
        </w:rPr>
        <w:t xml:space="preserve"> to </w:t>
      </w:r>
      <w:r w:rsidR="00A90692" w:rsidRPr="00B916EC">
        <w:rPr>
          <w:lang w:val="en-US"/>
        </w:rPr>
        <w:t>the</w:t>
      </w:r>
      <w:r w:rsidR="000C122D" w:rsidRPr="00B916EC">
        <w:rPr>
          <w:lang w:val="en-US"/>
        </w:rPr>
        <w:t xml:space="preserve"> UE</w:t>
      </w:r>
      <w:r w:rsidRPr="00B916EC">
        <w:rPr>
          <w:lang w:val="en-US"/>
        </w:rPr>
        <w:t xml:space="preserve">, </w:t>
      </w:r>
      <w:r w:rsidR="000C122D" w:rsidRPr="00B916EC">
        <w:rPr>
          <w:lang w:val="en-US"/>
        </w:rPr>
        <w:t xml:space="preserve">a </w:t>
      </w:r>
      <w:r w:rsidR="006F6E1D">
        <w:rPr>
          <w:lang w:val="en-US"/>
        </w:rPr>
        <w:t>PRACH</w:t>
      </w:r>
      <w:r w:rsidR="000C122D" w:rsidRPr="00B916EC">
        <w:rPr>
          <w:lang w:val="en-US"/>
        </w:rPr>
        <w:t xml:space="preserve"> transmission is with a same subcarrier spacing as a </w:t>
      </w:r>
      <w:r w:rsidR="006F6E1D">
        <w:rPr>
          <w:lang w:val="en-US"/>
        </w:rPr>
        <w:t>PRACH</w:t>
      </w:r>
      <w:r w:rsidR="000C122D" w:rsidRPr="00B916EC">
        <w:rPr>
          <w:lang w:val="en-US"/>
        </w:rPr>
        <w:t xml:space="preserve"> transmission initiated by higher layers.</w:t>
      </w:r>
    </w:p>
    <w:p w:rsidR="00CA2FEF" w:rsidRPr="00B916EC" w:rsidRDefault="00A90692" w:rsidP="00A90692">
      <w:pPr>
        <w:rPr>
          <w:rFonts w:eastAsia="MS Mincho"/>
        </w:rPr>
      </w:pPr>
      <w:r w:rsidRPr="00B916EC">
        <w:rPr>
          <w:rFonts w:eastAsia="MS Mincho"/>
        </w:rPr>
        <w:t xml:space="preserve">If a </w:t>
      </w:r>
      <w:r w:rsidRPr="00B916EC">
        <w:rPr>
          <w:lang w:val="en-US"/>
        </w:rPr>
        <w:t xml:space="preserve">UE is configured with two UL carriers for a serving cell and the UE detects a PDCCH order, the UE uses the UL/SUL indicator field value from the detected PDCCH order to determine the UL carrier for the corresponding </w:t>
      </w:r>
      <w:r w:rsidR="006F6E1D">
        <w:rPr>
          <w:lang w:val="en-US"/>
        </w:rPr>
        <w:t>PRACH</w:t>
      </w:r>
      <w:r w:rsidRPr="00B916EC">
        <w:rPr>
          <w:lang w:val="en-US"/>
        </w:rPr>
        <w:t xml:space="preserve"> transmission</w:t>
      </w:r>
      <w:r w:rsidRPr="00B916EC">
        <w:rPr>
          <w:rFonts w:eastAsia="MS Mincho"/>
        </w:rPr>
        <w:t>.</w:t>
      </w:r>
    </w:p>
    <w:p w:rsidR="00A10623" w:rsidRPr="00B916EC" w:rsidRDefault="00A10623" w:rsidP="00A10623">
      <w:pPr>
        <w:pStyle w:val="Heading2"/>
        <w:ind w:left="850" w:hanging="850"/>
      </w:pPr>
      <w:bookmarkStart w:id="40" w:name="_Ref491452917"/>
      <w:bookmarkStart w:id="41" w:name="_Toc525657934"/>
      <w:r w:rsidRPr="00B916EC">
        <w:t>8</w:t>
      </w:r>
      <w:r w:rsidRPr="00B916EC">
        <w:rPr>
          <w:rFonts w:hint="eastAsia"/>
        </w:rPr>
        <w:t>.1</w:t>
      </w:r>
      <w:r w:rsidR="007D5A3F">
        <w:rPr>
          <w:rFonts w:hint="eastAsia"/>
        </w:rPr>
        <w:tab/>
      </w:r>
      <w:r w:rsidRPr="00B916EC">
        <w:t>Random access preamble</w:t>
      </w:r>
      <w:bookmarkEnd w:id="40"/>
      <w:bookmarkEnd w:id="41"/>
    </w:p>
    <w:p w:rsidR="00A10623" w:rsidRPr="00B916EC" w:rsidRDefault="005D3B74" w:rsidP="008E4A20">
      <w:pPr>
        <w:rPr>
          <w:lang w:val="en-US"/>
        </w:rPr>
      </w:pPr>
      <w:r>
        <w:t>Physical random access</w:t>
      </w:r>
      <w:r w:rsidR="00A10623" w:rsidRPr="00B916EC">
        <w:t xml:space="preserve"> procedure is triggered upon request of a </w:t>
      </w:r>
      <w:r w:rsidR="00A10623" w:rsidRPr="00B916EC">
        <w:rPr>
          <w:lang w:val="en-US"/>
        </w:rPr>
        <w:t>PRACH</w:t>
      </w:r>
      <w:r w:rsidR="00A10623" w:rsidRPr="00B916EC">
        <w:t xml:space="preserve"> transmission by higher layers</w:t>
      </w:r>
      <w:r>
        <w:t xml:space="preserve"> or by a PDCCH order</w:t>
      </w:r>
      <w:r w:rsidR="00A10623" w:rsidRPr="00B916EC">
        <w:t xml:space="preserve">. </w:t>
      </w:r>
      <w:r w:rsidR="00A10623" w:rsidRPr="00B916EC">
        <w:rPr>
          <w:lang w:val="en-US"/>
        </w:rPr>
        <w:t xml:space="preserve">A configuration by higher layers for a PRACH transmission </w:t>
      </w:r>
      <w:r w:rsidR="00A10623" w:rsidRPr="00B916EC">
        <w:t>includes the following:</w:t>
      </w:r>
      <w:r w:rsidR="00211D5C" w:rsidRPr="00B916EC">
        <w:t xml:space="preserve"> </w:t>
      </w:r>
    </w:p>
    <w:p w:rsidR="00A10623" w:rsidRPr="00B916EC" w:rsidRDefault="00B0145C" w:rsidP="00B0145C">
      <w:pPr>
        <w:pStyle w:val="B1"/>
      </w:pPr>
      <w:r>
        <w:t>-</w:t>
      </w:r>
      <w:r>
        <w:tab/>
      </w:r>
      <w:r w:rsidR="00A10623" w:rsidRPr="00B916EC">
        <w:t>A configuration for PRACH transmission [4, TS 38.211].</w:t>
      </w:r>
      <w:r w:rsidR="007D5A3F">
        <w:t xml:space="preserve"> </w:t>
      </w:r>
    </w:p>
    <w:p w:rsidR="00A10623" w:rsidRPr="00B916EC" w:rsidRDefault="00B0145C" w:rsidP="00B0145C">
      <w:pPr>
        <w:pStyle w:val="B1"/>
      </w:pPr>
      <w:r>
        <w:t>-</w:t>
      </w:r>
      <w:r>
        <w:tab/>
      </w:r>
      <w:r w:rsidR="00A10623" w:rsidRPr="00B916EC">
        <w:t xml:space="preserve">A preamble index, a </w:t>
      </w:r>
      <w:r w:rsidR="00540ED7">
        <w:t>preamble subcarrier spacing</w:t>
      </w:r>
      <w:r w:rsidR="00A10623" w:rsidRPr="00B916EC">
        <w:t xml:space="preserve">, </w:t>
      </w:r>
      <w:r w:rsidR="00A10623" w:rsidRPr="00B916EC">
        <w:rPr>
          <w:position w:val="-12"/>
        </w:rPr>
        <w:object w:dxaOrig="880" w:dyaOrig="320">
          <v:shape id="_x0000_i1689" type="#_x0000_t75" style="width:43.2pt;height:16pt" o:ole="">
            <v:imagedata r:id="rId983" o:title=""/>
          </v:shape>
          <o:OLEObject Type="Embed" ProgID="Equation.3" ShapeID="_x0000_i1689" DrawAspect="Content" ObjectID="_1599411812" r:id="rId984"/>
        </w:object>
      </w:r>
      <w:r w:rsidR="00A10623" w:rsidRPr="00B916EC">
        <w:t xml:space="preserve">, a corresponding RA-RNTI, and a PRACH resource. </w:t>
      </w:r>
    </w:p>
    <w:p w:rsidR="005D3B74" w:rsidRDefault="00A10623" w:rsidP="00B44469">
      <w:pPr>
        <w:rPr>
          <w:lang w:val="en-US"/>
        </w:rPr>
      </w:pPr>
      <w:r w:rsidRPr="00B916EC">
        <w:rPr>
          <w:lang w:val="en-US"/>
        </w:rPr>
        <w:t>A</w:t>
      </w:r>
      <w:r w:rsidRPr="00B916EC">
        <w:t xml:space="preserve"> </w:t>
      </w:r>
      <w:r w:rsidR="006F6E1D">
        <w:rPr>
          <w:lang w:val="en-US"/>
        </w:rPr>
        <w:t>PRACH</w:t>
      </w:r>
      <w:r w:rsidRPr="00B916EC">
        <w:t xml:space="preserve"> is transmitted using the selected </w:t>
      </w:r>
      <w:r w:rsidRPr="00B916EC">
        <w:rPr>
          <w:lang w:val="en-US"/>
        </w:rPr>
        <w:t>PRACH format</w:t>
      </w:r>
      <w:r w:rsidRPr="00B916EC">
        <w:t xml:space="preserve"> with transmission power </w:t>
      </w:r>
      <w:r w:rsidR="005D3B74" w:rsidRPr="00B916EC">
        <w:rPr>
          <w:position w:val="-12"/>
        </w:rPr>
        <w:object w:dxaOrig="1120" w:dyaOrig="320">
          <v:shape id="_x0000_i1690" type="#_x0000_t75" style="width:55.2pt;height:16pt" o:ole="">
            <v:imagedata r:id="rId808" o:title=""/>
          </v:shape>
          <o:OLEObject Type="Embed" ProgID="Equation.3" ShapeID="_x0000_i1690" DrawAspect="Content" ObjectID="_1599411813" r:id="rId985"/>
        </w:object>
      </w:r>
      <w:r w:rsidRPr="00B916EC">
        <w:rPr>
          <w:lang w:val="en-US"/>
        </w:rPr>
        <w:t>,</w:t>
      </w:r>
      <w:r w:rsidRPr="00B916EC">
        <w:rPr>
          <w:vertAlign w:val="subscript"/>
        </w:rPr>
        <w:t xml:space="preserve"> </w:t>
      </w:r>
      <w:r w:rsidRPr="00B916EC">
        <w:t>as</w:t>
      </w:r>
      <w:r w:rsidRPr="00B916EC">
        <w:rPr>
          <w:lang w:val="en-US"/>
        </w:rPr>
        <w:t xml:space="preserve"> described in Subclause</w:t>
      </w:r>
      <w:r w:rsidR="00B0145C">
        <w:rPr>
          <w:lang w:val="en-US"/>
        </w:rPr>
        <w:t xml:space="preserve"> 7.4</w:t>
      </w:r>
      <w:r w:rsidRPr="00B916EC">
        <w:rPr>
          <w:lang w:val="en-US"/>
        </w:rPr>
        <w:t xml:space="preserve">, </w:t>
      </w:r>
      <w:r w:rsidRPr="00B916EC">
        <w:t>on the indicated PRACH resource</w:t>
      </w:r>
      <w:r w:rsidRPr="00B916EC">
        <w:rPr>
          <w:lang w:val="en-US"/>
        </w:rPr>
        <w:t>.</w:t>
      </w:r>
    </w:p>
    <w:p w:rsidR="005D3B74" w:rsidRDefault="005B74DE" w:rsidP="005D3B74">
      <w:pPr>
        <w:spacing w:after="240"/>
      </w:pPr>
      <w:r>
        <w:rPr>
          <w:lang w:val="en-US"/>
        </w:rPr>
        <w:t>A</w:t>
      </w:r>
      <w:r>
        <w:t xml:space="preserve"> UE is provided a number </w:t>
      </w:r>
      <w:r>
        <w:rPr>
          <w:noProof/>
          <w:position w:val="-6"/>
          <w:lang w:eastAsia="en-GB"/>
        </w:rPr>
        <w:drawing>
          <wp:inline distT="0" distB="0" distL="0" distR="0" wp14:anchorId="544DEB06" wp14:editId="4C3E16A0">
            <wp:extent cx="150495" cy="150495"/>
            <wp:effectExtent l="0" t="0" r="1905" b="1905"/>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pic:cNvPicPr>
                      <a:picLocks noChangeAspect="1" noChangeArrowheads="1"/>
                    </pic:cNvPicPr>
                  </pic:nvPicPr>
                  <pic:blipFill>
                    <a:blip r:embed="rId986" cstate="print">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t xml:space="preserve"> of SS/PBCH blocks associated with</w:t>
      </w:r>
      <w:r w:rsidRPr="00A81FC3">
        <w:t xml:space="preserve"> one </w:t>
      </w:r>
      <w:r>
        <w:t xml:space="preserve">PRACH occasion and a number </w:t>
      </w:r>
      <w:r>
        <w:rPr>
          <w:noProof/>
          <w:position w:val="-4"/>
          <w:lang w:eastAsia="en-GB"/>
        </w:rPr>
        <w:drawing>
          <wp:inline distT="0" distB="0" distL="0" distR="0" wp14:anchorId="04F6E2FA" wp14:editId="0E6E450C">
            <wp:extent cx="140970" cy="140970"/>
            <wp:effectExtent l="0" t="0" r="0" b="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pic:cNvPicPr>
                      <a:picLocks noChangeAspect="1" noChangeArrowheads="1"/>
                    </pic:cNvPicPr>
                  </pic:nvPicPr>
                  <pic:blipFill>
                    <a:blip r:embed="rId987" cstate="print">
                      <a:extLst>
                        <a:ext uri="{28A0092B-C50C-407E-A947-70E740481C1C}">
                          <a14:useLocalDpi xmlns:a14="http://schemas.microsoft.com/office/drawing/2010/main" val="0"/>
                        </a:ext>
                      </a:extLst>
                    </a:blip>
                    <a:srcRect/>
                    <a:stretch>
                      <a:fillRect/>
                    </a:stretch>
                  </pic:blipFill>
                  <pic:spPr bwMode="auto">
                    <a:xfrm>
                      <a:off x="0" y="0"/>
                      <a:ext cx="140970" cy="140970"/>
                    </a:xfrm>
                    <a:prstGeom prst="rect">
                      <a:avLst/>
                    </a:prstGeom>
                    <a:noFill/>
                    <a:ln>
                      <a:noFill/>
                    </a:ln>
                  </pic:spPr>
                </pic:pic>
              </a:graphicData>
            </a:graphic>
          </wp:inline>
        </w:drawing>
      </w:r>
      <w:r>
        <w:t xml:space="preserve"> of contention based preambles per SS/PBCH block</w:t>
      </w:r>
      <w:r w:rsidR="006F6E1D">
        <w:t xml:space="preserve"> </w:t>
      </w:r>
      <w:r w:rsidR="006F6E1D" w:rsidRPr="00162E2F">
        <w:t>per valid PRACH occasion</w:t>
      </w:r>
      <w:r>
        <w:t xml:space="preserve"> by higher layer</w:t>
      </w:r>
      <w:r w:rsidRPr="00A81FC3">
        <w:t xml:space="preserve"> parameter </w:t>
      </w:r>
      <w:r w:rsidRPr="009B0310">
        <w:rPr>
          <w:i/>
        </w:rPr>
        <w:t>ssb-perRACH-OccasionAndCB-PreamblesPerSSB</w:t>
      </w:r>
      <w:r w:rsidRPr="00A81FC3">
        <w:t xml:space="preserve">. If </w:t>
      </w:r>
      <w:r>
        <w:rPr>
          <w:noProof/>
          <w:position w:val="-6"/>
          <w:lang w:eastAsia="en-GB"/>
        </w:rPr>
        <w:drawing>
          <wp:inline distT="0" distB="0" distL="0" distR="0" wp14:anchorId="375BA7FD" wp14:editId="52486B74">
            <wp:extent cx="321310" cy="150495"/>
            <wp:effectExtent l="0" t="0" r="2540" b="1905"/>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pic:cNvPicPr>
                      <a:picLocks noChangeAspect="1" noChangeArrowheads="1"/>
                    </pic:cNvPicPr>
                  </pic:nvPicPr>
                  <pic:blipFill>
                    <a:blip r:embed="rId988" cstate="print">
                      <a:extLst>
                        <a:ext uri="{28A0092B-C50C-407E-A947-70E740481C1C}">
                          <a14:useLocalDpi xmlns:a14="http://schemas.microsoft.com/office/drawing/2010/main" val="0"/>
                        </a:ext>
                      </a:extLst>
                    </a:blip>
                    <a:srcRect/>
                    <a:stretch>
                      <a:fillRect/>
                    </a:stretch>
                  </pic:blipFill>
                  <pic:spPr bwMode="auto">
                    <a:xfrm>
                      <a:off x="0" y="0"/>
                      <a:ext cx="321310" cy="150495"/>
                    </a:xfrm>
                    <a:prstGeom prst="rect">
                      <a:avLst/>
                    </a:prstGeom>
                    <a:noFill/>
                    <a:ln>
                      <a:noFill/>
                    </a:ln>
                  </pic:spPr>
                </pic:pic>
              </a:graphicData>
            </a:graphic>
          </wp:inline>
        </w:drawing>
      </w:r>
      <w:r w:rsidRPr="00A81FC3">
        <w:t xml:space="preserve">, one SS/PBCH </w:t>
      </w:r>
      <w:r>
        <w:t xml:space="preserve">block </w:t>
      </w:r>
      <w:r w:rsidRPr="00A81FC3">
        <w:t xml:space="preserve">is mapped to </w:t>
      </w:r>
      <w:r>
        <w:rPr>
          <w:noProof/>
          <w:position w:val="-10"/>
          <w:lang w:eastAsia="en-GB"/>
        </w:rPr>
        <w:drawing>
          <wp:inline distT="0" distB="0" distL="0" distR="0" wp14:anchorId="3F4F131D" wp14:editId="579D0E6F">
            <wp:extent cx="251460" cy="200660"/>
            <wp:effectExtent l="0" t="0" r="0" b="889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1"/>
                    <pic:cNvPicPr>
                      <a:picLocks noChangeAspect="1" noChangeArrowheads="1"/>
                    </pic:cNvPicPr>
                  </pic:nvPicPr>
                  <pic:blipFill>
                    <a:blip r:embed="rId989" cstate="print">
                      <a:extLst>
                        <a:ext uri="{28A0092B-C50C-407E-A947-70E740481C1C}">
                          <a14:useLocalDpi xmlns:a14="http://schemas.microsoft.com/office/drawing/2010/main" val="0"/>
                        </a:ext>
                      </a:extLst>
                    </a:blip>
                    <a:srcRect/>
                    <a:stretch>
                      <a:fillRect/>
                    </a:stretch>
                  </pic:blipFill>
                  <pic:spPr bwMode="auto">
                    <a:xfrm>
                      <a:off x="0" y="0"/>
                      <a:ext cx="251460" cy="200660"/>
                    </a:xfrm>
                    <a:prstGeom prst="rect">
                      <a:avLst/>
                    </a:prstGeom>
                    <a:noFill/>
                    <a:ln>
                      <a:noFill/>
                    </a:ln>
                  </pic:spPr>
                </pic:pic>
              </a:graphicData>
            </a:graphic>
          </wp:inline>
        </w:drawing>
      </w:r>
      <w:r w:rsidRPr="00A81FC3">
        <w:t xml:space="preserve"> consecutive </w:t>
      </w:r>
      <w:r w:rsidR="006F6E1D" w:rsidRPr="00957952">
        <w:t xml:space="preserve">valid PRACH occasions </w:t>
      </w:r>
      <w:r w:rsidR="006F6E1D" w:rsidRPr="00957952">
        <w:rPr>
          <w:lang w:eastAsia="zh-CN"/>
        </w:rPr>
        <w:t xml:space="preserve">and </w:t>
      </w:r>
      <w:r w:rsidR="006F6E1D" w:rsidRPr="00957952">
        <w:rPr>
          <w:position w:val="-4"/>
        </w:rPr>
        <w:object w:dxaOrig="220" w:dyaOrig="220">
          <v:shape id="_x0000_i1691" type="#_x0000_t75" style="width:11.2pt;height:11.2pt" o:ole="">
            <v:imagedata r:id="rId990" o:title=""/>
          </v:shape>
          <o:OLEObject Type="Embed" ProgID="Equation.3" ShapeID="_x0000_i1691" DrawAspect="Content" ObjectID="_1599411814" r:id="rId991"/>
        </w:object>
      </w:r>
      <w:r w:rsidR="006F6E1D" w:rsidRPr="00957952">
        <w:rPr>
          <w:lang w:eastAsia="zh-CN"/>
        </w:rPr>
        <w:t xml:space="preserve"> contention based preambles with consecutive indexes associated with SS/PBCH block </w:t>
      </w:r>
      <w:r w:rsidR="006F6E1D" w:rsidRPr="00957952">
        <w:rPr>
          <w:position w:val="-6"/>
        </w:rPr>
        <w:object w:dxaOrig="180" w:dyaOrig="200">
          <v:shape id="_x0000_i1692" type="#_x0000_t75" style="width:11.2pt;height:11.2pt" o:ole="">
            <v:imagedata r:id="rId992" o:title=""/>
          </v:shape>
          <o:OLEObject Type="Embed" ProgID="Equation.3" ShapeID="_x0000_i1692" DrawAspect="Content" ObjectID="_1599411815" r:id="rId993"/>
        </w:object>
      </w:r>
      <w:r w:rsidR="006F6E1D" w:rsidRPr="00957952">
        <w:t xml:space="preserve">, </w:t>
      </w:r>
      <w:r w:rsidR="006F6E1D" w:rsidRPr="00957952">
        <w:rPr>
          <w:position w:val="-6"/>
        </w:rPr>
        <w:object w:dxaOrig="1080" w:dyaOrig="240">
          <v:shape id="_x0000_i1693" type="#_x0000_t75" style="width:54.4pt;height:12.8pt" o:ole="">
            <v:imagedata r:id="rId994" o:title=""/>
          </v:shape>
          <o:OLEObject Type="Embed" ProgID="Equation.3" ShapeID="_x0000_i1693" DrawAspect="Content" ObjectID="_1599411816" r:id="rId995"/>
        </w:object>
      </w:r>
      <w:r w:rsidR="006F6E1D" w:rsidRPr="00957952">
        <w:t xml:space="preserve">, </w:t>
      </w:r>
      <w:r w:rsidR="006F6E1D" w:rsidRPr="00957952">
        <w:rPr>
          <w:lang w:eastAsia="zh-CN"/>
        </w:rPr>
        <w:t>per valid PRACH occasion start from preamble index 0</w:t>
      </w:r>
      <w:r w:rsidRPr="00A81FC3">
        <w:t>.</w:t>
      </w:r>
      <w:r>
        <w:t xml:space="preserve"> If </w:t>
      </w:r>
      <w:r>
        <w:rPr>
          <w:noProof/>
          <w:position w:val="-6"/>
          <w:lang w:eastAsia="en-GB"/>
        </w:rPr>
        <w:drawing>
          <wp:inline distT="0" distB="0" distL="0" distR="0" wp14:anchorId="3F3F9C6E" wp14:editId="0660F537">
            <wp:extent cx="321310" cy="150495"/>
            <wp:effectExtent l="0" t="0" r="2540" b="1905"/>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2"/>
                    <pic:cNvPicPr>
                      <a:picLocks noChangeAspect="1" noChangeArrowheads="1"/>
                    </pic:cNvPicPr>
                  </pic:nvPicPr>
                  <pic:blipFill>
                    <a:blip r:embed="rId996" cstate="print">
                      <a:extLst>
                        <a:ext uri="{28A0092B-C50C-407E-A947-70E740481C1C}">
                          <a14:useLocalDpi xmlns:a14="http://schemas.microsoft.com/office/drawing/2010/main" val="0"/>
                        </a:ext>
                      </a:extLst>
                    </a:blip>
                    <a:srcRect/>
                    <a:stretch>
                      <a:fillRect/>
                    </a:stretch>
                  </pic:blipFill>
                  <pic:spPr bwMode="auto">
                    <a:xfrm>
                      <a:off x="0" y="0"/>
                      <a:ext cx="321310" cy="150495"/>
                    </a:xfrm>
                    <a:prstGeom prst="rect">
                      <a:avLst/>
                    </a:prstGeom>
                    <a:noFill/>
                    <a:ln>
                      <a:noFill/>
                    </a:ln>
                  </pic:spPr>
                </pic:pic>
              </a:graphicData>
            </a:graphic>
          </wp:inline>
        </w:drawing>
      </w:r>
      <w:r>
        <w:t xml:space="preserve">, </w:t>
      </w:r>
      <w:r>
        <w:rPr>
          <w:noProof/>
          <w:position w:val="-4"/>
          <w:lang w:eastAsia="en-GB"/>
        </w:rPr>
        <w:drawing>
          <wp:inline distT="0" distB="0" distL="0" distR="0" wp14:anchorId="50ABFCDF" wp14:editId="7110D232">
            <wp:extent cx="140970" cy="140970"/>
            <wp:effectExtent l="0" t="0" r="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3"/>
                    <pic:cNvPicPr>
                      <a:picLocks noChangeAspect="1" noChangeArrowheads="1"/>
                    </pic:cNvPicPr>
                  </pic:nvPicPr>
                  <pic:blipFill>
                    <a:blip r:embed="rId987" cstate="print">
                      <a:extLst>
                        <a:ext uri="{28A0092B-C50C-407E-A947-70E740481C1C}">
                          <a14:useLocalDpi xmlns:a14="http://schemas.microsoft.com/office/drawing/2010/main" val="0"/>
                        </a:ext>
                      </a:extLst>
                    </a:blip>
                    <a:srcRect/>
                    <a:stretch>
                      <a:fillRect/>
                    </a:stretch>
                  </pic:blipFill>
                  <pic:spPr bwMode="auto">
                    <a:xfrm>
                      <a:off x="0" y="0"/>
                      <a:ext cx="140970" cy="140970"/>
                    </a:xfrm>
                    <a:prstGeom prst="rect">
                      <a:avLst/>
                    </a:prstGeom>
                    <a:noFill/>
                    <a:ln>
                      <a:noFill/>
                    </a:ln>
                  </pic:spPr>
                </pic:pic>
              </a:graphicData>
            </a:graphic>
          </wp:inline>
        </w:drawing>
      </w:r>
      <w:r>
        <w:t xml:space="preserve"> contention based preambles with consecutive indexes associated with SS/PBCH block </w:t>
      </w:r>
      <w:r>
        <w:rPr>
          <w:noProof/>
          <w:position w:val="-6"/>
          <w:lang w:eastAsia="en-GB"/>
        </w:rPr>
        <w:drawing>
          <wp:inline distT="0" distB="0" distL="0" distR="0" wp14:anchorId="2D5CCA8A" wp14:editId="5BD2EC12">
            <wp:extent cx="120650" cy="120650"/>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4"/>
                    <pic:cNvPicPr>
                      <a:picLocks noChangeAspect="1" noChangeArrowheads="1"/>
                    </pic:cNvPicPr>
                  </pic:nvPicPr>
                  <pic:blipFill>
                    <a:blip r:embed="rId997"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t xml:space="preserve">, </w:t>
      </w:r>
      <w:r>
        <w:rPr>
          <w:noProof/>
          <w:position w:val="-6"/>
          <w:lang w:eastAsia="en-GB"/>
        </w:rPr>
        <w:drawing>
          <wp:inline distT="0" distB="0" distL="0" distR="0" wp14:anchorId="45B74382" wp14:editId="22A5AB52">
            <wp:extent cx="683260" cy="160655"/>
            <wp:effectExtent l="0" t="0" r="2540" b="0"/>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5"/>
                    <pic:cNvPicPr>
                      <a:picLocks noChangeAspect="1" noChangeArrowheads="1"/>
                    </pic:cNvPicPr>
                  </pic:nvPicPr>
                  <pic:blipFill>
                    <a:blip r:embed="rId998" cstate="print">
                      <a:extLst>
                        <a:ext uri="{28A0092B-C50C-407E-A947-70E740481C1C}">
                          <a14:useLocalDpi xmlns:a14="http://schemas.microsoft.com/office/drawing/2010/main" val="0"/>
                        </a:ext>
                      </a:extLst>
                    </a:blip>
                    <a:srcRect/>
                    <a:stretch>
                      <a:fillRect/>
                    </a:stretch>
                  </pic:blipFill>
                  <pic:spPr bwMode="auto">
                    <a:xfrm>
                      <a:off x="0" y="0"/>
                      <a:ext cx="683260" cy="160655"/>
                    </a:xfrm>
                    <a:prstGeom prst="rect">
                      <a:avLst/>
                    </a:prstGeom>
                    <a:noFill/>
                    <a:ln>
                      <a:noFill/>
                    </a:ln>
                  </pic:spPr>
                </pic:pic>
              </a:graphicData>
            </a:graphic>
          </wp:inline>
        </w:drawing>
      </w:r>
      <w:r>
        <w:t xml:space="preserve">, per </w:t>
      </w:r>
      <w:r w:rsidR="006F6E1D">
        <w:t xml:space="preserve">valid </w:t>
      </w:r>
      <w:r>
        <w:t xml:space="preserve">PRACH occasion start from preamble index </w:t>
      </w:r>
      <w:r w:rsidR="006F6E1D" w:rsidRPr="00D61DB9">
        <w:rPr>
          <w:position w:val="-12"/>
        </w:rPr>
        <w:object w:dxaOrig="1180" w:dyaOrig="360">
          <v:shape id="_x0000_i1694" type="#_x0000_t75" style="width:60pt;height:17.6pt" o:ole="">
            <v:imagedata r:id="rId999" o:title=""/>
          </v:shape>
          <o:OLEObject Type="Embed" ProgID="Equation.3" ShapeID="_x0000_i1694" DrawAspect="Content" ObjectID="_1599411817" r:id="rId1000"/>
        </w:object>
      </w:r>
      <w:r w:rsidR="006F6E1D" w:rsidRPr="00D61DB9">
        <w:t xml:space="preserve"> where </w:t>
      </w:r>
      <w:r w:rsidR="006F6E1D" w:rsidRPr="00D61DB9">
        <w:rPr>
          <w:position w:val="-12"/>
        </w:rPr>
        <w:object w:dxaOrig="680" w:dyaOrig="360">
          <v:shape id="_x0000_i1695" type="#_x0000_t75" style="width:34.4pt;height:17.6pt" o:ole="">
            <v:imagedata r:id="rId1001" o:title=""/>
          </v:shape>
          <o:OLEObject Type="Embed" ProgID="Equation.3" ShapeID="_x0000_i1695" DrawAspect="Content" ObjectID="_1599411818" r:id="rId1002"/>
        </w:object>
      </w:r>
      <w:r w:rsidR="006F6E1D" w:rsidRPr="00D61DB9">
        <w:t xml:space="preserve"> is provided by higher layer parameter </w:t>
      </w:r>
      <w:r w:rsidR="006F6E1D" w:rsidRPr="00D61DB9">
        <w:rPr>
          <w:i/>
          <w:noProof/>
        </w:rPr>
        <w:t>totalNumberOfRA-Preambles</w:t>
      </w:r>
      <w:r w:rsidR="006F6E1D" w:rsidRPr="00D61DB9">
        <w:rPr>
          <w:noProof/>
        </w:rPr>
        <w:t xml:space="preserve"> and is an integer multiple of </w:t>
      </w:r>
      <w:r w:rsidR="006F6E1D" w:rsidRPr="00D61DB9">
        <w:rPr>
          <w:position w:val="-6"/>
        </w:rPr>
        <w:object w:dxaOrig="240" w:dyaOrig="240">
          <v:shape id="_x0000_i1696" type="#_x0000_t75" style="width:12pt;height:12pt" o:ole="">
            <v:imagedata r:id="rId1003" o:title=""/>
          </v:shape>
          <o:OLEObject Type="Embed" ProgID="Equation.3" ShapeID="_x0000_i1696" DrawAspect="Content" ObjectID="_1599411819" r:id="rId1004"/>
        </w:object>
      </w:r>
      <w:r w:rsidR="006F6E1D">
        <w:t>.</w:t>
      </w:r>
      <w:r w:rsidRPr="0009457F">
        <w:t xml:space="preserve"> </w:t>
      </w:r>
      <w:r w:rsidR="005D3B74" w:rsidRPr="00B916EC">
        <w:t>SS/PBCH block</w:t>
      </w:r>
      <w:r w:rsidR="005D3B74">
        <w:t xml:space="preserve"> indexes </w:t>
      </w:r>
      <w:r w:rsidR="005D3B74" w:rsidRPr="00A81FC3">
        <w:t xml:space="preserve">are </w:t>
      </w:r>
      <w:r w:rsidR="005D3B74">
        <w:t>mapped</w:t>
      </w:r>
      <w:r w:rsidR="005D3B74" w:rsidRPr="00A81FC3">
        <w:t xml:space="preserve"> to</w:t>
      </w:r>
      <w:r w:rsidR="005D3B74">
        <w:t xml:space="preserve"> </w:t>
      </w:r>
      <w:r w:rsidR="006F6E1D">
        <w:t xml:space="preserve">valid </w:t>
      </w:r>
      <w:r w:rsidR="005D3B74">
        <w:t>P</w:t>
      </w:r>
      <w:r w:rsidR="005D3B74" w:rsidRPr="00A81FC3">
        <w:t xml:space="preserve">RACH </w:t>
      </w:r>
      <w:r w:rsidR="005D3B74">
        <w:t>occasions</w:t>
      </w:r>
      <w:r w:rsidR="005D3B74" w:rsidRPr="00A81FC3">
        <w:t xml:space="preserve"> in the following order</w:t>
      </w:r>
      <w:r w:rsidR="005D3B74">
        <w:t xml:space="preserve"> where the parameters are </w:t>
      </w:r>
      <w:r w:rsidR="005D3B74">
        <w:rPr>
          <w:lang w:val="en-US"/>
        </w:rPr>
        <w:t xml:space="preserve">described in </w:t>
      </w:r>
      <w:r w:rsidR="005D3B74" w:rsidRPr="00B916EC">
        <w:rPr>
          <w:lang w:val="en-US"/>
        </w:rPr>
        <w:t>[4, TS 38.211]</w:t>
      </w:r>
      <w:r w:rsidR="005D3B74">
        <w:t>.</w:t>
      </w:r>
    </w:p>
    <w:p w:rsidR="005D3B74" w:rsidRPr="00A81FC3" w:rsidRDefault="005D3B74" w:rsidP="005D3B74">
      <w:pPr>
        <w:pStyle w:val="B1"/>
        <w:spacing w:after="240"/>
        <w:rPr>
          <w:lang w:val="en-US"/>
        </w:rPr>
      </w:pPr>
      <w:r w:rsidRPr="00A81FC3">
        <w:t>-</w:t>
      </w:r>
      <w:r w:rsidRPr="00A81FC3">
        <w:tab/>
        <w:t>First</w:t>
      </w:r>
      <w:r>
        <w:rPr>
          <w:lang w:val="en-US"/>
        </w:rPr>
        <w:t>,</w:t>
      </w:r>
      <w:r w:rsidRPr="00A81FC3">
        <w:t xml:space="preserve"> in increasing </w:t>
      </w:r>
      <w:r>
        <w:rPr>
          <w:lang w:val="en-US"/>
        </w:rPr>
        <w:t xml:space="preserve">order of </w:t>
      </w:r>
      <w:r>
        <w:t>preamble ind</w:t>
      </w:r>
      <w:r>
        <w:rPr>
          <w:lang w:val="en-US"/>
        </w:rPr>
        <w:t>exes</w:t>
      </w:r>
      <w:r w:rsidRPr="00A81FC3">
        <w:t xml:space="preserve"> within a single </w:t>
      </w:r>
      <w:r>
        <w:rPr>
          <w:lang w:val="en-US"/>
        </w:rPr>
        <w:t>P</w:t>
      </w:r>
      <w:r w:rsidRPr="00A81FC3">
        <w:t>RACH occasion</w:t>
      </w:r>
    </w:p>
    <w:p w:rsidR="005D3B74" w:rsidRPr="00A81FC3" w:rsidRDefault="005D3B74" w:rsidP="005D3B74">
      <w:pPr>
        <w:pStyle w:val="B1"/>
        <w:spacing w:after="240"/>
        <w:rPr>
          <w:lang w:val="en-US"/>
        </w:rPr>
      </w:pPr>
      <w:r w:rsidRPr="00A81FC3">
        <w:rPr>
          <w:lang w:val="en-US"/>
        </w:rPr>
        <w:t>-</w:t>
      </w:r>
      <w:r w:rsidRPr="00A81FC3">
        <w:tab/>
      </w:r>
      <w:r>
        <w:rPr>
          <w:lang w:val="en-US"/>
        </w:rPr>
        <w:t>Second,</w:t>
      </w:r>
      <w:r>
        <w:t xml:space="preserve"> in increasing </w:t>
      </w:r>
      <w:r>
        <w:rPr>
          <w:lang w:val="en-US"/>
        </w:rPr>
        <w:t>order</w:t>
      </w:r>
      <w:r w:rsidRPr="00A81FC3">
        <w:t xml:space="preserve"> of </w:t>
      </w:r>
      <w:r>
        <w:rPr>
          <w:lang w:val="en-US"/>
        </w:rPr>
        <w:t xml:space="preserve">frequency resource indexes for </w:t>
      </w:r>
      <w:r w:rsidRPr="00A81FC3">
        <w:t xml:space="preserve">frequency multiplexed </w:t>
      </w:r>
      <w:r>
        <w:rPr>
          <w:lang w:val="en-US"/>
        </w:rPr>
        <w:t>P</w:t>
      </w:r>
      <w:r w:rsidRPr="00A81FC3">
        <w:t>RACH occasion</w:t>
      </w:r>
      <w:r>
        <w:rPr>
          <w:lang w:val="en-US"/>
        </w:rPr>
        <w:t>s</w:t>
      </w:r>
    </w:p>
    <w:p w:rsidR="005D3B74" w:rsidRPr="00A81FC3" w:rsidRDefault="005D3B74" w:rsidP="005D3B74">
      <w:pPr>
        <w:pStyle w:val="B1"/>
        <w:spacing w:after="240"/>
        <w:rPr>
          <w:lang w:val="en-US"/>
        </w:rPr>
      </w:pPr>
      <w:r w:rsidRPr="00A81FC3">
        <w:rPr>
          <w:lang w:val="en-US"/>
        </w:rPr>
        <w:t>-</w:t>
      </w:r>
      <w:r w:rsidR="00F31749">
        <w:tab/>
      </w:r>
      <w:r>
        <w:rPr>
          <w:lang w:val="en-US"/>
        </w:rPr>
        <w:t>Third,</w:t>
      </w:r>
      <w:r w:rsidRPr="00A81FC3">
        <w:t xml:space="preserve"> in increasing </w:t>
      </w:r>
      <w:r>
        <w:rPr>
          <w:lang w:val="en-US"/>
        </w:rPr>
        <w:t>order of time resource indexes for</w:t>
      </w:r>
      <w:r>
        <w:t xml:space="preserve"> time</w:t>
      </w:r>
      <w:r>
        <w:rPr>
          <w:lang w:val="en-US"/>
        </w:rPr>
        <w:t xml:space="preserve"> multiplexed</w:t>
      </w:r>
      <w:r w:rsidRPr="00A81FC3">
        <w:t xml:space="preserve"> </w:t>
      </w:r>
      <w:r>
        <w:rPr>
          <w:lang w:val="en-US"/>
        </w:rPr>
        <w:t>P</w:t>
      </w:r>
      <w:r w:rsidRPr="00A81FC3">
        <w:t>RACH occasion</w:t>
      </w:r>
      <w:r>
        <w:rPr>
          <w:lang w:val="en-US"/>
        </w:rPr>
        <w:t>s</w:t>
      </w:r>
      <w:r w:rsidRPr="00A81FC3">
        <w:t xml:space="preserve"> within a </w:t>
      </w:r>
      <w:r>
        <w:rPr>
          <w:lang w:val="en-US"/>
        </w:rPr>
        <w:t>P</w:t>
      </w:r>
      <w:r w:rsidRPr="00A81FC3">
        <w:t>RACH slot</w:t>
      </w:r>
    </w:p>
    <w:p w:rsidR="005D3B74" w:rsidRPr="00A81FC3" w:rsidRDefault="005D3B74" w:rsidP="005D3B74">
      <w:pPr>
        <w:pStyle w:val="B1"/>
        <w:spacing w:after="240"/>
        <w:rPr>
          <w:lang w:val="en-US"/>
        </w:rPr>
      </w:pPr>
      <w:r w:rsidRPr="00A81FC3">
        <w:t>-</w:t>
      </w:r>
      <w:r w:rsidRPr="00A81FC3">
        <w:tab/>
      </w:r>
      <w:r>
        <w:rPr>
          <w:lang w:val="en-US"/>
        </w:rPr>
        <w:t>Fourth,</w:t>
      </w:r>
      <w:r w:rsidRPr="00A81FC3">
        <w:t xml:space="preserve"> in increasing </w:t>
      </w:r>
      <w:r>
        <w:rPr>
          <w:lang w:val="en-US"/>
        </w:rPr>
        <w:t>order of indexes for P</w:t>
      </w:r>
      <w:r w:rsidRPr="00A81FC3">
        <w:t>RACH slots</w:t>
      </w:r>
    </w:p>
    <w:p w:rsidR="005B74DE" w:rsidRDefault="005B74DE" w:rsidP="005B74DE">
      <w:r w:rsidRPr="00F462BD">
        <w:t xml:space="preserve">An association period, starting from frame 0, for mapping SS/PBCH blocks to PRACH occasions is the smallest value in the set </w:t>
      </w:r>
      <w:r w:rsidRPr="00F462BD">
        <w:rPr>
          <w:lang w:eastAsia="zh-CN"/>
        </w:rPr>
        <w:t>determined by the PRACH configuration period according Table</w:t>
      </w:r>
      <w:r w:rsidRPr="00F462BD" w:rsidDel="00864605">
        <w:t xml:space="preserve"> </w:t>
      </w:r>
      <w:r w:rsidRPr="00F462BD">
        <w:t xml:space="preserve">8.1-1 such that </w:t>
      </w:r>
      <w:r>
        <w:rPr>
          <w:noProof/>
          <w:position w:val="-10"/>
          <w:lang w:eastAsia="en-GB"/>
        </w:rPr>
        <w:drawing>
          <wp:inline distT="0" distB="0" distL="0" distR="0" wp14:anchorId="156F5C2C" wp14:editId="6C2FD128">
            <wp:extent cx="301625" cy="220980"/>
            <wp:effectExtent l="0" t="0" r="3175" b="762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pic:cNvPicPr>
                      <a:picLocks noChangeAspect="1" noChangeArrowheads="1"/>
                    </pic:cNvPicPr>
                  </pic:nvPicPr>
                  <pic:blipFill>
                    <a:blip r:embed="rId1005"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rsidRPr="00F462BD">
        <w:t xml:space="preserve"> SS/PBCH blocks are mapped at least once to the PRACH occasions within the association period, where a UE obtains </w:t>
      </w:r>
      <w:r>
        <w:rPr>
          <w:noProof/>
          <w:position w:val="-10"/>
          <w:lang w:eastAsia="en-GB"/>
        </w:rPr>
        <w:drawing>
          <wp:inline distT="0" distB="0" distL="0" distR="0" wp14:anchorId="0177EF2F" wp14:editId="711F9718">
            <wp:extent cx="301625" cy="220980"/>
            <wp:effectExtent l="0" t="0" r="3175" b="762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pic:cNvPicPr>
                      <a:picLocks noChangeAspect="1" noChangeArrowheads="1"/>
                    </pic:cNvPicPr>
                  </pic:nvPicPr>
                  <pic:blipFill>
                    <a:blip r:embed="rId1005"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rsidRPr="00F462BD">
        <w:t xml:space="preserve"> from the value of higher layer parameter </w:t>
      </w:r>
      <w:r w:rsidRPr="00F462BD">
        <w:rPr>
          <w:i/>
        </w:rPr>
        <w:t>ssb-PositionsInBurst</w:t>
      </w:r>
      <w:r w:rsidRPr="008A0557">
        <w:t xml:space="preserve"> </w:t>
      </w:r>
      <w:r>
        <w:rPr>
          <w:lang w:val="en-US"/>
        </w:rPr>
        <w:t xml:space="preserve">in </w:t>
      </w:r>
      <w:r w:rsidRPr="00F35584">
        <w:rPr>
          <w:i/>
        </w:rPr>
        <w:t>SystemInformationBlockType1</w:t>
      </w:r>
      <w:r w:rsidRPr="00F462BD">
        <w:t xml:space="preserve"> </w:t>
      </w:r>
      <w:r>
        <w:t xml:space="preserve">and/or in </w:t>
      </w:r>
      <w:r w:rsidRPr="00064CF8">
        <w:rPr>
          <w:i/>
        </w:rPr>
        <w:t>ServingCellConfigCommon</w:t>
      </w:r>
      <w:r w:rsidRPr="00F462BD">
        <w:t xml:space="preserve">. If after an integer number of SS/PBCH blocks to PRACH occasions mapping cycles within the association period there is a set of PRACH occasions that are not mapped to </w:t>
      </w:r>
      <w:r>
        <w:rPr>
          <w:noProof/>
          <w:position w:val="-10"/>
          <w:lang w:eastAsia="en-GB"/>
        </w:rPr>
        <w:drawing>
          <wp:inline distT="0" distB="0" distL="0" distR="0" wp14:anchorId="63F45653" wp14:editId="2FA09508">
            <wp:extent cx="301625" cy="220980"/>
            <wp:effectExtent l="0" t="0" r="3175" b="762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pic:cNvPicPr>
                      <a:picLocks noChangeAspect="1" noChangeArrowheads="1"/>
                    </pic:cNvPicPr>
                  </pic:nvPicPr>
                  <pic:blipFill>
                    <a:blip r:embed="rId1005"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rsidRPr="00F462BD">
        <w:t xml:space="preserve">SS/PBCH blocks, no SS/PBCH blocks are mapped to the set of PRACH occasions. An association pattern period </w:t>
      </w:r>
      <w:r w:rsidR="006F6E1D">
        <w:t>includes</w:t>
      </w:r>
      <w:r w:rsidRPr="00F462BD">
        <w:t xml:space="preserve"> one or more association periods and is determined so that a pattern between PRACH occasions and SS/PBCH blocks repeats at most every 160 msec. PRACH occasions not associated with SS/PBCH blocks after an integer number of association periods, if any, are not used for PRACH transmissions</w:t>
      </w:r>
      <w:r w:rsidRPr="006A5445">
        <w:t>.</w:t>
      </w:r>
    </w:p>
    <w:p w:rsidR="00B80E18" w:rsidRPr="00162E2F" w:rsidRDefault="005B74DE" w:rsidP="00B80E18">
      <w:r>
        <w:t xml:space="preserve">For a PRACH transmission triggered by a PDCCH order, the PRACH mask index field [5, TS 38.212], if the value of the Random Access Preamble index field is not zero, indicates the PRACH occasion for the PRACH transmission where the PRACH occasions are associated with the SS/PBCH </w:t>
      </w:r>
      <w:r w:rsidR="006F6E1D">
        <w:t xml:space="preserve">block </w:t>
      </w:r>
      <w:r w:rsidR="006F6E1D" w:rsidRPr="00162E2F">
        <w:t xml:space="preserve">index </w:t>
      </w:r>
      <w:r w:rsidR="006F6E1D">
        <w:t>indicated</w:t>
      </w:r>
      <w:r w:rsidR="006F6E1D" w:rsidRPr="00162E2F">
        <w:t xml:space="preserve"> by the SS/PBCH block</w:t>
      </w:r>
      <w:r>
        <w:t xml:space="preserve"> index field of the PDCCH order. </w:t>
      </w:r>
      <w:r w:rsidR="00B80E18">
        <w:t xml:space="preserve">The PRACH occasions are mapped consecutively per corresponding SS/PBCH block index. The </w:t>
      </w:r>
      <w:r w:rsidR="00B80E18">
        <w:lastRenderedPageBreak/>
        <w:t xml:space="preserve">indexing of the PRACH occasion indicated by the mask index value is reset per mapping cycle of consecutive PRACH occasions per SS/PBCH block index. The UE selects for a PRACH transmission the PRACH occasion indicated by PRACH mask index value for the indicated SS/PBCH block index in the first available mapping cycle. </w:t>
      </w:r>
    </w:p>
    <w:p w:rsidR="005B74DE" w:rsidRDefault="005B74DE" w:rsidP="005B74DE">
      <w:r>
        <w:t>For the indicated preamble index, the ordering of the PRACH occasions is</w:t>
      </w:r>
    </w:p>
    <w:p w:rsidR="005B74DE" w:rsidRPr="00A81FC3" w:rsidRDefault="005B74DE" w:rsidP="005B74DE">
      <w:pPr>
        <w:pStyle w:val="B1"/>
        <w:spacing w:after="240"/>
        <w:rPr>
          <w:lang w:val="en-US"/>
        </w:rPr>
      </w:pPr>
      <w:r w:rsidRPr="00A81FC3">
        <w:rPr>
          <w:lang w:val="en-US"/>
        </w:rPr>
        <w:t>-</w:t>
      </w:r>
      <w:r w:rsidRPr="00A81FC3">
        <w:tab/>
      </w:r>
      <w:r>
        <w:rPr>
          <w:lang w:val="en-US"/>
        </w:rPr>
        <w:t>First,</w:t>
      </w:r>
      <w:r>
        <w:t xml:space="preserve"> in increasing </w:t>
      </w:r>
      <w:r>
        <w:rPr>
          <w:lang w:val="en-US"/>
        </w:rPr>
        <w:t>order</w:t>
      </w:r>
      <w:r w:rsidRPr="00A81FC3">
        <w:t xml:space="preserve"> of </w:t>
      </w:r>
      <w:r>
        <w:rPr>
          <w:lang w:val="en-US"/>
        </w:rPr>
        <w:t xml:space="preserve">frequency resource indexes for </w:t>
      </w:r>
      <w:r w:rsidRPr="00A81FC3">
        <w:t xml:space="preserve">frequency multiplexed </w:t>
      </w:r>
      <w:r>
        <w:rPr>
          <w:lang w:val="en-US"/>
        </w:rPr>
        <w:t>P</w:t>
      </w:r>
      <w:r w:rsidRPr="00A81FC3">
        <w:t>RACH occasion</w:t>
      </w:r>
      <w:r>
        <w:rPr>
          <w:lang w:val="en-US"/>
        </w:rPr>
        <w:t>s</w:t>
      </w:r>
    </w:p>
    <w:p w:rsidR="005B74DE" w:rsidRPr="00A81FC3" w:rsidRDefault="005B74DE" w:rsidP="005B74DE">
      <w:pPr>
        <w:pStyle w:val="B1"/>
        <w:spacing w:after="240"/>
        <w:rPr>
          <w:lang w:val="en-US"/>
        </w:rPr>
      </w:pPr>
      <w:r w:rsidRPr="00A81FC3">
        <w:rPr>
          <w:lang w:val="en-US"/>
        </w:rPr>
        <w:t>-</w:t>
      </w:r>
      <w:r>
        <w:tab/>
      </w:r>
      <w:r>
        <w:rPr>
          <w:lang w:val="en-US"/>
        </w:rPr>
        <w:t>Second,</w:t>
      </w:r>
      <w:r w:rsidRPr="00A81FC3">
        <w:t xml:space="preserve"> in increasing </w:t>
      </w:r>
      <w:r>
        <w:rPr>
          <w:lang w:val="en-US"/>
        </w:rPr>
        <w:t>order of time resource indexes for</w:t>
      </w:r>
      <w:r>
        <w:t xml:space="preserve"> time</w:t>
      </w:r>
      <w:r>
        <w:rPr>
          <w:lang w:val="en-US"/>
        </w:rPr>
        <w:t xml:space="preserve"> multiplexed</w:t>
      </w:r>
      <w:r w:rsidRPr="00A81FC3">
        <w:t xml:space="preserve"> </w:t>
      </w:r>
      <w:r>
        <w:rPr>
          <w:lang w:val="en-US"/>
        </w:rPr>
        <w:t>P</w:t>
      </w:r>
      <w:r w:rsidRPr="00A81FC3">
        <w:t>RACH occasion</w:t>
      </w:r>
      <w:r>
        <w:rPr>
          <w:lang w:val="en-US"/>
        </w:rPr>
        <w:t>s</w:t>
      </w:r>
      <w:r w:rsidRPr="00A81FC3">
        <w:t xml:space="preserve"> within a </w:t>
      </w:r>
      <w:r>
        <w:rPr>
          <w:lang w:val="en-US"/>
        </w:rPr>
        <w:t>P</w:t>
      </w:r>
      <w:r>
        <w:t>RACH slot</w:t>
      </w:r>
    </w:p>
    <w:p w:rsidR="005B74DE" w:rsidRPr="00C617C6" w:rsidRDefault="005B74DE" w:rsidP="005B74DE">
      <w:pPr>
        <w:pStyle w:val="B1"/>
        <w:spacing w:after="240"/>
        <w:rPr>
          <w:lang w:val="en-US"/>
        </w:rPr>
      </w:pPr>
      <w:r w:rsidRPr="00A81FC3">
        <w:t>-</w:t>
      </w:r>
      <w:r w:rsidRPr="00A81FC3">
        <w:tab/>
      </w:r>
      <w:r>
        <w:rPr>
          <w:lang w:val="en-US"/>
        </w:rPr>
        <w:t>Third</w:t>
      </w:r>
      <w:r w:rsidRPr="00CC774E">
        <w:rPr>
          <w:lang w:val="en-US"/>
        </w:rPr>
        <w:t>,</w:t>
      </w:r>
      <w:r w:rsidRPr="00CC774E">
        <w:t xml:space="preserve"> in increasing </w:t>
      </w:r>
      <w:r w:rsidRPr="00CC774E">
        <w:rPr>
          <w:lang w:val="en-US"/>
        </w:rPr>
        <w:t>order of indexes for P</w:t>
      </w:r>
      <w:r w:rsidRPr="00CC774E">
        <w:t>RACH slots</w:t>
      </w:r>
    </w:p>
    <w:p w:rsidR="005B74DE" w:rsidRPr="00E9040D" w:rsidRDefault="005B74DE" w:rsidP="005B74DE">
      <w:pPr>
        <w:pStyle w:val="TH"/>
      </w:pPr>
      <w:r>
        <w:t>Table 8.1-1</w:t>
      </w:r>
      <w:r w:rsidRPr="00E9040D">
        <w:t xml:space="preserve">: </w:t>
      </w:r>
      <w:r>
        <w:t>Mapping between PRACH configuration period and SS/PBCH block to PRACH occasion association period</w:t>
      </w:r>
    </w:p>
    <w:tbl>
      <w:tblPr>
        <w:tblW w:w="0" w:type="auto"/>
        <w:jc w:val="center"/>
        <w:tblLook w:val="01E0" w:firstRow="1" w:lastRow="1" w:firstColumn="1" w:lastColumn="1" w:noHBand="0" w:noVBand="0"/>
      </w:tblPr>
      <w:tblGrid>
        <w:gridCol w:w="3325"/>
        <w:gridCol w:w="3780"/>
      </w:tblGrid>
      <w:tr w:rsidR="005B74DE" w:rsidRPr="00E9040D" w:rsidTr="00011FE0">
        <w:trPr>
          <w:jc w:val="center"/>
        </w:trPr>
        <w:tc>
          <w:tcPr>
            <w:tcW w:w="3325" w:type="dxa"/>
            <w:tcBorders>
              <w:top w:val="single" w:sz="4" w:space="0" w:color="auto"/>
              <w:left w:val="single" w:sz="4" w:space="0" w:color="auto"/>
              <w:bottom w:val="single" w:sz="4" w:space="0" w:color="auto"/>
              <w:right w:val="single" w:sz="4" w:space="0" w:color="auto"/>
            </w:tcBorders>
            <w:shd w:val="clear" w:color="auto" w:fill="E0E0E0"/>
            <w:vAlign w:val="center"/>
          </w:tcPr>
          <w:p w:rsidR="005B74DE" w:rsidRPr="00E9040D" w:rsidRDefault="005B74DE" w:rsidP="00011FE0">
            <w:pPr>
              <w:pStyle w:val="TAH"/>
            </w:pPr>
            <w:r>
              <w:t>PRACH configuration period (msec)</w:t>
            </w:r>
          </w:p>
        </w:tc>
        <w:tc>
          <w:tcPr>
            <w:tcW w:w="3780" w:type="dxa"/>
            <w:tcBorders>
              <w:top w:val="single" w:sz="4" w:space="0" w:color="auto"/>
              <w:left w:val="single" w:sz="4" w:space="0" w:color="auto"/>
              <w:bottom w:val="single" w:sz="4" w:space="0" w:color="auto"/>
              <w:right w:val="single" w:sz="4" w:space="0" w:color="auto"/>
            </w:tcBorders>
            <w:shd w:val="clear" w:color="auto" w:fill="E0E0E0"/>
            <w:vAlign w:val="center"/>
          </w:tcPr>
          <w:p w:rsidR="005B74DE" w:rsidRPr="00E9040D" w:rsidRDefault="005B74DE" w:rsidP="00011FE0">
            <w:pPr>
              <w:pStyle w:val="TAH"/>
            </w:pPr>
            <w:r>
              <w:t>Association period (number of PRACH configuration periods)</w:t>
            </w:r>
          </w:p>
        </w:tc>
      </w:tr>
      <w:tr w:rsidR="005B74DE" w:rsidRPr="00E9040D"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10</w:t>
            </w:r>
          </w:p>
        </w:tc>
        <w:tc>
          <w:tcPr>
            <w:tcW w:w="3780"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{1, 2, 4, 8, 16}</w:t>
            </w:r>
          </w:p>
        </w:tc>
      </w:tr>
      <w:tr w:rsidR="005B74DE" w:rsidRPr="00E9040D"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20</w:t>
            </w:r>
          </w:p>
        </w:tc>
        <w:tc>
          <w:tcPr>
            <w:tcW w:w="3780"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{1, 2, 4, 8}</w:t>
            </w:r>
          </w:p>
        </w:tc>
      </w:tr>
      <w:tr w:rsidR="005B74DE" w:rsidRPr="00E9040D"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rsidR="005B74DE" w:rsidRDefault="005B74DE" w:rsidP="00011FE0">
            <w:pPr>
              <w:pStyle w:val="TAC"/>
            </w:pPr>
            <w:r>
              <w:t>40</w:t>
            </w:r>
          </w:p>
        </w:tc>
        <w:tc>
          <w:tcPr>
            <w:tcW w:w="3780" w:type="dxa"/>
            <w:tcBorders>
              <w:top w:val="single" w:sz="4" w:space="0" w:color="auto"/>
              <w:left w:val="single" w:sz="4" w:space="0" w:color="auto"/>
              <w:bottom w:val="single" w:sz="4" w:space="0" w:color="auto"/>
              <w:right w:val="single" w:sz="4" w:space="0" w:color="auto"/>
            </w:tcBorders>
            <w:vAlign w:val="center"/>
          </w:tcPr>
          <w:p w:rsidR="005B74DE" w:rsidRDefault="005B74DE" w:rsidP="00011FE0">
            <w:pPr>
              <w:pStyle w:val="TAC"/>
            </w:pPr>
            <w:r>
              <w:t>{1, 2, 4}</w:t>
            </w:r>
          </w:p>
        </w:tc>
      </w:tr>
      <w:tr w:rsidR="005B74DE" w:rsidRPr="00E9040D"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80</w:t>
            </w:r>
          </w:p>
        </w:tc>
        <w:tc>
          <w:tcPr>
            <w:tcW w:w="3780"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{1, 2}</w:t>
            </w:r>
          </w:p>
        </w:tc>
      </w:tr>
      <w:tr w:rsidR="005B74DE" w:rsidRPr="00E9040D"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160</w:t>
            </w:r>
          </w:p>
        </w:tc>
        <w:tc>
          <w:tcPr>
            <w:tcW w:w="3780"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{1}</w:t>
            </w:r>
          </w:p>
        </w:tc>
      </w:tr>
    </w:tbl>
    <w:p w:rsidR="005B74DE" w:rsidRPr="00E650B0" w:rsidRDefault="005B74DE" w:rsidP="005B74DE"/>
    <w:p w:rsidR="00B80E18" w:rsidRPr="00162E2F" w:rsidRDefault="00B80E18" w:rsidP="00B80E18">
      <w:r w:rsidRPr="00162E2F">
        <w:t xml:space="preserve">For paired spectrum all PRACH occasions are valid. For unpaired spectrum, if a UE is not provided higher layer parameter </w:t>
      </w:r>
      <w:r>
        <w:rPr>
          <w:i/>
        </w:rPr>
        <w:t>TDD</w:t>
      </w:r>
      <w:r w:rsidRPr="00162E2F">
        <w:rPr>
          <w:i/>
        </w:rPr>
        <w:t>-UL-DL-ConfigurationCommon</w:t>
      </w:r>
      <w:r w:rsidRPr="00162E2F">
        <w:t xml:space="preserve">, a PRACH occasion </w:t>
      </w:r>
      <w:r w:rsidRPr="00162E2F">
        <w:rPr>
          <w:rStyle w:val="colour"/>
        </w:rPr>
        <w:t>in a PRACH slot</w:t>
      </w:r>
      <w:r w:rsidRPr="00162E2F">
        <w:t xml:space="preserve"> is valid if it does not precede a SS/PBCH block in the PRACH slot and starts at least </w:t>
      </w:r>
      <w:r w:rsidRPr="00162E2F">
        <w:rPr>
          <w:position w:val="-12"/>
        </w:rPr>
        <w:object w:dxaOrig="420" w:dyaOrig="320">
          <v:shape id="_x0000_i1697" type="#_x0000_t75" style="width:22.4pt;height:16pt" o:ole="">
            <v:imagedata r:id="rId1006" o:title=""/>
          </v:shape>
          <o:OLEObject Type="Embed" ProgID="Equation.3" ShapeID="_x0000_i1697" DrawAspect="Content" ObjectID="_1599411820" r:id="rId1007"/>
        </w:object>
      </w:r>
      <w:r w:rsidRPr="00162E2F">
        <w:t xml:space="preserve"> symbols after a last SS/PBCH block reception symbol, where </w:t>
      </w:r>
      <w:r w:rsidRPr="00162E2F">
        <w:rPr>
          <w:position w:val="-12"/>
        </w:rPr>
        <w:object w:dxaOrig="420" w:dyaOrig="320">
          <v:shape id="_x0000_i1698" type="#_x0000_t75" style="width:22.4pt;height:16pt" o:ole="">
            <v:imagedata r:id="rId1006" o:title=""/>
          </v:shape>
          <o:OLEObject Type="Embed" ProgID="Equation.3" ShapeID="_x0000_i1698" DrawAspect="Content" ObjectID="_1599411821" r:id="rId1008"/>
        </w:object>
      </w:r>
      <w:r>
        <w:t xml:space="preserve"> is provided in Table 8.1</w:t>
      </w:r>
      <w:r w:rsidRPr="00162E2F">
        <w:t>-2.</w:t>
      </w:r>
    </w:p>
    <w:p w:rsidR="005B74DE" w:rsidRDefault="005B74DE" w:rsidP="005B74DE">
      <w:r w:rsidRPr="00271331">
        <w:rPr>
          <w:lang w:eastAsia="zh-CN"/>
        </w:rPr>
        <w:t xml:space="preserve">If a UE is provided </w:t>
      </w:r>
      <w:r w:rsidRPr="00271331">
        <w:t xml:space="preserve">higher layer parameter </w:t>
      </w:r>
      <w:r w:rsidR="007D3FC2">
        <w:rPr>
          <w:i/>
          <w:lang w:val="en-US"/>
        </w:rPr>
        <w:t>TDD</w:t>
      </w:r>
      <w:r w:rsidR="007D3FC2" w:rsidRPr="00162E2F">
        <w:rPr>
          <w:i/>
          <w:lang w:val="en-US"/>
        </w:rPr>
        <w:t>-</w:t>
      </w:r>
      <w:r w:rsidR="007D3FC2" w:rsidRPr="00162E2F">
        <w:rPr>
          <w:i/>
        </w:rPr>
        <w:t>UL-DL-</w:t>
      </w:r>
      <w:r w:rsidR="007D3FC2" w:rsidRPr="00162E2F">
        <w:rPr>
          <w:i/>
          <w:lang w:val="en-US"/>
        </w:rPr>
        <w:t>ConfigurationCommon</w:t>
      </w:r>
      <w:r w:rsidR="007D3FC2">
        <w:t>,</w:t>
      </w:r>
      <w:r w:rsidRPr="0010268E">
        <w:t xml:space="preserve"> a PRACH occasion </w:t>
      </w:r>
      <w:r w:rsidRPr="0010268E">
        <w:rPr>
          <w:rStyle w:val="colour"/>
        </w:rPr>
        <w:t>in a PRACH slot</w:t>
      </w:r>
      <w:r w:rsidRPr="0010268E">
        <w:t xml:space="preserve"> is valid if </w:t>
      </w:r>
    </w:p>
    <w:p w:rsidR="005B74DE" w:rsidRDefault="005B74DE" w:rsidP="005B74DE">
      <w:pPr>
        <w:pStyle w:val="B1"/>
        <w:spacing w:after="240"/>
      </w:pPr>
      <w:r>
        <w:t>-</w:t>
      </w:r>
      <w:r>
        <w:tab/>
      </w:r>
      <w:r w:rsidRPr="0010268E">
        <w:t>it is within UL symbols</w:t>
      </w:r>
      <w:r>
        <w:rPr>
          <w:lang w:val="en-US"/>
        </w:rPr>
        <w:t>,</w:t>
      </w:r>
      <w:r w:rsidRPr="0010268E">
        <w:rPr>
          <w:lang w:val="en-US"/>
        </w:rPr>
        <w:t xml:space="preserve"> </w:t>
      </w:r>
      <w:r w:rsidRPr="0010268E">
        <w:t xml:space="preserve">or </w:t>
      </w:r>
    </w:p>
    <w:p w:rsidR="005B74DE" w:rsidRPr="0010268E" w:rsidRDefault="005B74DE" w:rsidP="005B74DE">
      <w:pPr>
        <w:pStyle w:val="B1"/>
        <w:spacing w:after="240"/>
      </w:pPr>
      <w:r>
        <w:t>-</w:t>
      </w:r>
      <w:r>
        <w:tab/>
      </w:r>
      <w:r>
        <w:rPr>
          <w:lang w:val="en-US"/>
        </w:rPr>
        <w:t xml:space="preserve">it does not precede a SS/PBCH block in the PRACH slot and </w:t>
      </w:r>
      <w:r w:rsidRPr="0010268E">
        <w:t>starts at least</w:t>
      </w:r>
      <w:r>
        <w:rPr>
          <w:noProof/>
          <w:position w:val="-12"/>
          <w:lang w:val="en-GB" w:eastAsia="en-GB"/>
        </w:rPr>
        <w:drawing>
          <wp:inline distT="0" distB="0" distL="0" distR="0" wp14:anchorId="3E821671" wp14:editId="1FA3D248">
            <wp:extent cx="271145" cy="200660"/>
            <wp:effectExtent l="0" t="0" r="0" b="889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pic:cNvPicPr>
                      <a:picLocks noChangeAspect="1" noChangeArrowheads="1"/>
                    </pic:cNvPicPr>
                  </pic:nvPicPr>
                  <pic:blipFill>
                    <a:blip r:embed="rId1009"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rsidRPr="00271331">
        <w:t xml:space="preserve"> symbols after a last downlink symbol and </w:t>
      </w:r>
      <w:r w:rsidRPr="0010268E">
        <w:t>at least</w:t>
      </w:r>
      <w:r w:rsidRPr="00271331">
        <w:rPr>
          <w:noProof/>
          <w:position w:val="-12"/>
          <w:lang w:val="en-GB" w:eastAsia="en-GB"/>
        </w:rPr>
        <w:drawing>
          <wp:inline distT="0" distB="0" distL="0" distR="0" wp14:anchorId="6AC6D6D7" wp14:editId="692CE945">
            <wp:extent cx="273685" cy="197485"/>
            <wp:effectExtent l="0" t="0" r="0" b="0"/>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42"/>
                    <pic:cNvPicPr>
                      <a:picLocks noChangeAspect="1" noChangeArrowheads="1"/>
                    </pic:cNvPicPr>
                  </pic:nvPicPr>
                  <pic:blipFill>
                    <a:blip r:embed="rId1009" cstate="print">
                      <a:extLst>
                        <a:ext uri="{28A0092B-C50C-407E-A947-70E740481C1C}">
                          <a14:useLocalDpi xmlns:a14="http://schemas.microsoft.com/office/drawing/2010/main" val="0"/>
                        </a:ext>
                      </a:extLst>
                    </a:blip>
                    <a:srcRect/>
                    <a:stretch>
                      <a:fillRect/>
                    </a:stretch>
                  </pic:blipFill>
                  <pic:spPr bwMode="auto">
                    <a:xfrm>
                      <a:off x="0" y="0"/>
                      <a:ext cx="273685" cy="197485"/>
                    </a:xfrm>
                    <a:prstGeom prst="rect">
                      <a:avLst/>
                    </a:prstGeom>
                    <a:noFill/>
                    <a:ln>
                      <a:noFill/>
                    </a:ln>
                  </pic:spPr>
                </pic:pic>
              </a:graphicData>
            </a:graphic>
          </wp:inline>
        </w:drawing>
      </w:r>
      <w:r>
        <w:t xml:space="preserve"> symbols </w:t>
      </w:r>
      <w:r w:rsidRPr="00271331">
        <w:t>after a last SS/PBCH block transmission symbol</w:t>
      </w:r>
      <w:r>
        <w:rPr>
          <w:lang w:val="en-US"/>
        </w:rPr>
        <w:t>,</w:t>
      </w:r>
      <w:r w:rsidRPr="00271331">
        <w:t xml:space="preserve"> </w:t>
      </w:r>
      <w:r w:rsidRPr="001955EA">
        <w:t xml:space="preserve">where </w:t>
      </w:r>
      <w:r>
        <w:rPr>
          <w:noProof/>
          <w:position w:val="-12"/>
          <w:lang w:val="en-GB" w:eastAsia="en-GB"/>
        </w:rPr>
        <w:drawing>
          <wp:inline distT="0" distB="0" distL="0" distR="0" wp14:anchorId="7AFDDCF2" wp14:editId="78122ACB">
            <wp:extent cx="271145" cy="200660"/>
            <wp:effectExtent l="0" t="0" r="0" b="889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pic:cNvPicPr>
                      <a:picLocks noChangeAspect="1" noChangeArrowheads="1"/>
                    </pic:cNvPicPr>
                  </pic:nvPicPr>
                  <pic:blipFill>
                    <a:blip r:embed="rId1010"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rsidRPr="00271331">
        <w:t xml:space="preserve"> is provided in Table 8.</w:t>
      </w:r>
      <w:r w:rsidR="007D3FC2">
        <w:rPr>
          <w:lang w:val="en-US"/>
        </w:rPr>
        <w:t>1</w:t>
      </w:r>
      <w:r w:rsidRPr="00271331">
        <w:t>-2</w:t>
      </w:r>
      <w:r w:rsidRPr="001955EA">
        <w:t xml:space="preserve">. </w:t>
      </w:r>
    </w:p>
    <w:p w:rsidR="005B74DE" w:rsidRPr="00271331" w:rsidRDefault="005B74DE" w:rsidP="005B74DE">
      <w:r w:rsidRPr="001955EA">
        <w:t xml:space="preserve">For preamble format B4 [4, TS 38.211], </w:t>
      </w:r>
      <w:r>
        <w:rPr>
          <w:noProof/>
          <w:position w:val="-12"/>
          <w:lang w:eastAsia="en-GB"/>
        </w:rPr>
        <w:drawing>
          <wp:inline distT="0" distB="0" distL="0" distR="0" wp14:anchorId="6C00A9C0" wp14:editId="707D1C44">
            <wp:extent cx="482600" cy="200660"/>
            <wp:effectExtent l="0" t="0" r="0" b="889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pic:cNvPicPr>
                      <a:picLocks noChangeAspect="1" noChangeArrowheads="1"/>
                    </pic:cNvPicPr>
                  </pic:nvPicPr>
                  <pic:blipFill>
                    <a:blip r:embed="rId1011"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r w:rsidRPr="00271331">
        <w:t xml:space="preserve">. </w:t>
      </w:r>
    </w:p>
    <w:p w:rsidR="005B74DE" w:rsidRPr="00E9040D" w:rsidRDefault="005B74DE" w:rsidP="005B74DE">
      <w:pPr>
        <w:pStyle w:val="TH"/>
      </w:pPr>
      <w:r>
        <w:t>Table 8.1-2</w:t>
      </w:r>
      <w:r w:rsidRPr="00E9040D">
        <w:t xml:space="preserve">: </w:t>
      </w:r>
      <w:r>
        <w:rPr>
          <w:noProof/>
          <w:position w:val="-12"/>
          <w:lang w:eastAsia="en-GB"/>
        </w:rPr>
        <w:drawing>
          <wp:inline distT="0" distB="0" distL="0" distR="0" wp14:anchorId="0AB23DBD" wp14:editId="72F737D3">
            <wp:extent cx="271145" cy="200660"/>
            <wp:effectExtent l="0" t="0" r="0" b="8890"/>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pic:cNvPicPr>
                      <a:picLocks noChangeAspect="1" noChangeArrowheads="1"/>
                    </pic:cNvPicPr>
                  </pic:nvPicPr>
                  <pic:blipFill>
                    <a:blip r:embed="rId1010"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values for different preamble subcarrier spacing configurations </w:t>
      </w:r>
      <w:r>
        <w:rPr>
          <w:noProof/>
          <w:position w:val="-10"/>
          <w:lang w:eastAsia="en-GB"/>
        </w:rPr>
        <w:drawing>
          <wp:inline distT="0" distB="0" distL="0" distR="0" wp14:anchorId="11259463" wp14:editId="69BA61D2">
            <wp:extent cx="140970" cy="170815"/>
            <wp:effectExtent l="0" t="0" r="0" b="635"/>
            <wp:docPr id="1551"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pic:cNvPicPr>
                      <a:picLocks noChangeAspect="1" noChangeArrowheads="1"/>
                    </pic:cNvPicPr>
                  </pic:nvPicPr>
                  <pic:blipFill>
                    <a:blip r:embed="rId1012"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p>
    <w:tbl>
      <w:tblPr>
        <w:tblW w:w="0" w:type="auto"/>
        <w:jc w:val="center"/>
        <w:tblLook w:val="01E0" w:firstRow="1" w:lastRow="1" w:firstColumn="1" w:lastColumn="1" w:noHBand="0" w:noVBand="0"/>
      </w:tblPr>
      <w:tblGrid>
        <w:gridCol w:w="3505"/>
        <w:gridCol w:w="3600"/>
      </w:tblGrid>
      <w:tr w:rsidR="005B74DE" w:rsidRPr="00E9040D" w:rsidTr="00011FE0">
        <w:trPr>
          <w:jc w:val="center"/>
        </w:trPr>
        <w:tc>
          <w:tcPr>
            <w:tcW w:w="3505" w:type="dxa"/>
            <w:tcBorders>
              <w:top w:val="single" w:sz="4" w:space="0" w:color="auto"/>
              <w:left w:val="single" w:sz="4" w:space="0" w:color="auto"/>
              <w:bottom w:val="single" w:sz="4" w:space="0" w:color="auto"/>
              <w:right w:val="single" w:sz="4" w:space="0" w:color="auto"/>
            </w:tcBorders>
            <w:shd w:val="clear" w:color="auto" w:fill="E0E0E0"/>
            <w:vAlign w:val="center"/>
          </w:tcPr>
          <w:p w:rsidR="005B74DE" w:rsidRPr="00E9040D" w:rsidRDefault="005B74DE" w:rsidP="00011FE0">
            <w:pPr>
              <w:pStyle w:val="TAH"/>
            </w:pPr>
            <w:r>
              <w:t>Preamble subcarrier spacing</w:t>
            </w:r>
          </w:p>
        </w:tc>
        <w:tc>
          <w:tcPr>
            <w:tcW w:w="3600" w:type="dxa"/>
            <w:tcBorders>
              <w:top w:val="single" w:sz="4" w:space="0" w:color="auto"/>
              <w:left w:val="single" w:sz="4" w:space="0" w:color="auto"/>
              <w:bottom w:val="single" w:sz="4" w:space="0" w:color="auto"/>
              <w:right w:val="single" w:sz="4" w:space="0" w:color="auto"/>
            </w:tcBorders>
            <w:shd w:val="clear" w:color="auto" w:fill="E0E0E0"/>
            <w:vAlign w:val="center"/>
          </w:tcPr>
          <w:p w:rsidR="005B74DE" w:rsidRPr="00E9040D" w:rsidRDefault="005B74DE" w:rsidP="00011FE0">
            <w:pPr>
              <w:pStyle w:val="TAH"/>
            </w:pPr>
            <w:r>
              <w:rPr>
                <w:noProof/>
                <w:position w:val="-12"/>
                <w:lang w:eastAsia="en-GB"/>
              </w:rPr>
              <w:drawing>
                <wp:inline distT="0" distB="0" distL="0" distR="0" wp14:anchorId="2E47968C" wp14:editId="0B6749DC">
                  <wp:extent cx="271145" cy="200660"/>
                  <wp:effectExtent l="0" t="0" r="0" b="8890"/>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1010"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p>
        </w:tc>
      </w:tr>
      <w:tr w:rsidR="005B74DE" w:rsidRPr="00E9040D" w:rsidTr="00011FE0">
        <w:trPr>
          <w:jc w:val="center"/>
        </w:trPr>
        <w:tc>
          <w:tcPr>
            <w:tcW w:w="3505"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1.25 kHz or 5 kHz</w:t>
            </w:r>
          </w:p>
        </w:tc>
        <w:tc>
          <w:tcPr>
            <w:tcW w:w="3600"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0</w:t>
            </w:r>
          </w:p>
        </w:tc>
      </w:tr>
      <w:tr w:rsidR="005B74DE" w:rsidRPr="00E9040D" w:rsidTr="00011FE0">
        <w:trPr>
          <w:jc w:val="center"/>
        </w:trPr>
        <w:tc>
          <w:tcPr>
            <w:tcW w:w="3505"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15 kHz or 30 kHz or 60 kHz or 120 kHz</w:t>
            </w:r>
          </w:p>
        </w:tc>
        <w:tc>
          <w:tcPr>
            <w:tcW w:w="3600"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2</w:t>
            </w:r>
          </w:p>
        </w:tc>
      </w:tr>
    </w:tbl>
    <w:p w:rsidR="005B74DE" w:rsidRPr="008F1C3A" w:rsidRDefault="005B74DE" w:rsidP="005B74DE">
      <w:pPr>
        <w:rPr>
          <w:rFonts w:eastAsia="Calibri"/>
          <w:szCs w:val="22"/>
          <w:lang w:val="x-none"/>
        </w:rPr>
      </w:pPr>
    </w:p>
    <w:p w:rsidR="005B74DE" w:rsidRDefault="005D3B74" w:rsidP="005B74DE">
      <w:pPr>
        <w:rPr>
          <w:lang w:val="en-US"/>
        </w:rPr>
      </w:pPr>
      <w:r w:rsidRPr="00E9040D">
        <w:rPr>
          <w:rFonts w:hint="eastAsia"/>
        </w:rPr>
        <w:t>I</w:t>
      </w:r>
      <w:r>
        <w:rPr>
          <w:rFonts w:eastAsia="MS Mincho" w:hint="eastAsia"/>
        </w:rPr>
        <w:t>f</w:t>
      </w:r>
      <w:r w:rsidRPr="00E9040D">
        <w:rPr>
          <w:rFonts w:eastAsia="MS Mincho"/>
        </w:rPr>
        <w:t xml:space="preserve"> a</w:t>
      </w:r>
      <w:r w:rsidRPr="00E9040D">
        <w:rPr>
          <w:rFonts w:eastAsia="MS Mincho" w:hint="eastAsia"/>
        </w:rPr>
        <w:t xml:space="preserve"> </w:t>
      </w:r>
      <w:r w:rsidRPr="00E9040D">
        <w:t>random access procedure</w:t>
      </w:r>
      <w:r w:rsidRPr="00E9040D">
        <w:rPr>
          <w:rFonts w:eastAsia="MS Mincho" w:hint="eastAsia"/>
        </w:rPr>
        <w:t xml:space="preserve"> is </w:t>
      </w:r>
      <w:r w:rsidRPr="00E9040D">
        <w:rPr>
          <w:rFonts w:eastAsia="MS Mincho"/>
          <w:sz w:val="19"/>
          <w:szCs w:val="19"/>
        </w:rPr>
        <w:t>initiated by a</w:t>
      </w:r>
      <w:r w:rsidRPr="00E9040D">
        <w:rPr>
          <w:rFonts w:eastAsia="MS Mincho" w:hint="eastAsia"/>
          <w:sz w:val="19"/>
          <w:szCs w:val="19"/>
        </w:rPr>
        <w:t xml:space="preserve"> </w:t>
      </w:r>
      <w:r w:rsidRPr="00E9040D">
        <w:rPr>
          <w:rFonts w:hint="eastAsia"/>
        </w:rPr>
        <w:t xml:space="preserve">PDCCH </w:t>
      </w:r>
      <w:r w:rsidRPr="00E9040D">
        <w:t>order</w:t>
      </w:r>
      <w:r>
        <w:rPr>
          <w:rFonts w:hint="eastAsia"/>
        </w:rPr>
        <w:t>,</w:t>
      </w:r>
      <w:r w:rsidRPr="00E9040D">
        <w:rPr>
          <w:rFonts w:hint="eastAsia"/>
        </w:rPr>
        <w:t xml:space="preserve"> </w:t>
      </w:r>
      <w:r w:rsidRPr="00E9040D">
        <w:t xml:space="preserve">the </w:t>
      </w:r>
      <w:r w:rsidRPr="00E9040D">
        <w:rPr>
          <w:rFonts w:eastAsia="MS Mincho" w:hint="eastAsia"/>
        </w:rPr>
        <w:t>UE</w:t>
      </w:r>
      <w:r w:rsidRPr="00E9040D">
        <w:rPr>
          <w:rFonts w:hint="eastAsia"/>
        </w:rPr>
        <w:t>,</w:t>
      </w:r>
      <w:r w:rsidRPr="00E9040D">
        <w:rPr>
          <w:rFonts w:eastAsia="MS Mincho" w:hint="eastAsia"/>
        </w:rPr>
        <w:t xml:space="preserve"> </w:t>
      </w:r>
      <w:r w:rsidRPr="00E9040D">
        <w:rPr>
          <w:rFonts w:hint="eastAsia"/>
        </w:rPr>
        <w:t>if requested by higher layers,</w:t>
      </w:r>
      <w:r w:rsidRPr="00E9040D">
        <w:rPr>
          <w:rFonts w:eastAsia="MS Mincho" w:hint="eastAsia"/>
        </w:rPr>
        <w:t xml:space="preserve"> </w:t>
      </w:r>
      <w:r w:rsidRPr="00E9040D">
        <w:rPr>
          <w:rFonts w:hint="eastAsia"/>
        </w:rPr>
        <w:t>transmit</w:t>
      </w:r>
      <w:r w:rsidR="005B74DE">
        <w:t>s</w:t>
      </w:r>
      <w:r w:rsidRPr="00E9040D">
        <w:rPr>
          <w:rFonts w:hint="eastAsia"/>
        </w:rPr>
        <w:t xml:space="preserve"> </w:t>
      </w:r>
      <w:r>
        <w:t>a PRACH</w:t>
      </w:r>
      <w:r w:rsidRPr="00DB0093">
        <w:t xml:space="preserve"> </w:t>
      </w:r>
      <w:r>
        <w:t>in the first available PRACH occasion</w:t>
      </w:r>
      <w:r w:rsidR="007D3FC2">
        <w:t xml:space="preserve"> </w:t>
      </w:r>
      <w:r w:rsidR="007D3FC2" w:rsidRPr="00023AB3">
        <w:t xml:space="preserve">in the selected PRACH </w:t>
      </w:r>
      <w:r w:rsidR="007D3FC2">
        <w:t>occasion, as described in [11</w:t>
      </w:r>
      <w:r w:rsidR="007D3FC2" w:rsidRPr="00023AB3">
        <w:t>, TS 38.321],</w:t>
      </w:r>
      <w:r>
        <w:t xml:space="preserve"> for which a time between the last symbol of the PDCCH order reception and the first symbol of the PRACH transmission is larger than or equal to </w:t>
      </w:r>
      <w:r w:rsidRPr="00C81A00">
        <w:rPr>
          <w:position w:val="-12"/>
        </w:rPr>
        <w:object w:dxaOrig="2120" w:dyaOrig="320">
          <v:shape id="_x0000_i1699" type="#_x0000_t75" style="width:103.2pt;height:16pt" o:ole="">
            <v:imagedata r:id="rId1013" o:title=""/>
          </v:shape>
          <o:OLEObject Type="Embed" ProgID="Equation.3" ShapeID="_x0000_i1699" DrawAspect="Content" ObjectID="_1599411822" r:id="rId1014"/>
        </w:object>
      </w:r>
      <w:r>
        <w:t xml:space="preserve"> </w:t>
      </w:r>
      <w:r>
        <w:rPr>
          <w:lang w:val="en-US"/>
        </w:rPr>
        <w:t>msec</w:t>
      </w:r>
      <w:r w:rsidR="005B74DE">
        <w:rPr>
          <w:lang w:val="en-US"/>
        </w:rPr>
        <w:t>,</w:t>
      </w:r>
      <w:r>
        <w:rPr>
          <w:lang w:val="en-US"/>
        </w:rPr>
        <w:t xml:space="preserve"> where </w:t>
      </w:r>
      <w:r w:rsidRPr="006D65F9">
        <w:rPr>
          <w:position w:val="-12"/>
        </w:rPr>
        <w:object w:dxaOrig="400" w:dyaOrig="320">
          <v:shape id="_x0000_i1700" type="#_x0000_t75" style="width:20pt;height:16pt" o:ole="">
            <v:imagedata r:id="rId1015" o:title=""/>
          </v:shape>
          <o:OLEObject Type="Embed" ProgID="Equation.3" ShapeID="_x0000_i1700" DrawAspect="Content" ObjectID="_1599411823" r:id="rId1016"/>
        </w:object>
      </w:r>
      <w:r w:rsidRPr="0088442C">
        <w:t xml:space="preserve"> </w:t>
      </w:r>
      <w:r>
        <w:t xml:space="preserve">is a time duration of </w:t>
      </w:r>
      <w:r w:rsidRPr="00C81A00">
        <w:rPr>
          <w:position w:val="-10"/>
        </w:rPr>
        <w:object w:dxaOrig="300" w:dyaOrig="300">
          <v:shape id="_x0000_i1701" type="#_x0000_t75" style="width:14.4pt;height:15.2pt" o:ole="">
            <v:imagedata r:id="rId1017" o:title=""/>
          </v:shape>
          <o:OLEObject Type="Embed" ProgID="Equation.3" ShapeID="_x0000_i1701" DrawAspect="Content" ObjectID="_1599411824" r:id="rId1018"/>
        </w:object>
      </w:r>
      <w:r>
        <w:t xml:space="preserve"> symbols corresponding to a PUSCH preparation time</w:t>
      </w:r>
      <w:r w:rsidRPr="0088442C">
        <w:t xml:space="preserve"> </w:t>
      </w:r>
      <w:r>
        <w:t xml:space="preserve">for </w:t>
      </w:r>
      <w:r w:rsidR="007D3FC2">
        <w:t xml:space="preserve">UE </w:t>
      </w:r>
      <w:r>
        <w:t>processing capability 1 [6, TS 38.214</w:t>
      </w:r>
      <w:r w:rsidRPr="00B916EC">
        <w:t>]</w:t>
      </w:r>
      <w:r>
        <w:rPr>
          <w:lang w:val="en-US"/>
        </w:rPr>
        <w:t xml:space="preserve">, </w:t>
      </w:r>
      <w:r w:rsidR="005B74DE">
        <w:rPr>
          <w:noProof/>
          <w:position w:val="-12"/>
          <w:lang w:eastAsia="en-GB"/>
        </w:rPr>
        <w:drawing>
          <wp:inline distT="0" distB="0" distL="0" distR="0" wp14:anchorId="14893DF6" wp14:editId="701AD351">
            <wp:extent cx="803910" cy="200660"/>
            <wp:effectExtent l="0" t="0" r="0" b="8890"/>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pic:cNvPicPr>
                      <a:picLocks noChangeAspect="1" noChangeArrowheads="1"/>
                    </pic:cNvPicPr>
                  </pic:nvPicPr>
                  <pic:blipFill>
                    <a:blip r:embed="rId1019" cstate="print">
                      <a:extLst>
                        <a:ext uri="{28A0092B-C50C-407E-A947-70E740481C1C}">
                          <a14:useLocalDpi xmlns:a14="http://schemas.microsoft.com/office/drawing/2010/main" val="0"/>
                        </a:ext>
                      </a:extLst>
                    </a:blip>
                    <a:srcRect/>
                    <a:stretch>
                      <a:fillRect/>
                    </a:stretch>
                  </pic:blipFill>
                  <pic:spPr bwMode="auto">
                    <a:xfrm>
                      <a:off x="0" y="0"/>
                      <a:ext cx="803910" cy="200660"/>
                    </a:xfrm>
                    <a:prstGeom prst="rect">
                      <a:avLst/>
                    </a:prstGeom>
                    <a:noFill/>
                    <a:ln>
                      <a:noFill/>
                    </a:ln>
                  </pic:spPr>
                </pic:pic>
              </a:graphicData>
            </a:graphic>
          </wp:inline>
        </w:drawing>
      </w:r>
      <w:r w:rsidR="005B74DE">
        <w:t xml:space="preserve"> if the active UL BWP does not change and </w:t>
      </w:r>
      <w:r w:rsidR="005B74DE">
        <w:rPr>
          <w:noProof/>
          <w:position w:val="-12"/>
          <w:lang w:eastAsia="en-GB"/>
        </w:rPr>
        <w:drawing>
          <wp:inline distT="0" distB="0" distL="0" distR="0" wp14:anchorId="5029B92B" wp14:editId="6BB19271">
            <wp:extent cx="612775" cy="200660"/>
            <wp:effectExtent l="0" t="0" r="0" b="8890"/>
            <wp:docPr id="1571"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pic:cNvPicPr>
                      <a:picLocks noChangeAspect="1" noChangeArrowheads="1"/>
                    </pic:cNvPicPr>
                  </pic:nvPicPr>
                  <pic:blipFill>
                    <a:blip r:embed="rId1020" cstate="print">
                      <a:extLst>
                        <a:ext uri="{28A0092B-C50C-407E-A947-70E740481C1C}">
                          <a14:useLocalDpi xmlns:a14="http://schemas.microsoft.com/office/drawing/2010/main" val="0"/>
                        </a:ext>
                      </a:extLst>
                    </a:blip>
                    <a:srcRect/>
                    <a:stretch>
                      <a:fillRect/>
                    </a:stretch>
                  </pic:blipFill>
                  <pic:spPr bwMode="auto">
                    <a:xfrm>
                      <a:off x="0" y="0"/>
                      <a:ext cx="612775" cy="200660"/>
                    </a:xfrm>
                    <a:prstGeom prst="rect">
                      <a:avLst/>
                    </a:prstGeom>
                    <a:noFill/>
                    <a:ln>
                      <a:noFill/>
                    </a:ln>
                  </pic:spPr>
                </pic:pic>
              </a:graphicData>
            </a:graphic>
          </wp:inline>
        </w:drawing>
      </w:r>
      <w:r w:rsidR="005B74DE">
        <w:t xml:space="preserve"> is defined in [10, TS 38.133] otherwise, </w:t>
      </w:r>
      <w:r w:rsidR="005B74DE">
        <w:rPr>
          <w:lang w:val="en-US"/>
        </w:rPr>
        <w:t>and</w:t>
      </w:r>
      <w:r w:rsidR="005B74DE">
        <w:t xml:space="preserve"> </w:t>
      </w:r>
      <w:r w:rsidR="005B74DE">
        <w:rPr>
          <w:noProof/>
          <w:position w:val="-12"/>
          <w:lang w:eastAsia="en-GB"/>
        </w:rPr>
        <w:drawing>
          <wp:inline distT="0" distB="0" distL="0" distR="0" wp14:anchorId="164BE181" wp14:editId="7816CD6E">
            <wp:extent cx="612775" cy="200660"/>
            <wp:effectExtent l="0" t="0" r="0" b="8890"/>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pic:cNvPicPr>
                      <a:picLocks noChangeAspect="1" noChangeArrowheads="1"/>
                    </pic:cNvPicPr>
                  </pic:nvPicPr>
                  <pic:blipFill>
                    <a:blip r:embed="rId1021" cstate="print">
                      <a:extLst>
                        <a:ext uri="{28A0092B-C50C-407E-A947-70E740481C1C}">
                          <a14:useLocalDpi xmlns:a14="http://schemas.microsoft.com/office/drawing/2010/main" val="0"/>
                        </a:ext>
                      </a:extLst>
                    </a:blip>
                    <a:srcRect/>
                    <a:stretch>
                      <a:fillRect/>
                    </a:stretch>
                  </pic:blipFill>
                  <pic:spPr bwMode="auto">
                    <a:xfrm>
                      <a:off x="0" y="0"/>
                      <a:ext cx="612775" cy="200660"/>
                    </a:xfrm>
                    <a:prstGeom prst="rect">
                      <a:avLst/>
                    </a:prstGeom>
                    <a:noFill/>
                    <a:ln>
                      <a:noFill/>
                    </a:ln>
                  </pic:spPr>
                </pic:pic>
              </a:graphicData>
            </a:graphic>
          </wp:inline>
        </w:drawing>
      </w:r>
      <w:r w:rsidR="005B74DE">
        <w:t xml:space="preserve"> msec for FR1 and </w:t>
      </w:r>
      <w:r w:rsidR="005B74DE">
        <w:rPr>
          <w:noProof/>
          <w:position w:val="-12"/>
          <w:lang w:eastAsia="en-GB"/>
        </w:rPr>
        <w:drawing>
          <wp:inline distT="0" distB="0" distL="0" distR="0" wp14:anchorId="1DD3DE50" wp14:editId="64046586">
            <wp:extent cx="673100" cy="200660"/>
            <wp:effectExtent l="0" t="0" r="0" b="8890"/>
            <wp:docPr id="1569" name="Picture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pic:cNvPicPr>
                      <a:picLocks noChangeAspect="1" noChangeArrowheads="1"/>
                    </pic:cNvPicPr>
                  </pic:nvPicPr>
                  <pic:blipFill>
                    <a:blip r:embed="rId1022" cstate="print">
                      <a:extLst>
                        <a:ext uri="{28A0092B-C50C-407E-A947-70E740481C1C}">
                          <a14:useLocalDpi xmlns:a14="http://schemas.microsoft.com/office/drawing/2010/main" val="0"/>
                        </a:ext>
                      </a:extLst>
                    </a:blip>
                    <a:srcRect/>
                    <a:stretch>
                      <a:fillRect/>
                    </a:stretch>
                  </pic:blipFill>
                  <pic:spPr bwMode="auto">
                    <a:xfrm>
                      <a:off x="0" y="0"/>
                      <a:ext cx="673100" cy="200660"/>
                    </a:xfrm>
                    <a:prstGeom prst="rect">
                      <a:avLst/>
                    </a:prstGeom>
                    <a:noFill/>
                    <a:ln>
                      <a:noFill/>
                    </a:ln>
                  </pic:spPr>
                </pic:pic>
              </a:graphicData>
            </a:graphic>
          </wp:inline>
        </w:drawing>
      </w:r>
      <w:r w:rsidR="005B74DE">
        <w:t xml:space="preserve"> msec for FR2</w:t>
      </w:r>
      <w:r w:rsidR="005B74DE">
        <w:rPr>
          <w:lang w:val="en-US"/>
        </w:rPr>
        <w:t xml:space="preserve">. For a PRACH transmission using 1.25 kHz or 5 kHz subcarrier spacing, the UE determines </w:t>
      </w:r>
      <w:r w:rsidR="005B74DE">
        <w:rPr>
          <w:noProof/>
          <w:position w:val="-10"/>
          <w:lang w:eastAsia="en-GB"/>
        </w:rPr>
        <w:drawing>
          <wp:inline distT="0" distB="0" distL="0" distR="0" wp14:anchorId="17B7A3F1" wp14:editId="7B191B5B">
            <wp:extent cx="200660" cy="200660"/>
            <wp:effectExtent l="0" t="0" r="8890" b="8890"/>
            <wp:docPr id="1568" name="Pictur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sidR="005B74DE">
        <w:t xml:space="preserve"> assuming subcarrier spacing configuration </w:t>
      </w:r>
      <w:r w:rsidR="005B74DE">
        <w:rPr>
          <w:noProof/>
          <w:position w:val="-10"/>
          <w:lang w:eastAsia="en-GB"/>
        </w:rPr>
        <w:drawing>
          <wp:inline distT="0" distB="0" distL="0" distR="0" wp14:anchorId="0D3B64DA" wp14:editId="3A98BD29">
            <wp:extent cx="351790" cy="200660"/>
            <wp:effectExtent l="0" t="0" r="0" b="8890"/>
            <wp:docPr id="1567"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pic:cNvPicPr>
                      <a:picLocks noChangeAspect="1" noChangeArrowheads="1"/>
                    </pic:cNvPicPr>
                  </pic:nvPicPr>
                  <pic:blipFill>
                    <a:blip r:embed="rId1023" cstate="print">
                      <a:extLst>
                        <a:ext uri="{28A0092B-C50C-407E-A947-70E740481C1C}">
                          <a14:useLocalDpi xmlns:a14="http://schemas.microsoft.com/office/drawing/2010/main" val="0"/>
                        </a:ext>
                      </a:extLst>
                    </a:blip>
                    <a:srcRect/>
                    <a:stretch>
                      <a:fillRect/>
                    </a:stretch>
                  </pic:blipFill>
                  <pic:spPr bwMode="auto">
                    <a:xfrm>
                      <a:off x="0" y="0"/>
                      <a:ext cx="351790" cy="200660"/>
                    </a:xfrm>
                    <a:prstGeom prst="rect">
                      <a:avLst/>
                    </a:prstGeom>
                    <a:noFill/>
                    <a:ln>
                      <a:noFill/>
                    </a:ln>
                  </pic:spPr>
                </pic:pic>
              </a:graphicData>
            </a:graphic>
          </wp:inline>
        </w:drawing>
      </w:r>
      <w:r w:rsidR="005B74DE">
        <w:t>.</w:t>
      </w:r>
    </w:p>
    <w:p w:rsidR="00A10623" w:rsidRPr="00B916EC" w:rsidRDefault="005B74DE" w:rsidP="005B74DE">
      <w:pPr>
        <w:rPr>
          <w:lang w:val="en-US"/>
        </w:rPr>
      </w:pPr>
      <w:r>
        <w:rPr>
          <w:lang w:val="en-US"/>
        </w:rPr>
        <w:lastRenderedPageBreak/>
        <w:t xml:space="preserve">For single cell operation or for operation with carrier aggregation in a same frequency band, a UE does not transmit PRACH and </w:t>
      </w:r>
      <w:r w:rsidRPr="00F80F1C">
        <w:t>PUSCH/PUCCH/SRS</w:t>
      </w:r>
      <w:r>
        <w:t xml:space="preserve"> in a same slot or when a gap between the first</w:t>
      </w:r>
      <w:r w:rsidR="007D3FC2">
        <w:t xml:space="preserve"> or </w:t>
      </w:r>
      <w:r>
        <w:t xml:space="preserve">last symbol of a PRACH transmission in a first slot is separated by less than </w:t>
      </w:r>
      <w:r>
        <w:rPr>
          <w:noProof/>
          <w:position w:val="-6"/>
          <w:lang w:eastAsia="en-GB"/>
        </w:rPr>
        <w:drawing>
          <wp:inline distT="0" distB="0" distL="0" distR="0" wp14:anchorId="109DB00E" wp14:editId="0C77BA9E">
            <wp:extent cx="140970" cy="170815"/>
            <wp:effectExtent l="0" t="0" r="0" b="635"/>
            <wp:docPr id="1566"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pic:cNvPicPr>
                      <a:picLocks noChangeAspect="1" noChangeArrowheads="1"/>
                    </pic:cNvPicPr>
                  </pic:nvPicPr>
                  <pic:blipFill>
                    <a:blip r:embed="rId1024"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r>
        <w:t xml:space="preserve"> symbols from the last</w:t>
      </w:r>
      <w:r w:rsidR="007D3FC2">
        <w:t xml:space="preserve"> or </w:t>
      </w:r>
      <w:r>
        <w:t>first symbol</w:t>
      </w:r>
      <w:r w:rsidR="007D3FC2">
        <w:t>, respectively,</w:t>
      </w:r>
      <w:r>
        <w:t xml:space="preserve"> of a </w:t>
      </w:r>
      <w:r w:rsidRPr="00F80F1C">
        <w:t>PUSCH/PUCCH/SRS</w:t>
      </w:r>
      <w:r>
        <w:t xml:space="preserve"> transmission in a second slot where </w:t>
      </w:r>
      <w:r>
        <w:rPr>
          <w:noProof/>
          <w:position w:val="-6"/>
          <w:lang w:eastAsia="en-GB"/>
        </w:rPr>
        <w:drawing>
          <wp:inline distT="0" distB="0" distL="0" distR="0" wp14:anchorId="683EF558" wp14:editId="525728C7">
            <wp:extent cx="331470" cy="170815"/>
            <wp:effectExtent l="0" t="0" r="0" b="635"/>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pic:cNvPicPr>
                      <a:picLocks noChangeAspect="1" noChangeArrowheads="1"/>
                    </pic:cNvPicPr>
                  </pic:nvPicPr>
                  <pic:blipFill>
                    <a:blip r:embed="rId1025" cstate="print">
                      <a:extLst>
                        <a:ext uri="{28A0092B-C50C-407E-A947-70E740481C1C}">
                          <a14:useLocalDpi xmlns:a14="http://schemas.microsoft.com/office/drawing/2010/main" val="0"/>
                        </a:ext>
                      </a:extLst>
                    </a:blip>
                    <a:srcRect/>
                    <a:stretch>
                      <a:fillRect/>
                    </a:stretch>
                  </pic:blipFill>
                  <pic:spPr bwMode="auto">
                    <a:xfrm>
                      <a:off x="0" y="0"/>
                      <a:ext cx="331470" cy="170815"/>
                    </a:xfrm>
                    <a:prstGeom prst="rect">
                      <a:avLst/>
                    </a:prstGeom>
                    <a:noFill/>
                    <a:ln>
                      <a:noFill/>
                    </a:ln>
                  </pic:spPr>
                </pic:pic>
              </a:graphicData>
            </a:graphic>
          </wp:inline>
        </w:drawing>
      </w:r>
      <w:r>
        <w:t xml:space="preserve"> for </w:t>
      </w:r>
      <w:r>
        <w:rPr>
          <w:noProof/>
          <w:position w:val="-10"/>
          <w:lang w:eastAsia="en-GB"/>
        </w:rPr>
        <w:drawing>
          <wp:inline distT="0" distB="0" distL="0" distR="0" wp14:anchorId="74C44523" wp14:editId="289D50AB">
            <wp:extent cx="331470" cy="200660"/>
            <wp:effectExtent l="0" t="0" r="0" b="8890"/>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331470" cy="200660"/>
                    </a:xfrm>
                    <a:prstGeom prst="rect">
                      <a:avLst/>
                    </a:prstGeom>
                    <a:noFill/>
                    <a:ln>
                      <a:noFill/>
                    </a:ln>
                  </pic:spPr>
                </pic:pic>
              </a:graphicData>
            </a:graphic>
          </wp:inline>
        </w:drawing>
      </w:r>
      <w:r>
        <w:t xml:space="preserve"> or </w:t>
      </w:r>
      <w:r>
        <w:rPr>
          <w:noProof/>
          <w:position w:val="-10"/>
          <w:lang w:eastAsia="en-GB"/>
        </w:rPr>
        <w:drawing>
          <wp:inline distT="0" distB="0" distL="0" distR="0" wp14:anchorId="362C7AD3" wp14:editId="6370CE29">
            <wp:extent cx="301625" cy="200660"/>
            <wp:effectExtent l="0" t="0" r="3175" b="8890"/>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pic:cNvPicPr>
                      <a:picLocks noChangeAspect="1" noChangeArrowheads="1"/>
                    </pic:cNvPicPr>
                  </pic:nvPicPr>
                  <pic:blipFill>
                    <a:blip r:embed="rId1027" cstate="print">
                      <a:extLst>
                        <a:ext uri="{28A0092B-C50C-407E-A947-70E740481C1C}">
                          <a14:useLocalDpi xmlns:a14="http://schemas.microsoft.com/office/drawing/2010/main" val="0"/>
                        </a:ext>
                      </a:extLst>
                    </a:blip>
                    <a:srcRect/>
                    <a:stretch>
                      <a:fillRect/>
                    </a:stretch>
                  </pic:blipFill>
                  <pic:spPr bwMode="auto">
                    <a:xfrm>
                      <a:off x="0" y="0"/>
                      <a:ext cx="301625" cy="200660"/>
                    </a:xfrm>
                    <a:prstGeom prst="rect">
                      <a:avLst/>
                    </a:prstGeom>
                    <a:noFill/>
                    <a:ln>
                      <a:noFill/>
                    </a:ln>
                  </pic:spPr>
                </pic:pic>
              </a:graphicData>
            </a:graphic>
          </wp:inline>
        </w:drawing>
      </w:r>
      <w:r>
        <w:t xml:space="preserve">, </w:t>
      </w:r>
      <w:r>
        <w:rPr>
          <w:noProof/>
          <w:position w:val="-6"/>
          <w:lang w:eastAsia="en-GB"/>
        </w:rPr>
        <w:drawing>
          <wp:inline distT="0" distB="0" distL="0" distR="0" wp14:anchorId="79A1EF1B" wp14:editId="545ED472">
            <wp:extent cx="331470" cy="170815"/>
            <wp:effectExtent l="0" t="0" r="0" b="635"/>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pic:cNvPicPr>
                      <a:picLocks noChangeAspect="1" noChangeArrowheads="1"/>
                    </pic:cNvPicPr>
                  </pic:nvPicPr>
                  <pic:blipFill>
                    <a:blip r:embed="rId1028" cstate="print">
                      <a:extLst>
                        <a:ext uri="{28A0092B-C50C-407E-A947-70E740481C1C}">
                          <a14:useLocalDpi xmlns:a14="http://schemas.microsoft.com/office/drawing/2010/main" val="0"/>
                        </a:ext>
                      </a:extLst>
                    </a:blip>
                    <a:srcRect/>
                    <a:stretch>
                      <a:fillRect/>
                    </a:stretch>
                  </pic:blipFill>
                  <pic:spPr bwMode="auto">
                    <a:xfrm>
                      <a:off x="0" y="0"/>
                      <a:ext cx="331470" cy="170815"/>
                    </a:xfrm>
                    <a:prstGeom prst="rect">
                      <a:avLst/>
                    </a:prstGeom>
                    <a:noFill/>
                    <a:ln>
                      <a:noFill/>
                    </a:ln>
                  </pic:spPr>
                </pic:pic>
              </a:graphicData>
            </a:graphic>
          </wp:inline>
        </w:drawing>
      </w:r>
      <w:r>
        <w:t xml:space="preserve"> for </w:t>
      </w:r>
      <w:r>
        <w:rPr>
          <w:noProof/>
          <w:position w:val="-10"/>
          <w:lang w:eastAsia="en-GB"/>
        </w:rPr>
        <w:drawing>
          <wp:inline distT="0" distB="0" distL="0" distR="0" wp14:anchorId="5508FA25" wp14:editId="54714A63">
            <wp:extent cx="331470" cy="200660"/>
            <wp:effectExtent l="0" t="0" r="0" b="8890"/>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331470" cy="200660"/>
                    </a:xfrm>
                    <a:prstGeom prst="rect">
                      <a:avLst/>
                    </a:prstGeom>
                    <a:noFill/>
                    <a:ln>
                      <a:noFill/>
                    </a:ln>
                  </pic:spPr>
                </pic:pic>
              </a:graphicData>
            </a:graphic>
          </wp:inline>
        </w:drawing>
      </w:r>
      <w:r>
        <w:t xml:space="preserve"> or </w:t>
      </w:r>
      <w:r>
        <w:rPr>
          <w:noProof/>
          <w:position w:val="-10"/>
          <w:lang w:eastAsia="en-GB"/>
        </w:rPr>
        <w:drawing>
          <wp:inline distT="0" distB="0" distL="0" distR="0" wp14:anchorId="193F95DA" wp14:editId="37649686">
            <wp:extent cx="321310" cy="200660"/>
            <wp:effectExtent l="0" t="0" r="2540" b="889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321310" cy="200660"/>
                    </a:xfrm>
                    <a:prstGeom prst="rect">
                      <a:avLst/>
                    </a:prstGeom>
                    <a:noFill/>
                    <a:ln>
                      <a:noFill/>
                    </a:ln>
                  </pic:spPr>
                </pic:pic>
              </a:graphicData>
            </a:graphic>
          </wp:inline>
        </w:drawing>
      </w:r>
      <w:r>
        <w:t xml:space="preserve">, and </w:t>
      </w:r>
      <w:r>
        <w:rPr>
          <w:noProof/>
          <w:position w:val="-10"/>
          <w:lang w:eastAsia="en-GB"/>
        </w:rPr>
        <w:drawing>
          <wp:inline distT="0" distB="0" distL="0" distR="0" wp14:anchorId="28EF73B7" wp14:editId="0536EF94">
            <wp:extent cx="140970" cy="170815"/>
            <wp:effectExtent l="0" t="0" r="0" b="635"/>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pic:cNvPicPr>
                      <a:picLocks noChangeAspect="1" noChangeArrowheads="1"/>
                    </pic:cNvPicPr>
                  </pic:nvPicPr>
                  <pic:blipFill>
                    <a:blip r:embed="rId1031"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r>
        <w:t xml:space="preserve"> is the subcarrier spacing configuration for the active UL BWP.</w:t>
      </w:r>
    </w:p>
    <w:p w:rsidR="00A10623" w:rsidRPr="00B916EC" w:rsidRDefault="00A10623" w:rsidP="00A10623">
      <w:pPr>
        <w:pStyle w:val="Heading2"/>
        <w:ind w:left="850" w:hanging="850"/>
      </w:pPr>
      <w:bookmarkStart w:id="42" w:name="_Ref491444649"/>
      <w:bookmarkStart w:id="43" w:name="_Ref491451289"/>
      <w:bookmarkStart w:id="44" w:name="_Ref491451291"/>
      <w:bookmarkStart w:id="45" w:name="_Ref491451292"/>
      <w:bookmarkStart w:id="46" w:name="_Ref491451293"/>
      <w:bookmarkStart w:id="47" w:name="_Ref491451294"/>
      <w:bookmarkStart w:id="48" w:name="_Ref491451297"/>
      <w:bookmarkStart w:id="49" w:name="_Ref491458133"/>
      <w:bookmarkStart w:id="50" w:name="_Toc525657935"/>
      <w:r w:rsidRPr="00B916EC">
        <w:t>8</w:t>
      </w:r>
      <w:r w:rsidRPr="00B916EC">
        <w:rPr>
          <w:rFonts w:hint="eastAsia"/>
        </w:rPr>
        <w:t>.</w:t>
      </w:r>
      <w:r w:rsidRPr="00B916EC">
        <w:t>2</w:t>
      </w:r>
      <w:r w:rsidR="007D5A3F">
        <w:rPr>
          <w:rFonts w:hint="eastAsia"/>
        </w:rPr>
        <w:tab/>
      </w:r>
      <w:r w:rsidRPr="00B916EC">
        <w:t>Random access response</w:t>
      </w:r>
      <w:bookmarkEnd w:id="42"/>
      <w:bookmarkEnd w:id="43"/>
      <w:bookmarkEnd w:id="44"/>
      <w:bookmarkEnd w:id="45"/>
      <w:bookmarkEnd w:id="46"/>
      <w:bookmarkEnd w:id="47"/>
      <w:bookmarkEnd w:id="48"/>
      <w:bookmarkEnd w:id="49"/>
      <w:bookmarkEnd w:id="50"/>
    </w:p>
    <w:p w:rsidR="00A10623" w:rsidRPr="00B916EC" w:rsidRDefault="00584DAB" w:rsidP="00A10623">
      <w:pPr>
        <w:rPr>
          <w:lang w:val="en-US"/>
        </w:rPr>
      </w:pPr>
      <w:r>
        <w:rPr>
          <w:lang w:val="en-US"/>
        </w:rPr>
        <w:t>In response to a PRACH transmission, a</w:t>
      </w:r>
      <w:r w:rsidR="00A10623" w:rsidRPr="00B916EC">
        <w:rPr>
          <w:lang w:val="en-US"/>
        </w:rPr>
        <w:t xml:space="preserve"> UE attempts to detect</w:t>
      </w:r>
      <w:r w:rsidR="00A10623" w:rsidRPr="00B916EC">
        <w:t xml:space="preserve"> a </w:t>
      </w:r>
      <w:r w:rsidR="005B74DE">
        <w:t>DCI format 1_0</w:t>
      </w:r>
      <w:r w:rsidR="00A10623" w:rsidRPr="00B916EC">
        <w:t xml:space="preserve"> with </w:t>
      </w:r>
      <w:r w:rsidR="005B74DE">
        <w:t xml:space="preserve">CRC scrambled by a </w:t>
      </w:r>
      <w:r w:rsidR="00D65D46" w:rsidRPr="00B916EC">
        <w:t xml:space="preserve">corresponding </w:t>
      </w:r>
      <w:r w:rsidR="00A10623" w:rsidRPr="00B916EC">
        <w:t>RA-RNTI during a window controlled by higher layers [</w:t>
      </w:r>
      <w:r w:rsidR="00A10623" w:rsidRPr="00B916EC">
        <w:rPr>
          <w:lang w:val="en-US"/>
        </w:rPr>
        <w:t>11, TS 38.321</w:t>
      </w:r>
      <w:r w:rsidR="00A10623" w:rsidRPr="00B916EC">
        <w:t xml:space="preserve">]. </w:t>
      </w:r>
      <w:r w:rsidR="00A10623" w:rsidRPr="00B916EC">
        <w:rPr>
          <w:lang w:val="en-US"/>
        </w:rPr>
        <w:t xml:space="preserve">The window starts at the </w:t>
      </w:r>
      <w:r w:rsidR="009E2AA2" w:rsidRPr="00B916EC">
        <w:rPr>
          <w:lang w:val="en-US"/>
        </w:rPr>
        <w:t xml:space="preserve">first </w:t>
      </w:r>
      <w:r w:rsidR="00A10623" w:rsidRPr="00B916EC">
        <w:rPr>
          <w:lang w:val="en-US"/>
        </w:rPr>
        <w:t>symbol of the earliest control resource set the UE is configured</w:t>
      </w:r>
      <w:r w:rsidR="007D3FC2">
        <w:rPr>
          <w:lang w:val="en-US"/>
        </w:rPr>
        <w:t xml:space="preserve"> to receive PDCCH</w:t>
      </w:r>
      <w:r w:rsidR="00A10623" w:rsidRPr="00B916EC">
        <w:rPr>
          <w:lang w:val="en-US"/>
        </w:rPr>
        <w:t xml:space="preserve"> for Type1-PDCCH common search space, as defined in Subclause</w:t>
      </w:r>
      <w:r w:rsidR="00B503CC">
        <w:rPr>
          <w:lang w:val="en-US"/>
        </w:rPr>
        <w:t xml:space="preserve"> 10.1</w:t>
      </w:r>
      <w:r w:rsidR="00A10623" w:rsidRPr="00B916EC">
        <w:rPr>
          <w:lang w:val="en-US"/>
        </w:rPr>
        <w:t>, that is</w:t>
      </w:r>
      <w:r w:rsidR="00D45594" w:rsidRPr="00B916EC">
        <w:rPr>
          <w:lang w:val="en-US"/>
        </w:rPr>
        <w:t xml:space="preserve"> </w:t>
      </w:r>
      <w:r w:rsidR="00E1218F">
        <w:rPr>
          <w:lang w:val="en-US"/>
        </w:rPr>
        <w:t>at least</w:t>
      </w:r>
      <w:r w:rsidR="007D3FC2">
        <w:rPr>
          <w:lang w:val="en-US"/>
        </w:rPr>
        <w:t xml:space="preserve"> one</w:t>
      </w:r>
      <w:r w:rsidR="00E1218F">
        <w:rPr>
          <w:lang w:val="en-US"/>
        </w:rPr>
        <w:t xml:space="preserve"> </w:t>
      </w:r>
      <w:r w:rsidR="00A10623" w:rsidRPr="00B916EC">
        <w:rPr>
          <w:lang w:val="en-US"/>
        </w:rPr>
        <w:t>symbol</w:t>
      </w:r>
      <w:r w:rsidR="007D3FC2">
        <w:rPr>
          <w:lang w:val="en-US"/>
        </w:rPr>
        <w:t>,</w:t>
      </w:r>
      <w:r w:rsidR="00A10623" w:rsidRPr="00B916EC">
        <w:rPr>
          <w:lang w:val="en-US"/>
        </w:rPr>
        <w:t xml:space="preserve"> after the last symbol of the </w:t>
      </w:r>
      <w:r w:rsidR="007D3FC2" w:rsidRPr="007F4984">
        <w:rPr>
          <w:lang w:val="en-US"/>
        </w:rPr>
        <w:t>P</w:t>
      </w:r>
      <w:r w:rsidR="007D3FC2" w:rsidRPr="007F4984">
        <w:t>RACH occasion corresponding to the</w:t>
      </w:r>
      <w:r w:rsidR="007D3FC2" w:rsidRPr="007F4984">
        <w:rPr>
          <w:lang w:val="en-US"/>
        </w:rPr>
        <w:t xml:space="preserve"> PRACH transmission, </w:t>
      </w:r>
      <w:r w:rsidR="007D3FC2" w:rsidRPr="007F4984">
        <w:t>where the symbol duration corresponds to the subcarrier spacing for Type1-PDCCH common search spa</w:t>
      </w:r>
      <w:r w:rsidR="007D3FC2">
        <w:t>ce as defined in Subclause 10.1</w:t>
      </w:r>
      <w:r w:rsidR="00A10623" w:rsidRPr="00B916EC">
        <w:rPr>
          <w:lang w:val="en-US"/>
        </w:rPr>
        <w:t xml:space="preserve">. The length of the window </w:t>
      </w:r>
      <w:r w:rsidR="00485EBE" w:rsidRPr="00B916EC">
        <w:rPr>
          <w:lang w:val="en-US"/>
        </w:rPr>
        <w:t>in number of slots</w:t>
      </w:r>
      <w:r w:rsidR="000E390B" w:rsidRPr="00B916EC">
        <w:rPr>
          <w:lang w:val="en-US"/>
        </w:rPr>
        <w:t xml:space="preserve">, based on the subcarrier spacing for </w:t>
      </w:r>
      <w:r w:rsidR="005B74DE" w:rsidRPr="00B916EC">
        <w:rPr>
          <w:lang w:val="en-US"/>
        </w:rPr>
        <w:t>Type</w:t>
      </w:r>
      <w:r w:rsidR="005B74DE">
        <w:rPr>
          <w:lang w:val="en-US"/>
        </w:rPr>
        <w:t>1</w:t>
      </w:r>
      <w:r w:rsidR="000E390B" w:rsidRPr="00B916EC">
        <w:rPr>
          <w:lang w:val="en-US"/>
        </w:rPr>
        <w:t>-PDCCH common search space,</w:t>
      </w:r>
      <w:r w:rsidR="00485EBE" w:rsidRPr="00B916EC">
        <w:rPr>
          <w:lang w:val="en-US"/>
        </w:rPr>
        <w:t xml:space="preserve"> </w:t>
      </w:r>
      <w:r w:rsidR="00A10623" w:rsidRPr="00B916EC">
        <w:rPr>
          <w:lang w:val="en-US"/>
        </w:rPr>
        <w:t xml:space="preserve">is provided by higher layer parameter </w:t>
      </w:r>
      <w:bookmarkStart w:id="51" w:name="_Hlk505324461"/>
      <w:r w:rsidR="005B74DE" w:rsidRPr="0027104D">
        <w:rPr>
          <w:i/>
        </w:rPr>
        <w:t>ra-ResponseWindow</w:t>
      </w:r>
      <w:bookmarkEnd w:id="51"/>
      <w:r w:rsidR="00A10623" w:rsidRPr="00B916EC">
        <w:rPr>
          <w:lang w:val="en-US"/>
        </w:rPr>
        <w:t xml:space="preserve">. </w:t>
      </w:r>
    </w:p>
    <w:p w:rsidR="005B74DE" w:rsidRDefault="00E1218F" w:rsidP="00E1218F">
      <w:r w:rsidRPr="00B916EC">
        <w:t xml:space="preserve">If </w:t>
      </w:r>
      <w:r w:rsidR="007D3FC2">
        <w:t>the</w:t>
      </w:r>
      <w:r w:rsidR="007D3FC2" w:rsidRPr="00B916EC">
        <w:t xml:space="preserve"> </w:t>
      </w:r>
      <w:r w:rsidRPr="00B916EC">
        <w:t xml:space="preserve">UE detects the </w:t>
      </w:r>
      <w:r w:rsidR="005B74DE">
        <w:t>DCI format 1_0</w:t>
      </w:r>
      <w:r w:rsidRPr="00B916EC">
        <w:t xml:space="preserve"> with </w:t>
      </w:r>
      <w:r w:rsidR="005B74DE">
        <w:t xml:space="preserve">CRC scrambled by </w:t>
      </w:r>
      <w:r w:rsidRPr="00B916EC">
        <w:t>the corresponding RA-RNTI and a transport block</w:t>
      </w:r>
      <w:r w:rsidR="006B3C59">
        <w:t xml:space="preserve"> </w:t>
      </w:r>
      <w:r w:rsidR="006B3C59" w:rsidRPr="007F4984">
        <w:t>in a corresponding PDSCH</w:t>
      </w:r>
      <w:r w:rsidRPr="00B916EC">
        <w:t xml:space="preserve"> within the window, the UE passes the transport block to higher layers. The higher layers parse the transport block </w:t>
      </w:r>
      <w:r>
        <w:t>for a random access preamble identity (RAPID) associated with the PRACH transmission. If the higher layers identify the RAPID in RAR message(s) of the transport block,</w:t>
      </w:r>
      <w:r w:rsidRPr="00B916EC">
        <w:t xml:space="preserve"> </w:t>
      </w:r>
      <w:r>
        <w:t xml:space="preserve">the higher layers </w:t>
      </w:r>
      <w:r w:rsidRPr="00B916EC">
        <w:t xml:space="preserve">indicate </w:t>
      </w:r>
      <w:r>
        <w:t>an</w:t>
      </w:r>
      <w:r w:rsidRPr="00B916EC">
        <w:t xml:space="preserve"> </w:t>
      </w:r>
      <w:r w:rsidRPr="00B916EC">
        <w:rPr>
          <w:sz w:val="19"/>
          <w:szCs w:val="19"/>
        </w:rPr>
        <w:t>uplink</w:t>
      </w:r>
      <w:r w:rsidRPr="00B916EC">
        <w:t xml:space="preserve"> grant to the physical layer. </w:t>
      </w:r>
      <w:r w:rsidRPr="00B916EC">
        <w:rPr>
          <w:rFonts w:hint="eastAsia"/>
        </w:rPr>
        <w:t xml:space="preserve">This is referred to </w:t>
      </w:r>
      <w:r w:rsidRPr="00B916EC">
        <w:t>as</w:t>
      </w:r>
      <w:r w:rsidRPr="00B916EC">
        <w:rPr>
          <w:rFonts w:hint="eastAsia"/>
        </w:rPr>
        <w:t xml:space="preserve"> </w:t>
      </w:r>
      <w:r w:rsidRPr="00B916EC">
        <w:t>r</w:t>
      </w:r>
      <w:r w:rsidRPr="00B916EC">
        <w:rPr>
          <w:rFonts w:hint="eastAsia"/>
        </w:rPr>
        <w:t xml:space="preserve">andom </w:t>
      </w:r>
      <w:r w:rsidRPr="00B916EC">
        <w:t>a</w:t>
      </w:r>
      <w:r w:rsidRPr="00B916EC">
        <w:rPr>
          <w:rFonts w:hint="eastAsia"/>
        </w:rPr>
        <w:t xml:space="preserve">ccess </w:t>
      </w:r>
      <w:r w:rsidRPr="00B916EC">
        <w:t>r</w:t>
      </w:r>
      <w:r w:rsidRPr="00B916EC">
        <w:rPr>
          <w:rFonts w:hint="eastAsia"/>
        </w:rPr>
        <w:t xml:space="preserve">esponse </w:t>
      </w:r>
      <w:r w:rsidRPr="00B916EC">
        <w:t xml:space="preserve">(RAR) </w:t>
      </w:r>
      <w:r>
        <w:t xml:space="preserve">UL </w:t>
      </w:r>
      <w:r w:rsidRPr="00B916EC">
        <w:t>g</w:t>
      </w:r>
      <w:r w:rsidRPr="00B916EC">
        <w:rPr>
          <w:rFonts w:hint="eastAsia"/>
        </w:rPr>
        <w:t>rant in the physical layer.</w:t>
      </w:r>
      <w:r w:rsidRPr="00B916EC">
        <w:t xml:space="preserve"> </w:t>
      </w:r>
    </w:p>
    <w:p w:rsidR="005B74DE" w:rsidRPr="000E5DEF" w:rsidRDefault="005B74DE" w:rsidP="005B74DE">
      <w:pPr>
        <w:rPr>
          <w:lang w:val="en-US"/>
        </w:rPr>
      </w:pPr>
      <w:r>
        <w:t xml:space="preserve">If the UE does not detect the DCI format 1_0 </w:t>
      </w:r>
      <w:r w:rsidRPr="00B916EC">
        <w:t xml:space="preserve">with </w:t>
      </w:r>
      <w:r>
        <w:t xml:space="preserve">CRC scrambled by </w:t>
      </w:r>
      <w:r w:rsidRPr="00B916EC">
        <w:t xml:space="preserve">the corresponding RA-RNTI </w:t>
      </w:r>
      <w:r>
        <w:t>within the window, or if the UE does not correctly receive the transport block in the</w:t>
      </w:r>
      <w:r w:rsidR="006B3C59">
        <w:t xml:space="preserve"> </w:t>
      </w:r>
      <w:r w:rsidR="006B3C59" w:rsidRPr="007F4984">
        <w:t>corresponding</w:t>
      </w:r>
      <w:r>
        <w:t xml:space="preserve"> PDSCH within the window, or if the higher layers do not identify the RAPID associated with the PRACH transmission</w:t>
      </w:r>
      <w:r w:rsidR="006B3C59">
        <w:t xml:space="preserve"> from the UE</w:t>
      </w:r>
      <w:r>
        <w:t xml:space="preserve">, the higher layers can indicate to the physical layer to transmit a PRACH. </w:t>
      </w:r>
      <w:r>
        <w:rPr>
          <w:lang w:val="en-US"/>
        </w:rPr>
        <w:t xml:space="preserve">If requested by higher layers, </w:t>
      </w:r>
      <w:r>
        <w:t xml:space="preserve">the UE </w:t>
      </w:r>
      <w:r w:rsidR="006B3C59">
        <w:t>is expected</w:t>
      </w:r>
      <w:r>
        <w:t xml:space="preserve"> to transmit a PRACH no later than </w:t>
      </w:r>
      <w:r>
        <w:rPr>
          <w:noProof/>
          <w:position w:val="-12"/>
          <w:lang w:eastAsia="en-GB"/>
        </w:rPr>
        <w:drawing>
          <wp:inline distT="0" distB="0" distL="0" distR="0" wp14:anchorId="2791A7CE" wp14:editId="19DF55AB">
            <wp:extent cx="582930" cy="200660"/>
            <wp:effectExtent l="0" t="0" r="7620" b="8890"/>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pic:cNvPicPr>
                      <a:picLocks noChangeAspect="1" noChangeArrowheads="1"/>
                    </pic:cNvPicPr>
                  </pic:nvPicPr>
                  <pic:blipFill>
                    <a:blip r:embed="rId1032"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t xml:space="preserve"> </w:t>
      </w:r>
      <w:r>
        <w:rPr>
          <w:lang w:val="en-US"/>
        </w:rPr>
        <w:t xml:space="preserve">msec </w:t>
      </w:r>
      <w:r>
        <w:t>after the last symbol of the window, or the last symbol of the PDSCH reception,</w:t>
      </w:r>
      <w:r>
        <w:rPr>
          <w:lang w:val="en-US"/>
        </w:rPr>
        <w:t xml:space="preserve"> where </w:t>
      </w:r>
      <w:r>
        <w:rPr>
          <w:noProof/>
          <w:position w:val="-12"/>
          <w:lang w:eastAsia="en-GB"/>
        </w:rPr>
        <w:drawing>
          <wp:inline distT="0" distB="0" distL="0" distR="0" wp14:anchorId="27E62DB5" wp14:editId="44742F27">
            <wp:extent cx="251460" cy="200660"/>
            <wp:effectExtent l="0" t="0" r="0" b="8890"/>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51460" cy="200660"/>
                    </a:xfrm>
                    <a:prstGeom prst="rect">
                      <a:avLst/>
                    </a:prstGeom>
                    <a:noFill/>
                    <a:ln>
                      <a:noFill/>
                    </a:ln>
                  </pic:spPr>
                </pic:pic>
              </a:graphicData>
            </a:graphic>
          </wp:inline>
        </w:drawing>
      </w:r>
      <w:r w:rsidRPr="0088442C">
        <w:t xml:space="preserve"> </w:t>
      </w:r>
      <w:r>
        <w:t xml:space="preserve">is a time duration of </w:t>
      </w:r>
      <w:r>
        <w:rPr>
          <w:noProof/>
          <w:position w:val="-10"/>
          <w:lang w:eastAsia="en-GB"/>
        </w:rPr>
        <w:drawing>
          <wp:inline distT="0" distB="0" distL="0" distR="0" wp14:anchorId="3841C010" wp14:editId="4D71F7EF">
            <wp:extent cx="170815" cy="200660"/>
            <wp:effectExtent l="0" t="0" r="635" b="8890"/>
            <wp:docPr id="1573" name="Picture 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t xml:space="preserve"> symbols corresponding to a PDSCH reception time</w:t>
      </w:r>
      <w:r w:rsidRPr="0088442C">
        <w:t xml:space="preserve"> </w:t>
      </w:r>
      <w:r>
        <w:t xml:space="preserve">for </w:t>
      </w:r>
      <w:r w:rsidR="006B3C59">
        <w:t>UE</w:t>
      </w:r>
      <w:r>
        <w:t xml:space="preserve"> processing capability 1 when additional PDSCH DM-RS is configured</w:t>
      </w:r>
      <w:r>
        <w:rPr>
          <w:lang w:val="en-US"/>
        </w:rPr>
        <w:t>.</w:t>
      </w:r>
    </w:p>
    <w:p w:rsidR="005B74DE" w:rsidRDefault="005B74DE" w:rsidP="005B74DE">
      <w:r>
        <w:t xml:space="preserve">If </w:t>
      </w:r>
      <w:r w:rsidR="006B3C59">
        <w:t>the</w:t>
      </w:r>
      <w:r w:rsidR="006B3C59" w:rsidRPr="00B916EC">
        <w:t xml:space="preserve"> </w:t>
      </w:r>
      <w:r w:rsidRPr="00B916EC">
        <w:t xml:space="preserve">UE </w:t>
      </w:r>
      <w:r>
        <w:t>detects a DCI format 1_0</w:t>
      </w:r>
      <w:r w:rsidRPr="00B916EC">
        <w:t xml:space="preserve"> with </w:t>
      </w:r>
      <w:r>
        <w:t xml:space="preserve">CRC scrambled by </w:t>
      </w:r>
      <w:r w:rsidRPr="00B916EC">
        <w:t xml:space="preserve">the corresponding RA-RNTI and </w:t>
      </w:r>
      <w:r>
        <w:t xml:space="preserve">receives </w:t>
      </w:r>
      <w:r w:rsidR="006B3C59">
        <w:t xml:space="preserve">a </w:t>
      </w:r>
      <w:r w:rsidR="006B3C59" w:rsidRPr="00297EDF">
        <w:t>transport block in a</w:t>
      </w:r>
      <w:r w:rsidR="006B3C59" w:rsidRPr="00B916EC">
        <w:t xml:space="preserve"> </w:t>
      </w:r>
      <w:r>
        <w:t xml:space="preserve">corresponding </w:t>
      </w:r>
      <w:r w:rsidRPr="00B916EC">
        <w:t>PDSCH</w:t>
      </w:r>
      <w:r>
        <w:t>, the UE may assume</w:t>
      </w:r>
      <w:r w:rsidRPr="00B916EC">
        <w:t xml:space="preserve"> </w:t>
      </w:r>
      <w:r>
        <w:t xml:space="preserve">same </w:t>
      </w:r>
      <w:r w:rsidRPr="00B916EC">
        <w:t>DM</w:t>
      </w:r>
      <w:r>
        <w:t>-</w:t>
      </w:r>
      <w:r w:rsidRPr="00B916EC">
        <w:t>RS antenna port quasi</w:t>
      </w:r>
      <w:r>
        <w:t xml:space="preserve"> </w:t>
      </w:r>
      <w:r w:rsidRPr="00B916EC">
        <w:t>co</w:t>
      </w:r>
      <w:r>
        <w:t>-</w:t>
      </w:r>
      <w:r w:rsidRPr="00B916EC">
        <w:t>location properties</w:t>
      </w:r>
      <w:r>
        <w:t>,</w:t>
      </w:r>
      <w:r w:rsidRPr="00B916EC">
        <w:t xml:space="preserve"> as described in [6, 38.214]</w:t>
      </w:r>
      <w:r>
        <w:t>, as for a SS/</w:t>
      </w:r>
      <w:r w:rsidRPr="00B916EC">
        <w:t>PBCH</w:t>
      </w:r>
      <w:r>
        <w:t xml:space="preserve"> block or a CSI-RS resource the UE used for PRACH association</w:t>
      </w:r>
      <w:r w:rsidR="006B3C59">
        <w:t>,</w:t>
      </w:r>
      <w:r>
        <w:t xml:space="preserve"> as described in Subclause 8.1</w:t>
      </w:r>
      <w:r w:rsidR="006B3C59" w:rsidRPr="007F4984">
        <w:rPr>
          <w:rFonts w:eastAsia="SimSun" w:hint="eastAsia"/>
          <w:lang w:eastAsia="zh-CN"/>
        </w:rPr>
        <w:t>, regardless of whether or not th</w:t>
      </w:r>
      <w:r w:rsidR="006B3C59" w:rsidRPr="007F4984">
        <w:rPr>
          <w:rFonts w:eastAsia="SimSun"/>
          <w:lang w:eastAsia="zh-CN"/>
        </w:rPr>
        <w:t>e UE is provided</w:t>
      </w:r>
      <w:r w:rsidR="006B3C59" w:rsidRPr="007F4984">
        <w:rPr>
          <w:rFonts w:eastAsia="SimSun" w:hint="eastAsia"/>
          <w:lang w:eastAsia="zh-CN"/>
        </w:rPr>
        <w:t xml:space="preserve"> </w:t>
      </w:r>
      <w:r w:rsidR="006B3C59" w:rsidRPr="007F4984">
        <w:t xml:space="preserve">higher layer parameter </w:t>
      </w:r>
      <w:r w:rsidR="006B3C59" w:rsidRPr="007F4984">
        <w:rPr>
          <w:i/>
        </w:rPr>
        <w:t>TCI-States</w:t>
      </w:r>
      <w:r w:rsidR="006B3C59" w:rsidRPr="007F4984">
        <w:rPr>
          <w:rFonts w:eastAsia="SimSun"/>
          <w:lang w:eastAsia="zh-CN"/>
        </w:rPr>
        <w:t xml:space="preserve"> </w:t>
      </w:r>
      <w:r w:rsidR="006B3C59" w:rsidRPr="007F4984">
        <w:rPr>
          <w:rFonts w:eastAsia="SimSun" w:hint="eastAsia"/>
          <w:lang w:eastAsia="zh-CN"/>
        </w:rPr>
        <w:t>f</w:t>
      </w:r>
      <w:r w:rsidR="006B3C59" w:rsidRPr="007F4984">
        <w:rPr>
          <w:rFonts w:eastAsia="SimSun"/>
          <w:lang w:eastAsia="zh-CN"/>
        </w:rPr>
        <w:t>or the control resource set where the UE receives the PDCCH with the DCI format 1_0</w:t>
      </w:r>
      <w:r w:rsidRPr="00B916EC">
        <w:t>.</w:t>
      </w:r>
      <w:r>
        <w:t xml:space="preserve"> If the </w:t>
      </w:r>
      <w:r w:rsidRPr="00B916EC">
        <w:rPr>
          <w:lang w:val="en-US"/>
        </w:rPr>
        <w:t>UE attempts to detect</w:t>
      </w:r>
      <w:r>
        <w:t xml:space="preserve"> the</w:t>
      </w:r>
      <w:r w:rsidRPr="00B916EC">
        <w:t xml:space="preserve"> </w:t>
      </w:r>
      <w:r>
        <w:t>DCI format 1_0</w:t>
      </w:r>
      <w:r w:rsidRPr="00B916EC">
        <w:t xml:space="preserve"> with </w:t>
      </w:r>
      <w:r>
        <w:t>CRC scrambled by the</w:t>
      </w:r>
      <w:r w:rsidRPr="00B916EC">
        <w:t xml:space="preserve"> corresponding RA-RNTI</w:t>
      </w:r>
      <w:r>
        <w:t xml:space="preserve"> in response to a PRACH transmission initiated by a PDCCH order that triggers </w:t>
      </w:r>
      <w:r w:rsidR="006B3C59">
        <w:t xml:space="preserve">a </w:t>
      </w:r>
      <w:r>
        <w:t xml:space="preserve">non-contention based random access procedure, the UE may assume that the PDCCH </w:t>
      </w:r>
      <w:r w:rsidR="006B3C59" w:rsidRPr="007F4984">
        <w:t xml:space="preserve">that includes the DCI format 1_0 </w:t>
      </w:r>
      <w:r>
        <w:t xml:space="preserve">and the PDCCH order have same </w:t>
      </w:r>
      <w:r w:rsidRPr="00B916EC">
        <w:t>DM</w:t>
      </w:r>
      <w:r>
        <w:t>-</w:t>
      </w:r>
      <w:r w:rsidRPr="00B916EC">
        <w:t>RS antenna port quasi</w:t>
      </w:r>
      <w:r>
        <w:t xml:space="preserve"> </w:t>
      </w:r>
      <w:r w:rsidRPr="00B916EC">
        <w:t>co</w:t>
      </w:r>
      <w:r>
        <w:t>-</w:t>
      </w:r>
      <w:r w:rsidRPr="00B916EC">
        <w:t>location properties</w:t>
      </w:r>
      <w:r>
        <w:t>.</w:t>
      </w:r>
    </w:p>
    <w:p w:rsidR="00E1218F" w:rsidRDefault="00E1218F" w:rsidP="00E1218F">
      <w:r>
        <w:t>A RAR UL grant schedules a PUSCH transmission from the UE (Msg3 PUSCH). The contents of the RAR UL grant,</w:t>
      </w:r>
      <w:r w:rsidRPr="00E9040D">
        <w:t xml:space="preserve"> starting with the MSB and ending with the LSB</w:t>
      </w:r>
      <w:r>
        <w:t xml:space="preserve">, are given in Table 8.2-1. </w:t>
      </w:r>
    </w:p>
    <w:p w:rsidR="005B74DE" w:rsidRPr="00A01FDD" w:rsidRDefault="005B74DE" w:rsidP="005B74DE">
      <w:pPr>
        <w:spacing w:after="240"/>
      </w:pPr>
      <w:r w:rsidRPr="00A01FDD">
        <w:t>If the value of the frequency hopping flag is 0, the UE transmits Msg3 PUSCH without frequency hopping; otherwise, the UE transmits Msg3 PUSCH with frequency hopping.</w:t>
      </w:r>
    </w:p>
    <w:p w:rsidR="006B3C59" w:rsidRPr="00503CEB" w:rsidRDefault="00E1218F" w:rsidP="006B3C59">
      <w:r>
        <w:t xml:space="preserve">The Msg3 PUSCH frequency resource allocation is for uplink resource allocation type 1 [6, 38.214]. In case of </w:t>
      </w:r>
      <w:r w:rsidR="00230BB8" w:rsidRPr="00A01FDD">
        <w:t xml:space="preserve">Msg3 PUSCH transmission with </w:t>
      </w:r>
      <w:r>
        <w:t xml:space="preserve">frequency hopping, the first one or two bits, </w:t>
      </w:r>
      <w:r w:rsidRPr="00701D20">
        <w:rPr>
          <w:position w:val="-12"/>
        </w:rPr>
        <w:object w:dxaOrig="620" w:dyaOrig="360">
          <v:shape id="_x0000_i1704" type="#_x0000_t75" style="width:31.2pt;height:18.4pt" o:ole="">
            <v:imagedata r:id="rId1033" o:title=""/>
          </v:shape>
          <o:OLEObject Type="Embed" ProgID="Equation.3" ShapeID="_x0000_i1704" DrawAspect="Content" ObjectID="_1599411825" r:id="rId1034"/>
        </w:object>
      </w:r>
      <w:r>
        <w:t xml:space="preserve"> bits, of the Msg3 PUSCH frequency resource allocation field are used as hopping information bits as described in Table 8.3-1.</w:t>
      </w:r>
      <w:r w:rsidR="0009732E">
        <w:t xml:space="preserve"> </w:t>
      </w:r>
      <w:r w:rsidR="006B3C59">
        <w:t>A UE processes</w:t>
      </w:r>
      <w:r w:rsidR="006B3C59" w:rsidRPr="00503CEB">
        <w:rPr>
          <w:rFonts w:eastAsia="MS Mincho"/>
          <w:kern w:val="2"/>
        </w:rPr>
        <w:t xml:space="preserve"> the frequency resource allocation field</w:t>
      </w:r>
      <w:r w:rsidR="006B3C59">
        <w:rPr>
          <w:rFonts w:eastAsia="MS Mincho"/>
          <w:kern w:val="2"/>
        </w:rPr>
        <w:t xml:space="preserve"> in an active UL BWP of</w:t>
      </w:r>
      <w:r w:rsidR="006B3C59" w:rsidRPr="0077727E">
        <w:rPr>
          <w:color w:val="000000"/>
          <w:position w:val="-10"/>
        </w:rPr>
        <w:object w:dxaOrig="499" w:dyaOrig="340">
          <v:shape id="_x0000_i1705" type="#_x0000_t75" style="width:24.8pt;height:16.8pt" o:ole="">
            <v:imagedata r:id="rId1035" o:title=""/>
          </v:shape>
          <o:OLEObject Type="Embed" ProgID="Equation.3" ShapeID="_x0000_i1705" DrawAspect="Content" ObjectID="_1599411826" r:id="rId1036"/>
        </w:object>
      </w:r>
      <w:r w:rsidR="006B3C59">
        <w:rPr>
          <w:color w:val="000000"/>
        </w:rPr>
        <w:t xml:space="preserve"> RBs as follows</w:t>
      </w:r>
    </w:p>
    <w:p w:rsidR="006B3C59" w:rsidRPr="00503CEB" w:rsidRDefault="006B3C59" w:rsidP="006B3C59">
      <w:pPr>
        <w:pStyle w:val="B1"/>
        <w:rPr>
          <w:rFonts w:eastAsia="MS Mincho"/>
          <w:kern w:val="2"/>
        </w:rPr>
      </w:pPr>
      <w:r w:rsidRPr="00503CEB">
        <w:t>-</w:t>
      </w:r>
      <w:r w:rsidRPr="00503CEB">
        <w:tab/>
      </w:r>
      <w:r w:rsidRPr="00503CEB">
        <w:rPr>
          <w:rFonts w:eastAsia="MS Mincho"/>
          <w:kern w:val="2"/>
        </w:rPr>
        <w:t xml:space="preserve">if </w:t>
      </w:r>
      <w:r w:rsidRPr="00503CEB">
        <w:rPr>
          <w:position w:val="-10"/>
        </w:rPr>
        <w:object w:dxaOrig="999" w:dyaOrig="340">
          <v:shape id="_x0000_i1706" type="#_x0000_t75" style="width:51.2pt;height:16.8pt" o:ole="">
            <v:imagedata r:id="rId1037" o:title=""/>
          </v:shape>
          <o:OLEObject Type="Embed" ProgID="Equation.3" ShapeID="_x0000_i1706" DrawAspect="Content" ObjectID="_1599411827" r:id="rId1038"/>
        </w:object>
      </w:r>
    </w:p>
    <w:p w:rsidR="006B3C59" w:rsidRPr="00503CEB" w:rsidRDefault="006B3C59" w:rsidP="006B3C59">
      <w:pPr>
        <w:pStyle w:val="B2"/>
        <w:rPr>
          <w:lang w:val="en-US"/>
        </w:rPr>
      </w:pPr>
      <w:r w:rsidRPr="00503CEB">
        <w:rPr>
          <w:lang w:val="en-US"/>
        </w:rPr>
        <w:t>-</w:t>
      </w:r>
      <w:r w:rsidRPr="00503CEB">
        <w:rPr>
          <w:lang w:val="en-US"/>
        </w:rPr>
        <w:tab/>
      </w:r>
      <w:r>
        <w:rPr>
          <w:rFonts w:eastAsia="MS Mincho"/>
          <w:kern w:val="2"/>
        </w:rPr>
        <w:t>t</w:t>
      </w:r>
      <w:r w:rsidRPr="00503CEB">
        <w:rPr>
          <w:rFonts w:eastAsia="MS Mincho"/>
          <w:kern w:val="2"/>
        </w:rPr>
        <w:t xml:space="preserve">runcate the frequency resource allocation </w:t>
      </w:r>
      <w:r w:rsidRPr="00503CEB">
        <w:rPr>
          <w:rFonts w:eastAsia="MS Mincho"/>
          <w:kern w:val="2"/>
          <w:lang w:val="en-US"/>
        </w:rPr>
        <w:t xml:space="preserve">field </w:t>
      </w:r>
      <w:r w:rsidRPr="00503CEB">
        <w:rPr>
          <w:rFonts w:eastAsia="MS Mincho"/>
          <w:kern w:val="2"/>
        </w:rPr>
        <w:t xml:space="preserve">to its </w:t>
      </w:r>
      <w:r w:rsidRPr="00503CEB">
        <w:rPr>
          <w:position w:val="-10"/>
        </w:rPr>
        <w:object w:dxaOrig="2220" w:dyaOrig="340">
          <v:shape id="_x0000_i1707" type="#_x0000_t75" style="width:110.4pt;height:17.6pt" o:ole="">
            <v:imagedata r:id="rId1039" o:title=""/>
          </v:shape>
          <o:OLEObject Type="Embed" ProgID="Equation.3" ShapeID="_x0000_i1707" DrawAspect="Content" ObjectID="_1599411828" r:id="rId1040"/>
        </w:object>
      </w:r>
      <w:r w:rsidRPr="00503CEB">
        <w:rPr>
          <w:rFonts w:eastAsia="MS Mincho"/>
          <w:kern w:val="2"/>
        </w:rPr>
        <w:t xml:space="preserve"> least significant bits and interpret the truncated frequency resource allocation </w:t>
      </w:r>
      <w:r w:rsidRPr="00503CEB">
        <w:rPr>
          <w:rFonts w:eastAsia="MS Mincho"/>
          <w:kern w:val="2"/>
          <w:lang w:val="en-US"/>
        </w:rPr>
        <w:t xml:space="preserve">field </w:t>
      </w:r>
      <w:r w:rsidRPr="00503CEB">
        <w:rPr>
          <w:rFonts w:eastAsia="MS Mincho"/>
          <w:kern w:val="2"/>
        </w:rPr>
        <w:t xml:space="preserve">as for </w:t>
      </w:r>
      <w:r w:rsidRPr="00503CEB">
        <w:rPr>
          <w:rFonts w:eastAsia="MS Mincho"/>
          <w:kern w:val="2"/>
          <w:lang w:val="en-US"/>
        </w:rPr>
        <w:t xml:space="preserve">the frequency resource allocation field in </w:t>
      </w:r>
      <w:r w:rsidRPr="00503CEB">
        <w:rPr>
          <w:rFonts w:eastAsia="MS Mincho"/>
          <w:kern w:val="2"/>
        </w:rPr>
        <w:t>DCI format 0_0</w:t>
      </w:r>
      <w:r w:rsidRPr="00503CEB">
        <w:rPr>
          <w:rFonts w:eastAsia="MS Mincho"/>
          <w:kern w:val="2"/>
          <w:lang w:val="en-US"/>
        </w:rPr>
        <w:t xml:space="preserve"> as described in </w:t>
      </w:r>
      <w:r w:rsidRPr="00503CEB">
        <w:t>[6, 38.214]</w:t>
      </w:r>
      <w:r w:rsidRPr="00503CEB">
        <w:rPr>
          <w:lang w:val="en-US"/>
        </w:rPr>
        <w:t xml:space="preserve"> </w:t>
      </w:r>
    </w:p>
    <w:p w:rsidR="006B3C59" w:rsidRPr="00503CEB" w:rsidRDefault="006B3C59" w:rsidP="006B3C59">
      <w:pPr>
        <w:pStyle w:val="B1"/>
        <w:rPr>
          <w:rFonts w:eastAsia="MS Mincho"/>
          <w:kern w:val="2"/>
        </w:rPr>
      </w:pPr>
      <w:r w:rsidRPr="00503CEB">
        <w:t>-</w:t>
      </w:r>
      <w:r w:rsidRPr="00503CEB">
        <w:tab/>
      </w:r>
      <w:r w:rsidRPr="00503CEB">
        <w:rPr>
          <w:rFonts w:eastAsia="MS Mincho"/>
          <w:kern w:val="2"/>
        </w:rPr>
        <w:t>else</w:t>
      </w:r>
    </w:p>
    <w:p w:rsidR="006B3C59" w:rsidRPr="00503CEB" w:rsidRDefault="006B3C59" w:rsidP="006B3C59">
      <w:pPr>
        <w:pStyle w:val="B2"/>
        <w:rPr>
          <w:rFonts w:eastAsia="MS Mincho"/>
          <w:kern w:val="2"/>
        </w:rPr>
      </w:pPr>
      <w:r w:rsidRPr="00503CEB">
        <w:rPr>
          <w:lang w:val="en-US"/>
        </w:rPr>
        <w:lastRenderedPageBreak/>
        <w:t>-</w:t>
      </w:r>
      <w:r w:rsidRPr="00503CEB">
        <w:rPr>
          <w:lang w:val="en-US"/>
        </w:rPr>
        <w:tab/>
      </w:r>
      <w:r>
        <w:rPr>
          <w:rFonts w:eastAsia="MS Mincho"/>
          <w:kern w:val="2"/>
        </w:rPr>
        <w:t>i</w:t>
      </w:r>
      <w:r w:rsidRPr="00503CEB">
        <w:rPr>
          <w:rFonts w:eastAsia="MS Mincho"/>
          <w:kern w:val="2"/>
        </w:rPr>
        <w:t xml:space="preserve">nsert </w:t>
      </w:r>
      <w:r w:rsidRPr="00503CEB">
        <w:rPr>
          <w:position w:val="-10"/>
        </w:rPr>
        <w:object w:dxaOrig="2580" w:dyaOrig="340">
          <v:shape id="_x0000_i1708" type="#_x0000_t75" style="width:128pt;height:17.6pt" o:ole="">
            <v:imagedata r:id="rId1041" o:title=""/>
          </v:shape>
          <o:OLEObject Type="Embed" ProgID="Equation.3" ShapeID="_x0000_i1708" DrawAspect="Content" ObjectID="_1599411829" r:id="rId1042"/>
        </w:object>
      </w:r>
      <w:r w:rsidRPr="00503CEB">
        <w:rPr>
          <w:rFonts w:eastAsia="MS Mincho"/>
          <w:kern w:val="2"/>
        </w:rPr>
        <w:t xml:space="preserve"> most significant bits with value set to </w:t>
      </w:r>
      <w:r w:rsidR="009D6D6F">
        <w:rPr>
          <w:rFonts w:eastAsia="MS Mincho"/>
          <w:kern w:val="2"/>
        </w:rPr>
        <w:t>'</w:t>
      </w:r>
      <w:r w:rsidRPr="00503CEB">
        <w:rPr>
          <w:rFonts w:eastAsia="MS Mincho"/>
          <w:kern w:val="2"/>
        </w:rPr>
        <w:t>0</w:t>
      </w:r>
      <w:r w:rsidR="009D6D6F">
        <w:rPr>
          <w:rFonts w:eastAsia="MS Mincho"/>
          <w:kern w:val="2"/>
        </w:rPr>
        <w:t>'</w:t>
      </w:r>
      <w:r w:rsidRPr="00503CEB">
        <w:rPr>
          <w:rFonts w:eastAsia="MS Mincho"/>
          <w:kern w:val="2"/>
        </w:rPr>
        <w:t xml:space="preserve"> after the </w:t>
      </w:r>
      <w:r w:rsidRPr="00503CEB">
        <w:rPr>
          <w:position w:val="-12"/>
        </w:rPr>
        <w:object w:dxaOrig="620" w:dyaOrig="360">
          <v:shape id="_x0000_i1709" type="#_x0000_t75" style="width:31.2pt;height:18.4pt" o:ole="">
            <v:imagedata r:id="rId1033" o:title=""/>
          </v:shape>
          <o:OLEObject Type="Embed" ProgID="Equation.3" ShapeID="_x0000_i1709" DrawAspect="Content" ObjectID="_1599411830" r:id="rId1043"/>
        </w:object>
      </w:r>
      <w:r w:rsidRPr="00503CEB">
        <w:rPr>
          <w:rFonts w:eastAsia="MS Mincho"/>
          <w:kern w:val="2"/>
        </w:rPr>
        <w:t xml:space="preserve"> bits, where </w:t>
      </w:r>
      <w:r w:rsidRPr="00503CEB">
        <w:rPr>
          <w:position w:val="-12"/>
        </w:rPr>
        <w:object w:dxaOrig="940" w:dyaOrig="360">
          <v:shape id="_x0000_i1710" type="#_x0000_t75" style="width:47.2pt;height:18.4pt" o:ole="">
            <v:imagedata r:id="rId1044" o:title=""/>
          </v:shape>
          <o:OLEObject Type="Embed" ProgID="Equation.3" ShapeID="_x0000_i1710" DrawAspect="Content" ObjectID="_1599411831" r:id="rId1045"/>
        </w:object>
      </w:r>
      <w:r w:rsidRPr="00503CEB">
        <w:rPr>
          <w:rFonts w:eastAsia="MS Mincho"/>
          <w:kern w:val="2"/>
        </w:rPr>
        <w:t xml:space="preserve"> if the frequency hopping flag is set to </w:t>
      </w:r>
      <w:r w:rsidR="009D6D6F">
        <w:rPr>
          <w:rFonts w:eastAsia="MS Mincho"/>
          <w:kern w:val="2"/>
        </w:rPr>
        <w:t>'</w:t>
      </w:r>
      <w:r w:rsidRPr="00503CEB">
        <w:rPr>
          <w:rFonts w:eastAsia="MS Mincho"/>
          <w:kern w:val="2"/>
          <w:lang w:val="en-US"/>
        </w:rPr>
        <w:t>0</w:t>
      </w:r>
      <w:r w:rsidR="009D6D6F">
        <w:rPr>
          <w:rFonts w:eastAsia="MS Mincho"/>
          <w:kern w:val="2"/>
          <w:lang w:val="en-US"/>
        </w:rPr>
        <w:t>'</w:t>
      </w:r>
      <w:r w:rsidRPr="00503CEB">
        <w:rPr>
          <w:rFonts w:eastAsia="MS Mincho"/>
          <w:kern w:val="2"/>
        </w:rPr>
        <w:t xml:space="preserve">, and </w:t>
      </w:r>
      <w:r w:rsidRPr="00503CEB">
        <w:rPr>
          <w:position w:val="-12"/>
        </w:rPr>
        <w:object w:dxaOrig="620" w:dyaOrig="360">
          <v:shape id="_x0000_i1711" type="#_x0000_t75" style="width:31.2pt;height:18.4pt" o:ole="">
            <v:imagedata r:id="rId1033" o:title=""/>
          </v:shape>
          <o:OLEObject Type="Embed" ProgID="Equation.3" ShapeID="_x0000_i1711" DrawAspect="Content" ObjectID="_1599411832" r:id="rId1046"/>
        </w:object>
      </w:r>
      <w:r w:rsidRPr="00503CEB">
        <w:rPr>
          <w:lang w:val="en-US"/>
        </w:rPr>
        <w:t xml:space="preserve"> </w:t>
      </w:r>
      <w:r w:rsidRPr="00503CEB">
        <w:rPr>
          <w:rFonts w:eastAsia="MS Mincho"/>
          <w:kern w:val="2"/>
        </w:rPr>
        <w:t>is provided in Table 8.3-1 if the hopping flag bit is set to</w:t>
      </w:r>
      <w:r w:rsidRPr="00503CEB">
        <w:rPr>
          <w:rFonts w:eastAsia="MS Mincho"/>
          <w:kern w:val="2"/>
          <w:lang w:val="en-US"/>
        </w:rPr>
        <w:t xml:space="preserve"> </w:t>
      </w:r>
      <w:r w:rsidR="009D6D6F">
        <w:rPr>
          <w:rFonts w:eastAsia="MS Mincho"/>
          <w:kern w:val="2"/>
          <w:lang w:val="en-US"/>
        </w:rPr>
        <w:t>'</w:t>
      </w:r>
      <w:r w:rsidRPr="00503CEB">
        <w:rPr>
          <w:rFonts w:eastAsia="MS Mincho"/>
          <w:kern w:val="2"/>
        </w:rPr>
        <w:t>1</w:t>
      </w:r>
      <w:r w:rsidR="009D6D6F">
        <w:rPr>
          <w:rFonts w:eastAsia="MS Mincho"/>
          <w:kern w:val="2"/>
          <w:lang w:val="en-US"/>
        </w:rPr>
        <w:t>'</w:t>
      </w:r>
      <w:r w:rsidRPr="00503CEB">
        <w:rPr>
          <w:rFonts w:eastAsia="MS Mincho"/>
          <w:kern w:val="2"/>
        </w:rPr>
        <w:t xml:space="preserve">, and interpret the expanded frequency resource allocation </w:t>
      </w:r>
      <w:r w:rsidRPr="00503CEB">
        <w:rPr>
          <w:rFonts w:eastAsia="MS Mincho"/>
          <w:kern w:val="2"/>
          <w:lang w:val="en-US"/>
        </w:rPr>
        <w:t xml:space="preserve">field </w:t>
      </w:r>
      <w:r w:rsidRPr="00503CEB">
        <w:rPr>
          <w:rFonts w:eastAsia="MS Mincho"/>
          <w:kern w:val="2"/>
        </w:rPr>
        <w:t xml:space="preserve">as for </w:t>
      </w:r>
      <w:r w:rsidRPr="00503CEB">
        <w:rPr>
          <w:rFonts w:eastAsia="MS Mincho"/>
          <w:kern w:val="2"/>
          <w:lang w:val="en-US"/>
        </w:rPr>
        <w:t xml:space="preserve">the frequency resource allocation field in </w:t>
      </w:r>
      <w:r w:rsidRPr="00503CEB">
        <w:rPr>
          <w:rFonts w:eastAsia="MS Mincho"/>
          <w:kern w:val="2"/>
        </w:rPr>
        <w:t>DCI format 0_0</w:t>
      </w:r>
      <w:r w:rsidRPr="00503CEB">
        <w:rPr>
          <w:rFonts w:eastAsia="MS Mincho"/>
          <w:kern w:val="2"/>
          <w:lang w:val="en-US"/>
        </w:rPr>
        <w:t xml:space="preserve"> as described in </w:t>
      </w:r>
      <w:r w:rsidRPr="00503CEB">
        <w:t>[6, 38.214]</w:t>
      </w:r>
    </w:p>
    <w:p w:rsidR="00E1218F" w:rsidRPr="00B44469" w:rsidRDefault="006B3C59" w:rsidP="00B44469">
      <w:pPr>
        <w:pStyle w:val="B1"/>
        <w:rPr>
          <w:rFonts w:eastAsia="MS Mincho"/>
          <w:kern w:val="2"/>
        </w:rPr>
      </w:pPr>
      <w:r w:rsidRPr="00503CEB">
        <w:t>-</w:t>
      </w:r>
      <w:r w:rsidRPr="00503CEB">
        <w:tab/>
      </w:r>
      <w:r w:rsidRPr="00503CEB">
        <w:rPr>
          <w:rFonts w:eastAsia="MS Mincho"/>
          <w:kern w:val="2"/>
        </w:rPr>
        <w:t>end if</w:t>
      </w:r>
    </w:p>
    <w:p w:rsidR="00E1218F" w:rsidRDefault="00E1218F" w:rsidP="00E1218F">
      <w:r w:rsidRPr="005B6F15">
        <w:rPr>
          <w:lang w:val="en-US"/>
        </w:rPr>
        <w:t xml:space="preserve">The </w:t>
      </w:r>
      <w:r w:rsidR="006B3C59" w:rsidRPr="00720711">
        <w:t xml:space="preserve">Msg3 PUSCH </w:t>
      </w:r>
      <w:r>
        <w:rPr>
          <w:lang w:val="en-US"/>
        </w:rPr>
        <w:t>MCS</w:t>
      </w:r>
      <w:r w:rsidRPr="005B6F15">
        <w:rPr>
          <w:lang w:val="en-US"/>
        </w:rPr>
        <w:t xml:space="preserve"> is determined from </w:t>
      </w:r>
      <w:r>
        <w:rPr>
          <w:lang w:val="en-US"/>
        </w:rPr>
        <w:t xml:space="preserve">the first sixteen </w:t>
      </w:r>
      <w:r w:rsidR="006B3C59" w:rsidRPr="00857581">
        <w:rPr>
          <w:lang w:val="en-US"/>
        </w:rPr>
        <w:t>indexes</w:t>
      </w:r>
      <w:r>
        <w:rPr>
          <w:lang w:val="en-US"/>
        </w:rPr>
        <w:t xml:space="preserve"> of the applicable </w:t>
      </w:r>
      <w:r w:rsidRPr="0048482F">
        <w:t>MCS index table for PUSCH</w:t>
      </w:r>
      <w:r>
        <w:rPr>
          <w:lang w:val="en-US"/>
        </w:rPr>
        <w:t xml:space="preserve"> as described in </w:t>
      </w:r>
      <w:r>
        <w:t xml:space="preserve">[6, 38.214]. </w:t>
      </w:r>
    </w:p>
    <w:p w:rsidR="00E1218F" w:rsidRDefault="00E1218F" w:rsidP="00E1218F">
      <w:r w:rsidRPr="00E9040D">
        <w:t>The TPC command</w:t>
      </w:r>
      <w:r w:rsidR="006B3C59">
        <w:t xml:space="preserve"> </w:t>
      </w:r>
      <w:r w:rsidR="006B3C59" w:rsidRPr="00E674D8">
        <w:t>value</w:t>
      </w:r>
      <w:r w:rsidRPr="00E9040D">
        <w:t xml:space="preserve"> </w:t>
      </w:r>
      <w:r w:rsidRPr="00B916EC">
        <w:rPr>
          <w:position w:val="-12"/>
        </w:rPr>
        <w:object w:dxaOrig="780" w:dyaOrig="320">
          <v:shape id="_x0000_i1712" type="#_x0000_t75" style="width:38.4pt;height:16pt" o:ole="">
            <v:imagedata r:id="rId1047" o:title=""/>
          </v:shape>
          <o:OLEObject Type="Embed" ProgID="Equation.3" ShapeID="_x0000_i1712" DrawAspect="Content" ObjectID="_1599411833" r:id="rId1048"/>
        </w:object>
      </w:r>
      <w:r w:rsidRPr="00E9040D">
        <w:t xml:space="preserve"> </w:t>
      </w:r>
      <w:r>
        <w:t>is</w:t>
      </w:r>
      <w:r w:rsidRPr="00E9040D">
        <w:t xml:space="preserve"> used for setting the power of the </w:t>
      </w:r>
      <w:r>
        <w:t xml:space="preserve">Msg3 </w:t>
      </w:r>
      <w:r w:rsidRPr="00E9040D">
        <w:t xml:space="preserve">PUSCH, </w:t>
      </w:r>
      <w:r>
        <w:t xml:space="preserve">as described in Subclause 7.1.1, </w:t>
      </w:r>
      <w:r w:rsidRPr="00E9040D">
        <w:t>and is interpreted</w:t>
      </w:r>
      <w:r>
        <w:t xml:space="preserve"> according to Table 8.2-2. </w:t>
      </w:r>
    </w:p>
    <w:p w:rsidR="00E1218F" w:rsidRDefault="00E1218F" w:rsidP="00E1218F">
      <w:r w:rsidRPr="00E9040D">
        <w:rPr>
          <w:rFonts w:hint="eastAsia"/>
        </w:rPr>
        <w:t xml:space="preserve">In </w:t>
      </w:r>
      <w:r w:rsidR="006B3C59">
        <w:t xml:space="preserve">a </w:t>
      </w:r>
      <w:r w:rsidRPr="00E9040D">
        <w:rPr>
          <w:rFonts w:hint="eastAsia"/>
        </w:rPr>
        <w:t>n</w:t>
      </w:r>
      <w:r w:rsidRPr="00E9040D">
        <w:t>on-contention based random access procedure</w:t>
      </w:r>
      <w:r w:rsidRPr="00E9040D">
        <w:rPr>
          <w:rFonts w:hint="eastAsia"/>
        </w:rPr>
        <w:t>, t</w:t>
      </w:r>
      <w:r w:rsidRPr="00E9040D">
        <w:t xml:space="preserve">he CSI request field </w:t>
      </w:r>
      <w:r w:rsidR="006B3C59">
        <w:t>in the RAR UL grant indicates</w:t>
      </w:r>
      <w:r w:rsidR="006B3C59" w:rsidRPr="00E9040D">
        <w:t xml:space="preserve"> whether </w:t>
      </w:r>
      <w:r w:rsidR="006B3C59">
        <w:t>or not the UE includes</w:t>
      </w:r>
      <w:r w:rsidRPr="00E9040D">
        <w:t xml:space="preserve"> an aperiodic </w:t>
      </w:r>
      <w:r>
        <w:t>CSI</w:t>
      </w:r>
      <w:r w:rsidRPr="00E9040D">
        <w:t xml:space="preserve"> report in the corresponding PUSCH transmission according to </w:t>
      </w:r>
      <w:r>
        <w:t>[6, TS 38.214]</w:t>
      </w:r>
      <w:r w:rsidRPr="00E9040D">
        <w:rPr>
          <w:rFonts w:hint="eastAsia"/>
        </w:rPr>
        <w:t xml:space="preserve">. In </w:t>
      </w:r>
      <w:r w:rsidR="006B3C59">
        <w:t xml:space="preserve">a </w:t>
      </w:r>
      <w:r w:rsidRPr="00E9040D">
        <w:rPr>
          <w:rFonts w:hint="eastAsia"/>
        </w:rPr>
        <w:t>c</w:t>
      </w:r>
      <w:r w:rsidRPr="00E9040D">
        <w:t>ontention based random access procedure</w:t>
      </w:r>
      <w:r w:rsidRPr="00E9040D">
        <w:rPr>
          <w:rFonts w:hint="eastAsia"/>
        </w:rPr>
        <w:t>, the C</w:t>
      </w:r>
      <w:r w:rsidRPr="00E9040D">
        <w:t>S</w:t>
      </w:r>
      <w:r w:rsidRPr="00E9040D">
        <w:rPr>
          <w:rFonts w:hint="eastAsia"/>
        </w:rPr>
        <w:t>I request field is reserved</w:t>
      </w:r>
      <w:r w:rsidRPr="00E9040D">
        <w:t>.</w:t>
      </w:r>
    </w:p>
    <w:p w:rsidR="00E1218F" w:rsidRPr="00E9040D" w:rsidRDefault="00E1218F" w:rsidP="00E1218F">
      <w:pPr>
        <w:pStyle w:val="TH"/>
      </w:pPr>
      <w:r>
        <w:t>Table 8.2-1</w:t>
      </w:r>
      <w:r w:rsidRPr="00E9040D">
        <w:t xml:space="preserve">: </w:t>
      </w:r>
      <w:r>
        <w:t>Random Access Response Grant Content field size</w:t>
      </w:r>
    </w:p>
    <w:tbl>
      <w:tblPr>
        <w:tblW w:w="0" w:type="auto"/>
        <w:jc w:val="center"/>
        <w:tblLook w:val="01E0" w:firstRow="1" w:lastRow="1" w:firstColumn="1" w:lastColumn="1" w:noHBand="0" w:noVBand="0"/>
      </w:tblPr>
      <w:tblGrid>
        <w:gridCol w:w="3894"/>
        <w:gridCol w:w="1890"/>
      </w:tblGrid>
      <w:tr w:rsidR="00E1218F" w:rsidRPr="00E9040D" w:rsidTr="00B44469">
        <w:trPr>
          <w:jc w:val="center"/>
        </w:trPr>
        <w:tc>
          <w:tcPr>
            <w:tcW w:w="3894" w:type="dxa"/>
            <w:tcBorders>
              <w:top w:val="single" w:sz="4" w:space="0" w:color="auto"/>
              <w:left w:val="single" w:sz="4" w:space="0" w:color="auto"/>
              <w:bottom w:val="single" w:sz="4" w:space="0" w:color="auto"/>
              <w:right w:val="single" w:sz="4" w:space="0" w:color="auto"/>
            </w:tcBorders>
            <w:shd w:val="clear" w:color="auto" w:fill="E0E0E0"/>
          </w:tcPr>
          <w:p w:rsidR="00E1218F" w:rsidRPr="00E9040D" w:rsidRDefault="00E1218F" w:rsidP="00E66858">
            <w:pPr>
              <w:pStyle w:val="TAH"/>
            </w:pPr>
            <w:r>
              <w:t>RAR grant field</w:t>
            </w:r>
          </w:p>
        </w:tc>
        <w:tc>
          <w:tcPr>
            <w:tcW w:w="1890" w:type="dxa"/>
            <w:tcBorders>
              <w:top w:val="single" w:sz="4" w:space="0" w:color="auto"/>
              <w:left w:val="single" w:sz="4" w:space="0" w:color="auto"/>
              <w:bottom w:val="single" w:sz="4" w:space="0" w:color="auto"/>
              <w:right w:val="single" w:sz="4" w:space="0" w:color="auto"/>
            </w:tcBorders>
            <w:shd w:val="clear" w:color="auto" w:fill="E0E0E0"/>
          </w:tcPr>
          <w:p w:rsidR="00E1218F" w:rsidRPr="00E9040D" w:rsidRDefault="00E1218F" w:rsidP="00E66858">
            <w:pPr>
              <w:pStyle w:val="TAH"/>
            </w:pPr>
            <w:r>
              <w:t>Number of bits</w:t>
            </w:r>
          </w:p>
        </w:tc>
      </w:tr>
      <w:tr w:rsidR="00E1218F" w:rsidRPr="00E9040D" w:rsidTr="00B44469">
        <w:trPr>
          <w:jc w:val="center"/>
        </w:trPr>
        <w:tc>
          <w:tcPr>
            <w:tcW w:w="3894" w:type="dxa"/>
            <w:tcBorders>
              <w:top w:val="single" w:sz="4" w:space="0" w:color="auto"/>
              <w:left w:val="single" w:sz="4" w:space="0" w:color="auto"/>
              <w:bottom w:val="single" w:sz="4" w:space="0" w:color="auto"/>
              <w:right w:val="single" w:sz="4" w:space="0" w:color="auto"/>
            </w:tcBorders>
            <w:vAlign w:val="center"/>
          </w:tcPr>
          <w:p w:rsidR="00E1218F" w:rsidRPr="00E9040D" w:rsidRDefault="00E1218F" w:rsidP="00E66858">
            <w:pPr>
              <w:pStyle w:val="TAC"/>
              <w:jc w:val="left"/>
            </w:pPr>
            <w:r>
              <w:t>Frequency h</w:t>
            </w:r>
            <w:r w:rsidRPr="00E9040D">
              <w:t>opping flag</w:t>
            </w:r>
          </w:p>
        </w:tc>
        <w:tc>
          <w:tcPr>
            <w:tcW w:w="1890" w:type="dxa"/>
            <w:tcBorders>
              <w:top w:val="single" w:sz="4" w:space="0" w:color="auto"/>
              <w:left w:val="single" w:sz="4" w:space="0" w:color="auto"/>
              <w:bottom w:val="single" w:sz="4" w:space="0" w:color="auto"/>
              <w:right w:val="single" w:sz="4" w:space="0" w:color="auto"/>
            </w:tcBorders>
            <w:vAlign w:val="center"/>
          </w:tcPr>
          <w:p w:rsidR="00E1218F" w:rsidRPr="00E9040D" w:rsidRDefault="00E1218F" w:rsidP="00E66858">
            <w:pPr>
              <w:pStyle w:val="TAC"/>
            </w:pPr>
            <w:r>
              <w:t>1</w:t>
            </w:r>
          </w:p>
        </w:tc>
      </w:tr>
      <w:tr w:rsidR="00E1218F" w:rsidRPr="00E9040D" w:rsidTr="00B44469">
        <w:trPr>
          <w:jc w:val="center"/>
        </w:trPr>
        <w:tc>
          <w:tcPr>
            <w:tcW w:w="3894" w:type="dxa"/>
            <w:tcBorders>
              <w:top w:val="single" w:sz="4" w:space="0" w:color="auto"/>
              <w:left w:val="single" w:sz="4" w:space="0" w:color="auto"/>
              <w:bottom w:val="single" w:sz="4" w:space="0" w:color="auto"/>
              <w:right w:val="single" w:sz="4" w:space="0" w:color="auto"/>
            </w:tcBorders>
            <w:vAlign w:val="center"/>
          </w:tcPr>
          <w:p w:rsidR="00E1218F" w:rsidRPr="00E9040D" w:rsidRDefault="00E1218F" w:rsidP="00E66858">
            <w:pPr>
              <w:pStyle w:val="TAC"/>
              <w:jc w:val="left"/>
            </w:pPr>
            <w:r>
              <w:t>Msg3 PUSCH frequency resource allocation</w:t>
            </w:r>
          </w:p>
        </w:tc>
        <w:tc>
          <w:tcPr>
            <w:tcW w:w="1890" w:type="dxa"/>
            <w:tcBorders>
              <w:top w:val="single" w:sz="4" w:space="0" w:color="auto"/>
              <w:left w:val="single" w:sz="4" w:space="0" w:color="auto"/>
              <w:bottom w:val="single" w:sz="4" w:space="0" w:color="auto"/>
              <w:right w:val="single" w:sz="4" w:space="0" w:color="auto"/>
            </w:tcBorders>
            <w:vAlign w:val="center"/>
          </w:tcPr>
          <w:p w:rsidR="00E1218F" w:rsidRPr="00E9040D" w:rsidRDefault="00230BB8" w:rsidP="00E66858">
            <w:pPr>
              <w:pStyle w:val="TAC"/>
            </w:pPr>
            <w:r>
              <w:t>14</w:t>
            </w:r>
          </w:p>
        </w:tc>
      </w:tr>
      <w:tr w:rsidR="00E1218F" w:rsidRPr="00E9040D" w:rsidTr="00B44469">
        <w:trPr>
          <w:jc w:val="center"/>
        </w:trPr>
        <w:tc>
          <w:tcPr>
            <w:tcW w:w="3894" w:type="dxa"/>
            <w:tcBorders>
              <w:top w:val="single" w:sz="4" w:space="0" w:color="auto"/>
              <w:left w:val="single" w:sz="4" w:space="0" w:color="auto"/>
              <w:bottom w:val="single" w:sz="4" w:space="0" w:color="auto"/>
              <w:right w:val="single" w:sz="4" w:space="0" w:color="auto"/>
            </w:tcBorders>
            <w:vAlign w:val="center"/>
          </w:tcPr>
          <w:p w:rsidR="00E1218F" w:rsidRDefault="00E1218F" w:rsidP="00E66858">
            <w:pPr>
              <w:pStyle w:val="TAC"/>
              <w:jc w:val="left"/>
            </w:pPr>
            <w:r>
              <w:t>Msg3 PUSCH time resource allocation</w:t>
            </w:r>
          </w:p>
        </w:tc>
        <w:tc>
          <w:tcPr>
            <w:tcW w:w="1890" w:type="dxa"/>
            <w:tcBorders>
              <w:top w:val="single" w:sz="4" w:space="0" w:color="auto"/>
              <w:left w:val="single" w:sz="4" w:space="0" w:color="auto"/>
              <w:bottom w:val="single" w:sz="4" w:space="0" w:color="auto"/>
              <w:right w:val="single" w:sz="4" w:space="0" w:color="auto"/>
            </w:tcBorders>
            <w:vAlign w:val="center"/>
          </w:tcPr>
          <w:p w:rsidR="00E1218F" w:rsidRDefault="00E1218F" w:rsidP="00E66858">
            <w:pPr>
              <w:pStyle w:val="TAC"/>
            </w:pPr>
            <w:r>
              <w:t>4</w:t>
            </w:r>
          </w:p>
        </w:tc>
      </w:tr>
      <w:tr w:rsidR="00E1218F" w:rsidRPr="00E9040D" w:rsidTr="00B44469">
        <w:trPr>
          <w:jc w:val="center"/>
        </w:trPr>
        <w:tc>
          <w:tcPr>
            <w:tcW w:w="3894" w:type="dxa"/>
            <w:tcBorders>
              <w:top w:val="single" w:sz="4" w:space="0" w:color="auto"/>
              <w:left w:val="single" w:sz="4" w:space="0" w:color="auto"/>
              <w:bottom w:val="single" w:sz="4" w:space="0" w:color="auto"/>
              <w:right w:val="single" w:sz="4" w:space="0" w:color="auto"/>
            </w:tcBorders>
            <w:vAlign w:val="center"/>
          </w:tcPr>
          <w:p w:rsidR="00E1218F" w:rsidRPr="00E9040D" w:rsidRDefault="00E1218F" w:rsidP="00E66858">
            <w:pPr>
              <w:pStyle w:val="TAC"/>
              <w:jc w:val="left"/>
            </w:pPr>
            <w:r>
              <w:t>MCS</w:t>
            </w:r>
          </w:p>
        </w:tc>
        <w:tc>
          <w:tcPr>
            <w:tcW w:w="1890" w:type="dxa"/>
            <w:tcBorders>
              <w:top w:val="single" w:sz="4" w:space="0" w:color="auto"/>
              <w:left w:val="single" w:sz="4" w:space="0" w:color="auto"/>
              <w:bottom w:val="single" w:sz="4" w:space="0" w:color="auto"/>
              <w:right w:val="single" w:sz="4" w:space="0" w:color="auto"/>
            </w:tcBorders>
            <w:vAlign w:val="center"/>
          </w:tcPr>
          <w:p w:rsidR="00E1218F" w:rsidRPr="00E9040D" w:rsidRDefault="00E1218F" w:rsidP="00E66858">
            <w:pPr>
              <w:pStyle w:val="TAC"/>
            </w:pPr>
            <w:r>
              <w:t>4</w:t>
            </w:r>
          </w:p>
        </w:tc>
      </w:tr>
      <w:tr w:rsidR="00E1218F" w:rsidRPr="00E9040D" w:rsidTr="00B44469">
        <w:trPr>
          <w:jc w:val="center"/>
        </w:trPr>
        <w:tc>
          <w:tcPr>
            <w:tcW w:w="3894" w:type="dxa"/>
            <w:tcBorders>
              <w:top w:val="single" w:sz="4" w:space="0" w:color="auto"/>
              <w:left w:val="single" w:sz="4" w:space="0" w:color="auto"/>
              <w:bottom w:val="single" w:sz="4" w:space="0" w:color="auto"/>
              <w:right w:val="single" w:sz="4" w:space="0" w:color="auto"/>
            </w:tcBorders>
            <w:vAlign w:val="center"/>
          </w:tcPr>
          <w:p w:rsidR="00E1218F" w:rsidRPr="00E9040D" w:rsidRDefault="00E1218F" w:rsidP="00E66858">
            <w:pPr>
              <w:pStyle w:val="TAC"/>
              <w:jc w:val="left"/>
            </w:pPr>
            <w:r w:rsidRPr="00E9040D">
              <w:t xml:space="preserve">TPC command for </w:t>
            </w:r>
            <w:r>
              <w:t>Msg3</w:t>
            </w:r>
            <w:r w:rsidRPr="00E9040D">
              <w:t xml:space="preserve"> PUSCH</w:t>
            </w:r>
          </w:p>
        </w:tc>
        <w:tc>
          <w:tcPr>
            <w:tcW w:w="1890" w:type="dxa"/>
            <w:tcBorders>
              <w:top w:val="single" w:sz="4" w:space="0" w:color="auto"/>
              <w:left w:val="single" w:sz="4" w:space="0" w:color="auto"/>
              <w:bottom w:val="single" w:sz="4" w:space="0" w:color="auto"/>
              <w:right w:val="single" w:sz="4" w:space="0" w:color="auto"/>
            </w:tcBorders>
            <w:vAlign w:val="center"/>
          </w:tcPr>
          <w:p w:rsidR="00E1218F" w:rsidRPr="00E9040D" w:rsidRDefault="00E1218F" w:rsidP="00E66858">
            <w:pPr>
              <w:pStyle w:val="TAC"/>
            </w:pPr>
            <w:r>
              <w:t>3</w:t>
            </w:r>
          </w:p>
        </w:tc>
      </w:tr>
      <w:tr w:rsidR="00E1218F" w:rsidRPr="00E9040D" w:rsidTr="00B44469">
        <w:trPr>
          <w:jc w:val="center"/>
        </w:trPr>
        <w:tc>
          <w:tcPr>
            <w:tcW w:w="3894" w:type="dxa"/>
            <w:tcBorders>
              <w:top w:val="single" w:sz="4" w:space="0" w:color="auto"/>
              <w:left w:val="single" w:sz="4" w:space="0" w:color="auto"/>
              <w:bottom w:val="single" w:sz="4" w:space="0" w:color="auto"/>
              <w:right w:val="single" w:sz="4" w:space="0" w:color="auto"/>
            </w:tcBorders>
            <w:vAlign w:val="center"/>
          </w:tcPr>
          <w:p w:rsidR="00E1218F" w:rsidRDefault="00E1218F" w:rsidP="00E66858">
            <w:pPr>
              <w:pStyle w:val="TAC"/>
              <w:jc w:val="left"/>
            </w:pPr>
            <w:r w:rsidRPr="00E9040D">
              <w:t>CSI request</w:t>
            </w:r>
          </w:p>
        </w:tc>
        <w:tc>
          <w:tcPr>
            <w:tcW w:w="1890" w:type="dxa"/>
            <w:tcBorders>
              <w:top w:val="single" w:sz="4" w:space="0" w:color="auto"/>
              <w:left w:val="single" w:sz="4" w:space="0" w:color="auto"/>
              <w:bottom w:val="single" w:sz="4" w:space="0" w:color="auto"/>
              <w:right w:val="single" w:sz="4" w:space="0" w:color="auto"/>
            </w:tcBorders>
            <w:vAlign w:val="center"/>
          </w:tcPr>
          <w:p w:rsidR="00E1218F" w:rsidRDefault="00E1218F" w:rsidP="00E66858">
            <w:pPr>
              <w:pStyle w:val="TAC"/>
            </w:pPr>
            <w:r>
              <w:t>1</w:t>
            </w:r>
          </w:p>
        </w:tc>
      </w:tr>
    </w:tbl>
    <w:p w:rsidR="00E1218F" w:rsidRDefault="00E1218F" w:rsidP="00E1218F"/>
    <w:p w:rsidR="00E1218F" w:rsidRPr="00E9040D" w:rsidRDefault="00E1218F" w:rsidP="00E1218F">
      <w:pPr>
        <w:pStyle w:val="TH"/>
      </w:pPr>
      <w:r>
        <w:t>Table 8.2-2</w:t>
      </w:r>
      <w:r w:rsidRPr="00E9040D">
        <w:t xml:space="preserve">: TPC Command </w:t>
      </w:r>
      <w:r w:rsidRPr="00B916EC">
        <w:rPr>
          <w:position w:val="-12"/>
        </w:rPr>
        <w:object w:dxaOrig="780" w:dyaOrig="320">
          <v:shape id="_x0000_i1713" type="#_x0000_t75" style="width:38.4pt;height:16pt" o:ole="">
            <v:imagedata r:id="rId1047" o:title=""/>
          </v:shape>
          <o:OLEObject Type="Embed" ProgID="Equation.3" ShapeID="_x0000_i1713" DrawAspect="Content" ObjectID="_1599411834" r:id="rId1049"/>
        </w:object>
      </w:r>
      <w:r>
        <w:t xml:space="preserve"> for Msg3</w:t>
      </w:r>
      <w:r w:rsidRPr="00E9040D">
        <w:t xml:space="preserve"> PUSCH</w:t>
      </w:r>
    </w:p>
    <w:tbl>
      <w:tblPr>
        <w:tblW w:w="0" w:type="auto"/>
        <w:jc w:val="center"/>
        <w:tblLook w:val="01E0" w:firstRow="1" w:lastRow="1" w:firstColumn="1" w:lastColumn="1" w:noHBand="0" w:noVBand="0"/>
      </w:tblPr>
      <w:tblGrid>
        <w:gridCol w:w="1507"/>
        <w:gridCol w:w="1317"/>
      </w:tblGrid>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rsidR="00E1218F" w:rsidRPr="00E9040D" w:rsidRDefault="00E1218F" w:rsidP="00E66858">
            <w:pPr>
              <w:pStyle w:val="TAH"/>
            </w:pPr>
            <w:r w:rsidRPr="00E9040D">
              <w:t>TPC Command</w:t>
            </w:r>
          </w:p>
        </w:tc>
        <w:tc>
          <w:tcPr>
            <w:tcW w:w="0" w:type="auto"/>
            <w:tcBorders>
              <w:top w:val="single" w:sz="4" w:space="0" w:color="auto"/>
              <w:left w:val="single" w:sz="4" w:space="0" w:color="auto"/>
              <w:bottom w:val="single" w:sz="4" w:space="0" w:color="auto"/>
              <w:right w:val="single" w:sz="4" w:space="0" w:color="auto"/>
            </w:tcBorders>
            <w:shd w:val="clear" w:color="auto" w:fill="E0E0E0"/>
          </w:tcPr>
          <w:p w:rsidR="00E1218F" w:rsidRPr="00E9040D" w:rsidRDefault="00E1218F" w:rsidP="00E66858">
            <w:pPr>
              <w:pStyle w:val="TAH"/>
            </w:pPr>
            <w:r w:rsidRPr="00E9040D">
              <w:t>Value (in dB)</w:t>
            </w:r>
          </w:p>
        </w:tc>
      </w:tr>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0</w:t>
            </w:r>
          </w:p>
        </w:tc>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-6</w:t>
            </w:r>
          </w:p>
        </w:tc>
      </w:tr>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1</w:t>
            </w:r>
          </w:p>
        </w:tc>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-4</w:t>
            </w:r>
          </w:p>
        </w:tc>
      </w:tr>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2</w:t>
            </w:r>
          </w:p>
        </w:tc>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-2</w:t>
            </w:r>
          </w:p>
        </w:tc>
      </w:tr>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3</w:t>
            </w:r>
          </w:p>
        </w:tc>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0</w:t>
            </w:r>
          </w:p>
        </w:tc>
      </w:tr>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4</w:t>
            </w:r>
          </w:p>
        </w:tc>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2</w:t>
            </w:r>
          </w:p>
        </w:tc>
      </w:tr>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5</w:t>
            </w:r>
          </w:p>
        </w:tc>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4</w:t>
            </w:r>
          </w:p>
        </w:tc>
      </w:tr>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6</w:t>
            </w:r>
          </w:p>
        </w:tc>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6</w:t>
            </w:r>
          </w:p>
        </w:tc>
      </w:tr>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7</w:t>
            </w:r>
          </w:p>
        </w:tc>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8</w:t>
            </w:r>
          </w:p>
        </w:tc>
      </w:tr>
    </w:tbl>
    <w:p w:rsidR="00E1218F" w:rsidRDefault="00E1218F" w:rsidP="00E1218F"/>
    <w:p w:rsidR="00CE5573" w:rsidRDefault="00CE5573" w:rsidP="00A10623">
      <w:r w:rsidRPr="00B916EC">
        <w:t xml:space="preserve">Unless </w:t>
      </w:r>
      <w:r w:rsidR="006B3C59">
        <w:t>the</w:t>
      </w:r>
      <w:r w:rsidR="006B3C59" w:rsidRPr="00B916EC">
        <w:t xml:space="preserve"> </w:t>
      </w:r>
      <w:r w:rsidRPr="00B916EC">
        <w:t xml:space="preserve">UE is configured a subcarrier spacing, the UE receives subsequent PDSCH using same subcarrier spacing as for the PDSCH reception providing the </w:t>
      </w:r>
      <w:r w:rsidR="00E1218F">
        <w:t>RAR message</w:t>
      </w:r>
      <w:r w:rsidRPr="00B916EC">
        <w:t>.</w:t>
      </w:r>
    </w:p>
    <w:p w:rsidR="00D45594" w:rsidRPr="00B916EC" w:rsidRDefault="00A10623" w:rsidP="00A10623">
      <w:r w:rsidRPr="00B916EC">
        <w:t xml:space="preserve">If </w:t>
      </w:r>
      <w:r w:rsidR="00F81CF3">
        <w:t>the</w:t>
      </w:r>
      <w:r w:rsidR="00F81CF3" w:rsidRPr="00B916EC">
        <w:t xml:space="preserve"> </w:t>
      </w:r>
      <w:r w:rsidRPr="00B916EC">
        <w:t xml:space="preserve">UE does not detect the </w:t>
      </w:r>
      <w:r w:rsidR="00230BB8">
        <w:t>DCI format</w:t>
      </w:r>
      <w:r w:rsidR="00E1218F" w:rsidRPr="00B916EC">
        <w:t xml:space="preserve"> </w:t>
      </w:r>
      <w:r w:rsidR="00E1218F">
        <w:t>with</w:t>
      </w:r>
      <w:r w:rsidR="00230BB8" w:rsidRPr="00230BB8">
        <w:t xml:space="preserve"> </w:t>
      </w:r>
      <w:r w:rsidR="00230BB8">
        <w:t>CRC scrambled by</w:t>
      </w:r>
      <w:r w:rsidR="00E1218F">
        <w:t xml:space="preserve"> </w:t>
      </w:r>
      <w:r w:rsidR="00F81CF3">
        <w:t xml:space="preserve">the </w:t>
      </w:r>
      <w:r w:rsidR="00E1218F">
        <w:t xml:space="preserve">corresponding RA-RNTI </w:t>
      </w:r>
      <w:r w:rsidR="00230BB8">
        <w:t xml:space="preserve">or </w:t>
      </w:r>
      <w:r w:rsidR="00F81CF3">
        <w:t xml:space="preserve">the UE </w:t>
      </w:r>
      <w:r w:rsidR="00230BB8">
        <w:t>does not correctly receive</w:t>
      </w:r>
      <w:r w:rsidRPr="00B916EC">
        <w:t xml:space="preserve"> a corresponding transport block within the window, the UE procedure is as described in [</w:t>
      </w:r>
      <w:r w:rsidRPr="00B916EC">
        <w:rPr>
          <w:lang w:val="en-US"/>
        </w:rPr>
        <w:t>11, TS 38.321</w:t>
      </w:r>
      <w:r w:rsidRPr="00B916EC">
        <w:t>].</w:t>
      </w:r>
      <w:r w:rsidR="007D5A3F">
        <w:t xml:space="preserve"> </w:t>
      </w:r>
    </w:p>
    <w:p w:rsidR="00A10623" w:rsidRPr="00B916EC" w:rsidRDefault="00A10623" w:rsidP="00A10623">
      <w:pPr>
        <w:pStyle w:val="Heading2"/>
        <w:ind w:left="850" w:hanging="850"/>
      </w:pPr>
      <w:bookmarkStart w:id="52" w:name="_Toc525657936"/>
      <w:r w:rsidRPr="00B916EC">
        <w:t>8</w:t>
      </w:r>
      <w:r w:rsidRPr="00B916EC">
        <w:rPr>
          <w:rFonts w:hint="eastAsia"/>
        </w:rPr>
        <w:t>.</w:t>
      </w:r>
      <w:r w:rsidRPr="00B916EC">
        <w:t>3</w:t>
      </w:r>
      <w:r w:rsidR="007D5A3F">
        <w:rPr>
          <w:rFonts w:hint="eastAsia"/>
        </w:rPr>
        <w:tab/>
      </w:r>
      <w:r w:rsidRPr="00B916EC">
        <w:t>Msg3 PUSCH</w:t>
      </w:r>
      <w:bookmarkEnd w:id="52"/>
    </w:p>
    <w:p w:rsidR="00A10623" w:rsidRDefault="00A10623" w:rsidP="00A10623">
      <w:r w:rsidRPr="00B916EC">
        <w:t xml:space="preserve">Higher layer parameter </w:t>
      </w:r>
      <w:r w:rsidR="00230BB8" w:rsidRPr="00427115">
        <w:rPr>
          <w:i/>
        </w:rPr>
        <w:t>msg3-transformPrecoding</w:t>
      </w:r>
      <w:r w:rsidRPr="00B916EC">
        <w:t xml:space="preserve"> indicates to a UE whether or not the UE shall apply transform precoding, as described in [4, TS 38.211], for a</w:t>
      </w:r>
      <w:r w:rsidR="00F83A23" w:rsidRPr="00B916EC">
        <w:t>n</w:t>
      </w:r>
      <w:r w:rsidRPr="00B916EC">
        <w:t xml:space="preserve"> Msg3 PUSCH transmission. </w:t>
      </w:r>
    </w:p>
    <w:p w:rsidR="00AD1F86" w:rsidRPr="001C327A" w:rsidRDefault="00AD1F86" w:rsidP="00AD1F86">
      <w:r w:rsidRPr="001C327A">
        <w:t>If the UE applies transform precoding to an Msg3 PUSCH transmission with frequency hopping, the frequency offset for the second hop [6, TS38.214] is given in Table 8.3-1.</w:t>
      </w:r>
    </w:p>
    <w:p w:rsidR="00AD1F86" w:rsidRPr="000D6543" w:rsidRDefault="00AD1F86" w:rsidP="00AD1F86">
      <w:pPr>
        <w:pStyle w:val="TH"/>
      </w:pPr>
      <w:r w:rsidRPr="00B916EC">
        <w:lastRenderedPageBreak/>
        <w:t xml:space="preserve">Table </w:t>
      </w:r>
      <w:r>
        <w:t>8.3</w:t>
      </w:r>
      <w:r w:rsidRPr="00B916EC">
        <w:t xml:space="preserve">-1: </w:t>
      </w:r>
      <w:r>
        <w:t xml:space="preserve">Frequency </w:t>
      </w:r>
      <w:r w:rsidRPr="000D6543">
        <w:t>offset for second hop for Msg3 PUSCH transmission with frequency hopping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7"/>
        <w:gridCol w:w="2760"/>
        <w:gridCol w:w="2633"/>
      </w:tblGrid>
      <w:tr w:rsidR="00AD1F86" w:rsidRPr="0080392F" w:rsidTr="00230BB8">
        <w:trPr>
          <w:jc w:val="center"/>
        </w:trPr>
        <w:tc>
          <w:tcPr>
            <w:tcW w:w="0" w:type="auto"/>
            <w:shd w:val="clear" w:color="auto" w:fill="E0E0E0"/>
            <w:vAlign w:val="center"/>
          </w:tcPr>
          <w:p w:rsidR="00AD1F86" w:rsidRPr="000D6543" w:rsidRDefault="00AD1F86" w:rsidP="00F81CF3">
            <w:pPr>
              <w:pStyle w:val="TAH"/>
            </w:pPr>
            <w:r w:rsidRPr="000D6543">
              <w:rPr>
                <w:bCs/>
              </w:rPr>
              <w:t>Number of PRBs in active UL BWP</w:t>
            </w:r>
          </w:p>
        </w:tc>
        <w:tc>
          <w:tcPr>
            <w:tcW w:w="0" w:type="auto"/>
            <w:shd w:val="clear" w:color="auto" w:fill="E0E0E0"/>
            <w:vAlign w:val="center"/>
          </w:tcPr>
          <w:p w:rsidR="00AD1F86" w:rsidRPr="000D6543" w:rsidRDefault="00AD1F86" w:rsidP="00E66858">
            <w:pPr>
              <w:pStyle w:val="TAH"/>
              <w:rPr>
                <w:szCs w:val="18"/>
              </w:rPr>
            </w:pPr>
            <w:r w:rsidRPr="000D6543">
              <w:t xml:space="preserve">Value of </w:t>
            </w:r>
            <w:r w:rsidRPr="00697DDD">
              <w:rPr>
                <w:position w:val="-12"/>
              </w:rPr>
              <w:object w:dxaOrig="620" w:dyaOrig="360">
                <v:shape id="_x0000_i1714" type="#_x0000_t75" style="width:31.2pt;height:18.4pt" o:ole="">
                  <v:imagedata r:id="rId1050" o:title=""/>
                </v:shape>
                <o:OLEObject Type="Embed" ProgID="Equation.3" ShapeID="_x0000_i1714" DrawAspect="Content" ObjectID="_1599411835" r:id="rId1051"/>
              </w:object>
            </w:r>
            <w:r>
              <w:t xml:space="preserve"> </w:t>
            </w:r>
            <w:r w:rsidRPr="000D6543">
              <w:t>Hopping Bits</w:t>
            </w:r>
          </w:p>
        </w:tc>
        <w:tc>
          <w:tcPr>
            <w:tcW w:w="0" w:type="auto"/>
            <w:shd w:val="clear" w:color="auto" w:fill="E0E0E0"/>
            <w:vAlign w:val="center"/>
          </w:tcPr>
          <w:p w:rsidR="00AD1F86" w:rsidRPr="000D6543" w:rsidRDefault="00AD1F86" w:rsidP="00E66858">
            <w:pPr>
              <w:pStyle w:val="TAH"/>
              <w:rPr>
                <w:szCs w:val="18"/>
              </w:rPr>
            </w:pPr>
            <w:r w:rsidRPr="00526AFE">
              <w:t>Frequency offset for 2</w:t>
            </w:r>
            <w:r w:rsidRPr="00526AFE">
              <w:rPr>
                <w:vertAlign w:val="superscript"/>
              </w:rPr>
              <w:t>n</w:t>
            </w:r>
            <w:r w:rsidRPr="00300A30">
              <w:rPr>
                <w:vertAlign w:val="superscript"/>
              </w:rPr>
              <w:t>d</w:t>
            </w:r>
            <w:r w:rsidRPr="000D6543">
              <w:t xml:space="preserve"> hop</w:t>
            </w:r>
          </w:p>
        </w:tc>
      </w:tr>
      <w:tr w:rsidR="00230BB8" w:rsidRPr="00B916EC" w:rsidTr="00230BB8">
        <w:trPr>
          <w:trHeight w:hRule="exact" w:val="367"/>
          <w:jc w:val="center"/>
        </w:trPr>
        <w:tc>
          <w:tcPr>
            <w:tcW w:w="0" w:type="auto"/>
            <w:vMerge w:val="restart"/>
            <w:vAlign w:val="center"/>
          </w:tcPr>
          <w:p w:rsidR="00230BB8" w:rsidRPr="00B916EC" w:rsidRDefault="00230BB8" w:rsidP="00230BB8">
            <w:pPr>
              <w:pStyle w:val="TAC"/>
            </w:pPr>
            <w:r w:rsidRPr="0077727E">
              <w:rPr>
                <w:color w:val="000000"/>
                <w:position w:val="-10"/>
              </w:rPr>
              <w:object w:dxaOrig="920" w:dyaOrig="340">
                <v:shape id="_x0000_i1715" type="#_x0000_t75" style="width:46.4pt;height:16.8pt" o:ole="">
                  <v:imagedata r:id="rId1052" o:title=""/>
                </v:shape>
                <o:OLEObject Type="Embed" ProgID="Equation.3" ShapeID="_x0000_i1715" DrawAspect="Content" ObjectID="_1599411836" r:id="rId1053"/>
              </w:object>
            </w:r>
          </w:p>
        </w:tc>
        <w:tc>
          <w:tcPr>
            <w:tcW w:w="0" w:type="auto"/>
            <w:vAlign w:val="center"/>
          </w:tcPr>
          <w:p w:rsidR="00230BB8" w:rsidRPr="00B916EC" w:rsidRDefault="00230BB8" w:rsidP="00230BB8">
            <w:pPr>
              <w:pStyle w:val="TAC"/>
            </w:pPr>
            <w:r>
              <w:t>0</w:t>
            </w:r>
          </w:p>
        </w:tc>
        <w:tc>
          <w:tcPr>
            <w:tcW w:w="0" w:type="auto"/>
            <w:vAlign w:val="center"/>
          </w:tcPr>
          <w:p w:rsidR="00230BB8" w:rsidRPr="001322F1" w:rsidRDefault="00B44469" w:rsidP="00230BB8">
            <w:pPr>
              <w:pStyle w:val="TAC"/>
              <w:rPr>
                <w:rFonts w:ascii="Times New Roman" w:hAnsi="Times New Roman"/>
              </w:rPr>
            </w:pPr>
            <w:r>
              <w:rPr>
                <w:position w:val="-10"/>
              </w:rPr>
              <w:pict w14:anchorId="098037FA">
                <v:shape id="_x0000_i1716" type="#_x0000_t75" style="width:43.2pt;height:16.8pt">
                  <v:imagedata r:id="rId1054" o:title=""/>
                </v:shape>
              </w:pict>
            </w:r>
          </w:p>
        </w:tc>
      </w:tr>
      <w:tr w:rsidR="00230BB8" w:rsidRPr="00B916EC" w:rsidTr="00230BB8">
        <w:trPr>
          <w:trHeight w:hRule="exact" w:val="358"/>
          <w:jc w:val="center"/>
        </w:trPr>
        <w:tc>
          <w:tcPr>
            <w:tcW w:w="0" w:type="auto"/>
            <w:vMerge/>
            <w:vAlign w:val="center"/>
          </w:tcPr>
          <w:p w:rsidR="00230BB8" w:rsidRPr="00B916EC" w:rsidRDefault="00230BB8" w:rsidP="00230BB8">
            <w:pPr>
              <w:pStyle w:val="TAC"/>
            </w:pPr>
          </w:p>
        </w:tc>
        <w:tc>
          <w:tcPr>
            <w:tcW w:w="0" w:type="auto"/>
            <w:vAlign w:val="center"/>
          </w:tcPr>
          <w:p w:rsidR="00230BB8" w:rsidRPr="00B916EC" w:rsidRDefault="00230BB8" w:rsidP="00230BB8">
            <w:pPr>
              <w:pStyle w:val="TAC"/>
            </w:pPr>
            <w:r>
              <w:t>1</w:t>
            </w:r>
          </w:p>
        </w:tc>
        <w:tc>
          <w:tcPr>
            <w:tcW w:w="0" w:type="auto"/>
            <w:vAlign w:val="center"/>
          </w:tcPr>
          <w:p w:rsidR="00230BB8" w:rsidRPr="001322F1" w:rsidRDefault="00B44469" w:rsidP="00230BB8">
            <w:pPr>
              <w:pStyle w:val="TAC"/>
              <w:rPr>
                <w:rFonts w:ascii="Times New Roman" w:hAnsi="Times New Roman"/>
                <w:lang w:val="x-none"/>
              </w:rPr>
            </w:pPr>
            <w:r>
              <w:rPr>
                <w:position w:val="-10"/>
              </w:rPr>
              <w:pict w14:anchorId="6A9AC62C">
                <v:shape id="_x0000_i1717" type="#_x0000_t75" style="width:43.2pt;height:16.8pt">
                  <v:imagedata r:id="rId1055" o:title=""/>
                </v:shape>
              </w:pict>
            </w:r>
          </w:p>
        </w:tc>
      </w:tr>
      <w:tr w:rsidR="00230BB8" w:rsidRPr="00B916EC" w:rsidTr="00230BB8">
        <w:trPr>
          <w:trHeight w:hRule="exact" w:val="358"/>
          <w:jc w:val="center"/>
        </w:trPr>
        <w:tc>
          <w:tcPr>
            <w:tcW w:w="0" w:type="auto"/>
            <w:vMerge w:val="restart"/>
            <w:vAlign w:val="center"/>
          </w:tcPr>
          <w:p w:rsidR="00230BB8" w:rsidRPr="00B916EC" w:rsidRDefault="00230BB8" w:rsidP="00230BB8">
            <w:pPr>
              <w:pStyle w:val="TAC"/>
            </w:pPr>
            <w:r w:rsidRPr="0077727E">
              <w:rPr>
                <w:color w:val="000000"/>
                <w:position w:val="-10"/>
              </w:rPr>
              <w:object w:dxaOrig="920" w:dyaOrig="340">
                <v:shape id="_x0000_i1718" type="#_x0000_t75" style="width:46.4pt;height:16.8pt" o:ole="">
                  <v:imagedata r:id="rId1056" o:title=""/>
                </v:shape>
                <o:OLEObject Type="Embed" ProgID="Equation.3" ShapeID="_x0000_i1718" DrawAspect="Content" ObjectID="_1599411837" r:id="rId1057"/>
              </w:object>
            </w:r>
          </w:p>
        </w:tc>
        <w:tc>
          <w:tcPr>
            <w:tcW w:w="0" w:type="auto"/>
            <w:vAlign w:val="center"/>
          </w:tcPr>
          <w:p w:rsidR="00230BB8" w:rsidRPr="00B916EC" w:rsidRDefault="00230BB8" w:rsidP="00230BB8">
            <w:pPr>
              <w:pStyle w:val="TAC"/>
            </w:pPr>
            <w:r>
              <w:t>00</w:t>
            </w:r>
          </w:p>
        </w:tc>
        <w:tc>
          <w:tcPr>
            <w:tcW w:w="0" w:type="auto"/>
            <w:vAlign w:val="center"/>
          </w:tcPr>
          <w:p w:rsidR="00230BB8" w:rsidRPr="001322F1" w:rsidRDefault="00B44469" w:rsidP="00230BB8">
            <w:pPr>
              <w:pStyle w:val="TAC"/>
              <w:rPr>
                <w:rFonts w:ascii="Times New Roman" w:hAnsi="Times New Roman"/>
                <w:lang w:val="en-US"/>
              </w:rPr>
            </w:pPr>
            <w:r>
              <w:rPr>
                <w:position w:val="-10"/>
              </w:rPr>
              <w:pict w14:anchorId="5586A3DC">
                <v:shape id="_x0000_i1719" type="#_x0000_t75" style="width:43.2pt;height:16.8pt">
                  <v:imagedata r:id="rId1058" o:title=""/>
                </v:shape>
              </w:pict>
            </w:r>
          </w:p>
        </w:tc>
      </w:tr>
      <w:tr w:rsidR="00230BB8" w:rsidRPr="00B916EC" w:rsidTr="00230BB8">
        <w:trPr>
          <w:trHeight w:hRule="exact" w:val="367"/>
          <w:jc w:val="center"/>
        </w:trPr>
        <w:tc>
          <w:tcPr>
            <w:tcW w:w="0" w:type="auto"/>
            <w:vMerge/>
            <w:vAlign w:val="center"/>
          </w:tcPr>
          <w:p w:rsidR="00230BB8" w:rsidRPr="00B916EC" w:rsidRDefault="00230BB8" w:rsidP="00230BB8">
            <w:pPr>
              <w:pStyle w:val="TAC"/>
            </w:pPr>
          </w:p>
        </w:tc>
        <w:tc>
          <w:tcPr>
            <w:tcW w:w="0" w:type="auto"/>
            <w:vAlign w:val="center"/>
          </w:tcPr>
          <w:p w:rsidR="00230BB8" w:rsidRPr="00B916EC" w:rsidRDefault="00230BB8" w:rsidP="00230BB8">
            <w:pPr>
              <w:pStyle w:val="TAC"/>
            </w:pPr>
            <w:r>
              <w:t>01</w:t>
            </w:r>
          </w:p>
        </w:tc>
        <w:tc>
          <w:tcPr>
            <w:tcW w:w="0" w:type="auto"/>
            <w:vAlign w:val="center"/>
          </w:tcPr>
          <w:p w:rsidR="00230BB8" w:rsidRPr="001322F1" w:rsidRDefault="00B44469" w:rsidP="00230BB8">
            <w:pPr>
              <w:pStyle w:val="TAC"/>
              <w:rPr>
                <w:rFonts w:ascii="Times New Roman" w:hAnsi="Times New Roman"/>
                <w:lang w:val="x-none"/>
              </w:rPr>
            </w:pPr>
            <w:r>
              <w:rPr>
                <w:position w:val="-10"/>
              </w:rPr>
              <w:pict w14:anchorId="60457D96">
                <v:shape id="_x0000_i1720" type="#_x0000_t75" style="width:43.2pt;height:16.8pt">
                  <v:imagedata r:id="rId1059" o:title=""/>
                </v:shape>
              </w:pict>
            </w:r>
          </w:p>
        </w:tc>
      </w:tr>
      <w:tr w:rsidR="00230BB8" w:rsidRPr="00B916EC" w:rsidTr="00230BB8">
        <w:trPr>
          <w:trHeight w:hRule="exact" w:val="358"/>
          <w:jc w:val="center"/>
        </w:trPr>
        <w:tc>
          <w:tcPr>
            <w:tcW w:w="0" w:type="auto"/>
            <w:vMerge/>
            <w:vAlign w:val="center"/>
          </w:tcPr>
          <w:p w:rsidR="00230BB8" w:rsidRPr="00B916EC" w:rsidRDefault="00230BB8" w:rsidP="00230BB8">
            <w:pPr>
              <w:pStyle w:val="TAC"/>
            </w:pPr>
          </w:p>
        </w:tc>
        <w:tc>
          <w:tcPr>
            <w:tcW w:w="0" w:type="auto"/>
            <w:vAlign w:val="center"/>
          </w:tcPr>
          <w:p w:rsidR="00230BB8" w:rsidRDefault="00230BB8" w:rsidP="00230BB8">
            <w:pPr>
              <w:pStyle w:val="TAC"/>
            </w:pPr>
            <w:r>
              <w:t>10</w:t>
            </w:r>
          </w:p>
        </w:tc>
        <w:tc>
          <w:tcPr>
            <w:tcW w:w="0" w:type="auto"/>
            <w:vAlign w:val="center"/>
          </w:tcPr>
          <w:p w:rsidR="00230BB8" w:rsidRPr="001322F1" w:rsidRDefault="00B44469" w:rsidP="00230BB8">
            <w:pPr>
              <w:pStyle w:val="TAC"/>
              <w:rPr>
                <w:rFonts w:ascii="Times New Roman" w:hAnsi="Times New Roman"/>
                <w:lang w:val="en-US"/>
              </w:rPr>
            </w:pPr>
            <w:r>
              <w:rPr>
                <w:position w:val="-10"/>
              </w:rPr>
              <w:pict w14:anchorId="3CCF97BE">
                <v:shape id="_x0000_i1721" type="#_x0000_t75" style="width:49.6pt;height:16.8pt">
                  <v:imagedata r:id="rId1060" o:title=""/>
                </v:shape>
              </w:pict>
            </w:r>
          </w:p>
        </w:tc>
      </w:tr>
      <w:tr w:rsidR="00AD1F86" w:rsidRPr="00B916EC" w:rsidTr="00230BB8">
        <w:trPr>
          <w:trHeight w:hRule="exact" w:val="358"/>
          <w:jc w:val="center"/>
        </w:trPr>
        <w:tc>
          <w:tcPr>
            <w:tcW w:w="0" w:type="auto"/>
            <w:vMerge/>
            <w:vAlign w:val="center"/>
          </w:tcPr>
          <w:p w:rsidR="00AD1F86" w:rsidRPr="00B916EC" w:rsidRDefault="00AD1F86" w:rsidP="00E66858">
            <w:pPr>
              <w:pStyle w:val="TAC"/>
            </w:pPr>
          </w:p>
        </w:tc>
        <w:tc>
          <w:tcPr>
            <w:tcW w:w="0" w:type="auto"/>
            <w:vAlign w:val="center"/>
          </w:tcPr>
          <w:p w:rsidR="00AD1F86" w:rsidRDefault="00AD1F86" w:rsidP="00E66858">
            <w:pPr>
              <w:pStyle w:val="TAC"/>
            </w:pPr>
            <w:r>
              <w:t>11</w:t>
            </w:r>
          </w:p>
        </w:tc>
        <w:tc>
          <w:tcPr>
            <w:tcW w:w="0" w:type="auto"/>
            <w:vAlign w:val="center"/>
          </w:tcPr>
          <w:p w:rsidR="00AD1F86" w:rsidRPr="00D12DB7" w:rsidRDefault="00AD1F86" w:rsidP="00E66858">
            <w:pPr>
              <w:pStyle w:val="TAC"/>
              <w:rPr>
                <w:rFonts w:cs="Arial"/>
                <w:lang w:val="x-none"/>
              </w:rPr>
            </w:pPr>
            <w:r w:rsidRPr="00D12DB7">
              <w:rPr>
                <w:rFonts w:cs="Arial"/>
              </w:rPr>
              <w:t>Reserved</w:t>
            </w:r>
          </w:p>
        </w:tc>
      </w:tr>
    </w:tbl>
    <w:p w:rsidR="00AD1F86" w:rsidRPr="00B916EC" w:rsidRDefault="00AD1F86" w:rsidP="00A10623"/>
    <w:p w:rsidR="00A10623" w:rsidRPr="00B916EC" w:rsidRDefault="00F81CF3" w:rsidP="00A10623">
      <w:r>
        <w:t>A</w:t>
      </w:r>
      <w:r w:rsidRPr="00B916EC">
        <w:t xml:space="preserve"> </w:t>
      </w:r>
      <w:r w:rsidR="00A10623" w:rsidRPr="00B916EC">
        <w:t>subcarrier spacing for</w:t>
      </w:r>
      <w:r>
        <w:t xml:space="preserve"> an</w:t>
      </w:r>
      <w:r w:rsidR="00A10623" w:rsidRPr="00B916EC">
        <w:t xml:space="preserve"> Msg3 PUSCH transmission is provided by higher layer parameter </w:t>
      </w:r>
      <w:r w:rsidR="00230BB8">
        <w:rPr>
          <w:i/>
        </w:rPr>
        <w:t xml:space="preserve">SubcarrierSpacing </w:t>
      </w:r>
      <w:r w:rsidR="00230BB8">
        <w:t>in</w:t>
      </w:r>
      <w:r w:rsidR="00230BB8" w:rsidRPr="00827AA9">
        <w:t xml:space="preserve"> </w:t>
      </w:r>
      <w:r w:rsidR="00230BB8" w:rsidRPr="00827AA9">
        <w:rPr>
          <w:i/>
          <w:iCs/>
        </w:rPr>
        <w:t>BWP-UplinkCommon</w:t>
      </w:r>
      <w:r w:rsidR="006831C0" w:rsidRPr="00B916EC">
        <w:t>.</w:t>
      </w:r>
      <w:r w:rsidR="00D44F89" w:rsidRPr="00B916EC">
        <w:t xml:space="preserve"> </w:t>
      </w:r>
      <w:r w:rsidR="00A10623" w:rsidRPr="00B916EC">
        <w:t>A UE transmit</w:t>
      </w:r>
      <w:r w:rsidR="00230BB8">
        <w:t>s</w:t>
      </w:r>
      <w:r w:rsidR="00A10623" w:rsidRPr="00B916EC">
        <w:t xml:space="preserve"> PRACH and Msg3 PUSCH on a same </w:t>
      </w:r>
      <w:r w:rsidR="00AD1F86">
        <w:t xml:space="preserve">uplink carrier of </w:t>
      </w:r>
      <w:r>
        <w:t xml:space="preserve">a </w:t>
      </w:r>
      <w:r w:rsidR="00AD1F86">
        <w:t xml:space="preserve">same </w:t>
      </w:r>
      <w:r w:rsidR="00A10623" w:rsidRPr="00B916EC">
        <w:t xml:space="preserve">serving cell. </w:t>
      </w:r>
    </w:p>
    <w:p w:rsidR="00F81CF3" w:rsidRDefault="00B8570D" w:rsidP="00F81CF3">
      <w:pPr>
        <w:rPr>
          <w:rFonts w:cs="Times"/>
        </w:rPr>
      </w:pPr>
      <w:r w:rsidRPr="00B916EC">
        <w:t>A</w:t>
      </w:r>
      <w:r w:rsidR="00291961" w:rsidRPr="00B916EC">
        <w:t xml:space="preserve">n </w:t>
      </w:r>
      <w:r w:rsidR="00F81CF3">
        <w:t xml:space="preserve">active </w:t>
      </w:r>
      <w:r w:rsidR="00291961" w:rsidRPr="00B916EC">
        <w:t>UL BWP, as described in Subclause</w:t>
      </w:r>
      <w:r w:rsidR="00B503CC">
        <w:t xml:space="preserve"> 12</w:t>
      </w:r>
      <w:r w:rsidR="00291961" w:rsidRPr="00B916EC">
        <w:t xml:space="preserve"> and in [4, TS 38.211], </w:t>
      </w:r>
      <w:r w:rsidR="00DE245D" w:rsidRPr="00B916EC">
        <w:t xml:space="preserve">for </w:t>
      </w:r>
      <w:r w:rsidR="00F81CF3">
        <w:t xml:space="preserve">an </w:t>
      </w:r>
      <w:r w:rsidR="00DE245D" w:rsidRPr="00B916EC">
        <w:t>Msg3 PUSCH transmission</w:t>
      </w:r>
      <w:r w:rsidR="00291961" w:rsidRPr="00B916EC">
        <w:t xml:space="preserve"> </w:t>
      </w:r>
      <w:r w:rsidRPr="00B916EC">
        <w:t>is</w:t>
      </w:r>
      <w:r w:rsidR="00DE245D" w:rsidRPr="00B916EC">
        <w:t xml:space="preserve"> indicated by </w:t>
      </w:r>
      <w:r w:rsidR="00230BB8" w:rsidRPr="007C3EC2">
        <w:t>higher layers</w:t>
      </w:r>
      <w:r w:rsidR="00291961" w:rsidRPr="00B916EC">
        <w:t>.</w:t>
      </w:r>
      <w:r w:rsidR="00F81CF3">
        <w:t xml:space="preserve"> </w:t>
      </w:r>
      <w:r w:rsidR="00F81CF3">
        <w:rPr>
          <w:rFonts w:cs="Times"/>
        </w:rPr>
        <w:t>For</w:t>
      </w:r>
      <w:r w:rsidR="00F81CF3" w:rsidRPr="00830C02">
        <w:rPr>
          <w:rFonts w:cs="Times"/>
        </w:rPr>
        <w:t xml:space="preserve"> determining the frequency domain resource allocation for </w:t>
      </w:r>
      <w:r w:rsidR="00F81CF3">
        <w:rPr>
          <w:rFonts w:cs="Times"/>
        </w:rPr>
        <w:t xml:space="preserve">the </w:t>
      </w:r>
      <w:r w:rsidR="00F81CF3" w:rsidRPr="00830C02">
        <w:rPr>
          <w:rFonts w:cs="Times"/>
        </w:rPr>
        <w:t xml:space="preserve">Msg3 PUSCH transmission within the active UL </w:t>
      </w:r>
      <w:r w:rsidR="00F81CF3">
        <w:rPr>
          <w:rFonts w:cs="Times"/>
        </w:rPr>
        <w:t>BWP</w:t>
      </w:r>
    </w:p>
    <w:p w:rsidR="00F81CF3" w:rsidRPr="00830C02" w:rsidRDefault="00F81CF3" w:rsidP="00F81CF3">
      <w:pPr>
        <w:pStyle w:val="B1"/>
        <w:rPr>
          <w:rFonts w:eastAsia="MS Mincho"/>
          <w:kern w:val="2"/>
        </w:rPr>
      </w:pPr>
      <w:r>
        <w:rPr>
          <w:rFonts w:eastAsia="MS Mincho"/>
          <w:kern w:val="2"/>
        </w:rPr>
        <w:t>-</w:t>
      </w:r>
      <w:r>
        <w:rPr>
          <w:rFonts w:eastAsia="MS Mincho"/>
          <w:kern w:val="2"/>
        </w:rPr>
        <w:tab/>
      </w:r>
      <w:r w:rsidRPr="00503CEB">
        <w:rPr>
          <w:rFonts w:eastAsia="MS Mincho"/>
          <w:kern w:val="2"/>
        </w:rPr>
        <w:t>if</w:t>
      </w:r>
      <w:r>
        <w:rPr>
          <w:rFonts w:eastAsia="MS Mincho"/>
          <w:kern w:val="2"/>
        </w:rPr>
        <w:t xml:space="preserve"> </w:t>
      </w:r>
      <w:r w:rsidRPr="00830C02">
        <w:t xml:space="preserve">the active UL BWP </w:t>
      </w:r>
      <w:r>
        <w:t>and the initial UL BWP have same subcarrier spacing and</w:t>
      </w:r>
      <w:r w:rsidRPr="00830C02">
        <w:t xml:space="preserve"> same CP length and th</w:t>
      </w:r>
      <w:r>
        <w:t>e active UL BWP includes all RBs of the initial UL BWP</w:t>
      </w:r>
      <w:r>
        <w:rPr>
          <w:lang w:val="en-US"/>
        </w:rPr>
        <w:t>,</w:t>
      </w:r>
      <w:r>
        <w:t xml:space="preserve"> or </w:t>
      </w:r>
      <w:r w:rsidRPr="00830C02">
        <w:t>the active</w:t>
      </w:r>
      <w:r>
        <w:t xml:space="preserve"> UL BWP is the initial UL BWP, the initial UL BWP is used</w:t>
      </w:r>
      <w:r w:rsidRPr="00830C02">
        <w:t xml:space="preserve"> </w:t>
      </w:r>
    </w:p>
    <w:p w:rsidR="00AD1F86" w:rsidRDefault="00F81CF3" w:rsidP="00B44469">
      <w:pPr>
        <w:pStyle w:val="B1"/>
      </w:pPr>
      <w:r>
        <w:rPr>
          <w:lang w:val="en-US"/>
        </w:rPr>
        <w:t>-</w:t>
      </w:r>
      <w:r>
        <w:rPr>
          <w:lang w:val="en-US"/>
        </w:rPr>
        <w:tab/>
        <w:t xml:space="preserve">else, </w:t>
      </w:r>
      <w:r w:rsidRPr="00830C02">
        <w:t xml:space="preserve">the RB numbering starts from </w:t>
      </w:r>
      <w:r>
        <w:rPr>
          <w:lang w:val="en-US"/>
        </w:rPr>
        <w:t>the first</w:t>
      </w:r>
      <w:r w:rsidRPr="00830C02">
        <w:t xml:space="preserve"> RB of the active UL BWP and the</w:t>
      </w:r>
      <w:r>
        <w:t xml:space="preserve"> maximum number of RBs </w:t>
      </w:r>
      <w:r w:rsidRPr="00830C02">
        <w:t xml:space="preserve">for </w:t>
      </w:r>
      <w:r>
        <w:rPr>
          <w:lang w:val="en-US"/>
        </w:rPr>
        <w:t xml:space="preserve">frequency domain </w:t>
      </w:r>
      <w:r w:rsidRPr="00830C02">
        <w:t>res</w:t>
      </w:r>
      <w:r>
        <w:t>ource allocation equals</w:t>
      </w:r>
      <w:r w:rsidRPr="00830C02">
        <w:t xml:space="preserve"> </w:t>
      </w:r>
      <w:r>
        <w:rPr>
          <w:lang w:val="en-US"/>
        </w:rPr>
        <w:t>the number of RBs in</w:t>
      </w:r>
      <w:r w:rsidRPr="00830C02">
        <w:t xml:space="preserve"> the initial UL BWP</w:t>
      </w:r>
    </w:p>
    <w:p w:rsidR="00230BB8" w:rsidRPr="00CA2FBB" w:rsidRDefault="00230BB8" w:rsidP="00F81CF3">
      <w:r>
        <w:t xml:space="preserve">A UE transmits </w:t>
      </w:r>
      <w:r w:rsidR="00F81CF3">
        <w:t>a transport block</w:t>
      </w:r>
      <w:r>
        <w:t xml:space="preserve"> in an Msg3 PUSCH scheduled by a RAR </w:t>
      </w:r>
      <w:r w:rsidR="00F81CF3">
        <w:t xml:space="preserve">UL </w:t>
      </w:r>
      <w:r>
        <w:t xml:space="preserve">grant in a corresponding RAR message using redundancy version number 0. Retransmissions, if any, of the </w:t>
      </w:r>
      <w:r w:rsidR="00F81CF3">
        <w:t>transport block</w:t>
      </w:r>
      <w:r>
        <w:t xml:space="preserve"> in an Msg3 PUSCH are scheduled by a DCI format 0_0 with CRC </w:t>
      </w:r>
      <w:r w:rsidRPr="00CA2FBB">
        <w:t>scrambled by a TC-RNTI provided in the corresponding RAR message [11, TS 38.321].</w:t>
      </w:r>
      <w:r w:rsidR="00F81CF3">
        <w:t xml:space="preserve"> </w:t>
      </w:r>
      <w:r w:rsidR="00F81CF3" w:rsidRPr="00162E2F">
        <w:t xml:space="preserve">The UE always transmits </w:t>
      </w:r>
      <w:r w:rsidR="00F81CF3">
        <w:t>an</w:t>
      </w:r>
      <w:r w:rsidR="00F81CF3" w:rsidRPr="00162E2F">
        <w:t xml:space="preserve"> Msg3 PUSCH without repetitions</w:t>
      </w:r>
      <w:r w:rsidR="00F81CF3" w:rsidRPr="00162E2F">
        <w:rPr>
          <w:u w:val="single"/>
        </w:rPr>
        <w:t>.</w:t>
      </w:r>
    </w:p>
    <w:p w:rsidR="00AD1F86" w:rsidRDefault="00F81CF3" w:rsidP="00230BB8">
      <w:pPr>
        <w:rPr>
          <w:lang w:val="en-US"/>
        </w:rPr>
      </w:pPr>
      <w:r w:rsidRPr="00B916EC">
        <w:t xml:space="preserve">With reference to slots for </w:t>
      </w:r>
      <w:r>
        <w:t>Msg3 PUS</w:t>
      </w:r>
      <w:r w:rsidRPr="00B916EC">
        <w:t>CH transmissions</w:t>
      </w:r>
      <w:r>
        <w:t>, i</w:t>
      </w:r>
      <w:r w:rsidRPr="00CA2FBB">
        <w:t xml:space="preserve">f </w:t>
      </w:r>
      <w:r w:rsidR="00230BB8" w:rsidRPr="00CA2FBB">
        <w:t xml:space="preserve">in slot </w:t>
      </w:r>
      <w:r w:rsidR="00230BB8">
        <w:rPr>
          <w:noProof/>
          <w:position w:val="-6"/>
          <w:lang w:eastAsia="en-GB"/>
        </w:rPr>
        <w:drawing>
          <wp:inline distT="0" distB="0" distL="0" distR="0" wp14:anchorId="4F7F83E0" wp14:editId="69F306B5">
            <wp:extent cx="120650" cy="130810"/>
            <wp:effectExtent l="0" t="0" r="0" b="2540"/>
            <wp:docPr id="1578" name="Picture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4"/>
                    <pic:cNvPicPr>
                      <a:picLocks noChangeAspect="1" noChangeArrowheads="1"/>
                    </pic:cNvPicPr>
                  </pic:nvPicPr>
                  <pic:blipFill>
                    <a:blip r:embed="rId1061"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00230BB8" w:rsidRPr="00CA2FBB">
        <w:t xml:space="preserve"> a UE receives a PDSCH with a RAR message for a corresponding </w:t>
      </w:r>
      <w:r>
        <w:t>PRACH</w:t>
      </w:r>
      <w:r w:rsidR="00230BB8" w:rsidRPr="00CA2FBB">
        <w:t xml:space="preserve"> transmission from the UE, the UE transmits a</w:t>
      </w:r>
      <w:r>
        <w:t>n</w:t>
      </w:r>
      <w:r w:rsidR="00230BB8" w:rsidRPr="00CA2FBB">
        <w:t xml:space="preserve"> Msg3 PUSCH in slot</w:t>
      </w:r>
      <w:r>
        <w:t xml:space="preserve"> </w:t>
      </w:r>
      <w:r w:rsidRPr="00CA2FBB">
        <w:rPr>
          <w:position w:val="-10"/>
        </w:rPr>
        <w:object w:dxaOrig="859" w:dyaOrig="300">
          <v:shape id="_x0000_i1722" type="#_x0000_t75" style="width:43.2pt;height:16pt" o:ole="">
            <v:imagedata r:id="rId1062" o:title=""/>
          </v:shape>
          <o:OLEObject Type="Embed" ProgID="Equation.3" ShapeID="_x0000_i1722" DrawAspect="Content" ObjectID="_1599411838" r:id="rId1063"/>
        </w:object>
      </w:r>
      <w:r w:rsidRPr="00CA2FBB">
        <w:t xml:space="preserve">, where </w:t>
      </w:r>
      <w:r w:rsidRPr="00CA2FBB">
        <w:rPr>
          <w:position w:val="-10"/>
        </w:rPr>
        <w:object w:dxaOrig="240" w:dyaOrig="300">
          <v:shape id="_x0000_i1723" type="#_x0000_t75" style="width:12pt;height:16pt" o:ole="">
            <v:imagedata r:id="rId1064" o:title=""/>
          </v:shape>
          <o:OLEObject Type="Embed" ProgID="Equation.3" ShapeID="_x0000_i1723" DrawAspect="Content" ObjectID="_1599411839" r:id="rId1065"/>
        </w:object>
      </w:r>
      <w:r w:rsidRPr="00CA2FBB">
        <w:t xml:space="preserve"> </w:t>
      </w:r>
      <w:r>
        <w:t xml:space="preserve">and </w:t>
      </w:r>
      <w:r w:rsidRPr="00B1073D">
        <w:rPr>
          <w:position w:val="-4"/>
        </w:rPr>
        <w:object w:dxaOrig="200" w:dyaOrig="220">
          <v:shape id="_x0000_i1724" type="#_x0000_t75" style="width:11.2pt;height:11.2pt" o:ole="">
            <v:imagedata r:id="rId1066" o:title=""/>
          </v:shape>
          <o:OLEObject Type="Embed" ProgID="Equation.3" ShapeID="_x0000_i1724" DrawAspect="Content" ObjectID="_1599411840" r:id="rId1067"/>
        </w:object>
      </w:r>
      <w:r>
        <w:t xml:space="preserve"> are</w:t>
      </w:r>
      <w:r w:rsidR="00230BB8" w:rsidRPr="00CA2FBB">
        <w:t xml:space="preserve"> provided in [6, TS 38.214]. The UE may assume a</w:t>
      </w:r>
      <w:r w:rsidR="00AD1F86">
        <w:t xml:space="preserve"> minimum time between the last symbol of a PDSCH reception conveying a RAR </w:t>
      </w:r>
      <w:r w:rsidR="00597350">
        <w:t xml:space="preserve">message </w:t>
      </w:r>
      <w:r w:rsidR="00AD1F86">
        <w:t xml:space="preserve">and the first symbol of a corresponding Msg3 PUSCH transmission scheduled by the RAR </w:t>
      </w:r>
      <w:r w:rsidR="00597350">
        <w:t xml:space="preserve">message </w:t>
      </w:r>
      <w:r w:rsidR="00AD1F86">
        <w:t xml:space="preserve">in the PDSCH is equal to </w:t>
      </w:r>
      <w:r w:rsidR="00230BB8">
        <w:rPr>
          <w:noProof/>
          <w:position w:val="-12"/>
          <w:lang w:eastAsia="en-GB"/>
        </w:rPr>
        <w:drawing>
          <wp:inline distT="0" distB="0" distL="0" distR="0" wp14:anchorId="44AC6C3A" wp14:editId="25C0D6A5">
            <wp:extent cx="843915" cy="200660"/>
            <wp:effectExtent l="0" t="0" r="0" b="8890"/>
            <wp:docPr id="1579" name="Picture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7"/>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843915" cy="200660"/>
                    </a:xfrm>
                    <a:prstGeom prst="rect">
                      <a:avLst/>
                    </a:prstGeom>
                    <a:noFill/>
                    <a:ln>
                      <a:noFill/>
                    </a:ln>
                  </pic:spPr>
                </pic:pic>
              </a:graphicData>
            </a:graphic>
          </wp:inline>
        </w:drawing>
      </w:r>
      <w:r w:rsidR="00230BB8" w:rsidRPr="00130F80">
        <w:t xml:space="preserve"> </w:t>
      </w:r>
      <w:r w:rsidR="00230BB8" w:rsidRPr="00130F80">
        <w:rPr>
          <w:lang w:val="en-US"/>
        </w:rPr>
        <w:t>msec</w:t>
      </w:r>
      <w:r w:rsidR="00AD1F86">
        <w:rPr>
          <w:lang w:val="en-US"/>
        </w:rPr>
        <w:t xml:space="preserve">. </w:t>
      </w:r>
      <w:r w:rsidR="00AD1F86" w:rsidRPr="006D65F9">
        <w:rPr>
          <w:position w:val="-12"/>
        </w:rPr>
        <w:object w:dxaOrig="400" w:dyaOrig="320">
          <v:shape id="_x0000_i1725" type="#_x0000_t75" style="width:20pt;height:16pt" o:ole="">
            <v:imagedata r:id="rId1069" o:title=""/>
          </v:shape>
          <o:OLEObject Type="Embed" ProgID="Equation.3" ShapeID="_x0000_i1725" DrawAspect="Content" ObjectID="_1599411841" r:id="rId1070"/>
        </w:object>
      </w:r>
      <w:r w:rsidR="00AD1F86" w:rsidRPr="0088442C">
        <w:t xml:space="preserve"> </w:t>
      </w:r>
      <w:r w:rsidR="00AD1F86">
        <w:t xml:space="preserve">is a time duration of </w:t>
      </w:r>
      <w:r w:rsidR="00AD1F86" w:rsidRPr="00B916EC">
        <w:rPr>
          <w:position w:val="-10"/>
        </w:rPr>
        <w:object w:dxaOrig="279" w:dyaOrig="300">
          <v:shape id="_x0000_i1726" type="#_x0000_t75" style="width:13.6pt;height:15.2pt" o:ole="">
            <v:imagedata r:id="rId1071" o:title=""/>
          </v:shape>
          <o:OLEObject Type="Embed" ProgID="Equation.3" ShapeID="_x0000_i1726" DrawAspect="Content" ObjectID="_1599411842" r:id="rId1072"/>
        </w:object>
      </w:r>
      <w:r w:rsidR="00AD1F86">
        <w:t xml:space="preserve"> symbols corresponding to a PDSCH reception time</w:t>
      </w:r>
      <w:r w:rsidR="00AD1F86" w:rsidRPr="0088442C">
        <w:t xml:space="preserve"> </w:t>
      </w:r>
      <w:r w:rsidR="00AD1F86">
        <w:t xml:space="preserve">for </w:t>
      </w:r>
      <w:r w:rsidR="00597350">
        <w:t xml:space="preserve">UE </w:t>
      </w:r>
      <w:r w:rsidR="00AD1F86">
        <w:t>processing capability 1 when additional PDSCH DM-RS is configured</w:t>
      </w:r>
      <w:r w:rsidR="00230BB8">
        <w:t xml:space="preserve"> and</w:t>
      </w:r>
      <w:r w:rsidR="00AD1F86">
        <w:rPr>
          <w:lang w:val="en-US"/>
        </w:rPr>
        <w:t xml:space="preserve">, </w:t>
      </w:r>
      <w:r w:rsidR="00AD1F86" w:rsidRPr="006D65F9">
        <w:rPr>
          <w:position w:val="-12"/>
        </w:rPr>
        <w:object w:dxaOrig="400" w:dyaOrig="320">
          <v:shape id="_x0000_i1727" type="#_x0000_t75" style="width:20pt;height:16pt" o:ole="">
            <v:imagedata r:id="rId1015" o:title=""/>
          </v:shape>
          <o:OLEObject Type="Embed" ProgID="Equation.3" ShapeID="_x0000_i1727" DrawAspect="Content" ObjectID="_1599411843" r:id="rId1073"/>
        </w:object>
      </w:r>
      <w:r w:rsidR="00AD1F86" w:rsidRPr="0088442C">
        <w:t xml:space="preserve"> </w:t>
      </w:r>
      <w:r w:rsidR="00AD1F86">
        <w:t xml:space="preserve">is a time duration of </w:t>
      </w:r>
      <w:r w:rsidR="00AD1F86" w:rsidRPr="00C81A00">
        <w:rPr>
          <w:position w:val="-10"/>
        </w:rPr>
        <w:object w:dxaOrig="300" w:dyaOrig="300">
          <v:shape id="_x0000_i1728" type="#_x0000_t75" style="width:14.4pt;height:15.2pt" o:ole="">
            <v:imagedata r:id="rId1017" o:title=""/>
          </v:shape>
          <o:OLEObject Type="Embed" ProgID="Equation.3" ShapeID="_x0000_i1728" DrawAspect="Content" ObjectID="_1599411844" r:id="rId1074"/>
        </w:object>
      </w:r>
      <w:r w:rsidR="00AD1F86">
        <w:t xml:space="preserve"> symbols corresponding to a PUSCH preparation time</w:t>
      </w:r>
      <w:r w:rsidR="00AD1F86" w:rsidRPr="0088442C">
        <w:t xml:space="preserve"> </w:t>
      </w:r>
      <w:r w:rsidR="00AD1F86">
        <w:t xml:space="preserve">for </w:t>
      </w:r>
      <w:r w:rsidR="00597350">
        <w:t xml:space="preserve">UE </w:t>
      </w:r>
      <w:r w:rsidR="00AD1F86">
        <w:t>processing capability 1 [6, TS 38.214</w:t>
      </w:r>
      <w:r w:rsidR="00AD1F86" w:rsidRPr="00B916EC">
        <w:t>]</w:t>
      </w:r>
      <w:r w:rsidR="00AD1F86">
        <w:rPr>
          <w:lang w:val="en-US"/>
        </w:rPr>
        <w:t xml:space="preserve">. </w:t>
      </w:r>
    </w:p>
    <w:p w:rsidR="00AD1F86" w:rsidRPr="00B916EC" w:rsidRDefault="00AD1F86" w:rsidP="0009732E">
      <w:pPr>
        <w:pStyle w:val="Heading2"/>
      </w:pPr>
      <w:bookmarkStart w:id="53" w:name="_Toc525657937"/>
      <w:r w:rsidRPr="00B916EC">
        <w:t>8</w:t>
      </w:r>
      <w:r w:rsidRPr="00B916EC">
        <w:rPr>
          <w:rFonts w:hint="eastAsia"/>
        </w:rPr>
        <w:t>.</w:t>
      </w:r>
      <w:r>
        <w:t>4</w:t>
      </w:r>
      <w:r w:rsidRPr="00B916EC">
        <w:rPr>
          <w:rFonts w:hint="eastAsia"/>
        </w:rPr>
        <w:tab/>
      </w:r>
      <w:r>
        <w:t>PD</w:t>
      </w:r>
      <w:r w:rsidRPr="00B916EC">
        <w:t>SCH</w:t>
      </w:r>
      <w:r>
        <w:t xml:space="preserve"> with UE contention resolution identity</w:t>
      </w:r>
      <w:bookmarkEnd w:id="53"/>
    </w:p>
    <w:p w:rsidR="00683CD6" w:rsidRPr="0009732E" w:rsidRDefault="00AD1F86" w:rsidP="00AD1F86">
      <w:pPr>
        <w:rPr>
          <w:lang w:val="en-US"/>
        </w:rPr>
      </w:pPr>
      <w:r>
        <w:rPr>
          <w:lang w:val="en-US"/>
        </w:rPr>
        <w:t>In response to an Msg3 PUSCH transmission when a UE has not been provided with a C-RNTI, the</w:t>
      </w:r>
      <w:r w:rsidRPr="00B916EC">
        <w:rPr>
          <w:lang w:val="en-US"/>
        </w:rPr>
        <w:t xml:space="preserve"> UE attempts to detect</w:t>
      </w:r>
      <w:r w:rsidRPr="00B916EC">
        <w:t xml:space="preserve"> a </w:t>
      </w:r>
      <w:r w:rsidR="007C4048">
        <w:t>DCI format 1_0</w:t>
      </w:r>
      <w:r w:rsidR="007C4048" w:rsidRPr="00B916EC">
        <w:t xml:space="preserve"> </w:t>
      </w:r>
      <w:r w:rsidRPr="00B916EC">
        <w:t>with</w:t>
      </w:r>
      <w:r w:rsidR="007C4048" w:rsidRPr="007C4048">
        <w:t xml:space="preserve"> </w:t>
      </w:r>
      <w:r w:rsidR="007C4048">
        <w:t>CRC scrambled by</w:t>
      </w:r>
      <w:r w:rsidRPr="00B916EC">
        <w:t xml:space="preserve"> a corresponding </w:t>
      </w:r>
      <w:r>
        <w:t>TC</w:t>
      </w:r>
      <w:r w:rsidRPr="00B916EC">
        <w:t xml:space="preserve">-RNTI </w:t>
      </w:r>
      <w:r>
        <w:t>scheduling a PDSCH that includes a UE contention resolution identity</w:t>
      </w:r>
      <w:r w:rsidRPr="00B916EC">
        <w:t xml:space="preserve"> [</w:t>
      </w:r>
      <w:r w:rsidRPr="00B916EC">
        <w:rPr>
          <w:lang w:val="en-US"/>
        </w:rPr>
        <w:t>11, TS 38.321</w:t>
      </w:r>
      <w:r w:rsidRPr="00B916EC">
        <w:t>].</w:t>
      </w:r>
      <w:r>
        <w:t xml:space="preserve"> In response to the PDSCH reception with the UE contention resolution identity, the UE transmits HARQ-ACK information in a PUCCH</w:t>
      </w:r>
      <w:r w:rsidR="007C4048">
        <w:t>. The PUCCH transmission is within a same initial active UL BWP as the Msg3 PUSCH transmission</w:t>
      </w:r>
      <w:r>
        <w:t>. A minimum time between the last symbol of the PDSCH reception and the first symbol of the corresponding</w:t>
      </w:r>
      <w:r w:rsidR="00597350">
        <w:t xml:space="preserve"> PUCCH transmission with the</w:t>
      </w:r>
      <w:r>
        <w:t xml:space="preserve"> HARQ-ACK</w:t>
      </w:r>
      <w:r w:rsidR="007C4048" w:rsidRPr="007C4048">
        <w:t xml:space="preserve"> </w:t>
      </w:r>
      <w:r w:rsidR="007C4048">
        <w:t>information</w:t>
      </w:r>
      <w:r>
        <w:t xml:space="preserve"> is equal to </w:t>
      </w:r>
      <w:r w:rsidRPr="00C81A00">
        <w:rPr>
          <w:position w:val="-12"/>
        </w:rPr>
        <w:object w:dxaOrig="820" w:dyaOrig="320">
          <v:shape id="_x0000_i1729" type="#_x0000_t75" style="width:40pt;height:16pt" o:ole="">
            <v:imagedata r:id="rId1075" o:title=""/>
          </v:shape>
          <o:OLEObject Type="Embed" ProgID="Equation.3" ShapeID="_x0000_i1729" DrawAspect="Content" ObjectID="_1599411845" r:id="rId1076"/>
        </w:object>
      </w:r>
      <w:r>
        <w:t xml:space="preserve"> </w:t>
      </w:r>
      <w:r>
        <w:rPr>
          <w:lang w:val="en-US"/>
        </w:rPr>
        <w:t xml:space="preserve">msec. </w:t>
      </w:r>
      <w:r w:rsidRPr="006D65F9">
        <w:rPr>
          <w:position w:val="-12"/>
        </w:rPr>
        <w:object w:dxaOrig="400" w:dyaOrig="320">
          <v:shape id="_x0000_i1730" type="#_x0000_t75" style="width:20pt;height:16pt" o:ole="">
            <v:imagedata r:id="rId1069" o:title=""/>
          </v:shape>
          <o:OLEObject Type="Embed" ProgID="Equation.3" ShapeID="_x0000_i1730" DrawAspect="Content" ObjectID="_1599411846" r:id="rId1077"/>
        </w:object>
      </w:r>
      <w:r w:rsidRPr="0088442C">
        <w:t xml:space="preserve"> </w:t>
      </w:r>
      <w:r>
        <w:t xml:space="preserve">is a time duration of </w:t>
      </w:r>
      <w:r w:rsidRPr="00B916EC">
        <w:rPr>
          <w:position w:val="-10"/>
        </w:rPr>
        <w:object w:dxaOrig="279" w:dyaOrig="300">
          <v:shape id="_x0000_i1731" type="#_x0000_t75" style="width:13.6pt;height:15.2pt" o:ole="">
            <v:imagedata r:id="rId1071" o:title=""/>
          </v:shape>
          <o:OLEObject Type="Embed" ProgID="Equation.3" ShapeID="_x0000_i1731" DrawAspect="Content" ObjectID="_1599411847" r:id="rId1078"/>
        </w:object>
      </w:r>
      <w:r>
        <w:t xml:space="preserve"> symbols corresponding to a PDSCH reception time</w:t>
      </w:r>
      <w:r w:rsidRPr="0088442C">
        <w:t xml:space="preserve"> </w:t>
      </w:r>
      <w:r>
        <w:t xml:space="preserve">for </w:t>
      </w:r>
      <w:r w:rsidR="00597350">
        <w:t xml:space="preserve">UE </w:t>
      </w:r>
      <w:r>
        <w:t>processing capability 1 when additional PDSCH DM-RS is configured</w:t>
      </w:r>
      <w:r>
        <w:rPr>
          <w:lang w:val="en-US"/>
        </w:rPr>
        <w:t>.</w:t>
      </w:r>
    </w:p>
    <w:p w:rsidR="005B7A31" w:rsidRPr="00B916EC" w:rsidRDefault="005B7A31" w:rsidP="005B7A31">
      <w:pPr>
        <w:pStyle w:val="Heading1"/>
        <w:tabs>
          <w:tab w:val="left" w:pos="1134"/>
        </w:tabs>
      </w:pPr>
      <w:bookmarkStart w:id="54" w:name="_Toc525657938"/>
      <w:r w:rsidRPr="00B916EC">
        <w:lastRenderedPageBreak/>
        <w:t>9</w:t>
      </w:r>
      <w:r w:rsidRPr="00B916EC">
        <w:rPr>
          <w:rFonts w:hint="eastAsia"/>
        </w:rPr>
        <w:tab/>
      </w:r>
      <w:r w:rsidR="00E36011" w:rsidRPr="00B916EC">
        <w:rPr>
          <w:rFonts w:cs="Arial"/>
          <w:szCs w:val="36"/>
        </w:rPr>
        <w:t>UE procedure for reporting control information</w:t>
      </w:r>
      <w:bookmarkEnd w:id="54"/>
    </w:p>
    <w:p w:rsidR="00621303" w:rsidRPr="00B916EC" w:rsidRDefault="00621303" w:rsidP="00621303">
      <w:r w:rsidRPr="00B916EC">
        <w:t>If a UE is configured with a SCG, the UE shall apply the procedures described in this subclause for both MCG and SCG.</w:t>
      </w:r>
    </w:p>
    <w:p w:rsidR="00621303" w:rsidRPr="00B916EC" w:rsidRDefault="00B503CC" w:rsidP="00B503CC">
      <w:pPr>
        <w:pStyle w:val="B1"/>
      </w:pPr>
      <w:r>
        <w:t>-</w:t>
      </w:r>
      <w:r>
        <w:tab/>
      </w:r>
      <w:r w:rsidR="00621303" w:rsidRPr="00B916EC">
        <w:t xml:space="preserve">When the procedures are applied for MCG,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t xml:space="preserve"> </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serving cells belonging to the MCG</w:t>
      </w:r>
      <w:r w:rsidR="00621303" w:rsidRPr="00B916EC">
        <w:rPr>
          <w:lang w:val="en-US"/>
        </w:rPr>
        <w:t xml:space="preserve"> respectively</w:t>
      </w:r>
      <w:r w:rsidR="00621303" w:rsidRPr="00B916EC">
        <w:t>.</w:t>
      </w:r>
    </w:p>
    <w:p w:rsidR="00621303" w:rsidRPr="00B916EC" w:rsidRDefault="00B503CC" w:rsidP="00B503CC">
      <w:pPr>
        <w:pStyle w:val="B1"/>
      </w:pPr>
      <w:r>
        <w:t>-</w:t>
      </w:r>
      <w:r>
        <w:tab/>
      </w:r>
      <w:r w:rsidR="00621303" w:rsidRPr="00B916EC">
        <w:t xml:space="preserve">When the procedures are applied for SCG,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PSCell), </w:t>
      </w:r>
      <w:r w:rsidR="00621303" w:rsidRPr="00B916EC">
        <w:t>serving cell</w:t>
      </w:r>
      <w:r w:rsidR="00621303" w:rsidRPr="00B916EC">
        <w:rPr>
          <w:lang w:val="en-US"/>
        </w:rPr>
        <w:t xml:space="preserve">, </w:t>
      </w:r>
      <w:r w:rsidR="00621303" w:rsidRPr="00B916EC">
        <w:t>serving cells belonging to the SCG</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PSCell of the SCG.</w:t>
      </w:r>
    </w:p>
    <w:p w:rsidR="00621303" w:rsidRPr="00B916EC" w:rsidRDefault="00621303" w:rsidP="00B503CC">
      <w:pPr>
        <w:rPr>
          <w:rFonts w:eastAsia="SimSun"/>
          <w:lang w:eastAsia="zh-CN"/>
        </w:rPr>
      </w:pPr>
      <w:r w:rsidRPr="00B916EC">
        <w:t xml:space="preserve">If the UE is configured with a </w:t>
      </w:r>
      <w:r w:rsidRPr="00B916EC">
        <w:rPr>
          <w:rFonts w:eastAsia="SimSun" w:hint="eastAsia"/>
          <w:lang w:eastAsia="zh-CN"/>
        </w:rPr>
        <w:t>PUCCH</w:t>
      </w:r>
      <w:r w:rsidRPr="00B916EC">
        <w:rPr>
          <w:rFonts w:eastAsia="SimSun"/>
          <w:lang w:eastAsia="zh-CN"/>
        </w:rPr>
        <w:t>-</w:t>
      </w:r>
      <w:r w:rsidRPr="00B916EC">
        <w:rPr>
          <w:rFonts w:eastAsia="SimSun" w:hint="eastAsia"/>
          <w:lang w:eastAsia="zh-CN"/>
        </w:rPr>
        <w:t>SCell</w:t>
      </w:r>
      <w:r w:rsidRPr="00B916EC">
        <w:t xml:space="preserve">, the UE shall apply the procedures described in this clause for both </w:t>
      </w:r>
      <w:r w:rsidRPr="00B916EC">
        <w:rPr>
          <w:rFonts w:eastAsia="SimSun" w:hint="eastAsia"/>
          <w:lang w:eastAsia="zh-CN"/>
        </w:rPr>
        <w:t>primary PUCCH group</w:t>
      </w:r>
      <w:r w:rsidRPr="00B916EC">
        <w:t xml:space="preserve"> and </w:t>
      </w:r>
      <w:r w:rsidRPr="00B916EC">
        <w:rPr>
          <w:rFonts w:eastAsia="SimSun" w:hint="eastAsia"/>
          <w:lang w:eastAsia="zh-CN"/>
        </w:rPr>
        <w:t>secondary PUCCH group</w:t>
      </w:r>
    </w:p>
    <w:p w:rsidR="00621303" w:rsidRPr="00B916EC" w:rsidRDefault="00B503CC" w:rsidP="00B503CC">
      <w:pPr>
        <w:pStyle w:val="B1"/>
      </w:pPr>
      <w:r>
        <w:t>-</w:t>
      </w:r>
      <w:r>
        <w:tab/>
      </w:r>
      <w:r w:rsidR="00621303" w:rsidRPr="00B916EC">
        <w:t xml:space="preserve">When the procedures are applied for </w:t>
      </w:r>
      <w:r w:rsidR="00621303" w:rsidRPr="00B916EC">
        <w:rPr>
          <w:rFonts w:eastAsia="SimSun" w:hint="eastAsia"/>
          <w:lang w:eastAsia="zh-CN"/>
        </w:rPr>
        <w:t>the primary PUCCH group</w:t>
      </w:r>
      <w:r w:rsidR="00621303" w:rsidRPr="00B916EC">
        <w:t xml:space="preserve">,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t xml:space="preserve"> </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 xml:space="preserve">serving cells belonging to the </w:t>
      </w:r>
      <w:r w:rsidR="00621303" w:rsidRPr="00B916EC">
        <w:rPr>
          <w:rFonts w:eastAsia="SimSun" w:hint="eastAsia"/>
          <w:lang w:eastAsia="zh-CN"/>
        </w:rPr>
        <w:t>primary PUCCH group</w:t>
      </w:r>
      <w:r w:rsidR="00621303" w:rsidRPr="00B916EC">
        <w:rPr>
          <w:lang w:val="en-US"/>
        </w:rPr>
        <w:t xml:space="preserve"> respectively</w:t>
      </w:r>
      <w:r w:rsidR="00621303" w:rsidRPr="00B916EC">
        <w:t>.</w:t>
      </w:r>
    </w:p>
    <w:p w:rsidR="00621303" w:rsidRPr="00B916EC" w:rsidRDefault="00B503CC" w:rsidP="00B503CC">
      <w:pPr>
        <w:pStyle w:val="B1"/>
        <w:rPr>
          <w:lang w:val="en-US"/>
        </w:rPr>
      </w:pPr>
      <w:r>
        <w:t>-</w:t>
      </w:r>
      <w:r>
        <w:tab/>
      </w:r>
      <w:r w:rsidR="00621303" w:rsidRPr="00B916EC">
        <w:t xml:space="preserve">When the procedures are applied for </w:t>
      </w:r>
      <w:r w:rsidR="00621303" w:rsidRPr="00B916EC">
        <w:rPr>
          <w:rFonts w:eastAsia="SimSun" w:hint="eastAsia"/>
          <w:lang w:eastAsia="zh-CN"/>
        </w:rPr>
        <w:t>secondary PUCCH group</w:t>
      </w:r>
      <w:r w:rsidR="00621303" w:rsidRPr="00B916EC">
        <w:t xml:space="preserve">,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w:t>
      </w:r>
      <w:r w:rsidR="00621303" w:rsidRPr="00B916EC">
        <w:rPr>
          <w:rFonts w:eastAsia="SimSun" w:hint="eastAsia"/>
          <w:lang w:val="en-US" w:eastAsia="zh-CN"/>
        </w:rPr>
        <w:t>the PUCCH</w:t>
      </w:r>
      <w:r w:rsidR="00621303" w:rsidRPr="00B916EC">
        <w:rPr>
          <w:rFonts w:eastAsia="SimSun"/>
          <w:lang w:val="en-US" w:eastAsia="zh-CN"/>
        </w:rPr>
        <w:t>-</w:t>
      </w:r>
      <w:r w:rsidR="00621303" w:rsidRPr="00B916EC">
        <w:rPr>
          <w:rFonts w:eastAsia="SimSun" w:hint="eastAsia"/>
          <w:lang w:val="en-US" w:eastAsia="zh-CN"/>
        </w:rPr>
        <w:t>SCell</w:t>
      </w:r>
      <w:r w:rsidR="00621303" w:rsidRPr="00B916EC">
        <w:rPr>
          <w:lang w:val="en-US"/>
        </w:rPr>
        <w:t xml:space="preserve">), </w:t>
      </w:r>
      <w:r w:rsidR="00621303" w:rsidRPr="00B916EC">
        <w:t>serving cell</w:t>
      </w:r>
      <w:r w:rsidR="00621303" w:rsidRPr="00B916EC">
        <w:rPr>
          <w:lang w:val="en-US"/>
        </w:rPr>
        <w:t xml:space="preserve">, </w:t>
      </w:r>
      <w:r w:rsidR="00621303" w:rsidRPr="00B916EC">
        <w:t xml:space="preserve">serving cells belonging to the </w:t>
      </w:r>
      <w:r w:rsidR="00621303" w:rsidRPr="00B916EC">
        <w:rPr>
          <w:rFonts w:eastAsia="SimSun" w:hint="eastAsia"/>
          <w:lang w:eastAsia="zh-CN"/>
        </w:rPr>
        <w:t>secondary PUCCH group</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w:t>
      </w:r>
      <w:r w:rsidR="00621303" w:rsidRPr="00B916EC">
        <w:rPr>
          <w:rFonts w:eastAsia="SimSun" w:hint="eastAsia"/>
          <w:lang w:eastAsia="zh-CN"/>
        </w:rPr>
        <w:t>PUCCH</w:t>
      </w:r>
      <w:r w:rsidR="00621303" w:rsidRPr="00B916EC">
        <w:rPr>
          <w:rFonts w:eastAsia="SimSun"/>
          <w:lang w:eastAsia="zh-CN"/>
        </w:rPr>
        <w:t>-</w:t>
      </w:r>
      <w:r w:rsidR="00621303" w:rsidRPr="00B916EC">
        <w:rPr>
          <w:rFonts w:eastAsia="SimSun" w:hint="eastAsia"/>
          <w:lang w:eastAsia="zh-CN"/>
        </w:rPr>
        <w:t>SCell</w:t>
      </w:r>
      <w:r w:rsidR="00621303" w:rsidRPr="00B916EC">
        <w:t xml:space="preserve"> of the </w:t>
      </w:r>
      <w:r w:rsidR="00621303" w:rsidRPr="00B916EC">
        <w:rPr>
          <w:rFonts w:eastAsia="SimSun" w:hint="eastAsia"/>
          <w:lang w:eastAsia="zh-CN"/>
        </w:rPr>
        <w:t>secondary PUCCH group</w:t>
      </w:r>
      <w:r w:rsidR="00621303" w:rsidRPr="00B916EC">
        <w:t>.</w:t>
      </w:r>
    </w:p>
    <w:p w:rsidR="00D508B4" w:rsidRDefault="00000C56" w:rsidP="00D508B4">
      <w:pPr>
        <w:pStyle w:val="B1"/>
        <w:ind w:left="0" w:firstLine="0"/>
        <w:rPr>
          <w:lang w:val="en-US"/>
        </w:rPr>
      </w:pPr>
      <w:r w:rsidRPr="00B916EC">
        <w:rPr>
          <w:lang w:val="en-US"/>
        </w:rPr>
        <w:t xml:space="preserve">If a UE would </w:t>
      </w:r>
      <w:r w:rsidR="00D508B4">
        <w:rPr>
          <w:lang w:val="en-US"/>
        </w:rPr>
        <w:t>multiplex UCI in</w:t>
      </w:r>
      <w:r w:rsidRPr="00B916EC">
        <w:rPr>
          <w:lang w:val="en-US"/>
        </w:rPr>
        <w:t xml:space="preserve"> a PUCCH </w:t>
      </w:r>
      <w:r w:rsidR="00D508B4">
        <w:rPr>
          <w:lang w:val="en-US"/>
        </w:rPr>
        <w:t xml:space="preserve">transmission </w:t>
      </w:r>
      <w:r w:rsidRPr="00B916EC">
        <w:rPr>
          <w:lang w:val="en-US"/>
        </w:rPr>
        <w:t xml:space="preserve">that </w:t>
      </w:r>
      <w:r w:rsidR="007C4048" w:rsidRPr="0054007C">
        <w:rPr>
          <w:lang w:val="en-US"/>
        </w:rPr>
        <w:t>overlaps</w:t>
      </w:r>
      <w:r w:rsidR="00E70FF7" w:rsidRPr="00B916EC">
        <w:rPr>
          <w:lang w:val="en-US"/>
        </w:rPr>
        <w:t xml:space="preserve"> </w:t>
      </w:r>
      <w:r w:rsidRPr="00B916EC">
        <w:rPr>
          <w:lang w:val="en-US"/>
        </w:rPr>
        <w:t xml:space="preserve">with a PUSCH transmission, </w:t>
      </w:r>
      <w:r w:rsidR="007C4048" w:rsidRPr="0088187E">
        <w:rPr>
          <w:lang w:val="en-US"/>
        </w:rPr>
        <w:t xml:space="preserve">and the PUSCH and PUCCH transmissions fulfill the conditions in Subclause 9.2.5 for UCI multiplexing, </w:t>
      </w:r>
      <w:r w:rsidRPr="00B916EC">
        <w:rPr>
          <w:lang w:val="en-US"/>
        </w:rPr>
        <w:t>the UE multiplexes the UCI in the PUSCH transmission and does not transmit the PUCCH.</w:t>
      </w:r>
    </w:p>
    <w:p w:rsidR="00597350" w:rsidRDefault="00597350" w:rsidP="00597350">
      <w:pPr>
        <w:rPr>
          <w:lang w:val="en-AU"/>
        </w:rPr>
      </w:pPr>
      <w:r w:rsidRPr="00E9040D">
        <w:t>If a</w:t>
      </w:r>
      <w:r w:rsidRPr="00E9040D">
        <w:rPr>
          <w:rFonts w:hint="eastAsia"/>
        </w:rPr>
        <w:t xml:space="preserve"> UE </w:t>
      </w:r>
      <w:r>
        <w:t>multiplexes</w:t>
      </w:r>
      <w:r w:rsidRPr="00E9040D">
        <w:rPr>
          <w:rFonts w:hint="eastAsia"/>
        </w:rPr>
        <w:t xml:space="preserve"> </w:t>
      </w:r>
      <w:r>
        <w:t>aperiodic</w:t>
      </w:r>
      <w:r w:rsidRPr="00E9040D">
        <w:rPr>
          <w:rFonts w:hint="eastAsia"/>
        </w:rPr>
        <w:t xml:space="preserve"> </w:t>
      </w:r>
      <w:r w:rsidRPr="00E9040D">
        <w:t>CSI</w:t>
      </w:r>
      <w:r>
        <w:rPr>
          <w:rFonts w:hint="eastAsia"/>
        </w:rPr>
        <w:t xml:space="preserve"> </w:t>
      </w:r>
      <w:r>
        <w:t>or semi-persistent CSI in</w:t>
      </w:r>
      <w:r w:rsidRPr="00E9040D">
        <w:rPr>
          <w:rFonts w:hint="eastAsia"/>
        </w:rPr>
        <w:t xml:space="preserve"> </w:t>
      </w:r>
      <w:r>
        <w:t xml:space="preserve">a </w:t>
      </w:r>
      <w:r w:rsidRPr="00E9040D">
        <w:rPr>
          <w:rFonts w:hint="eastAsia"/>
        </w:rPr>
        <w:t>PUSCH</w:t>
      </w:r>
      <w:r>
        <w:t xml:space="preserve"> and the UE </w:t>
      </w:r>
      <w:r>
        <w:rPr>
          <w:lang w:val="en-US"/>
        </w:rPr>
        <w:t xml:space="preserve">would multiplex UCI that includes HARQ-ACK information in a PUCCH that overlaps with the PUSCH </w:t>
      </w:r>
      <w:r w:rsidRPr="00D558AC">
        <w:t xml:space="preserve">and the </w:t>
      </w:r>
      <w:r>
        <w:t xml:space="preserve">timing </w:t>
      </w:r>
      <w:r w:rsidRPr="00D558AC">
        <w:t xml:space="preserve">conditions </w:t>
      </w:r>
      <w:r>
        <w:t xml:space="preserve">for overlapping PUCCHs and PUSCHs </w:t>
      </w:r>
      <w:r w:rsidRPr="00D558AC">
        <w:t xml:space="preserve">in Subclause 9.2.5 </w:t>
      </w:r>
      <w:r>
        <w:t>are fulfilled</w:t>
      </w:r>
      <w:r>
        <w:rPr>
          <w:lang w:val="en-US"/>
        </w:rPr>
        <w:t xml:space="preserve">, the UE multiplexes only the HARQ-ACK information in the PUSCH and does not transmit the PUCCH. </w:t>
      </w:r>
    </w:p>
    <w:p w:rsidR="007C4048" w:rsidRDefault="007C4048" w:rsidP="007C4048">
      <w:r w:rsidRPr="00E9040D">
        <w:t>If a</w:t>
      </w:r>
      <w:r w:rsidRPr="00E9040D">
        <w:rPr>
          <w:rFonts w:hint="eastAsia"/>
        </w:rPr>
        <w:t xml:space="preserve"> UE transmit</w:t>
      </w:r>
      <w:r>
        <w:t>s</w:t>
      </w:r>
      <w:r w:rsidRPr="00E9040D">
        <w:rPr>
          <w:rFonts w:hint="eastAsia"/>
        </w:rPr>
        <w:t xml:space="preserve"> </w:t>
      </w:r>
      <w:r>
        <w:t xml:space="preserve">multiple PUSCHs in a slot on respective serving cells that include first PUSCHs that are </w:t>
      </w:r>
      <w:r w:rsidR="00597350">
        <w:t>scheduled by</w:t>
      </w:r>
      <w:r>
        <w:t xml:space="preserve"> DCI format(s) 0_0 or DCI format(s) 0_1 and second PUSCHs </w:t>
      </w:r>
      <w:r w:rsidRPr="009D5B6D">
        <w:t xml:space="preserve">configured by </w:t>
      </w:r>
      <w:r>
        <w:t xml:space="preserve">respective </w:t>
      </w:r>
      <w:r w:rsidRPr="009D5B6D">
        <w:t>higher layer parameter</w:t>
      </w:r>
      <w:r>
        <w:t>s</w:t>
      </w:r>
      <w:r w:rsidRPr="009D5B6D">
        <w:t xml:space="preserve"> </w:t>
      </w:r>
      <w:r w:rsidRPr="009D5B6D">
        <w:rPr>
          <w:i/>
          <w:iCs/>
        </w:rPr>
        <w:t>ConfiguredGrantConfig</w:t>
      </w:r>
      <w:r>
        <w:t>, and the UE would multiplex UCI</w:t>
      </w:r>
      <w:r w:rsidRPr="00E9040D">
        <w:rPr>
          <w:rFonts w:hint="eastAsia"/>
        </w:rPr>
        <w:t xml:space="preserve"> </w:t>
      </w:r>
      <w:r>
        <w:t xml:space="preserve">in one of the multiple </w:t>
      </w:r>
      <w:r w:rsidRPr="00E9040D">
        <w:rPr>
          <w:rFonts w:hint="eastAsia"/>
        </w:rPr>
        <w:t>PUSCH</w:t>
      </w:r>
      <w:r>
        <w:t>s, and the multiple PUSCHs fulfil the conditions in Subclause 9.2.5 for UCI multiplexing, the UE multiplexes the UCI</w:t>
      </w:r>
      <w:r w:rsidRPr="00E9040D">
        <w:t xml:space="preserve"> </w:t>
      </w:r>
      <w:r>
        <w:t xml:space="preserve">in a PUSCH from the first PUSCHs. </w:t>
      </w:r>
    </w:p>
    <w:p w:rsidR="00597350" w:rsidRDefault="00D508B4" w:rsidP="00597350">
      <w:pPr>
        <w:rPr>
          <w:lang w:val="en-AU"/>
        </w:rPr>
      </w:pPr>
      <w:r w:rsidRPr="00E9040D">
        <w:t>If a</w:t>
      </w:r>
      <w:r w:rsidRPr="00E9040D">
        <w:rPr>
          <w:rFonts w:hint="eastAsia"/>
        </w:rPr>
        <w:t xml:space="preserve"> UE transmit</w:t>
      </w:r>
      <w:r>
        <w:t>s</w:t>
      </w:r>
      <w:r w:rsidRPr="00E9040D">
        <w:rPr>
          <w:rFonts w:hint="eastAsia"/>
        </w:rPr>
        <w:t xml:space="preserve"> </w:t>
      </w:r>
      <w:r>
        <w:t xml:space="preserve">multiple PUSCHs </w:t>
      </w:r>
      <w:r w:rsidR="007C4048">
        <w:t xml:space="preserve">in a slot </w:t>
      </w:r>
      <w:r>
        <w:t>on respective serving cells and the UE would multiplex UCI</w:t>
      </w:r>
      <w:r w:rsidRPr="00E9040D">
        <w:rPr>
          <w:rFonts w:hint="eastAsia"/>
        </w:rPr>
        <w:t xml:space="preserve"> </w:t>
      </w:r>
      <w:r>
        <w:t xml:space="preserve">in one of the multiple </w:t>
      </w:r>
      <w:r w:rsidRPr="00E9040D">
        <w:rPr>
          <w:rFonts w:hint="eastAsia"/>
        </w:rPr>
        <w:t>PUSCH</w:t>
      </w:r>
      <w:r>
        <w:t>s</w:t>
      </w:r>
      <w:r w:rsidRPr="00E9040D">
        <w:t xml:space="preserve"> </w:t>
      </w:r>
      <w:r>
        <w:t>and the UE does not multiplex aperiodic CSI in any of the multiple PUSCHs, the UE multiplexes the UCI</w:t>
      </w:r>
      <w:r w:rsidRPr="00E9040D">
        <w:t xml:space="preserve"> </w:t>
      </w:r>
      <w:r>
        <w:t xml:space="preserve">in </w:t>
      </w:r>
      <w:r w:rsidR="007C4048">
        <w:t xml:space="preserve">a </w:t>
      </w:r>
      <w:r>
        <w:t xml:space="preserve">PUSCH </w:t>
      </w:r>
      <w:r w:rsidRPr="00E9040D">
        <w:t xml:space="preserve">of the serving cell with </w:t>
      </w:r>
      <w:r>
        <w:t xml:space="preserve">the </w:t>
      </w:r>
      <w:r w:rsidRPr="00E9040D">
        <w:t xml:space="preserve">smallest </w:t>
      </w:r>
      <w:r w:rsidRPr="00E9040D">
        <w:rPr>
          <w:i/>
        </w:rPr>
        <w:t>ServCellIndex</w:t>
      </w:r>
      <w:r w:rsidR="007C4048">
        <w:rPr>
          <w:i/>
        </w:rPr>
        <w:t xml:space="preserve"> </w:t>
      </w:r>
      <w:r w:rsidR="007C4048">
        <w:t>subject to the conditions in Subclause 9.2.5 for UCI multiplexing being fulfilled</w:t>
      </w:r>
      <w:r w:rsidR="007C4048" w:rsidRPr="00E9040D">
        <w:rPr>
          <w:rFonts w:hint="eastAsia"/>
          <w:lang w:val="en-AU"/>
        </w:rPr>
        <w:t>.</w:t>
      </w:r>
      <w:r w:rsidR="007C4048">
        <w:rPr>
          <w:lang w:val="en-AU"/>
        </w:rPr>
        <w:t xml:space="preserve"> If the UE transmits more than one PUSCHs in the slot on the </w:t>
      </w:r>
      <w:r w:rsidR="007C4048">
        <w:t xml:space="preserve">serving cell </w:t>
      </w:r>
      <w:r w:rsidR="007C4048" w:rsidRPr="00E9040D">
        <w:t xml:space="preserve">with </w:t>
      </w:r>
      <w:r w:rsidR="007C4048">
        <w:t xml:space="preserve">the </w:t>
      </w:r>
      <w:r w:rsidR="007C4048" w:rsidRPr="00E9040D">
        <w:t xml:space="preserve">smallest </w:t>
      </w:r>
      <w:r w:rsidR="007C4048" w:rsidRPr="00E9040D">
        <w:rPr>
          <w:i/>
        </w:rPr>
        <w:t>ServCellIndex</w:t>
      </w:r>
      <w:r w:rsidR="007C4048">
        <w:t xml:space="preserve"> that fulfil the conditions in Subclause 9.2.5 for UCI multiplexing, the UE multiplexes the UCI in the</w:t>
      </w:r>
      <w:r w:rsidR="00597350">
        <w:t xml:space="preserve"> earliest</w:t>
      </w:r>
      <w:r w:rsidR="007C4048">
        <w:t xml:space="preserve"> PUSCH that the UE transmits in the slot</w:t>
      </w:r>
      <w:r w:rsidRPr="00E9040D">
        <w:rPr>
          <w:rFonts w:hint="eastAsia"/>
          <w:lang w:val="en-AU"/>
        </w:rPr>
        <w:t>.</w:t>
      </w:r>
      <w:r w:rsidR="00597350" w:rsidRPr="00597350">
        <w:rPr>
          <w:lang w:val="en-AU"/>
        </w:rPr>
        <w:t xml:space="preserve"> </w:t>
      </w:r>
    </w:p>
    <w:p w:rsidR="00597350" w:rsidRPr="00FB172B" w:rsidRDefault="00597350" w:rsidP="00597350">
      <w:pPr>
        <w:rPr>
          <w:lang w:val="en-AU"/>
        </w:rPr>
      </w:pPr>
      <w:r>
        <w:rPr>
          <w:lang w:val="en-AU"/>
        </w:rPr>
        <w:t xml:space="preserve">If a UE transmits a PUSCH over multiple slots and the UE would transmit a PUCCH with HARQ-ACK information over a single slot and in a slot that overlaps with the PUSCH transmission in one or more slots of the multiple slots, </w:t>
      </w:r>
      <w:r w:rsidRPr="0088187E">
        <w:rPr>
          <w:lang w:val="en-US"/>
        </w:rPr>
        <w:t>and the P</w:t>
      </w:r>
      <w:r>
        <w:rPr>
          <w:lang w:val="en-US"/>
        </w:rPr>
        <w:t xml:space="preserve">USCH </w:t>
      </w:r>
      <w:r w:rsidRPr="00FB172B">
        <w:rPr>
          <w:lang w:val="en-US"/>
        </w:rPr>
        <w:t>transmission</w:t>
      </w:r>
      <w:r w:rsidRPr="00D74329">
        <w:rPr>
          <w:lang w:val="en-US"/>
        </w:rPr>
        <w:t xml:space="preserve"> </w:t>
      </w:r>
      <w:r w:rsidRPr="00B71432">
        <w:rPr>
          <w:lang w:val="en-US"/>
        </w:rPr>
        <w:t>in the one or more slot</w:t>
      </w:r>
      <w:r w:rsidRPr="00B045BE">
        <w:rPr>
          <w:lang w:val="en-US"/>
        </w:rPr>
        <w:t>s</w:t>
      </w:r>
      <w:r w:rsidRPr="00741EB0">
        <w:rPr>
          <w:lang w:val="en-US"/>
        </w:rPr>
        <w:t xml:space="preserve"> fulfill</w:t>
      </w:r>
      <w:r w:rsidRPr="0057207C">
        <w:rPr>
          <w:lang w:val="en-US"/>
        </w:rPr>
        <w:t>s the condi</w:t>
      </w:r>
      <w:r w:rsidRPr="004639E6">
        <w:rPr>
          <w:lang w:val="en-US"/>
        </w:rPr>
        <w:t xml:space="preserve">tions in Subclause 9.2.5 for </w:t>
      </w:r>
      <w:r w:rsidRPr="00C66BB2">
        <w:rPr>
          <w:lang w:val="en-US"/>
        </w:rPr>
        <w:t>mu</w:t>
      </w:r>
      <w:r w:rsidRPr="00687C05">
        <w:rPr>
          <w:lang w:val="en-US"/>
        </w:rPr>
        <w:t xml:space="preserve">ltiplexing the </w:t>
      </w:r>
      <w:r w:rsidRPr="00A809F4">
        <w:rPr>
          <w:lang w:val="en-US"/>
        </w:rPr>
        <w:t>HARQ-ACK</w:t>
      </w:r>
      <w:r w:rsidRPr="002D5E0E">
        <w:rPr>
          <w:lang w:val="en-US"/>
        </w:rPr>
        <w:t xml:space="preserve"> information</w:t>
      </w:r>
      <w:r w:rsidRPr="00B55A94">
        <w:rPr>
          <w:lang w:val="en-US"/>
        </w:rPr>
        <w:t xml:space="preserve">, </w:t>
      </w:r>
      <w:r w:rsidRPr="00FD5A6F">
        <w:rPr>
          <w:lang w:val="en-AU"/>
        </w:rPr>
        <w:t xml:space="preserve">the UE multiplexes </w:t>
      </w:r>
      <w:r w:rsidRPr="008A50EB">
        <w:rPr>
          <w:lang w:val="en-AU"/>
        </w:rPr>
        <w:t xml:space="preserve">the HARQ-ACK information in the PUSCH </w:t>
      </w:r>
      <w:r w:rsidRPr="00E70AC6">
        <w:rPr>
          <w:lang w:val="en-AU"/>
        </w:rPr>
        <w:t xml:space="preserve">transmission in the </w:t>
      </w:r>
      <w:r w:rsidRPr="005C3AAA">
        <w:rPr>
          <w:lang w:val="en-AU"/>
        </w:rPr>
        <w:t>one or more slots</w:t>
      </w:r>
      <w:r w:rsidRPr="00FB172B">
        <w:rPr>
          <w:lang w:val="en-AU"/>
        </w:rPr>
        <w:t>. The UE does not multiplex HARQ-ACK information in the PUSCH transmission in a slot from the multiple slots if, in case the PUSCH transmission was absent, the UE would not transmit a single-slot PUCCH with HARQ-ACK information in the slot.</w:t>
      </w:r>
    </w:p>
    <w:p w:rsidR="00D508B4" w:rsidRDefault="00597350" w:rsidP="00597350">
      <w:pPr>
        <w:rPr>
          <w:lang w:val="en-AU"/>
        </w:rPr>
      </w:pPr>
      <w:r>
        <w:rPr>
          <w:lang w:val="en-AU"/>
        </w:rPr>
        <w:t xml:space="preserve"> If the PUSCH transmission over the multiple slots is scheduled by a DCI format 0_1, the same value of a DAI field is applicable for multiplexing HARQ-ACK information in the PUSCH transmission in any slot from the multiple slots where the UE multiplexes HARQ-ACK information.</w:t>
      </w:r>
    </w:p>
    <w:p w:rsidR="00BA49D3" w:rsidRPr="0009732E" w:rsidRDefault="00D508B4" w:rsidP="00B503CC">
      <w:r>
        <w:t>A HARQ-ACK information bit value of 0 represents a negative acknowledgement (NACK) while a HARQ-ACK information bit value of 1 represents a positive acknowledgement (ACK).</w:t>
      </w:r>
    </w:p>
    <w:p w:rsidR="005D1608" w:rsidRDefault="005D1608" w:rsidP="005D1608">
      <w:pPr>
        <w:pStyle w:val="Heading2"/>
        <w:ind w:left="1136" w:hanging="1136"/>
      </w:pPr>
      <w:bookmarkStart w:id="55" w:name="_Ref494282908"/>
      <w:bookmarkStart w:id="56" w:name="_Toc525657939"/>
      <w:r w:rsidRPr="00B916EC">
        <w:lastRenderedPageBreak/>
        <w:t>9.1</w:t>
      </w:r>
      <w:r w:rsidRPr="00B916EC">
        <w:rPr>
          <w:rFonts w:hint="eastAsia"/>
        </w:rPr>
        <w:tab/>
      </w:r>
      <w:r w:rsidR="00F37E87" w:rsidRPr="00B916EC">
        <w:t>HARQ-ACK codebook determination</w:t>
      </w:r>
      <w:bookmarkEnd w:id="56"/>
    </w:p>
    <w:p w:rsidR="00D508B4" w:rsidRDefault="00D508B4" w:rsidP="00D508B4">
      <w:r>
        <w:t xml:space="preserve">If a UE receives a PDSCH without receiving a corresponding PDCCH, or if the UE receives a PDCCH indicating a SPS PDSCH release, the UE </w:t>
      </w:r>
      <w:r w:rsidRPr="00B916EC">
        <w:t xml:space="preserve">generates one </w:t>
      </w:r>
      <w:r>
        <w:t xml:space="preserve">corresponding </w:t>
      </w:r>
      <w:r w:rsidRPr="00B916EC">
        <w:t>HARQ-ACK information bit</w:t>
      </w:r>
      <w:r>
        <w:t>.</w:t>
      </w:r>
    </w:p>
    <w:p w:rsidR="00D508B4" w:rsidRDefault="00D508B4" w:rsidP="00D508B4">
      <w:r w:rsidRPr="00B916EC">
        <w:t xml:space="preserve">If a UE is not </w:t>
      </w:r>
      <w:r w:rsidR="00011FE0">
        <w:t>provided</w:t>
      </w:r>
      <w:r w:rsidRPr="00B916EC">
        <w:t xml:space="preserve"> higher layer parameter </w:t>
      </w:r>
      <w:r w:rsidR="00011FE0" w:rsidRPr="00221BBC">
        <w:rPr>
          <w:i/>
        </w:rPr>
        <w:t>PDSCH-CodeBlockGroupTransmission</w:t>
      </w:r>
      <w:r w:rsidRPr="00B916EC">
        <w:t xml:space="preserve">, the UE generates one HARQ-ACK information bit per transport block. </w:t>
      </w:r>
    </w:p>
    <w:p w:rsidR="00D508B4" w:rsidRDefault="00D508B4" w:rsidP="00D508B4">
      <w:pPr>
        <w:rPr>
          <w:lang w:eastAsia="x-none"/>
        </w:rPr>
      </w:pPr>
      <w:r>
        <w:rPr>
          <w:lang w:eastAsia="x-none"/>
        </w:rPr>
        <w:t xml:space="preserve">A UE </w:t>
      </w:r>
      <w:r w:rsidR="001723CA">
        <w:rPr>
          <w:lang w:eastAsia="x-none"/>
        </w:rPr>
        <w:t xml:space="preserve">does </w:t>
      </w:r>
      <w:r>
        <w:rPr>
          <w:lang w:eastAsia="x-none"/>
        </w:rPr>
        <w:t xml:space="preserve">not expect to be indicated to transmit HARQ-ACK information for more than two SPS PDSCH receptions in a same PUCCH. </w:t>
      </w:r>
    </w:p>
    <w:p w:rsidR="00D508B4" w:rsidRPr="00D508B4" w:rsidRDefault="00D508B4" w:rsidP="0009732E">
      <w:pPr>
        <w:rPr>
          <w:lang w:eastAsia="x-none"/>
        </w:rPr>
      </w:pPr>
      <w:r>
        <w:rPr>
          <w:lang w:eastAsia="x-none"/>
        </w:rPr>
        <w:t>In the following, the CRC for DCI format 1_0 is scrambled with a C-RNTI</w:t>
      </w:r>
      <w:r w:rsidR="001723CA">
        <w:rPr>
          <w:lang w:eastAsia="x-none"/>
        </w:rPr>
        <w:t>, an MCS-C-RNTI,</w:t>
      </w:r>
      <w:r>
        <w:rPr>
          <w:lang w:eastAsia="x-none"/>
        </w:rPr>
        <w:t xml:space="preserve"> or a CS-RNTI and the CRC for DCI format 1_1 is scrambled with a C-RNTI</w:t>
      </w:r>
      <w:r w:rsidR="001723CA">
        <w:rPr>
          <w:lang w:eastAsia="x-none"/>
        </w:rPr>
        <w:t xml:space="preserve"> or an MCS-C-RNTI,</w:t>
      </w:r>
      <w:r>
        <w:rPr>
          <w:lang w:eastAsia="x-none"/>
        </w:rPr>
        <w:t>.</w:t>
      </w:r>
    </w:p>
    <w:p w:rsidR="00F37E87" w:rsidRPr="00B916EC" w:rsidRDefault="00F37E87" w:rsidP="00F37E87">
      <w:pPr>
        <w:pStyle w:val="Heading3"/>
      </w:pPr>
      <w:bookmarkStart w:id="57" w:name="_Ref500167871"/>
      <w:bookmarkStart w:id="58" w:name="_Toc525657940"/>
      <w:r w:rsidRPr="00B916EC">
        <w:t>9.1.1</w:t>
      </w:r>
      <w:r w:rsidRPr="00B916EC">
        <w:tab/>
        <w:t>CBG-based HARQ-ACK codebook determination</w:t>
      </w:r>
      <w:bookmarkEnd w:id="57"/>
      <w:bookmarkEnd w:id="58"/>
    </w:p>
    <w:p w:rsidR="00011FE0" w:rsidRPr="00B916EC" w:rsidRDefault="00011FE0" w:rsidP="00011FE0">
      <w:r w:rsidRPr="00B916EC">
        <w:t xml:space="preserve">If a UE is </w:t>
      </w:r>
      <w:r>
        <w:t>provided</w:t>
      </w:r>
      <w:r w:rsidRPr="00B916EC">
        <w:t xml:space="preserve"> higher layer parameter </w:t>
      </w:r>
      <w:r w:rsidRPr="00221BBC">
        <w:rPr>
          <w:i/>
        </w:rPr>
        <w:t>PDSCH-CodeBlockGroupTransmission</w:t>
      </w:r>
      <w:r w:rsidRPr="00F35584">
        <w:t xml:space="preserve"> </w:t>
      </w:r>
      <w:r>
        <w:rPr>
          <w:i/>
        </w:rPr>
        <w:t xml:space="preserve"> </w:t>
      </w:r>
      <w:r>
        <w:t>for a serving cell</w:t>
      </w:r>
      <w:r w:rsidRPr="00B916EC">
        <w:t xml:space="preserve">, the UE receives PDSCHs that include code block groups (CBGs) of a transport block </w:t>
      </w:r>
      <w:r>
        <w:t xml:space="preserve"> and </w:t>
      </w:r>
      <w:r w:rsidRPr="00B916EC">
        <w:t xml:space="preserve">the UE is </w:t>
      </w:r>
      <w:r>
        <w:t>provided</w:t>
      </w:r>
      <w:r w:rsidRPr="00B916EC">
        <w:t xml:space="preserve"> higher layer parameter </w:t>
      </w:r>
      <w:r w:rsidRPr="00437368">
        <w:rPr>
          <w:i/>
          <w:color w:val="000000"/>
          <w:lang w:val="en-US" w:eastAsia="ja-JP"/>
        </w:rPr>
        <w:t>maxCodeBlockGroupsPerTransportBlock</w:t>
      </w:r>
      <w:r w:rsidRPr="00B916EC">
        <w:t xml:space="preserve"> </w:t>
      </w:r>
      <w:r>
        <w:t xml:space="preserve">indicating </w:t>
      </w:r>
      <w:r w:rsidRPr="00B916EC">
        <w:t xml:space="preserve">a maximum number </w:t>
      </w:r>
      <w:r>
        <w:rPr>
          <w:noProof/>
          <w:position w:val="-12"/>
          <w:lang w:eastAsia="en-GB"/>
        </w:rPr>
        <w:drawing>
          <wp:inline distT="0" distB="0" distL="0" distR="0" wp14:anchorId="71F74F28" wp14:editId="37A49BDB">
            <wp:extent cx="582930" cy="231140"/>
            <wp:effectExtent l="0" t="0" r="7620" b="0"/>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pic:cNvPicPr>
                      <a:picLocks noChangeAspect="1" noChangeArrowheads="1"/>
                    </pic:cNvPicPr>
                  </pic:nvPicPr>
                  <pic:blipFill>
                    <a:blip r:embed="rId1079" cstate="print">
                      <a:extLst>
                        <a:ext uri="{28A0092B-C50C-407E-A947-70E740481C1C}">
                          <a14:useLocalDpi xmlns:a14="http://schemas.microsoft.com/office/drawing/2010/main" val="0"/>
                        </a:ext>
                      </a:extLst>
                    </a:blip>
                    <a:srcRect/>
                    <a:stretch>
                      <a:fillRect/>
                    </a:stretch>
                  </pic:blipFill>
                  <pic:spPr bwMode="auto">
                    <a:xfrm>
                      <a:off x="0" y="0"/>
                      <a:ext cx="582930" cy="231140"/>
                    </a:xfrm>
                    <a:prstGeom prst="rect">
                      <a:avLst/>
                    </a:prstGeom>
                    <a:noFill/>
                    <a:ln>
                      <a:noFill/>
                    </a:ln>
                  </pic:spPr>
                </pic:pic>
              </a:graphicData>
            </a:graphic>
          </wp:inline>
        </w:drawing>
      </w:r>
      <w:r w:rsidRPr="00B916EC">
        <w:t xml:space="preserve"> of CBGs for generating respective HARQ-ACK information bits for a transport block reception</w:t>
      </w:r>
      <w:r>
        <w:t xml:space="preserve"> for the</w:t>
      </w:r>
      <w:r w:rsidRPr="00B916EC">
        <w:t xml:space="preserve"> serving cell. </w:t>
      </w:r>
    </w:p>
    <w:p w:rsidR="00F37E87" w:rsidRPr="00B916EC" w:rsidRDefault="00F37E87" w:rsidP="00F213C1">
      <w:r w:rsidRPr="00B916EC">
        <w:t xml:space="preserve">For a number of </w:t>
      </w:r>
      <w:r w:rsidRPr="00B916EC">
        <w:rPr>
          <w:position w:val="-6"/>
        </w:rPr>
        <w:object w:dxaOrig="220" w:dyaOrig="240">
          <v:shape id="_x0000_i1732" type="#_x0000_t75" style="width:11.2pt;height:12pt" o:ole="">
            <v:imagedata r:id="rId1080" o:title=""/>
          </v:shape>
          <o:OLEObject Type="Embed" ProgID="Equation.3" ShapeID="_x0000_i1732" DrawAspect="Content" ObjectID="_1599411848" r:id="rId1081"/>
        </w:object>
      </w:r>
      <w:r w:rsidRPr="00B916EC">
        <w:t xml:space="preserve"> code blocks (CBs) in </w:t>
      </w:r>
      <w:r w:rsidR="003D69D0" w:rsidRPr="00B916EC">
        <w:t xml:space="preserve">a </w:t>
      </w:r>
      <w:r w:rsidRPr="00B916EC">
        <w:t xml:space="preserve">transport block, the UE determines a number of CBGs as </w:t>
      </w:r>
      <w:r w:rsidRPr="00B916EC">
        <w:rPr>
          <w:position w:val="-12"/>
        </w:rPr>
        <w:object w:dxaOrig="2680" w:dyaOrig="360">
          <v:shape id="_x0000_i1733" type="#_x0000_t75" style="width:133.6pt;height:18.4pt" o:ole="">
            <v:imagedata r:id="rId1082" o:title=""/>
          </v:shape>
          <o:OLEObject Type="Embed" ProgID="Equation.3" ShapeID="_x0000_i1733" DrawAspect="Content" ObjectID="_1599411849" r:id="rId1083"/>
        </w:object>
      </w:r>
      <w:r w:rsidRPr="00B916EC">
        <w:t xml:space="preserve">. Each of the first </w:t>
      </w:r>
      <w:r w:rsidRPr="00B916EC">
        <w:rPr>
          <w:rFonts w:eastAsia="Malgun Gothic"/>
          <w:position w:val="-12"/>
        </w:rPr>
        <w:object w:dxaOrig="2600" w:dyaOrig="360">
          <v:shape id="_x0000_i1734" type="#_x0000_t75" style="width:116.8pt;height:16pt" o:ole="">
            <v:imagedata r:id="rId1084" o:title=""/>
          </v:shape>
          <o:OLEObject Type="Embed" ProgID="Equation.3" ShapeID="_x0000_i1734" DrawAspect="Content" ObjectID="_1599411850" r:id="rId1085"/>
        </w:object>
      </w:r>
      <w:r w:rsidRPr="00B916EC">
        <w:rPr>
          <w:rFonts w:eastAsia="Malgun Gothic"/>
        </w:rPr>
        <w:t xml:space="preserve"> CBGs includes </w:t>
      </w:r>
      <w:r w:rsidR="002361D8" w:rsidRPr="00B916EC">
        <w:rPr>
          <w:position w:val="-12"/>
        </w:rPr>
        <w:object w:dxaOrig="1320" w:dyaOrig="400">
          <v:shape id="_x0000_i1735" type="#_x0000_t75" style="width:65.6pt;height:20pt" o:ole="">
            <v:imagedata r:id="rId1086" o:title=""/>
          </v:shape>
          <o:OLEObject Type="Embed" ProgID="Equation.3" ShapeID="_x0000_i1735" DrawAspect="Content" ObjectID="_1599411851" r:id="rId1087"/>
        </w:object>
      </w:r>
      <w:r w:rsidRPr="00B916EC">
        <w:t xml:space="preserve"> CBs, where CBG </w:t>
      </w:r>
      <w:r w:rsidR="00CA1203" w:rsidRPr="00B916EC">
        <w:rPr>
          <w:rFonts w:eastAsia="Malgun Gothic"/>
          <w:position w:val="-12"/>
        </w:rPr>
        <w:object w:dxaOrig="2260" w:dyaOrig="360">
          <v:shape id="_x0000_i1736" type="#_x0000_t75" style="width:101.6pt;height:16pt" o:ole="">
            <v:imagedata r:id="rId1088" o:title=""/>
          </v:shape>
          <o:OLEObject Type="Embed" ProgID="Equation.3" ShapeID="_x0000_i1736" DrawAspect="Content" ObjectID="_1599411852" r:id="rId1089"/>
        </w:object>
      </w:r>
      <w:r w:rsidRPr="00B916EC">
        <w:rPr>
          <w:rFonts w:eastAsia="Malgun Gothic"/>
        </w:rPr>
        <w:t xml:space="preserve">, includes CBs </w:t>
      </w:r>
      <w:r w:rsidRPr="00B916EC">
        <w:rPr>
          <w:rFonts w:eastAsia="Malgun Gothic"/>
          <w:position w:val="-12"/>
        </w:rPr>
        <w:object w:dxaOrig="4340" w:dyaOrig="400">
          <v:shape id="_x0000_i1737" type="#_x0000_t75" style="width:195.2pt;height:18.4pt" o:ole="">
            <v:imagedata r:id="rId1090" o:title=""/>
          </v:shape>
          <o:OLEObject Type="Embed" ProgID="Equation.3" ShapeID="_x0000_i1737" DrawAspect="Content" ObjectID="_1599411853" r:id="rId1091"/>
        </w:object>
      </w:r>
      <w:r w:rsidRPr="00B916EC">
        <w:rPr>
          <w:rFonts w:eastAsia="Malgun Gothic"/>
        </w:rPr>
        <w:t>,</w:t>
      </w:r>
      <w:r w:rsidRPr="00B916EC">
        <w:t xml:space="preserve"> and each of the last </w:t>
      </w:r>
      <w:r w:rsidRPr="00B916EC">
        <w:rPr>
          <w:rFonts w:eastAsia="Malgun Gothic"/>
          <w:position w:val="-12"/>
        </w:rPr>
        <w:object w:dxaOrig="3640" w:dyaOrig="360">
          <v:shape id="_x0000_i1738" type="#_x0000_t75" style="width:164pt;height:16pt" o:ole="">
            <v:imagedata r:id="rId1092" o:title=""/>
          </v:shape>
          <o:OLEObject Type="Embed" ProgID="Equation.3" ShapeID="_x0000_i1738" DrawAspect="Content" ObjectID="_1599411854" r:id="rId1093"/>
        </w:object>
      </w:r>
      <w:r w:rsidRPr="00B916EC">
        <w:rPr>
          <w:rFonts w:eastAsia="Malgun Gothic"/>
        </w:rPr>
        <w:t xml:space="preserve"> CBGs includes </w:t>
      </w:r>
      <w:r w:rsidRPr="00B916EC">
        <w:rPr>
          <w:position w:val="-12"/>
        </w:rPr>
        <w:object w:dxaOrig="1260" w:dyaOrig="360">
          <v:shape id="_x0000_i1739" type="#_x0000_t75" style="width:63.2pt;height:18.4pt" o:ole="">
            <v:imagedata r:id="rId1094" o:title=""/>
          </v:shape>
          <o:OLEObject Type="Embed" ProgID="Equation.3" ShapeID="_x0000_i1739" DrawAspect="Content" ObjectID="_1599411855" r:id="rId1095"/>
        </w:object>
      </w:r>
      <w:r w:rsidRPr="00B916EC">
        <w:t xml:space="preserve"> CBs, where CBG </w:t>
      </w:r>
      <w:r w:rsidRPr="00B916EC">
        <w:rPr>
          <w:rFonts w:eastAsia="Malgun Gothic"/>
          <w:position w:val="-12"/>
        </w:rPr>
        <w:object w:dxaOrig="4000" w:dyaOrig="360">
          <v:shape id="_x0000_i1740" type="#_x0000_t75" style="width:180.8pt;height:16pt" o:ole="">
            <v:imagedata r:id="rId1096" o:title=""/>
          </v:shape>
          <o:OLEObject Type="Embed" ProgID="Equation.3" ShapeID="_x0000_i1740" DrawAspect="Content" ObjectID="_1599411856" r:id="rId1097"/>
        </w:object>
      </w:r>
      <w:r w:rsidRPr="00B916EC">
        <w:rPr>
          <w:rFonts w:eastAsia="Malgun Gothic"/>
        </w:rPr>
        <w:t xml:space="preserve">, includes CBs </w:t>
      </w:r>
      <w:r w:rsidRPr="00B916EC">
        <w:rPr>
          <w:rFonts w:eastAsia="Malgun Gothic"/>
          <w:position w:val="-12"/>
        </w:rPr>
        <w:object w:dxaOrig="7600" w:dyaOrig="360">
          <v:shape id="_x0000_i1741" type="#_x0000_t75" style="width:340.8pt;height:16pt" o:ole="">
            <v:imagedata r:id="rId1098" o:title=""/>
          </v:shape>
          <o:OLEObject Type="Embed" ProgID="Equation.3" ShapeID="_x0000_i1741" DrawAspect="Content" ObjectID="_1599411857" r:id="rId1099"/>
        </w:object>
      </w:r>
      <w:r w:rsidRPr="00B916EC">
        <w:t xml:space="preserve">. The UE generates </w:t>
      </w:r>
      <w:r w:rsidRPr="00B916EC">
        <w:rPr>
          <w:rFonts w:eastAsia="Malgun Gothic"/>
          <w:position w:val="-12"/>
        </w:rPr>
        <w:object w:dxaOrig="1920" w:dyaOrig="360">
          <v:shape id="_x0000_i1742" type="#_x0000_t75" style="width:86.4pt;height:16pt" o:ole="">
            <v:imagedata r:id="rId1100" o:title=""/>
          </v:shape>
          <o:OLEObject Type="Embed" ProgID="Equation.3" ShapeID="_x0000_i1742" DrawAspect="Content" ObjectID="_1599411858" r:id="rId1101"/>
        </w:object>
      </w:r>
      <w:r w:rsidRPr="00B916EC">
        <w:rPr>
          <w:rFonts w:eastAsia="Malgun Gothic"/>
        </w:rPr>
        <w:t xml:space="preserve"> HARQ-ACK information bits through a one-to-one mapping with the </w:t>
      </w:r>
      <w:r w:rsidRPr="00B916EC">
        <w:rPr>
          <w:rFonts w:eastAsia="Malgun Gothic"/>
          <w:position w:val="-12"/>
        </w:rPr>
        <w:object w:dxaOrig="1920" w:dyaOrig="360">
          <v:shape id="_x0000_i1743" type="#_x0000_t75" style="width:86.4pt;height:16pt" o:ole="">
            <v:imagedata r:id="rId1100" o:title=""/>
          </v:shape>
          <o:OLEObject Type="Embed" ProgID="Equation.3" ShapeID="_x0000_i1743" DrawAspect="Content" ObjectID="_1599411859" r:id="rId1102"/>
        </w:object>
      </w:r>
      <w:r w:rsidRPr="00B916EC">
        <w:rPr>
          <w:rFonts w:eastAsia="Malgun Gothic"/>
        </w:rPr>
        <w:t xml:space="preserve"> CBGs. </w:t>
      </w:r>
      <w:r w:rsidR="00ED1655" w:rsidRPr="00B916EC">
        <w:t>If the UE receives two transport blocks, the UE concatenates the HARQ-ACK information bits for the second transport block after the HARQ-ACK information bits for the first transport block.</w:t>
      </w:r>
      <w:r w:rsidR="007D5A3F">
        <w:t xml:space="preserve"> </w:t>
      </w:r>
      <w:r w:rsidR="00D508B4">
        <w:t>The UE generates an ACK for the HARQ-ACK information bit of a CBG if the UE correctly received all code blocks of the CBG and generates a NACK for the HARQ-ACK information bit of a CBG if the UE incorrectly received at least one code block of the CBG.</w:t>
      </w:r>
    </w:p>
    <w:p w:rsidR="00330E72" w:rsidRPr="00B916EC" w:rsidRDefault="00011FE0" w:rsidP="0009732E">
      <w:r>
        <w:rPr>
          <w:rFonts w:eastAsia="SimSun" w:cs="Arial"/>
          <w:lang w:eastAsia="zh-CN"/>
        </w:rPr>
        <w:t>T</w:t>
      </w:r>
      <w:r w:rsidR="00F37E87" w:rsidRPr="00B916EC">
        <w:rPr>
          <w:rFonts w:eastAsia="SimSun"/>
          <w:lang w:eastAsia="zh-CN"/>
        </w:rPr>
        <w:t>he HARQ-ACK</w:t>
      </w:r>
      <w:r w:rsidR="00F37E87" w:rsidRPr="00B916EC">
        <w:t xml:space="preserve"> codebook includes the </w:t>
      </w:r>
      <w:r w:rsidR="00F37E87" w:rsidRPr="00B916EC">
        <w:rPr>
          <w:position w:val="-12"/>
        </w:rPr>
        <w:object w:dxaOrig="940" w:dyaOrig="360">
          <v:shape id="_x0000_i1744" type="#_x0000_t75" style="width:46.4pt;height:18.4pt" o:ole="">
            <v:imagedata r:id="rId1103" o:title=""/>
          </v:shape>
          <o:OLEObject Type="Embed" ProgID="Equation.3" ShapeID="_x0000_i1744" DrawAspect="Content" ObjectID="_1599411860" r:id="rId1104"/>
        </w:object>
      </w:r>
      <w:r w:rsidR="00F37E87" w:rsidRPr="00B916EC">
        <w:rPr>
          <w:rFonts w:eastAsia="Malgun Gothic"/>
        </w:rPr>
        <w:t xml:space="preserve"> HARQ-ACK information bits</w:t>
      </w:r>
      <w:r w:rsidR="00330E72" w:rsidRPr="00B916EC">
        <w:rPr>
          <w:rFonts w:eastAsia="Malgun Gothic"/>
        </w:rPr>
        <w:t xml:space="preserve"> and, if </w:t>
      </w:r>
      <w:r w:rsidR="00C26293" w:rsidRPr="00B916EC">
        <w:rPr>
          <w:position w:val="-12"/>
        </w:rPr>
        <w:object w:dxaOrig="1960" w:dyaOrig="360">
          <v:shape id="_x0000_i1745" type="#_x0000_t75" style="width:98.4pt;height:18.4pt" o:ole="">
            <v:imagedata r:id="rId1105" o:title=""/>
          </v:shape>
          <o:OLEObject Type="Embed" ProgID="Equation.3" ShapeID="_x0000_i1745" DrawAspect="Content" ObjectID="_1599411861" r:id="rId1106"/>
        </w:object>
      </w:r>
      <w:r w:rsidR="00623C61">
        <w:t xml:space="preserve"> for a transport block</w:t>
      </w:r>
      <w:r w:rsidR="00330E72" w:rsidRPr="00B916EC">
        <w:t xml:space="preserve">, the UE </w:t>
      </w:r>
      <w:r w:rsidR="00EE0E2B" w:rsidRPr="00B916EC">
        <w:t>generates</w:t>
      </w:r>
      <w:r w:rsidR="00330E72" w:rsidRPr="00B916EC">
        <w:t xml:space="preserve"> a NACK value </w:t>
      </w:r>
      <w:r w:rsidR="00EE0E2B" w:rsidRPr="00B916EC">
        <w:t xml:space="preserve">for </w:t>
      </w:r>
      <w:r w:rsidR="00330E72" w:rsidRPr="00B916EC">
        <w:t xml:space="preserve">the last </w:t>
      </w:r>
      <w:r w:rsidR="00330E72" w:rsidRPr="00B916EC">
        <w:rPr>
          <w:position w:val="-12"/>
        </w:rPr>
        <w:object w:dxaOrig="1960" w:dyaOrig="360">
          <v:shape id="_x0000_i1746" type="#_x0000_t75" style="width:98.4pt;height:18.4pt" o:ole="">
            <v:imagedata r:id="rId1107" o:title=""/>
          </v:shape>
          <o:OLEObject Type="Embed" ProgID="Equation.3" ShapeID="_x0000_i1746" DrawAspect="Content" ObjectID="_1599411862" r:id="rId1108"/>
        </w:object>
      </w:r>
      <w:r w:rsidR="00330E72" w:rsidRPr="00B916EC">
        <w:t xml:space="preserve"> HARQ</w:t>
      </w:r>
      <w:r w:rsidR="00B56A5F" w:rsidRPr="00B916EC">
        <w:t>-ACK information bi</w:t>
      </w:r>
      <w:r w:rsidR="00330E72" w:rsidRPr="00B916EC">
        <w:t>t</w:t>
      </w:r>
      <w:r w:rsidR="00B56A5F" w:rsidRPr="00B916EC">
        <w:t>s</w:t>
      </w:r>
      <w:r w:rsidR="00330E72" w:rsidRPr="00B916EC">
        <w:t xml:space="preserve"> </w:t>
      </w:r>
      <w:r w:rsidR="00ED1655" w:rsidRPr="00B916EC">
        <w:t xml:space="preserve">for </w:t>
      </w:r>
      <w:r w:rsidR="00623C61">
        <w:t>the</w:t>
      </w:r>
      <w:r w:rsidR="00ED1655" w:rsidRPr="00B916EC">
        <w:t xml:space="preserve"> transport block </w:t>
      </w:r>
      <w:r w:rsidR="00330E72" w:rsidRPr="00B916EC">
        <w:t>in the HARQ-ACK codebook</w:t>
      </w:r>
      <w:r w:rsidR="00F37E87" w:rsidRPr="00B916EC">
        <w:rPr>
          <w:rFonts w:eastAsia="Malgun Gothic"/>
        </w:rPr>
        <w:t>.</w:t>
      </w:r>
      <w:r w:rsidR="00F37E87" w:rsidRPr="00B916EC">
        <w:t xml:space="preserve"> </w:t>
      </w:r>
    </w:p>
    <w:p w:rsidR="00F37E87" w:rsidRPr="00B916EC" w:rsidRDefault="00F37E87" w:rsidP="0009732E">
      <w:pPr>
        <w:rPr>
          <w:rFonts w:eastAsia="SimSun"/>
          <w:lang w:eastAsia="zh-CN"/>
        </w:rPr>
      </w:pPr>
      <w:r w:rsidRPr="00B916EC">
        <w:t>If the UE generates a HARQ-ACK codebook in response to a retransmission of a transport block, corresponding to a same HARQ process as a previous transmission of the transport block, the UE generates an ACK for each CBG that the UE correctly decoded in a previous transmission of the transport block.</w:t>
      </w:r>
      <w:r w:rsidR="007D5A3F">
        <w:t xml:space="preserve"> </w:t>
      </w:r>
    </w:p>
    <w:p w:rsidR="00DB7C8E" w:rsidRDefault="00DB7C8E" w:rsidP="00F213C1">
      <w:r w:rsidRPr="00B916EC">
        <w:t xml:space="preserve">If a UE correctly detects each of the </w:t>
      </w:r>
      <w:r w:rsidRPr="00B916EC">
        <w:rPr>
          <w:position w:val="-12"/>
        </w:rPr>
        <w:object w:dxaOrig="900" w:dyaOrig="360">
          <v:shape id="_x0000_i1747" type="#_x0000_t75" style="width:44.8pt;height:18.4pt" o:ole="">
            <v:imagedata r:id="rId1109" o:title=""/>
          </v:shape>
          <o:OLEObject Type="Embed" ProgID="Equation.3" ShapeID="_x0000_i1747" DrawAspect="Content" ObjectID="_1599411863" r:id="rId1110"/>
        </w:object>
      </w:r>
      <w:r w:rsidRPr="00B916EC">
        <w:t xml:space="preserve"> CBGs and does not correctly detect the transport block for the </w:t>
      </w:r>
      <w:r w:rsidRPr="00B916EC">
        <w:rPr>
          <w:position w:val="-12"/>
        </w:rPr>
        <w:object w:dxaOrig="900" w:dyaOrig="360">
          <v:shape id="_x0000_i1748" type="#_x0000_t75" style="width:44.8pt;height:18.4pt" o:ole="">
            <v:imagedata r:id="rId1109" o:title=""/>
          </v:shape>
          <o:OLEObject Type="Embed" ProgID="Equation.3" ShapeID="_x0000_i1748" DrawAspect="Content" ObjectID="_1599411864" r:id="rId1111"/>
        </w:object>
      </w:r>
      <w:r w:rsidRPr="00B916EC">
        <w:t xml:space="preserve"> CBGs, the UE </w:t>
      </w:r>
      <w:r w:rsidR="00FF098E" w:rsidRPr="00B916EC">
        <w:t>generates</w:t>
      </w:r>
      <w:r w:rsidRPr="00B916EC">
        <w:t xml:space="preserve"> a NACK value for each of the </w:t>
      </w:r>
      <w:r w:rsidRPr="00B916EC">
        <w:rPr>
          <w:position w:val="-12"/>
        </w:rPr>
        <w:object w:dxaOrig="900" w:dyaOrig="360">
          <v:shape id="_x0000_i1749" type="#_x0000_t75" style="width:44.8pt;height:18.4pt" o:ole="">
            <v:imagedata r:id="rId1109" o:title=""/>
          </v:shape>
          <o:OLEObject Type="Embed" ProgID="Equation.3" ShapeID="_x0000_i1749" DrawAspect="Content" ObjectID="_1599411865" r:id="rId1112"/>
        </w:object>
      </w:r>
      <w:r w:rsidRPr="00B916EC">
        <w:t xml:space="preserve"> CBGs. </w:t>
      </w:r>
    </w:p>
    <w:p w:rsidR="00D508B4" w:rsidRPr="00B916EC" w:rsidRDefault="00D508B4" w:rsidP="00F213C1">
      <w:r w:rsidRPr="00B916EC">
        <w:t>If a UE receives a PDSCH that is scheduled by a DCI format 1_0</w:t>
      </w:r>
      <w:r w:rsidR="00011FE0">
        <w:t>, or a SPS PDSCH, or the UE detects a SPS PDSCH release</w:t>
      </w:r>
      <w:r w:rsidRPr="00B916EC">
        <w:t>, the UE generates HARQ-ACK information only for the transport block in the PDSCH</w:t>
      </w:r>
      <w:r w:rsidR="00011FE0" w:rsidRPr="00011FE0">
        <w:t xml:space="preserve"> </w:t>
      </w:r>
      <w:r w:rsidR="00011FE0">
        <w:t>or only for the SPS PDSCH release, respectively</w:t>
      </w:r>
      <w:r w:rsidRPr="00B916EC">
        <w:t xml:space="preserve">. </w:t>
      </w:r>
    </w:p>
    <w:p w:rsidR="00F37E87" w:rsidRPr="00B916EC" w:rsidRDefault="00F37E87" w:rsidP="00F37E87">
      <w:pPr>
        <w:pStyle w:val="Heading3"/>
      </w:pPr>
      <w:bookmarkStart w:id="59" w:name="_Ref497329097"/>
      <w:bookmarkStart w:id="60" w:name="_Toc525657941"/>
      <w:r w:rsidRPr="00B916EC">
        <w:t>9.1.2</w:t>
      </w:r>
      <w:r w:rsidRPr="00B916EC">
        <w:tab/>
        <w:t>Type-1 HARQ-ACK codebook determination</w:t>
      </w:r>
      <w:bookmarkEnd w:id="59"/>
      <w:bookmarkEnd w:id="60"/>
    </w:p>
    <w:p w:rsidR="00D508B4" w:rsidRDefault="00D508B4" w:rsidP="00D508B4">
      <w:pPr>
        <w:rPr>
          <w:lang w:val="en-US" w:eastAsia="zh-CN"/>
        </w:rPr>
      </w:pPr>
      <w:r>
        <w:rPr>
          <w:lang w:val="en-US" w:eastAsia="zh-CN"/>
        </w:rPr>
        <w:t xml:space="preserve">This subclause applies if the UE is configured with </w:t>
      </w:r>
      <w:r w:rsidR="00011FE0" w:rsidRPr="00AF2C90">
        <w:rPr>
          <w:i/>
          <w:lang w:val="en-US" w:eastAsia="zh-CN"/>
        </w:rPr>
        <w:t>pdsch-</w:t>
      </w:r>
      <w:r w:rsidR="00011FE0" w:rsidRPr="00B916EC">
        <w:rPr>
          <w:rFonts w:cs="Arial"/>
          <w:i/>
          <w:lang w:eastAsia="zh-CN"/>
        </w:rPr>
        <w:t>HARQ-ACK-</w:t>
      </w:r>
      <w:r w:rsidR="00011FE0">
        <w:rPr>
          <w:rFonts w:cs="Arial"/>
          <w:i/>
          <w:lang w:eastAsia="zh-CN"/>
        </w:rPr>
        <w:t>C</w:t>
      </w:r>
      <w:r w:rsidR="00011FE0" w:rsidRPr="00B916EC">
        <w:rPr>
          <w:rFonts w:cs="Arial"/>
          <w:i/>
          <w:lang w:eastAsia="zh-CN"/>
        </w:rPr>
        <w:t>odebook</w:t>
      </w:r>
      <w:r w:rsidR="00011FE0" w:rsidRPr="00B916EC" w:rsidDel="00011FE0">
        <w:rPr>
          <w:rFonts w:cs="Arial"/>
          <w:i/>
          <w:lang w:eastAsia="zh-CN"/>
        </w:rPr>
        <w:t xml:space="preserve"> </w:t>
      </w:r>
      <w:r w:rsidRPr="00B916EC">
        <w:rPr>
          <w:rFonts w:cs="Arial"/>
          <w:i/>
          <w:lang w:eastAsia="zh-CN"/>
        </w:rPr>
        <w:t>=</w:t>
      </w:r>
      <w:r w:rsidR="00011FE0">
        <w:rPr>
          <w:rFonts w:cs="Arial"/>
          <w:i/>
          <w:lang w:eastAsia="zh-CN"/>
        </w:rPr>
        <w:t xml:space="preserve"> </w:t>
      </w:r>
      <w:r w:rsidRPr="00B916EC">
        <w:rPr>
          <w:rFonts w:cs="Arial"/>
          <w:i/>
          <w:lang w:eastAsia="zh-CN"/>
        </w:rPr>
        <w:t>semi-static</w:t>
      </w:r>
      <w:r w:rsidRPr="002001B9">
        <w:rPr>
          <w:rFonts w:cs="Arial"/>
          <w:lang w:eastAsia="zh-CN"/>
        </w:rPr>
        <w:t>.</w:t>
      </w:r>
    </w:p>
    <w:p w:rsidR="00011FE0" w:rsidRDefault="00011FE0" w:rsidP="00011FE0">
      <w:r>
        <w:t xml:space="preserve">A UE reports HARQ-ACK information for a corresponding PDSCH reception or SPS PDSCH release only in a HARQ-ACK codebook that the UE transmits in a slot indicated by a value of a PDSCH-to-HARQ_feedback timing indicator field in a corresponding DCI format 1_0 or DCI format 1_1. The UE reports NACK value(s) for HARQ-ACK information bit(s) in a HARQ-ACK codebook that the UE transmits in a slot not indicated by a value of a PDSCH-to-HARQ_feedback timing indicator field in a corresponding DCI format 1_0 or DCI format 1_1. </w:t>
      </w:r>
      <w:r>
        <w:rPr>
          <w:lang w:eastAsia="zh-CN"/>
        </w:rPr>
        <w:t xml:space="preserve">If the UE is provided higher layer parameter </w:t>
      </w:r>
      <w:r w:rsidRPr="00E20580">
        <w:rPr>
          <w:i/>
        </w:rPr>
        <w:t>pdsch-AggregationFactor</w:t>
      </w:r>
      <w:r>
        <w:t xml:space="preserve">, </w:t>
      </w:r>
      <w:r>
        <w:rPr>
          <w:noProof/>
          <w:position w:val="-10"/>
          <w:lang w:eastAsia="en-GB"/>
        </w:rPr>
        <w:drawing>
          <wp:inline distT="0" distB="0" distL="0" distR="0" wp14:anchorId="40FBF0CF" wp14:editId="1C51FD48">
            <wp:extent cx="391795" cy="220980"/>
            <wp:effectExtent l="0" t="0" r="8255" b="7620"/>
            <wp:docPr id="1583" name="Picture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8"/>
                    <pic:cNvPicPr>
                      <a:picLocks noChangeAspect="1" noChangeArrowheads="1"/>
                    </pic:cNvPicPr>
                  </pic:nvPicPr>
                  <pic:blipFill>
                    <a:blip r:embed="rId1113" cstate="print">
                      <a:extLst>
                        <a:ext uri="{28A0092B-C50C-407E-A947-70E740481C1C}">
                          <a14:useLocalDpi xmlns:a14="http://schemas.microsoft.com/office/drawing/2010/main" val="0"/>
                        </a:ext>
                      </a:extLst>
                    </a:blip>
                    <a:srcRect/>
                    <a:stretch>
                      <a:fillRect/>
                    </a:stretch>
                  </pic:blipFill>
                  <pic:spPr bwMode="auto">
                    <a:xfrm>
                      <a:off x="0" y="0"/>
                      <a:ext cx="391795" cy="220980"/>
                    </a:xfrm>
                    <a:prstGeom prst="rect">
                      <a:avLst/>
                    </a:prstGeom>
                    <a:noFill/>
                    <a:ln>
                      <a:noFill/>
                    </a:ln>
                  </pic:spPr>
                </pic:pic>
              </a:graphicData>
            </a:graphic>
          </wp:inline>
        </w:drawing>
      </w:r>
      <w:r>
        <w:t xml:space="preserve"> is a value of </w:t>
      </w:r>
      <w:r w:rsidRPr="00E20580">
        <w:rPr>
          <w:i/>
        </w:rPr>
        <w:t>pdsch-AggregationFactor</w:t>
      </w:r>
      <w:r>
        <w:t xml:space="preserve">; otherwise, </w:t>
      </w:r>
      <w:r>
        <w:rPr>
          <w:noProof/>
          <w:position w:val="-10"/>
          <w:lang w:eastAsia="en-GB"/>
        </w:rPr>
        <w:lastRenderedPageBreak/>
        <w:drawing>
          <wp:inline distT="0" distB="0" distL="0" distR="0" wp14:anchorId="106E82F5" wp14:editId="7AA2B5A3">
            <wp:extent cx="582930" cy="220980"/>
            <wp:effectExtent l="0" t="0" r="7620" b="7620"/>
            <wp:docPr id="1582" name="Picture 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9"/>
                    <pic:cNvPicPr>
                      <a:picLocks noChangeAspect="1" noChangeArrowheads="1"/>
                    </pic:cNvPicPr>
                  </pic:nvPicPr>
                  <pic:blipFill>
                    <a:blip r:embed="rId1114" cstate="print">
                      <a:extLst>
                        <a:ext uri="{28A0092B-C50C-407E-A947-70E740481C1C}">
                          <a14:useLocalDpi xmlns:a14="http://schemas.microsoft.com/office/drawing/2010/main" val="0"/>
                        </a:ext>
                      </a:extLst>
                    </a:blip>
                    <a:srcRect/>
                    <a:stretch>
                      <a:fillRect/>
                    </a:stretch>
                  </pic:blipFill>
                  <pic:spPr bwMode="auto">
                    <a:xfrm>
                      <a:off x="0" y="0"/>
                      <a:ext cx="582930" cy="220980"/>
                    </a:xfrm>
                    <a:prstGeom prst="rect">
                      <a:avLst/>
                    </a:prstGeom>
                    <a:noFill/>
                    <a:ln>
                      <a:noFill/>
                    </a:ln>
                  </pic:spPr>
                </pic:pic>
              </a:graphicData>
            </a:graphic>
          </wp:inline>
        </w:drawing>
      </w:r>
      <w:r>
        <w:t xml:space="preserve">. The UE reports HARQ-ACK information </w:t>
      </w:r>
      <w:r w:rsidR="001723CA" w:rsidRPr="007F4984">
        <w:t xml:space="preserve">for a PDSCH reception from slot </w:t>
      </w:r>
      <w:r w:rsidR="001723CA" w:rsidRPr="007F4984">
        <w:rPr>
          <w:position w:val="-10"/>
        </w:rPr>
        <w:object w:dxaOrig="1180" w:dyaOrig="340">
          <v:shape id="_x0000_i1752" type="#_x0000_t75" style="width:59.2pt;height:16.8pt" o:ole="">
            <v:imagedata r:id="rId1115" o:title=""/>
          </v:shape>
          <o:OLEObject Type="Embed" ProgID="Equation.3" ShapeID="_x0000_i1752" DrawAspect="Content" ObjectID="_1599411866" r:id="rId1116"/>
        </w:object>
      </w:r>
      <w:r w:rsidR="001723CA" w:rsidRPr="007F4984">
        <w:t xml:space="preserve"> to slot </w:t>
      </w:r>
      <w:r w:rsidR="001723CA" w:rsidRPr="007F4984">
        <w:rPr>
          <w:position w:val="-6"/>
        </w:rPr>
        <w:object w:dxaOrig="180" w:dyaOrig="200">
          <v:shape id="_x0000_i1753" type="#_x0000_t75" style="width:8.8pt;height:11.2pt" o:ole="">
            <v:imagedata r:id="rId1117" o:title=""/>
          </v:shape>
          <o:OLEObject Type="Embed" ProgID="Equation.3" ShapeID="_x0000_i1753" DrawAspect="Content" ObjectID="_1599411867" r:id="rId1118"/>
        </w:object>
      </w:r>
      <w:r w:rsidR="001723CA" w:rsidRPr="007F4984">
        <w:t xml:space="preserve"> only in a HARQ-ACK codebook that the UE includes in a PUCCH or PUSCH transmission in slot </w:t>
      </w:r>
      <w:r w:rsidR="001723CA" w:rsidRPr="007F4984">
        <w:rPr>
          <w:position w:val="-6"/>
        </w:rPr>
        <w:object w:dxaOrig="460" w:dyaOrig="260">
          <v:shape id="_x0000_i1754" type="#_x0000_t75" style="width:22.4pt;height:12.8pt" o:ole="">
            <v:imagedata r:id="rId1119" o:title=""/>
          </v:shape>
          <o:OLEObject Type="Embed" ProgID="Equation.3" ShapeID="_x0000_i1754" DrawAspect="Content" ObjectID="_1599411868" r:id="rId1120"/>
        </w:object>
      </w:r>
      <w:r w:rsidR="001723CA" w:rsidRPr="007F4984">
        <w:t xml:space="preserve">, where </w:t>
      </w:r>
      <w:r w:rsidR="001723CA" w:rsidRPr="007F4984">
        <w:rPr>
          <w:position w:val="-6"/>
        </w:rPr>
        <w:object w:dxaOrig="180" w:dyaOrig="260">
          <v:shape id="_x0000_i1755" type="#_x0000_t75" style="width:8.8pt;height:12.8pt" o:ole="">
            <v:imagedata r:id="rId1121" o:title=""/>
          </v:shape>
          <o:OLEObject Type="Embed" ProgID="Equation.3" ShapeID="_x0000_i1755" DrawAspect="Content" ObjectID="_1599411869" r:id="rId1122"/>
        </w:object>
      </w:r>
      <w:r w:rsidR="001723CA" w:rsidRPr="007F4984">
        <w:t xml:space="preserve"> is a number of slots indicated by the PDSCH-to-HARQ_feedback timing indicator field in a corresponding DCI format or provided by higher layer parameter </w:t>
      </w:r>
      <w:r w:rsidR="001723CA" w:rsidRPr="007F4984">
        <w:rPr>
          <w:i/>
        </w:rPr>
        <w:t>dl-DataToUL-ACK</w:t>
      </w:r>
      <w:r w:rsidR="001723CA" w:rsidRPr="007F4984">
        <w:rPr>
          <w:rFonts w:hint="eastAsia"/>
          <w:lang w:val="en-US" w:eastAsia="zh-CN"/>
        </w:rPr>
        <w:t xml:space="preserve"> </w:t>
      </w:r>
      <w:r w:rsidR="001723CA" w:rsidRPr="007F4984">
        <w:rPr>
          <w:lang w:val="en-US" w:eastAsia="zh-CN"/>
        </w:rPr>
        <w:t>if the PDSCH-to-HARQ</w:t>
      </w:r>
      <w:r w:rsidR="001723CA" w:rsidRPr="007F4984">
        <w:rPr>
          <w:rFonts w:hint="eastAsia"/>
          <w:lang w:val="en-US" w:eastAsia="zh-CN"/>
        </w:rPr>
        <w:t xml:space="preserve"> </w:t>
      </w:r>
      <w:r w:rsidR="001723CA" w:rsidRPr="007F4984">
        <w:rPr>
          <w:lang w:val="en-US" w:eastAsia="zh-CN"/>
        </w:rPr>
        <w:t>feedback timing field is not present in the DCI format</w:t>
      </w:r>
      <w:r w:rsidR="001723CA" w:rsidRPr="007F4984">
        <w:t>. If the UE reports HARQ-ACK inform</w:t>
      </w:r>
      <w:r w:rsidR="001723CA">
        <w:t>ation for the PDSCH reception in</w:t>
      </w:r>
      <w:r w:rsidR="001723CA" w:rsidRPr="007F4984">
        <w:t xml:space="preserve"> a slot other than slot </w:t>
      </w:r>
      <w:r w:rsidR="001723CA" w:rsidRPr="007F4984">
        <w:rPr>
          <w:position w:val="-6"/>
        </w:rPr>
        <w:object w:dxaOrig="460" w:dyaOrig="260">
          <v:shape id="_x0000_i1756" type="#_x0000_t75" style="width:22.4pt;height:12.8pt" o:ole="">
            <v:imagedata r:id="rId1119" o:title=""/>
          </v:shape>
          <o:OLEObject Type="Embed" ProgID="Equation.3" ShapeID="_x0000_i1756" DrawAspect="Content" ObjectID="_1599411870" r:id="rId1123"/>
        </w:object>
      </w:r>
      <w:r w:rsidR="001723CA" w:rsidRPr="007F4984">
        <w:t>, the UE sets a value for each corresponding HARQ-ACK information bit to NACK</w:t>
      </w:r>
      <w:r>
        <w:t xml:space="preserve">. </w:t>
      </w:r>
    </w:p>
    <w:p w:rsidR="00D508B4" w:rsidRPr="0009732E" w:rsidRDefault="00D508B4" w:rsidP="00011FE0">
      <w:pPr>
        <w:rPr>
          <w:lang w:eastAsia="x-none"/>
        </w:rPr>
      </w:pPr>
      <w:r>
        <w:rPr>
          <w:lang w:val="en-US" w:eastAsia="zh-CN"/>
        </w:rPr>
        <w:t xml:space="preserve">If a UE reports HARQ-ACK information in a PUCCH </w:t>
      </w:r>
      <w:r>
        <w:rPr>
          <w:lang w:eastAsia="zh-CN"/>
        </w:rPr>
        <w:t xml:space="preserve">only for </w:t>
      </w:r>
      <w:r>
        <w:rPr>
          <w:rFonts w:hint="eastAsia"/>
          <w:lang w:eastAsia="zh-CN"/>
        </w:rPr>
        <w:t>a SPS PDSCH release</w:t>
      </w:r>
      <w:r>
        <w:rPr>
          <w:lang w:eastAsia="zh-CN"/>
        </w:rPr>
        <w:t xml:space="preserve"> or</w:t>
      </w:r>
      <w:r>
        <w:rPr>
          <w:lang w:val="en-US" w:eastAsia="zh-CN"/>
        </w:rPr>
        <w:t xml:space="preserve"> only for a PDSCH reception </w:t>
      </w:r>
      <w:r w:rsidRPr="00AE44D6">
        <w:rPr>
          <w:lang w:val="en-US" w:eastAsia="zh-CN"/>
        </w:rPr>
        <w:t>within the</w:t>
      </w:r>
      <w:r w:rsidRPr="002D789B">
        <w:rPr>
          <w:rFonts w:cs="Arial"/>
          <w:position w:val="-12"/>
          <w:lang w:eastAsia="zh-CN"/>
        </w:rPr>
        <w:object w:dxaOrig="460" w:dyaOrig="320">
          <v:shape id="_x0000_i1757" type="#_x0000_t75" style="width:23.2pt;height:16pt" o:ole="">
            <v:imagedata r:id="rId1124" o:title=""/>
          </v:shape>
          <o:OLEObject Type="Embed" ProgID="Equation.3" ShapeID="_x0000_i1757" DrawAspect="Content" ObjectID="_1599411871" r:id="rId1125"/>
        </w:object>
      </w:r>
      <w:r w:rsidRPr="00AE44D6">
        <w:t xml:space="preserve"> occasions for candidate PDSCH receptions</w:t>
      </w:r>
      <w:r>
        <w:t xml:space="preserve">, </w:t>
      </w:r>
      <w:r w:rsidRPr="00AE44D6">
        <w:t>as determined in Subclause</w:t>
      </w:r>
      <w:r w:rsidR="00E66858">
        <w:t xml:space="preserve"> 9.1.2.1</w:t>
      </w:r>
      <w:r w:rsidRPr="00AE44D6">
        <w:rPr>
          <w:lang w:val="en-US" w:eastAsia="zh-CN"/>
        </w:rPr>
        <w:t>,</w:t>
      </w:r>
      <w:r>
        <w:t xml:space="preserve"> that is </w:t>
      </w:r>
      <w:r>
        <w:rPr>
          <w:lang w:eastAsia="zh-CN"/>
        </w:rPr>
        <w:t xml:space="preserve">scheduled </w:t>
      </w:r>
      <w:r>
        <w:rPr>
          <w:rFonts w:hint="eastAsia"/>
          <w:lang w:eastAsia="zh-CN"/>
        </w:rPr>
        <w:t xml:space="preserve">by DCI format 1_0 with a </w:t>
      </w:r>
      <w:r w:rsidRPr="00AE44D6">
        <w:rPr>
          <w:rFonts w:hint="eastAsia"/>
          <w:lang w:val="en-US" w:eastAsia="zh-CN"/>
        </w:rPr>
        <w:t xml:space="preserve">counter </w:t>
      </w:r>
      <w:r w:rsidRPr="00AE44D6">
        <w:rPr>
          <w:lang w:eastAsia="zh-CN"/>
        </w:rPr>
        <w:t>d</w:t>
      </w:r>
      <w:r w:rsidRPr="00AE44D6">
        <w:rPr>
          <w:rFonts w:hint="eastAsia"/>
          <w:lang w:eastAsia="zh-CN"/>
        </w:rPr>
        <w:t xml:space="preserve">ownlink </w:t>
      </w:r>
      <w:r w:rsidRPr="00AE44D6">
        <w:rPr>
          <w:lang w:eastAsia="zh-CN"/>
        </w:rPr>
        <w:t>a</w:t>
      </w:r>
      <w:r w:rsidRPr="00AE44D6">
        <w:rPr>
          <w:rFonts w:hint="eastAsia"/>
          <w:lang w:eastAsia="zh-CN"/>
        </w:rPr>
        <w:t xml:space="preserve">ssignment </w:t>
      </w:r>
      <w:r w:rsidRPr="00AE44D6">
        <w:rPr>
          <w:lang w:eastAsia="zh-CN"/>
        </w:rPr>
        <w:t>i</w:t>
      </w:r>
      <w:r w:rsidRPr="00AE44D6">
        <w:rPr>
          <w:rFonts w:hint="eastAsia"/>
          <w:lang w:eastAsia="zh-CN"/>
        </w:rPr>
        <w:t>ndicator (DAI)</w:t>
      </w:r>
      <w:r w:rsidRPr="00AE44D6">
        <w:rPr>
          <w:lang w:val="en-US"/>
        </w:rPr>
        <w:t xml:space="preserve"> field </w:t>
      </w:r>
      <w:r>
        <w:rPr>
          <w:rFonts w:hint="eastAsia"/>
          <w:lang w:val="en-US" w:eastAsia="zh-CN"/>
        </w:rPr>
        <w:t>value of 1</w:t>
      </w:r>
      <w:r>
        <w:rPr>
          <w:lang w:val="en-US" w:eastAsia="zh-CN"/>
        </w:rPr>
        <w:t xml:space="preserve"> on the PCell, </w:t>
      </w:r>
      <w:r w:rsidRPr="00303EA7">
        <w:rPr>
          <w:lang w:eastAsia="x-none"/>
        </w:rPr>
        <w:t>th</w:t>
      </w:r>
      <w:r>
        <w:rPr>
          <w:lang w:eastAsia="x-none"/>
        </w:rPr>
        <w:t>e UE determines a</w:t>
      </w:r>
      <w:r w:rsidRPr="00303EA7">
        <w:rPr>
          <w:lang w:eastAsia="x-none"/>
        </w:rPr>
        <w:t xml:space="preserve"> HARQ-ACK </w:t>
      </w:r>
      <w:r>
        <w:rPr>
          <w:lang w:eastAsia="x-none"/>
        </w:rPr>
        <w:t>codebook only for the</w:t>
      </w:r>
      <w:r w:rsidRPr="00303EA7">
        <w:rPr>
          <w:lang w:eastAsia="x-none"/>
        </w:rPr>
        <w:t xml:space="preserve"> </w:t>
      </w:r>
      <w:r>
        <w:rPr>
          <w:lang w:eastAsia="x-none"/>
        </w:rPr>
        <w:t xml:space="preserve">SPS PDSCH release or only </w:t>
      </w:r>
      <w:r w:rsidR="001723CA">
        <w:rPr>
          <w:lang w:eastAsia="x-none"/>
        </w:rPr>
        <w:t xml:space="preserve">for </w:t>
      </w:r>
      <w:r>
        <w:rPr>
          <w:lang w:eastAsia="x-none"/>
        </w:rPr>
        <w:t xml:space="preserve">the </w:t>
      </w:r>
      <w:r w:rsidRPr="00303EA7">
        <w:rPr>
          <w:lang w:eastAsia="x-none"/>
        </w:rPr>
        <w:t>PDSCH</w:t>
      </w:r>
      <w:r>
        <w:rPr>
          <w:lang w:eastAsia="x-none"/>
        </w:rPr>
        <w:t xml:space="preserve"> reception; otherwise, the procedures </w:t>
      </w:r>
      <w:r w:rsidR="001723CA">
        <w:rPr>
          <w:lang w:eastAsia="x-none"/>
        </w:rPr>
        <w:t xml:space="preserve">in Subclause 9.1.2.1 and Subclause 9.1.2.2 </w:t>
      </w:r>
      <w:r>
        <w:rPr>
          <w:lang w:eastAsia="x-none"/>
        </w:rPr>
        <w:t>for a HARQ-ACK codebook determination apply.</w:t>
      </w:r>
    </w:p>
    <w:p w:rsidR="00D508B4" w:rsidRPr="00B916EC" w:rsidRDefault="00D508B4" w:rsidP="00E66858">
      <w:pPr>
        <w:pStyle w:val="Heading4"/>
      </w:pPr>
      <w:bookmarkStart w:id="61" w:name="_Ref505248562"/>
      <w:bookmarkStart w:id="62" w:name="_Toc525657942"/>
      <w:r w:rsidRPr="00B916EC">
        <w:t>9</w:t>
      </w:r>
      <w:r w:rsidRPr="00B916EC">
        <w:rPr>
          <w:rFonts w:hint="eastAsia"/>
        </w:rPr>
        <w:t>.</w:t>
      </w:r>
      <w:r>
        <w:t>1.2</w:t>
      </w:r>
      <w:r w:rsidRPr="00B916EC">
        <w:t>.1</w:t>
      </w:r>
      <w:r w:rsidRPr="00B916EC">
        <w:rPr>
          <w:rFonts w:hint="eastAsia"/>
        </w:rPr>
        <w:tab/>
      </w:r>
      <w:r>
        <w:t>Type-1</w:t>
      </w:r>
      <w:r w:rsidRPr="00B916EC">
        <w:t xml:space="preserve"> HARQ-ACK codebook in physical uplink control channel</w:t>
      </w:r>
      <w:bookmarkEnd w:id="61"/>
      <w:bookmarkEnd w:id="62"/>
    </w:p>
    <w:p w:rsidR="00D508B4" w:rsidRDefault="00D508B4" w:rsidP="00D508B4">
      <w:pPr>
        <w:rPr>
          <w:rFonts w:cs="Arial"/>
          <w:lang w:eastAsia="zh-CN"/>
        </w:rPr>
      </w:pPr>
      <w:r>
        <w:rPr>
          <w:lang w:val="en-US" w:eastAsia="zh-CN"/>
        </w:rPr>
        <w:t xml:space="preserve">For a serving cell </w:t>
      </w:r>
      <w:r w:rsidRPr="001C1EC2">
        <w:rPr>
          <w:rFonts w:cs="Arial"/>
          <w:position w:val="-6"/>
          <w:lang w:eastAsia="zh-CN"/>
        </w:rPr>
        <w:object w:dxaOrig="160" w:dyaOrig="200">
          <v:shape id="_x0000_i1758" type="#_x0000_t75" style="width:8pt;height:10.4pt" o:ole="">
            <v:imagedata r:id="rId1126" o:title=""/>
          </v:shape>
          <o:OLEObject Type="Embed" ProgID="Equation.3" ShapeID="_x0000_i1758" DrawAspect="Content" ObjectID="_1599411872" r:id="rId1127"/>
        </w:object>
      </w:r>
      <w:r w:rsidR="001723CA">
        <w:rPr>
          <w:lang w:val="en-US" w:eastAsia="zh-CN"/>
        </w:rPr>
        <w:t>, an</w:t>
      </w:r>
      <w:r>
        <w:rPr>
          <w:lang w:val="en-US" w:eastAsia="zh-CN"/>
        </w:rPr>
        <w:t xml:space="preserve"> active DL BWP</w:t>
      </w:r>
      <w:r w:rsidR="001723CA">
        <w:rPr>
          <w:lang w:val="en-US" w:eastAsia="zh-CN"/>
        </w:rPr>
        <w:t>,</w:t>
      </w:r>
      <w:r>
        <w:rPr>
          <w:lang w:val="en-US" w:eastAsia="zh-CN"/>
        </w:rPr>
        <w:t xml:space="preserve"> and </w:t>
      </w:r>
      <w:r w:rsidR="001723CA">
        <w:rPr>
          <w:lang w:val="en-US" w:eastAsia="zh-CN"/>
        </w:rPr>
        <w:t xml:space="preserve">an </w:t>
      </w:r>
      <w:r>
        <w:rPr>
          <w:lang w:val="en-US" w:eastAsia="zh-CN"/>
        </w:rPr>
        <w:t xml:space="preserve">active UL BWP, as described in Subclause 12, the UE determines a set of </w:t>
      </w:r>
      <w:r w:rsidRPr="002D789B">
        <w:rPr>
          <w:rFonts w:cs="Arial"/>
          <w:position w:val="-12"/>
          <w:lang w:eastAsia="zh-CN"/>
        </w:rPr>
        <w:object w:dxaOrig="460" w:dyaOrig="320">
          <v:shape id="_x0000_i1759" type="#_x0000_t75" style="width:23.2pt;height:16pt" o:ole="">
            <v:imagedata r:id="rId1124" o:title=""/>
          </v:shape>
          <o:OLEObject Type="Embed" ProgID="Equation.3" ShapeID="_x0000_i1759" DrawAspect="Content" ObjectID="_1599411873" r:id="rId1128"/>
        </w:object>
      </w:r>
      <w:r>
        <w:rPr>
          <w:rFonts w:cs="Arial"/>
          <w:lang w:eastAsia="zh-CN"/>
        </w:rPr>
        <w:t xml:space="preserve"> occasions for candidate PDSCH receptions for which the UE can transmit corresponding HARQ-ACK information in a PUCCH in slot </w:t>
      </w:r>
      <w:r w:rsidRPr="00025064">
        <w:rPr>
          <w:position w:val="-6"/>
        </w:rPr>
        <w:object w:dxaOrig="180" w:dyaOrig="200">
          <v:shape id="_x0000_i1760" type="#_x0000_t75" style="width:8.8pt;height:10.4pt" o:ole="">
            <v:imagedata r:id="rId1129" o:title=""/>
          </v:shape>
          <o:OLEObject Type="Embed" ProgID="Equation.3" ShapeID="_x0000_i1760" DrawAspect="Content" ObjectID="_1599411874" r:id="rId1130"/>
        </w:object>
      </w:r>
      <w:r>
        <w:rPr>
          <w:rFonts w:cs="Arial"/>
          <w:lang w:eastAsia="zh-CN"/>
        </w:rPr>
        <w:t xml:space="preserve">. </w:t>
      </w:r>
      <w:r w:rsidR="001723CA" w:rsidRPr="00187C44">
        <w:rPr>
          <w:rFonts w:cs="Arial"/>
          <w:lang w:eastAsia="zh-CN"/>
        </w:rPr>
        <w:t xml:space="preserve">If </w:t>
      </w:r>
      <w:r w:rsidR="001723CA" w:rsidRPr="00BC3FF1">
        <w:rPr>
          <w:lang w:val="en-US" w:eastAsia="zh-CN"/>
        </w:rPr>
        <w:t xml:space="preserve">serving cell </w:t>
      </w:r>
      <w:r w:rsidR="001723CA" w:rsidRPr="00187C44">
        <w:rPr>
          <w:rFonts w:cs="Arial"/>
          <w:position w:val="-6"/>
          <w:lang w:eastAsia="zh-CN"/>
        </w:rPr>
        <w:object w:dxaOrig="160" w:dyaOrig="200">
          <v:shape id="_x0000_i1761" type="#_x0000_t75" style="width:8pt;height:11.2pt" o:ole="">
            <v:imagedata r:id="rId1126" o:title=""/>
          </v:shape>
          <o:OLEObject Type="Embed" ProgID="Equation.3" ShapeID="_x0000_i1761" DrawAspect="Content" ObjectID="_1599411875" r:id="rId1131"/>
        </w:object>
      </w:r>
      <w:r w:rsidR="001723CA" w:rsidRPr="005E3527">
        <w:rPr>
          <w:lang w:val="en-US" w:eastAsia="zh-CN"/>
        </w:rPr>
        <w:t xml:space="preserve"> is</w:t>
      </w:r>
      <w:r w:rsidR="001723CA" w:rsidRPr="00187C44">
        <w:rPr>
          <w:lang w:val="en-US" w:eastAsia="zh-CN"/>
        </w:rPr>
        <w:t xml:space="preserve"> deactivated, the </w:t>
      </w:r>
      <w:r w:rsidR="001723CA" w:rsidRPr="00BC3FF1">
        <w:rPr>
          <w:lang w:val="en-US" w:eastAsia="zh-CN"/>
        </w:rPr>
        <w:t>UE us</w:t>
      </w:r>
      <w:r w:rsidR="001723CA" w:rsidRPr="00E93E80">
        <w:rPr>
          <w:lang w:val="en-US" w:eastAsia="zh-CN"/>
        </w:rPr>
        <w:t xml:space="preserve">es as the active DL BWP </w:t>
      </w:r>
      <w:r w:rsidR="001723CA" w:rsidRPr="00442F95">
        <w:t xml:space="preserve">for determining the </w:t>
      </w:r>
      <w:r w:rsidR="001723CA" w:rsidRPr="00A77344">
        <w:rPr>
          <w:lang w:val="en-US" w:eastAsia="zh-CN"/>
        </w:rPr>
        <w:t xml:space="preserve">set of </w:t>
      </w:r>
      <w:r w:rsidR="001723CA" w:rsidRPr="00187C44">
        <w:rPr>
          <w:rFonts w:cs="Arial"/>
          <w:position w:val="-12"/>
          <w:lang w:eastAsia="zh-CN"/>
        </w:rPr>
        <w:object w:dxaOrig="460" w:dyaOrig="320">
          <v:shape id="_x0000_i1762" type="#_x0000_t75" style="width:23.2pt;height:16pt" o:ole="">
            <v:imagedata r:id="rId1124" o:title=""/>
          </v:shape>
          <o:OLEObject Type="Embed" ProgID="Equation.3" ShapeID="_x0000_i1762" DrawAspect="Content" ObjectID="_1599411876" r:id="rId1132"/>
        </w:object>
      </w:r>
      <w:r w:rsidR="001723CA" w:rsidRPr="005E3527">
        <w:rPr>
          <w:rFonts w:cs="Arial"/>
          <w:lang w:eastAsia="zh-CN"/>
        </w:rPr>
        <w:t xml:space="preserve"> o</w:t>
      </w:r>
      <w:r w:rsidR="001723CA" w:rsidRPr="00187C44">
        <w:rPr>
          <w:rFonts w:cs="Arial"/>
          <w:lang w:eastAsia="zh-CN"/>
        </w:rPr>
        <w:t>ccasions for candidate PDSCH receptions</w:t>
      </w:r>
      <w:r w:rsidR="001723CA" w:rsidRPr="00E93E80">
        <w:rPr>
          <w:lang w:val="en-US" w:eastAsia="zh-CN"/>
        </w:rPr>
        <w:t xml:space="preserve"> </w:t>
      </w:r>
      <w:r w:rsidR="001723CA">
        <w:rPr>
          <w:lang w:val="en-US" w:eastAsia="zh-CN"/>
        </w:rPr>
        <w:t xml:space="preserve">a DL BWP </w:t>
      </w:r>
      <w:r w:rsidR="001723CA" w:rsidRPr="00E93E80">
        <w:rPr>
          <w:lang w:val="en-US" w:eastAsia="zh-CN"/>
        </w:rPr>
        <w:t>provided by higher layer pa</w:t>
      </w:r>
      <w:r w:rsidR="001723CA" w:rsidRPr="00442F95">
        <w:rPr>
          <w:lang w:val="en-US" w:eastAsia="zh-CN"/>
        </w:rPr>
        <w:t xml:space="preserve">rameter </w:t>
      </w:r>
      <w:r w:rsidR="001723CA" w:rsidRPr="008F3705">
        <w:rPr>
          <w:i/>
          <w:iCs/>
        </w:rPr>
        <w:t>firstActiveDownlinkBWP</w:t>
      </w:r>
      <w:r w:rsidR="001723CA" w:rsidRPr="008F3705">
        <w:rPr>
          <w:rFonts w:cs="Arial"/>
          <w:lang w:eastAsia="zh-CN"/>
        </w:rPr>
        <w:t>.</w:t>
      </w:r>
      <w:r w:rsidR="001723CA">
        <w:rPr>
          <w:rFonts w:cs="Arial"/>
          <w:lang w:eastAsia="zh-CN"/>
        </w:rPr>
        <w:t xml:space="preserve"> </w:t>
      </w:r>
      <w:r>
        <w:rPr>
          <w:rFonts w:cs="Arial"/>
          <w:lang w:eastAsia="zh-CN"/>
        </w:rPr>
        <w:t>The determination is based:</w:t>
      </w:r>
    </w:p>
    <w:p w:rsidR="00D508B4" w:rsidRPr="00C90B76" w:rsidRDefault="00E66858" w:rsidP="0009732E">
      <w:pPr>
        <w:pStyle w:val="B1"/>
      </w:pPr>
      <w:r>
        <w:rPr>
          <w:lang w:eastAsia="zh-CN"/>
        </w:rPr>
        <w:t>a)</w:t>
      </w:r>
      <w:r>
        <w:rPr>
          <w:lang w:eastAsia="zh-CN"/>
        </w:rPr>
        <w:tab/>
      </w:r>
      <w:r w:rsidR="00D508B4">
        <w:rPr>
          <w:lang w:eastAsia="zh-CN"/>
        </w:rPr>
        <w:t xml:space="preserve">on </w:t>
      </w:r>
      <w:r w:rsidR="00D508B4" w:rsidRPr="000E57D6">
        <w:rPr>
          <w:lang w:eastAsia="zh-CN"/>
        </w:rPr>
        <w:t xml:space="preserve">a set of slot timing values </w:t>
      </w:r>
      <w:r w:rsidR="00D508B4" w:rsidRPr="0085403A">
        <w:rPr>
          <w:position w:val="-10"/>
        </w:rPr>
        <w:object w:dxaOrig="300" w:dyaOrig="340">
          <v:shape id="_x0000_i1763" type="#_x0000_t75" style="width:15.2pt;height:16.8pt" o:ole="">
            <v:imagedata r:id="rId1133" o:title=""/>
          </v:shape>
          <o:OLEObject Type="Embed" ProgID="Equation.3" ShapeID="_x0000_i1763" DrawAspect="Content" ObjectID="_1599411877" r:id="rId1134"/>
        </w:object>
      </w:r>
      <w:r w:rsidR="00D508B4" w:rsidRPr="000E57D6">
        <w:rPr>
          <w:lang w:eastAsia="zh-CN"/>
        </w:rPr>
        <w:t xml:space="preserve"> </w:t>
      </w:r>
      <w:r w:rsidR="00D508B4">
        <w:rPr>
          <w:lang w:eastAsia="zh-CN"/>
        </w:rPr>
        <w:t>associated</w:t>
      </w:r>
      <w:r w:rsidR="00D508B4">
        <w:rPr>
          <w:rFonts w:hint="eastAsia"/>
          <w:lang w:eastAsia="zh-CN"/>
        </w:rPr>
        <w:t xml:space="preserve"> with the active </w:t>
      </w:r>
      <w:r w:rsidR="00011FE0">
        <w:rPr>
          <w:lang w:val="en-US" w:eastAsia="zh-CN"/>
        </w:rPr>
        <w:t>U</w:t>
      </w:r>
      <w:r w:rsidR="00011FE0">
        <w:rPr>
          <w:rFonts w:hint="eastAsia"/>
          <w:lang w:eastAsia="zh-CN"/>
        </w:rPr>
        <w:t xml:space="preserve">L </w:t>
      </w:r>
      <w:r w:rsidR="00D508B4">
        <w:rPr>
          <w:rFonts w:hint="eastAsia"/>
          <w:lang w:eastAsia="zh-CN"/>
        </w:rPr>
        <w:t>BWP</w:t>
      </w:r>
    </w:p>
    <w:p w:rsidR="00D508B4" w:rsidRPr="00AE44D6" w:rsidRDefault="00E66858" w:rsidP="0009732E">
      <w:pPr>
        <w:pStyle w:val="B2"/>
      </w:pPr>
      <w:r>
        <w:rPr>
          <w:lang w:eastAsia="zh-CN"/>
        </w:rPr>
        <w:t>a)</w:t>
      </w:r>
      <w:r>
        <w:rPr>
          <w:lang w:eastAsia="zh-CN"/>
        </w:rPr>
        <w:tab/>
      </w:r>
      <w:r w:rsidR="00D508B4" w:rsidRPr="00AE44D6">
        <w:rPr>
          <w:lang w:eastAsia="zh-CN"/>
        </w:rPr>
        <w:t>If the UE is configured to monitor PDCCH for DCI format 1_0 and is not configured to monit</w:t>
      </w:r>
      <w:r w:rsidR="00D508B4">
        <w:rPr>
          <w:lang w:eastAsia="zh-CN"/>
        </w:rPr>
        <w:t xml:space="preserve">or PDCCH for DCI format 1_1 </w:t>
      </w:r>
      <w:r w:rsidR="00D508B4" w:rsidRPr="00AE44D6">
        <w:rPr>
          <w:lang w:eastAsia="zh-CN"/>
        </w:rPr>
        <w:t xml:space="preserve">on serving cell </w:t>
      </w:r>
      <w:r w:rsidR="00D508B4" w:rsidRPr="00AE44D6">
        <w:rPr>
          <w:rFonts w:cs="Arial"/>
          <w:position w:val="-6"/>
          <w:lang w:eastAsia="zh-CN"/>
        </w:rPr>
        <w:object w:dxaOrig="160" w:dyaOrig="200">
          <v:shape id="_x0000_i1764" type="#_x0000_t75" style="width:8pt;height:10.4pt" o:ole="">
            <v:imagedata r:id="rId1126" o:title=""/>
          </v:shape>
          <o:OLEObject Type="Embed" ProgID="Equation.3" ShapeID="_x0000_i1764" DrawAspect="Content" ObjectID="_1599411878" r:id="rId1135"/>
        </w:object>
      </w:r>
      <w:r w:rsidR="00D508B4" w:rsidRPr="00AE44D6">
        <w:rPr>
          <w:lang w:eastAsia="zh-CN"/>
        </w:rPr>
        <w:t xml:space="preserve">, </w:t>
      </w:r>
      <w:r w:rsidR="00D508B4" w:rsidRPr="00AE44D6">
        <w:rPr>
          <w:position w:val="-10"/>
        </w:rPr>
        <w:object w:dxaOrig="300" w:dyaOrig="340">
          <v:shape id="_x0000_i1765" type="#_x0000_t75" style="width:15.2pt;height:16.8pt" o:ole="">
            <v:imagedata r:id="rId1136" o:title=""/>
          </v:shape>
          <o:OLEObject Type="Embed" ProgID="Equation.3" ShapeID="_x0000_i1765" DrawAspect="Content" ObjectID="_1599411879" r:id="rId1137"/>
        </w:object>
      </w:r>
      <w:r w:rsidR="00D508B4" w:rsidRPr="00AE44D6">
        <w:rPr>
          <w:lang w:eastAsia="zh-CN"/>
        </w:rPr>
        <w:t xml:space="preserve"> is</w:t>
      </w:r>
      <w:r w:rsidR="0009732E">
        <w:rPr>
          <w:lang w:eastAsia="zh-CN"/>
        </w:rPr>
        <w:t xml:space="preserve"> </w:t>
      </w:r>
      <w:r w:rsidR="00D508B4" w:rsidRPr="00AE44D6">
        <w:rPr>
          <w:lang w:eastAsia="zh-CN"/>
        </w:rPr>
        <w:t>provided by the slot timing values {1, 2, 3, 4, 5, 6, 7, 8}</w:t>
      </w:r>
      <w:r w:rsidR="00D508B4">
        <w:rPr>
          <w:lang w:eastAsia="zh-CN"/>
        </w:rPr>
        <w:t xml:space="preserve"> for DCI format 1_0</w:t>
      </w:r>
    </w:p>
    <w:p w:rsidR="00D508B4" w:rsidRPr="00F3433C" w:rsidRDefault="00E66858" w:rsidP="0009732E">
      <w:pPr>
        <w:pStyle w:val="B2"/>
      </w:pPr>
      <w:r>
        <w:rPr>
          <w:lang w:eastAsia="zh-CN"/>
        </w:rPr>
        <w:t>b)</w:t>
      </w:r>
      <w:r>
        <w:rPr>
          <w:lang w:eastAsia="zh-CN"/>
        </w:rPr>
        <w:tab/>
      </w:r>
      <w:r w:rsidR="00D508B4" w:rsidRPr="00AE44D6">
        <w:rPr>
          <w:lang w:eastAsia="zh-CN"/>
        </w:rPr>
        <w:t>If the UE is configured to monitor PDCCH for DCI format 1_1</w:t>
      </w:r>
      <w:r w:rsidR="00D508B4">
        <w:rPr>
          <w:lang w:eastAsia="zh-CN"/>
        </w:rPr>
        <w:t xml:space="preserve"> </w:t>
      </w:r>
      <w:r w:rsidR="001723CA">
        <w:rPr>
          <w:lang w:val="en-US" w:eastAsia="zh-CN"/>
        </w:rPr>
        <w:t>for</w:t>
      </w:r>
      <w:r w:rsidR="001723CA" w:rsidRPr="00AE44D6">
        <w:rPr>
          <w:lang w:eastAsia="zh-CN"/>
        </w:rPr>
        <w:t xml:space="preserve"> </w:t>
      </w:r>
      <w:r w:rsidR="00D508B4" w:rsidRPr="00AE44D6">
        <w:rPr>
          <w:lang w:eastAsia="zh-CN"/>
        </w:rPr>
        <w:t xml:space="preserve">serving cell </w:t>
      </w:r>
      <w:r w:rsidR="00D508B4" w:rsidRPr="00AE44D6">
        <w:rPr>
          <w:rFonts w:cs="Arial"/>
          <w:position w:val="-6"/>
          <w:lang w:eastAsia="zh-CN"/>
        </w:rPr>
        <w:object w:dxaOrig="160" w:dyaOrig="200">
          <v:shape id="_x0000_i1766" type="#_x0000_t75" style="width:8pt;height:10.4pt" o:ole="">
            <v:imagedata r:id="rId1126" o:title=""/>
          </v:shape>
          <o:OLEObject Type="Embed" ProgID="Equation.3" ShapeID="_x0000_i1766" DrawAspect="Content" ObjectID="_1599411880" r:id="rId1138"/>
        </w:object>
      </w:r>
      <w:r w:rsidR="00D508B4" w:rsidRPr="00AE44D6">
        <w:rPr>
          <w:lang w:eastAsia="zh-CN"/>
        </w:rPr>
        <w:t xml:space="preserve">, </w:t>
      </w:r>
      <w:r w:rsidR="00D508B4" w:rsidRPr="00AE44D6">
        <w:rPr>
          <w:position w:val="-10"/>
        </w:rPr>
        <w:object w:dxaOrig="300" w:dyaOrig="340">
          <v:shape id="_x0000_i1767" type="#_x0000_t75" style="width:15.2pt;height:16.8pt" o:ole="">
            <v:imagedata r:id="rId1136" o:title=""/>
          </v:shape>
          <o:OLEObject Type="Embed" ProgID="Equation.3" ShapeID="_x0000_i1767" DrawAspect="Content" ObjectID="_1599411881" r:id="rId1139"/>
        </w:object>
      </w:r>
      <w:r w:rsidR="00D508B4" w:rsidRPr="00AE44D6">
        <w:rPr>
          <w:lang w:eastAsia="zh-CN"/>
        </w:rPr>
        <w:t xml:space="preserve"> is provided by higher layer parameter </w:t>
      </w:r>
      <w:bookmarkStart w:id="63" w:name="_Hlk508697304"/>
      <w:r w:rsidR="00011FE0" w:rsidRPr="00316476">
        <w:rPr>
          <w:i/>
        </w:rPr>
        <w:t>dl-DataToUL-ACK</w:t>
      </w:r>
      <w:bookmarkEnd w:id="63"/>
      <w:r w:rsidR="00D508B4">
        <w:rPr>
          <w:i/>
          <w:lang w:eastAsia="zh-CN"/>
        </w:rPr>
        <w:t xml:space="preserve"> </w:t>
      </w:r>
      <w:r w:rsidR="00D508B4">
        <w:rPr>
          <w:lang w:eastAsia="zh-CN"/>
        </w:rPr>
        <w:t>for DCI format 1_1</w:t>
      </w:r>
    </w:p>
    <w:p w:rsidR="00D508B4" w:rsidRPr="000E57D6" w:rsidRDefault="00E66858" w:rsidP="0009732E">
      <w:pPr>
        <w:pStyle w:val="B1"/>
      </w:pPr>
      <w:r>
        <w:rPr>
          <w:lang w:eastAsia="zh-CN"/>
        </w:rPr>
        <w:t>b)</w:t>
      </w:r>
      <w:r>
        <w:rPr>
          <w:lang w:eastAsia="zh-CN"/>
        </w:rPr>
        <w:tab/>
      </w:r>
      <w:r w:rsidR="001723CA">
        <w:rPr>
          <w:lang w:eastAsia="zh-CN"/>
        </w:rPr>
        <w:t xml:space="preserve">on </w:t>
      </w:r>
      <w:r w:rsidR="001723CA" w:rsidRPr="000E57D6">
        <w:rPr>
          <w:lang w:eastAsia="zh-CN"/>
        </w:rPr>
        <w:t xml:space="preserve">a set of row indexes </w:t>
      </w:r>
      <w:r w:rsidR="001723CA" w:rsidRPr="00D319D6">
        <w:rPr>
          <w:position w:val="-4"/>
          <w:lang w:eastAsia="zh-CN"/>
        </w:rPr>
        <w:object w:dxaOrig="220" w:dyaOrig="220">
          <v:shape id="_x0000_i1768" type="#_x0000_t75" style="width:11.2pt;height:11.2pt" o:ole="">
            <v:imagedata r:id="rId1140" o:title=""/>
          </v:shape>
          <o:OLEObject Type="Embed" ProgID="Equation.3" ShapeID="_x0000_i1768" DrawAspect="Content" ObjectID="_1599411882" r:id="rId1141"/>
        </w:object>
      </w:r>
      <w:r w:rsidR="001723CA">
        <w:rPr>
          <w:lang w:val="en-US" w:eastAsia="zh-CN"/>
        </w:rPr>
        <w:t xml:space="preserve"> </w:t>
      </w:r>
      <w:r w:rsidR="001723CA" w:rsidRPr="000E57D6">
        <w:rPr>
          <w:lang w:eastAsia="zh-CN"/>
        </w:rPr>
        <w:t>of a table</w:t>
      </w:r>
      <w:r w:rsidR="001723CA">
        <w:rPr>
          <w:lang w:val="en-US" w:eastAsia="zh-CN"/>
        </w:rPr>
        <w:t xml:space="preserve"> that is provided either by a first set of row indexes of a table that is provided by</w:t>
      </w:r>
      <w:r w:rsidR="001723CA" w:rsidRPr="000E57D6">
        <w:rPr>
          <w:lang w:eastAsia="zh-CN"/>
        </w:rPr>
        <w:t xml:space="preserve"> </w:t>
      </w:r>
      <w:r w:rsidR="001723CA" w:rsidRPr="00485FB3">
        <w:rPr>
          <w:i/>
        </w:rPr>
        <w:t>PDSCH-TimeDomainResourceAllocation</w:t>
      </w:r>
      <w:r w:rsidR="001723CA">
        <w:rPr>
          <w:i/>
          <w:lang w:val="en-US"/>
        </w:rPr>
        <w:t>List</w:t>
      </w:r>
      <w:r w:rsidR="001723CA">
        <w:t xml:space="preserve"> in </w:t>
      </w:r>
      <w:r w:rsidR="001723CA" w:rsidRPr="00485FB3">
        <w:rPr>
          <w:i/>
        </w:rPr>
        <w:t>PDSCH-ConfigCommon</w:t>
      </w:r>
      <w:r w:rsidR="001723CA">
        <w:t xml:space="preserve"> or </w:t>
      </w:r>
      <w:r w:rsidR="001723CA">
        <w:rPr>
          <w:lang w:val="en-US"/>
        </w:rPr>
        <w:t xml:space="preserve">by </w:t>
      </w:r>
      <w:r w:rsidR="001723CA" w:rsidRPr="002B0E68">
        <w:t>Default PDSCH time domain resource allocation A</w:t>
      </w:r>
      <w:r w:rsidR="001723CA">
        <w:t xml:space="preserve"> [6, 38.214]</w:t>
      </w:r>
      <w:r w:rsidR="001723CA">
        <w:rPr>
          <w:lang w:val="en-US"/>
        </w:rPr>
        <w:t xml:space="preserve">, or by the union of the first set of row indexes and a second set of row indexes, if </w:t>
      </w:r>
      <w:r w:rsidR="001723CA" w:rsidRPr="000E57D6">
        <w:rPr>
          <w:lang w:eastAsia="zh-CN"/>
        </w:rPr>
        <w:t xml:space="preserve">provided by higher layer parameter </w:t>
      </w:r>
      <w:r w:rsidR="001723CA" w:rsidRPr="00316476">
        <w:rPr>
          <w:i/>
        </w:rPr>
        <w:t>PDSCH-TimeDomainResourceAllocation</w:t>
      </w:r>
      <w:r w:rsidR="001723CA">
        <w:rPr>
          <w:i/>
          <w:lang w:val="en-US"/>
        </w:rPr>
        <w:t>List</w:t>
      </w:r>
      <w:r w:rsidR="001723CA" w:rsidRPr="000E57D6">
        <w:rPr>
          <w:lang w:eastAsia="zh-CN"/>
        </w:rPr>
        <w:t xml:space="preserve"> </w:t>
      </w:r>
      <w:r w:rsidR="001723CA">
        <w:rPr>
          <w:lang w:val="en-US" w:eastAsia="zh-CN"/>
        </w:rPr>
        <w:t xml:space="preserve">in </w:t>
      </w:r>
      <w:r w:rsidR="001723CA">
        <w:rPr>
          <w:i/>
        </w:rPr>
        <w:t>PDSCH-Config</w:t>
      </w:r>
      <w:r w:rsidR="001723CA">
        <w:rPr>
          <w:lang w:val="en-US"/>
        </w:rPr>
        <w:t xml:space="preserve">, </w:t>
      </w:r>
      <w:r w:rsidR="00D508B4">
        <w:rPr>
          <w:rFonts w:hint="eastAsia"/>
          <w:lang w:eastAsia="zh-CN"/>
        </w:rPr>
        <w:t xml:space="preserve">associated with the </w:t>
      </w:r>
      <w:r w:rsidR="00D508B4">
        <w:rPr>
          <w:lang w:eastAsia="zh-CN"/>
        </w:rPr>
        <w:t>active</w:t>
      </w:r>
      <w:r w:rsidR="00D508B4">
        <w:rPr>
          <w:rFonts w:hint="eastAsia"/>
          <w:lang w:eastAsia="zh-CN"/>
        </w:rPr>
        <w:t xml:space="preserve"> DL BWP </w:t>
      </w:r>
      <w:r w:rsidR="00D508B4" w:rsidRPr="000E57D6">
        <w:rPr>
          <w:lang w:eastAsia="zh-CN"/>
        </w:rPr>
        <w:t xml:space="preserve">and defining respective sets of slot </w:t>
      </w:r>
      <w:r w:rsidR="00D508B4" w:rsidRPr="000E57D6">
        <w:rPr>
          <w:color w:val="000000"/>
        </w:rPr>
        <w:t xml:space="preserve">offsets </w:t>
      </w:r>
      <w:r w:rsidR="00D508B4" w:rsidRPr="004E440D">
        <w:rPr>
          <w:position w:val="-10"/>
        </w:rPr>
        <w:object w:dxaOrig="300" w:dyaOrig="340">
          <v:shape id="_x0000_i1769" type="#_x0000_t75" style="width:15.2pt;height:16.8pt" o:ole="">
            <v:imagedata r:id="rId1142" o:title=""/>
          </v:shape>
          <o:OLEObject Type="Embed" ProgID="Equation.3" ShapeID="_x0000_i1769" DrawAspect="Content" ObjectID="_1599411883" r:id="rId1143"/>
        </w:object>
      </w:r>
      <w:r w:rsidR="00D508B4" w:rsidRPr="000E57D6">
        <w:rPr>
          <w:color w:val="000000"/>
        </w:rPr>
        <w:t xml:space="preserve">, start and length indicators </w:t>
      </w:r>
      <w:r w:rsidR="00D508B4" w:rsidRPr="000E57D6">
        <w:rPr>
          <w:i/>
          <w:color w:val="000000"/>
        </w:rPr>
        <w:t>SLIV</w:t>
      </w:r>
      <w:r w:rsidR="00D508B4" w:rsidRPr="000E57D6">
        <w:rPr>
          <w:color w:val="000000"/>
        </w:rPr>
        <w:t>, and PDSCH mapping types for PDSCH reception</w:t>
      </w:r>
      <w:r w:rsidR="00D508B4" w:rsidRPr="000E57D6">
        <w:rPr>
          <w:lang w:eastAsia="zh-CN"/>
        </w:rPr>
        <w:t xml:space="preserve"> as described in [6, TS 38.214];</w:t>
      </w:r>
      <w:r w:rsidR="00D508B4">
        <w:rPr>
          <w:lang w:eastAsia="zh-CN"/>
        </w:rPr>
        <w:t xml:space="preserve"> and</w:t>
      </w:r>
    </w:p>
    <w:p w:rsidR="00D508B4" w:rsidRPr="00C95508" w:rsidRDefault="00E66858" w:rsidP="0009732E">
      <w:pPr>
        <w:pStyle w:val="B1"/>
      </w:pPr>
      <w:r>
        <w:rPr>
          <w:lang w:eastAsia="zh-CN"/>
        </w:rPr>
        <w:t>c)</w:t>
      </w:r>
      <w:r>
        <w:rPr>
          <w:lang w:eastAsia="zh-CN"/>
        </w:rPr>
        <w:tab/>
      </w:r>
      <w:r w:rsidR="00732F63">
        <w:rPr>
          <w:lang w:val="en-US" w:eastAsia="zh-CN"/>
        </w:rPr>
        <w:t>if</w:t>
      </w:r>
      <w:r w:rsidR="00732F63" w:rsidRPr="000E57D6">
        <w:rPr>
          <w:lang w:eastAsia="zh-CN"/>
        </w:rPr>
        <w:t xml:space="preserve"> provided, on </w:t>
      </w:r>
      <w:r w:rsidR="00732F63" w:rsidRPr="00B916EC">
        <w:t xml:space="preserve">higher layer parameter </w:t>
      </w:r>
      <w:r w:rsidR="00732F63">
        <w:rPr>
          <w:i/>
          <w:lang w:val="en-US"/>
        </w:rPr>
        <w:t>TDD</w:t>
      </w:r>
      <w:r w:rsidR="00732F63" w:rsidRPr="00D6515C">
        <w:rPr>
          <w:i/>
          <w:lang w:val="en-US"/>
        </w:rPr>
        <w:t>-</w:t>
      </w:r>
      <w:r w:rsidR="00732F63" w:rsidRPr="00D6515C">
        <w:rPr>
          <w:i/>
        </w:rPr>
        <w:t>UL-DL-</w:t>
      </w:r>
      <w:r w:rsidR="00732F63" w:rsidRPr="00D6515C">
        <w:rPr>
          <w:i/>
          <w:lang w:val="en-US"/>
        </w:rPr>
        <w:t>ConfigurationCommon</w:t>
      </w:r>
      <w:r w:rsidR="00732F63" w:rsidRPr="00AE44D6">
        <w:t xml:space="preserve"> </w:t>
      </w:r>
      <w:r w:rsidR="00732F63">
        <w:t>and</w:t>
      </w:r>
      <w:r w:rsidR="00732F63" w:rsidRPr="00B916EC">
        <w:t xml:space="preserve"> higher layer parameter </w:t>
      </w:r>
      <w:r w:rsidR="00732F63">
        <w:rPr>
          <w:i/>
          <w:lang w:val="en-US"/>
        </w:rPr>
        <w:t>TDD</w:t>
      </w:r>
      <w:r w:rsidR="00732F63" w:rsidRPr="00D6515C">
        <w:rPr>
          <w:i/>
          <w:lang w:val="en-US"/>
        </w:rPr>
        <w:t>-</w:t>
      </w:r>
      <w:r w:rsidR="00732F63" w:rsidRPr="00D6515C">
        <w:rPr>
          <w:i/>
        </w:rPr>
        <w:t>UL-DL-</w:t>
      </w:r>
      <w:r w:rsidR="00732F63" w:rsidRPr="00D6515C">
        <w:rPr>
          <w:i/>
          <w:lang w:val="en-US"/>
        </w:rPr>
        <w:t>C</w:t>
      </w:r>
      <w:r w:rsidR="00732F63" w:rsidRPr="00D6515C">
        <w:rPr>
          <w:i/>
        </w:rPr>
        <w:t>onfig</w:t>
      </w:r>
      <w:r w:rsidR="00732F63" w:rsidRPr="00D6515C">
        <w:rPr>
          <w:i/>
          <w:lang w:val="en-US"/>
        </w:rPr>
        <w:t>D</w:t>
      </w:r>
      <w:r w:rsidR="00732F63" w:rsidRPr="00D6515C">
        <w:rPr>
          <w:i/>
        </w:rPr>
        <w:t>edicated</w:t>
      </w:r>
      <w:r w:rsidR="00D508B4">
        <w:t xml:space="preserve"> as described in Subclause 11.1</w:t>
      </w:r>
      <w:r w:rsidR="00BF6343">
        <w:rPr>
          <w:lang w:val="en-US"/>
        </w:rPr>
        <w:t>.</w:t>
      </w:r>
    </w:p>
    <w:p w:rsidR="00D508B4" w:rsidRDefault="00D508B4" w:rsidP="00D508B4">
      <w:pPr>
        <w:rPr>
          <w:lang w:eastAsia="zh-CN"/>
        </w:rPr>
      </w:pPr>
      <w:r>
        <w:rPr>
          <w:lang w:val="en-US" w:eastAsia="zh-CN"/>
        </w:rPr>
        <w:t>For</w:t>
      </w:r>
      <w:r>
        <w:rPr>
          <w:rFonts w:hint="eastAsia"/>
          <w:lang w:val="en-US" w:eastAsia="zh-CN"/>
        </w:rPr>
        <w:t xml:space="preserve"> </w:t>
      </w:r>
      <w:r>
        <w:rPr>
          <w:lang w:val="en-US" w:eastAsia="zh-CN"/>
        </w:rPr>
        <w:t xml:space="preserve">the set </w:t>
      </w:r>
      <w:r w:rsidRPr="00827700">
        <w:rPr>
          <w:lang w:val="en-US" w:eastAsia="zh-CN"/>
        </w:rPr>
        <w:t>of slot timing values</w:t>
      </w:r>
      <w:r>
        <w:rPr>
          <w:rFonts w:hint="eastAsia"/>
          <w:vertAlign w:val="subscript"/>
          <w:lang w:val="en-US" w:eastAsia="zh-CN"/>
        </w:rPr>
        <w:t xml:space="preserve"> </w:t>
      </w:r>
      <w:r w:rsidRPr="00232ADB">
        <w:rPr>
          <w:position w:val="-10"/>
        </w:rPr>
        <w:object w:dxaOrig="300" w:dyaOrig="340">
          <v:shape id="_x0000_i1770" type="#_x0000_t75" style="width:15.2pt;height:16.8pt" o:ole="">
            <v:imagedata r:id="rId1136" o:title=""/>
          </v:shape>
          <o:OLEObject Type="Embed" ProgID="Equation.3" ShapeID="_x0000_i1770" DrawAspect="Content" ObjectID="_1599411884" r:id="rId1144"/>
        </w:object>
      </w:r>
      <w:r w:rsidRPr="00827700">
        <w:rPr>
          <w:rFonts w:hint="eastAsia"/>
          <w:lang w:val="en-US" w:eastAsia="zh-CN"/>
        </w:rPr>
        <w:t>,</w:t>
      </w:r>
      <w:r w:rsidRPr="00827700">
        <w:rPr>
          <w:lang w:val="en-US" w:eastAsia="zh-CN"/>
        </w:rPr>
        <w:t xml:space="preserve"> the UE determines</w:t>
      </w:r>
      <w:r w:rsidR="00732F63">
        <w:rPr>
          <w:lang w:val="en-US" w:eastAsia="zh-CN"/>
        </w:rPr>
        <w:t xml:space="preserve"> a set of</w:t>
      </w:r>
      <w:r w:rsidRPr="00827700">
        <w:rPr>
          <w:rFonts w:hint="eastAsia"/>
          <w:lang w:val="en-US" w:eastAsia="zh-CN"/>
        </w:rPr>
        <w:t xml:space="preserve"> </w:t>
      </w:r>
      <w:r w:rsidRPr="002D789B">
        <w:rPr>
          <w:position w:val="-12"/>
        </w:rPr>
        <w:object w:dxaOrig="460" w:dyaOrig="320">
          <v:shape id="_x0000_i1771" type="#_x0000_t75" style="width:23.2pt;height:16pt" o:ole="">
            <v:imagedata r:id="rId1145" o:title=""/>
          </v:shape>
          <o:OLEObject Type="Embed" ProgID="Equation.3" ShapeID="_x0000_i1771" DrawAspect="Content" ObjectID="_1599411885" r:id="rId1146"/>
        </w:object>
      </w:r>
      <w:r w:rsidRPr="00827700">
        <w:t xml:space="preserve"> </w:t>
      </w:r>
      <w:r>
        <w:t xml:space="preserve">occasions for </w:t>
      </w:r>
      <w:r w:rsidRPr="00827700">
        <w:t>candidate PDSCH</w:t>
      </w:r>
      <w:r>
        <w:t xml:space="preserve"> receptions</w:t>
      </w:r>
      <w:r w:rsidRPr="00827700">
        <w:rPr>
          <w:rFonts w:hint="eastAsia"/>
          <w:lang w:eastAsia="zh-CN"/>
        </w:rPr>
        <w:t xml:space="preserve"> </w:t>
      </w:r>
      <w:r>
        <w:rPr>
          <w:lang w:eastAsia="zh-CN"/>
        </w:rPr>
        <w:t xml:space="preserve">or SPS PDSCH releases </w:t>
      </w:r>
      <w:r>
        <w:rPr>
          <w:rFonts w:hint="eastAsia"/>
          <w:lang w:eastAsia="zh-CN"/>
        </w:rPr>
        <w:t>according to the following pseudo</w:t>
      </w:r>
      <w:r>
        <w:rPr>
          <w:lang w:eastAsia="zh-CN"/>
        </w:rPr>
        <w:t>-</w:t>
      </w:r>
      <w:r>
        <w:rPr>
          <w:rFonts w:hint="eastAsia"/>
          <w:lang w:eastAsia="zh-CN"/>
        </w:rPr>
        <w:t xml:space="preserve">code. </w:t>
      </w:r>
    </w:p>
    <w:p w:rsidR="00D508B4" w:rsidRDefault="00D508B4" w:rsidP="00D508B4">
      <w:pPr>
        <w:rPr>
          <w:lang w:eastAsia="zh-CN"/>
        </w:rPr>
      </w:pPr>
      <w:r w:rsidRPr="00C95508">
        <w:rPr>
          <w:rFonts w:hint="eastAsia"/>
          <w:lang w:eastAsia="zh-CN"/>
        </w:rPr>
        <w:t xml:space="preserve">Set </w:t>
      </w:r>
      <w:r w:rsidRPr="00786AD7">
        <w:rPr>
          <w:rFonts w:cs="Arial"/>
          <w:position w:val="-10"/>
          <w:lang w:eastAsia="zh-CN"/>
        </w:rPr>
        <w:object w:dxaOrig="480" w:dyaOrig="279">
          <v:shape id="_x0000_i1772" type="#_x0000_t75" style="width:24pt;height:13.6pt" o:ole="">
            <v:imagedata r:id="rId1147" o:title=""/>
          </v:shape>
          <o:OLEObject Type="Embed" ProgID="Equation.3" ShapeID="_x0000_i1772" DrawAspect="Content" ObjectID="_1599411886" r:id="rId1148"/>
        </w:object>
      </w:r>
      <w:r>
        <w:rPr>
          <w:rFonts w:cs="Arial"/>
          <w:lang w:eastAsia="zh-CN"/>
        </w:rPr>
        <w:t xml:space="preserve"> </w:t>
      </w:r>
      <w:r w:rsidRPr="00C95508">
        <w:t xml:space="preserve">- </w:t>
      </w:r>
      <w:r w:rsidRPr="00C95508">
        <w:rPr>
          <w:rFonts w:hint="eastAsia"/>
          <w:lang w:eastAsia="zh-CN"/>
        </w:rPr>
        <w:t xml:space="preserve">index of </w:t>
      </w:r>
      <w:r>
        <w:t>occasion</w:t>
      </w:r>
      <w:r w:rsidRPr="00C95508">
        <w:t xml:space="preserve"> </w:t>
      </w:r>
      <w:r>
        <w:t>for candidate</w:t>
      </w:r>
      <w:r w:rsidRPr="00C95508">
        <w:t xml:space="preserve"> PDSCH reception</w:t>
      </w:r>
      <w:r>
        <w:t xml:space="preserve"> or SPS PDSCH release</w:t>
      </w:r>
    </w:p>
    <w:p w:rsidR="00D508B4" w:rsidRDefault="00D508B4" w:rsidP="00D508B4">
      <w:pPr>
        <w:rPr>
          <w:rFonts w:cs="Arial"/>
          <w:lang w:eastAsia="zh-CN"/>
        </w:rPr>
      </w:pPr>
      <w:r w:rsidRPr="00917FF8">
        <w:rPr>
          <w:lang w:eastAsia="zh-CN"/>
        </w:rPr>
        <w:t>S</w:t>
      </w:r>
      <w:r w:rsidRPr="00917FF8">
        <w:rPr>
          <w:rFonts w:hint="eastAsia"/>
          <w:lang w:eastAsia="zh-CN"/>
        </w:rPr>
        <w:t xml:space="preserve">et </w:t>
      </w:r>
      <w:r w:rsidRPr="0077502A">
        <w:rPr>
          <w:rFonts w:cs="Arial"/>
          <w:position w:val="-6"/>
          <w:lang w:eastAsia="zh-CN"/>
        </w:rPr>
        <w:object w:dxaOrig="580" w:dyaOrig="240">
          <v:shape id="_x0000_i1773" type="#_x0000_t75" style="width:28.8pt;height:12pt" o:ole="">
            <v:imagedata r:id="rId1149" o:title=""/>
          </v:shape>
          <o:OLEObject Type="Embed" ProgID="Equation.3" ShapeID="_x0000_i1773" DrawAspect="Content" ObjectID="_1599411887" r:id="rId1150"/>
        </w:object>
      </w:r>
    </w:p>
    <w:p w:rsidR="00D508B4" w:rsidRDefault="00D508B4" w:rsidP="00D508B4">
      <w:pPr>
        <w:rPr>
          <w:rFonts w:cs="Arial"/>
          <w:lang w:eastAsia="zh-CN"/>
        </w:rPr>
      </w:pPr>
      <w:r>
        <w:rPr>
          <w:lang w:eastAsia="zh-CN"/>
        </w:rPr>
        <w:t xml:space="preserve">Set </w:t>
      </w:r>
      <w:r w:rsidRPr="002D789B">
        <w:rPr>
          <w:rFonts w:cs="Arial"/>
          <w:position w:val="-12"/>
          <w:lang w:eastAsia="zh-CN"/>
        </w:rPr>
        <w:object w:dxaOrig="840" w:dyaOrig="320">
          <v:shape id="_x0000_i1774" type="#_x0000_t75" style="width:41.6pt;height:16pt" o:ole="">
            <v:imagedata r:id="rId1151" o:title=""/>
          </v:shape>
          <o:OLEObject Type="Embed" ProgID="Equation.3" ShapeID="_x0000_i1774" DrawAspect="Content" ObjectID="_1599411888" r:id="rId1152"/>
        </w:object>
      </w:r>
    </w:p>
    <w:p w:rsidR="00D508B4" w:rsidRDefault="00D508B4" w:rsidP="00D508B4">
      <w:pPr>
        <w:rPr>
          <w:lang w:eastAsia="zh-CN"/>
        </w:rPr>
      </w:pPr>
      <w:r>
        <w:rPr>
          <w:rFonts w:cs="Arial"/>
          <w:lang w:eastAsia="zh-CN"/>
        </w:rPr>
        <w:t xml:space="preserve">Set </w:t>
      </w:r>
      <w:r w:rsidR="00BF6343" w:rsidRPr="002922E2">
        <w:rPr>
          <w:position w:val="-10"/>
        </w:rPr>
        <w:object w:dxaOrig="520" w:dyaOrig="300">
          <v:shape id="_x0000_i1775" type="#_x0000_t75" style="width:24.8pt;height:13.6pt" o:ole="">
            <v:imagedata r:id="rId1153" o:title=""/>
          </v:shape>
          <o:OLEObject Type="Embed" ProgID="Equation.3" ShapeID="_x0000_i1775" DrawAspect="Content" ObjectID="_1599411889" r:id="rId1154"/>
        </w:object>
      </w:r>
      <w:r w:rsidR="00BF6343">
        <w:t xml:space="preserve"> to</w:t>
      </w:r>
      <w:r>
        <w:t xml:space="preserve"> the cardinality of set </w:t>
      </w:r>
      <w:r w:rsidRPr="00232ADB">
        <w:rPr>
          <w:position w:val="-10"/>
        </w:rPr>
        <w:object w:dxaOrig="300" w:dyaOrig="340">
          <v:shape id="_x0000_i1776" type="#_x0000_t75" style="width:15.2pt;height:16.8pt" o:ole="">
            <v:imagedata r:id="rId1136" o:title=""/>
          </v:shape>
          <o:OLEObject Type="Embed" ProgID="Equation.3" ShapeID="_x0000_i1776" DrawAspect="Content" ObjectID="_1599411890" r:id="rId1155"/>
        </w:object>
      </w:r>
    </w:p>
    <w:p w:rsidR="00D508B4" w:rsidRDefault="00D508B4" w:rsidP="00D508B4">
      <w:pPr>
        <w:rPr>
          <w:lang w:eastAsia="zh-CN"/>
        </w:rPr>
      </w:pPr>
      <w:r>
        <w:rPr>
          <w:rFonts w:hint="eastAsia"/>
          <w:lang w:eastAsia="zh-CN"/>
        </w:rPr>
        <w:lastRenderedPageBreak/>
        <w:t xml:space="preserve">Set </w:t>
      </w:r>
      <w:r w:rsidRPr="003659EA">
        <w:rPr>
          <w:rFonts w:hint="eastAsia"/>
          <w:i/>
          <w:lang w:eastAsia="zh-CN"/>
        </w:rPr>
        <w:t>k</w:t>
      </w:r>
      <w:r>
        <w:rPr>
          <w:rFonts w:hint="eastAsia"/>
          <w:lang w:eastAsia="zh-CN"/>
        </w:rPr>
        <w:t xml:space="preserve"> =0 </w:t>
      </w:r>
      <w:r>
        <w:rPr>
          <w:lang w:eastAsia="zh-CN"/>
        </w:rPr>
        <w:t>–</w:t>
      </w:r>
      <w:r>
        <w:rPr>
          <w:rFonts w:hint="eastAsia"/>
          <w:lang w:eastAsia="zh-CN"/>
        </w:rPr>
        <w:t xml:space="preserve"> index of slot timing</w:t>
      </w:r>
      <w:r>
        <w:rPr>
          <w:lang w:eastAsia="zh-CN"/>
        </w:rPr>
        <w:t xml:space="preserve"> values</w:t>
      </w:r>
      <w:r>
        <w:rPr>
          <w:rFonts w:hint="eastAsia"/>
          <w:lang w:eastAsia="zh-CN"/>
        </w:rPr>
        <w:t xml:space="preserve"> </w:t>
      </w:r>
      <w:r w:rsidR="00BF6343">
        <w:rPr>
          <w:noProof/>
          <w:position w:val="-12"/>
          <w:lang w:eastAsia="en-GB"/>
        </w:rPr>
        <w:drawing>
          <wp:inline distT="0" distB="0" distL="0" distR="0" wp14:anchorId="1482284F" wp14:editId="605125A8">
            <wp:extent cx="241300" cy="231140"/>
            <wp:effectExtent l="0" t="0" r="6350" b="0"/>
            <wp:docPr id="1585" name="Picture 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1"/>
                    <pic:cNvPicPr>
                      <a:picLocks noChangeAspect="1" noChangeArrowheads="1"/>
                    </pic:cNvPicPr>
                  </pic:nvPicPr>
                  <pic:blipFill>
                    <a:blip r:embed="rId1156" cstate="print">
                      <a:extLst>
                        <a:ext uri="{28A0092B-C50C-407E-A947-70E740481C1C}">
                          <a14:useLocalDpi xmlns:a14="http://schemas.microsoft.com/office/drawing/2010/main" val="0"/>
                        </a:ext>
                      </a:extLst>
                    </a:blip>
                    <a:srcRect/>
                    <a:stretch>
                      <a:fillRect/>
                    </a:stretch>
                  </pic:blipFill>
                  <pic:spPr bwMode="auto">
                    <a:xfrm>
                      <a:off x="0" y="0"/>
                      <a:ext cx="241300" cy="231140"/>
                    </a:xfrm>
                    <a:prstGeom prst="rect">
                      <a:avLst/>
                    </a:prstGeom>
                    <a:noFill/>
                    <a:ln>
                      <a:noFill/>
                    </a:ln>
                  </pic:spPr>
                </pic:pic>
              </a:graphicData>
            </a:graphic>
          </wp:inline>
        </w:drawing>
      </w:r>
      <w:r w:rsidR="00732F63">
        <w:rPr>
          <w:rFonts w:cs="Arial"/>
          <w:lang w:eastAsia="zh-CN"/>
        </w:rPr>
        <w:t>, in descending order of the slot timing values,</w:t>
      </w:r>
      <w:r w:rsidR="00BF6343">
        <w:t xml:space="preserve"> </w:t>
      </w:r>
      <w:r w:rsidR="00BF6343">
        <w:rPr>
          <w:rFonts w:hint="eastAsia"/>
          <w:lang w:eastAsia="zh-CN"/>
        </w:rPr>
        <w:t xml:space="preserve">in set </w:t>
      </w:r>
      <w:r w:rsidR="00BF6343" w:rsidRPr="00890D6C">
        <w:rPr>
          <w:rFonts w:cs="Arial"/>
          <w:position w:val="-10"/>
          <w:lang w:eastAsia="zh-CN"/>
        </w:rPr>
        <w:object w:dxaOrig="279" w:dyaOrig="300">
          <v:shape id="_x0000_i1777" type="#_x0000_t75" style="width:13.6pt;height:16pt" o:ole="">
            <v:imagedata r:id="rId1157" o:title=""/>
          </v:shape>
          <o:OLEObject Type="Embed" ProgID="Equation.3" ShapeID="_x0000_i1777" DrawAspect="Content" ObjectID="_1599411891" r:id="rId1158"/>
        </w:object>
      </w:r>
      <w:r w:rsidR="00BF6343">
        <w:t xml:space="preserve"> for serving cell </w:t>
      </w:r>
      <w:r w:rsidR="00BF6343">
        <w:rPr>
          <w:rFonts w:cs="Arial"/>
          <w:noProof/>
          <w:position w:val="-6"/>
          <w:lang w:eastAsia="en-GB"/>
        </w:rPr>
        <w:drawing>
          <wp:inline distT="0" distB="0" distL="0" distR="0" wp14:anchorId="241E7866" wp14:editId="3FFD96C7">
            <wp:extent cx="120650" cy="120650"/>
            <wp:effectExtent l="0" t="0" r="0" b="0"/>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
                    <pic:cNvPicPr>
                      <a:picLocks noChangeAspect="1" noChangeArrowheads="1"/>
                    </pic:cNvPicPr>
                  </pic:nvPicPr>
                  <pic:blipFill>
                    <a:blip r:embed="rId1159"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p>
    <w:p w:rsidR="00D508B4" w:rsidRDefault="00D508B4" w:rsidP="00D508B4">
      <w:pPr>
        <w:rPr>
          <w:lang w:eastAsia="zh-CN"/>
        </w:rPr>
      </w:pPr>
      <w:r>
        <w:rPr>
          <w:rFonts w:hint="eastAsia"/>
          <w:lang w:eastAsia="zh-CN"/>
        </w:rPr>
        <w:t xml:space="preserve">while </w:t>
      </w:r>
      <w:r w:rsidR="00BF6343" w:rsidRPr="002922E2">
        <w:rPr>
          <w:position w:val="-10"/>
        </w:rPr>
        <w:object w:dxaOrig="840" w:dyaOrig="300">
          <v:shape id="_x0000_i1778" type="#_x0000_t75" style="width:40pt;height:13.6pt" o:ole="">
            <v:imagedata r:id="rId1160" o:title=""/>
          </v:shape>
          <o:OLEObject Type="Embed" ProgID="Equation.3" ShapeID="_x0000_i1778" DrawAspect="Content" ObjectID="_1599411892" r:id="rId1161"/>
        </w:object>
      </w:r>
      <w:r>
        <w:rPr>
          <w:rFonts w:hint="eastAsia"/>
          <w:lang w:eastAsia="zh-CN"/>
        </w:rPr>
        <w:t xml:space="preserve"> </w:t>
      </w:r>
    </w:p>
    <w:p w:rsidR="00D508B4" w:rsidRDefault="00D508B4" w:rsidP="0009732E">
      <w:pPr>
        <w:pStyle w:val="B1"/>
        <w:rPr>
          <w:lang w:eastAsia="zh-CN"/>
        </w:rPr>
      </w:pPr>
      <w:r>
        <w:rPr>
          <w:lang w:eastAsia="zh-CN"/>
        </w:rPr>
        <w:t xml:space="preserve">Set </w:t>
      </w:r>
      <w:r w:rsidRPr="00D319D6">
        <w:rPr>
          <w:position w:val="-4"/>
          <w:lang w:eastAsia="zh-CN"/>
        </w:rPr>
        <w:object w:dxaOrig="220" w:dyaOrig="220">
          <v:shape id="_x0000_i1779" type="#_x0000_t75" style="width:11.2pt;height:11.2pt" o:ole="">
            <v:imagedata r:id="rId1140" o:title=""/>
          </v:shape>
          <o:OLEObject Type="Embed" ProgID="Equation.3" ShapeID="_x0000_i1779" DrawAspect="Content" ObjectID="_1599411893" r:id="rId1162"/>
        </w:object>
      </w:r>
      <w:r>
        <w:rPr>
          <w:lang w:eastAsia="zh-CN"/>
        </w:rPr>
        <w:t xml:space="preserve"> to the set of </w:t>
      </w:r>
      <w:r>
        <w:rPr>
          <w:rFonts w:hint="eastAsia"/>
          <w:lang w:eastAsia="zh-CN"/>
        </w:rPr>
        <w:t>rows</w:t>
      </w:r>
    </w:p>
    <w:p w:rsidR="00D508B4" w:rsidRDefault="00D508B4" w:rsidP="0009732E">
      <w:pPr>
        <w:pStyle w:val="B1"/>
        <w:rPr>
          <w:lang w:eastAsia="zh-CN"/>
        </w:rPr>
      </w:pPr>
      <w:r>
        <w:rPr>
          <w:lang w:eastAsia="zh-CN"/>
        </w:rPr>
        <w:t xml:space="preserve">Set </w:t>
      </w:r>
      <w:r w:rsidR="00BF6343" w:rsidRPr="002922E2">
        <w:rPr>
          <w:position w:val="-10"/>
        </w:rPr>
        <w:object w:dxaOrig="440" w:dyaOrig="300">
          <v:shape id="_x0000_i1780" type="#_x0000_t75" style="width:21.6pt;height:13.6pt" o:ole="">
            <v:imagedata r:id="rId1163" o:title=""/>
          </v:shape>
          <o:OLEObject Type="Embed" ProgID="Equation.3" ShapeID="_x0000_i1780" DrawAspect="Content" ObjectID="_1599411894" r:id="rId1164"/>
        </w:object>
      </w:r>
      <w:r>
        <w:t xml:space="preserve"> to the cardinality of </w:t>
      </w:r>
      <w:r w:rsidRPr="00232ADB">
        <w:rPr>
          <w:position w:val="-4"/>
        </w:rPr>
        <w:object w:dxaOrig="220" w:dyaOrig="220">
          <v:shape id="_x0000_i1781" type="#_x0000_t75" style="width:10.4pt;height:10.4pt" o:ole="">
            <v:imagedata r:id="rId1165" o:title=""/>
          </v:shape>
          <o:OLEObject Type="Embed" ProgID="Equation.3" ShapeID="_x0000_i1781" DrawAspect="Content" ObjectID="_1599411895" r:id="rId1166"/>
        </w:object>
      </w:r>
    </w:p>
    <w:p w:rsidR="00D508B4" w:rsidRDefault="00D508B4" w:rsidP="0009732E">
      <w:pPr>
        <w:pStyle w:val="B1"/>
        <w:rPr>
          <w:lang w:eastAsia="zh-CN"/>
        </w:rPr>
      </w:pPr>
      <w:r w:rsidRPr="00917FF8">
        <w:rPr>
          <w:lang w:eastAsia="zh-CN"/>
        </w:rPr>
        <w:t>S</w:t>
      </w:r>
      <w:r w:rsidRPr="00917FF8">
        <w:rPr>
          <w:rFonts w:hint="eastAsia"/>
          <w:lang w:eastAsia="zh-CN"/>
        </w:rPr>
        <w:t xml:space="preserve">et </w:t>
      </w:r>
      <w:r w:rsidRPr="0085403A">
        <w:rPr>
          <w:position w:val="-6"/>
        </w:rPr>
        <w:object w:dxaOrig="460" w:dyaOrig="240">
          <v:shape id="_x0000_i1782" type="#_x0000_t75" style="width:23.2pt;height:12pt" o:ole="">
            <v:imagedata r:id="rId1167" o:title=""/>
          </v:shape>
          <o:OLEObject Type="Embed" ProgID="Equation.3" ShapeID="_x0000_i1782" DrawAspect="Content" ObjectID="_1599411896" r:id="rId1168"/>
        </w:object>
      </w:r>
      <w:r w:rsidRPr="00516DF0">
        <w:rPr>
          <w:rFonts w:hint="eastAsia"/>
          <w:lang w:eastAsia="zh-CN"/>
        </w:rPr>
        <w:t xml:space="preserve"> </w:t>
      </w:r>
      <w:r w:rsidRPr="00516DF0">
        <w:rPr>
          <w:lang w:eastAsia="zh-CN"/>
        </w:rPr>
        <w:t>–</w:t>
      </w:r>
      <w:r w:rsidRPr="00516DF0">
        <w:rPr>
          <w:rFonts w:hint="eastAsia"/>
          <w:lang w:eastAsia="zh-CN"/>
        </w:rPr>
        <w:t xml:space="preserve"> </w:t>
      </w:r>
      <w:r>
        <w:rPr>
          <w:rFonts w:hint="eastAsia"/>
          <w:lang w:eastAsia="zh-CN"/>
        </w:rPr>
        <w:t xml:space="preserve">index of row </w:t>
      </w:r>
      <w:r w:rsidR="00732F63">
        <w:rPr>
          <w:lang w:val="en-US" w:eastAsia="zh-CN"/>
        </w:rPr>
        <w:t xml:space="preserve">in set </w:t>
      </w:r>
      <w:r w:rsidR="00732F63" w:rsidRPr="00D319D6">
        <w:rPr>
          <w:position w:val="-4"/>
          <w:lang w:eastAsia="zh-CN"/>
        </w:rPr>
        <w:object w:dxaOrig="220" w:dyaOrig="220">
          <v:shape id="_x0000_i1783" type="#_x0000_t75" style="width:11.2pt;height:11.2pt" o:ole="">
            <v:imagedata r:id="rId1140" o:title=""/>
          </v:shape>
          <o:OLEObject Type="Embed" ProgID="Equation.3" ShapeID="_x0000_i1783" DrawAspect="Content" ObjectID="_1599411897" r:id="rId1169"/>
        </w:object>
      </w:r>
    </w:p>
    <w:p w:rsidR="00BF6343" w:rsidRDefault="00BF6343" w:rsidP="00BF6343">
      <w:pPr>
        <w:pStyle w:val="B1"/>
        <w:ind w:left="270" w:firstLine="14"/>
        <w:rPr>
          <w:lang w:val="en-US"/>
        </w:rPr>
      </w:pPr>
      <w:r>
        <w:rPr>
          <w:lang w:val="en-US"/>
        </w:rPr>
        <w:t xml:space="preserve">if slot </w:t>
      </w:r>
      <w:r>
        <w:rPr>
          <w:noProof/>
          <w:position w:val="-6"/>
          <w:lang w:val="en-GB" w:eastAsia="en-GB"/>
        </w:rPr>
        <w:drawing>
          <wp:inline distT="0" distB="0" distL="0" distR="0" wp14:anchorId="7E8E3332" wp14:editId="304EFC60">
            <wp:extent cx="120650" cy="130810"/>
            <wp:effectExtent l="0" t="0" r="0" b="2540"/>
            <wp:docPr id="1590" name="Picture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pic:cNvPicPr>
                      <a:picLocks noChangeAspect="1" noChangeArrowheads="1"/>
                    </pic:cNvPicPr>
                  </pic:nvPicPr>
                  <pic:blipFill>
                    <a:blip r:embed="rId1170"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is</w:t>
      </w:r>
      <w:r w:rsidR="00732F63">
        <w:rPr>
          <w:lang w:val="en-US"/>
        </w:rPr>
        <w:t xml:space="preserve"> same as or</w:t>
      </w:r>
      <w:r>
        <w:rPr>
          <w:lang w:val="en-US"/>
        </w:rPr>
        <w:t xml:space="preserve"> after a slot for an active DL BWP change on serving cell </w:t>
      </w:r>
      <w:r>
        <w:rPr>
          <w:rFonts w:cs="Arial"/>
          <w:noProof/>
          <w:position w:val="-6"/>
          <w:lang w:val="en-GB" w:eastAsia="en-GB"/>
        </w:rPr>
        <w:drawing>
          <wp:inline distT="0" distB="0" distL="0" distR="0" wp14:anchorId="6134C86A" wp14:editId="40F966AB">
            <wp:extent cx="120650" cy="120650"/>
            <wp:effectExtent l="0" t="0" r="0" b="0"/>
            <wp:docPr id="1589" name="Picture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2"/>
                    <pic:cNvPicPr>
                      <a:picLocks noChangeAspect="1" noChangeArrowheads="1"/>
                    </pic:cNvPicPr>
                  </pic:nvPicPr>
                  <pic:blipFill>
                    <a:blip r:embed="rId1171"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Pr>
          <w:rFonts w:cs="Arial"/>
          <w:lang w:val="en-US" w:eastAsia="zh-CN"/>
        </w:rPr>
        <w:t xml:space="preserve"> </w:t>
      </w:r>
      <w:r>
        <w:rPr>
          <w:lang w:val="en-US"/>
        </w:rPr>
        <w:t xml:space="preserve">or an active UL BWP change on the PCell and slot </w:t>
      </w:r>
      <w:r>
        <w:rPr>
          <w:noProof/>
          <w:position w:val="-12"/>
          <w:lang w:val="en-GB" w:eastAsia="en-GB"/>
        </w:rPr>
        <w:drawing>
          <wp:inline distT="0" distB="0" distL="0" distR="0" wp14:anchorId="3AE497FF" wp14:editId="6EA7DE5C">
            <wp:extent cx="431800" cy="200660"/>
            <wp:effectExtent l="0" t="0" r="6350" b="8890"/>
            <wp:docPr id="1588" name="Picture 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
                    <pic:cNvPicPr>
                      <a:picLocks noChangeAspect="1" noChangeArrowheads="1"/>
                    </pic:cNvPicPr>
                  </pic:nvPicPr>
                  <pic:blipFill>
                    <a:blip r:embed="rId1172" cstate="print">
                      <a:extLst>
                        <a:ext uri="{28A0092B-C50C-407E-A947-70E740481C1C}">
                          <a14:useLocalDpi xmlns:a14="http://schemas.microsoft.com/office/drawing/2010/main" val="0"/>
                        </a:ext>
                      </a:extLst>
                    </a:blip>
                    <a:srcRect/>
                    <a:stretch>
                      <a:fillRect/>
                    </a:stretch>
                  </pic:blipFill>
                  <pic:spPr bwMode="auto">
                    <a:xfrm>
                      <a:off x="0" y="0"/>
                      <a:ext cx="431800" cy="200660"/>
                    </a:xfrm>
                    <a:prstGeom prst="rect">
                      <a:avLst/>
                    </a:prstGeom>
                    <a:noFill/>
                    <a:ln>
                      <a:noFill/>
                    </a:ln>
                  </pic:spPr>
                </pic:pic>
              </a:graphicData>
            </a:graphic>
          </wp:inline>
        </w:drawing>
      </w:r>
      <w:r>
        <w:rPr>
          <w:lang w:val="en-US"/>
        </w:rPr>
        <w:t xml:space="preserve"> is before the slot for the active DL BWP change on serving cell </w:t>
      </w:r>
      <w:r>
        <w:rPr>
          <w:rFonts w:cs="Arial"/>
          <w:noProof/>
          <w:position w:val="-6"/>
          <w:lang w:val="en-GB" w:eastAsia="en-GB"/>
        </w:rPr>
        <w:drawing>
          <wp:inline distT="0" distB="0" distL="0" distR="0" wp14:anchorId="390A6FA0" wp14:editId="60691EDF">
            <wp:extent cx="120650" cy="120650"/>
            <wp:effectExtent l="0" t="0" r="0" b="0"/>
            <wp:docPr id="1587" name="Picture 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4"/>
                    <pic:cNvPicPr>
                      <a:picLocks noChangeAspect="1" noChangeArrowheads="1"/>
                    </pic:cNvPicPr>
                  </pic:nvPicPr>
                  <pic:blipFill>
                    <a:blip r:embed="rId1171"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Pr>
          <w:rFonts w:cs="Arial"/>
          <w:lang w:val="en-US" w:eastAsia="zh-CN"/>
        </w:rPr>
        <w:t xml:space="preserve"> </w:t>
      </w:r>
      <w:r>
        <w:rPr>
          <w:lang w:val="en-US"/>
        </w:rPr>
        <w:t xml:space="preserve">or the active UL BWP change on the PCell </w:t>
      </w:r>
    </w:p>
    <w:p w:rsidR="00BF6343" w:rsidRDefault="00BF6343" w:rsidP="001322F1">
      <w:pPr>
        <w:pStyle w:val="B2"/>
      </w:pPr>
      <w:r>
        <w:rPr>
          <w:noProof/>
          <w:position w:val="-6"/>
          <w:lang w:val="en-GB" w:eastAsia="en-GB"/>
        </w:rPr>
        <w:drawing>
          <wp:inline distT="0" distB="0" distL="0" distR="0" wp14:anchorId="3BD2315F" wp14:editId="09BCD39F">
            <wp:extent cx="502285" cy="200660"/>
            <wp:effectExtent l="0" t="0" r="0" b="0"/>
            <wp:docPr id="1586" name="Picture 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5"/>
                    <pic:cNvPicPr>
                      <a:picLocks noChangeAspect="1" noChangeArrowheads="1"/>
                    </pic:cNvPicPr>
                  </pic:nvPicPr>
                  <pic:blipFill>
                    <a:blip r:embed="rId1173" cstate="print">
                      <a:extLst>
                        <a:ext uri="{28A0092B-C50C-407E-A947-70E740481C1C}">
                          <a14:useLocalDpi xmlns:a14="http://schemas.microsoft.com/office/drawing/2010/main" val="0"/>
                        </a:ext>
                      </a:extLst>
                    </a:blip>
                    <a:srcRect/>
                    <a:stretch>
                      <a:fillRect/>
                    </a:stretch>
                  </pic:blipFill>
                  <pic:spPr bwMode="auto">
                    <a:xfrm>
                      <a:off x="0" y="0"/>
                      <a:ext cx="502285" cy="200660"/>
                    </a:xfrm>
                    <a:prstGeom prst="rect">
                      <a:avLst/>
                    </a:prstGeom>
                    <a:noFill/>
                    <a:ln>
                      <a:noFill/>
                    </a:ln>
                  </pic:spPr>
                </pic:pic>
              </a:graphicData>
            </a:graphic>
          </wp:inline>
        </w:drawing>
      </w:r>
      <w:r>
        <w:t>;</w:t>
      </w:r>
    </w:p>
    <w:p w:rsidR="00BF6343" w:rsidRPr="000436FB" w:rsidRDefault="00BF6343" w:rsidP="00BF6343">
      <w:pPr>
        <w:pStyle w:val="B1"/>
        <w:ind w:left="270" w:firstLine="14"/>
        <w:rPr>
          <w:lang w:val="en-US"/>
        </w:rPr>
      </w:pPr>
      <w:r>
        <w:rPr>
          <w:lang w:val="en-US"/>
        </w:rPr>
        <w:t xml:space="preserve">else </w:t>
      </w:r>
    </w:p>
    <w:p w:rsidR="00D508B4" w:rsidRPr="00516DF0" w:rsidRDefault="00D508B4" w:rsidP="00B44469">
      <w:pPr>
        <w:pStyle w:val="B2"/>
        <w:rPr>
          <w:lang w:eastAsia="zh-CN"/>
        </w:rPr>
      </w:pPr>
      <w:r w:rsidRPr="00917FF8">
        <w:t xml:space="preserve">while </w:t>
      </w:r>
      <w:r w:rsidR="00BF6343" w:rsidRPr="002922E2">
        <w:object w:dxaOrig="740" w:dyaOrig="300">
          <v:shape id="_x0000_i1784" type="#_x0000_t75" style="width:35.2pt;height:13.6pt" o:ole="">
            <v:imagedata r:id="rId1174" o:title=""/>
          </v:shape>
          <o:OLEObject Type="Embed" ProgID="Equation.3" ShapeID="_x0000_i1784" DrawAspect="Content" ObjectID="_1599411898" r:id="rId1175"/>
        </w:object>
      </w:r>
    </w:p>
    <w:p w:rsidR="00D508B4" w:rsidRDefault="00D508B4" w:rsidP="00B44469">
      <w:pPr>
        <w:pStyle w:val="B3"/>
        <w:ind w:left="851" w:firstLine="0"/>
        <w:rPr>
          <w:lang w:eastAsia="zh-CN"/>
        </w:rPr>
      </w:pPr>
      <w:r w:rsidRPr="00516DF0">
        <w:rPr>
          <w:rFonts w:hint="eastAsia"/>
          <w:lang w:eastAsia="zh-CN"/>
        </w:rPr>
        <w:t xml:space="preserve">if </w:t>
      </w:r>
      <w:r>
        <w:rPr>
          <w:lang w:eastAsia="zh-CN"/>
        </w:rPr>
        <w:t xml:space="preserve">the UE is provided higher layer parameter </w:t>
      </w:r>
      <w:r w:rsidR="00732F63">
        <w:rPr>
          <w:i/>
          <w:lang w:val="en-US"/>
        </w:rPr>
        <w:t>TDD</w:t>
      </w:r>
      <w:r w:rsidR="00732F63" w:rsidRPr="00D6515C">
        <w:rPr>
          <w:i/>
          <w:lang w:val="en-US"/>
        </w:rPr>
        <w:t>-</w:t>
      </w:r>
      <w:r w:rsidR="00732F63" w:rsidRPr="00D6515C">
        <w:rPr>
          <w:i/>
        </w:rPr>
        <w:t>UL-DL-</w:t>
      </w:r>
      <w:r w:rsidR="00732F63" w:rsidRPr="00D6515C">
        <w:rPr>
          <w:i/>
          <w:lang w:val="en-US"/>
        </w:rPr>
        <w:t>ConfigurationCommon</w:t>
      </w:r>
      <w:r w:rsidR="00732F63">
        <w:t xml:space="preserve">, </w:t>
      </w:r>
      <w:r w:rsidR="00732F63" w:rsidRPr="00AE3DDD">
        <w:t xml:space="preserve"> </w:t>
      </w:r>
      <w:r w:rsidR="00732F63" w:rsidRPr="00AE3DDD">
        <w:rPr>
          <w:lang w:eastAsia="zh-CN"/>
        </w:rPr>
        <w:t>or</w:t>
      </w:r>
      <w:r w:rsidR="00732F63" w:rsidRPr="00AE3DDD">
        <w:t xml:space="preserve"> higher layer parameter </w:t>
      </w:r>
      <w:r w:rsidR="00732F63">
        <w:rPr>
          <w:i/>
          <w:lang w:val="en-US"/>
        </w:rPr>
        <w:t>TDD</w:t>
      </w:r>
      <w:r w:rsidR="00732F63" w:rsidRPr="00190812">
        <w:rPr>
          <w:i/>
          <w:lang w:val="en-US"/>
        </w:rPr>
        <w:t>-</w:t>
      </w:r>
      <w:r w:rsidR="00732F63" w:rsidRPr="00190812">
        <w:rPr>
          <w:i/>
        </w:rPr>
        <w:t>UL-DL-</w:t>
      </w:r>
      <w:r w:rsidR="00732F63" w:rsidRPr="00190812">
        <w:rPr>
          <w:i/>
          <w:lang w:val="en-US"/>
        </w:rPr>
        <w:t>C</w:t>
      </w:r>
      <w:r w:rsidR="00732F63" w:rsidRPr="00190812">
        <w:rPr>
          <w:i/>
        </w:rPr>
        <w:t>onfig</w:t>
      </w:r>
      <w:r w:rsidR="00732F63" w:rsidRPr="00190812">
        <w:rPr>
          <w:i/>
          <w:lang w:val="en-US"/>
        </w:rPr>
        <w:t>D</w:t>
      </w:r>
      <w:r w:rsidR="00732F63" w:rsidRPr="00190812">
        <w:rPr>
          <w:i/>
        </w:rPr>
        <w:t>edicated</w:t>
      </w:r>
      <w:r w:rsidR="00BF6343" w:rsidRPr="00AE3DDD">
        <w:rPr>
          <w:lang w:eastAsia="zh-CN"/>
        </w:rPr>
        <w:t xml:space="preserve"> and</w:t>
      </w:r>
      <w:r w:rsidR="00BF6343" w:rsidRPr="00AE3DDD">
        <w:rPr>
          <w:lang w:val="en-US" w:eastAsia="zh-CN"/>
        </w:rPr>
        <w:t>,</w:t>
      </w:r>
      <w:r w:rsidR="00BF6343" w:rsidRPr="00AE3DDD">
        <w:rPr>
          <w:lang w:eastAsia="zh-CN"/>
        </w:rPr>
        <w:t xml:space="preserve"> </w:t>
      </w:r>
      <w:r w:rsidR="00BF6343" w:rsidRPr="00AE3DDD">
        <w:rPr>
          <w:rFonts w:hint="eastAsia"/>
          <w:lang w:eastAsia="zh-CN"/>
        </w:rPr>
        <w:t xml:space="preserve">for each slot </w:t>
      </w:r>
      <w:r w:rsidR="00BF6343" w:rsidRPr="00AE3DDD">
        <w:rPr>
          <w:lang w:val="en-US" w:eastAsia="zh-CN"/>
        </w:rPr>
        <w:t>from slot</w:t>
      </w:r>
      <w:r w:rsidR="00BF6343">
        <w:rPr>
          <w:noProof/>
          <w:position w:val="-12"/>
          <w:lang w:eastAsia="en-GB"/>
        </w:rPr>
        <w:drawing>
          <wp:inline distT="0" distB="0" distL="0" distR="0" wp14:anchorId="2C0F2087" wp14:editId="5B5FA37F">
            <wp:extent cx="1064895" cy="241300"/>
            <wp:effectExtent l="0" t="0" r="1905" b="6350"/>
            <wp:docPr id="1595"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0"/>
                    <pic:cNvPicPr>
                      <a:picLocks noChangeAspect="1" noChangeArrowheads="1"/>
                    </pic:cNvPicPr>
                  </pic:nvPicPr>
                  <pic:blipFill>
                    <a:blip r:embed="rId1176" cstate="print">
                      <a:extLst>
                        <a:ext uri="{28A0092B-C50C-407E-A947-70E740481C1C}">
                          <a14:useLocalDpi xmlns:a14="http://schemas.microsoft.com/office/drawing/2010/main" val="0"/>
                        </a:ext>
                      </a:extLst>
                    </a:blip>
                    <a:srcRect/>
                    <a:stretch>
                      <a:fillRect/>
                    </a:stretch>
                  </pic:blipFill>
                  <pic:spPr bwMode="auto">
                    <a:xfrm>
                      <a:off x="0" y="0"/>
                      <a:ext cx="1064895" cy="241300"/>
                    </a:xfrm>
                    <a:prstGeom prst="rect">
                      <a:avLst/>
                    </a:prstGeom>
                    <a:noFill/>
                    <a:ln>
                      <a:noFill/>
                    </a:ln>
                  </pic:spPr>
                </pic:pic>
              </a:graphicData>
            </a:graphic>
          </wp:inline>
        </w:drawing>
      </w:r>
      <w:r w:rsidR="00BF6343" w:rsidRPr="00AE3DDD">
        <w:rPr>
          <w:rFonts w:hint="eastAsia"/>
          <w:lang w:eastAsia="zh-CN"/>
        </w:rPr>
        <w:t xml:space="preserve"> to slot </w:t>
      </w:r>
      <w:r w:rsidR="00BF6343">
        <w:rPr>
          <w:noProof/>
          <w:position w:val="-12"/>
          <w:lang w:eastAsia="en-GB"/>
        </w:rPr>
        <w:drawing>
          <wp:inline distT="0" distB="0" distL="0" distR="0" wp14:anchorId="7F1031C6" wp14:editId="2B5275B0">
            <wp:extent cx="422275" cy="200660"/>
            <wp:effectExtent l="0" t="0" r="0" b="8890"/>
            <wp:docPr id="1594" name="Picture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1"/>
                    <pic:cNvPicPr>
                      <a:picLocks noChangeAspect="1" noChangeArrowheads="1"/>
                    </pic:cNvPicPr>
                  </pic:nvPicPr>
                  <pic:blipFill>
                    <a:blip r:embed="rId1177"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r w:rsidR="00BF6343" w:rsidRPr="00AE3DDD">
        <w:rPr>
          <w:rFonts w:hint="eastAsia"/>
          <w:lang w:eastAsia="zh-CN"/>
        </w:rPr>
        <w:t>,</w:t>
      </w:r>
      <w:r w:rsidR="00BF6343" w:rsidRPr="00E20580">
        <w:rPr>
          <w:lang w:eastAsia="zh-CN"/>
        </w:rPr>
        <w:t xml:space="preserve"> </w:t>
      </w:r>
      <w:r w:rsidR="00BF6343" w:rsidRPr="00E20580">
        <w:rPr>
          <w:rFonts w:hint="eastAsia"/>
          <w:lang w:eastAsia="zh-CN"/>
        </w:rPr>
        <w:t xml:space="preserve">at least one symbol of the PDSCH time resource </w:t>
      </w:r>
      <w:r w:rsidR="00BF6343">
        <w:rPr>
          <w:rFonts w:hint="eastAsia"/>
          <w:lang w:eastAsia="zh-CN"/>
        </w:rPr>
        <w:t xml:space="preserve">derived by row </w:t>
      </w:r>
      <w:r w:rsidR="00BF6343">
        <w:rPr>
          <w:noProof/>
          <w:position w:val="-4"/>
          <w:lang w:eastAsia="en-GB"/>
        </w:rPr>
        <w:drawing>
          <wp:inline distT="0" distB="0" distL="0" distR="0" wp14:anchorId="1579A50D" wp14:editId="76BD9B77">
            <wp:extent cx="120650" cy="120650"/>
            <wp:effectExtent l="0" t="0" r="0" b="0"/>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2"/>
                    <pic:cNvPicPr>
                      <a:picLocks noChangeAspect="1" noChangeArrowheads="1"/>
                    </pic:cNvPicPr>
                  </pic:nvPicPr>
                  <pic:blipFill>
                    <a:blip r:embed="rId1178"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BF6343">
        <w:t xml:space="preserve">  </w:t>
      </w:r>
      <w:r w:rsidR="00BF6343">
        <w:rPr>
          <w:rFonts w:hint="eastAsia"/>
          <w:lang w:eastAsia="zh-CN"/>
        </w:rPr>
        <w:t>is</w:t>
      </w:r>
      <w:r w:rsidR="00BF6343" w:rsidRPr="00917FF8">
        <w:rPr>
          <w:rFonts w:hint="eastAsia"/>
          <w:lang w:eastAsia="zh-CN"/>
        </w:rPr>
        <w:t xml:space="preserve"> configured as UL</w:t>
      </w:r>
      <w:r w:rsidR="00BF6343">
        <w:rPr>
          <w:rFonts w:hint="eastAsia"/>
          <w:i/>
          <w:lang w:eastAsia="zh-CN"/>
        </w:rPr>
        <w:t xml:space="preserve"> </w:t>
      </w:r>
      <w:r w:rsidR="00BF6343">
        <w:rPr>
          <w:rFonts w:hint="eastAsia"/>
          <w:lang w:eastAsia="zh-CN"/>
        </w:rPr>
        <w:t>where</w:t>
      </w:r>
      <w:r w:rsidR="00BF6343">
        <w:rPr>
          <w:lang w:eastAsia="zh-CN"/>
        </w:rPr>
        <w:t xml:space="preserve"> </w:t>
      </w:r>
      <w:r w:rsidR="00BF6343">
        <w:rPr>
          <w:noProof/>
          <w:position w:val="-12"/>
          <w:lang w:eastAsia="en-GB"/>
        </w:rPr>
        <w:drawing>
          <wp:inline distT="0" distB="0" distL="0" distR="0" wp14:anchorId="630229D3" wp14:editId="650B7EC2">
            <wp:extent cx="241300" cy="200660"/>
            <wp:effectExtent l="0" t="0" r="6350" b="8890"/>
            <wp:docPr id="1592" name="Pictur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3"/>
                    <pic:cNvPicPr>
                      <a:picLocks noChangeAspect="1" noChangeArrowheads="1"/>
                    </pic:cNvPicPr>
                  </pic:nvPicPr>
                  <pic:blipFill>
                    <a:blip r:embed="rId1179" cstate="print">
                      <a:extLst>
                        <a:ext uri="{28A0092B-C50C-407E-A947-70E740481C1C}">
                          <a14:useLocalDpi xmlns:a14="http://schemas.microsoft.com/office/drawing/2010/main" val="0"/>
                        </a:ext>
                      </a:extLst>
                    </a:blip>
                    <a:srcRect/>
                    <a:stretch>
                      <a:fillRect/>
                    </a:stretch>
                  </pic:blipFill>
                  <pic:spPr bwMode="auto">
                    <a:xfrm>
                      <a:off x="0" y="0"/>
                      <a:ext cx="241300" cy="200660"/>
                    </a:xfrm>
                    <a:prstGeom prst="rect">
                      <a:avLst/>
                    </a:prstGeom>
                    <a:noFill/>
                    <a:ln>
                      <a:noFill/>
                    </a:ln>
                  </pic:spPr>
                </pic:pic>
              </a:graphicData>
            </a:graphic>
          </wp:inline>
        </w:drawing>
      </w:r>
      <w:r w:rsidR="00BF6343">
        <w:rPr>
          <w:rFonts w:hint="eastAsia"/>
          <w:lang w:eastAsia="zh-CN"/>
        </w:rPr>
        <w:t xml:space="preserve"> is the</w:t>
      </w:r>
      <w:r w:rsidR="00BF6343" w:rsidRPr="00A25B66">
        <w:rPr>
          <w:rFonts w:hint="eastAsia"/>
          <w:i/>
          <w:lang w:eastAsia="zh-CN"/>
        </w:rPr>
        <w:t xml:space="preserve"> k</w:t>
      </w:r>
      <w:r w:rsidR="00BF6343">
        <w:rPr>
          <w:rFonts w:hint="eastAsia"/>
          <w:lang w:eastAsia="zh-CN"/>
        </w:rPr>
        <w:t xml:space="preserve">-th slot timing value in set </w:t>
      </w:r>
      <w:r w:rsidR="00BF6343">
        <w:rPr>
          <w:noProof/>
          <w:position w:val="-10"/>
          <w:lang w:eastAsia="en-GB"/>
        </w:rPr>
        <w:drawing>
          <wp:inline distT="0" distB="0" distL="0" distR="0" wp14:anchorId="050AC307" wp14:editId="08E8A243">
            <wp:extent cx="200660" cy="220980"/>
            <wp:effectExtent l="0" t="0" r="8890" b="7620"/>
            <wp:docPr id="1591" name="Picture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4"/>
                    <pic:cNvPicPr>
                      <a:picLocks noChangeAspect="1" noChangeArrowheads="1"/>
                    </pic:cNvPicPr>
                  </pic:nvPicPr>
                  <pic:blipFill>
                    <a:blip r:embed="rId1180" cstate="print">
                      <a:extLst>
                        <a:ext uri="{28A0092B-C50C-407E-A947-70E740481C1C}">
                          <a14:useLocalDpi xmlns:a14="http://schemas.microsoft.com/office/drawing/2010/main" val="0"/>
                        </a:ext>
                      </a:extLst>
                    </a:blip>
                    <a:srcRect/>
                    <a:stretch>
                      <a:fillRect/>
                    </a:stretch>
                  </pic:blipFill>
                  <pic:spPr bwMode="auto">
                    <a:xfrm>
                      <a:off x="0" y="0"/>
                      <a:ext cx="200660" cy="220980"/>
                    </a:xfrm>
                    <a:prstGeom prst="rect">
                      <a:avLst/>
                    </a:prstGeom>
                    <a:noFill/>
                    <a:ln>
                      <a:noFill/>
                    </a:ln>
                  </pic:spPr>
                </pic:pic>
              </a:graphicData>
            </a:graphic>
          </wp:inline>
        </w:drawing>
      </w:r>
      <w:r w:rsidRPr="008618BB">
        <w:rPr>
          <w:rFonts w:hint="eastAsia"/>
          <w:lang w:eastAsia="zh-CN"/>
        </w:rPr>
        <w:t xml:space="preserve">, </w:t>
      </w:r>
    </w:p>
    <w:p w:rsidR="00D508B4" w:rsidRDefault="00D508B4" w:rsidP="00B44469">
      <w:pPr>
        <w:pStyle w:val="B4"/>
        <w:rPr>
          <w:lang w:eastAsia="zh-CN"/>
        </w:rPr>
      </w:pPr>
      <w:r w:rsidRPr="00232ADB">
        <w:object w:dxaOrig="780" w:dyaOrig="240">
          <v:shape id="_x0000_i1785" type="#_x0000_t75" style="width:36pt;height:11.2pt" o:ole="">
            <v:imagedata r:id="rId1181" o:title=""/>
          </v:shape>
          <o:OLEObject Type="Embed" ProgID="Equation.3" ShapeID="_x0000_i1785" DrawAspect="Content" ObjectID="_1599411899" r:id="rId1182"/>
        </w:object>
      </w:r>
      <w:r>
        <w:t>;</w:t>
      </w:r>
    </w:p>
    <w:p w:rsidR="00D508B4" w:rsidRPr="0085403A" w:rsidRDefault="00D508B4" w:rsidP="00B44469">
      <w:pPr>
        <w:pStyle w:val="B3"/>
        <w:rPr>
          <w:lang w:eastAsia="zh-CN"/>
        </w:rPr>
      </w:pPr>
      <w:r w:rsidRPr="00917FF8">
        <w:rPr>
          <w:rFonts w:hint="eastAsia"/>
          <w:lang w:eastAsia="zh-CN"/>
        </w:rPr>
        <w:t>end if</w:t>
      </w:r>
    </w:p>
    <w:p w:rsidR="00D508B4" w:rsidRPr="008618BB" w:rsidRDefault="00D508B4" w:rsidP="00B44469">
      <w:pPr>
        <w:pStyle w:val="B3"/>
        <w:rPr>
          <w:lang w:eastAsia="zh-CN"/>
        </w:rPr>
      </w:pPr>
      <w:r w:rsidRPr="00451A45">
        <w:object w:dxaOrig="700" w:dyaOrig="220">
          <v:shape id="_x0000_i1786" type="#_x0000_t75" style="width:34.4pt;height:11.2pt" o:ole="">
            <v:imagedata r:id="rId1183" o:title=""/>
          </v:shape>
          <o:OLEObject Type="Embed" ProgID="Equation.3" ShapeID="_x0000_i1786" DrawAspect="Content" ObjectID="_1599411900" r:id="rId1184"/>
        </w:object>
      </w:r>
      <w:r w:rsidRPr="008618BB">
        <w:rPr>
          <w:lang w:eastAsia="zh-CN"/>
        </w:rPr>
        <w:t xml:space="preserve">; </w:t>
      </w:r>
    </w:p>
    <w:p w:rsidR="00D508B4" w:rsidRDefault="00D508B4" w:rsidP="00B44469">
      <w:pPr>
        <w:pStyle w:val="B2"/>
        <w:rPr>
          <w:lang w:eastAsia="zh-CN"/>
        </w:rPr>
      </w:pPr>
      <w:r w:rsidRPr="00B916EC">
        <w:rPr>
          <w:rFonts w:hint="eastAsia"/>
          <w:lang w:eastAsia="zh-CN"/>
        </w:rPr>
        <w:t>end while</w:t>
      </w:r>
    </w:p>
    <w:p w:rsidR="00D508B4" w:rsidRDefault="00D508B4" w:rsidP="00B44469">
      <w:pPr>
        <w:pStyle w:val="B2"/>
        <w:rPr>
          <w:rFonts w:cs="Arial"/>
          <w:lang w:eastAsia="zh-CN"/>
        </w:rPr>
      </w:pPr>
      <w:r>
        <w:rPr>
          <w:rFonts w:hint="eastAsia"/>
          <w:lang w:eastAsia="zh-CN"/>
        </w:rPr>
        <w:t xml:space="preserve">If </w:t>
      </w:r>
      <w:r w:rsidRPr="00AF1A70">
        <w:t xml:space="preserve">the </w:t>
      </w:r>
      <w:r w:rsidR="00BF6343">
        <w:rPr>
          <w:lang w:val="en-US"/>
        </w:rPr>
        <w:t xml:space="preserve">UE </w:t>
      </w:r>
      <w:r>
        <w:t xml:space="preserve">does not </w:t>
      </w:r>
      <w:r w:rsidRPr="00AF1A70">
        <w:t xml:space="preserve">indicate </w:t>
      </w:r>
      <w:r w:rsidR="00BF6343">
        <w:rPr>
          <w:lang w:val="en-US"/>
        </w:rPr>
        <w:t xml:space="preserve">a </w:t>
      </w:r>
      <w:r w:rsidRPr="00AF1A70">
        <w:t>capability</w:t>
      </w:r>
      <w:r>
        <w:t xml:space="preserve"> to receive</w:t>
      </w:r>
      <w:r>
        <w:rPr>
          <w:rFonts w:hint="eastAsia"/>
          <w:lang w:eastAsia="zh-CN"/>
        </w:rPr>
        <w:t xml:space="preserve"> </w:t>
      </w:r>
      <w:r>
        <w:rPr>
          <w:lang w:eastAsia="zh-CN"/>
        </w:rPr>
        <w:t>more than</w:t>
      </w:r>
      <w:r>
        <w:rPr>
          <w:rFonts w:hint="eastAsia"/>
          <w:lang w:eastAsia="zh-CN"/>
        </w:rPr>
        <w:t xml:space="preserve"> </w:t>
      </w:r>
      <w:r w:rsidRPr="00AF1A70">
        <w:t>one unicast PDSCH per slot</w:t>
      </w:r>
      <w:r>
        <w:rPr>
          <w:rFonts w:hint="eastAsia"/>
          <w:lang w:eastAsia="zh-CN"/>
        </w:rPr>
        <w:t xml:space="preserve"> </w:t>
      </w:r>
      <w:r>
        <w:rPr>
          <w:lang w:eastAsia="zh-CN"/>
        </w:rPr>
        <w:t>and</w:t>
      </w:r>
      <w:r w:rsidRPr="00AE44D6">
        <w:rPr>
          <w:rFonts w:cs="Arial"/>
          <w:position w:val="-6"/>
          <w:lang w:eastAsia="zh-CN"/>
        </w:rPr>
        <w:object w:dxaOrig="580" w:dyaOrig="240">
          <v:shape id="_x0000_i1787" type="#_x0000_t75" style="width:28.8pt;height:12pt" o:ole="">
            <v:imagedata r:id="rId1185" o:title=""/>
          </v:shape>
          <o:OLEObject Type="Embed" ProgID="Equation.3" ShapeID="_x0000_i1787" DrawAspect="Content" ObjectID="_1599411901" r:id="rId1186"/>
        </w:object>
      </w:r>
      <w:r>
        <w:rPr>
          <w:rFonts w:cs="Arial" w:hint="eastAsia"/>
          <w:lang w:eastAsia="zh-CN"/>
        </w:rPr>
        <w:t xml:space="preserve">, </w:t>
      </w:r>
    </w:p>
    <w:p w:rsidR="00BF6343" w:rsidRDefault="00D508B4" w:rsidP="00B44469">
      <w:pPr>
        <w:pStyle w:val="B3"/>
        <w:rPr>
          <w:lang w:eastAsia="zh-CN"/>
        </w:rPr>
      </w:pPr>
      <w:r w:rsidRPr="002D789B">
        <w:rPr>
          <w:lang w:eastAsia="zh-CN"/>
        </w:rPr>
        <w:object w:dxaOrig="1440" w:dyaOrig="320">
          <v:shape id="_x0000_i1788" type="#_x0000_t75" style="width:1in;height:16pt" o:ole="">
            <v:imagedata r:id="rId1187" o:title=""/>
          </v:shape>
          <o:OLEObject Type="Embed" ProgID="Equation.3" ShapeID="_x0000_i1788" DrawAspect="Content" ObjectID="_1599411902" r:id="rId1188"/>
        </w:object>
      </w:r>
      <w:r w:rsidR="00BF6343" w:rsidRPr="00BF6343">
        <w:rPr>
          <w:lang w:eastAsia="zh-CN"/>
        </w:rPr>
        <w:t xml:space="preserve"> </w:t>
      </w:r>
    </w:p>
    <w:p w:rsidR="00D508B4" w:rsidRDefault="00BF6343" w:rsidP="00B44469">
      <w:pPr>
        <w:pStyle w:val="B3"/>
        <w:rPr>
          <w:lang w:eastAsia="zh-CN"/>
        </w:rPr>
      </w:pPr>
      <w:r w:rsidRPr="00397445">
        <w:t>The UE does not expect to receive SPS PDSCH release and unicast PDSCH in a same slot;</w:t>
      </w:r>
    </w:p>
    <w:p w:rsidR="00D508B4" w:rsidRPr="00AE44D6" w:rsidRDefault="00D508B4" w:rsidP="00B44469">
      <w:pPr>
        <w:pStyle w:val="B2"/>
        <w:rPr>
          <w:lang w:eastAsia="zh-CN"/>
        </w:rPr>
      </w:pPr>
      <w:r>
        <w:rPr>
          <w:lang w:eastAsia="zh-CN"/>
        </w:rPr>
        <w:t xml:space="preserve">else </w:t>
      </w:r>
    </w:p>
    <w:p w:rsidR="00D508B4" w:rsidRDefault="00D508B4" w:rsidP="00B44469">
      <w:pPr>
        <w:pStyle w:val="B3"/>
        <w:rPr>
          <w:lang w:eastAsia="zh-CN"/>
        </w:rPr>
      </w:pPr>
      <w:r>
        <w:rPr>
          <w:lang w:eastAsia="zh-CN"/>
        </w:rPr>
        <w:t xml:space="preserve">Set </w:t>
      </w:r>
      <w:r w:rsidR="00BF6343" w:rsidRPr="002922E2">
        <w:rPr>
          <w:position w:val="-10"/>
        </w:rPr>
        <w:object w:dxaOrig="440" w:dyaOrig="300">
          <v:shape id="_x0000_i1789" type="#_x0000_t75" style="width:21.6pt;height:13.6pt" o:ole="">
            <v:imagedata r:id="rId1189" o:title=""/>
          </v:shape>
          <o:OLEObject Type="Embed" ProgID="Equation.3" ShapeID="_x0000_i1789" DrawAspect="Content" ObjectID="_1599411903" r:id="rId1190"/>
        </w:object>
      </w:r>
      <w:r>
        <w:t xml:space="preserve"> to the cardinality of </w:t>
      </w:r>
      <w:r w:rsidRPr="00232ADB">
        <w:rPr>
          <w:position w:val="-4"/>
        </w:rPr>
        <w:object w:dxaOrig="220" w:dyaOrig="220">
          <v:shape id="_x0000_i1790" type="#_x0000_t75" style="width:10.4pt;height:10.4pt" o:ole="">
            <v:imagedata r:id="rId1165" o:title=""/>
          </v:shape>
          <o:OLEObject Type="Embed" ProgID="Equation.3" ShapeID="_x0000_i1790" DrawAspect="Content" ObjectID="_1599411904" r:id="rId1191"/>
        </w:object>
      </w:r>
    </w:p>
    <w:p w:rsidR="00D508B4" w:rsidRPr="00917FF8" w:rsidRDefault="00D508B4" w:rsidP="00B44469">
      <w:pPr>
        <w:pStyle w:val="B3"/>
        <w:rPr>
          <w:lang w:eastAsia="zh-CN"/>
        </w:rPr>
      </w:pPr>
      <w:r w:rsidRPr="00516DF0">
        <w:rPr>
          <w:rFonts w:hint="eastAsia"/>
          <w:lang w:eastAsia="zh-CN"/>
        </w:rPr>
        <w:t xml:space="preserve">Set </w:t>
      </w:r>
      <w:r w:rsidRPr="00451A45">
        <w:rPr>
          <w:position w:val="-6"/>
        </w:rPr>
        <w:object w:dxaOrig="220" w:dyaOrig="200">
          <v:shape id="_x0000_i1791" type="#_x0000_t75" style="width:11.2pt;height:10.4pt" o:ole="">
            <v:imagedata r:id="rId1192" o:title=""/>
          </v:shape>
          <o:OLEObject Type="Embed" ProgID="Equation.3" ShapeID="_x0000_i1791" DrawAspect="Content" ObjectID="_1599411905" r:id="rId1193"/>
        </w:object>
      </w:r>
      <w:r w:rsidRPr="00516DF0">
        <w:rPr>
          <w:rFonts w:hint="eastAsia"/>
          <w:lang w:eastAsia="zh-CN"/>
        </w:rPr>
        <w:t xml:space="preserve"> </w:t>
      </w:r>
      <w:r w:rsidRPr="002462F4">
        <w:rPr>
          <w:rFonts w:hint="eastAsia"/>
          <w:lang w:eastAsia="zh-CN"/>
        </w:rPr>
        <w:t xml:space="preserve">to </w:t>
      </w:r>
      <w:r>
        <w:rPr>
          <w:lang w:eastAsia="zh-CN"/>
        </w:rPr>
        <w:t xml:space="preserve">the </w:t>
      </w:r>
      <w:r w:rsidRPr="002462F4">
        <w:rPr>
          <w:rFonts w:hint="eastAsia"/>
          <w:lang w:eastAsia="zh-CN"/>
        </w:rPr>
        <w:t xml:space="preserve">smallest </w:t>
      </w:r>
      <w:r w:rsidRPr="002462F4">
        <w:rPr>
          <w:lang w:eastAsia="zh-CN"/>
        </w:rPr>
        <w:t>last</w:t>
      </w:r>
      <w:r w:rsidRPr="002462F4">
        <w:rPr>
          <w:rFonts w:hint="eastAsia"/>
          <w:lang w:eastAsia="zh-CN"/>
        </w:rPr>
        <w:t xml:space="preserve"> OFDM symbol index</w:t>
      </w:r>
      <w:r>
        <w:rPr>
          <w:lang w:eastAsia="zh-CN"/>
        </w:rPr>
        <w:t>, as</w:t>
      </w:r>
      <w:r>
        <w:rPr>
          <w:rFonts w:hint="eastAsia"/>
          <w:lang w:eastAsia="zh-CN"/>
        </w:rPr>
        <w:t xml:space="preserve"> determined by</w:t>
      </w:r>
      <w:r>
        <w:rPr>
          <w:lang w:eastAsia="zh-CN"/>
        </w:rPr>
        <w:t xml:space="preserve"> the</w:t>
      </w:r>
      <w:r w:rsidRPr="0048482F">
        <w:rPr>
          <w:color w:val="000000"/>
        </w:rPr>
        <w:t xml:space="preserve"> </w:t>
      </w:r>
      <w:r w:rsidRPr="0048482F">
        <w:rPr>
          <w:i/>
          <w:color w:val="000000"/>
        </w:rPr>
        <w:t>SLIV</w:t>
      </w:r>
      <w:r>
        <w:rPr>
          <w:lang w:eastAsia="zh-CN"/>
        </w:rPr>
        <w:t xml:space="preserve">, among all rows of </w:t>
      </w:r>
      <w:r w:rsidRPr="00232ADB">
        <w:rPr>
          <w:position w:val="-4"/>
        </w:rPr>
        <w:object w:dxaOrig="220" w:dyaOrig="220">
          <v:shape id="_x0000_i1792" type="#_x0000_t75" style="width:10.4pt;height:10.4pt" o:ole="">
            <v:imagedata r:id="rId1165" o:title=""/>
          </v:shape>
          <o:OLEObject Type="Embed" ProgID="Equation.3" ShapeID="_x0000_i1792" DrawAspect="Content" ObjectID="_1599411906" r:id="rId1194"/>
        </w:object>
      </w:r>
    </w:p>
    <w:p w:rsidR="00D508B4" w:rsidRDefault="00D508B4" w:rsidP="00B44469">
      <w:pPr>
        <w:pStyle w:val="B3"/>
        <w:rPr>
          <w:lang w:eastAsia="zh-CN"/>
        </w:rPr>
      </w:pPr>
      <w:r>
        <w:rPr>
          <w:lang w:eastAsia="zh-CN"/>
        </w:rPr>
        <w:t xml:space="preserve">while </w:t>
      </w:r>
      <w:r w:rsidRPr="00CA6E16">
        <w:rPr>
          <w:rFonts w:cs="Arial"/>
          <w:position w:val="-6"/>
          <w:lang w:eastAsia="zh-CN"/>
        </w:rPr>
        <w:object w:dxaOrig="580" w:dyaOrig="240">
          <v:shape id="_x0000_i1793" type="#_x0000_t75" style="width:28.8pt;height:12pt" o:ole="">
            <v:imagedata r:id="rId1185" o:title=""/>
          </v:shape>
          <o:OLEObject Type="Embed" ProgID="Equation.3" ShapeID="_x0000_i1793" DrawAspect="Content" ObjectID="_1599411907" r:id="rId1195"/>
        </w:object>
      </w:r>
    </w:p>
    <w:p w:rsidR="00D508B4" w:rsidRDefault="00D508B4" w:rsidP="00B44469">
      <w:pPr>
        <w:pStyle w:val="B4"/>
        <w:rPr>
          <w:lang w:eastAsia="zh-CN"/>
        </w:rPr>
      </w:pPr>
      <w:r w:rsidRPr="00917FF8">
        <w:rPr>
          <w:lang w:eastAsia="zh-CN"/>
        </w:rPr>
        <w:t>S</w:t>
      </w:r>
      <w:r w:rsidRPr="00917FF8">
        <w:rPr>
          <w:rFonts w:hint="eastAsia"/>
          <w:lang w:eastAsia="zh-CN"/>
        </w:rPr>
        <w:t xml:space="preserve">et </w:t>
      </w:r>
      <w:r w:rsidRPr="00451A45">
        <w:object w:dxaOrig="460" w:dyaOrig="240">
          <v:shape id="_x0000_i1794" type="#_x0000_t75" style="width:23.2pt;height:12pt" o:ole="">
            <v:imagedata r:id="rId1196" o:title=""/>
          </v:shape>
          <o:OLEObject Type="Embed" ProgID="Equation.3" ShapeID="_x0000_i1794" DrawAspect="Content" ObjectID="_1599411908" r:id="rId1197"/>
        </w:object>
      </w:r>
      <w:r w:rsidRPr="00516DF0">
        <w:rPr>
          <w:rFonts w:hint="eastAsia"/>
          <w:lang w:eastAsia="zh-CN"/>
        </w:rPr>
        <w:t xml:space="preserve"> </w:t>
      </w:r>
    </w:p>
    <w:p w:rsidR="00D508B4" w:rsidRDefault="00D508B4" w:rsidP="00B44469">
      <w:pPr>
        <w:pStyle w:val="B4"/>
        <w:rPr>
          <w:lang w:eastAsia="zh-CN"/>
        </w:rPr>
      </w:pPr>
      <w:r w:rsidRPr="00917FF8">
        <w:t xml:space="preserve">while </w:t>
      </w:r>
      <w:r w:rsidR="000F584E" w:rsidRPr="002922E2">
        <w:rPr>
          <w:position w:val="-10"/>
        </w:rPr>
        <w:object w:dxaOrig="740" w:dyaOrig="300">
          <v:shape id="_x0000_i1795" type="#_x0000_t75" style="width:35.2pt;height:13.6pt" o:ole="">
            <v:imagedata r:id="rId1198" o:title=""/>
          </v:shape>
          <o:OLEObject Type="Embed" ProgID="Equation.3" ShapeID="_x0000_i1795" DrawAspect="Content" ObjectID="_1599411909" r:id="rId1199"/>
        </w:object>
      </w:r>
    </w:p>
    <w:p w:rsidR="00D508B4" w:rsidRDefault="00D508B4" w:rsidP="00B44469">
      <w:pPr>
        <w:pStyle w:val="B5"/>
        <w:rPr>
          <w:lang w:eastAsia="zh-CN"/>
        </w:rPr>
      </w:pPr>
      <w:r w:rsidRPr="00516DF0">
        <w:rPr>
          <w:rFonts w:hint="eastAsia"/>
          <w:lang w:eastAsia="zh-CN"/>
        </w:rPr>
        <w:t xml:space="preserve">if </w:t>
      </w:r>
      <w:r w:rsidRPr="00272FBE">
        <w:rPr>
          <w:position w:val="-6"/>
        </w:rPr>
        <w:object w:dxaOrig="560" w:dyaOrig="240">
          <v:shape id="_x0000_i1796" type="#_x0000_t75" style="width:28.8pt;height:12pt" o:ole="">
            <v:imagedata r:id="rId1200" o:title=""/>
          </v:shape>
          <o:OLEObject Type="Embed" ProgID="Equation.3" ShapeID="_x0000_i1796" DrawAspect="Content" ObjectID="_1599411910" r:id="rId1201"/>
        </w:object>
      </w:r>
      <w:r w:rsidRPr="00516DF0">
        <w:rPr>
          <w:rFonts w:hint="eastAsia"/>
          <w:lang w:eastAsia="zh-CN"/>
        </w:rPr>
        <w:t xml:space="preserve"> </w:t>
      </w:r>
      <w:r>
        <w:rPr>
          <w:lang w:eastAsia="zh-CN"/>
        </w:rPr>
        <w:t xml:space="preserve">for </w:t>
      </w:r>
      <w:r w:rsidRPr="00917FF8">
        <w:rPr>
          <w:rFonts w:cs="Arial" w:hint="eastAsia"/>
          <w:lang w:eastAsia="zh-CN"/>
        </w:rPr>
        <w:t xml:space="preserve">start OFDM symbol index </w:t>
      </w:r>
      <w:r w:rsidRPr="00232ADB">
        <w:rPr>
          <w:position w:val="-6"/>
        </w:rPr>
        <w:object w:dxaOrig="200" w:dyaOrig="240">
          <v:shape id="_x0000_i1797" type="#_x0000_t75" style="width:10.4pt;height:12pt" o:ole="">
            <v:imagedata r:id="rId1202" o:title=""/>
          </v:shape>
          <o:OLEObject Type="Embed" ProgID="Equation.3" ShapeID="_x0000_i1797" DrawAspect="Content" ObjectID="_1599411911" r:id="rId1203"/>
        </w:object>
      </w:r>
      <w:r w:rsidRPr="00917FF8">
        <w:rPr>
          <w:rFonts w:cs="Arial" w:hint="eastAsia"/>
          <w:lang w:eastAsia="zh-CN"/>
        </w:rPr>
        <w:t xml:space="preserve"> for </w:t>
      </w:r>
      <w:r w:rsidRPr="002E3595">
        <w:t>row</w:t>
      </w:r>
      <w:r w:rsidRPr="00917FF8">
        <w:rPr>
          <w:rFonts w:cs="Arial" w:hint="eastAsia"/>
          <w:lang w:eastAsia="zh-CN"/>
        </w:rPr>
        <w:t xml:space="preserve"> </w:t>
      </w:r>
      <w:r w:rsidRPr="00232ADB">
        <w:rPr>
          <w:position w:val="-4"/>
        </w:rPr>
        <w:object w:dxaOrig="160" w:dyaOrig="180">
          <v:shape id="_x0000_i1798" type="#_x0000_t75" style="width:8pt;height:8.8pt" o:ole="">
            <v:imagedata r:id="rId1204" o:title=""/>
          </v:shape>
          <o:OLEObject Type="Embed" ProgID="Equation.3" ShapeID="_x0000_i1798" DrawAspect="Content" ObjectID="_1599411912" r:id="rId1205"/>
        </w:object>
      </w:r>
      <w:r>
        <w:t xml:space="preserve"> </w:t>
      </w:r>
    </w:p>
    <w:p w:rsidR="00D508B4" w:rsidRPr="002462F4" w:rsidRDefault="00D508B4" w:rsidP="00B44469">
      <w:pPr>
        <w:pStyle w:val="B5"/>
        <w:ind w:left="1985"/>
        <w:rPr>
          <w:lang w:eastAsia="zh-CN"/>
        </w:rPr>
      </w:pPr>
      <w:r w:rsidRPr="002462F4">
        <w:rPr>
          <w:position w:val="-12"/>
        </w:rPr>
        <w:object w:dxaOrig="639" w:dyaOrig="320">
          <v:shape id="_x0000_i1799" type="#_x0000_t75" style="width:32pt;height:16pt" o:ole="">
            <v:imagedata r:id="rId1206" o:title=""/>
          </v:shape>
          <o:OLEObject Type="Embed" ProgID="Equation.3" ShapeID="_x0000_i1799" DrawAspect="Content" ObjectID="_1599411913" r:id="rId1207"/>
        </w:object>
      </w:r>
      <w:r w:rsidRPr="002462F4">
        <w:t>;</w:t>
      </w:r>
      <w:r w:rsidRPr="002462F4">
        <w:rPr>
          <w:rFonts w:hint="eastAsia"/>
          <w:lang w:eastAsia="zh-CN"/>
        </w:rPr>
        <w:t xml:space="preserve"> </w:t>
      </w:r>
      <w:r w:rsidRPr="00D319D6">
        <w:rPr>
          <w:rFonts w:hint="eastAsia"/>
          <w:lang w:eastAsia="zh-CN"/>
        </w:rPr>
        <w:t xml:space="preserve">- index of </w:t>
      </w:r>
      <w:r>
        <w:rPr>
          <w:lang w:eastAsia="zh-CN"/>
        </w:rPr>
        <w:t xml:space="preserve">occasion for </w:t>
      </w:r>
      <w:r w:rsidRPr="00D319D6">
        <w:t>candidate PDSCH reception</w:t>
      </w:r>
      <w:r>
        <w:rPr>
          <w:rFonts w:hint="eastAsia"/>
          <w:lang w:eastAsia="zh-CN"/>
        </w:rPr>
        <w:t xml:space="preserve"> </w:t>
      </w:r>
      <w:r>
        <w:rPr>
          <w:lang w:eastAsia="zh-CN"/>
        </w:rPr>
        <w:t xml:space="preserve">or SPS PDSCH release </w:t>
      </w:r>
      <w:r>
        <w:rPr>
          <w:rFonts w:hint="eastAsia"/>
          <w:lang w:eastAsia="zh-CN"/>
        </w:rPr>
        <w:t xml:space="preserve">associated with </w:t>
      </w:r>
      <w:r w:rsidRPr="00D319D6">
        <w:rPr>
          <w:rFonts w:hint="eastAsia"/>
          <w:lang w:eastAsia="zh-CN"/>
        </w:rPr>
        <w:t xml:space="preserve">row </w:t>
      </w:r>
      <w:r w:rsidRPr="00D319D6">
        <w:rPr>
          <w:position w:val="-4"/>
        </w:rPr>
        <w:object w:dxaOrig="160" w:dyaOrig="180">
          <v:shape id="_x0000_i1800" type="#_x0000_t75" style="width:8pt;height:8.8pt" o:ole="">
            <v:imagedata r:id="rId1204" o:title=""/>
          </v:shape>
          <o:OLEObject Type="Embed" ProgID="Equation.3" ShapeID="_x0000_i1800" DrawAspect="Content" ObjectID="_1599411914" r:id="rId1208"/>
        </w:object>
      </w:r>
    </w:p>
    <w:p w:rsidR="00D508B4" w:rsidRDefault="00D508B4" w:rsidP="00B44469">
      <w:pPr>
        <w:pStyle w:val="B5"/>
        <w:ind w:left="1985"/>
        <w:rPr>
          <w:lang w:eastAsia="zh-CN"/>
        </w:rPr>
      </w:pPr>
      <w:r w:rsidRPr="00272FBE">
        <w:rPr>
          <w:position w:val="-6"/>
        </w:rPr>
        <w:object w:dxaOrig="780" w:dyaOrig="240">
          <v:shape id="_x0000_i1801" type="#_x0000_t75" style="width:36pt;height:11.2pt" o:ole="">
            <v:imagedata r:id="rId1181" o:title=""/>
          </v:shape>
          <o:OLEObject Type="Embed" ProgID="Equation.3" ShapeID="_x0000_i1801" DrawAspect="Content" ObjectID="_1599411915" r:id="rId1209"/>
        </w:object>
      </w:r>
      <w:r>
        <w:rPr>
          <w:rFonts w:hint="eastAsia"/>
          <w:lang w:eastAsia="zh-CN"/>
        </w:rPr>
        <w:t>;</w:t>
      </w:r>
    </w:p>
    <w:p w:rsidR="00D508B4" w:rsidRPr="00917FF8" w:rsidRDefault="00D508B4" w:rsidP="00B44469">
      <w:pPr>
        <w:pStyle w:val="B5"/>
        <w:ind w:left="1985"/>
        <w:rPr>
          <w:lang w:eastAsia="zh-CN"/>
        </w:rPr>
      </w:pPr>
      <w:r w:rsidRPr="00E077B7">
        <w:rPr>
          <w:rFonts w:cs="Arial"/>
          <w:position w:val="-12"/>
          <w:lang w:eastAsia="zh-CN"/>
        </w:rPr>
        <w:object w:dxaOrig="1060" w:dyaOrig="320">
          <v:shape id="_x0000_i1802" type="#_x0000_t75" style="width:52.8pt;height:16pt" o:ole="">
            <v:imagedata r:id="rId1210" o:title=""/>
          </v:shape>
          <o:OLEObject Type="Embed" ProgID="Equation.3" ShapeID="_x0000_i1802" DrawAspect="Content" ObjectID="_1599411916" r:id="rId1211"/>
        </w:object>
      </w:r>
    </w:p>
    <w:p w:rsidR="00D508B4" w:rsidRPr="00917FF8" w:rsidRDefault="00D508B4" w:rsidP="00B44469">
      <w:pPr>
        <w:pStyle w:val="B5"/>
        <w:rPr>
          <w:lang w:eastAsia="zh-CN"/>
        </w:rPr>
      </w:pPr>
      <w:r w:rsidRPr="00917FF8">
        <w:rPr>
          <w:rFonts w:hint="eastAsia"/>
          <w:lang w:eastAsia="zh-CN"/>
        </w:rPr>
        <w:t>end if</w:t>
      </w:r>
    </w:p>
    <w:p w:rsidR="00D508B4" w:rsidRDefault="00D508B4" w:rsidP="00B44469">
      <w:pPr>
        <w:pStyle w:val="B5"/>
        <w:rPr>
          <w:rFonts w:cs="Arial"/>
          <w:lang w:eastAsia="zh-CN"/>
        </w:rPr>
      </w:pPr>
      <w:r w:rsidRPr="00451A45">
        <w:rPr>
          <w:position w:val="-4"/>
        </w:rPr>
        <w:object w:dxaOrig="700" w:dyaOrig="220">
          <v:shape id="_x0000_i1803" type="#_x0000_t75" style="width:34.4pt;height:11.2pt" o:ole="">
            <v:imagedata r:id="rId1183" o:title=""/>
          </v:shape>
          <o:OLEObject Type="Embed" ProgID="Equation.3" ShapeID="_x0000_i1803" DrawAspect="Content" ObjectID="_1599411917" r:id="rId1212"/>
        </w:object>
      </w:r>
      <w:r w:rsidRPr="008618BB">
        <w:rPr>
          <w:lang w:eastAsia="zh-CN"/>
        </w:rPr>
        <w:t xml:space="preserve">; </w:t>
      </w:r>
    </w:p>
    <w:p w:rsidR="00D508B4" w:rsidRDefault="00D508B4" w:rsidP="00B44469">
      <w:pPr>
        <w:pStyle w:val="B4"/>
        <w:rPr>
          <w:lang w:eastAsia="zh-CN"/>
        </w:rPr>
      </w:pPr>
      <w:r w:rsidRPr="00B916EC">
        <w:rPr>
          <w:rFonts w:hint="eastAsia"/>
          <w:lang w:eastAsia="zh-CN"/>
        </w:rPr>
        <w:t>end while</w:t>
      </w:r>
    </w:p>
    <w:p w:rsidR="00D508B4" w:rsidRDefault="00D508B4" w:rsidP="00B44469">
      <w:pPr>
        <w:pStyle w:val="B4"/>
        <w:rPr>
          <w:rFonts w:cs="Arial"/>
          <w:lang w:eastAsia="zh-CN"/>
        </w:rPr>
      </w:pPr>
      <w:r w:rsidRPr="002D789B">
        <w:rPr>
          <w:rFonts w:cs="Arial"/>
          <w:position w:val="-12"/>
          <w:lang w:eastAsia="zh-CN"/>
        </w:rPr>
        <w:object w:dxaOrig="1440" w:dyaOrig="320">
          <v:shape id="_x0000_i1804" type="#_x0000_t75" style="width:1in;height:16pt" o:ole="">
            <v:imagedata r:id="rId1213" o:title=""/>
          </v:shape>
          <o:OLEObject Type="Embed" ProgID="Equation.3" ShapeID="_x0000_i1804" DrawAspect="Content" ObjectID="_1599411918" r:id="rId1214"/>
        </w:object>
      </w:r>
    </w:p>
    <w:p w:rsidR="00D508B4" w:rsidRPr="00B916EC" w:rsidRDefault="00D508B4" w:rsidP="00B44469">
      <w:pPr>
        <w:pStyle w:val="B4"/>
        <w:rPr>
          <w:lang w:eastAsia="zh-CN"/>
        </w:rPr>
      </w:pPr>
      <w:r w:rsidRPr="00B916EC">
        <w:rPr>
          <w:position w:val="-10"/>
        </w:rPr>
        <w:object w:dxaOrig="740" w:dyaOrig="279">
          <v:shape id="_x0000_i1805" type="#_x0000_t75" style="width:36.8pt;height:13.6pt" o:ole="">
            <v:imagedata r:id="rId1215" o:title=""/>
          </v:shape>
          <o:OLEObject Type="Embed" ProgID="Equation.3" ShapeID="_x0000_i1805" DrawAspect="Content" ObjectID="_1599411919" r:id="rId1216"/>
        </w:object>
      </w:r>
      <w:r w:rsidRPr="00B916EC">
        <w:t>;</w:t>
      </w:r>
    </w:p>
    <w:p w:rsidR="00D508B4" w:rsidRDefault="00D508B4" w:rsidP="00B44469">
      <w:pPr>
        <w:pStyle w:val="B4"/>
        <w:rPr>
          <w:i/>
          <w:lang w:eastAsia="zh-CN"/>
        </w:rPr>
      </w:pPr>
      <w:r w:rsidRPr="002462F4">
        <w:rPr>
          <w:rFonts w:hint="eastAsia"/>
          <w:lang w:eastAsia="zh-CN"/>
        </w:rPr>
        <w:t xml:space="preserve">Set </w:t>
      </w:r>
      <w:r w:rsidRPr="002462F4">
        <w:rPr>
          <w:position w:val="-6"/>
        </w:rPr>
        <w:object w:dxaOrig="220" w:dyaOrig="200">
          <v:shape id="_x0000_i1806" type="#_x0000_t75" style="width:11.2pt;height:10.4pt" o:ole="">
            <v:imagedata r:id="rId1217" o:title=""/>
          </v:shape>
          <o:OLEObject Type="Embed" ProgID="Equation.3" ShapeID="_x0000_i1806" DrawAspect="Content" ObjectID="_1599411920" r:id="rId1218"/>
        </w:object>
      </w:r>
      <w:r w:rsidRPr="002462F4">
        <w:rPr>
          <w:rFonts w:hint="eastAsia"/>
          <w:lang w:eastAsia="zh-CN"/>
        </w:rPr>
        <w:t xml:space="preserve"> to </w:t>
      </w:r>
      <w:r w:rsidRPr="002462F4">
        <w:rPr>
          <w:lang w:eastAsia="zh-CN"/>
        </w:rPr>
        <w:t>the smallest last</w:t>
      </w:r>
      <w:r>
        <w:rPr>
          <w:lang w:eastAsia="zh-CN"/>
        </w:rPr>
        <w:t xml:space="preserve"> </w:t>
      </w:r>
      <w:r w:rsidRPr="002462F4">
        <w:rPr>
          <w:rFonts w:hint="eastAsia"/>
          <w:lang w:eastAsia="zh-CN"/>
        </w:rPr>
        <w:t>OFDM symbol index among all</w:t>
      </w:r>
      <w:r>
        <w:rPr>
          <w:lang w:eastAsia="zh-CN"/>
        </w:rPr>
        <w:t xml:space="preserve"> rows of </w:t>
      </w:r>
      <w:r w:rsidRPr="00232ADB">
        <w:rPr>
          <w:position w:val="-4"/>
        </w:rPr>
        <w:object w:dxaOrig="220" w:dyaOrig="220">
          <v:shape id="_x0000_i1807" type="#_x0000_t75" style="width:10.4pt;height:10.4pt" o:ole="">
            <v:imagedata r:id="rId1165" o:title=""/>
          </v:shape>
          <o:OLEObject Type="Embed" ProgID="Equation.3" ShapeID="_x0000_i1807" DrawAspect="Content" ObjectID="_1599411921" r:id="rId1219"/>
        </w:object>
      </w:r>
      <w:r w:rsidRPr="002462F4">
        <w:rPr>
          <w:rFonts w:hint="eastAsia"/>
          <w:lang w:eastAsia="zh-CN"/>
        </w:rPr>
        <w:t>;</w:t>
      </w:r>
    </w:p>
    <w:p w:rsidR="00D508B4" w:rsidRDefault="00D508B4" w:rsidP="00B44469">
      <w:pPr>
        <w:pStyle w:val="B3"/>
        <w:rPr>
          <w:lang w:eastAsia="zh-CN"/>
        </w:rPr>
      </w:pPr>
      <w:r w:rsidRPr="00B916EC">
        <w:rPr>
          <w:rFonts w:hint="eastAsia"/>
          <w:lang w:eastAsia="zh-CN"/>
        </w:rPr>
        <w:t>end while</w:t>
      </w:r>
    </w:p>
    <w:p w:rsidR="00D508B4" w:rsidRDefault="00D508B4" w:rsidP="00B44469">
      <w:pPr>
        <w:pStyle w:val="B2"/>
        <w:rPr>
          <w:i/>
          <w:lang w:eastAsia="zh-CN"/>
        </w:rPr>
      </w:pPr>
      <w:r>
        <w:rPr>
          <w:lang w:eastAsia="zh-CN"/>
        </w:rPr>
        <w:t>end if</w:t>
      </w:r>
    </w:p>
    <w:p w:rsidR="000F584E" w:rsidRDefault="00D508B4" w:rsidP="00B44469">
      <w:pPr>
        <w:pStyle w:val="B2"/>
        <w:rPr>
          <w:lang w:eastAsia="zh-CN"/>
        </w:rPr>
      </w:pPr>
      <w:r w:rsidRPr="002462F4">
        <w:object w:dxaOrig="740" w:dyaOrig="260">
          <v:shape id="_x0000_i1808" type="#_x0000_t75" style="width:36.8pt;height:13.6pt" o:ole="">
            <v:imagedata r:id="rId1220" o:title=""/>
          </v:shape>
          <o:OLEObject Type="Embed" ProgID="Equation.3" ShapeID="_x0000_i1808" DrawAspect="Content" ObjectID="_1599411922" r:id="rId1221"/>
        </w:object>
      </w:r>
      <w:r w:rsidRPr="008618BB">
        <w:rPr>
          <w:lang w:eastAsia="zh-CN"/>
        </w:rPr>
        <w:t xml:space="preserve">; </w:t>
      </w:r>
    </w:p>
    <w:p w:rsidR="00D508B4" w:rsidRDefault="000F584E" w:rsidP="001322F1">
      <w:pPr>
        <w:pStyle w:val="B1"/>
        <w:rPr>
          <w:lang w:eastAsia="zh-CN"/>
        </w:rPr>
      </w:pPr>
      <w:r>
        <w:rPr>
          <w:lang w:eastAsia="zh-CN"/>
        </w:rPr>
        <w:t>end if</w:t>
      </w:r>
    </w:p>
    <w:p w:rsidR="00D508B4" w:rsidRPr="00232ADB" w:rsidRDefault="00D508B4" w:rsidP="00C95F11">
      <w:pPr>
        <w:rPr>
          <w:lang w:eastAsia="zh-CN"/>
        </w:rPr>
      </w:pPr>
      <w:r>
        <w:rPr>
          <w:rFonts w:hint="eastAsia"/>
          <w:lang w:eastAsia="zh-CN"/>
        </w:rPr>
        <w:t>end while</w:t>
      </w:r>
    </w:p>
    <w:p w:rsidR="00C52D5B" w:rsidRDefault="00C52D5B" w:rsidP="00C52D5B">
      <w:pPr>
        <w:rPr>
          <w:lang w:eastAsia="zh-CN"/>
        </w:rPr>
      </w:pPr>
      <w:r>
        <w:rPr>
          <w:rFonts w:hint="eastAsia"/>
          <w:lang w:eastAsia="zh-CN"/>
        </w:rPr>
        <w:t xml:space="preserve">For </w:t>
      </w:r>
      <w:r>
        <w:rPr>
          <w:lang w:eastAsia="zh-CN"/>
        </w:rPr>
        <w:t xml:space="preserve">occasions of candidate PDSCH receptions corresponding to </w:t>
      </w:r>
      <w:r>
        <w:rPr>
          <w:rFonts w:hint="eastAsia"/>
          <w:lang w:eastAsia="zh-CN"/>
        </w:rPr>
        <w:t xml:space="preserve">rows of </w:t>
      </w:r>
      <w:r w:rsidRPr="00D319D6">
        <w:rPr>
          <w:position w:val="-4"/>
          <w:lang w:eastAsia="zh-CN"/>
        </w:rPr>
        <w:object w:dxaOrig="220" w:dyaOrig="220">
          <v:shape id="_x0000_i1809" type="#_x0000_t75" style="width:11.2pt;height:11.2pt" o:ole="">
            <v:imagedata r:id="rId1140" o:title=""/>
          </v:shape>
          <o:OLEObject Type="Embed" ProgID="Equation.3" ShapeID="_x0000_i1809" DrawAspect="Content" ObjectID="_1599411923" r:id="rId1222"/>
        </w:object>
      </w:r>
      <w:r>
        <w:rPr>
          <w:lang w:eastAsia="zh-CN"/>
        </w:rPr>
        <w:t>associated</w:t>
      </w:r>
      <w:r>
        <w:rPr>
          <w:rFonts w:hint="eastAsia"/>
          <w:lang w:eastAsia="zh-CN"/>
        </w:rPr>
        <w:t xml:space="preserve"> with a same value of </w:t>
      </w:r>
      <w:r w:rsidRPr="0077502A">
        <w:rPr>
          <w:position w:val="-12"/>
        </w:rPr>
        <w:object w:dxaOrig="320" w:dyaOrig="320">
          <v:shape id="_x0000_i1810" type="#_x0000_t75" style="width:16pt;height:16pt" o:ole="">
            <v:imagedata r:id="rId1223" o:title=""/>
          </v:shape>
          <o:OLEObject Type="Embed" ProgID="Equation.3" ShapeID="_x0000_i1810" DrawAspect="Content" ObjectID="_1599411924" r:id="rId1224"/>
        </w:object>
      </w:r>
      <w:r>
        <w:rPr>
          <w:rFonts w:hint="eastAsia"/>
          <w:lang w:eastAsia="zh-CN"/>
        </w:rPr>
        <w:t>,</w:t>
      </w:r>
      <w:r>
        <w:rPr>
          <w:lang w:eastAsia="zh-CN"/>
        </w:rPr>
        <w:t xml:space="preserve"> </w:t>
      </w:r>
      <w:r>
        <w:rPr>
          <w:rFonts w:hint="eastAsia"/>
          <w:lang w:eastAsia="zh-CN"/>
        </w:rPr>
        <w:t xml:space="preserve">where </w:t>
      </w:r>
      <w:r w:rsidRPr="0077502A">
        <w:rPr>
          <w:position w:val="-12"/>
        </w:rPr>
        <w:object w:dxaOrig="660" w:dyaOrig="320">
          <v:shape id="_x0000_i1811" type="#_x0000_t75" style="width:33.6pt;height:16pt" o:ole="">
            <v:imagedata r:id="rId1225" o:title=""/>
          </v:shape>
          <o:OLEObject Type="Embed" ProgID="Equation.3" ShapeID="_x0000_i1811" DrawAspect="Content" ObjectID="_1599411925" r:id="rId1226"/>
        </w:object>
      </w:r>
      <w:r>
        <w:rPr>
          <w:rFonts w:hint="eastAsia"/>
          <w:lang w:eastAsia="zh-CN"/>
        </w:rPr>
        <w:t xml:space="preserve">, </w:t>
      </w:r>
      <w:r>
        <w:rPr>
          <w:lang w:eastAsia="zh-CN"/>
        </w:rPr>
        <w:t xml:space="preserve">the </w:t>
      </w:r>
      <w:r>
        <w:rPr>
          <w:rFonts w:hint="eastAsia"/>
          <w:lang w:eastAsia="zh-CN"/>
        </w:rPr>
        <w:t xml:space="preserve">UE </w:t>
      </w:r>
      <w:r>
        <w:rPr>
          <w:lang w:eastAsia="zh-CN"/>
        </w:rPr>
        <w:t>does</w:t>
      </w:r>
      <w:r>
        <w:rPr>
          <w:rFonts w:hint="eastAsia"/>
          <w:lang w:eastAsia="zh-CN"/>
        </w:rPr>
        <w:t xml:space="preserve"> not expect to receive more than one PDSCH </w:t>
      </w:r>
      <w:r>
        <w:rPr>
          <w:lang w:eastAsia="zh-CN"/>
        </w:rPr>
        <w:t>i</w:t>
      </w:r>
      <w:r>
        <w:rPr>
          <w:rFonts w:hint="eastAsia"/>
          <w:lang w:eastAsia="zh-CN"/>
        </w:rPr>
        <w:t xml:space="preserve">n a same slot. </w:t>
      </w:r>
    </w:p>
    <w:p w:rsidR="00C52D5B" w:rsidRDefault="00C52D5B" w:rsidP="00C52D5B">
      <w:r>
        <w:rPr>
          <w:rFonts w:eastAsia="SimSun" w:hint="eastAsia"/>
          <w:lang w:eastAsia="zh-CN"/>
        </w:rPr>
        <w:t xml:space="preserve">If </w:t>
      </w:r>
      <w:r>
        <w:rPr>
          <w:rFonts w:eastAsia="SimSun"/>
          <w:lang w:eastAsia="zh-CN"/>
        </w:rPr>
        <w:t xml:space="preserve">a </w:t>
      </w:r>
      <w:r w:rsidRPr="00B916EC">
        <w:t xml:space="preserve">UE receives a </w:t>
      </w:r>
      <w:r>
        <w:t xml:space="preserve">SPS PDSCH, or a SPS PDSCH release, or a </w:t>
      </w:r>
      <w:r w:rsidRPr="00B916EC">
        <w:t>PDSCH t</w:t>
      </w:r>
      <w:r>
        <w:t>hat is scheduled by a</w:t>
      </w:r>
      <w:r w:rsidRPr="00B916EC">
        <w:t xml:space="preserve"> DCI format 1_0</w:t>
      </w:r>
      <w:r>
        <w:t xml:space="preserve"> and if</w:t>
      </w:r>
    </w:p>
    <w:p w:rsidR="00C52D5B" w:rsidRDefault="00C52D5B" w:rsidP="00C52D5B">
      <w:pPr>
        <w:pStyle w:val="B1"/>
      </w:pPr>
      <w:r>
        <w:t>-</w:t>
      </w:r>
      <w:r>
        <w:tab/>
      </w:r>
      <w:r>
        <w:rPr>
          <w:lang w:val="en-US"/>
        </w:rPr>
        <w:t>the UE is configured with one serving cell, and</w:t>
      </w:r>
    </w:p>
    <w:p w:rsidR="00C52D5B" w:rsidRPr="002658BF" w:rsidRDefault="00C52D5B" w:rsidP="00C52D5B">
      <w:pPr>
        <w:pStyle w:val="B1"/>
        <w:rPr>
          <w:lang w:val="en-US"/>
        </w:rPr>
      </w:pPr>
      <w:r>
        <w:t>-</w:t>
      </w:r>
      <w:r>
        <w:tab/>
      </w:r>
      <w:r w:rsidRPr="002D789B">
        <w:rPr>
          <w:rFonts w:cs="Arial"/>
          <w:position w:val="-12"/>
          <w:lang w:eastAsia="zh-CN"/>
        </w:rPr>
        <w:object w:dxaOrig="720" w:dyaOrig="320">
          <v:shape id="_x0000_i1812" type="#_x0000_t75" style="width:36pt;height:16pt" o:ole="">
            <v:imagedata r:id="rId1227" o:title=""/>
          </v:shape>
          <o:OLEObject Type="Embed" ProgID="Equation.3" ShapeID="_x0000_i1812" DrawAspect="Content" ObjectID="_1599411926" r:id="rId1228"/>
        </w:object>
      </w:r>
      <w:r>
        <w:rPr>
          <w:rFonts w:cs="Arial"/>
          <w:lang w:val="en-US" w:eastAsia="zh-CN"/>
        </w:rPr>
        <w:t>, and</w:t>
      </w:r>
    </w:p>
    <w:p w:rsidR="00C52D5B" w:rsidRDefault="00C52D5B" w:rsidP="00C52D5B">
      <w:pPr>
        <w:pStyle w:val="B1"/>
      </w:pPr>
      <w:r>
        <w:t>-</w:t>
      </w:r>
      <w:r>
        <w:tab/>
      </w:r>
      <w:r>
        <w:rPr>
          <w:rFonts w:eastAsia="SimSun"/>
          <w:lang w:eastAsia="zh-CN"/>
        </w:rPr>
        <w:t xml:space="preserve">higher layer parameter </w:t>
      </w:r>
      <w:r w:rsidRPr="00221BBC">
        <w:rPr>
          <w:i/>
        </w:rPr>
        <w:t>PDSCH-CodeBlockGroupTransmission</w:t>
      </w:r>
      <w:r w:rsidRPr="00F35584">
        <w:t xml:space="preserve"> </w:t>
      </w:r>
      <w:r>
        <w:t>is provided</w:t>
      </w:r>
      <w:r>
        <w:rPr>
          <w:rFonts w:eastAsia="SimSun" w:hint="eastAsia"/>
          <w:lang w:eastAsia="zh-CN"/>
        </w:rPr>
        <w:t xml:space="preserve"> </w:t>
      </w:r>
      <w:r>
        <w:rPr>
          <w:rFonts w:eastAsia="SimSun"/>
          <w:lang w:eastAsia="zh-CN"/>
        </w:rPr>
        <w:t>to the UE</w:t>
      </w:r>
    </w:p>
    <w:p w:rsidR="00C52D5B" w:rsidRPr="002658BF" w:rsidRDefault="00C52D5B" w:rsidP="00B44469">
      <w:pPr>
        <w:rPr>
          <w:lang w:val="en-US"/>
        </w:rPr>
      </w:pPr>
      <w:r w:rsidRPr="00B916EC">
        <w:t>the UE generates HARQ-ACK information only for the transport block in the PDSCH</w:t>
      </w:r>
      <w:r w:rsidRPr="00011FE0">
        <w:t xml:space="preserve"> </w:t>
      </w:r>
      <w:r>
        <w:t>or only for the SPS PDSCH release</w:t>
      </w:r>
      <w:r>
        <w:rPr>
          <w:lang w:val="en-US"/>
        </w:rPr>
        <w:t>.</w:t>
      </w:r>
    </w:p>
    <w:p w:rsidR="00C52D5B" w:rsidRDefault="00C52D5B" w:rsidP="00C52D5B">
      <w:r>
        <w:rPr>
          <w:rFonts w:eastAsia="SimSun" w:hint="eastAsia"/>
          <w:lang w:eastAsia="zh-CN"/>
        </w:rPr>
        <w:t xml:space="preserve">If </w:t>
      </w:r>
      <w:r>
        <w:rPr>
          <w:rFonts w:eastAsia="SimSun"/>
          <w:lang w:eastAsia="zh-CN"/>
        </w:rPr>
        <w:t xml:space="preserve">a </w:t>
      </w:r>
      <w:r w:rsidRPr="00B916EC">
        <w:t xml:space="preserve">UE receives a </w:t>
      </w:r>
      <w:r>
        <w:t xml:space="preserve">SPS PDSCH, or a SPS PDSCH release, or a </w:t>
      </w:r>
      <w:r w:rsidRPr="00B916EC">
        <w:t>PDSCH t</w:t>
      </w:r>
      <w:r>
        <w:t>hat is scheduled by a</w:t>
      </w:r>
      <w:r w:rsidRPr="00B916EC">
        <w:t xml:space="preserve"> DCI format 1_0</w:t>
      </w:r>
      <w:r>
        <w:t xml:space="preserve"> and if</w:t>
      </w:r>
    </w:p>
    <w:p w:rsidR="00C52D5B" w:rsidRDefault="00C52D5B" w:rsidP="00C52D5B">
      <w:pPr>
        <w:pStyle w:val="B1"/>
      </w:pPr>
      <w:r>
        <w:t>-</w:t>
      </w:r>
      <w:r>
        <w:tab/>
      </w:r>
      <w:r>
        <w:rPr>
          <w:lang w:val="en-US"/>
        </w:rPr>
        <w:t>the UE is configured with more than one serving cells, or</w:t>
      </w:r>
    </w:p>
    <w:p w:rsidR="00C52D5B" w:rsidRPr="002658BF" w:rsidRDefault="00C52D5B" w:rsidP="00C52D5B">
      <w:pPr>
        <w:pStyle w:val="B1"/>
        <w:rPr>
          <w:lang w:val="en-US"/>
        </w:rPr>
      </w:pPr>
      <w:r>
        <w:t>-</w:t>
      </w:r>
      <w:r>
        <w:tab/>
      </w:r>
      <w:r w:rsidRPr="002D789B">
        <w:rPr>
          <w:rFonts w:cs="Arial"/>
          <w:position w:val="-12"/>
          <w:lang w:eastAsia="zh-CN"/>
        </w:rPr>
        <w:object w:dxaOrig="740" w:dyaOrig="320">
          <v:shape id="_x0000_i1813" type="#_x0000_t75" style="width:36.8pt;height:16pt" o:ole="">
            <v:imagedata r:id="rId1229" o:title=""/>
          </v:shape>
          <o:OLEObject Type="Embed" ProgID="Equation.3" ShapeID="_x0000_i1813" DrawAspect="Content" ObjectID="_1599411927" r:id="rId1230"/>
        </w:object>
      </w:r>
      <w:r>
        <w:rPr>
          <w:rFonts w:cs="Arial"/>
          <w:lang w:val="en-US" w:eastAsia="zh-CN"/>
        </w:rPr>
        <w:t>, and</w:t>
      </w:r>
    </w:p>
    <w:p w:rsidR="00C52D5B" w:rsidRDefault="00C52D5B" w:rsidP="00C52D5B">
      <w:pPr>
        <w:pStyle w:val="B1"/>
      </w:pPr>
      <w:r>
        <w:t>-</w:t>
      </w:r>
      <w:r>
        <w:tab/>
      </w:r>
      <w:r>
        <w:rPr>
          <w:rFonts w:eastAsia="SimSun"/>
          <w:lang w:eastAsia="zh-CN"/>
        </w:rPr>
        <w:t xml:space="preserve">higher layer parameter </w:t>
      </w:r>
      <w:r w:rsidRPr="00221BBC">
        <w:rPr>
          <w:i/>
        </w:rPr>
        <w:t>PDSCH-CodeBlockGroupTransmission</w:t>
      </w:r>
      <w:r w:rsidRPr="00F35584">
        <w:t xml:space="preserve"> </w:t>
      </w:r>
      <w:r>
        <w:t>is provided</w:t>
      </w:r>
      <w:r>
        <w:rPr>
          <w:rFonts w:eastAsia="SimSun" w:hint="eastAsia"/>
          <w:lang w:eastAsia="zh-CN"/>
        </w:rPr>
        <w:t xml:space="preserve"> </w:t>
      </w:r>
      <w:r>
        <w:rPr>
          <w:rFonts w:eastAsia="SimSun"/>
          <w:lang w:eastAsia="zh-CN"/>
        </w:rPr>
        <w:t>to the UE</w:t>
      </w:r>
    </w:p>
    <w:p w:rsidR="00C52D5B" w:rsidRPr="002658BF" w:rsidRDefault="00C52D5B" w:rsidP="00B44469">
      <w:pPr>
        <w:rPr>
          <w:lang w:val="en-US"/>
        </w:rPr>
      </w:pPr>
      <w:r w:rsidRPr="00B916EC">
        <w:t xml:space="preserve">the UE </w:t>
      </w:r>
      <w:r>
        <w:rPr>
          <w:rFonts w:eastAsia="Malgun Gothic"/>
        </w:rPr>
        <w:t xml:space="preserve">repeats </w:t>
      </w:r>
      <w:r w:rsidRPr="00B916EC">
        <w:rPr>
          <w:position w:val="-12"/>
        </w:rPr>
        <w:object w:dxaOrig="940" w:dyaOrig="360">
          <v:shape id="_x0000_i1814" type="#_x0000_t75" style="width:46.4pt;height:18.4pt" o:ole="">
            <v:imagedata r:id="rId1231" o:title=""/>
          </v:shape>
          <o:OLEObject Type="Embed" ProgID="Equation.3" ShapeID="_x0000_i1814" DrawAspect="Content" ObjectID="_1599411928" r:id="rId1232"/>
        </w:object>
      </w:r>
      <w:r>
        <w:t xml:space="preserve"> times </w:t>
      </w:r>
      <w:r>
        <w:rPr>
          <w:rFonts w:eastAsia="Malgun Gothic"/>
        </w:rPr>
        <w:t>the</w:t>
      </w:r>
      <w:r w:rsidRPr="004A3875">
        <w:rPr>
          <w:rFonts w:eastAsia="Malgun Gothic"/>
        </w:rPr>
        <w:t xml:space="preserve"> </w:t>
      </w:r>
      <w:r>
        <w:rPr>
          <w:rFonts w:eastAsia="SimSun"/>
          <w:lang w:eastAsia="zh-CN"/>
        </w:rPr>
        <w:t>HARQ-ACK information</w:t>
      </w:r>
      <w:r w:rsidRPr="00B916EC">
        <w:t xml:space="preserve"> for the transport block in the PDSCH</w:t>
      </w:r>
      <w:r w:rsidRPr="00011FE0">
        <w:t xml:space="preserve"> </w:t>
      </w:r>
      <w:r>
        <w:t>or for the SPS PDSCH release</w:t>
      </w:r>
      <w:r>
        <w:rPr>
          <w:lang w:val="en-US"/>
        </w:rPr>
        <w:t>.</w:t>
      </w:r>
    </w:p>
    <w:p w:rsidR="00D508B4" w:rsidRPr="0009732E" w:rsidRDefault="00D508B4" w:rsidP="00AC407E">
      <w:pPr>
        <w:rPr>
          <w:lang w:val="x-none"/>
        </w:rPr>
      </w:pPr>
      <w:r>
        <w:rPr>
          <w:lang w:eastAsia="zh-CN"/>
        </w:rPr>
        <w:t xml:space="preserve">If a UE is provided </w:t>
      </w:r>
      <w:r w:rsidRPr="00DE18ED">
        <w:rPr>
          <w:lang w:val="en-US" w:eastAsia="zh-CN"/>
        </w:rPr>
        <w:t xml:space="preserve">higher layer parameter </w:t>
      </w:r>
      <w:r w:rsidR="000F584E" w:rsidRPr="00316476">
        <w:rPr>
          <w:i/>
        </w:rPr>
        <w:t>dl-DataToUL-ACK</w:t>
      </w:r>
      <w:r>
        <w:rPr>
          <w:lang w:val="en-US" w:eastAsia="zh-CN"/>
        </w:rPr>
        <w:t xml:space="preserve">, </w:t>
      </w:r>
      <w:r>
        <w:rPr>
          <w:lang w:eastAsia="zh-CN"/>
        </w:rPr>
        <w:t>the</w:t>
      </w:r>
      <w:r>
        <w:rPr>
          <w:rFonts w:hint="eastAsia"/>
          <w:lang w:eastAsia="zh-CN"/>
        </w:rPr>
        <w:t xml:space="preserve"> </w:t>
      </w:r>
      <w:r w:rsidRPr="00882CBE">
        <w:rPr>
          <w:lang w:eastAsia="zh-CN"/>
        </w:rPr>
        <w:t xml:space="preserve">UE </w:t>
      </w:r>
      <w:r>
        <w:rPr>
          <w:lang w:eastAsia="zh-CN"/>
        </w:rPr>
        <w:t>does</w:t>
      </w:r>
      <w:r w:rsidRPr="00882CBE">
        <w:rPr>
          <w:lang w:eastAsia="zh-CN"/>
        </w:rPr>
        <w:t xml:space="preserve"> not</w:t>
      </w:r>
      <w:r>
        <w:rPr>
          <w:lang w:eastAsia="zh-CN"/>
        </w:rPr>
        <w:t xml:space="preserve"> expect</w:t>
      </w:r>
      <w:r w:rsidRPr="00882CBE">
        <w:rPr>
          <w:lang w:eastAsia="zh-CN"/>
        </w:rPr>
        <w:t xml:space="preserve"> to be indicated by DCI format 1_0</w:t>
      </w:r>
      <w:r>
        <w:rPr>
          <w:lang w:eastAsia="zh-CN"/>
        </w:rPr>
        <w:t xml:space="preserve"> a slot timing value for transmission of HARQ-ACK information that does not belong to the </w:t>
      </w:r>
      <w:r w:rsidRPr="00DE18ED">
        <w:rPr>
          <w:lang w:val="en-US" w:eastAsia="zh-CN"/>
        </w:rPr>
        <w:t xml:space="preserve">intersection of the set of slot timing values {1, 2, 3, 4, 5, 6, 7, 8} and the set of slot timing values provided by higher layer parameter </w:t>
      </w:r>
      <w:r w:rsidR="000F584E" w:rsidRPr="00316476">
        <w:rPr>
          <w:i/>
        </w:rPr>
        <w:t>dl-DataToUL-ACK</w:t>
      </w:r>
      <w:r>
        <w:rPr>
          <w:lang w:val="en-US" w:eastAsia="zh-CN"/>
        </w:rPr>
        <w:t xml:space="preserve"> for the active DL BWP of a corresponding serving cell</w:t>
      </w:r>
      <w:r w:rsidRPr="00DE18ED">
        <w:rPr>
          <w:lang w:val="en-US" w:eastAsia="zh-CN"/>
        </w:rPr>
        <w:t>.</w:t>
      </w:r>
    </w:p>
    <w:p w:rsidR="00D87514" w:rsidRPr="00B916EC" w:rsidRDefault="00E66858" w:rsidP="00AC407E">
      <w:pPr>
        <w:rPr>
          <w:rFonts w:eastAsia="SimSun"/>
          <w:lang w:val="en-US" w:eastAsia="zh-CN"/>
        </w:rPr>
      </w:pPr>
      <w:r>
        <w:rPr>
          <w:lang w:val="en-US"/>
        </w:rPr>
        <w:t>If an occasion for a candidate PDSCH reception can be in response to</w:t>
      </w:r>
      <w:r w:rsidR="0004038E" w:rsidRPr="00B916EC">
        <w:rPr>
          <w:rFonts w:eastAsia="SimSun"/>
          <w:lang w:val="en-US" w:eastAsia="zh-CN"/>
        </w:rPr>
        <w:t xml:space="preserve"> a PDCCH with DCI format 1_1</w:t>
      </w:r>
      <w:r w:rsidR="009D513D">
        <w:rPr>
          <w:rFonts w:eastAsia="SimSun"/>
          <w:lang w:val="en-US" w:eastAsia="zh-CN"/>
        </w:rPr>
        <w:t xml:space="preserve"> and if </w:t>
      </w:r>
      <w:r w:rsidR="009D513D" w:rsidRPr="00B916EC">
        <w:rPr>
          <w:rFonts w:eastAsia="SimSun" w:cs="Arial"/>
          <w:lang w:eastAsia="zh-CN"/>
        </w:rPr>
        <w:t>higher layer parameter</w:t>
      </w:r>
      <w:r w:rsidR="009D513D" w:rsidRPr="00B916EC">
        <w:rPr>
          <w:rFonts w:eastAsia="SimSun" w:cs="Arial" w:hint="eastAsia"/>
          <w:lang w:eastAsia="zh-CN"/>
        </w:rPr>
        <w:t xml:space="preserve"> </w:t>
      </w:r>
      <w:r w:rsidR="000F584E" w:rsidRPr="00435CFD">
        <w:rPr>
          <w:i/>
        </w:rPr>
        <w:t>maxNrofCodeWordsScheduledByDCI</w:t>
      </w:r>
      <w:r w:rsidR="009D513D" w:rsidRPr="00B916EC">
        <w:rPr>
          <w:rFonts w:eastAsia="SimSun" w:cs="Arial"/>
          <w:lang w:eastAsia="zh-CN"/>
        </w:rPr>
        <w:t xml:space="preserve"> </w:t>
      </w:r>
      <w:r w:rsidR="009D513D">
        <w:rPr>
          <w:rFonts w:eastAsia="SimSun" w:cs="Arial"/>
          <w:lang w:eastAsia="zh-CN"/>
        </w:rPr>
        <w:t>indicates</w:t>
      </w:r>
      <w:r w:rsidR="009D513D" w:rsidRPr="00B916EC">
        <w:rPr>
          <w:rFonts w:eastAsia="SimSun" w:cs="Arial" w:hint="eastAsia"/>
          <w:lang w:eastAsia="zh-CN"/>
        </w:rPr>
        <w:t xml:space="preserve"> </w:t>
      </w:r>
      <w:r w:rsidR="009D513D" w:rsidRPr="00B916EC">
        <w:rPr>
          <w:rFonts w:eastAsia="SimSun" w:cs="Arial"/>
          <w:lang w:eastAsia="zh-CN"/>
        </w:rPr>
        <w:t>reception of</w:t>
      </w:r>
      <w:r w:rsidR="009D513D" w:rsidRPr="00B916EC">
        <w:rPr>
          <w:rFonts w:eastAsia="SimSun" w:cs="Arial" w:hint="eastAsia"/>
          <w:lang w:eastAsia="zh-CN"/>
        </w:rPr>
        <w:t xml:space="preserve"> two transport blocks</w:t>
      </w:r>
      <w:r w:rsidR="00AC407E" w:rsidRPr="00B916EC">
        <w:rPr>
          <w:rFonts w:eastAsia="SimSun" w:hint="eastAsia"/>
          <w:lang w:val="en-US" w:eastAsia="zh-CN"/>
        </w:rPr>
        <w:t>, when</w:t>
      </w:r>
      <w:r w:rsidR="00AC407E" w:rsidRPr="00B916EC">
        <w:rPr>
          <w:lang w:val="en-US" w:eastAsia="zh-CN"/>
        </w:rPr>
        <w:t xml:space="preserve"> the UE receives </w:t>
      </w:r>
      <w:r w:rsidR="0004038E" w:rsidRPr="00B916EC">
        <w:rPr>
          <w:lang w:val="en-US" w:eastAsia="zh-CN"/>
        </w:rPr>
        <w:t xml:space="preserve">a PDSCH with </w:t>
      </w:r>
      <w:r w:rsidR="00AC407E" w:rsidRPr="00B916EC">
        <w:rPr>
          <w:rFonts w:eastAsia="SimSun" w:hint="eastAsia"/>
          <w:lang w:val="en-US" w:eastAsia="zh-CN"/>
        </w:rPr>
        <w:t>one transport block</w:t>
      </w:r>
      <w:r w:rsidR="00AC407E" w:rsidRPr="00B916EC">
        <w:rPr>
          <w:rFonts w:eastAsia="SimSun"/>
          <w:lang w:val="en-US" w:eastAsia="zh-CN"/>
        </w:rPr>
        <w:t>,</w:t>
      </w:r>
      <w:r w:rsidR="00AC407E" w:rsidRPr="00B916EC">
        <w:rPr>
          <w:rFonts w:eastAsia="SimSun" w:hint="eastAsia"/>
          <w:lang w:val="en-US" w:eastAsia="zh-CN"/>
        </w:rPr>
        <w:t xml:space="preserve"> the </w:t>
      </w:r>
      <w:r w:rsidR="00783ECC" w:rsidRPr="00B916EC">
        <w:rPr>
          <w:rFonts w:hint="eastAsia"/>
          <w:lang w:val="en-US" w:eastAsia="zh-CN"/>
        </w:rPr>
        <w:t xml:space="preserve">HARQ-ACK </w:t>
      </w:r>
      <w:r w:rsidR="000F584E">
        <w:rPr>
          <w:lang w:val="en-US" w:eastAsia="zh-CN"/>
        </w:rPr>
        <w:t>information</w:t>
      </w:r>
      <w:r w:rsidR="00783ECC" w:rsidRPr="00B916EC">
        <w:rPr>
          <w:rFonts w:hint="eastAsia"/>
          <w:lang w:val="en-US" w:eastAsia="zh-CN"/>
        </w:rPr>
        <w:t xml:space="preserve"> </w:t>
      </w:r>
      <w:r w:rsidR="00783ECC" w:rsidRPr="00B916EC">
        <w:rPr>
          <w:rFonts w:eastAsia="SimSun"/>
          <w:lang w:val="en-US" w:eastAsia="zh-CN"/>
        </w:rPr>
        <w:t xml:space="preserve">is </w:t>
      </w:r>
      <w:r w:rsidR="00783ECC" w:rsidRPr="00B916EC">
        <w:rPr>
          <w:rFonts w:eastAsia="SimSun" w:hint="eastAsia"/>
          <w:lang w:val="en-US" w:eastAsia="zh-CN"/>
        </w:rPr>
        <w:t xml:space="preserve">associated with the first transport block </w:t>
      </w:r>
      <w:r w:rsidR="00783ECC" w:rsidRPr="00B916EC">
        <w:rPr>
          <w:rFonts w:eastAsia="SimSun"/>
          <w:lang w:val="en-US" w:eastAsia="zh-CN"/>
        </w:rPr>
        <w:t xml:space="preserve">and the </w:t>
      </w:r>
      <w:r w:rsidR="00AC407E" w:rsidRPr="00B916EC">
        <w:rPr>
          <w:rFonts w:eastAsia="SimSun" w:hint="eastAsia"/>
          <w:lang w:val="en-US" w:eastAsia="zh-CN"/>
        </w:rPr>
        <w:t>UE generate</w:t>
      </w:r>
      <w:r w:rsidR="00AC407E" w:rsidRPr="00B916EC">
        <w:rPr>
          <w:rFonts w:eastAsia="SimSun"/>
          <w:lang w:val="en-US" w:eastAsia="zh-CN"/>
        </w:rPr>
        <w:t>s</w:t>
      </w:r>
      <w:r w:rsidR="00AC407E" w:rsidRPr="00B916EC">
        <w:rPr>
          <w:rFonts w:eastAsia="SimSun" w:hint="eastAsia"/>
          <w:lang w:val="en-US" w:eastAsia="zh-CN"/>
        </w:rPr>
        <w:t xml:space="preserve"> a NACK for the second transport block if </w:t>
      </w:r>
      <w:r w:rsidR="000F584E">
        <w:rPr>
          <w:rFonts w:eastAsia="SimSun"/>
          <w:lang w:val="en-US" w:eastAsia="zh-CN"/>
        </w:rPr>
        <w:t>higher layer parameter</w:t>
      </w:r>
      <w:r w:rsidR="000F584E" w:rsidRPr="00B916EC">
        <w:rPr>
          <w:rFonts w:eastAsia="SimSun" w:hint="eastAsia"/>
          <w:lang w:val="en-US" w:eastAsia="zh-CN"/>
        </w:rPr>
        <w:t xml:space="preserve"> </w:t>
      </w:r>
      <w:r w:rsidR="000F584E" w:rsidRPr="00435CFD">
        <w:rPr>
          <w:i/>
        </w:rPr>
        <w:t>harq-ACK-SpatialBundlingPUCCH</w:t>
      </w:r>
      <w:r w:rsidR="000F584E" w:rsidRPr="00B916EC">
        <w:rPr>
          <w:rFonts w:eastAsia="SimSun" w:hint="eastAsia"/>
          <w:lang w:val="en-US" w:eastAsia="zh-CN"/>
        </w:rPr>
        <w:t xml:space="preserve"> is not </w:t>
      </w:r>
      <w:r w:rsidR="000F584E">
        <w:rPr>
          <w:rFonts w:eastAsia="SimSun"/>
          <w:lang w:val="en-US" w:eastAsia="zh-CN"/>
        </w:rPr>
        <w:lastRenderedPageBreak/>
        <w:t>provided</w:t>
      </w:r>
      <w:r w:rsidR="000F584E" w:rsidRPr="00B916EC">
        <w:rPr>
          <w:rFonts w:eastAsia="SimSun" w:hint="eastAsia"/>
          <w:lang w:val="en-US" w:eastAsia="zh-CN"/>
        </w:rPr>
        <w:t xml:space="preserve"> and generate</w:t>
      </w:r>
      <w:r w:rsidR="000F584E" w:rsidRPr="00B916EC">
        <w:rPr>
          <w:rFonts w:eastAsia="SimSun"/>
          <w:lang w:val="en-US" w:eastAsia="zh-CN"/>
        </w:rPr>
        <w:t>s</w:t>
      </w:r>
      <w:r w:rsidR="000F584E" w:rsidRPr="00B916EC">
        <w:rPr>
          <w:rFonts w:eastAsia="SimSun" w:hint="eastAsia"/>
          <w:lang w:val="en-US" w:eastAsia="zh-CN"/>
        </w:rPr>
        <w:t xml:space="preserve"> HARQ-ACK </w:t>
      </w:r>
      <w:r w:rsidR="000F584E">
        <w:rPr>
          <w:rFonts w:eastAsia="SimSun"/>
          <w:lang w:val="en-US" w:eastAsia="zh-CN"/>
        </w:rPr>
        <w:t xml:space="preserve">information with </w:t>
      </w:r>
      <w:r w:rsidR="000F584E" w:rsidRPr="00B916EC">
        <w:rPr>
          <w:rFonts w:eastAsia="SimSun" w:hint="eastAsia"/>
          <w:lang w:val="en-US" w:eastAsia="zh-CN"/>
        </w:rPr>
        <w:t xml:space="preserve">value </w:t>
      </w:r>
      <w:r w:rsidR="000F584E">
        <w:rPr>
          <w:rFonts w:eastAsia="SimSun"/>
          <w:lang w:val="en-US" w:eastAsia="zh-CN"/>
        </w:rPr>
        <w:t xml:space="preserve">of ACK </w:t>
      </w:r>
      <w:r w:rsidR="000F584E" w:rsidRPr="00B916EC">
        <w:rPr>
          <w:rFonts w:eastAsia="SimSun" w:hint="eastAsia"/>
          <w:lang w:val="en-US" w:eastAsia="zh-CN"/>
        </w:rPr>
        <w:t xml:space="preserve">for the second </w:t>
      </w:r>
      <w:r w:rsidR="000F584E" w:rsidRPr="00B916EC">
        <w:rPr>
          <w:rFonts w:eastAsia="SimSun"/>
          <w:lang w:val="en-US" w:eastAsia="zh-CN"/>
        </w:rPr>
        <w:t>transport block</w:t>
      </w:r>
      <w:r w:rsidR="000F584E" w:rsidRPr="00B916EC">
        <w:rPr>
          <w:rFonts w:eastAsia="SimSun" w:hint="eastAsia"/>
          <w:lang w:val="en-US" w:eastAsia="zh-CN"/>
        </w:rPr>
        <w:t xml:space="preserve"> if </w:t>
      </w:r>
      <w:r w:rsidR="000F584E">
        <w:rPr>
          <w:rFonts w:eastAsia="SimSun"/>
          <w:lang w:val="en-US" w:eastAsia="zh-CN"/>
        </w:rPr>
        <w:t>higher layer parameter</w:t>
      </w:r>
      <w:r w:rsidR="000F584E" w:rsidRPr="00B916EC">
        <w:rPr>
          <w:rFonts w:eastAsia="SimSun" w:hint="eastAsia"/>
          <w:lang w:val="en-US" w:eastAsia="zh-CN"/>
        </w:rPr>
        <w:t xml:space="preserve"> </w:t>
      </w:r>
      <w:r w:rsidR="000F584E" w:rsidRPr="00435CFD">
        <w:rPr>
          <w:i/>
        </w:rPr>
        <w:t>harq-ACK-SpatialBundlingPUCCH</w:t>
      </w:r>
      <w:r w:rsidR="000F584E" w:rsidRPr="00B916EC">
        <w:rPr>
          <w:rFonts w:eastAsia="SimSun" w:hint="eastAsia"/>
          <w:lang w:val="en-US" w:eastAsia="zh-CN"/>
        </w:rPr>
        <w:t xml:space="preserve"> </w:t>
      </w:r>
      <w:r w:rsidR="000F584E">
        <w:rPr>
          <w:rFonts w:eastAsia="SimSun" w:hint="eastAsia"/>
          <w:lang w:val="en-US" w:eastAsia="zh-CN"/>
        </w:rPr>
        <w:t>is</w:t>
      </w:r>
      <w:r w:rsidR="000F584E" w:rsidRPr="00B916EC">
        <w:rPr>
          <w:rFonts w:eastAsia="SimSun" w:hint="eastAsia"/>
          <w:lang w:val="en-US" w:eastAsia="zh-CN"/>
        </w:rPr>
        <w:t xml:space="preserve"> </w:t>
      </w:r>
      <w:r w:rsidR="000F584E">
        <w:rPr>
          <w:rFonts w:eastAsia="SimSun"/>
          <w:lang w:val="en-US" w:eastAsia="zh-CN"/>
        </w:rPr>
        <w:t>provided</w:t>
      </w:r>
      <w:r w:rsidR="00AC407E" w:rsidRPr="00B916EC">
        <w:rPr>
          <w:rFonts w:eastAsia="SimSun" w:hint="eastAsia"/>
          <w:lang w:val="en-US" w:eastAsia="zh-CN"/>
        </w:rPr>
        <w:t>.</w:t>
      </w:r>
      <w:r w:rsidR="0004038E" w:rsidRPr="00B916EC">
        <w:rPr>
          <w:rFonts w:eastAsia="SimSun"/>
          <w:lang w:val="en-US" w:eastAsia="zh-CN"/>
        </w:rPr>
        <w:t xml:space="preserve"> </w:t>
      </w:r>
    </w:p>
    <w:p w:rsidR="003320CE" w:rsidRPr="00B916EC" w:rsidRDefault="00E66858" w:rsidP="00AC407E">
      <w:pPr>
        <w:rPr>
          <w:rFonts w:eastAsia="SimSun"/>
          <w:lang w:val="en-US" w:eastAsia="zh-CN"/>
        </w:rPr>
      </w:pPr>
      <w:r>
        <w:rPr>
          <w:rFonts w:eastAsia="SimSun"/>
          <w:lang w:val="en-US" w:eastAsia="zh-CN"/>
        </w:rPr>
        <w:t>A</w:t>
      </w:r>
      <w:r w:rsidR="00DE60EA" w:rsidRPr="00B916EC">
        <w:rPr>
          <w:rFonts w:eastAsia="SimSun" w:cs="Arial" w:hint="eastAsia"/>
          <w:lang w:eastAsia="zh-CN"/>
        </w:rPr>
        <w:t xml:space="preserve"> UE determine</w:t>
      </w:r>
      <w:r w:rsidR="00610503">
        <w:rPr>
          <w:rFonts w:eastAsia="SimSun" w:cs="Arial"/>
          <w:lang w:eastAsia="zh-CN"/>
        </w:rPr>
        <w:t>s</w:t>
      </w:r>
      <w:r w:rsidR="003320CE" w:rsidRPr="00B916EC">
        <w:rPr>
          <w:rFonts w:eastAsia="SimSun" w:cs="Arial" w:hint="eastAsia"/>
          <w:lang w:eastAsia="zh-CN"/>
        </w:rPr>
        <w:t xml:space="preserve"> </w:t>
      </w:r>
      <w:r w:rsidR="003320CE" w:rsidRPr="00B916EC">
        <w:rPr>
          <w:position w:val="-14"/>
        </w:rPr>
        <w:object w:dxaOrig="1780" w:dyaOrig="380">
          <v:shape id="_x0000_i1817" type="#_x0000_t75" style="width:88.8pt;height:19.2pt" o:ole="">
            <v:imagedata r:id="rId1233" o:title=""/>
          </v:shape>
          <o:OLEObject Type="Embed" ProgID="Equation.3" ShapeID="_x0000_i1817" DrawAspect="Content" ObjectID="_1599411929" r:id="rId1234"/>
        </w:object>
      </w:r>
      <w:r w:rsidR="003320CE" w:rsidRPr="00B916EC">
        <w:rPr>
          <w:rFonts w:eastAsia="SimSun" w:hint="eastAsia"/>
          <w:lang w:eastAsia="zh-CN"/>
        </w:rPr>
        <w:t xml:space="preserve"> </w:t>
      </w:r>
      <w:r w:rsidR="000C3F54" w:rsidRPr="00B916EC">
        <w:rPr>
          <w:rFonts w:eastAsia="SimSun"/>
          <w:lang w:eastAsia="zh-CN"/>
        </w:rPr>
        <w:t>HARQ-ACK information bits</w:t>
      </w:r>
      <w:r>
        <w:rPr>
          <w:rFonts w:eastAsia="SimSun"/>
          <w:lang w:eastAsia="zh-CN"/>
        </w:rPr>
        <w:t xml:space="preserve">, for a total number of </w:t>
      </w:r>
      <w:r w:rsidRPr="00B916EC">
        <w:rPr>
          <w:position w:val="-10"/>
        </w:rPr>
        <w:object w:dxaOrig="480" w:dyaOrig="300">
          <v:shape id="_x0000_i1818" type="#_x0000_t75" style="width:24pt;height:15.2pt" o:ole="">
            <v:imagedata r:id="rId1235" o:title=""/>
          </v:shape>
          <o:OLEObject Type="Embed" ProgID="Equation.3" ShapeID="_x0000_i1818" DrawAspect="Content" ObjectID="_1599411930" r:id="rId1236"/>
        </w:object>
      </w:r>
      <w:r>
        <w:t xml:space="preserve"> </w:t>
      </w:r>
      <w:r>
        <w:rPr>
          <w:rFonts w:eastAsia="SimSun"/>
          <w:lang w:eastAsia="zh-CN"/>
        </w:rPr>
        <w:t>HARQ-ACK information bits,</w:t>
      </w:r>
      <w:r w:rsidR="000C3F54" w:rsidRPr="00B916EC">
        <w:rPr>
          <w:rFonts w:eastAsia="SimSun"/>
          <w:lang w:eastAsia="zh-CN"/>
        </w:rPr>
        <w:t xml:space="preserve"> </w:t>
      </w:r>
      <w:r w:rsidR="00CF7D03" w:rsidRPr="00B916EC">
        <w:rPr>
          <w:rFonts w:eastAsia="SimSun"/>
          <w:lang w:eastAsia="zh-CN"/>
        </w:rPr>
        <w:t xml:space="preserve">of a HARQ-ACK codebook </w:t>
      </w:r>
      <w:r w:rsidR="00346C6D" w:rsidRPr="00B916EC">
        <w:rPr>
          <w:rFonts w:eastAsia="SimSun"/>
          <w:lang w:eastAsia="zh-CN"/>
        </w:rPr>
        <w:t>for</w:t>
      </w:r>
      <w:r w:rsidR="00DE60EA" w:rsidRPr="00B916EC">
        <w:rPr>
          <w:rFonts w:eastAsia="SimSun"/>
          <w:lang w:eastAsia="zh-CN"/>
        </w:rPr>
        <w:t xml:space="preserve"> transmission in a PUCCH </w:t>
      </w:r>
      <w:r w:rsidR="003320CE" w:rsidRPr="00B916EC">
        <w:rPr>
          <w:rFonts w:eastAsia="SimSun"/>
          <w:lang w:eastAsia="zh-CN"/>
        </w:rPr>
        <w:t>according</w:t>
      </w:r>
      <w:r w:rsidR="00DE60EA" w:rsidRPr="00B916EC">
        <w:rPr>
          <w:rFonts w:eastAsia="SimSun" w:hint="eastAsia"/>
          <w:lang w:eastAsia="zh-CN"/>
        </w:rPr>
        <w:t xml:space="preserve"> to the following pseudo-code. </w:t>
      </w:r>
      <w:r w:rsidR="006831D6" w:rsidRPr="00B916EC">
        <w:t>I</w:t>
      </w:r>
      <w:r w:rsidR="00A72EE1" w:rsidRPr="00B916EC">
        <w:t>n the following pseudo-code, i</w:t>
      </w:r>
      <w:r w:rsidR="006831D6" w:rsidRPr="00B916EC">
        <w:t>f the UE does not receive a transport block</w:t>
      </w:r>
      <w:r w:rsidR="00A3182E" w:rsidRPr="00B916EC">
        <w:t xml:space="preserve"> or a CBG</w:t>
      </w:r>
      <w:r w:rsidR="006831D6" w:rsidRPr="00B916EC">
        <w:t xml:space="preserve">, due to the UE not detecting a corresponding </w:t>
      </w:r>
      <w:r w:rsidR="006831D6" w:rsidRPr="00B916EC">
        <w:rPr>
          <w:rFonts w:eastAsia="SimSun"/>
          <w:lang w:eastAsia="zh-CN"/>
        </w:rPr>
        <w:t xml:space="preserve">DCI format </w:t>
      </w:r>
      <w:r w:rsidR="006831D6" w:rsidRPr="00B916EC">
        <w:rPr>
          <w:rFonts w:eastAsia="SimSun"/>
          <w:lang w:val="en-US" w:eastAsia="zh-CN"/>
        </w:rPr>
        <w:t>1_0 or DCI format 1_1</w:t>
      </w:r>
      <w:r w:rsidR="006831D6" w:rsidRPr="00B916EC">
        <w:t>, the UE generates a NACK value for the transport block</w:t>
      </w:r>
      <w:r w:rsidR="00A3182E" w:rsidRPr="00B916EC">
        <w:t xml:space="preserve"> or the CBG</w:t>
      </w:r>
      <w:r w:rsidR="006831D6" w:rsidRPr="00B916EC">
        <w:t xml:space="preserve">. </w:t>
      </w:r>
      <w:r w:rsidRPr="004F730A">
        <w:rPr>
          <w:lang w:eastAsia="zh-CN"/>
        </w:rPr>
        <w:t xml:space="preserve">The </w:t>
      </w:r>
      <w:r>
        <w:rPr>
          <w:lang w:eastAsia="zh-CN"/>
        </w:rPr>
        <w:t xml:space="preserve">cardinality of the set </w:t>
      </w:r>
      <w:r w:rsidRPr="002D789B">
        <w:rPr>
          <w:rFonts w:cs="Arial"/>
          <w:position w:val="-12"/>
          <w:lang w:eastAsia="zh-CN"/>
        </w:rPr>
        <w:object w:dxaOrig="460" w:dyaOrig="320">
          <v:shape id="_x0000_i1819" type="#_x0000_t75" style="width:23.2pt;height:16pt" o:ole="">
            <v:imagedata r:id="rId1237" o:title=""/>
          </v:shape>
          <o:OLEObject Type="Embed" ProgID="Equation.3" ShapeID="_x0000_i1819" DrawAspect="Content" ObjectID="_1599411931" r:id="rId1238"/>
        </w:object>
      </w:r>
      <w:r>
        <w:rPr>
          <w:lang w:eastAsia="zh-CN"/>
        </w:rPr>
        <w:t xml:space="preserve"> defines a total </w:t>
      </w:r>
      <w:r w:rsidRPr="004F730A">
        <w:rPr>
          <w:lang w:eastAsia="zh-CN"/>
        </w:rPr>
        <w:t xml:space="preserve">number </w:t>
      </w:r>
      <w:r w:rsidRPr="002D789B">
        <w:rPr>
          <w:position w:val="-10"/>
        </w:rPr>
        <w:object w:dxaOrig="320" w:dyaOrig="300">
          <v:shape id="_x0000_i1820" type="#_x0000_t75" style="width:16pt;height:15.2pt" o:ole="">
            <v:imagedata r:id="rId1239" o:title=""/>
          </v:shape>
          <o:OLEObject Type="Embed" ProgID="Equation.3" ShapeID="_x0000_i1820" DrawAspect="Content" ObjectID="_1599411932" r:id="rId1240"/>
        </w:object>
      </w:r>
      <w:r w:rsidRPr="004F730A">
        <w:rPr>
          <w:lang w:eastAsia="zh-CN"/>
        </w:rPr>
        <w:t xml:space="preserve"> of occasions</w:t>
      </w:r>
      <w:r>
        <w:rPr>
          <w:lang w:eastAsia="zh-CN"/>
        </w:rPr>
        <w:t xml:space="preserve"> for PDSCH reception or SPS PDSCH release for serving cell </w:t>
      </w:r>
      <w:r w:rsidRPr="002D789B">
        <w:rPr>
          <w:position w:val="-6"/>
        </w:rPr>
        <w:object w:dxaOrig="160" w:dyaOrig="200">
          <v:shape id="_x0000_i1821" type="#_x0000_t75" style="width:8pt;height:10.4pt" o:ole="">
            <v:imagedata r:id="rId1241" o:title=""/>
          </v:shape>
          <o:OLEObject Type="Embed" ProgID="Equation.3" ShapeID="_x0000_i1821" DrawAspect="Content" ObjectID="_1599411933" r:id="rId1242"/>
        </w:object>
      </w:r>
      <w:r w:rsidR="00C52D5B">
        <w:t xml:space="preserve"> corresponding to the HARQ-ACK information bits</w:t>
      </w:r>
      <w:r w:rsidRPr="004F730A">
        <w:rPr>
          <w:lang w:eastAsia="zh-CN"/>
        </w:rPr>
        <w:t>.</w:t>
      </w:r>
    </w:p>
    <w:p w:rsidR="00CA1203" w:rsidRPr="00B916EC" w:rsidRDefault="00CA1203" w:rsidP="00B44469">
      <w:pPr>
        <w:rPr>
          <w:rFonts w:eastAsia="SimSun"/>
          <w:lang w:eastAsia="zh-CN"/>
        </w:rPr>
      </w:pPr>
      <w:r w:rsidRPr="00B916EC">
        <w:rPr>
          <w:rFonts w:eastAsia="SimSun"/>
          <w:lang w:eastAsia="zh-CN"/>
        </w:rPr>
        <w:t>S</w:t>
      </w:r>
      <w:r w:rsidRPr="00B916EC">
        <w:rPr>
          <w:rFonts w:eastAsia="SimSun" w:hint="eastAsia"/>
          <w:lang w:eastAsia="zh-CN"/>
        </w:rPr>
        <w:t xml:space="preserve">et </w:t>
      </w:r>
      <w:r w:rsidRPr="00B916EC">
        <w:rPr>
          <w:position w:val="-6"/>
        </w:rPr>
        <w:object w:dxaOrig="460" w:dyaOrig="240">
          <v:shape id="_x0000_i1822" type="#_x0000_t75" style="width:23.2pt;height:12pt" o:ole="">
            <v:imagedata r:id="rId1243" o:title=""/>
          </v:shape>
          <o:OLEObject Type="Embed" ProgID="Equation.3" ShapeID="_x0000_i1822" DrawAspect="Content" ObjectID="_1599411934" r:id="rId1244"/>
        </w:object>
      </w:r>
      <w:r w:rsidRPr="00B916EC">
        <w:rPr>
          <w:rFonts w:eastAsia="SimSun" w:hint="eastAsia"/>
          <w:lang w:eastAsia="zh-CN"/>
        </w:rPr>
        <w:t xml:space="preserve"> </w:t>
      </w:r>
      <w:r w:rsidRPr="00B916EC">
        <w:rPr>
          <w:rFonts w:eastAsia="SimSun"/>
          <w:lang w:eastAsia="zh-CN"/>
        </w:rPr>
        <w:t>–</w:t>
      </w:r>
      <w:r w:rsidRPr="00B916EC">
        <w:rPr>
          <w:rFonts w:eastAsia="SimSun" w:hint="eastAsia"/>
          <w:lang w:eastAsia="zh-CN"/>
        </w:rPr>
        <w:t xml:space="preserve"> </w:t>
      </w:r>
      <w:r w:rsidRPr="00B916EC">
        <w:rPr>
          <w:rFonts w:eastAsia="SimSun"/>
          <w:lang w:eastAsia="zh-CN"/>
        </w:rPr>
        <w:t xml:space="preserve">serving </w:t>
      </w:r>
      <w:r w:rsidRPr="00B916EC">
        <w:rPr>
          <w:rFonts w:eastAsia="SimSun" w:hint="eastAsia"/>
          <w:lang w:eastAsia="zh-CN"/>
        </w:rPr>
        <w:t xml:space="preserve">cell index: lower </w:t>
      </w:r>
      <w:r w:rsidR="00C52D5B">
        <w:rPr>
          <w:rFonts w:eastAsia="SimSun" w:hint="eastAsia"/>
          <w:lang w:eastAsia="zh-CN"/>
        </w:rPr>
        <w:t>indexes</w:t>
      </w:r>
      <w:r w:rsidRPr="00B916EC">
        <w:rPr>
          <w:rFonts w:eastAsia="SimSun" w:hint="eastAsia"/>
          <w:lang w:eastAsia="zh-CN"/>
        </w:rPr>
        <w:t xml:space="preserve"> </w:t>
      </w:r>
      <w:r w:rsidRPr="00B916EC">
        <w:rPr>
          <w:rFonts w:eastAsia="SimSun"/>
          <w:lang w:eastAsia="zh-CN"/>
        </w:rPr>
        <w:t>correspond</w:t>
      </w:r>
      <w:r w:rsidRPr="00B916EC">
        <w:rPr>
          <w:rFonts w:eastAsia="SimSun" w:hint="eastAsia"/>
          <w:lang w:eastAsia="zh-CN"/>
        </w:rPr>
        <w:t xml:space="preserve"> to lower RRC </w:t>
      </w:r>
      <w:r w:rsidR="00C52D5B">
        <w:rPr>
          <w:rFonts w:eastAsia="SimSun" w:hint="eastAsia"/>
          <w:lang w:eastAsia="zh-CN"/>
        </w:rPr>
        <w:t>indexes</w:t>
      </w:r>
      <w:r w:rsidRPr="00B916EC">
        <w:rPr>
          <w:rFonts w:eastAsia="SimSun" w:hint="eastAsia"/>
          <w:lang w:eastAsia="zh-CN"/>
        </w:rPr>
        <w:t xml:space="preserve"> of corresponding cell</w:t>
      </w:r>
    </w:p>
    <w:p w:rsidR="00CA1203" w:rsidRPr="00B916EC" w:rsidRDefault="00CA1203" w:rsidP="00B44469">
      <w:pPr>
        <w:rPr>
          <w:rFonts w:eastAsia="SimSun"/>
          <w:lang w:eastAsia="zh-CN"/>
        </w:rPr>
      </w:pPr>
      <w:r w:rsidRPr="00B916EC">
        <w:rPr>
          <w:rFonts w:eastAsia="SimSun" w:hint="eastAsia"/>
          <w:lang w:eastAsia="zh-CN"/>
        </w:rPr>
        <w:t xml:space="preserve">Set </w:t>
      </w:r>
      <w:r w:rsidRPr="00B916EC">
        <w:rPr>
          <w:position w:val="-10"/>
        </w:rPr>
        <w:object w:dxaOrig="480" w:dyaOrig="279">
          <v:shape id="_x0000_i1823" type="#_x0000_t75" style="width:24pt;height:13.6pt" o:ole="">
            <v:imagedata r:id="rId1245" o:title=""/>
          </v:shape>
          <o:OLEObject Type="Embed" ProgID="Equation.3" ShapeID="_x0000_i1823" DrawAspect="Content" ObjectID="_1599411935" r:id="rId1246"/>
        </w:object>
      </w:r>
      <w:r w:rsidRPr="00B916EC">
        <w:t>- HARQ-ACK</w:t>
      </w:r>
      <w:r w:rsidR="00610503" w:rsidRPr="00610503">
        <w:rPr>
          <w:lang w:val="en-US"/>
        </w:rPr>
        <w:t xml:space="preserve"> </w:t>
      </w:r>
      <w:r w:rsidR="00610503">
        <w:rPr>
          <w:lang w:val="en-US"/>
        </w:rPr>
        <w:t>information</w:t>
      </w:r>
      <w:r w:rsidRPr="00B916EC">
        <w:t xml:space="preserve"> bit index</w:t>
      </w:r>
    </w:p>
    <w:p w:rsidR="00CA1203" w:rsidRPr="00B916EC" w:rsidRDefault="00CA1203" w:rsidP="00B44469">
      <w:pPr>
        <w:rPr>
          <w:rFonts w:eastAsia="SimSun"/>
          <w:lang w:eastAsia="zh-CN"/>
        </w:rPr>
      </w:pPr>
      <w:r w:rsidRPr="00B916EC">
        <w:rPr>
          <w:rFonts w:eastAsia="SimSun" w:hint="eastAsia"/>
          <w:lang w:eastAsia="zh-CN"/>
        </w:rPr>
        <w:t xml:space="preserve">Set </w:t>
      </w:r>
      <w:r w:rsidRPr="00B916EC">
        <w:rPr>
          <w:position w:val="-10"/>
        </w:rPr>
        <w:object w:dxaOrig="460" w:dyaOrig="340">
          <v:shape id="_x0000_i1824" type="#_x0000_t75" style="width:23.2pt;height:17.6pt" o:ole="">
            <v:imagedata r:id="rId1247" o:title=""/>
          </v:shape>
          <o:OLEObject Type="Embed" ProgID="Equation.3" ShapeID="_x0000_i1824" DrawAspect="Content" ObjectID="_1599411936" r:id="rId1248"/>
        </w:object>
      </w:r>
      <w:r w:rsidRPr="00B916EC">
        <w:t xml:space="preserve"> to the number of </w:t>
      </w:r>
      <w:r w:rsidR="00C95F11">
        <w:t xml:space="preserve">serving </w:t>
      </w:r>
      <w:r w:rsidRPr="00B916EC">
        <w:t>cells configured by higher layers for the UE</w:t>
      </w:r>
    </w:p>
    <w:p w:rsidR="00C95F11" w:rsidRDefault="00CA1203" w:rsidP="0009732E">
      <w:pPr>
        <w:pStyle w:val="B1"/>
      </w:pPr>
      <w:r w:rsidRPr="00B916EC">
        <w:rPr>
          <w:rFonts w:eastAsia="SimSun"/>
        </w:rPr>
        <w:t xml:space="preserve">while </w:t>
      </w:r>
      <w:r w:rsidRPr="00B916EC">
        <w:rPr>
          <w:position w:val="-10"/>
        </w:rPr>
        <w:object w:dxaOrig="740" w:dyaOrig="340">
          <v:shape id="_x0000_i1825" type="#_x0000_t75" style="width:36.8pt;height:17.6pt" o:ole="">
            <v:imagedata r:id="rId1249" o:title=""/>
          </v:shape>
          <o:OLEObject Type="Embed" ProgID="Equation.3" ShapeID="_x0000_i1825" DrawAspect="Content" ObjectID="_1599411937" r:id="rId1250"/>
        </w:object>
      </w:r>
    </w:p>
    <w:p w:rsidR="00C95F11" w:rsidRDefault="00C95F11" w:rsidP="00B44469">
      <w:pPr>
        <w:pStyle w:val="B2"/>
        <w:rPr>
          <w:lang w:eastAsia="zh-CN"/>
        </w:rPr>
      </w:pPr>
      <w:r w:rsidRPr="00B916EC">
        <w:rPr>
          <w:rFonts w:hint="eastAsia"/>
          <w:lang w:eastAsia="zh-CN"/>
        </w:rPr>
        <w:t xml:space="preserve">Set </w:t>
      </w:r>
      <w:r w:rsidRPr="00B916EC">
        <w:rPr>
          <w:position w:val="-6"/>
        </w:rPr>
        <w:object w:dxaOrig="520" w:dyaOrig="240">
          <v:shape id="_x0000_i1826" type="#_x0000_t75" style="width:26.4pt;height:12pt" o:ole="">
            <v:imagedata r:id="rId1251" o:title=""/>
          </v:shape>
          <o:OLEObject Type="Embed" ProgID="Equation.3" ShapeID="_x0000_i1826" DrawAspect="Content" ObjectID="_1599411938" r:id="rId1252"/>
        </w:object>
      </w:r>
      <w:r w:rsidRPr="00B916EC">
        <w:rPr>
          <w:rFonts w:hint="eastAsia"/>
          <w:lang w:eastAsia="zh-CN"/>
        </w:rPr>
        <w:t xml:space="preserve"> </w:t>
      </w:r>
      <w:r w:rsidRPr="00B916EC">
        <w:rPr>
          <w:lang w:eastAsia="zh-CN"/>
        </w:rPr>
        <w:t>–</w:t>
      </w:r>
      <w:r w:rsidRPr="00B916EC">
        <w:rPr>
          <w:rFonts w:hint="eastAsia"/>
          <w:lang w:eastAsia="zh-CN"/>
        </w:rPr>
        <w:t xml:space="preserve"> </w:t>
      </w:r>
      <w:r>
        <w:rPr>
          <w:lang w:eastAsia="zh-CN"/>
        </w:rPr>
        <w:t>index of occasion for candidate PDSCH reception</w:t>
      </w:r>
      <w:r w:rsidRPr="00F25320">
        <w:rPr>
          <w:lang w:eastAsia="zh-CN"/>
        </w:rPr>
        <w:t xml:space="preserve"> </w:t>
      </w:r>
      <w:r>
        <w:rPr>
          <w:lang w:eastAsia="zh-CN"/>
        </w:rPr>
        <w:t>or SPS PDSCH release</w:t>
      </w:r>
    </w:p>
    <w:p w:rsidR="00C95F11" w:rsidRPr="00B916EC" w:rsidRDefault="00C95F11" w:rsidP="0009732E">
      <w:pPr>
        <w:pStyle w:val="B2"/>
        <w:rPr>
          <w:rFonts w:eastAsia="SimSun"/>
          <w:lang w:eastAsia="zh-CN"/>
        </w:rPr>
      </w:pPr>
      <w:r w:rsidRPr="00B916EC">
        <w:rPr>
          <w:rFonts w:eastAsia="SimSun" w:hint="eastAsia"/>
          <w:lang w:eastAsia="zh-CN"/>
        </w:rPr>
        <w:t xml:space="preserve">while </w:t>
      </w:r>
      <w:r w:rsidRPr="002D789B">
        <w:rPr>
          <w:position w:val="-10"/>
          <w:lang w:eastAsia="zh-CN"/>
        </w:rPr>
        <w:object w:dxaOrig="680" w:dyaOrig="300">
          <v:shape id="_x0000_i1827" type="#_x0000_t75" style="width:34.4pt;height:15.2pt" o:ole="">
            <v:imagedata r:id="rId1253" o:title=""/>
          </v:shape>
          <o:OLEObject Type="Embed" ProgID="Equation.3" ShapeID="_x0000_i1827" DrawAspect="Content" ObjectID="_1599411939" r:id="rId1254"/>
        </w:object>
      </w:r>
    </w:p>
    <w:p w:rsidR="00CA1203" w:rsidRPr="00B916EC" w:rsidRDefault="00CA1203" w:rsidP="0009732E">
      <w:pPr>
        <w:pStyle w:val="B3"/>
        <w:rPr>
          <w:rFonts w:eastAsia="SimSun"/>
          <w:lang w:eastAsia="zh-CN"/>
        </w:rPr>
      </w:pPr>
      <w:r w:rsidRPr="00B916EC">
        <w:rPr>
          <w:rFonts w:eastAsia="SimSun" w:hint="eastAsia"/>
          <w:lang w:eastAsia="zh-CN"/>
        </w:rPr>
        <w:t xml:space="preserve">if </w:t>
      </w:r>
      <w:r w:rsidR="00610503">
        <w:rPr>
          <w:rFonts w:eastAsia="SimSun"/>
          <w:lang w:val="en-US" w:eastAsia="zh-CN"/>
        </w:rPr>
        <w:t>higher layer parameter</w:t>
      </w:r>
      <w:r w:rsidR="00610503" w:rsidRPr="00B916EC">
        <w:rPr>
          <w:rFonts w:eastAsia="SimSun" w:hint="eastAsia"/>
          <w:lang w:val="en-US" w:eastAsia="zh-CN"/>
        </w:rPr>
        <w:t xml:space="preserve"> </w:t>
      </w:r>
      <w:r w:rsidR="00610503" w:rsidRPr="00435CFD">
        <w:rPr>
          <w:i/>
        </w:rPr>
        <w:t>harq-ACK-SpatialBundlingPUCCH</w:t>
      </w:r>
      <w:r w:rsidR="00610503" w:rsidRPr="00B916EC">
        <w:rPr>
          <w:rFonts w:eastAsia="SimSun" w:hint="eastAsia"/>
          <w:lang w:val="en-US" w:eastAsia="zh-CN"/>
        </w:rPr>
        <w:t xml:space="preserve"> is not </w:t>
      </w:r>
      <w:r w:rsidR="00610503">
        <w:rPr>
          <w:rFonts w:eastAsia="SimSun"/>
          <w:lang w:val="en-US" w:eastAsia="zh-CN"/>
        </w:rPr>
        <w:t>provided</w:t>
      </w:r>
      <w:r w:rsidR="00610503" w:rsidRPr="00B916EC">
        <w:rPr>
          <w:rFonts w:eastAsia="SimSun"/>
          <w:lang w:eastAsia="zh-CN"/>
        </w:rPr>
        <w:t xml:space="preserve">, </w:t>
      </w:r>
      <w:r w:rsidR="00610503">
        <w:rPr>
          <w:rFonts w:eastAsia="SimSun"/>
          <w:lang w:eastAsia="zh-CN"/>
        </w:rPr>
        <w:t xml:space="preserve">higher layer parameter </w:t>
      </w:r>
      <w:r w:rsidR="00610503" w:rsidRPr="00221BBC">
        <w:rPr>
          <w:i/>
        </w:rPr>
        <w:t>PDSCH-CodeBlockGroupTransmission</w:t>
      </w:r>
      <w:r w:rsidR="00610503" w:rsidRPr="00F35584">
        <w:t xml:space="preserve"> </w:t>
      </w:r>
      <w:r w:rsidR="00610503">
        <w:t>is not provided</w:t>
      </w:r>
      <w:r w:rsidR="00610503" w:rsidRPr="00B916EC">
        <w:rPr>
          <w:rFonts w:eastAsia="SimSun"/>
          <w:lang w:eastAsia="zh-CN"/>
        </w:rPr>
        <w:t xml:space="preserve">, </w:t>
      </w:r>
      <w:r w:rsidR="00610503" w:rsidRPr="00B916EC">
        <w:rPr>
          <w:rFonts w:eastAsia="SimSun" w:hint="eastAsia"/>
          <w:lang w:eastAsia="zh-CN"/>
        </w:rPr>
        <w:t>and the UE is configured</w:t>
      </w:r>
      <w:r w:rsidR="00610503" w:rsidRPr="00B916EC">
        <w:rPr>
          <w:rFonts w:eastAsia="SimSun"/>
          <w:lang w:eastAsia="zh-CN"/>
        </w:rPr>
        <w:t xml:space="preserve"> by higher layer parameter</w:t>
      </w:r>
      <w:r w:rsidR="00610503" w:rsidRPr="00B916EC">
        <w:rPr>
          <w:rFonts w:eastAsia="SimSun" w:hint="eastAsia"/>
          <w:lang w:eastAsia="zh-CN"/>
        </w:rPr>
        <w:t xml:space="preserve"> </w:t>
      </w:r>
      <w:r w:rsidR="00610503" w:rsidRPr="00435CFD">
        <w:rPr>
          <w:i/>
        </w:rPr>
        <w:t>maxNrofCodeWordsScheduledByDCI</w:t>
      </w:r>
      <w:r w:rsidR="006D5AFD" w:rsidRPr="00B916EC">
        <w:rPr>
          <w:rFonts w:eastAsia="SimSun"/>
          <w:lang w:eastAsia="zh-CN"/>
        </w:rPr>
        <w:t xml:space="preserve"> </w:t>
      </w:r>
      <w:r w:rsidRPr="00B916EC">
        <w:rPr>
          <w:rFonts w:eastAsia="SimSun" w:hint="eastAsia"/>
          <w:lang w:eastAsia="zh-CN"/>
        </w:rPr>
        <w:t xml:space="preserve">with </w:t>
      </w:r>
      <w:r w:rsidR="006D5AFD" w:rsidRPr="00B916EC">
        <w:rPr>
          <w:rFonts w:eastAsia="SimSun"/>
          <w:lang w:eastAsia="zh-CN"/>
        </w:rPr>
        <w:t>reception of</w:t>
      </w:r>
      <w:r w:rsidRPr="00B916EC">
        <w:rPr>
          <w:rFonts w:eastAsia="SimSun" w:hint="eastAsia"/>
          <w:lang w:eastAsia="zh-CN"/>
        </w:rPr>
        <w:t xml:space="preserve"> two transport blocks</w:t>
      </w:r>
      <w:r w:rsidR="00A34D72" w:rsidRPr="00B916EC">
        <w:rPr>
          <w:rFonts w:eastAsia="SimSun"/>
          <w:lang w:eastAsia="zh-CN"/>
        </w:rPr>
        <w:t xml:space="preserve"> </w:t>
      </w:r>
      <w:r w:rsidR="00C95F11">
        <w:rPr>
          <w:rFonts w:eastAsia="SimSun"/>
          <w:lang w:eastAsia="zh-CN"/>
        </w:rPr>
        <w:t>for the active DL BWP of</w:t>
      </w:r>
      <w:r w:rsidR="00A34D72" w:rsidRPr="00B916EC">
        <w:rPr>
          <w:rFonts w:eastAsia="SimSun" w:hint="eastAsia"/>
          <w:lang w:eastAsia="zh-CN"/>
        </w:rPr>
        <w:t xml:space="preserve"> serving cell </w:t>
      </w:r>
      <w:r w:rsidR="00A34D72" w:rsidRPr="00B916EC">
        <w:rPr>
          <w:position w:val="-6"/>
        </w:rPr>
        <w:object w:dxaOrig="160" w:dyaOrig="200">
          <v:shape id="_x0000_i1828" type="#_x0000_t75" style="width:8pt;height:10.4pt" o:ole="">
            <v:imagedata r:id="rId1255" o:title=""/>
          </v:shape>
          <o:OLEObject Type="Embed" ProgID="Equation.3" ShapeID="_x0000_i1828" DrawAspect="Content" ObjectID="_1599411940" r:id="rId1256"/>
        </w:object>
      </w:r>
      <w:r w:rsidRPr="00B916EC">
        <w:rPr>
          <w:rFonts w:eastAsia="SimSun" w:hint="eastAsia"/>
          <w:lang w:eastAsia="zh-CN"/>
        </w:rPr>
        <w:t>,</w:t>
      </w:r>
    </w:p>
    <w:p w:rsidR="00CA1203" w:rsidRPr="00B916EC" w:rsidRDefault="00346C6D" w:rsidP="0009732E">
      <w:pPr>
        <w:pStyle w:val="B4"/>
      </w:pPr>
      <w:r w:rsidRPr="00B916EC">
        <w:rPr>
          <w:position w:val="-12"/>
        </w:rPr>
        <w:object w:dxaOrig="460" w:dyaOrig="360">
          <v:shape id="_x0000_i1829" type="#_x0000_t75" style="width:23.2pt;height:18.4pt" o:ole="">
            <v:imagedata r:id="rId1257" o:title=""/>
          </v:shape>
          <o:OLEObject Type="Embed" ProgID="Equation.3" ShapeID="_x0000_i1829" DrawAspect="Content" ObjectID="_1599411941" r:id="rId1258"/>
        </w:object>
      </w:r>
      <w:r w:rsidR="00CA1203" w:rsidRPr="00B916EC">
        <w:t xml:space="preserve"> </w:t>
      </w:r>
      <w:r w:rsidR="00CA1203" w:rsidRPr="00B916EC">
        <w:rPr>
          <w:rFonts w:eastAsia="SimSun" w:hint="eastAsia"/>
          <w:lang w:eastAsia="zh-CN"/>
        </w:rPr>
        <w:t xml:space="preserve">= </w:t>
      </w:r>
      <w:r w:rsidR="00CA1203" w:rsidRPr="00B916EC">
        <w:t>HARQ-ACK</w:t>
      </w:r>
      <w:r w:rsidR="00610503" w:rsidRPr="00610503">
        <w:t xml:space="preserve"> </w:t>
      </w:r>
      <w:r w:rsidR="00610503">
        <w:t>information</w:t>
      </w:r>
      <w:r w:rsidR="00CA1203" w:rsidRPr="00B916EC">
        <w:t xml:space="preserve"> bit cor</w:t>
      </w:r>
      <w:r w:rsidR="006404C4" w:rsidRPr="00B916EC">
        <w:t>responding to a</w:t>
      </w:r>
      <w:r w:rsidR="00035CB8" w:rsidRPr="00B916EC">
        <w:t xml:space="preserve"> first transport block</w:t>
      </w:r>
      <w:r w:rsidR="00CA1203" w:rsidRPr="00B916EC">
        <w:t xml:space="preserve"> of this cell</w:t>
      </w:r>
      <w:r w:rsidRPr="00B916EC">
        <w:t>;</w:t>
      </w:r>
    </w:p>
    <w:p w:rsidR="00346C6D" w:rsidRPr="00B916EC" w:rsidRDefault="00346C6D" w:rsidP="0009732E">
      <w:pPr>
        <w:pStyle w:val="B4"/>
        <w:rPr>
          <w:rFonts w:eastAsia="SimSun"/>
          <w:lang w:eastAsia="zh-CN"/>
        </w:rPr>
      </w:pPr>
      <w:r w:rsidRPr="00B916EC">
        <w:rPr>
          <w:position w:val="-10"/>
        </w:rPr>
        <w:object w:dxaOrig="740" w:dyaOrig="279">
          <v:shape id="_x0000_i1830" type="#_x0000_t75" style="width:36.8pt;height:13.6pt" o:ole="">
            <v:imagedata r:id="rId1215" o:title=""/>
          </v:shape>
          <o:OLEObject Type="Embed" ProgID="Equation.3" ShapeID="_x0000_i1830" DrawAspect="Content" ObjectID="_1599411942" r:id="rId1259"/>
        </w:object>
      </w:r>
      <w:r w:rsidRPr="00B916EC">
        <w:t>;</w:t>
      </w:r>
    </w:p>
    <w:p w:rsidR="00CA1203" w:rsidRPr="00B916EC" w:rsidRDefault="00346C6D" w:rsidP="0009732E">
      <w:pPr>
        <w:pStyle w:val="B4"/>
        <w:rPr>
          <w:rFonts w:eastAsia="SimSun"/>
          <w:lang w:eastAsia="zh-CN"/>
        </w:rPr>
      </w:pPr>
      <w:r w:rsidRPr="00B916EC">
        <w:rPr>
          <w:position w:val="-12"/>
        </w:rPr>
        <w:object w:dxaOrig="460" w:dyaOrig="360">
          <v:shape id="_x0000_i1831" type="#_x0000_t75" style="width:23.2pt;height:18.4pt" o:ole="">
            <v:imagedata r:id="rId1260" o:title=""/>
          </v:shape>
          <o:OLEObject Type="Embed" ProgID="Equation.3" ShapeID="_x0000_i1831" DrawAspect="Content" ObjectID="_1599411943" r:id="rId1261"/>
        </w:object>
      </w:r>
      <w:r w:rsidR="00CA1203" w:rsidRPr="00B916EC">
        <w:t xml:space="preserve"> </w:t>
      </w:r>
      <w:r w:rsidR="00CA1203" w:rsidRPr="00B916EC">
        <w:rPr>
          <w:rFonts w:eastAsia="SimSun" w:hint="eastAsia"/>
          <w:lang w:eastAsia="zh-CN"/>
        </w:rPr>
        <w:t>=</w:t>
      </w:r>
      <w:r w:rsidR="00CA1203" w:rsidRPr="00B916EC">
        <w:t xml:space="preserve"> H</w:t>
      </w:r>
      <w:r w:rsidR="006404C4" w:rsidRPr="00B916EC">
        <w:t>ARQ-ACK</w:t>
      </w:r>
      <w:r w:rsidR="00610503" w:rsidRPr="00610503">
        <w:t xml:space="preserve"> </w:t>
      </w:r>
      <w:r w:rsidR="00610503">
        <w:t>information</w:t>
      </w:r>
      <w:r w:rsidR="006404C4" w:rsidRPr="00B916EC">
        <w:t xml:space="preserve"> bit corresponding to a</w:t>
      </w:r>
      <w:r w:rsidR="00CA1203" w:rsidRPr="00B916EC">
        <w:t xml:space="preserve"> </w:t>
      </w:r>
      <w:r w:rsidR="00CA1203" w:rsidRPr="00B916EC">
        <w:rPr>
          <w:rFonts w:eastAsia="SimSun" w:hint="eastAsia"/>
          <w:lang w:eastAsia="zh-CN"/>
        </w:rPr>
        <w:t>second</w:t>
      </w:r>
      <w:r w:rsidR="00035CB8" w:rsidRPr="00B916EC">
        <w:t xml:space="preserve"> transport block</w:t>
      </w:r>
      <w:r w:rsidR="00CA1203" w:rsidRPr="00B916EC">
        <w:t xml:space="preserve"> of this cell</w:t>
      </w:r>
      <w:r w:rsidR="006404C4" w:rsidRPr="00B916EC">
        <w:t>;</w:t>
      </w:r>
    </w:p>
    <w:p w:rsidR="00CA1203" w:rsidRPr="00B916EC" w:rsidRDefault="00346C6D" w:rsidP="0009732E">
      <w:pPr>
        <w:pStyle w:val="B4"/>
        <w:rPr>
          <w:rFonts w:eastAsia="SimSun"/>
          <w:lang w:eastAsia="zh-CN"/>
        </w:rPr>
      </w:pPr>
      <w:r w:rsidRPr="00B916EC">
        <w:rPr>
          <w:position w:val="-10"/>
        </w:rPr>
        <w:object w:dxaOrig="740" w:dyaOrig="279">
          <v:shape id="_x0000_i1832" type="#_x0000_t75" style="width:36.8pt;height:13.6pt" o:ole="">
            <v:imagedata r:id="rId1262" o:title=""/>
          </v:shape>
          <o:OLEObject Type="Embed" ProgID="Equation.3" ShapeID="_x0000_i1832" DrawAspect="Content" ObjectID="_1599411944" r:id="rId1263"/>
        </w:object>
      </w:r>
      <w:r w:rsidRPr="00B916EC">
        <w:t>;</w:t>
      </w:r>
    </w:p>
    <w:p w:rsidR="00DE60EA" w:rsidRPr="00B916EC" w:rsidRDefault="00DE60EA" w:rsidP="0009732E">
      <w:pPr>
        <w:pStyle w:val="B3"/>
        <w:rPr>
          <w:rFonts w:eastAsia="SimSun"/>
          <w:lang w:eastAsia="zh-CN"/>
        </w:rPr>
      </w:pPr>
      <w:r w:rsidRPr="00B916EC">
        <w:rPr>
          <w:rFonts w:eastAsia="SimSun" w:hint="eastAsia"/>
          <w:lang w:eastAsia="zh-CN"/>
        </w:rPr>
        <w:t xml:space="preserve">elseif </w:t>
      </w:r>
      <w:r w:rsidR="00610503">
        <w:rPr>
          <w:rFonts w:eastAsia="SimSun"/>
          <w:lang w:val="en-US" w:eastAsia="zh-CN"/>
        </w:rPr>
        <w:t>higher layer parameter</w:t>
      </w:r>
      <w:r w:rsidR="00610503" w:rsidRPr="00B916EC">
        <w:rPr>
          <w:rFonts w:eastAsia="SimSun" w:hint="eastAsia"/>
          <w:lang w:val="en-US" w:eastAsia="zh-CN"/>
        </w:rPr>
        <w:t xml:space="preserve"> </w:t>
      </w:r>
      <w:r w:rsidR="00610503" w:rsidRPr="00435CFD">
        <w:rPr>
          <w:i/>
        </w:rPr>
        <w:t>harq-ACK-SpatialBundlingPUCCH</w:t>
      </w:r>
      <w:r w:rsidR="00610503" w:rsidRPr="00B916EC">
        <w:rPr>
          <w:rFonts w:eastAsia="SimSun" w:hint="eastAsia"/>
          <w:lang w:val="en-US" w:eastAsia="zh-CN"/>
        </w:rPr>
        <w:t xml:space="preserve"> </w:t>
      </w:r>
      <w:r w:rsidR="00610503">
        <w:rPr>
          <w:rFonts w:eastAsia="SimSun" w:hint="eastAsia"/>
          <w:lang w:val="en-US" w:eastAsia="zh-CN"/>
        </w:rPr>
        <w:t>is</w:t>
      </w:r>
      <w:r w:rsidR="00610503" w:rsidRPr="00B916EC">
        <w:rPr>
          <w:rFonts w:eastAsia="SimSun" w:hint="eastAsia"/>
          <w:lang w:val="en-US" w:eastAsia="zh-CN"/>
        </w:rPr>
        <w:t xml:space="preserve"> </w:t>
      </w:r>
      <w:r w:rsidR="00610503">
        <w:rPr>
          <w:rFonts w:eastAsia="SimSun"/>
          <w:lang w:val="en-US" w:eastAsia="zh-CN"/>
        </w:rPr>
        <w:t>provided</w:t>
      </w:r>
      <w:r w:rsidR="00610503" w:rsidRPr="00B916EC">
        <w:rPr>
          <w:rFonts w:eastAsia="SimSun"/>
          <w:lang w:eastAsia="zh-CN"/>
        </w:rPr>
        <w:t xml:space="preserve">, </w:t>
      </w:r>
      <w:r w:rsidR="00610503" w:rsidRPr="00B916EC">
        <w:rPr>
          <w:rFonts w:eastAsia="SimSun" w:hint="eastAsia"/>
          <w:lang w:eastAsia="zh-CN"/>
        </w:rPr>
        <w:t xml:space="preserve">and the UE is configured </w:t>
      </w:r>
      <w:r w:rsidR="00610503" w:rsidRPr="00B916EC">
        <w:rPr>
          <w:rFonts w:eastAsia="SimSun"/>
          <w:lang w:eastAsia="zh-CN"/>
        </w:rPr>
        <w:t>by higher layer parameter</w:t>
      </w:r>
      <w:r w:rsidR="00610503" w:rsidRPr="00B916EC">
        <w:rPr>
          <w:rFonts w:eastAsia="SimSun" w:hint="eastAsia"/>
          <w:lang w:eastAsia="zh-CN"/>
        </w:rPr>
        <w:t xml:space="preserve"> </w:t>
      </w:r>
      <w:r w:rsidR="00610503" w:rsidRPr="00435CFD">
        <w:rPr>
          <w:i/>
        </w:rPr>
        <w:t>maxNrofCodeWordsScheduledByDCI</w:t>
      </w:r>
      <w:r w:rsidR="006D5AFD" w:rsidRPr="00B916EC">
        <w:rPr>
          <w:rFonts w:eastAsia="SimSun"/>
          <w:lang w:eastAsia="zh-CN"/>
        </w:rPr>
        <w:t xml:space="preserve"> </w:t>
      </w:r>
      <w:r w:rsidRPr="00B916EC">
        <w:rPr>
          <w:rFonts w:eastAsia="SimSun" w:hint="eastAsia"/>
          <w:lang w:eastAsia="zh-CN"/>
        </w:rPr>
        <w:t xml:space="preserve">with </w:t>
      </w:r>
      <w:r w:rsidR="006D5AFD" w:rsidRPr="00B916EC">
        <w:rPr>
          <w:rFonts w:eastAsia="SimSun"/>
          <w:lang w:eastAsia="zh-CN"/>
        </w:rPr>
        <w:t>reception of</w:t>
      </w:r>
      <w:r w:rsidRPr="00B916EC">
        <w:rPr>
          <w:rFonts w:eastAsia="SimSun" w:hint="eastAsia"/>
          <w:lang w:eastAsia="zh-CN"/>
        </w:rPr>
        <w:t xml:space="preserve"> two transport blocks</w:t>
      </w:r>
      <w:r w:rsidRPr="00B916EC">
        <w:rPr>
          <w:rFonts w:eastAsia="SimSun"/>
          <w:lang w:eastAsia="zh-CN"/>
        </w:rPr>
        <w:t xml:space="preserve"> </w:t>
      </w:r>
      <w:r w:rsidR="00C95F11">
        <w:rPr>
          <w:rFonts w:eastAsia="SimSun"/>
          <w:lang w:eastAsia="zh-CN"/>
        </w:rPr>
        <w:t>for the active DL BWP of</w:t>
      </w:r>
      <w:r w:rsidRPr="00B916EC">
        <w:rPr>
          <w:rFonts w:eastAsia="SimSun" w:hint="eastAsia"/>
          <w:lang w:eastAsia="zh-CN"/>
        </w:rPr>
        <w:t xml:space="preserve"> serving cell</w:t>
      </w:r>
      <w:r w:rsidRPr="00B916EC">
        <w:rPr>
          <w:rFonts w:eastAsia="SimSun"/>
          <w:lang w:eastAsia="zh-CN"/>
        </w:rPr>
        <w:t xml:space="preserve"> </w:t>
      </w:r>
      <w:r w:rsidRPr="00B916EC">
        <w:rPr>
          <w:position w:val="-6"/>
        </w:rPr>
        <w:object w:dxaOrig="160" w:dyaOrig="200">
          <v:shape id="_x0000_i1833" type="#_x0000_t75" style="width:8pt;height:10.4pt" o:ole="">
            <v:imagedata r:id="rId1264" o:title=""/>
          </v:shape>
          <o:OLEObject Type="Embed" ProgID="Equation.3" ShapeID="_x0000_i1833" DrawAspect="Content" ObjectID="_1599411945" r:id="rId1265"/>
        </w:object>
      </w:r>
      <w:r w:rsidRPr="00B916EC">
        <w:rPr>
          <w:rFonts w:eastAsia="SimSun" w:hint="eastAsia"/>
          <w:lang w:eastAsia="zh-CN"/>
        </w:rPr>
        <w:t>,</w:t>
      </w:r>
    </w:p>
    <w:p w:rsidR="00DE60EA" w:rsidRPr="00B916EC" w:rsidRDefault="00DE60EA" w:rsidP="0009732E">
      <w:pPr>
        <w:pStyle w:val="B4"/>
        <w:rPr>
          <w:rFonts w:eastAsia="SimSun"/>
          <w:lang w:eastAsia="zh-CN"/>
        </w:rPr>
      </w:pPr>
      <w:r w:rsidRPr="00B916EC">
        <w:rPr>
          <w:position w:val="-12"/>
        </w:rPr>
        <w:object w:dxaOrig="460" w:dyaOrig="360">
          <v:shape id="_x0000_i1834" type="#_x0000_t75" style="width:23.2pt;height:18.4pt" o:ole="">
            <v:imagedata r:id="rId1266" o:title=""/>
          </v:shape>
          <o:OLEObject Type="Embed" ProgID="Equation.3" ShapeID="_x0000_i1834" DrawAspect="Content" ObjectID="_1599411946" r:id="rId1267"/>
        </w:object>
      </w:r>
      <w:r w:rsidRPr="00B916EC">
        <w:t xml:space="preserve"> </w:t>
      </w:r>
      <w:r w:rsidRPr="00B916EC">
        <w:rPr>
          <w:rFonts w:eastAsia="SimSun" w:hint="eastAsia"/>
          <w:lang w:eastAsia="zh-CN"/>
        </w:rPr>
        <w:t xml:space="preserve">= </w:t>
      </w:r>
      <w:r w:rsidRPr="00B916EC">
        <w:t>binary AND operation of the HA</w:t>
      </w:r>
      <w:r w:rsidR="006404C4" w:rsidRPr="00B916EC">
        <w:t>RQ-ACK</w:t>
      </w:r>
      <w:r w:rsidR="00610503" w:rsidRPr="00610503">
        <w:t xml:space="preserve"> </w:t>
      </w:r>
      <w:r w:rsidR="00610503">
        <w:t>information</w:t>
      </w:r>
      <w:r w:rsidR="006404C4" w:rsidRPr="00B916EC">
        <w:t xml:space="preserve"> bits corresponding to first and</w:t>
      </w:r>
      <w:r w:rsidRPr="00B916EC">
        <w:t xml:space="preserve"> second transport blocks of this cell</w:t>
      </w:r>
      <w:r w:rsidR="00F65215" w:rsidRPr="00B916EC">
        <w:t xml:space="preserve"> - if the UE receives one transport block, the UE assumes ACK for the second transport block</w:t>
      </w:r>
      <w:r w:rsidRPr="00B916EC">
        <w:t>;</w:t>
      </w:r>
    </w:p>
    <w:p w:rsidR="00DE60EA" w:rsidRPr="00B916EC" w:rsidRDefault="00DE60EA" w:rsidP="0009732E">
      <w:pPr>
        <w:pStyle w:val="B4"/>
        <w:rPr>
          <w:rFonts w:eastAsia="SimSun"/>
          <w:lang w:eastAsia="zh-CN"/>
        </w:rPr>
      </w:pPr>
      <w:r w:rsidRPr="00B916EC">
        <w:rPr>
          <w:position w:val="-10"/>
        </w:rPr>
        <w:object w:dxaOrig="740" w:dyaOrig="279">
          <v:shape id="_x0000_i1835" type="#_x0000_t75" style="width:36.8pt;height:13.6pt" o:ole="">
            <v:imagedata r:id="rId1262" o:title=""/>
          </v:shape>
          <o:OLEObject Type="Embed" ProgID="Equation.3" ShapeID="_x0000_i1835" DrawAspect="Content" ObjectID="_1599411947" r:id="rId1268"/>
        </w:object>
      </w:r>
      <w:r w:rsidRPr="00B916EC">
        <w:t>;</w:t>
      </w:r>
    </w:p>
    <w:p w:rsidR="00CA1203" w:rsidRPr="00B916EC" w:rsidRDefault="00E033B5" w:rsidP="0009732E">
      <w:pPr>
        <w:pStyle w:val="B3"/>
        <w:rPr>
          <w:rFonts w:eastAsia="SimSun"/>
          <w:lang w:eastAsia="zh-CN"/>
        </w:rPr>
      </w:pPr>
      <w:r w:rsidRPr="00B916EC">
        <w:rPr>
          <w:rFonts w:eastAsia="SimSun" w:hint="eastAsia"/>
          <w:lang w:eastAsia="zh-CN"/>
        </w:rPr>
        <w:t>elseif</w:t>
      </w:r>
      <w:r w:rsidRPr="00B916EC">
        <w:rPr>
          <w:rFonts w:eastAsia="SimSun"/>
          <w:lang w:eastAsia="zh-CN"/>
        </w:rPr>
        <w:t xml:space="preserve"> </w:t>
      </w:r>
      <w:r w:rsidR="00610503">
        <w:rPr>
          <w:rFonts w:eastAsia="SimSun"/>
          <w:lang w:eastAsia="zh-CN"/>
        </w:rPr>
        <w:t xml:space="preserve">higher layer parameter </w:t>
      </w:r>
      <w:r w:rsidR="00610503" w:rsidRPr="00221BBC">
        <w:rPr>
          <w:i/>
        </w:rPr>
        <w:t>PDSCH-CodeBlockGroupTransmission</w:t>
      </w:r>
      <w:r w:rsidR="00610503" w:rsidRPr="00F35584">
        <w:t xml:space="preserve"> </w:t>
      </w:r>
      <w:r w:rsidR="00610503">
        <w:t>is provided</w:t>
      </w:r>
      <w:r w:rsidRPr="00B916EC">
        <w:rPr>
          <w:rFonts w:eastAsia="SimSun"/>
          <w:lang w:eastAsia="zh-CN"/>
        </w:rPr>
        <w:t xml:space="preserve">, </w:t>
      </w:r>
      <w:r w:rsidR="00102B8B" w:rsidRPr="00B916EC">
        <w:rPr>
          <w:rFonts w:eastAsia="SimSun"/>
          <w:lang w:eastAsia="zh-CN"/>
        </w:rPr>
        <w:t xml:space="preserve">and </w:t>
      </w:r>
      <w:r w:rsidR="007F1676" w:rsidRPr="00B916EC">
        <w:rPr>
          <w:position w:val="-12"/>
        </w:rPr>
        <w:object w:dxaOrig="980" w:dyaOrig="360">
          <v:shape id="_x0000_i1836" type="#_x0000_t75" style="width:48pt;height:18.4pt" o:ole="">
            <v:imagedata r:id="rId1269" o:title=""/>
          </v:shape>
          <o:OLEObject Type="Embed" ProgID="Equation.3" ShapeID="_x0000_i1836" DrawAspect="Content" ObjectID="_1599411948" r:id="rId1270"/>
        </w:object>
      </w:r>
      <w:r w:rsidR="00035CB8" w:rsidRPr="00B916EC">
        <w:t xml:space="preserve"> </w:t>
      </w:r>
      <w:r w:rsidR="009A1805" w:rsidRPr="00B916EC">
        <w:t>CBGs</w:t>
      </w:r>
      <w:r w:rsidR="00035CB8" w:rsidRPr="00B916EC">
        <w:t xml:space="preserve"> </w:t>
      </w:r>
      <w:r w:rsidR="00610503">
        <w:t xml:space="preserve">are </w:t>
      </w:r>
      <w:r w:rsidR="009A1805" w:rsidRPr="00B916EC">
        <w:t xml:space="preserve">indicated by higher layer parameter </w:t>
      </w:r>
      <w:r w:rsidR="00610503" w:rsidRPr="00437368">
        <w:rPr>
          <w:i/>
          <w:color w:val="000000"/>
          <w:lang w:val="en-US" w:eastAsia="ja-JP"/>
        </w:rPr>
        <w:t>maxCodeBlockGroupsPerTransportBlock</w:t>
      </w:r>
      <w:r w:rsidR="009A1805" w:rsidRPr="00B916EC">
        <w:t xml:space="preserve"> </w:t>
      </w:r>
      <w:r w:rsidR="00035CB8" w:rsidRPr="00B916EC">
        <w:t xml:space="preserve">for serving cell </w:t>
      </w:r>
      <w:r w:rsidR="00035CB8" w:rsidRPr="00B916EC">
        <w:rPr>
          <w:position w:val="-6"/>
        </w:rPr>
        <w:object w:dxaOrig="160" w:dyaOrig="200">
          <v:shape id="_x0000_i1837" type="#_x0000_t75" style="width:8pt;height:10.4pt" o:ole="">
            <v:imagedata r:id="rId1264" o:title=""/>
          </v:shape>
          <o:OLEObject Type="Embed" ProgID="Equation.3" ShapeID="_x0000_i1837" DrawAspect="Content" ObjectID="_1599411949" r:id="rId1271"/>
        </w:object>
      </w:r>
      <w:r w:rsidR="00CA1203" w:rsidRPr="00B916EC">
        <w:rPr>
          <w:rFonts w:eastAsia="SimSun" w:cs="Arial" w:hint="eastAsia"/>
          <w:lang w:eastAsia="zh-CN"/>
        </w:rPr>
        <w:t>,</w:t>
      </w:r>
    </w:p>
    <w:p w:rsidR="00346C6D" w:rsidRPr="00B916EC" w:rsidRDefault="00346C6D" w:rsidP="0009732E">
      <w:pPr>
        <w:pStyle w:val="B4"/>
      </w:pPr>
      <w:r w:rsidRPr="00B916EC">
        <w:rPr>
          <w:rFonts w:eastAsia="SimSun" w:hint="eastAsia"/>
          <w:lang w:eastAsia="zh-CN"/>
        </w:rPr>
        <w:t xml:space="preserve">Set </w:t>
      </w:r>
      <w:r w:rsidR="00FB376C" w:rsidRPr="00B916EC">
        <w:rPr>
          <w:rFonts w:eastAsia="Malgun Gothic"/>
          <w:position w:val="-10"/>
        </w:rPr>
        <w:object w:dxaOrig="760" w:dyaOrig="300">
          <v:shape id="_x0000_i1838" type="#_x0000_t75" style="width:41.6pt;height:16.8pt" o:ole="">
            <v:imagedata r:id="rId1272" o:title=""/>
          </v:shape>
          <o:OLEObject Type="Embed" ProgID="Equation.3" ShapeID="_x0000_i1838" DrawAspect="Content" ObjectID="_1599411950" r:id="rId1273"/>
        </w:object>
      </w:r>
      <w:r w:rsidRPr="00B916EC">
        <w:t>- CBG index</w:t>
      </w:r>
    </w:p>
    <w:p w:rsidR="00346C6D" w:rsidRPr="00B916EC" w:rsidRDefault="00346C6D" w:rsidP="0009732E">
      <w:pPr>
        <w:pStyle w:val="B4"/>
      </w:pPr>
      <w:r w:rsidRPr="00B916EC">
        <w:t xml:space="preserve">while </w:t>
      </w:r>
      <w:r w:rsidR="007F1676" w:rsidRPr="00B916EC">
        <w:rPr>
          <w:position w:val="-12"/>
        </w:rPr>
        <w:object w:dxaOrig="1560" w:dyaOrig="360">
          <v:shape id="_x0000_i1839" type="#_x0000_t75" style="width:78.4pt;height:18.4pt" o:ole="">
            <v:imagedata r:id="rId1274" o:title=""/>
          </v:shape>
          <o:OLEObject Type="Embed" ProgID="Equation.3" ShapeID="_x0000_i1839" DrawAspect="Content" ObjectID="_1599411951" r:id="rId1275"/>
        </w:object>
      </w:r>
    </w:p>
    <w:p w:rsidR="00C95F11" w:rsidRPr="00B916EC" w:rsidRDefault="00C95F11" w:rsidP="0009732E">
      <w:pPr>
        <w:pStyle w:val="B5"/>
      </w:pPr>
      <w:r w:rsidRPr="00075457">
        <w:rPr>
          <w:position w:val="-14"/>
        </w:rPr>
        <w:object w:dxaOrig="620" w:dyaOrig="380">
          <v:shape id="_x0000_i1840" type="#_x0000_t75" style="width:31.2pt;height:19.2pt" o:ole="">
            <v:imagedata r:id="rId1276" o:title=""/>
          </v:shape>
          <o:OLEObject Type="Embed" ProgID="Equation.3" ShapeID="_x0000_i1840" DrawAspect="Content" ObjectID="_1599411952" r:id="rId1277"/>
        </w:object>
      </w:r>
      <w:r w:rsidR="00CA1203" w:rsidRPr="00B916EC">
        <w:t xml:space="preserve"> </w:t>
      </w:r>
      <w:r w:rsidR="00CA1203" w:rsidRPr="00B916EC">
        <w:rPr>
          <w:rFonts w:eastAsia="SimSun" w:hint="eastAsia"/>
          <w:lang w:eastAsia="zh-CN"/>
        </w:rPr>
        <w:t xml:space="preserve">= </w:t>
      </w:r>
      <w:r w:rsidR="00035CB8" w:rsidRPr="00B916EC">
        <w:t>HARQ-ACK</w:t>
      </w:r>
      <w:r w:rsidR="00CD5BA3" w:rsidRPr="00CD5BA3">
        <w:t xml:space="preserve"> </w:t>
      </w:r>
      <w:r w:rsidR="00CD5BA3">
        <w:t>information</w:t>
      </w:r>
      <w:r w:rsidR="00035CB8" w:rsidRPr="00B916EC">
        <w:t xml:space="preserve"> bit corresponding to CBG </w:t>
      </w:r>
      <w:r w:rsidR="00FB376C" w:rsidRPr="00B916EC">
        <w:rPr>
          <w:rFonts w:eastAsia="Malgun Gothic"/>
          <w:position w:val="-10"/>
        </w:rPr>
        <w:object w:dxaOrig="440" w:dyaOrig="300">
          <v:shape id="_x0000_i1841" type="#_x0000_t75" style="width:24pt;height:16.8pt" o:ole="">
            <v:imagedata r:id="rId1278" o:title=""/>
          </v:shape>
          <o:OLEObject Type="Embed" ProgID="Equation.3" ShapeID="_x0000_i1841" DrawAspect="Content" ObjectID="_1599411953" r:id="rId1279"/>
        </w:object>
      </w:r>
      <w:r w:rsidR="00035CB8" w:rsidRPr="00B916EC">
        <w:t xml:space="preserve"> of </w:t>
      </w:r>
      <w:r>
        <w:t>the first transport block</w:t>
      </w:r>
      <w:r w:rsidRPr="00B916EC">
        <w:t>;</w:t>
      </w:r>
    </w:p>
    <w:p w:rsidR="00C95F11" w:rsidRDefault="00C95F11" w:rsidP="0009732E">
      <w:pPr>
        <w:pStyle w:val="B5"/>
        <w:rPr>
          <w:rFonts w:cs="Arial"/>
          <w:lang w:eastAsia="zh-CN"/>
        </w:rPr>
      </w:pPr>
      <w:r>
        <w:t xml:space="preserve">if </w:t>
      </w:r>
      <w:r w:rsidRPr="00B916EC">
        <w:rPr>
          <w:rFonts w:hint="eastAsia"/>
          <w:lang w:eastAsia="zh-CN"/>
        </w:rPr>
        <w:t>the</w:t>
      </w:r>
      <w:r w:rsidRPr="00B916EC">
        <w:rPr>
          <w:rFonts w:cs="Arial" w:hint="eastAsia"/>
          <w:lang w:eastAsia="zh-CN"/>
        </w:rPr>
        <w:t xml:space="preserve"> UE is configured</w:t>
      </w:r>
      <w:r w:rsidRPr="00B916EC">
        <w:rPr>
          <w:rFonts w:cs="Arial"/>
          <w:lang w:eastAsia="zh-CN"/>
        </w:rPr>
        <w:t xml:space="preserve"> by higher layer parameter</w:t>
      </w:r>
      <w:r w:rsidRPr="00B916EC">
        <w:rPr>
          <w:rFonts w:cs="Arial" w:hint="eastAsia"/>
          <w:lang w:eastAsia="zh-CN"/>
        </w:rPr>
        <w:t xml:space="preserve"> </w:t>
      </w:r>
      <w:r w:rsidR="00CD5BA3" w:rsidRPr="00435CFD">
        <w:rPr>
          <w:i/>
        </w:rPr>
        <w:t>maxNrofCodeWordsScheduledByDCI</w:t>
      </w:r>
      <w:r w:rsidRPr="00B916EC">
        <w:rPr>
          <w:rFonts w:cs="Arial"/>
          <w:lang w:eastAsia="zh-CN"/>
        </w:rPr>
        <w:t xml:space="preserve"> </w:t>
      </w:r>
      <w:r w:rsidRPr="00B916EC">
        <w:rPr>
          <w:rFonts w:cs="Arial" w:hint="eastAsia"/>
          <w:lang w:eastAsia="zh-CN"/>
        </w:rPr>
        <w:t xml:space="preserve">with </w:t>
      </w:r>
      <w:r w:rsidRPr="00B916EC">
        <w:rPr>
          <w:rFonts w:cs="Arial"/>
          <w:lang w:eastAsia="zh-CN"/>
        </w:rPr>
        <w:t>reception of</w:t>
      </w:r>
      <w:r w:rsidRPr="00B916EC">
        <w:rPr>
          <w:rFonts w:cs="Arial" w:hint="eastAsia"/>
          <w:lang w:eastAsia="zh-CN"/>
        </w:rPr>
        <w:t xml:space="preserve"> two transport blocks</w:t>
      </w:r>
      <w:r w:rsidRPr="00B916EC">
        <w:rPr>
          <w:rFonts w:cs="Arial"/>
          <w:lang w:eastAsia="zh-CN"/>
        </w:rPr>
        <w:t xml:space="preserve"> </w:t>
      </w:r>
      <w:r>
        <w:rPr>
          <w:rFonts w:cs="Arial"/>
          <w:lang w:eastAsia="zh-CN"/>
        </w:rPr>
        <w:t>for the active DL BWP of</w:t>
      </w:r>
      <w:r w:rsidRPr="00B916EC">
        <w:rPr>
          <w:rFonts w:hint="eastAsia"/>
          <w:lang w:eastAsia="zh-CN"/>
        </w:rPr>
        <w:t xml:space="preserve"> serving cell </w:t>
      </w:r>
      <w:r w:rsidRPr="00B916EC">
        <w:rPr>
          <w:position w:val="-6"/>
        </w:rPr>
        <w:object w:dxaOrig="160" w:dyaOrig="200">
          <v:shape id="_x0000_i1842" type="#_x0000_t75" style="width:8pt;height:10.4pt" o:ole="">
            <v:imagedata r:id="rId1255" o:title=""/>
          </v:shape>
          <o:OLEObject Type="Embed" ProgID="Equation.3" ShapeID="_x0000_i1842" DrawAspect="Content" ObjectID="_1599411954" r:id="rId1280"/>
        </w:object>
      </w:r>
    </w:p>
    <w:p w:rsidR="00C95F11" w:rsidRDefault="00C95F11" w:rsidP="0009732E">
      <w:pPr>
        <w:pStyle w:val="B5"/>
      </w:pPr>
      <w:r>
        <w:rPr>
          <w:rFonts w:cs="Arial"/>
          <w:lang w:eastAsia="zh-CN"/>
        </w:rPr>
        <w:tab/>
      </w:r>
      <w:r w:rsidRPr="00D66903">
        <w:rPr>
          <w:position w:val="-20"/>
        </w:rPr>
        <w:object w:dxaOrig="1440" w:dyaOrig="440">
          <v:shape id="_x0000_i1843" type="#_x0000_t75" style="width:1in;height:22.4pt" o:ole="">
            <v:imagedata r:id="rId1281" o:title=""/>
          </v:shape>
          <o:OLEObject Type="Embed" ProgID="Equation.3" ShapeID="_x0000_i1843" DrawAspect="Content" ObjectID="_1599411955" r:id="rId1282"/>
        </w:object>
      </w:r>
      <w:r w:rsidRPr="00B916EC">
        <w:t xml:space="preserve"> </w:t>
      </w:r>
      <w:r w:rsidRPr="00B916EC">
        <w:rPr>
          <w:rFonts w:hint="eastAsia"/>
          <w:lang w:eastAsia="zh-CN"/>
        </w:rPr>
        <w:t xml:space="preserve">= </w:t>
      </w:r>
      <w:r w:rsidRPr="00B916EC">
        <w:t>HARQ-ACK</w:t>
      </w:r>
      <w:r w:rsidR="00CD5BA3" w:rsidRPr="00CD5BA3">
        <w:t xml:space="preserve"> </w:t>
      </w:r>
      <w:r w:rsidR="00CD5BA3">
        <w:t>information</w:t>
      </w:r>
      <w:r w:rsidRPr="00B916EC">
        <w:t xml:space="preserve"> bit corresponding to CBG </w:t>
      </w:r>
      <w:r w:rsidRPr="00B916EC">
        <w:rPr>
          <w:rFonts w:eastAsia="Malgun Gothic"/>
          <w:position w:val="-10"/>
        </w:rPr>
        <w:object w:dxaOrig="440" w:dyaOrig="300">
          <v:shape id="_x0000_i1844" type="#_x0000_t75" style="width:24pt;height:16.8pt" o:ole="">
            <v:imagedata r:id="rId1278" o:title=""/>
          </v:shape>
          <o:OLEObject Type="Embed" ProgID="Equation.3" ShapeID="_x0000_i1844" DrawAspect="Content" ObjectID="_1599411956" r:id="rId1283"/>
        </w:object>
      </w:r>
      <w:r w:rsidRPr="00B916EC">
        <w:t xml:space="preserve"> of </w:t>
      </w:r>
      <w:r>
        <w:t>the second transport block;</w:t>
      </w:r>
    </w:p>
    <w:p w:rsidR="00C95F11" w:rsidRPr="00B916EC" w:rsidRDefault="00C95F11" w:rsidP="0009732E">
      <w:pPr>
        <w:pStyle w:val="B5"/>
      </w:pPr>
      <w:r>
        <w:t>end if</w:t>
      </w:r>
    </w:p>
    <w:p w:rsidR="00035CB8" w:rsidRPr="00B916EC" w:rsidRDefault="00FB376C" w:rsidP="0009732E">
      <w:pPr>
        <w:pStyle w:val="B5"/>
      </w:pPr>
      <w:r w:rsidRPr="00B916EC">
        <w:rPr>
          <w:rFonts w:eastAsia="Malgun Gothic"/>
          <w:position w:val="-10"/>
        </w:rPr>
        <w:object w:dxaOrig="1280" w:dyaOrig="300">
          <v:shape id="_x0000_i1845" type="#_x0000_t75" style="width:70.4pt;height:16.8pt" o:ole="">
            <v:imagedata r:id="rId1284" o:title=""/>
          </v:shape>
          <o:OLEObject Type="Embed" ProgID="Equation.3" ShapeID="_x0000_i1845" DrawAspect="Content" ObjectID="_1599411957" r:id="rId1285"/>
        </w:object>
      </w:r>
      <w:r w:rsidR="00035CB8" w:rsidRPr="00B916EC">
        <w:rPr>
          <w:rFonts w:eastAsia="Malgun Gothic"/>
        </w:rPr>
        <w:t>;</w:t>
      </w:r>
    </w:p>
    <w:p w:rsidR="00693321" w:rsidRDefault="00035CB8" w:rsidP="0009732E">
      <w:pPr>
        <w:pStyle w:val="B4"/>
        <w:rPr>
          <w:rFonts w:eastAsia="SimSun"/>
          <w:lang w:val="en-US" w:eastAsia="zh-CN"/>
        </w:rPr>
      </w:pPr>
      <w:r w:rsidRPr="00B916EC">
        <w:rPr>
          <w:rFonts w:eastAsia="SimSun" w:hint="eastAsia"/>
          <w:lang w:val="en-US" w:eastAsia="zh-CN"/>
        </w:rPr>
        <w:t>end while</w:t>
      </w:r>
    </w:p>
    <w:p w:rsidR="00693321" w:rsidRPr="0009732E" w:rsidRDefault="00693321" w:rsidP="0009732E">
      <w:pPr>
        <w:pStyle w:val="B4"/>
        <w:rPr>
          <w:rFonts w:eastAsia="SimSun"/>
          <w:lang w:val="en-US" w:eastAsia="zh-CN"/>
        </w:rPr>
      </w:pPr>
      <w:r w:rsidRPr="00F07F7D">
        <w:rPr>
          <w:position w:val="-12"/>
        </w:rPr>
        <w:object w:dxaOrig="2120" w:dyaOrig="360">
          <v:shape id="_x0000_i1846" type="#_x0000_t75" style="width:105.6pt;height:18.4pt" o:ole="">
            <v:imagedata r:id="rId1286" o:title=""/>
          </v:shape>
          <o:OLEObject Type="Embed" ProgID="Equation.3" ShapeID="_x0000_i1846" DrawAspect="Content" ObjectID="_1599411958" r:id="rId1287"/>
        </w:object>
      </w:r>
      <w:r>
        <w:t xml:space="preserve">, </w:t>
      </w:r>
      <w:r>
        <w:rPr>
          <w:lang w:val="en-US"/>
        </w:rPr>
        <w:t xml:space="preserve">where </w:t>
      </w:r>
      <w:r w:rsidRPr="00B916EC">
        <w:rPr>
          <w:position w:val="-12"/>
        </w:rPr>
        <w:object w:dxaOrig="480" w:dyaOrig="360">
          <v:shape id="_x0000_i1847" type="#_x0000_t75" style="width:24pt;height:18.4pt" o:ole="">
            <v:imagedata r:id="rId1288" o:title=""/>
          </v:shape>
          <o:OLEObject Type="Embed" ProgID="Equation.3" ShapeID="_x0000_i1847" DrawAspect="Content" ObjectID="_1599411959" r:id="rId1289"/>
        </w:object>
      </w:r>
      <w:r>
        <w:rPr>
          <w:lang w:val="en-US"/>
        </w:rPr>
        <w:t xml:space="preserve"> is the value of </w:t>
      </w:r>
      <w:r w:rsidRPr="00B916EC">
        <w:rPr>
          <w:rFonts w:cs="Arial"/>
          <w:lang w:eastAsia="zh-CN"/>
        </w:rPr>
        <w:t>higher layer parameter</w:t>
      </w:r>
      <w:r w:rsidRPr="00B916EC">
        <w:rPr>
          <w:rFonts w:cs="Arial" w:hint="eastAsia"/>
          <w:lang w:eastAsia="zh-CN"/>
        </w:rPr>
        <w:t xml:space="preserve"> </w:t>
      </w:r>
      <w:r w:rsidR="00CD5BA3" w:rsidRPr="00435CFD">
        <w:rPr>
          <w:i/>
        </w:rPr>
        <w:t>maxNrofCodeWordsScheduledByDCI</w:t>
      </w:r>
      <w:r>
        <w:rPr>
          <w:lang w:val="en-US"/>
        </w:rPr>
        <w:t xml:space="preserve"> for </w:t>
      </w:r>
      <w:r>
        <w:rPr>
          <w:rFonts w:hint="eastAsia"/>
          <w:lang w:eastAsia="zh-CN"/>
        </w:rPr>
        <w:t xml:space="preserve">the </w:t>
      </w:r>
      <w:r>
        <w:rPr>
          <w:lang w:eastAsia="zh-CN"/>
        </w:rPr>
        <w:t>active</w:t>
      </w:r>
      <w:r>
        <w:rPr>
          <w:rFonts w:hint="eastAsia"/>
          <w:lang w:eastAsia="zh-CN"/>
        </w:rPr>
        <w:t xml:space="preserve"> DL BWP of</w:t>
      </w:r>
      <w:r w:rsidRPr="00AE44D6">
        <w:rPr>
          <w:lang w:val="en-US"/>
        </w:rPr>
        <w:t xml:space="preserve"> </w:t>
      </w:r>
      <w:r>
        <w:rPr>
          <w:lang w:val="en-US"/>
        </w:rPr>
        <w:t xml:space="preserve">serving cell </w:t>
      </w:r>
      <w:r w:rsidRPr="00D95F57">
        <w:rPr>
          <w:position w:val="-6"/>
        </w:rPr>
        <w:object w:dxaOrig="160" w:dyaOrig="200">
          <v:shape id="_x0000_i1848" type="#_x0000_t75" style="width:8pt;height:10.4pt" o:ole="">
            <v:imagedata r:id="rId1290" o:title=""/>
          </v:shape>
          <o:OLEObject Type="Embed" ProgID="Equation.3" ShapeID="_x0000_i1848" DrawAspect="Content" ObjectID="_1599411960" r:id="rId1291"/>
        </w:object>
      </w:r>
      <w:r>
        <w:rPr>
          <w:rFonts w:hint="eastAsia"/>
          <w:lang w:eastAsia="zh-CN"/>
        </w:rPr>
        <w:t>;</w:t>
      </w:r>
    </w:p>
    <w:p w:rsidR="00CA1203" w:rsidRPr="00B916EC" w:rsidRDefault="00CA1203" w:rsidP="0009732E">
      <w:pPr>
        <w:pStyle w:val="B3"/>
        <w:rPr>
          <w:rFonts w:eastAsia="SimSun"/>
          <w:lang w:eastAsia="zh-CN"/>
        </w:rPr>
      </w:pPr>
      <w:r w:rsidRPr="00B916EC">
        <w:rPr>
          <w:rFonts w:eastAsia="SimSun" w:hint="eastAsia"/>
          <w:lang w:eastAsia="zh-CN"/>
        </w:rPr>
        <w:t>else</w:t>
      </w:r>
    </w:p>
    <w:p w:rsidR="00CA1203" w:rsidRPr="00B916EC" w:rsidRDefault="00102B8B" w:rsidP="0009732E">
      <w:pPr>
        <w:pStyle w:val="B4"/>
      </w:pPr>
      <w:r w:rsidRPr="00B916EC">
        <w:rPr>
          <w:position w:val="-12"/>
        </w:rPr>
        <w:object w:dxaOrig="460" w:dyaOrig="360">
          <v:shape id="_x0000_i1849" type="#_x0000_t75" style="width:23.2pt;height:18.4pt" o:ole="">
            <v:imagedata r:id="rId1266" o:title=""/>
          </v:shape>
          <o:OLEObject Type="Embed" ProgID="Equation.3" ShapeID="_x0000_i1849" DrawAspect="Content" ObjectID="_1599411961" r:id="rId1292"/>
        </w:object>
      </w:r>
      <w:r w:rsidR="00CA1203" w:rsidRPr="00B916EC">
        <w:t xml:space="preserve"> </w:t>
      </w:r>
      <w:r w:rsidR="00CA1203" w:rsidRPr="00B916EC">
        <w:rPr>
          <w:rFonts w:eastAsia="SimSun" w:hint="eastAsia"/>
          <w:lang w:eastAsia="zh-CN"/>
        </w:rPr>
        <w:t>=</w:t>
      </w:r>
      <w:r w:rsidR="00CA1203" w:rsidRPr="00B916EC">
        <w:t xml:space="preserve"> HARQ-ACK</w:t>
      </w:r>
      <w:r w:rsidR="00CD5BA3" w:rsidRPr="00CD5BA3">
        <w:t xml:space="preserve"> </w:t>
      </w:r>
      <w:r w:rsidR="00CD5BA3">
        <w:t>information</w:t>
      </w:r>
      <w:r w:rsidR="00CA1203" w:rsidRPr="00B916EC">
        <w:t xml:space="preserve"> bit of </w:t>
      </w:r>
      <w:r w:rsidR="00C52D5B">
        <w:t>serving</w:t>
      </w:r>
      <w:r w:rsidR="00C52D5B" w:rsidRPr="00B916EC">
        <w:t xml:space="preserve"> cell</w:t>
      </w:r>
      <w:r w:rsidR="00C52D5B">
        <w:t xml:space="preserve"> </w:t>
      </w:r>
      <w:r w:rsidR="00C52D5B" w:rsidRPr="00D95F57">
        <w:rPr>
          <w:position w:val="-6"/>
        </w:rPr>
        <w:object w:dxaOrig="160" w:dyaOrig="200">
          <v:shape id="_x0000_i1850" type="#_x0000_t75" style="width:8pt;height:11.2pt" o:ole="">
            <v:imagedata r:id="rId1290" o:title=""/>
          </v:shape>
          <o:OLEObject Type="Embed" ProgID="Equation.3" ShapeID="_x0000_i1850" DrawAspect="Content" ObjectID="_1599411962" r:id="rId1293"/>
        </w:object>
      </w:r>
      <w:r w:rsidR="00C52D5B">
        <w:t>;</w:t>
      </w:r>
    </w:p>
    <w:p w:rsidR="00CA1203" w:rsidRPr="00B916EC" w:rsidRDefault="00102B8B" w:rsidP="0009732E">
      <w:pPr>
        <w:pStyle w:val="B4"/>
      </w:pPr>
      <w:r w:rsidRPr="00B916EC">
        <w:rPr>
          <w:position w:val="-10"/>
        </w:rPr>
        <w:object w:dxaOrig="740" w:dyaOrig="279">
          <v:shape id="_x0000_i1851" type="#_x0000_t75" style="width:36.8pt;height:13.6pt" o:ole="">
            <v:imagedata r:id="rId1262" o:title=""/>
          </v:shape>
          <o:OLEObject Type="Embed" ProgID="Equation.3" ShapeID="_x0000_i1851" DrawAspect="Content" ObjectID="_1599411963" r:id="rId1294"/>
        </w:object>
      </w:r>
      <w:r w:rsidRPr="00B916EC">
        <w:t>;</w:t>
      </w:r>
    </w:p>
    <w:p w:rsidR="00CA1203" w:rsidRPr="00B916EC" w:rsidRDefault="00CA1203" w:rsidP="0009732E">
      <w:pPr>
        <w:pStyle w:val="B3"/>
        <w:rPr>
          <w:rFonts w:eastAsia="SimSun"/>
          <w:lang w:eastAsia="zh-CN"/>
        </w:rPr>
      </w:pPr>
      <w:r w:rsidRPr="00B916EC">
        <w:rPr>
          <w:rFonts w:eastAsia="SimSun" w:hint="eastAsia"/>
          <w:lang w:eastAsia="zh-CN"/>
        </w:rPr>
        <w:t>end if</w:t>
      </w:r>
    </w:p>
    <w:p w:rsidR="00693321" w:rsidRDefault="00693321" w:rsidP="0009732E">
      <w:pPr>
        <w:pStyle w:val="B3"/>
      </w:pPr>
      <w:r w:rsidRPr="00B916EC">
        <w:rPr>
          <w:position w:val="-6"/>
        </w:rPr>
        <w:object w:dxaOrig="820" w:dyaOrig="240">
          <v:shape id="_x0000_i1852" type="#_x0000_t75" style="width:40.8pt;height:12pt" o:ole="">
            <v:imagedata r:id="rId1295" o:title=""/>
          </v:shape>
          <o:OLEObject Type="Embed" ProgID="Equation.3" ShapeID="_x0000_i1852" DrawAspect="Content" ObjectID="_1599411964" r:id="rId1296"/>
        </w:object>
      </w:r>
      <w:r>
        <w:t>;</w:t>
      </w:r>
    </w:p>
    <w:p w:rsidR="00CA1203" w:rsidRPr="00B916EC" w:rsidRDefault="00CA1203" w:rsidP="0009732E">
      <w:pPr>
        <w:pStyle w:val="B2"/>
        <w:rPr>
          <w:rFonts w:eastAsia="SimSun"/>
          <w:lang w:eastAsia="zh-CN"/>
        </w:rPr>
      </w:pPr>
      <w:r w:rsidRPr="00B916EC">
        <w:rPr>
          <w:rFonts w:eastAsia="SimSun" w:hint="eastAsia"/>
          <w:lang w:eastAsia="zh-CN"/>
        </w:rPr>
        <w:t>end while</w:t>
      </w:r>
    </w:p>
    <w:p w:rsidR="00693321" w:rsidRDefault="00693321" w:rsidP="0009732E">
      <w:pPr>
        <w:pStyle w:val="B2"/>
      </w:pPr>
      <w:r w:rsidRPr="00B916EC">
        <w:rPr>
          <w:position w:val="-6"/>
        </w:rPr>
        <w:object w:dxaOrig="700" w:dyaOrig="240">
          <v:shape id="_x0000_i1853" type="#_x0000_t75" style="width:34.4pt;height:12pt" o:ole="">
            <v:imagedata r:id="rId1297" o:title=""/>
          </v:shape>
          <o:OLEObject Type="Embed" ProgID="Equation.3" ShapeID="_x0000_i1853" DrawAspect="Content" ObjectID="_1599411965" r:id="rId1298"/>
        </w:object>
      </w:r>
      <w:r>
        <w:t>;</w:t>
      </w:r>
    </w:p>
    <w:p w:rsidR="00CA1203" w:rsidRDefault="00CA1203" w:rsidP="0009732E">
      <w:pPr>
        <w:pStyle w:val="B1"/>
        <w:rPr>
          <w:rFonts w:eastAsia="SimSun"/>
          <w:lang w:eastAsia="zh-CN"/>
        </w:rPr>
      </w:pPr>
      <w:r w:rsidRPr="00B916EC">
        <w:rPr>
          <w:rFonts w:eastAsia="SimSun" w:hint="eastAsia"/>
          <w:lang w:eastAsia="zh-CN"/>
        </w:rPr>
        <w:t>end while</w:t>
      </w:r>
    </w:p>
    <w:p w:rsidR="000B36B8" w:rsidRDefault="000B36B8" w:rsidP="000B36B8">
      <w:pPr>
        <w:rPr>
          <w:rFonts w:eastAsia="SimSun"/>
          <w:lang w:val="en-US" w:eastAsia="zh-CN"/>
        </w:rPr>
      </w:pPr>
      <w:r>
        <w:rPr>
          <w:rFonts w:eastAsia="SimSun"/>
          <w:lang w:val="en-US" w:eastAsia="zh-CN"/>
        </w:rPr>
        <w:t xml:space="preserve">If </w:t>
      </w:r>
      <w:r w:rsidRPr="007F4F93">
        <w:rPr>
          <w:position w:val="-10"/>
        </w:rPr>
        <w:object w:dxaOrig="1900" w:dyaOrig="300">
          <v:shape id="_x0000_i1854" type="#_x0000_t75" style="width:96pt;height:15.2pt" o:ole="">
            <v:imagedata r:id="rId1299" o:title=""/>
          </v:shape>
          <o:OLEObject Type="Embed" ProgID="Equation.3" ShapeID="_x0000_i1854" DrawAspect="Content" ObjectID="_1599411966" r:id="rId1300"/>
        </w:object>
      </w:r>
      <w:r>
        <w:t xml:space="preserve">, </w:t>
      </w:r>
      <w:r>
        <w:rPr>
          <w:rFonts w:eastAsia="SimSun"/>
          <w:lang w:val="en-US" w:eastAsia="zh-CN"/>
        </w:rPr>
        <w:t xml:space="preserve">the UE determines a number of HARQ-ACK information bits </w:t>
      </w:r>
      <w:r w:rsidRPr="002959A3">
        <w:rPr>
          <w:rFonts w:eastAsia="SimSun"/>
          <w:position w:val="-12"/>
          <w:lang w:eastAsia="zh-CN"/>
        </w:rPr>
        <w:object w:dxaOrig="820" w:dyaOrig="320">
          <v:shape id="_x0000_i1855" type="#_x0000_t75" style="width:40.8pt;height:16pt" o:ole="">
            <v:imagedata r:id="rId1301" o:title=""/>
          </v:shape>
          <o:OLEObject Type="Embed" ProgID="Equation.3" ShapeID="_x0000_i1855" DrawAspect="Content" ObjectID="_1599411967" r:id="rId1302"/>
        </w:object>
      </w:r>
      <w:r>
        <w:rPr>
          <w:rFonts w:eastAsia="SimSun"/>
          <w:lang w:eastAsia="zh-CN"/>
        </w:rPr>
        <w:t xml:space="preserve"> for obtaining a transmission power for a PUCCH, as described in Subclause 7.2.1, </w:t>
      </w:r>
      <w:r>
        <w:rPr>
          <w:rFonts w:eastAsia="SimSun"/>
          <w:lang w:val="en-US" w:eastAsia="zh-CN"/>
        </w:rPr>
        <w:t xml:space="preserve">as </w:t>
      </w:r>
      <w:r w:rsidRPr="00C56DBE">
        <w:rPr>
          <w:position w:val="-24"/>
          <w:sz w:val="24"/>
        </w:rPr>
        <w:object w:dxaOrig="3820" w:dyaOrig="620">
          <v:shape id="_x0000_i1856" type="#_x0000_t75" style="width:184pt;height:30.4pt" o:ole="">
            <v:imagedata r:id="rId1303" o:title=""/>
          </v:shape>
          <o:OLEObject Type="Embed" ProgID="Equation.3" ShapeID="_x0000_i1856" DrawAspect="Content" ObjectID="_1599411968" r:id="rId1304"/>
        </w:object>
      </w:r>
      <w:r>
        <w:rPr>
          <w:rFonts w:eastAsia="SimSun"/>
          <w:lang w:val="en-US" w:eastAsia="zh-CN"/>
        </w:rPr>
        <w:t xml:space="preserve"> where</w:t>
      </w:r>
      <w:r w:rsidR="0009732E">
        <w:rPr>
          <w:rFonts w:eastAsia="SimSun"/>
          <w:lang w:val="en-US" w:eastAsia="zh-CN"/>
        </w:rPr>
        <w:t xml:space="preserve"> </w:t>
      </w:r>
    </w:p>
    <w:p w:rsidR="000B36B8" w:rsidRPr="00B72783" w:rsidRDefault="000B36B8" w:rsidP="0009732E">
      <w:pPr>
        <w:pStyle w:val="B1"/>
      </w:pPr>
      <w:r>
        <w:rPr>
          <w:rFonts w:eastAsia="SimSun" w:cs="Arial"/>
          <w:lang w:eastAsia="zh-CN"/>
        </w:rPr>
        <w:t>-</w:t>
      </w:r>
      <w:r>
        <w:rPr>
          <w:rFonts w:eastAsia="SimSun" w:cs="Arial"/>
          <w:lang w:eastAsia="zh-CN"/>
        </w:rPr>
        <w:tab/>
      </w:r>
      <w:r w:rsidRPr="003A5E08">
        <w:rPr>
          <w:rFonts w:eastAsia="SimSun" w:cs="Arial"/>
          <w:position w:val="-12"/>
          <w:lang w:eastAsia="zh-CN"/>
        </w:rPr>
        <w:object w:dxaOrig="660" w:dyaOrig="360">
          <v:shape id="_x0000_i1857" type="#_x0000_t75" style="width:33.6pt;height:18.4pt" o:ole="">
            <v:imagedata r:id="rId1305" o:title=""/>
          </v:shape>
          <o:OLEObject Type="Embed" ProgID="Equation.3" ShapeID="_x0000_i1857" DrawAspect="Content" ObjectID="_1599411969" r:id="rId1306"/>
        </w:object>
      </w:r>
      <w:r>
        <w:rPr>
          <w:rFonts w:eastAsia="SimSun" w:cs="Arial"/>
          <w:lang w:val="en-US" w:eastAsia="zh-CN"/>
        </w:rPr>
        <w:t xml:space="preserve"> is </w:t>
      </w:r>
      <w:r w:rsidRPr="00E9040D">
        <w:rPr>
          <w:rFonts w:eastAsia="SimSun" w:hint="eastAsia"/>
          <w:lang w:eastAsia="zh-CN"/>
        </w:rPr>
        <w:t xml:space="preserve">the number of </w:t>
      </w:r>
      <w:r w:rsidRPr="00E9040D">
        <w:t xml:space="preserve">transport blocks </w:t>
      </w:r>
      <w:r>
        <w:rPr>
          <w:lang w:val="en-US"/>
        </w:rPr>
        <w:t xml:space="preserve">the UE </w:t>
      </w:r>
      <w:r>
        <w:t>receives</w:t>
      </w:r>
      <w:r w:rsidRPr="00E9040D">
        <w:t xml:space="preserve"> </w:t>
      </w:r>
      <w:r>
        <w:rPr>
          <w:lang w:val="en-US"/>
        </w:rPr>
        <w:t xml:space="preserve">in PDSCH </w:t>
      </w:r>
      <w:r>
        <w:rPr>
          <w:rFonts w:eastAsia="SimSun" w:hint="eastAsia"/>
          <w:lang w:val="en-US" w:eastAsia="zh-CN"/>
        </w:rPr>
        <w:t>reception</w:t>
      </w:r>
      <w:r w:rsidRPr="00B916EC">
        <w:rPr>
          <w:rFonts w:eastAsia="SimSun"/>
          <w:lang w:eastAsia="zh-CN"/>
        </w:rPr>
        <w:t xml:space="preserve"> occasion</w:t>
      </w:r>
      <w:r w:rsidRPr="00B916EC">
        <w:rPr>
          <w:rFonts w:eastAsia="SimSun" w:hint="eastAsia"/>
          <w:lang w:val="en-US" w:eastAsia="zh-CN"/>
        </w:rPr>
        <w:t xml:space="preserve"> </w:t>
      </w:r>
      <w:r w:rsidRPr="00436C23">
        <w:rPr>
          <w:position w:val="-6"/>
        </w:rPr>
        <w:object w:dxaOrig="220" w:dyaOrig="200">
          <v:shape id="_x0000_i1858" type="#_x0000_t75" style="width:11.2pt;height:10.4pt" o:ole="">
            <v:imagedata r:id="rId1307" o:title=""/>
          </v:shape>
          <o:OLEObject Type="Embed" ProgID="Equation.3" ShapeID="_x0000_i1858" DrawAspect="Content" ObjectID="_1599411970" r:id="rId1308"/>
        </w:object>
      </w:r>
      <w:r>
        <w:rPr>
          <w:lang w:val="en-US"/>
        </w:rPr>
        <w:t xml:space="preserve"> </w:t>
      </w:r>
      <w:r w:rsidRPr="00B916EC">
        <w:rPr>
          <w:rFonts w:eastAsia="SimSun" w:hint="eastAsia"/>
          <w:lang w:val="en-US" w:eastAsia="zh-CN"/>
        </w:rPr>
        <w:t xml:space="preserve">for </w:t>
      </w:r>
      <w:r w:rsidRPr="00B916EC">
        <w:rPr>
          <w:rFonts w:eastAsia="SimSun"/>
          <w:lang w:val="en-US" w:eastAsia="zh-CN"/>
        </w:rPr>
        <w:t xml:space="preserve">serving </w:t>
      </w:r>
      <w:r w:rsidRPr="00B916EC">
        <w:rPr>
          <w:rFonts w:eastAsia="SimSun" w:hint="eastAsia"/>
          <w:lang w:val="en-US" w:eastAsia="zh-CN"/>
        </w:rPr>
        <w:t xml:space="preserve">cell </w:t>
      </w:r>
      <w:r w:rsidRPr="00B916EC">
        <w:rPr>
          <w:position w:val="-6"/>
        </w:rPr>
        <w:object w:dxaOrig="160" w:dyaOrig="200">
          <v:shape id="_x0000_i1859" type="#_x0000_t75" style="width:8pt;height:10.4pt" o:ole="">
            <v:imagedata r:id="rId1309" o:title=""/>
          </v:shape>
          <o:OLEObject Type="Embed" ProgID="Equation.3" ShapeID="_x0000_i1859" DrawAspect="Content" ObjectID="_1599411971" r:id="rId1310"/>
        </w:object>
      </w:r>
      <w:r>
        <w:rPr>
          <w:lang w:val="en-US"/>
        </w:rPr>
        <w:t xml:space="preserve"> if </w:t>
      </w:r>
      <w:r w:rsidR="00CD5BA3">
        <w:rPr>
          <w:rFonts w:eastAsia="SimSun"/>
          <w:lang w:val="en-US" w:eastAsia="zh-CN"/>
        </w:rPr>
        <w:t>higher layer parameters</w:t>
      </w:r>
      <w:r w:rsidR="00CD5BA3" w:rsidRPr="00B916EC">
        <w:rPr>
          <w:rFonts w:eastAsia="SimSun" w:hint="eastAsia"/>
          <w:lang w:val="en-US" w:eastAsia="zh-CN"/>
        </w:rPr>
        <w:t xml:space="preserve"> </w:t>
      </w:r>
      <w:r w:rsidR="00CD5BA3" w:rsidRPr="00435CFD">
        <w:rPr>
          <w:i/>
        </w:rPr>
        <w:t>harq-ACK-SpatialBundlingPUCCH</w:t>
      </w:r>
      <w:r w:rsidR="00CD5BA3" w:rsidRPr="00B916EC">
        <w:rPr>
          <w:rFonts w:eastAsia="SimSun" w:hint="eastAsia"/>
          <w:lang w:val="en-US" w:eastAsia="zh-CN"/>
        </w:rPr>
        <w:t xml:space="preserve"> </w:t>
      </w:r>
      <w:r w:rsidR="00CD5BA3">
        <w:rPr>
          <w:rFonts w:eastAsia="SimSun"/>
          <w:lang w:val="en-US" w:eastAsia="zh-CN"/>
        </w:rPr>
        <w:t xml:space="preserve">and </w:t>
      </w:r>
      <w:r w:rsidR="00CD5BA3" w:rsidRPr="0085578B">
        <w:rPr>
          <w:rFonts w:eastAsia="SimSun"/>
          <w:i/>
          <w:lang w:val="en-US" w:eastAsia="zh-CN"/>
        </w:rPr>
        <w:t>PDSCH-CodeBlockGroupTransmission</w:t>
      </w:r>
      <w:r w:rsidR="00CD5BA3">
        <w:rPr>
          <w:rFonts w:eastAsia="SimSun"/>
          <w:lang w:val="en-US" w:eastAsia="zh-CN"/>
        </w:rPr>
        <w:t xml:space="preserve"> are</w:t>
      </w:r>
      <w:r w:rsidR="00CD5BA3" w:rsidRPr="00B916EC">
        <w:rPr>
          <w:rFonts w:eastAsia="SimSun" w:hint="eastAsia"/>
          <w:lang w:val="en-US" w:eastAsia="zh-CN"/>
        </w:rPr>
        <w:t xml:space="preserve"> </w:t>
      </w:r>
      <w:r w:rsidR="00CD5BA3">
        <w:rPr>
          <w:rFonts w:eastAsia="SimSun"/>
          <w:lang w:val="en-US" w:eastAsia="zh-CN"/>
        </w:rPr>
        <w:t>not provided</w:t>
      </w:r>
      <w:r w:rsidR="00CD5BA3" w:rsidRPr="00686BB3">
        <w:rPr>
          <w:rFonts w:eastAsia="SimSun"/>
          <w:lang w:val="en-US" w:eastAsia="zh-CN"/>
        </w:rPr>
        <w:t xml:space="preserve">, </w:t>
      </w:r>
      <w:r w:rsidR="00CD5BA3">
        <w:rPr>
          <w:rFonts w:eastAsia="SimSun"/>
          <w:lang w:val="en-US" w:eastAsia="zh-CN"/>
        </w:rPr>
        <w:t xml:space="preserve">or the number of transport blocks the UE receives in </w:t>
      </w:r>
      <w:r w:rsidR="00CD5BA3">
        <w:rPr>
          <w:lang w:val="en-US"/>
        </w:rPr>
        <w:t xml:space="preserve">PDSCH </w:t>
      </w:r>
      <w:r w:rsidR="00CD5BA3">
        <w:rPr>
          <w:rFonts w:eastAsia="SimSun" w:hint="eastAsia"/>
          <w:lang w:val="en-US" w:eastAsia="zh-CN"/>
        </w:rPr>
        <w:t>reception</w:t>
      </w:r>
      <w:r w:rsidR="00CD5BA3" w:rsidRPr="00B916EC">
        <w:rPr>
          <w:rFonts w:eastAsia="SimSun"/>
          <w:lang w:eastAsia="zh-CN"/>
        </w:rPr>
        <w:t xml:space="preserve"> occasion</w:t>
      </w:r>
      <w:r w:rsidR="00CD5BA3" w:rsidRPr="00B916EC">
        <w:rPr>
          <w:rFonts w:eastAsia="SimSun" w:hint="eastAsia"/>
          <w:lang w:val="en-US" w:eastAsia="zh-CN"/>
        </w:rPr>
        <w:t xml:space="preserve"> </w:t>
      </w:r>
      <w:r w:rsidR="00CD5BA3">
        <w:rPr>
          <w:noProof/>
          <w:position w:val="-6"/>
          <w:lang w:val="en-GB" w:eastAsia="en-GB"/>
        </w:rPr>
        <w:drawing>
          <wp:inline distT="0" distB="0" distL="0" distR="0" wp14:anchorId="5FA59916" wp14:editId="6EEEDC66">
            <wp:extent cx="140970" cy="130810"/>
            <wp:effectExtent l="0" t="0" r="0" b="2540"/>
            <wp:docPr id="1599" name="Picture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6"/>
                    <pic:cNvPicPr>
                      <a:picLocks noChangeAspect="1" noChangeArrowheads="1"/>
                    </pic:cNvPicPr>
                  </pic:nvPicPr>
                  <pic:blipFill>
                    <a:blip r:embed="rId1311" cstate="print">
                      <a:extLst>
                        <a:ext uri="{28A0092B-C50C-407E-A947-70E740481C1C}">
                          <a14:useLocalDpi xmlns:a14="http://schemas.microsoft.com/office/drawing/2010/main" val="0"/>
                        </a:ext>
                      </a:extLst>
                    </a:blip>
                    <a:srcRect/>
                    <a:stretch>
                      <a:fillRect/>
                    </a:stretch>
                  </pic:blipFill>
                  <pic:spPr bwMode="auto">
                    <a:xfrm>
                      <a:off x="0" y="0"/>
                      <a:ext cx="140970" cy="130810"/>
                    </a:xfrm>
                    <a:prstGeom prst="rect">
                      <a:avLst/>
                    </a:prstGeom>
                    <a:noFill/>
                    <a:ln>
                      <a:noFill/>
                    </a:ln>
                  </pic:spPr>
                </pic:pic>
              </a:graphicData>
            </a:graphic>
          </wp:inline>
        </w:drawing>
      </w:r>
      <w:r w:rsidR="00CD5BA3">
        <w:rPr>
          <w:lang w:val="en-US"/>
        </w:rPr>
        <w:t xml:space="preserve"> </w:t>
      </w:r>
      <w:r w:rsidR="00CD5BA3" w:rsidRPr="00B916EC">
        <w:rPr>
          <w:rFonts w:eastAsia="SimSun" w:hint="eastAsia"/>
          <w:lang w:val="en-US" w:eastAsia="zh-CN"/>
        </w:rPr>
        <w:t xml:space="preserve">for </w:t>
      </w:r>
      <w:r w:rsidR="00CD5BA3" w:rsidRPr="00B916EC">
        <w:rPr>
          <w:rFonts w:eastAsia="SimSun"/>
          <w:lang w:val="en-US" w:eastAsia="zh-CN"/>
        </w:rPr>
        <w:t xml:space="preserve">serving </w:t>
      </w:r>
      <w:r w:rsidR="00CD5BA3" w:rsidRPr="00B916EC">
        <w:rPr>
          <w:rFonts w:eastAsia="SimSun" w:hint="eastAsia"/>
          <w:lang w:val="en-US" w:eastAsia="zh-CN"/>
        </w:rPr>
        <w:t xml:space="preserve">cell </w:t>
      </w:r>
      <w:r w:rsidR="00CD5BA3">
        <w:rPr>
          <w:noProof/>
          <w:position w:val="-6"/>
          <w:lang w:val="en-GB" w:eastAsia="en-GB"/>
        </w:rPr>
        <w:drawing>
          <wp:inline distT="0" distB="0" distL="0" distR="0" wp14:anchorId="5C8A151D" wp14:editId="3858CE48">
            <wp:extent cx="120650" cy="130810"/>
            <wp:effectExtent l="0" t="0" r="0" b="2540"/>
            <wp:docPr id="1598" name="Picture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7"/>
                    <pic:cNvPicPr>
                      <a:picLocks noChangeAspect="1" noChangeArrowheads="1"/>
                    </pic:cNvPicPr>
                  </pic:nvPicPr>
                  <pic:blipFill>
                    <a:blip r:embed="rId1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00CD5BA3">
        <w:rPr>
          <w:lang w:val="en-US"/>
        </w:rPr>
        <w:t xml:space="preserve"> if higher layer parameter </w:t>
      </w:r>
      <w:r w:rsidR="00CD5BA3" w:rsidRPr="0085578B">
        <w:rPr>
          <w:rFonts w:eastAsia="SimSun"/>
          <w:i/>
          <w:lang w:val="en-US" w:eastAsia="zh-CN"/>
        </w:rPr>
        <w:t>PDSCH-CodeBlockGroupTransmission</w:t>
      </w:r>
      <w:r w:rsidR="00CD5BA3">
        <w:rPr>
          <w:rFonts w:eastAsia="SimSun"/>
          <w:lang w:val="en-US" w:eastAsia="zh-CN"/>
        </w:rPr>
        <w:t xml:space="preserve"> is provided and the PDSCH reception is </w:t>
      </w:r>
      <w:r w:rsidR="00C52D5B">
        <w:rPr>
          <w:rFonts w:eastAsia="SimSun"/>
          <w:lang w:val="en-US" w:eastAsia="zh-CN"/>
        </w:rPr>
        <w:t>scheduled by</w:t>
      </w:r>
      <w:r w:rsidR="00CD5BA3">
        <w:rPr>
          <w:rFonts w:eastAsia="SimSun"/>
          <w:lang w:val="en-US" w:eastAsia="zh-CN"/>
        </w:rPr>
        <w:t xml:space="preserve"> a DCI format 1_0, </w:t>
      </w:r>
      <w:r w:rsidR="00CD5BA3" w:rsidRPr="00686BB3">
        <w:rPr>
          <w:rFonts w:eastAsia="SimSun"/>
          <w:lang w:val="en-US" w:eastAsia="zh-CN"/>
        </w:rPr>
        <w:t>or</w:t>
      </w:r>
      <w:r w:rsidR="00CD5BA3">
        <w:rPr>
          <w:rFonts w:eastAsia="SimSun"/>
          <w:lang w:val="en-US" w:eastAsia="zh-CN"/>
        </w:rPr>
        <w:t xml:space="preserve"> </w:t>
      </w:r>
      <w:r w:rsidR="00CD5BA3">
        <w:rPr>
          <w:rFonts w:eastAsia="SimSun" w:cs="Arial"/>
          <w:lang w:val="en-US" w:eastAsia="zh-CN"/>
        </w:rPr>
        <w:t xml:space="preserve">the number of </w:t>
      </w:r>
      <w:r w:rsidR="00CD5BA3">
        <w:rPr>
          <w:lang w:val="en-US"/>
        </w:rPr>
        <w:t xml:space="preserve">PDSCH </w:t>
      </w:r>
      <w:r w:rsidR="00CD5BA3">
        <w:rPr>
          <w:rFonts w:eastAsia="SimSun" w:hint="eastAsia"/>
          <w:lang w:val="en-US" w:eastAsia="zh-CN"/>
        </w:rPr>
        <w:t>reception</w:t>
      </w:r>
      <w:r w:rsidR="00CD5BA3">
        <w:rPr>
          <w:rFonts w:eastAsia="SimSun"/>
          <w:lang w:val="en-US" w:eastAsia="zh-CN"/>
        </w:rPr>
        <w:t xml:space="preserve">s </w:t>
      </w:r>
      <w:r w:rsidR="00CD5BA3">
        <w:rPr>
          <w:lang w:val="en-US"/>
        </w:rPr>
        <w:t xml:space="preserve">if </w:t>
      </w:r>
      <w:r w:rsidR="00CD5BA3">
        <w:rPr>
          <w:rFonts w:eastAsia="SimSun"/>
          <w:lang w:val="en-US" w:eastAsia="zh-CN"/>
        </w:rPr>
        <w:t>higher layer parameter</w:t>
      </w:r>
      <w:r w:rsidR="00CD5BA3" w:rsidRPr="00B916EC">
        <w:rPr>
          <w:rFonts w:eastAsia="SimSun" w:hint="eastAsia"/>
          <w:lang w:val="en-US" w:eastAsia="zh-CN"/>
        </w:rPr>
        <w:t xml:space="preserve"> </w:t>
      </w:r>
      <w:r w:rsidR="00CD5BA3" w:rsidRPr="00435CFD">
        <w:rPr>
          <w:i/>
        </w:rPr>
        <w:t>harq-ACK-SpatialBundlingPUCCH</w:t>
      </w:r>
      <w:r w:rsidR="00CD5BA3" w:rsidRPr="00B916EC">
        <w:rPr>
          <w:rFonts w:eastAsia="SimSun" w:hint="eastAsia"/>
          <w:lang w:val="en-US" w:eastAsia="zh-CN"/>
        </w:rPr>
        <w:t xml:space="preserve"> </w:t>
      </w:r>
      <w:r w:rsidR="00CD5BA3">
        <w:rPr>
          <w:rFonts w:eastAsia="SimSun" w:hint="eastAsia"/>
          <w:lang w:val="en-US" w:eastAsia="zh-CN"/>
        </w:rPr>
        <w:t>is</w:t>
      </w:r>
      <w:r w:rsidR="00CD5BA3" w:rsidRPr="00B916EC">
        <w:rPr>
          <w:rFonts w:eastAsia="SimSun" w:hint="eastAsia"/>
          <w:lang w:val="en-US" w:eastAsia="zh-CN"/>
        </w:rPr>
        <w:t xml:space="preserve"> </w:t>
      </w:r>
      <w:r w:rsidR="00CD5BA3">
        <w:rPr>
          <w:rFonts w:eastAsia="SimSun"/>
          <w:lang w:val="en-US" w:eastAsia="zh-CN"/>
        </w:rPr>
        <w:t>provided or SPS PDSCH release</w:t>
      </w:r>
      <w:r w:rsidR="00CD5BA3">
        <w:rPr>
          <w:rFonts w:eastAsia="SimSun" w:cs="Arial"/>
          <w:lang w:val="en-US" w:eastAsia="zh-CN"/>
        </w:rPr>
        <w:t xml:space="preserve"> </w:t>
      </w:r>
      <w:r w:rsidR="00CD5BA3" w:rsidRPr="00B916EC">
        <w:rPr>
          <w:rFonts w:eastAsia="SimSun" w:hint="eastAsia"/>
          <w:lang w:val="en-US" w:eastAsia="zh-CN"/>
        </w:rPr>
        <w:t xml:space="preserve">in </w:t>
      </w:r>
      <w:r w:rsidR="00CD5BA3">
        <w:rPr>
          <w:rFonts w:eastAsia="SimSun"/>
          <w:lang w:eastAsia="zh-CN"/>
        </w:rPr>
        <w:t>PDSCH reception</w:t>
      </w:r>
      <w:r w:rsidR="00CD5BA3" w:rsidRPr="00B916EC">
        <w:rPr>
          <w:rFonts w:eastAsia="SimSun"/>
          <w:lang w:eastAsia="zh-CN"/>
        </w:rPr>
        <w:t xml:space="preserve"> occasion</w:t>
      </w:r>
      <w:r w:rsidR="00CD5BA3" w:rsidRPr="00B916EC">
        <w:rPr>
          <w:rFonts w:eastAsia="SimSun" w:hint="eastAsia"/>
          <w:lang w:val="en-US" w:eastAsia="zh-CN"/>
        </w:rPr>
        <w:t xml:space="preserve"> </w:t>
      </w:r>
      <w:r w:rsidR="00CD5BA3">
        <w:rPr>
          <w:noProof/>
          <w:position w:val="-6"/>
          <w:lang w:val="en-GB" w:eastAsia="en-GB"/>
        </w:rPr>
        <w:drawing>
          <wp:inline distT="0" distB="0" distL="0" distR="0" wp14:anchorId="41EE6457" wp14:editId="718C42AE">
            <wp:extent cx="140970" cy="130810"/>
            <wp:effectExtent l="0" t="0" r="0" b="2540"/>
            <wp:docPr id="1597"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8"/>
                    <pic:cNvPicPr>
                      <a:picLocks noChangeAspect="1" noChangeArrowheads="1"/>
                    </pic:cNvPicPr>
                  </pic:nvPicPr>
                  <pic:blipFill>
                    <a:blip r:embed="rId1311" cstate="print">
                      <a:extLst>
                        <a:ext uri="{28A0092B-C50C-407E-A947-70E740481C1C}">
                          <a14:useLocalDpi xmlns:a14="http://schemas.microsoft.com/office/drawing/2010/main" val="0"/>
                        </a:ext>
                      </a:extLst>
                    </a:blip>
                    <a:srcRect/>
                    <a:stretch>
                      <a:fillRect/>
                    </a:stretch>
                  </pic:blipFill>
                  <pic:spPr bwMode="auto">
                    <a:xfrm>
                      <a:off x="0" y="0"/>
                      <a:ext cx="140970" cy="130810"/>
                    </a:xfrm>
                    <a:prstGeom prst="rect">
                      <a:avLst/>
                    </a:prstGeom>
                    <a:noFill/>
                    <a:ln>
                      <a:noFill/>
                    </a:ln>
                  </pic:spPr>
                </pic:pic>
              </a:graphicData>
            </a:graphic>
          </wp:inline>
        </w:drawing>
      </w:r>
      <w:r w:rsidR="00CD5BA3">
        <w:rPr>
          <w:lang w:val="en-US"/>
        </w:rPr>
        <w:t xml:space="preserve"> </w:t>
      </w:r>
      <w:r w:rsidR="00CD5BA3" w:rsidRPr="00B916EC">
        <w:rPr>
          <w:rFonts w:eastAsia="SimSun" w:hint="eastAsia"/>
          <w:lang w:val="en-US" w:eastAsia="zh-CN"/>
        </w:rPr>
        <w:t xml:space="preserve">for </w:t>
      </w:r>
      <w:r w:rsidR="00CD5BA3" w:rsidRPr="00B916EC">
        <w:rPr>
          <w:rFonts w:eastAsia="SimSun"/>
          <w:lang w:val="en-US" w:eastAsia="zh-CN"/>
        </w:rPr>
        <w:t xml:space="preserve">serving </w:t>
      </w:r>
      <w:r w:rsidR="00CD5BA3" w:rsidRPr="00B916EC">
        <w:rPr>
          <w:rFonts w:eastAsia="SimSun" w:hint="eastAsia"/>
          <w:lang w:val="en-US" w:eastAsia="zh-CN"/>
        </w:rPr>
        <w:t xml:space="preserve">cell </w:t>
      </w:r>
      <w:r w:rsidR="00CD5BA3">
        <w:rPr>
          <w:noProof/>
          <w:position w:val="-6"/>
          <w:lang w:val="en-GB" w:eastAsia="en-GB"/>
        </w:rPr>
        <w:drawing>
          <wp:inline distT="0" distB="0" distL="0" distR="0" wp14:anchorId="2CE70EB0" wp14:editId="372B4AFB">
            <wp:extent cx="120650" cy="130810"/>
            <wp:effectExtent l="0" t="0" r="0" b="2540"/>
            <wp:docPr id="1596" name="Picture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9"/>
                    <pic:cNvPicPr>
                      <a:picLocks noChangeAspect="1" noChangeArrowheads="1"/>
                    </pic:cNvPicPr>
                  </pic:nvPicPr>
                  <pic:blipFill>
                    <a:blip r:embed="rId1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00CD5BA3">
        <w:rPr>
          <w:lang w:val="en-US"/>
        </w:rPr>
        <w:t xml:space="preserve"> </w:t>
      </w:r>
      <w:r>
        <w:rPr>
          <w:rFonts w:eastAsia="SimSun"/>
          <w:lang w:val="en-US" w:eastAsia="zh-CN"/>
        </w:rPr>
        <w:t xml:space="preserve"> and the UE reports corresponding HARQ-ACK information in the PUCCH</w:t>
      </w:r>
      <w:r>
        <w:rPr>
          <w:lang w:val="en-US"/>
        </w:rPr>
        <w:t>.</w:t>
      </w:r>
    </w:p>
    <w:p w:rsidR="000B36B8" w:rsidRPr="00091841" w:rsidRDefault="000B36B8" w:rsidP="0009732E">
      <w:pPr>
        <w:pStyle w:val="B1"/>
      </w:pPr>
      <w:r>
        <w:rPr>
          <w:rFonts w:eastAsia="SimSun" w:cs="Arial"/>
          <w:lang w:eastAsia="zh-CN"/>
        </w:rPr>
        <w:t>-</w:t>
      </w:r>
      <w:r>
        <w:rPr>
          <w:rFonts w:eastAsia="SimSun" w:cs="Arial"/>
          <w:lang w:eastAsia="zh-CN"/>
        </w:rPr>
        <w:tab/>
      </w:r>
      <w:r w:rsidRPr="003A5E08">
        <w:rPr>
          <w:rFonts w:eastAsia="SimSun" w:cs="Arial"/>
          <w:position w:val="-12"/>
          <w:lang w:eastAsia="zh-CN"/>
        </w:rPr>
        <w:object w:dxaOrig="940" w:dyaOrig="360">
          <v:shape id="_x0000_i1860" type="#_x0000_t75" style="width:46.4pt;height:18.4pt" o:ole="">
            <v:imagedata r:id="rId1313" o:title=""/>
          </v:shape>
          <o:OLEObject Type="Embed" ProgID="Equation.3" ShapeID="_x0000_i1860" DrawAspect="Content" ObjectID="_1599411972" r:id="rId1314"/>
        </w:object>
      </w:r>
      <w:r>
        <w:rPr>
          <w:rFonts w:eastAsia="SimSun" w:cs="Arial"/>
          <w:lang w:val="en-US" w:eastAsia="zh-CN"/>
        </w:rPr>
        <w:t xml:space="preserve"> is </w:t>
      </w:r>
      <w:r w:rsidRPr="00E9040D">
        <w:rPr>
          <w:rFonts w:eastAsia="SimSun" w:hint="eastAsia"/>
          <w:lang w:eastAsia="zh-CN"/>
        </w:rPr>
        <w:t xml:space="preserve">the number of </w:t>
      </w:r>
      <w:r>
        <w:rPr>
          <w:lang w:val="en-US"/>
        </w:rPr>
        <w:t>CBG</w:t>
      </w:r>
      <w:r w:rsidRPr="00E9040D">
        <w:t xml:space="preserve">s </w:t>
      </w:r>
      <w:r>
        <w:rPr>
          <w:lang w:val="en-US"/>
        </w:rPr>
        <w:t xml:space="preserve">the UE </w:t>
      </w:r>
      <w:r>
        <w:t>receives</w:t>
      </w:r>
      <w:r w:rsidRPr="00E9040D">
        <w:t xml:space="preserve"> </w:t>
      </w:r>
      <w:r>
        <w:rPr>
          <w:lang w:val="en-US"/>
        </w:rPr>
        <w:t xml:space="preserve">in a PDSCH </w:t>
      </w:r>
      <w:r>
        <w:rPr>
          <w:rFonts w:eastAsia="SimSun" w:hint="eastAsia"/>
          <w:lang w:val="en-US" w:eastAsia="zh-CN"/>
        </w:rPr>
        <w:t>reception</w:t>
      </w:r>
      <w:r w:rsidRPr="00B916EC">
        <w:rPr>
          <w:rFonts w:eastAsia="SimSun"/>
          <w:lang w:eastAsia="zh-CN"/>
        </w:rPr>
        <w:t xml:space="preserve"> occasion</w:t>
      </w:r>
      <w:r w:rsidRPr="00B916EC">
        <w:rPr>
          <w:rFonts w:eastAsia="SimSun" w:hint="eastAsia"/>
          <w:lang w:val="en-US" w:eastAsia="zh-CN"/>
        </w:rPr>
        <w:t xml:space="preserve"> </w:t>
      </w:r>
      <w:r w:rsidRPr="00436C23">
        <w:rPr>
          <w:position w:val="-6"/>
        </w:rPr>
        <w:object w:dxaOrig="220" w:dyaOrig="200">
          <v:shape id="_x0000_i1861" type="#_x0000_t75" style="width:11.2pt;height:10.4pt" o:ole="">
            <v:imagedata r:id="rId1307" o:title=""/>
          </v:shape>
          <o:OLEObject Type="Embed" ProgID="Equation.3" ShapeID="_x0000_i1861" DrawAspect="Content" ObjectID="_1599411973" r:id="rId1315"/>
        </w:object>
      </w:r>
      <w:r>
        <w:rPr>
          <w:lang w:val="en-US"/>
        </w:rPr>
        <w:t xml:space="preserve"> </w:t>
      </w:r>
      <w:r w:rsidRPr="00B916EC">
        <w:rPr>
          <w:rFonts w:eastAsia="SimSun" w:hint="eastAsia"/>
          <w:lang w:val="en-US" w:eastAsia="zh-CN"/>
        </w:rPr>
        <w:t xml:space="preserve">for </w:t>
      </w:r>
      <w:r w:rsidRPr="00B916EC">
        <w:rPr>
          <w:rFonts w:eastAsia="SimSun"/>
          <w:lang w:val="en-US" w:eastAsia="zh-CN"/>
        </w:rPr>
        <w:t xml:space="preserve">serving </w:t>
      </w:r>
      <w:r w:rsidRPr="00B916EC">
        <w:rPr>
          <w:rFonts w:eastAsia="SimSun" w:hint="eastAsia"/>
          <w:lang w:val="en-US" w:eastAsia="zh-CN"/>
        </w:rPr>
        <w:t xml:space="preserve">cell </w:t>
      </w:r>
      <w:r w:rsidRPr="00B916EC">
        <w:rPr>
          <w:position w:val="-6"/>
        </w:rPr>
        <w:object w:dxaOrig="160" w:dyaOrig="200">
          <v:shape id="_x0000_i1862" type="#_x0000_t75" style="width:8pt;height:10.4pt" o:ole="">
            <v:imagedata r:id="rId1309" o:title=""/>
          </v:shape>
          <o:OLEObject Type="Embed" ProgID="Equation.3" ShapeID="_x0000_i1862" DrawAspect="Content" ObjectID="_1599411974" r:id="rId1316"/>
        </w:object>
      </w:r>
      <w:r>
        <w:rPr>
          <w:lang w:val="en-US"/>
        </w:rPr>
        <w:t xml:space="preserve"> </w:t>
      </w:r>
      <w:r w:rsidR="00CD5BA3">
        <w:rPr>
          <w:lang w:val="en-US"/>
        </w:rPr>
        <w:t xml:space="preserve">if higher layer parameter </w:t>
      </w:r>
      <w:r w:rsidR="00CD5BA3" w:rsidRPr="0085578B">
        <w:rPr>
          <w:rFonts w:eastAsia="SimSun"/>
          <w:i/>
          <w:lang w:val="en-US" w:eastAsia="zh-CN"/>
        </w:rPr>
        <w:t>PDSCH-CodeBlockGroupTransmission</w:t>
      </w:r>
      <w:r w:rsidR="00CD5BA3">
        <w:rPr>
          <w:rFonts w:eastAsia="SimSun"/>
          <w:lang w:val="en-US" w:eastAsia="zh-CN"/>
        </w:rPr>
        <w:t xml:space="preserve"> is provided and the PDSCH reception is </w:t>
      </w:r>
      <w:r w:rsidR="00C52D5B">
        <w:rPr>
          <w:rFonts w:eastAsia="SimSun"/>
          <w:lang w:val="en-US" w:eastAsia="zh-CN"/>
        </w:rPr>
        <w:t>scheduled by</w:t>
      </w:r>
      <w:r w:rsidR="00CD5BA3">
        <w:rPr>
          <w:rFonts w:eastAsia="SimSun"/>
          <w:lang w:val="en-US" w:eastAsia="zh-CN"/>
        </w:rPr>
        <w:t xml:space="preserve"> a DCI format 1_1 </w:t>
      </w:r>
      <w:r>
        <w:rPr>
          <w:rFonts w:eastAsia="SimSun"/>
          <w:lang w:val="en-US" w:eastAsia="zh-CN"/>
        </w:rPr>
        <w:t>and the UE reports corresponding HARQ-ACK information in the PUCCH</w:t>
      </w:r>
      <w:r>
        <w:rPr>
          <w:lang w:val="en-US"/>
        </w:rPr>
        <w:t>.</w:t>
      </w:r>
    </w:p>
    <w:p w:rsidR="000B36B8" w:rsidRPr="00B916EC" w:rsidRDefault="000B36B8" w:rsidP="000B36B8">
      <w:pPr>
        <w:pStyle w:val="Heading4"/>
      </w:pPr>
      <w:bookmarkStart w:id="64" w:name="_Toc525657943"/>
      <w:r w:rsidRPr="00B916EC">
        <w:t>9</w:t>
      </w:r>
      <w:r w:rsidRPr="00B916EC">
        <w:rPr>
          <w:rFonts w:hint="eastAsia"/>
        </w:rPr>
        <w:t>.</w:t>
      </w:r>
      <w:r>
        <w:t>1.2.2</w:t>
      </w:r>
      <w:r w:rsidRPr="00B916EC">
        <w:rPr>
          <w:rFonts w:hint="eastAsia"/>
        </w:rPr>
        <w:tab/>
      </w:r>
      <w:r>
        <w:t>Type-1</w:t>
      </w:r>
      <w:r w:rsidRPr="00B916EC">
        <w:t xml:space="preserve"> HARQ-ACK codebook in </w:t>
      </w:r>
      <w:r>
        <w:t>physical uplink shared</w:t>
      </w:r>
      <w:r w:rsidRPr="00B916EC">
        <w:t xml:space="preserve"> channel</w:t>
      </w:r>
      <w:bookmarkEnd w:id="64"/>
    </w:p>
    <w:p w:rsidR="000B36B8" w:rsidRDefault="000B36B8" w:rsidP="000B36B8">
      <w:pPr>
        <w:rPr>
          <w:rFonts w:eastAsia="SimSun" w:cs="Arial"/>
          <w:lang w:eastAsia="zh-CN"/>
        </w:rPr>
      </w:pPr>
      <w:r w:rsidRPr="00B916EC">
        <w:rPr>
          <w:rFonts w:eastAsia="SimSun" w:cs="Arial"/>
          <w:lang w:eastAsia="zh-CN"/>
        </w:rPr>
        <w:t>I</w:t>
      </w:r>
      <w:r w:rsidRPr="00B916EC">
        <w:rPr>
          <w:rFonts w:eastAsia="SimSun" w:hint="eastAsia"/>
          <w:lang w:eastAsia="zh-CN"/>
        </w:rPr>
        <w:t xml:space="preserve">f a UE </w:t>
      </w:r>
      <w:r w:rsidR="00C52D5B">
        <w:rPr>
          <w:rFonts w:eastAsia="SimSun"/>
          <w:lang w:eastAsia="zh-CN"/>
        </w:rPr>
        <w:t xml:space="preserve">would </w:t>
      </w:r>
      <w:r w:rsidRPr="00B916EC">
        <w:rPr>
          <w:rFonts w:eastAsia="SimSun"/>
          <w:lang w:eastAsia="zh-CN"/>
        </w:rPr>
        <w:t>multiplex</w:t>
      </w:r>
      <w:r w:rsidRPr="00B916EC">
        <w:rPr>
          <w:rFonts w:eastAsia="SimSun" w:hint="eastAsia"/>
          <w:lang w:eastAsia="zh-CN"/>
        </w:rPr>
        <w:t xml:space="preserve"> HARQ-ACK</w:t>
      </w:r>
      <w:r w:rsidR="00CD5BA3" w:rsidRPr="00CD5BA3">
        <w:rPr>
          <w:rFonts w:eastAsia="SimSun"/>
          <w:lang w:eastAsia="zh-CN"/>
        </w:rPr>
        <w:t xml:space="preserve"> </w:t>
      </w:r>
      <w:r w:rsidR="00CD5BA3">
        <w:rPr>
          <w:rFonts w:eastAsia="SimSun"/>
          <w:lang w:eastAsia="zh-CN"/>
        </w:rPr>
        <w:t>information</w:t>
      </w:r>
      <w:r w:rsidRPr="00B916EC">
        <w:rPr>
          <w:rFonts w:eastAsia="SimSun" w:hint="eastAsia"/>
          <w:lang w:eastAsia="zh-CN"/>
        </w:rPr>
        <w:t xml:space="preserve"> in a </w:t>
      </w:r>
      <w:r w:rsidRPr="00B916EC">
        <w:rPr>
          <w:rFonts w:eastAsia="SimSun"/>
          <w:lang w:eastAsia="zh-CN"/>
        </w:rPr>
        <w:t>PUSCH transmission that is not scheduled by a DCI format or is scheduled by DCI format 0_0</w:t>
      </w:r>
      <w:r w:rsidRPr="00B916EC">
        <w:rPr>
          <w:rFonts w:eastAsia="SimSun" w:hint="eastAsia"/>
          <w:lang w:eastAsia="zh-CN"/>
        </w:rPr>
        <w:t xml:space="preserve">, </w:t>
      </w:r>
      <w:r>
        <w:rPr>
          <w:rFonts w:eastAsia="SimSun"/>
          <w:lang w:eastAsia="zh-CN"/>
        </w:rPr>
        <w:t>then</w:t>
      </w:r>
      <w:r w:rsidRPr="00B916EC">
        <w:rPr>
          <w:rFonts w:eastAsia="SimSun" w:cs="Arial" w:hint="eastAsia"/>
          <w:lang w:eastAsia="zh-CN"/>
        </w:rPr>
        <w:t xml:space="preserve"> </w:t>
      </w:r>
    </w:p>
    <w:p w:rsidR="000B36B8" w:rsidRPr="00E1648B" w:rsidRDefault="000B36B8" w:rsidP="0009732E">
      <w:pPr>
        <w:pStyle w:val="B1"/>
      </w:pPr>
      <w:r w:rsidRPr="001322F1">
        <w:rPr>
          <w:iCs/>
          <w:lang w:eastAsia="zh-CN"/>
        </w:rPr>
        <w:lastRenderedPageBreak/>
        <w:t>-</w:t>
      </w:r>
      <w:r w:rsidRPr="001322F1">
        <w:rPr>
          <w:iCs/>
          <w:lang w:eastAsia="zh-CN"/>
        </w:rPr>
        <w:tab/>
        <w:t>i</w:t>
      </w:r>
      <w:r w:rsidRPr="001322F1">
        <w:rPr>
          <w:iCs/>
          <w:lang w:val="en-GB" w:eastAsia="zh-CN"/>
        </w:rPr>
        <w:t>f the</w:t>
      </w:r>
      <w:r w:rsidRPr="00B44469">
        <w:rPr>
          <w:iCs/>
          <w:lang w:val="en-GB" w:eastAsia="zh-CN"/>
        </w:rPr>
        <w:t xml:space="preserve"> </w:t>
      </w:r>
      <w:r w:rsidRPr="00AE44D6">
        <w:rPr>
          <w:rFonts w:cs="Arial"/>
          <w:lang w:eastAsia="zh-CN"/>
        </w:rPr>
        <w:t>UE has not received any PD</w:t>
      </w:r>
      <w:r>
        <w:rPr>
          <w:rFonts w:cs="Arial"/>
          <w:lang w:val="en-US" w:eastAsia="zh-CN"/>
        </w:rPr>
        <w:t>SCH or SPS PDSCH release</w:t>
      </w:r>
      <w:r w:rsidR="00CD5BA3" w:rsidRPr="00CD5BA3">
        <w:rPr>
          <w:rFonts w:cs="Arial"/>
          <w:lang w:val="en-US" w:eastAsia="zh-CN"/>
        </w:rPr>
        <w:t xml:space="preserve"> </w:t>
      </w:r>
      <w:r w:rsidR="00CD5BA3" w:rsidRPr="00B642F5">
        <w:rPr>
          <w:rFonts w:cs="Arial"/>
          <w:lang w:val="en-US" w:eastAsia="zh-CN"/>
        </w:rPr>
        <w:t xml:space="preserve">that the </w:t>
      </w:r>
      <w:r w:rsidR="00CD5BA3" w:rsidRPr="00B642F5">
        <w:rPr>
          <w:lang w:val="en-US" w:eastAsia="zh-CN"/>
        </w:rPr>
        <w:t xml:space="preserve">UE transmits corresponding HARQ-ACK </w:t>
      </w:r>
      <w:r w:rsidR="00CD5BA3">
        <w:rPr>
          <w:lang w:val="en-US" w:eastAsia="zh-CN"/>
        </w:rPr>
        <w:t xml:space="preserve">information </w:t>
      </w:r>
      <w:r w:rsidR="00CD5BA3" w:rsidRPr="00B642F5">
        <w:rPr>
          <w:lang w:val="en-US" w:eastAsia="zh-CN"/>
        </w:rPr>
        <w:t xml:space="preserve">in </w:t>
      </w:r>
      <w:r w:rsidR="00CD5BA3" w:rsidRPr="00B642F5">
        <w:rPr>
          <w:rFonts w:hint="eastAsia"/>
          <w:lang w:val="en-US" w:eastAsia="zh-CN"/>
        </w:rPr>
        <w:t xml:space="preserve">the </w:t>
      </w:r>
      <w:r w:rsidR="00CD5BA3" w:rsidRPr="00B642F5">
        <w:rPr>
          <w:lang w:val="en-US" w:eastAsia="zh-CN"/>
        </w:rPr>
        <w:t>PU</w:t>
      </w:r>
      <w:r w:rsidR="00CD5BA3" w:rsidRPr="00B642F5">
        <w:rPr>
          <w:rFonts w:hint="eastAsia"/>
          <w:lang w:val="en-US" w:eastAsia="zh-CN"/>
        </w:rPr>
        <w:t>S</w:t>
      </w:r>
      <w:r w:rsidR="00CD5BA3" w:rsidRPr="00B642F5">
        <w:rPr>
          <w:lang w:val="en-US" w:eastAsia="zh-CN"/>
        </w:rPr>
        <w:t>CH</w:t>
      </w:r>
      <w:r w:rsidR="00CD5BA3">
        <w:rPr>
          <w:lang w:val="en-US" w:eastAsia="zh-CN"/>
        </w:rPr>
        <w:t>,</w:t>
      </w:r>
      <w:r w:rsidR="00CD5BA3" w:rsidRPr="00B642F5">
        <w:rPr>
          <w:rFonts w:hint="eastAsia"/>
          <w:lang w:val="en-US" w:eastAsia="zh-CN"/>
        </w:rPr>
        <w:t xml:space="preserve"> </w:t>
      </w:r>
      <w:r w:rsidR="00CD5BA3" w:rsidRPr="00B642F5">
        <w:rPr>
          <w:lang w:val="en-US" w:eastAsia="zh-CN"/>
        </w:rPr>
        <w:t xml:space="preserve">based on </w:t>
      </w:r>
      <w:r w:rsidR="00CD5BA3">
        <w:rPr>
          <w:lang w:val="en-US" w:eastAsia="zh-CN"/>
        </w:rPr>
        <w:t>a</w:t>
      </w:r>
      <w:r w:rsidR="00CD5BA3" w:rsidRPr="00B642F5">
        <w:rPr>
          <w:lang w:val="en-US" w:eastAsia="zh-CN"/>
        </w:rPr>
        <w:t xml:space="preserve"> </w:t>
      </w:r>
      <w:r w:rsidR="00CD5BA3">
        <w:rPr>
          <w:lang w:val="en-US" w:eastAsia="zh-CN"/>
        </w:rPr>
        <w:t xml:space="preserve">value of a respective </w:t>
      </w:r>
      <w:r w:rsidR="00CD5BA3" w:rsidRPr="00B642F5">
        <w:rPr>
          <w:lang w:val="en-US" w:eastAsia="zh-CN"/>
        </w:rPr>
        <w:t>PDSCH-to-HARQ</w:t>
      </w:r>
      <w:r w:rsidR="00CD5BA3" w:rsidRPr="00B642F5">
        <w:rPr>
          <w:rFonts w:hint="eastAsia"/>
          <w:lang w:val="en-US" w:eastAsia="zh-CN"/>
        </w:rPr>
        <w:t xml:space="preserve"> </w:t>
      </w:r>
      <w:r w:rsidR="00CD5BA3">
        <w:rPr>
          <w:lang w:val="en-US" w:eastAsia="zh-CN"/>
        </w:rPr>
        <w:t>feedback timing field in a DCI format scheduling the PDSCH reception or the SPS PDSCH release</w:t>
      </w:r>
      <w:r w:rsidR="007C057E">
        <w:rPr>
          <w:lang w:val="en-US" w:eastAsia="zh-CN"/>
        </w:rPr>
        <w:t xml:space="preserve"> </w:t>
      </w:r>
      <w:r w:rsidR="007C057E">
        <w:rPr>
          <w:rFonts w:cs="Arial"/>
          <w:lang w:val="en-US" w:eastAsia="zh-CN"/>
        </w:rPr>
        <w:t xml:space="preserve">or on the value of the </w:t>
      </w:r>
      <w:r w:rsidR="007C057E">
        <w:t xml:space="preserve">higher layer parameter </w:t>
      </w:r>
      <w:r w:rsidR="007C057E" w:rsidRPr="000D579D">
        <w:rPr>
          <w:i/>
        </w:rPr>
        <w:t>dl-DataToUL-ACK</w:t>
      </w:r>
      <w:r w:rsidR="007C057E">
        <w:rPr>
          <w:rFonts w:hint="eastAsia"/>
          <w:lang w:val="en-US" w:eastAsia="zh-CN"/>
        </w:rPr>
        <w:t xml:space="preserve"> </w:t>
      </w:r>
      <w:r w:rsidR="007C057E">
        <w:rPr>
          <w:lang w:val="en-US" w:eastAsia="zh-CN"/>
        </w:rPr>
        <w:t>if the</w:t>
      </w:r>
      <w:r w:rsidR="007C057E" w:rsidRPr="00123FCB">
        <w:rPr>
          <w:lang w:val="en-US" w:eastAsia="zh-CN"/>
        </w:rPr>
        <w:t xml:space="preserve"> </w:t>
      </w:r>
      <w:r w:rsidR="007C057E" w:rsidRPr="00B642F5">
        <w:rPr>
          <w:lang w:val="en-US" w:eastAsia="zh-CN"/>
        </w:rPr>
        <w:t>PDSCH-to-HARQ</w:t>
      </w:r>
      <w:r w:rsidR="007C057E" w:rsidRPr="00B642F5">
        <w:rPr>
          <w:rFonts w:hint="eastAsia"/>
          <w:lang w:val="en-US" w:eastAsia="zh-CN"/>
        </w:rPr>
        <w:t xml:space="preserve"> </w:t>
      </w:r>
      <w:r w:rsidR="007C057E">
        <w:rPr>
          <w:lang w:val="en-US" w:eastAsia="zh-CN"/>
        </w:rPr>
        <w:t>feedback timing field is not present in the DCI format</w:t>
      </w:r>
      <w:r w:rsidR="00CD5BA3">
        <w:rPr>
          <w:lang w:val="en-US" w:eastAsia="zh-CN"/>
        </w:rPr>
        <w:t>,</w:t>
      </w:r>
      <w:r>
        <w:rPr>
          <w:rFonts w:cs="Arial"/>
          <w:lang w:eastAsia="zh-CN"/>
        </w:rPr>
        <w:t xml:space="preserve"> in any of the </w:t>
      </w:r>
      <w:r w:rsidRPr="002D789B">
        <w:rPr>
          <w:position w:val="-10"/>
        </w:rPr>
        <w:object w:dxaOrig="320" w:dyaOrig="300">
          <v:shape id="_x0000_i1863" type="#_x0000_t75" style="width:16pt;height:15.2pt" o:ole="">
            <v:imagedata r:id="rId1239" o:title=""/>
          </v:shape>
          <o:OLEObject Type="Embed" ProgID="Equation.3" ShapeID="_x0000_i1863" DrawAspect="Content" ObjectID="_1599411975" r:id="rId1317"/>
        </w:object>
      </w:r>
      <w:r>
        <w:rPr>
          <w:lang w:eastAsia="zh-CN"/>
        </w:rPr>
        <w:t xml:space="preserve"> </w:t>
      </w:r>
      <w:r w:rsidRPr="004F730A">
        <w:rPr>
          <w:lang w:eastAsia="zh-CN"/>
        </w:rPr>
        <w:t>occasions</w:t>
      </w:r>
      <w:r>
        <w:rPr>
          <w:lang w:eastAsia="zh-CN"/>
        </w:rPr>
        <w:t xml:space="preserve"> for </w:t>
      </w:r>
      <w:r w:rsidR="007C057E">
        <w:rPr>
          <w:lang w:val="en-US" w:eastAsia="zh-CN"/>
        </w:rPr>
        <w:t xml:space="preserve">candidate </w:t>
      </w:r>
      <w:r>
        <w:rPr>
          <w:lang w:eastAsia="zh-CN"/>
        </w:rPr>
        <w:t>PDSCH reception</w:t>
      </w:r>
      <w:r w:rsidR="007C057E">
        <w:rPr>
          <w:lang w:val="en-US" w:eastAsia="zh-CN"/>
        </w:rPr>
        <w:t>s</w:t>
      </w:r>
      <w:r w:rsidR="00CD5BA3" w:rsidRPr="00CD5BA3">
        <w:rPr>
          <w:lang w:val="en-US" w:eastAsia="zh-CN"/>
        </w:rPr>
        <w:t xml:space="preserve"> </w:t>
      </w:r>
      <w:r w:rsidR="00CD5BA3">
        <w:rPr>
          <w:lang w:val="en-US" w:eastAsia="zh-CN"/>
        </w:rPr>
        <w:t>by DCI format 1_0 or DCI format 1_1</w:t>
      </w:r>
      <w:r>
        <w:rPr>
          <w:lang w:eastAsia="zh-CN"/>
        </w:rPr>
        <w:t xml:space="preserve"> or SPS PDSCH </w:t>
      </w:r>
      <w:r w:rsidRPr="00AE44D6">
        <w:rPr>
          <w:lang w:eastAsia="zh-CN"/>
        </w:rPr>
        <w:t xml:space="preserve">on any serving cell </w:t>
      </w:r>
      <w:r w:rsidRPr="00AE44D6">
        <w:rPr>
          <w:position w:val="-6"/>
        </w:rPr>
        <w:object w:dxaOrig="160" w:dyaOrig="200">
          <v:shape id="_x0000_i1864" type="#_x0000_t75" style="width:8pt;height:10.4pt" o:ole="">
            <v:imagedata r:id="rId1318" o:title=""/>
          </v:shape>
          <o:OLEObject Type="Embed" ProgID="Equation.3" ShapeID="_x0000_i1864" DrawAspect="Content" ObjectID="_1599411976" r:id="rId1319"/>
        </w:object>
      </w:r>
      <w:r w:rsidRPr="00AE44D6">
        <w:t xml:space="preserve">, as described in </w:t>
      </w:r>
      <w:r w:rsidRPr="006F4A36">
        <w:rPr>
          <w:rFonts w:eastAsia="SimSun" w:cs="Arial"/>
          <w:lang w:eastAsia="zh-CN"/>
        </w:rPr>
        <w:t>Subclause</w:t>
      </w:r>
      <w:r>
        <w:rPr>
          <w:rFonts w:eastAsia="SimSun" w:cs="Arial"/>
          <w:lang w:val="en-US" w:eastAsia="zh-CN"/>
        </w:rPr>
        <w:t xml:space="preserve"> 9.1.2.1</w:t>
      </w:r>
      <w:r w:rsidRPr="00B44469">
        <w:rPr>
          <w:iCs/>
          <w:lang w:val="en-GB" w:eastAsia="zh-CN"/>
        </w:rPr>
        <w:t xml:space="preserve">, </w:t>
      </w:r>
      <w:r w:rsidRPr="00AE44D6">
        <w:rPr>
          <w:rFonts w:cs="Arial"/>
          <w:lang w:eastAsia="zh-CN"/>
        </w:rPr>
        <w:t xml:space="preserve">the UE does not multiplex </w:t>
      </w:r>
      <w:r w:rsidRPr="00AE44D6">
        <w:rPr>
          <w:rFonts w:hint="eastAsia"/>
          <w:lang w:eastAsia="zh-CN"/>
        </w:rPr>
        <w:t>HARQ-ACK</w:t>
      </w:r>
      <w:r w:rsidR="00CD5BA3" w:rsidRPr="00CD5BA3">
        <w:rPr>
          <w:lang w:val="en-US" w:eastAsia="zh-CN"/>
        </w:rPr>
        <w:t xml:space="preserve"> </w:t>
      </w:r>
      <w:r w:rsidR="00CD5BA3">
        <w:rPr>
          <w:lang w:val="en-US" w:eastAsia="zh-CN"/>
        </w:rPr>
        <w:t>information</w:t>
      </w:r>
      <w:r w:rsidRPr="00AE44D6">
        <w:rPr>
          <w:lang w:eastAsia="zh-CN"/>
        </w:rPr>
        <w:t xml:space="preserve"> in the PUSCH transmission;</w:t>
      </w:r>
    </w:p>
    <w:p w:rsidR="000B36B8" w:rsidRPr="00E1648B" w:rsidRDefault="000B36B8" w:rsidP="0009732E">
      <w:pPr>
        <w:pStyle w:val="B1"/>
      </w:pPr>
      <w:r>
        <w:rPr>
          <w:rFonts w:eastAsia="SimSun" w:cs="Arial"/>
          <w:lang w:val="en-US" w:eastAsia="zh-CN"/>
        </w:rPr>
        <w:t>-</w:t>
      </w:r>
      <w:r>
        <w:rPr>
          <w:rFonts w:eastAsia="SimSun" w:cs="Arial"/>
          <w:lang w:val="en-US" w:eastAsia="zh-CN"/>
        </w:rPr>
        <w:tab/>
      </w:r>
      <w:r w:rsidRPr="00E1648B">
        <w:rPr>
          <w:rFonts w:eastAsia="SimSun" w:cs="Arial"/>
          <w:lang w:val="en-US" w:eastAsia="zh-CN"/>
        </w:rPr>
        <w:t xml:space="preserve">else </w:t>
      </w:r>
      <w:r w:rsidRPr="00E1648B">
        <w:rPr>
          <w:rFonts w:eastAsia="SimSun" w:cs="Arial" w:hint="eastAsia"/>
          <w:lang w:eastAsia="zh-CN"/>
        </w:rPr>
        <w:t xml:space="preserve">the UE </w:t>
      </w:r>
      <w:r w:rsidRPr="00E1648B">
        <w:rPr>
          <w:rFonts w:eastAsia="SimSun" w:cs="Arial"/>
          <w:lang w:eastAsia="zh-CN"/>
        </w:rPr>
        <w:t>generates the HARQ-ACK codebook as described in Subclause</w:t>
      </w:r>
      <w:r>
        <w:rPr>
          <w:rFonts w:eastAsia="SimSun" w:cs="Arial"/>
          <w:lang w:val="en-US" w:eastAsia="zh-CN"/>
        </w:rPr>
        <w:t xml:space="preserve"> 9.1.2.1</w:t>
      </w:r>
      <w:r w:rsidR="007C057E">
        <w:rPr>
          <w:rFonts w:eastAsia="SimSun" w:cs="Arial"/>
          <w:lang w:val="en-US" w:eastAsia="zh-CN"/>
        </w:rPr>
        <w:t>,</w:t>
      </w:r>
      <w:r w:rsidRPr="00E1648B">
        <w:rPr>
          <w:rFonts w:eastAsia="SimSun" w:cs="Arial"/>
          <w:lang w:eastAsia="zh-CN"/>
        </w:rPr>
        <w:t xml:space="preserve"> except that </w:t>
      </w:r>
      <w:r w:rsidR="00CD5BA3" w:rsidRPr="00435CFD">
        <w:rPr>
          <w:i/>
        </w:rPr>
        <w:t>harq-ACK-SpatialBundlingPUCCH</w:t>
      </w:r>
      <w:r w:rsidR="00CD5BA3" w:rsidRPr="00E1648B">
        <w:rPr>
          <w:rFonts w:eastAsia="SimSun" w:cs="Arial"/>
          <w:lang w:eastAsia="zh-CN"/>
        </w:rPr>
        <w:t xml:space="preserve"> is replaced by </w:t>
      </w:r>
      <w:r w:rsidR="00CD5BA3">
        <w:rPr>
          <w:i/>
        </w:rPr>
        <w:t>harq-ACK-SpatialBundlingPUS</w:t>
      </w:r>
      <w:r w:rsidR="00CD5BA3" w:rsidRPr="00435CFD">
        <w:rPr>
          <w:i/>
        </w:rPr>
        <w:t>CH</w:t>
      </w:r>
      <w:r w:rsidR="007C057E">
        <w:rPr>
          <w:lang w:val="en-US"/>
        </w:rPr>
        <w:t>,</w:t>
      </w:r>
      <w:r w:rsidR="007C057E" w:rsidRPr="00E93E80">
        <w:rPr>
          <w:lang w:val="en-US"/>
        </w:rPr>
        <w:t xml:space="preserve"> </w:t>
      </w:r>
      <w:r w:rsidR="007C057E">
        <w:rPr>
          <w:lang w:val="en-US"/>
        </w:rPr>
        <w:t xml:space="preserve">unless the UE receives </w:t>
      </w:r>
      <w:r w:rsidR="007C057E">
        <w:rPr>
          <w:lang w:eastAsia="zh-CN"/>
        </w:rPr>
        <w:t xml:space="preserve">only </w:t>
      </w:r>
      <w:r w:rsidR="007C057E">
        <w:rPr>
          <w:rFonts w:hint="eastAsia"/>
          <w:lang w:eastAsia="zh-CN"/>
        </w:rPr>
        <w:t>a SPS PDSCH release</w:t>
      </w:r>
      <w:r w:rsidR="007C057E">
        <w:rPr>
          <w:lang w:eastAsia="zh-CN"/>
        </w:rPr>
        <w:t xml:space="preserve"> or</w:t>
      </w:r>
      <w:r w:rsidR="007C057E">
        <w:rPr>
          <w:lang w:val="en-US" w:eastAsia="zh-CN"/>
        </w:rPr>
        <w:t xml:space="preserve"> only a PDSCH </w:t>
      </w:r>
      <w:r w:rsidR="007C057E">
        <w:t xml:space="preserve">that is </w:t>
      </w:r>
      <w:r w:rsidR="007C057E">
        <w:rPr>
          <w:lang w:eastAsia="zh-CN"/>
        </w:rPr>
        <w:t xml:space="preserve">scheduled </w:t>
      </w:r>
      <w:r w:rsidR="007C057E">
        <w:rPr>
          <w:rFonts w:hint="eastAsia"/>
          <w:lang w:eastAsia="zh-CN"/>
        </w:rPr>
        <w:t xml:space="preserve">by DCI format 1_0 with a </w:t>
      </w:r>
      <w:r w:rsidR="007C057E" w:rsidRPr="00AE44D6">
        <w:rPr>
          <w:rFonts w:hint="eastAsia"/>
          <w:lang w:val="en-US" w:eastAsia="zh-CN"/>
        </w:rPr>
        <w:t xml:space="preserve">counter </w:t>
      </w:r>
      <w:r w:rsidR="007C057E">
        <w:rPr>
          <w:rFonts w:hint="eastAsia"/>
          <w:lang w:eastAsia="zh-CN"/>
        </w:rPr>
        <w:t>DAI</w:t>
      </w:r>
      <w:r w:rsidR="007C057E" w:rsidRPr="00AE44D6">
        <w:rPr>
          <w:lang w:val="en-US"/>
        </w:rPr>
        <w:t xml:space="preserve"> field </w:t>
      </w:r>
      <w:r w:rsidR="007C057E">
        <w:rPr>
          <w:rFonts w:hint="eastAsia"/>
          <w:lang w:val="en-US" w:eastAsia="zh-CN"/>
        </w:rPr>
        <w:t>value of 1</w:t>
      </w:r>
      <w:r w:rsidR="007C057E">
        <w:rPr>
          <w:lang w:val="en-US" w:eastAsia="zh-CN"/>
        </w:rPr>
        <w:t xml:space="preserve"> on the PCell in</w:t>
      </w:r>
      <w:r w:rsidR="007C057E" w:rsidRPr="00AE44D6">
        <w:rPr>
          <w:lang w:val="en-US" w:eastAsia="zh-CN"/>
        </w:rPr>
        <w:t xml:space="preserve"> the</w:t>
      </w:r>
      <w:r w:rsidR="007C057E">
        <w:rPr>
          <w:lang w:val="en-US" w:eastAsia="zh-CN"/>
        </w:rPr>
        <w:t xml:space="preserve"> </w:t>
      </w:r>
      <w:r w:rsidR="007C057E" w:rsidRPr="002D789B">
        <w:rPr>
          <w:position w:val="-10"/>
        </w:rPr>
        <w:object w:dxaOrig="320" w:dyaOrig="300">
          <v:shape id="_x0000_i1865" type="#_x0000_t75" style="width:16pt;height:16pt" o:ole="">
            <v:imagedata r:id="rId1239" o:title=""/>
          </v:shape>
          <o:OLEObject Type="Embed" ProgID="Equation.3" ShapeID="_x0000_i1865" DrawAspect="Content" ObjectID="_1599411977" r:id="rId1320"/>
        </w:object>
      </w:r>
      <w:r w:rsidR="007C057E" w:rsidRPr="00AE44D6">
        <w:t xml:space="preserve"> occasions for candidate PDSCH receptions</w:t>
      </w:r>
      <w:r w:rsidR="007C057E">
        <w:t xml:space="preserve"> </w:t>
      </w:r>
      <w:r w:rsidR="007C057E">
        <w:rPr>
          <w:lang w:val="en-US" w:eastAsia="zh-CN"/>
        </w:rPr>
        <w:t xml:space="preserve">in which case </w:t>
      </w:r>
      <w:r w:rsidR="007C057E" w:rsidRPr="00303EA7">
        <w:rPr>
          <w:lang w:eastAsia="x-none"/>
        </w:rPr>
        <w:t>th</w:t>
      </w:r>
      <w:r w:rsidR="007C057E">
        <w:rPr>
          <w:lang w:eastAsia="x-none"/>
        </w:rPr>
        <w:t xml:space="preserve">e UE generates </w:t>
      </w:r>
      <w:r w:rsidR="007C057E" w:rsidRPr="00303EA7">
        <w:rPr>
          <w:lang w:eastAsia="x-none"/>
        </w:rPr>
        <w:t xml:space="preserve">HARQ-ACK </w:t>
      </w:r>
      <w:r w:rsidR="007C057E">
        <w:rPr>
          <w:lang w:eastAsia="x-none"/>
        </w:rPr>
        <w:t>information only for the</w:t>
      </w:r>
      <w:r w:rsidR="007C057E" w:rsidRPr="00303EA7">
        <w:rPr>
          <w:lang w:eastAsia="x-none"/>
        </w:rPr>
        <w:t xml:space="preserve"> </w:t>
      </w:r>
      <w:r w:rsidR="007C057E">
        <w:rPr>
          <w:lang w:eastAsia="x-none"/>
        </w:rPr>
        <w:t xml:space="preserve">SPS PDSCH release or only for the </w:t>
      </w:r>
      <w:r w:rsidR="007C057E" w:rsidRPr="00303EA7">
        <w:rPr>
          <w:lang w:eastAsia="x-none"/>
        </w:rPr>
        <w:t>PDSCH</w:t>
      </w:r>
      <w:r w:rsidR="007C057E">
        <w:rPr>
          <w:lang w:eastAsia="x-none"/>
        </w:rPr>
        <w:t xml:space="preserve"> reception</w:t>
      </w:r>
      <w:r w:rsidR="007C057E">
        <w:rPr>
          <w:lang w:val="en-US" w:eastAsia="x-none"/>
        </w:rPr>
        <w:t xml:space="preserve"> as described in Subclause 9.1.2</w:t>
      </w:r>
      <w:r w:rsidRPr="00E1648B">
        <w:rPr>
          <w:rFonts w:eastAsia="SimSun" w:cs="Arial"/>
          <w:lang w:eastAsia="zh-CN"/>
        </w:rPr>
        <w:t>.</w:t>
      </w:r>
    </w:p>
    <w:p w:rsidR="00CD5BA3" w:rsidRDefault="00CD5BA3" w:rsidP="00CD5BA3">
      <w:pPr>
        <w:rPr>
          <w:lang w:eastAsia="zh-CN"/>
        </w:rPr>
      </w:pPr>
      <w:r>
        <w:rPr>
          <w:lang w:eastAsia="zh-CN"/>
        </w:rPr>
        <w:t xml:space="preserve">A UE sets to NACK value in the HARQ-ACK codebook any HARQ-ACK information corresponding to PDSCH reception or SPS PDSCH release that the UE detects in a PDCCH monitoring occasion that </w:t>
      </w:r>
      <w:r w:rsidR="007C057E">
        <w:rPr>
          <w:lang w:eastAsia="zh-CN"/>
        </w:rPr>
        <w:t>starts</w:t>
      </w:r>
      <w:r>
        <w:rPr>
          <w:lang w:eastAsia="zh-CN"/>
        </w:rPr>
        <w:t xml:space="preserve"> after a PDCCH monitoring occasion where the UE detects a DCI format 0_0 or a DCI format 0_1 scheduling the PUSCH transmission.</w:t>
      </w:r>
    </w:p>
    <w:p w:rsidR="00693321" w:rsidRPr="00B916EC" w:rsidRDefault="000B36B8" w:rsidP="0009732E">
      <w:pPr>
        <w:rPr>
          <w:rFonts w:eastAsia="SimSun"/>
          <w:lang w:eastAsia="zh-CN"/>
        </w:rPr>
      </w:pPr>
      <w:r w:rsidRPr="00B916EC">
        <w:rPr>
          <w:rFonts w:eastAsia="SimSun" w:cs="Arial"/>
          <w:lang w:eastAsia="zh-CN"/>
        </w:rPr>
        <w:t>I</w:t>
      </w:r>
      <w:r w:rsidRPr="00B916EC">
        <w:rPr>
          <w:rFonts w:eastAsia="SimSun" w:hint="eastAsia"/>
          <w:lang w:eastAsia="zh-CN"/>
        </w:rPr>
        <w:t xml:space="preserve">f a UE </w:t>
      </w:r>
      <w:r w:rsidRPr="00B916EC">
        <w:rPr>
          <w:rFonts w:eastAsia="SimSun"/>
          <w:lang w:eastAsia="zh-CN"/>
        </w:rPr>
        <w:t>multiplexes</w:t>
      </w:r>
      <w:r w:rsidRPr="00B916EC">
        <w:rPr>
          <w:rFonts w:eastAsia="SimSun" w:hint="eastAsia"/>
          <w:lang w:eastAsia="zh-CN"/>
        </w:rPr>
        <w:t xml:space="preserve"> HARQ-ACK</w:t>
      </w:r>
      <w:r w:rsidR="00CD5BA3" w:rsidRPr="00CD5BA3">
        <w:rPr>
          <w:rFonts w:eastAsia="SimSun"/>
          <w:lang w:eastAsia="zh-CN"/>
        </w:rPr>
        <w:t xml:space="preserve"> </w:t>
      </w:r>
      <w:r w:rsidR="00CD5BA3">
        <w:rPr>
          <w:rFonts w:eastAsia="SimSun"/>
          <w:lang w:eastAsia="zh-CN"/>
        </w:rPr>
        <w:t>information</w:t>
      </w:r>
      <w:r w:rsidRPr="00B916EC">
        <w:rPr>
          <w:rFonts w:eastAsia="SimSun" w:hint="eastAsia"/>
          <w:lang w:eastAsia="zh-CN"/>
        </w:rPr>
        <w:t xml:space="preserve"> in a </w:t>
      </w:r>
      <w:r w:rsidRPr="00B916EC">
        <w:rPr>
          <w:rFonts w:eastAsia="SimSun"/>
          <w:lang w:eastAsia="zh-CN"/>
        </w:rPr>
        <w:t>PUSCH transmission that is scheduled by DCI format 0_1</w:t>
      </w:r>
      <w:r w:rsidRPr="00B916EC">
        <w:rPr>
          <w:rFonts w:eastAsia="SimSun" w:hint="eastAsia"/>
          <w:lang w:eastAsia="zh-CN"/>
        </w:rPr>
        <w:t xml:space="preserve">, </w:t>
      </w:r>
      <w:r w:rsidRPr="00B916EC">
        <w:rPr>
          <w:rFonts w:eastAsia="SimSun" w:cs="Arial" w:hint="eastAsia"/>
          <w:lang w:eastAsia="zh-CN"/>
        </w:rPr>
        <w:t xml:space="preserve">the UE </w:t>
      </w:r>
      <w:r w:rsidRPr="00B916EC">
        <w:rPr>
          <w:rFonts w:eastAsia="SimSun" w:cs="Arial"/>
          <w:lang w:eastAsia="zh-CN"/>
        </w:rPr>
        <w:t>generates the HARQ-ACK codebook as described in Subclause</w:t>
      </w:r>
      <w:r>
        <w:rPr>
          <w:rFonts w:eastAsia="SimSun" w:cs="Arial"/>
          <w:lang w:eastAsia="zh-CN"/>
        </w:rPr>
        <w:t xml:space="preserve"> 9.1.2.1</w:t>
      </w:r>
      <w:r w:rsidRPr="00B916EC">
        <w:rPr>
          <w:rFonts w:eastAsia="SimSun" w:cs="Arial"/>
          <w:lang w:eastAsia="zh-CN"/>
        </w:rPr>
        <w:t xml:space="preserve"> </w:t>
      </w:r>
      <w:r>
        <w:rPr>
          <w:rFonts w:eastAsia="SimSun"/>
          <w:lang w:eastAsia="zh-CN"/>
        </w:rPr>
        <w:t xml:space="preserve">when a value of the DAI field </w:t>
      </w:r>
      <w:r w:rsidRPr="00B916EC">
        <w:rPr>
          <w:rFonts w:eastAsia="SimSun" w:hint="eastAsia"/>
          <w:lang w:val="en-US" w:eastAsia="zh-CN"/>
        </w:rPr>
        <w:t xml:space="preserve">in </w:t>
      </w:r>
      <w:r w:rsidRPr="00B916EC">
        <w:rPr>
          <w:rFonts w:eastAsia="SimSun"/>
          <w:lang w:eastAsia="zh-CN"/>
        </w:rPr>
        <w:t xml:space="preserve">DCI format </w:t>
      </w:r>
      <w:r w:rsidRPr="00B916EC">
        <w:rPr>
          <w:rFonts w:eastAsia="SimSun"/>
          <w:lang w:val="en-US" w:eastAsia="zh-CN"/>
        </w:rPr>
        <w:t>0_1</w:t>
      </w:r>
      <w:r>
        <w:rPr>
          <w:rFonts w:eastAsia="SimSun"/>
          <w:lang w:val="en-US" w:eastAsia="zh-CN"/>
        </w:rPr>
        <w:t xml:space="preserve"> is </w:t>
      </w:r>
      <w:r w:rsidRPr="00B916EC">
        <w:rPr>
          <w:rFonts w:cs="Arial"/>
          <w:position w:val="-12"/>
          <w:lang w:eastAsia="zh-CN"/>
        </w:rPr>
        <w:object w:dxaOrig="960" w:dyaOrig="360">
          <v:shape id="_x0000_i1866" type="#_x0000_t75" style="width:48pt;height:18.4pt" o:ole="">
            <v:imagedata r:id="rId1321" o:title=""/>
          </v:shape>
          <o:OLEObject Type="Embed" ProgID="Equation.3" ShapeID="_x0000_i1866" DrawAspect="Content" ObjectID="_1599411978" r:id="rId1322"/>
        </w:object>
      </w:r>
      <w:r w:rsidRPr="007D54DD">
        <w:rPr>
          <w:rFonts w:eastAsia="SimSun" w:cs="Arial"/>
          <w:lang w:eastAsia="zh-CN"/>
        </w:rPr>
        <w:t xml:space="preserve"> </w:t>
      </w:r>
      <w:r w:rsidRPr="00E1648B">
        <w:rPr>
          <w:rFonts w:eastAsia="SimSun" w:cs="Arial"/>
          <w:lang w:eastAsia="zh-CN"/>
        </w:rPr>
        <w:t xml:space="preserve">except that </w:t>
      </w:r>
      <w:r w:rsidR="00CD5BA3" w:rsidRPr="00435CFD">
        <w:rPr>
          <w:i/>
        </w:rPr>
        <w:t>harq-ACK-SpatialBundlingPUCCH</w:t>
      </w:r>
      <w:r w:rsidR="00CD5BA3" w:rsidRPr="00E1648B">
        <w:rPr>
          <w:rFonts w:eastAsia="SimSun" w:cs="Arial"/>
          <w:lang w:eastAsia="zh-CN"/>
        </w:rPr>
        <w:t xml:space="preserve"> is replaced by </w:t>
      </w:r>
      <w:r w:rsidR="00CD5BA3">
        <w:rPr>
          <w:i/>
        </w:rPr>
        <w:t>harq-ACK-SpatialBundlingPUS</w:t>
      </w:r>
      <w:r w:rsidR="00CD5BA3" w:rsidRPr="00435CFD">
        <w:rPr>
          <w:i/>
        </w:rPr>
        <w:t>CH</w:t>
      </w:r>
      <w:r>
        <w:rPr>
          <w:rFonts w:eastAsia="SimSun"/>
          <w:lang w:eastAsia="zh-CN"/>
        </w:rPr>
        <w:t xml:space="preserve">. The UE does not generate a HARQ-ACK codebook for multiplexing in the PUSCH transmission when </w:t>
      </w:r>
      <w:r w:rsidRPr="00B916EC">
        <w:rPr>
          <w:rFonts w:cs="Arial"/>
          <w:position w:val="-12"/>
          <w:lang w:eastAsia="zh-CN"/>
        </w:rPr>
        <w:object w:dxaOrig="999" w:dyaOrig="360">
          <v:shape id="_x0000_i1867" type="#_x0000_t75" style="width:49.6pt;height:18.4pt" o:ole="">
            <v:imagedata r:id="rId1323" o:title=""/>
          </v:shape>
          <o:OLEObject Type="Embed" ProgID="Equation.3" ShapeID="_x0000_i1867" DrawAspect="Content" ObjectID="_1599411979" r:id="rId1324"/>
        </w:object>
      </w:r>
      <w:r w:rsidR="007C057E">
        <w:rPr>
          <w:rFonts w:cs="Arial"/>
          <w:lang w:eastAsia="zh-CN"/>
        </w:rPr>
        <w:t xml:space="preserve"> </w:t>
      </w:r>
      <w:r w:rsidR="007C057E">
        <w:rPr>
          <w:lang w:val="en-US"/>
        </w:rPr>
        <w:t>unless the UE receives only a</w:t>
      </w:r>
      <w:r w:rsidR="007C057E">
        <w:rPr>
          <w:rFonts w:hint="eastAsia"/>
          <w:lang w:eastAsia="zh-CN"/>
        </w:rPr>
        <w:t xml:space="preserve"> SPS PDSCH release</w:t>
      </w:r>
      <w:r w:rsidR="007C057E">
        <w:rPr>
          <w:lang w:eastAsia="zh-CN"/>
        </w:rPr>
        <w:t xml:space="preserve"> or</w:t>
      </w:r>
      <w:r w:rsidR="007C057E">
        <w:rPr>
          <w:lang w:val="en-US" w:eastAsia="zh-CN"/>
        </w:rPr>
        <w:t xml:space="preserve"> only a PDSCH </w:t>
      </w:r>
      <w:r w:rsidR="007C057E">
        <w:t xml:space="preserve">that is </w:t>
      </w:r>
      <w:r w:rsidR="007C057E">
        <w:rPr>
          <w:lang w:eastAsia="zh-CN"/>
        </w:rPr>
        <w:t xml:space="preserve">scheduled </w:t>
      </w:r>
      <w:r w:rsidR="007C057E">
        <w:rPr>
          <w:rFonts w:hint="eastAsia"/>
          <w:lang w:eastAsia="zh-CN"/>
        </w:rPr>
        <w:t xml:space="preserve">by DCI format 1_0 with a </w:t>
      </w:r>
      <w:r w:rsidR="007C057E" w:rsidRPr="00AE44D6">
        <w:rPr>
          <w:rFonts w:hint="eastAsia"/>
          <w:lang w:val="en-US" w:eastAsia="zh-CN"/>
        </w:rPr>
        <w:t xml:space="preserve">counter </w:t>
      </w:r>
      <w:r w:rsidR="007C057E">
        <w:rPr>
          <w:rFonts w:hint="eastAsia"/>
          <w:lang w:eastAsia="zh-CN"/>
        </w:rPr>
        <w:t>DAI</w:t>
      </w:r>
      <w:r w:rsidR="007C057E" w:rsidRPr="00AE44D6">
        <w:rPr>
          <w:lang w:val="en-US"/>
        </w:rPr>
        <w:t xml:space="preserve"> field </w:t>
      </w:r>
      <w:r w:rsidR="007C057E">
        <w:rPr>
          <w:rFonts w:hint="eastAsia"/>
          <w:lang w:val="en-US" w:eastAsia="zh-CN"/>
        </w:rPr>
        <w:t>value of 1</w:t>
      </w:r>
      <w:r w:rsidR="007C057E">
        <w:rPr>
          <w:lang w:val="en-US" w:eastAsia="zh-CN"/>
        </w:rPr>
        <w:t xml:space="preserve"> on the PCell </w:t>
      </w:r>
      <w:r w:rsidR="007C057E" w:rsidRPr="00AE44D6">
        <w:rPr>
          <w:lang w:val="en-US" w:eastAsia="zh-CN"/>
        </w:rPr>
        <w:t>in the</w:t>
      </w:r>
      <w:r w:rsidR="007C057E">
        <w:rPr>
          <w:lang w:val="en-US" w:eastAsia="zh-CN"/>
        </w:rPr>
        <w:t xml:space="preserve"> </w:t>
      </w:r>
      <w:r w:rsidR="007C057E" w:rsidRPr="002D789B">
        <w:rPr>
          <w:position w:val="-10"/>
        </w:rPr>
        <w:object w:dxaOrig="320" w:dyaOrig="300">
          <v:shape id="_x0000_i1868" type="#_x0000_t75" style="width:16pt;height:16pt" o:ole="">
            <v:imagedata r:id="rId1239" o:title=""/>
          </v:shape>
          <o:OLEObject Type="Embed" ProgID="Equation.3" ShapeID="_x0000_i1868" DrawAspect="Content" ObjectID="_1599411980" r:id="rId1325"/>
        </w:object>
      </w:r>
      <w:r w:rsidR="007C057E" w:rsidRPr="00AE44D6">
        <w:t xml:space="preserve"> occasions for candidate PDSCH receptions</w:t>
      </w:r>
      <w:r w:rsidR="007C057E">
        <w:rPr>
          <w:lang w:val="en-US" w:eastAsia="zh-CN"/>
        </w:rPr>
        <w:t xml:space="preserve"> in which case </w:t>
      </w:r>
      <w:r w:rsidR="007C057E" w:rsidRPr="00303EA7">
        <w:rPr>
          <w:lang w:eastAsia="x-none"/>
        </w:rPr>
        <w:t>th</w:t>
      </w:r>
      <w:r w:rsidR="007C057E">
        <w:rPr>
          <w:lang w:eastAsia="x-none"/>
        </w:rPr>
        <w:t xml:space="preserve">e UE generates </w:t>
      </w:r>
      <w:r w:rsidR="007C057E" w:rsidRPr="00303EA7">
        <w:rPr>
          <w:lang w:eastAsia="x-none"/>
        </w:rPr>
        <w:t xml:space="preserve">HARQ-ACK </w:t>
      </w:r>
      <w:r w:rsidR="007C057E">
        <w:rPr>
          <w:lang w:eastAsia="x-none"/>
        </w:rPr>
        <w:t>information only for the</w:t>
      </w:r>
      <w:r w:rsidR="007C057E" w:rsidRPr="00303EA7">
        <w:rPr>
          <w:lang w:eastAsia="x-none"/>
        </w:rPr>
        <w:t xml:space="preserve"> </w:t>
      </w:r>
      <w:r w:rsidR="007C057E">
        <w:rPr>
          <w:lang w:eastAsia="x-none"/>
        </w:rPr>
        <w:t xml:space="preserve">SPS PDSCH release or only for the </w:t>
      </w:r>
      <w:r w:rsidR="007C057E" w:rsidRPr="00303EA7">
        <w:rPr>
          <w:lang w:eastAsia="x-none"/>
        </w:rPr>
        <w:t>PDSCH</w:t>
      </w:r>
      <w:r w:rsidR="007C057E">
        <w:rPr>
          <w:lang w:eastAsia="x-none"/>
        </w:rPr>
        <w:t xml:space="preserve"> reception</w:t>
      </w:r>
      <w:r w:rsidR="007C057E">
        <w:rPr>
          <w:lang w:val="en-US" w:eastAsia="x-none"/>
        </w:rPr>
        <w:t xml:space="preserve"> as described in Subclause 9.1.2</w:t>
      </w:r>
      <w:r>
        <w:rPr>
          <w:rFonts w:cs="Arial"/>
          <w:lang w:eastAsia="zh-CN"/>
        </w:rPr>
        <w:t>.</w:t>
      </w:r>
    </w:p>
    <w:p w:rsidR="005D1608" w:rsidRDefault="00F37E87" w:rsidP="00F37E87">
      <w:pPr>
        <w:pStyle w:val="Heading3"/>
        <w:rPr>
          <w:szCs w:val="32"/>
        </w:rPr>
      </w:pPr>
      <w:bookmarkStart w:id="65" w:name="_Ref497329141"/>
      <w:bookmarkStart w:id="66" w:name="_Toc525657944"/>
      <w:r w:rsidRPr="00B916EC">
        <w:t>9.1.3</w:t>
      </w:r>
      <w:r w:rsidRPr="00B916EC">
        <w:tab/>
      </w:r>
      <w:r w:rsidRPr="00B916EC">
        <w:rPr>
          <w:szCs w:val="32"/>
        </w:rPr>
        <w:t>Type-2 HARQ-ACK codebook</w:t>
      </w:r>
      <w:r w:rsidRPr="00B916EC">
        <w:rPr>
          <w:rFonts w:hint="eastAsia"/>
          <w:szCs w:val="32"/>
        </w:rPr>
        <w:t xml:space="preserve"> </w:t>
      </w:r>
      <w:r w:rsidRPr="00B916EC">
        <w:rPr>
          <w:szCs w:val="32"/>
        </w:rPr>
        <w:t>determination</w:t>
      </w:r>
      <w:bookmarkEnd w:id="65"/>
      <w:bookmarkEnd w:id="66"/>
      <w:r w:rsidRPr="00B916EC">
        <w:rPr>
          <w:szCs w:val="32"/>
        </w:rPr>
        <w:t xml:space="preserve"> </w:t>
      </w:r>
    </w:p>
    <w:p w:rsidR="000B36B8" w:rsidRPr="000B36B8" w:rsidRDefault="000B36B8" w:rsidP="0009732E">
      <w:pPr>
        <w:rPr>
          <w:lang w:eastAsia="zh-CN"/>
        </w:rPr>
      </w:pPr>
      <w:r>
        <w:rPr>
          <w:lang w:val="en-US" w:eastAsia="zh-CN"/>
        </w:rPr>
        <w:t xml:space="preserve">This subclause applies if the UE is configured with </w:t>
      </w:r>
      <w:r w:rsidR="00CD5BA3" w:rsidRPr="00221BBC">
        <w:rPr>
          <w:i/>
          <w:lang w:val="en-US" w:eastAsia="zh-CN"/>
        </w:rPr>
        <w:t>pdsch-</w:t>
      </w:r>
      <w:r w:rsidR="00CD5BA3">
        <w:rPr>
          <w:rFonts w:cs="Arial"/>
          <w:i/>
          <w:lang w:eastAsia="zh-CN"/>
        </w:rPr>
        <w:t xml:space="preserve">HARQ-ACK-Codebook </w:t>
      </w:r>
      <w:r>
        <w:rPr>
          <w:rFonts w:cs="Arial"/>
          <w:i/>
          <w:lang w:eastAsia="zh-CN"/>
        </w:rPr>
        <w:t>=</w:t>
      </w:r>
      <w:r w:rsidR="00CD5BA3">
        <w:rPr>
          <w:rFonts w:cs="Arial"/>
          <w:i/>
          <w:lang w:eastAsia="zh-CN"/>
        </w:rPr>
        <w:t xml:space="preserve"> </w:t>
      </w:r>
      <w:r>
        <w:rPr>
          <w:rFonts w:cs="Arial"/>
          <w:i/>
          <w:lang w:eastAsia="zh-CN"/>
        </w:rPr>
        <w:t>dynam</w:t>
      </w:r>
      <w:r w:rsidRPr="00B916EC">
        <w:rPr>
          <w:rFonts w:cs="Arial"/>
          <w:i/>
          <w:lang w:eastAsia="zh-CN"/>
        </w:rPr>
        <w:t>ic</w:t>
      </w:r>
      <w:r w:rsidRPr="002001B9">
        <w:rPr>
          <w:rFonts w:cs="Arial"/>
          <w:lang w:eastAsia="zh-CN"/>
        </w:rPr>
        <w:t>.</w:t>
      </w:r>
    </w:p>
    <w:p w:rsidR="005D7FC1" w:rsidRPr="00B916EC" w:rsidRDefault="005D7FC1" w:rsidP="005D7FC1">
      <w:pPr>
        <w:pStyle w:val="Heading4"/>
      </w:pPr>
      <w:bookmarkStart w:id="67" w:name="_Ref500250940"/>
      <w:bookmarkStart w:id="68" w:name="_Toc525657945"/>
      <w:r w:rsidRPr="00B916EC">
        <w:t>9</w:t>
      </w:r>
      <w:r w:rsidRPr="00B916EC">
        <w:rPr>
          <w:rFonts w:hint="eastAsia"/>
        </w:rPr>
        <w:t>.</w:t>
      </w:r>
      <w:r w:rsidR="000B296E" w:rsidRPr="00B916EC">
        <w:t>1.3</w:t>
      </w:r>
      <w:r w:rsidRPr="00B916EC">
        <w:t>.1</w:t>
      </w:r>
      <w:r w:rsidRPr="00B916EC">
        <w:rPr>
          <w:rFonts w:hint="eastAsia"/>
        </w:rPr>
        <w:tab/>
      </w:r>
      <w:r w:rsidR="006A2F3B" w:rsidRPr="00B916EC">
        <w:t xml:space="preserve">Type-2 </w:t>
      </w:r>
      <w:r w:rsidRPr="00B916EC">
        <w:t xml:space="preserve">HARQ-ACK codebook in </w:t>
      </w:r>
      <w:bookmarkEnd w:id="67"/>
      <w:r w:rsidR="00B7736E" w:rsidRPr="00B916EC">
        <w:t>physical uplink control channel</w:t>
      </w:r>
      <w:bookmarkEnd w:id="68"/>
    </w:p>
    <w:p w:rsidR="00CD5BA3" w:rsidRDefault="00CD5BA3" w:rsidP="00CD5BA3">
      <w:pPr>
        <w:rPr>
          <w:lang w:eastAsia="zh-CN"/>
        </w:rPr>
      </w:pPr>
      <w:r>
        <w:rPr>
          <w:lang w:eastAsia="zh-CN"/>
        </w:rPr>
        <w:t>A</w:t>
      </w:r>
      <w:r w:rsidRPr="004F730A">
        <w:rPr>
          <w:lang w:eastAsia="zh-CN"/>
        </w:rPr>
        <w:t xml:space="preserve"> UE determines monitoring occasions </w:t>
      </w:r>
      <w:r w:rsidRPr="004F730A">
        <w:t xml:space="preserve">for PDCCH with DCI format </w:t>
      </w:r>
      <w:r w:rsidRPr="004F730A">
        <w:rPr>
          <w:lang w:eastAsia="zh-CN"/>
        </w:rPr>
        <w:t xml:space="preserve">1_0 or DCI format 1_1 </w:t>
      </w:r>
      <w:r>
        <w:rPr>
          <w:lang w:eastAsia="zh-CN"/>
        </w:rPr>
        <w:t>for scheduling PDSCH receptions or SPS PDSCH release on an active DL BWP of a</w:t>
      </w:r>
      <w:r w:rsidRPr="004F730A">
        <w:rPr>
          <w:lang w:eastAsia="zh-CN"/>
        </w:rPr>
        <w:t xml:space="preserve"> </w:t>
      </w:r>
      <w:r>
        <w:rPr>
          <w:lang w:eastAsia="zh-CN"/>
        </w:rPr>
        <w:t xml:space="preserve">serving </w:t>
      </w:r>
      <w:r w:rsidRPr="004F730A">
        <w:rPr>
          <w:lang w:eastAsia="zh-CN"/>
        </w:rPr>
        <w:t>cell</w:t>
      </w:r>
      <w:r>
        <w:rPr>
          <w:lang w:eastAsia="zh-CN"/>
        </w:rPr>
        <w:t xml:space="preserve"> </w:t>
      </w:r>
      <w:r>
        <w:rPr>
          <w:noProof/>
          <w:position w:val="-6"/>
          <w:lang w:eastAsia="en-GB"/>
        </w:rPr>
        <w:drawing>
          <wp:inline distT="0" distB="0" distL="0" distR="0" wp14:anchorId="6523FFDA" wp14:editId="311B3227">
            <wp:extent cx="114300" cy="127000"/>
            <wp:effectExtent l="0" t="0" r="0" b="6350"/>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39"/>
                    <pic:cNvPicPr>
                      <a:picLocks noChangeAspect="1" noChangeArrowheads="1"/>
                    </pic:cNvPicPr>
                  </pic:nvPicPr>
                  <pic:blipFill>
                    <a:blip r:embed="rId1326" cstate="print">
                      <a:extLst>
                        <a:ext uri="{28A0092B-C50C-407E-A947-70E740481C1C}">
                          <a14:useLocalDpi xmlns:a14="http://schemas.microsoft.com/office/drawing/2010/main" val="0"/>
                        </a:ext>
                      </a:extLst>
                    </a:blip>
                    <a:srcRect/>
                    <a:stretch>
                      <a:fillRect/>
                    </a:stretch>
                  </pic:blipFill>
                  <pic:spPr bwMode="auto">
                    <a:xfrm>
                      <a:off x="0" y="0"/>
                      <a:ext cx="114300" cy="127000"/>
                    </a:xfrm>
                    <a:prstGeom prst="rect">
                      <a:avLst/>
                    </a:prstGeom>
                    <a:noFill/>
                    <a:ln>
                      <a:noFill/>
                    </a:ln>
                  </pic:spPr>
                </pic:pic>
              </a:graphicData>
            </a:graphic>
          </wp:inline>
        </w:drawing>
      </w:r>
      <w:r w:rsidR="007C057E" w:rsidRPr="004E08B3">
        <w:t>, as described in Subclause 10.1,</w:t>
      </w:r>
      <w:r>
        <w:t xml:space="preserve"> </w:t>
      </w:r>
      <w:r w:rsidRPr="00B916EC">
        <w:rPr>
          <w:lang w:val="en-US" w:eastAsia="zh-CN"/>
        </w:rPr>
        <w:t xml:space="preserve">and for which the UE transmits HARQ-ACK </w:t>
      </w:r>
      <w:r>
        <w:rPr>
          <w:lang w:val="en-US" w:eastAsia="zh-CN"/>
        </w:rPr>
        <w:t xml:space="preserve">information </w:t>
      </w:r>
      <w:r w:rsidRPr="00B916EC">
        <w:rPr>
          <w:lang w:val="en-US" w:eastAsia="zh-CN"/>
        </w:rPr>
        <w:t>in a same PUCCH</w:t>
      </w:r>
      <w:r>
        <w:rPr>
          <w:lang w:val="en-US" w:eastAsia="zh-CN"/>
        </w:rPr>
        <w:t xml:space="preserve"> in slot </w:t>
      </w:r>
      <w:r>
        <w:rPr>
          <w:noProof/>
          <w:position w:val="-6"/>
          <w:lang w:eastAsia="en-GB"/>
        </w:rPr>
        <w:drawing>
          <wp:inline distT="0" distB="0" distL="0" distR="0" wp14:anchorId="7B5FC17B" wp14:editId="238E782F">
            <wp:extent cx="114300" cy="127000"/>
            <wp:effectExtent l="0" t="0" r="0" b="6350"/>
            <wp:docPr id="1601"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40"/>
                    <pic:cNvPicPr>
                      <a:picLocks noChangeAspect="1" noChangeArrowheads="1"/>
                    </pic:cNvPicPr>
                  </pic:nvPicPr>
                  <pic:blipFill>
                    <a:blip r:embed="rId1327" cstate="print">
                      <a:extLst>
                        <a:ext uri="{28A0092B-C50C-407E-A947-70E740481C1C}">
                          <a14:useLocalDpi xmlns:a14="http://schemas.microsoft.com/office/drawing/2010/main" val="0"/>
                        </a:ext>
                      </a:extLst>
                    </a:blip>
                    <a:srcRect/>
                    <a:stretch>
                      <a:fillRect/>
                    </a:stretch>
                  </pic:blipFill>
                  <pic:spPr bwMode="auto">
                    <a:xfrm>
                      <a:off x="0" y="0"/>
                      <a:ext cx="114300" cy="127000"/>
                    </a:xfrm>
                    <a:prstGeom prst="rect">
                      <a:avLst/>
                    </a:prstGeom>
                    <a:noFill/>
                    <a:ln>
                      <a:noFill/>
                    </a:ln>
                  </pic:spPr>
                </pic:pic>
              </a:graphicData>
            </a:graphic>
          </wp:inline>
        </w:drawing>
      </w:r>
      <w:r>
        <w:t xml:space="preserve"> </w:t>
      </w:r>
      <w:r>
        <w:rPr>
          <w:lang w:val="en-US" w:eastAsia="zh-CN"/>
        </w:rPr>
        <w:t>based on</w:t>
      </w:r>
    </w:p>
    <w:p w:rsidR="007C057E" w:rsidRPr="004E08B3" w:rsidRDefault="00CD5BA3" w:rsidP="007C057E">
      <w:pPr>
        <w:pStyle w:val="B1"/>
        <w:rPr>
          <w:lang w:eastAsia="zh-CN"/>
        </w:rPr>
      </w:pPr>
      <w:r>
        <w:rPr>
          <w:rFonts w:eastAsia="SimSun" w:cs="Arial"/>
          <w:lang w:eastAsia="zh-CN"/>
        </w:rPr>
        <w:t>-</w:t>
      </w:r>
      <w:r>
        <w:rPr>
          <w:rFonts w:eastAsia="SimSun" w:cs="Arial"/>
          <w:lang w:eastAsia="zh-CN"/>
        </w:rPr>
        <w:tab/>
      </w:r>
      <w:r w:rsidR="007C057E" w:rsidRPr="00C02012">
        <w:rPr>
          <w:lang w:eastAsia="zh-CN"/>
        </w:rPr>
        <w:t xml:space="preserve">PDSCH-to-HARQ_feedback timing values </w:t>
      </w:r>
      <w:r w:rsidR="007C057E" w:rsidRPr="00C02012">
        <w:rPr>
          <w:lang w:val="en-US" w:eastAsia="zh-CN"/>
        </w:rPr>
        <w:t xml:space="preserve">for PUCCH transmission with HARQ-ACK information in slot </w:t>
      </w:r>
      <w:r w:rsidR="007C057E" w:rsidRPr="004E08B3">
        <w:rPr>
          <w:position w:val="-6"/>
        </w:rPr>
        <w:object w:dxaOrig="180" w:dyaOrig="200">
          <v:shape id="_x0000_i1869" type="#_x0000_t75" style="width:9.6pt;height:11.2pt" o:ole="">
            <v:imagedata r:id="rId1328" o:title=""/>
          </v:shape>
          <o:OLEObject Type="Embed" ProgID="Equation.3" ShapeID="_x0000_i1869" DrawAspect="Content" ObjectID="_1599411981" r:id="rId1329"/>
        </w:object>
      </w:r>
      <w:r w:rsidR="007C057E" w:rsidRPr="004E08B3">
        <w:rPr>
          <w:lang w:val="en-US"/>
        </w:rPr>
        <w:t xml:space="preserve"> </w:t>
      </w:r>
      <w:r w:rsidR="007C057E" w:rsidRPr="004E08B3">
        <w:rPr>
          <w:lang w:val="en-US" w:eastAsia="zh-CN"/>
        </w:rPr>
        <w:t>in response to PDSCH receptions or SPS PDSCH release</w:t>
      </w:r>
    </w:p>
    <w:p w:rsidR="00CD5BA3" w:rsidRPr="00DB01BB" w:rsidRDefault="007C057E" w:rsidP="007C057E">
      <w:pPr>
        <w:pStyle w:val="B1"/>
        <w:rPr>
          <w:color w:val="000000"/>
          <w:lang w:val="en-US"/>
        </w:rPr>
      </w:pPr>
      <w:r w:rsidRPr="004E08B3">
        <w:rPr>
          <w:lang w:eastAsia="zh-CN"/>
        </w:rPr>
        <w:t xml:space="preserve"> </w:t>
      </w:r>
      <w:r w:rsidRPr="004E08B3">
        <w:rPr>
          <w:rFonts w:eastAsia="SimSun" w:cs="Arial"/>
          <w:lang w:eastAsia="zh-CN"/>
        </w:rPr>
        <w:t>-</w:t>
      </w:r>
      <w:r w:rsidRPr="004E08B3">
        <w:rPr>
          <w:rFonts w:eastAsia="SimSun" w:cs="Arial"/>
          <w:lang w:eastAsia="zh-CN"/>
        </w:rPr>
        <w:tab/>
      </w:r>
      <w:r w:rsidRPr="004E08B3">
        <w:rPr>
          <w:lang w:val="en-US" w:eastAsia="zh-CN"/>
        </w:rPr>
        <w:t xml:space="preserve">slot offsets </w:t>
      </w:r>
      <w:r w:rsidRPr="004E08B3">
        <w:rPr>
          <w:position w:val="-10"/>
        </w:rPr>
        <w:object w:dxaOrig="300" w:dyaOrig="300">
          <v:shape id="_x0000_i1870" type="#_x0000_t75" style="width:15.2pt;height:16pt" o:ole="">
            <v:imagedata r:id="rId1330" o:title=""/>
          </v:shape>
          <o:OLEObject Type="Embed" ProgID="Equation.3" ShapeID="_x0000_i1870" DrawAspect="Content" ObjectID="_1599411982" r:id="rId1331"/>
        </w:object>
      </w:r>
      <w:r w:rsidRPr="004E08B3">
        <w:rPr>
          <w:lang w:val="en-US" w:eastAsia="zh-CN"/>
        </w:rPr>
        <w:t xml:space="preserve"> </w:t>
      </w:r>
      <w:r w:rsidRPr="004E08B3">
        <w:rPr>
          <w:lang w:eastAsia="zh-CN"/>
        </w:rPr>
        <w:t>[6, TS 38.214</w:t>
      </w:r>
      <w:r w:rsidRPr="004E08B3">
        <w:rPr>
          <w:lang w:val="en-US" w:eastAsia="zh-CN"/>
        </w:rPr>
        <w:t xml:space="preserve">] </w:t>
      </w:r>
      <w:r w:rsidRPr="004E08B3">
        <w:rPr>
          <w:rFonts w:eastAsia="Yu Mincho"/>
          <w:lang w:eastAsia="zh-CN"/>
        </w:rPr>
        <w:t>provided by tim</w:t>
      </w:r>
      <w:r>
        <w:rPr>
          <w:rFonts w:eastAsia="Yu Mincho"/>
          <w:lang w:eastAsia="zh-CN"/>
        </w:rPr>
        <w:t>e domain resource assignment fi</w:t>
      </w:r>
      <w:r w:rsidRPr="004E08B3">
        <w:rPr>
          <w:rFonts w:eastAsia="Yu Mincho"/>
          <w:lang w:eastAsia="zh-CN"/>
        </w:rPr>
        <w:t>e</w:t>
      </w:r>
      <w:r>
        <w:rPr>
          <w:rFonts w:eastAsia="Yu Mincho"/>
          <w:lang w:val="en-US" w:eastAsia="zh-CN"/>
        </w:rPr>
        <w:t>l</w:t>
      </w:r>
      <w:r w:rsidRPr="004E08B3">
        <w:rPr>
          <w:rFonts w:eastAsia="Yu Mincho"/>
          <w:lang w:eastAsia="zh-CN"/>
        </w:rPr>
        <w:t>d in DCI format 1_0 or DCI format 1_1 for schedulin</w:t>
      </w:r>
      <w:r w:rsidRPr="000C0818">
        <w:rPr>
          <w:rFonts w:eastAsia="Yu Mincho"/>
          <w:lang w:eastAsia="zh-CN"/>
        </w:rPr>
        <w:t>g PDSCH receptions or SPS PDSCH release</w:t>
      </w:r>
      <w:r w:rsidR="00CD5BA3">
        <w:rPr>
          <w:color w:val="000000"/>
          <w:lang w:val="en-US"/>
        </w:rPr>
        <w:t xml:space="preserve"> and by </w:t>
      </w:r>
      <w:r w:rsidR="00CD5BA3" w:rsidRPr="000E57D6">
        <w:rPr>
          <w:lang w:eastAsia="zh-CN"/>
        </w:rPr>
        <w:t>higher layer parameter</w:t>
      </w:r>
      <w:r w:rsidR="00CD5BA3">
        <w:rPr>
          <w:lang w:val="en-US" w:eastAsia="zh-CN"/>
        </w:rPr>
        <w:t xml:space="preserve"> </w:t>
      </w:r>
      <w:r w:rsidR="00CD5BA3" w:rsidRPr="00E20580">
        <w:rPr>
          <w:i/>
        </w:rPr>
        <w:t>pdsch-AggregationFactor</w:t>
      </w:r>
      <w:r w:rsidR="00CD5BA3">
        <w:t>,</w:t>
      </w:r>
      <w:r w:rsidR="00CD5BA3">
        <w:rPr>
          <w:lang w:val="en-US"/>
        </w:rPr>
        <w:t xml:space="preserve"> when provided.</w:t>
      </w:r>
    </w:p>
    <w:p w:rsidR="000B36B8" w:rsidRDefault="000B36B8" w:rsidP="000B36B8">
      <w:pPr>
        <w:rPr>
          <w:lang w:val="en-US" w:eastAsia="zh-CN"/>
        </w:rPr>
      </w:pPr>
      <w:r w:rsidRPr="004F730A">
        <w:rPr>
          <w:lang w:eastAsia="zh-CN"/>
        </w:rPr>
        <w:t>The set of PDCCH monitoring occasions</w:t>
      </w:r>
      <w:r w:rsidR="007C057E">
        <w:rPr>
          <w:lang w:eastAsia="zh-CN"/>
        </w:rPr>
        <w:t xml:space="preserve"> </w:t>
      </w:r>
      <w:r w:rsidR="007C057E" w:rsidRPr="00E26367">
        <w:rPr>
          <w:rFonts w:eastAsia="Yu Mincho" w:hint="eastAsia"/>
        </w:rPr>
        <w:t>for DCI format 1_0 or DCI format 1_1 for scheduling PDSCH receptions or SPS PDSCH release</w:t>
      </w:r>
      <w:r w:rsidRPr="004F730A">
        <w:rPr>
          <w:lang w:eastAsia="zh-CN"/>
        </w:rPr>
        <w:t xml:space="preserve"> is defined as the union of PDCCH monitoring occasions across</w:t>
      </w:r>
      <w:r w:rsidR="00960881" w:rsidRPr="00960881">
        <w:rPr>
          <w:lang w:eastAsia="zh-CN"/>
        </w:rPr>
        <w:t xml:space="preserve"> </w:t>
      </w:r>
      <w:r w:rsidR="00960881">
        <w:rPr>
          <w:lang w:eastAsia="zh-CN"/>
        </w:rPr>
        <w:t>active DL BWPs of</w:t>
      </w:r>
      <w:r w:rsidRPr="004F730A">
        <w:rPr>
          <w:lang w:eastAsia="zh-CN"/>
        </w:rPr>
        <w:t xml:space="preserve"> configured </w:t>
      </w:r>
      <w:r w:rsidR="00960881">
        <w:rPr>
          <w:lang w:eastAsia="zh-CN"/>
        </w:rPr>
        <w:t xml:space="preserve">serving </w:t>
      </w:r>
      <w:r w:rsidRPr="004F730A">
        <w:rPr>
          <w:lang w:eastAsia="zh-CN"/>
        </w:rPr>
        <w:t xml:space="preserve">cells, ordered in ascending order of start time of the </w:t>
      </w:r>
      <w:r>
        <w:t>search space</w:t>
      </w:r>
      <w:r w:rsidRPr="004F730A">
        <w:t xml:space="preserve"> </w:t>
      </w:r>
      <w:r w:rsidR="00960881">
        <w:t xml:space="preserve">set </w:t>
      </w:r>
      <w:r w:rsidRPr="004F730A">
        <w:rPr>
          <w:lang w:eastAsia="zh-CN"/>
        </w:rPr>
        <w:t xml:space="preserve">associated with a PDCCH monitoring occasion. The </w:t>
      </w:r>
      <w:r>
        <w:rPr>
          <w:lang w:eastAsia="zh-CN"/>
        </w:rPr>
        <w:t xml:space="preserve">cardinality of the set of PDCCH monitoring occasions defines a total </w:t>
      </w:r>
      <w:r w:rsidRPr="004F730A">
        <w:rPr>
          <w:lang w:eastAsia="zh-CN"/>
        </w:rPr>
        <w:t xml:space="preserve">number </w:t>
      </w:r>
      <w:r w:rsidRPr="00EB6B2E">
        <w:rPr>
          <w:position w:val="-4"/>
        </w:rPr>
        <w:object w:dxaOrig="279" w:dyaOrig="220">
          <v:shape id="_x0000_i1871" type="#_x0000_t75" style="width:13.6pt;height:11.2pt" o:ole="">
            <v:imagedata r:id="rId1332" o:title=""/>
          </v:shape>
          <o:OLEObject Type="Embed" ProgID="Equation.3" ShapeID="_x0000_i1871" DrawAspect="Content" ObjectID="_1599411983" r:id="rId1333"/>
        </w:object>
      </w:r>
      <w:r w:rsidRPr="004F730A">
        <w:rPr>
          <w:lang w:eastAsia="zh-CN"/>
        </w:rPr>
        <w:t xml:space="preserve"> of PDCCH monitoring occasions.</w:t>
      </w:r>
    </w:p>
    <w:p w:rsidR="00F37E87" w:rsidRPr="00B916EC" w:rsidRDefault="00FD70B4" w:rsidP="00F37E87">
      <w:pPr>
        <w:rPr>
          <w:rFonts w:eastAsia="SimSun"/>
          <w:lang w:val="en-US" w:eastAsia="zh-CN"/>
        </w:rPr>
      </w:pPr>
      <w:r>
        <w:t>A</w:t>
      </w:r>
      <w:r w:rsidR="00F37E87" w:rsidRPr="00B916EC">
        <w:rPr>
          <w:lang w:val="en-US"/>
        </w:rPr>
        <w:t xml:space="preserve"> value of the </w:t>
      </w:r>
      <w:r w:rsidR="00F37E87" w:rsidRPr="00B916EC">
        <w:rPr>
          <w:rFonts w:eastAsia="SimSun" w:hint="eastAsia"/>
          <w:lang w:val="en-US" w:eastAsia="zh-CN"/>
        </w:rPr>
        <w:t xml:space="preserve">counter </w:t>
      </w:r>
      <w:r w:rsidR="00F37E87" w:rsidRPr="00B916EC">
        <w:rPr>
          <w:rFonts w:eastAsia="SimSun"/>
          <w:lang w:eastAsia="zh-CN"/>
        </w:rPr>
        <w:t>d</w:t>
      </w:r>
      <w:r w:rsidR="00F37E87" w:rsidRPr="00B916EC">
        <w:rPr>
          <w:rFonts w:eastAsia="SimSun" w:hint="eastAsia"/>
          <w:lang w:eastAsia="zh-CN"/>
        </w:rPr>
        <w:t xml:space="preserve">ownlink </w:t>
      </w:r>
      <w:r w:rsidR="00F37E87" w:rsidRPr="00B916EC">
        <w:rPr>
          <w:rFonts w:eastAsia="SimSun"/>
          <w:lang w:eastAsia="zh-CN"/>
        </w:rPr>
        <w:t>a</w:t>
      </w:r>
      <w:r w:rsidR="00F37E87" w:rsidRPr="00B916EC">
        <w:rPr>
          <w:rFonts w:eastAsia="SimSun" w:hint="eastAsia"/>
          <w:lang w:eastAsia="zh-CN"/>
        </w:rPr>
        <w:t xml:space="preserve">ssignment </w:t>
      </w:r>
      <w:r w:rsidR="00F37E87" w:rsidRPr="00B916EC">
        <w:rPr>
          <w:rFonts w:eastAsia="SimSun"/>
          <w:lang w:eastAsia="zh-CN"/>
        </w:rPr>
        <w:t>i</w:t>
      </w:r>
      <w:r w:rsidR="00F37E87" w:rsidRPr="00B916EC">
        <w:rPr>
          <w:rFonts w:eastAsia="SimSun" w:hint="eastAsia"/>
          <w:lang w:eastAsia="zh-CN"/>
        </w:rPr>
        <w:t>ndicator (DAI)</w:t>
      </w:r>
      <w:r w:rsidR="00F37E87" w:rsidRPr="00B916EC">
        <w:rPr>
          <w:lang w:val="en-US"/>
        </w:rPr>
        <w:t xml:space="preserve"> field in DCI format </w:t>
      </w:r>
      <w:r w:rsidR="00F26D02" w:rsidRPr="00B916EC">
        <w:rPr>
          <w:rFonts w:eastAsia="SimSun"/>
          <w:lang w:val="en-US" w:eastAsia="zh-CN"/>
        </w:rPr>
        <w:t>1_0 or DCI format 1_1</w:t>
      </w:r>
      <w:r w:rsidR="00F37E87" w:rsidRPr="00B916EC">
        <w:rPr>
          <w:lang w:val="en-US"/>
        </w:rPr>
        <w:t xml:space="preserve"> denotes the accumulative number of </w:t>
      </w:r>
      <w:r w:rsidR="00F37E87" w:rsidRPr="00B916EC">
        <w:rPr>
          <w:rFonts w:eastAsia="SimSun" w:hint="eastAsia"/>
          <w:lang w:val="en-US" w:eastAsia="zh-CN"/>
        </w:rPr>
        <w:t xml:space="preserve">{serving cell, </w:t>
      </w:r>
      <w:r w:rsidR="00F37E87" w:rsidRPr="00B916EC">
        <w:rPr>
          <w:rFonts w:eastAsia="SimSun"/>
          <w:lang w:val="en-US" w:eastAsia="zh-CN"/>
        </w:rPr>
        <w:t xml:space="preserve">PDCCH monitoring </w:t>
      </w:r>
      <w:r w:rsidR="006B45F9" w:rsidRPr="00B916EC">
        <w:rPr>
          <w:rFonts w:eastAsia="SimSun"/>
          <w:lang w:val="en-US" w:eastAsia="zh-CN"/>
        </w:rPr>
        <w:t>occasion</w:t>
      </w:r>
      <w:r w:rsidR="00F37E87" w:rsidRPr="00B916EC">
        <w:rPr>
          <w:rFonts w:eastAsia="SimSun" w:hint="eastAsia"/>
          <w:lang w:val="en-US" w:eastAsia="zh-CN"/>
        </w:rPr>
        <w:t xml:space="preserve">}-pair(s) in which </w:t>
      </w:r>
      <w:r w:rsidR="00F37E87" w:rsidRPr="00B916EC">
        <w:rPr>
          <w:lang w:val="en-US"/>
        </w:rPr>
        <w:t>PDSCH reception(</w:t>
      </w:r>
      <w:r w:rsidR="00F37E87" w:rsidRPr="00B916EC">
        <w:rPr>
          <w:rFonts w:eastAsia="SimSun" w:hint="eastAsia"/>
          <w:lang w:val="en-US" w:eastAsia="zh-CN"/>
        </w:rPr>
        <w:t>s</w:t>
      </w:r>
      <w:r w:rsidR="00F37E87" w:rsidRPr="00B916EC">
        <w:rPr>
          <w:rFonts w:eastAsia="SimSun"/>
          <w:lang w:val="en-US" w:eastAsia="zh-CN"/>
        </w:rPr>
        <w:t>)</w:t>
      </w:r>
      <w:r w:rsidR="00F37E87" w:rsidRPr="00B916EC">
        <w:rPr>
          <w:rFonts w:eastAsia="SimSun" w:hint="eastAsia"/>
          <w:lang w:val="en-US" w:eastAsia="zh-CN"/>
        </w:rPr>
        <w:t xml:space="preserve"> </w:t>
      </w:r>
      <w:r w:rsidR="007C057E" w:rsidRPr="00597FA9">
        <w:rPr>
          <w:rFonts w:eastAsia="SimSun"/>
          <w:lang w:val="en-US" w:eastAsia="zh-CN"/>
        </w:rPr>
        <w:t xml:space="preserve">or SPS PDSCH release(s) </w:t>
      </w:r>
      <w:r w:rsidR="00F37E87" w:rsidRPr="00B916EC">
        <w:rPr>
          <w:rFonts w:eastAsia="SimSun" w:hint="eastAsia"/>
          <w:lang w:val="en-US" w:eastAsia="zh-CN"/>
        </w:rPr>
        <w:t xml:space="preserve">associated with </w:t>
      </w:r>
      <w:r w:rsidR="00F37E87" w:rsidRPr="00B916EC">
        <w:rPr>
          <w:rFonts w:eastAsia="SimSun"/>
          <w:lang w:val="en-US" w:eastAsia="zh-CN"/>
        </w:rPr>
        <w:t xml:space="preserve">DCI format </w:t>
      </w:r>
      <w:r w:rsidR="00F26D02" w:rsidRPr="00B916EC">
        <w:rPr>
          <w:rFonts w:eastAsia="SimSun"/>
          <w:lang w:val="en-US" w:eastAsia="zh-CN"/>
        </w:rPr>
        <w:t>1_0 or DCI format 1_1</w:t>
      </w:r>
      <w:r w:rsidR="00F37E87" w:rsidRPr="00B916EC">
        <w:rPr>
          <w:rFonts w:eastAsia="SimSun" w:hint="eastAsia"/>
          <w:lang w:val="en-US" w:eastAsia="zh-CN"/>
        </w:rPr>
        <w:t xml:space="preserve"> </w:t>
      </w:r>
      <w:r w:rsidR="00F37E87" w:rsidRPr="00B916EC">
        <w:rPr>
          <w:rFonts w:eastAsia="SimSun" w:cs="Arial" w:hint="eastAsia"/>
          <w:lang w:eastAsia="zh-CN"/>
        </w:rPr>
        <w:t>is present,</w:t>
      </w:r>
      <w:r w:rsidR="00F37E87" w:rsidRPr="00B916EC">
        <w:rPr>
          <w:lang w:val="en-US"/>
        </w:rPr>
        <w:t xml:space="preserve"> up to</w:t>
      </w:r>
      <w:r w:rsidR="00F37E87" w:rsidRPr="00B916EC">
        <w:rPr>
          <w:rFonts w:eastAsia="SimSun" w:hint="eastAsia"/>
          <w:lang w:eastAsia="zh-CN"/>
        </w:rPr>
        <w:t xml:space="preserve"> the </w:t>
      </w:r>
      <w:r w:rsidR="00F37E87" w:rsidRPr="00B916EC">
        <w:rPr>
          <w:rFonts w:eastAsia="SimSun"/>
          <w:lang w:eastAsia="zh-CN"/>
        </w:rPr>
        <w:t>current</w:t>
      </w:r>
      <w:r w:rsidR="00F37E87" w:rsidRPr="00B916EC">
        <w:rPr>
          <w:rFonts w:eastAsia="SimSun" w:hint="eastAsia"/>
          <w:lang w:eastAsia="zh-CN"/>
        </w:rPr>
        <w:t xml:space="preserve"> serving cell and </w:t>
      </w:r>
      <w:r w:rsidR="00F37E87" w:rsidRPr="00B916EC">
        <w:rPr>
          <w:rFonts w:eastAsia="SimSun"/>
          <w:lang w:eastAsia="zh-CN"/>
        </w:rPr>
        <w:t>current</w:t>
      </w:r>
      <w:r w:rsidR="00F37E87" w:rsidRPr="00B916EC">
        <w:rPr>
          <w:rFonts w:eastAsia="SimSun" w:hint="eastAsia"/>
          <w:lang w:eastAsia="zh-CN"/>
        </w:rPr>
        <w:t xml:space="preserve"> </w:t>
      </w:r>
      <w:r w:rsidR="00F37E87" w:rsidRPr="00B916EC">
        <w:rPr>
          <w:rFonts w:eastAsia="SimSun"/>
          <w:lang w:eastAsia="zh-CN"/>
        </w:rPr>
        <w:t xml:space="preserve">PDCCH monitoring </w:t>
      </w:r>
      <w:r w:rsidR="006B45F9" w:rsidRPr="00B916EC">
        <w:rPr>
          <w:rFonts w:eastAsia="SimSun"/>
          <w:lang w:eastAsia="zh-CN"/>
        </w:rPr>
        <w:t>occasion</w:t>
      </w:r>
      <w:r w:rsidR="00F37E87" w:rsidRPr="00B916EC">
        <w:rPr>
          <w:rFonts w:eastAsia="SimSun" w:hint="eastAsia"/>
          <w:lang w:eastAsia="zh-CN"/>
        </w:rPr>
        <w:t xml:space="preserve">, first in increasing order of serving cell index and then in increasing order of </w:t>
      </w:r>
      <w:r w:rsidR="00F37E87" w:rsidRPr="00B916EC">
        <w:rPr>
          <w:rFonts w:eastAsia="SimSun"/>
          <w:lang w:eastAsia="zh-CN"/>
        </w:rPr>
        <w:t xml:space="preserve">PDCCH monitoring </w:t>
      </w:r>
      <w:r w:rsidR="006B45F9" w:rsidRPr="00B916EC">
        <w:rPr>
          <w:rFonts w:eastAsia="SimSun"/>
          <w:lang w:eastAsia="zh-CN"/>
        </w:rPr>
        <w:t xml:space="preserve">occasion </w:t>
      </w:r>
      <w:r w:rsidR="00F37E87" w:rsidRPr="00B916EC">
        <w:rPr>
          <w:rFonts w:eastAsia="SimSun"/>
          <w:lang w:eastAsia="zh-CN"/>
        </w:rPr>
        <w:t>index</w:t>
      </w:r>
      <w:r w:rsidR="00F37E87" w:rsidRPr="00B916EC">
        <w:rPr>
          <w:rFonts w:eastAsia="SimSun" w:hint="eastAsia"/>
          <w:lang w:eastAsia="zh-CN"/>
        </w:rPr>
        <w:t xml:space="preserve"> </w:t>
      </w:r>
      <w:r w:rsidR="006D40C2" w:rsidRPr="00B916EC">
        <w:rPr>
          <w:position w:val="-6"/>
        </w:rPr>
        <w:object w:dxaOrig="220" w:dyaOrig="200">
          <v:shape id="_x0000_i1872" type="#_x0000_t75" style="width:11.2pt;height:10.4pt" o:ole="">
            <v:imagedata r:id="rId1334" o:title=""/>
          </v:shape>
          <o:OLEObject Type="Embed" ProgID="Equation.3" ShapeID="_x0000_i1872" DrawAspect="Content" ObjectID="_1599411984" r:id="rId1335"/>
        </w:object>
      </w:r>
      <w:r w:rsidR="00F37E87" w:rsidRPr="00B916EC">
        <w:t xml:space="preserve">, where </w:t>
      </w:r>
      <w:r w:rsidR="006D40C2" w:rsidRPr="00B916EC">
        <w:rPr>
          <w:position w:val="-6"/>
        </w:rPr>
        <w:object w:dxaOrig="940" w:dyaOrig="240">
          <v:shape id="_x0000_i1873" type="#_x0000_t75" style="width:46.4pt;height:12pt" o:ole="">
            <v:imagedata r:id="rId1336" o:title=""/>
          </v:shape>
          <o:OLEObject Type="Embed" ProgID="Equation.3" ShapeID="_x0000_i1873" DrawAspect="Content" ObjectID="_1599411985" r:id="rId1337"/>
        </w:object>
      </w:r>
      <w:r w:rsidR="00F37E87" w:rsidRPr="00B916EC">
        <w:rPr>
          <w:rFonts w:eastAsia="SimSun"/>
          <w:lang w:eastAsia="zh-CN"/>
        </w:rPr>
        <w:t xml:space="preserve">. </w:t>
      </w:r>
    </w:p>
    <w:p w:rsidR="00F37E87" w:rsidRPr="00B916EC" w:rsidRDefault="00F37E87" w:rsidP="00F37E87">
      <w:pPr>
        <w:rPr>
          <w:rFonts w:eastAsia="SimSun"/>
          <w:lang w:val="en-US" w:eastAsia="zh-CN"/>
        </w:rPr>
      </w:pPr>
      <w:r w:rsidRPr="00B916EC">
        <w:rPr>
          <w:rFonts w:eastAsia="SimSun"/>
          <w:lang w:eastAsia="zh-CN"/>
        </w:rPr>
        <w:t>T</w:t>
      </w:r>
      <w:r w:rsidRPr="00B916EC">
        <w:rPr>
          <w:rFonts w:eastAsia="SimSun" w:hint="eastAsia"/>
          <w:lang w:eastAsia="zh-CN"/>
        </w:rPr>
        <w:t>he value of the total DAI</w:t>
      </w:r>
      <w:r w:rsidR="00FD70B4">
        <w:rPr>
          <w:rFonts w:eastAsia="SimSun"/>
          <w:lang w:eastAsia="zh-CN"/>
        </w:rPr>
        <w:t>, when present [5, TS 38.212],</w:t>
      </w:r>
      <w:r w:rsidRPr="00B916EC">
        <w:rPr>
          <w:rFonts w:eastAsia="SimSun" w:hint="eastAsia"/>
          <w:lang w:eastAsia="zh-CN"/>
        </w:rPr>
        <w:t xml:space="preserve"> in </w:t>
      </w:r>
      <w:r w:rsidR="00F26D02" w:rsidRPr="00B916EC">
        <w:rPr>
          <w:rFonts w:eastAsia="SimSun"/>
          <w:lang w:val="en-US" w:eastAsia="zh-CN"/>
        </w:rPr>
        <w:t>DCI format 1_1</w:t>
      </w:r>
      <w:r w:rsidRPr="00B916EC">
        <w:rPr>
          <w:lang w:val="en-US"/>
        </w:rPr>
        <w:t xml:space="preserve"> denotes the </w:t>
      </w:r>
      <w:r w:rsidRPr="00B916EC">
        <w:rPr>
          <w:rFonts w:eastAsia="SimSun" w:hint="eastAsia"/>
          <w:lang w:val="en-US" w:eastAsia="zh-CN"/>
        </w:rPr>
        <w:t>total</w:t>
      </w:r>
      <w:r w:rsidRPr="00B916EC">
        <w:rPr>
          <w:lang w:val="en-US"/>
        </w:rPr>
        <w:t xml:space="preserve"> number of </w:t>
      </w:r>
      <w:r w:rsidRPr="00B916EC">
        <w:rPr>
          <w:rFonts w:eastAsia="SimSun" w:hint="eastAsia"/>
          <w:lang w:val="en-US" w:eastAsia="zh-CN"/>
        </w:rPr>
        <w:t xml:space="preserve">{serving cell, </w:t>
      </w:r>
      <w:r w:rsidRPr="00B916EC">
        <w:rPr>
          <w:rFonts w:eastAsia="SimSun"/>
          <w:lang w:val="en-US" w:eastAsia="zh-CN"/>
        </w:rPr>
        <w:t xml:space="preserve">PDCCH monitoring </w:t>
      </w:r>
      <w:r w:rsidR="00783ECC" w:rsidRPr="00B916EC">
        <w:rPr>
          <w:rFonts w:eastAsia="SimSun"/>
          <w:lang w:val="en-US" w:eastAsia="zh-CN"/>
        </w:rPr>
        <w:t>occasion</w:t>
      </w:r>
      <w:r w:rsidRPr="00B916EC">
        <w:rPr>
          <w:rFonts w:eastAsia="SimSun" w:hint="eastAsia"/>
          <w:lang w:val="en-US" w:eastAsia="zh-CN"/>
        </w:rPr>
        <w:t xml:space="preserve">}-pair(s) in which PDSCH </w:t>
      </w:r>
      <w:r w:rsidRPr="00B916EC">
        <w:rPr>
          <w:rFonts w:eastAsia="SimSun"/>
          <w:lang w:val="en-US" w:eastAsia="zh-CN"/>
        </w:rPr>
        <w:t>reception</w:t>
      </w:r>
      <w:r w:rsidRPr="00B916EC">
        <w:rPr>
          <w:rFonts w:eastAsia="SimSun" w:hint="eastAsia"/>
          <w:lang w:val="en-US" w:eastAsia="zh-CN"/>
        </w:rPr>
        <w:t>(s)</w:t>
      </w:r>
      <w:r w:rsidR="00960881" w:rsidRPr="00960881">
        <w:rPr>
          <w:rFonts w:eastAsia="SimSun"/>
          <w:lang w:val="en-US" w:eastAsia="zh-CN"/>
        </w:rPr>
        <w:t xml:space="preserve"> </w:t>
      </w:r>
      <w:r w:rsidR="00960881">
        <w:rPr>
          <w:rFonts w:eastAsia="SimSun"/>
          <w:lang w:val="en-US" w:eastAsia="zh-CN"/>
        </w:rPr>
        <w:t>or SPS PDSCH release</w:t>
      </w:r>
      <w:r w:rsidR="007C057E">
        <w:rPr>
          <w:rFonts w:eastAsia="SimSun"/>
          <w:lang w:val="en-US" w:eastAsia="zh-CN"/>
        </w:rPr>
        <w:t>(s)</w:t>
      </w:r>
      <w:r w:rsidRPr="00B916EC">
        <w:rPr>
          <w:rFonts w:eastAsia="SimSun" w:hint="eastAsia"/>
          <w:lang w:val="en-US" w:eastAsia="zh-CN"/>
        </w:rPr>
        <w:t xml:space="preserve"> associated with </w:t>
      </w:r>
      <w:r w:rsidRPr="00B916EC">
        <w:rPr>
          <w:rFonts w:eastAsia="SimSun"/>
          <w:lang w:val="en-US" w:eastAsia="zh-CN"/>
        </w:rPr>
        <w:t xml:space="preserve">DCI </w:t>
      </w:r>
      <w:r w:rsidRPr="00B916EC">
        <w:rPr>
          <w:rFonts w:eastAsia="SimSun"/>
          <w:lang w:val="en-US" w:eastAsia="zh-CN"/>
        </w:rPr>
        <w:lastRenderedPageBreak/>
        <w:t xml:space="preserve">format </w:t>
      </w:r>
      <w:r w:rsidR="00F26D02" w:rsidRPr="00B916EC">
        <w:rPr>
          <w:rFonts w:eastAsia="SimSun"/>
          <w:lang w:val="en-US" w:eastAsia="zh-CN"/>
        </w:rPr>
        <w:t>1_0 or DCI format 1_1</w:t>
      </w:r>
      <w:r w:rsidR="00F26D02" w:rsidRPr="00B916EC" w:rsidDel="00F26D02">
        <w:rPr>
          <w:rFonts w:eastAsia="SimSun"/>
          <w:lang w:val="en-US" w:eastAsia="zh-CN"/>
        </w:rPr>
        <w:t xml:space="preserve"> </w:t>
      </w:r>
      <w:r w:rsidRPr="00B916EC">
        <w:rPr>
          <w:rFonts w:eastAsia="SimSun" w:cs="Arial" w:hint="eastAsia"/>
          <w:lang w:eastAsia="zh-CN"/>
        </w:rPr>
        <w:t xml:space="preserve">is present, </w:t>
      </w:r>
      <w:r w:rsidRPr="00B916EC">
        <w:rPr>
          <w:rFonts w:eastAsia="SimSun" w:hint="eastAsia"/>
          <w:lang w:val="en-US" w:eastAsia="zh-CN"/>
        </w:rPr>
        <w:t xml:space="preserve">up to the </w:t>
      </w:r>
      <w:r w:rsidRPr="00B916EC">
        <w:rPr>
          <w:rFonts w:eastAsia="SimSun"/>
          <w:lang w:val="en-US" w:eastAsia="zh-CN"/>
        </w:rPr>
        <w:t>current</w:t>
      </w:r>
      <w:r w:rsidRPr="00B916EC">
        <w:rPr>
          <w:rFonts w:eastAsia="SimSun" w:hint="eastAsia"/>
          <w:lang w:val="en-US" w:eastAsia="zh-CN"/>
        </w:rPr>
        <w:t xml:space="preserve"> </w:t>
      </w:r>
      <w:r w:rsidRPr="00B916EC">
        <w:rPr>
          <w:rFonts w:eastAsia="SimSun"/>
          <w:lang w:val="en-US" w:eastAsia="zh-CN"/>
        </w:rPr>
        <w:t xml:space="preserve">PDCCH monitoring </w:t>
      </w:r>
      <w:r w:rsidR="00783ECC" w:rsidRPr="00B916EC">
        <w:rPr>
          <w:rFonts w:eastAsia="SimSun"/>
          <w:lang w:val="en-US" w:eastAsia="zh-CN"/>
        </w:rPr>
        <w:t>occasion</w:t>
      </w:r>
      <w:r w:rsidR="00783ECC" w:rsidRPr="00B916EC">
        <w:rPr>
          <w:rFonts w:eastAsia="SimSun" w:hint="eastAsia"/>
          <w:lang w:val="en-US" w:eastAsia="zh-CN"/>
        </w:rPr>
        <w:t xml:space="preserve"> </w:t>
      </w:r>
      <w:r w:rsidR="006D40C2" w:rsidRPr="00B916EC">
        <w:rPr>
          <w:position w:val="-6"/>
        </w:rPr>
        <w:object w:dxaOrig="220" w:dyaOrig="200">
          <v:shape id="_x0000_i1874" type="#_x0000_t75" style="width:11.2pt;height:10.4pt" o:ole="">
            <v:imagedata r:id="rId1334" o:title=""/>
          </v:shape>
          <o:OLEObject Type="Embed" ProgID="Equation.3" ShapeID="_x0000_i1874" DrawAspect="Content" ObjectID="_1599411986" r:id="rId1338"/>
        </w:object>
      </w:r>
      <w:r w:rsidRPr="00B916EC">
        <w:rPr>
          <w:lang w:val="en-US"/>
        </w:rPr>
        <w:t xml:space="preserve">and </w:t>
      </w:r>
      <w:r w:rsidR="00960881">
        <w:rPr>
          <w:lang w:val="en-US"/>
        </w:rPr>
        <w:t>is</w:t>
      </w:r>
      <w:r w:rsidRPr="00B916EC">
        <w:rPr>
          <w:lang w:val="en-US"/>
        </w:rPr>
        <w:t xml:space="preserve"> updated from </w:t>
      </w:r>
      <w:r w:rsidRPr="00B916EC">
        <w:rPr>
          <w:rFonts w:eastAsia="SimSun"/>
          <w:lang w:val="en-US" w:eastAsia="zh-CN"/>
        </w:rPr>
        <w:t xml:space="preserve">PDCCH monitoring </w:t>
      </w:r>
      <w:r w:rsidR="00783ECC" w:rsidRPr="00B916EC">
        <w:rPr>
          <w:rFonts w:eastAsia="SimSun"/>
          <w:lang w:val="en-US" w:eastAsia="zh-CN"/>
        </w:rPr>
        <w:t>occasion</w:t>
      </w:r>
      <w:r w:rsidR="00783ECC" w:rsidRPr="00B916EC">
        <w:rPr>
          <w:lang w:val="en-US"/>
        </w:rPr>
        <w:t xml:space="preserve"> </w:t>
      </w:r>
      <w:r w:rsidRPr="00B916EC">
        <w:rPr>
          <w:lang w:val="en-US"/>
        </w:rPr>
        <w:t xml:space="preserve">to </w:t>
      </w:r>
      <w:r w:rsidRPr="00B916EC">
        <w:rPr>
          <w:rFonts w:eastAsia="SimSun"/>
          <w:lang w:val="en-US" w:eastAsia="zh-CN"/>
        </w:rPr>
        <w:t xml:space="preserve">PDCCH monitoring </w:t>
      </w:r>
      <w:r w:rsidR="00783ECC" w:rsidRPr="00B916EC">
        <w:rPr>
          <w:rFonts w:eastAsia="SimSun"/>
          <w:lang w:val="en-US" w:eastAsia="zh-CN"/>
        </w:rPr>
        <w:t>occasion</w:t>
      </w:r>
      <w:r w:rsidRPr="00B916EC">
        <w:rPr>
          <w:lang w:val="en-US"/>
        </w:rPr>
        <w:t xml:space="preserve">. </w:t>
      </w:r>
    </w:p>
    <w:p w:rsidR="00266C19" w:rsidRPr="00B916EC" w:rsidRDefault="00266C19" w:rsidP="00266C19">
      <w:pPr>
        <w:rPr>
          <w:rFonts w:eastAsia="SimSun" w:cs="Arial"/>
          <w:lang w:eastAsia="zh-CN"/>
        </w:rPr>
      </w:pPr>
      <w:r w:rsidRPr="00B916EC">
        <w:rPr>
          <w:rFonts w:eastAsia="SimSun" w:cs="Arial" w:hint="eastAsia"/>
          <w:lang w:eastAsia="zh-CN"/>
        </w:rPr>
        <w:t>Denote</w:t>
      </w:r>
      <w:r w:rsidR="007C057E">
        <w:rPr>
          <w:rFonts w:eastAsia="SimSun" w:cs="Arial"/>
          <w:lang w:eastAsia="zh-CN"/>
        </w:rPr>
        <w:t xml:space="preserve"> by</w:t>
      </w:r>
      <w:r w:rsidRPr="00B916EC">
        <w:rPr>
          <w:rFonts w:eastAsia="SimSun" w:cs="Arial"/>
          <w:lang w:eastAsia="zh-CN"/>
        </w:rPr>
        <w:t xml:space="preserve"> </w:t>
      </w:r>
      <w:r w:rsidRPr="00B916EC">
        <w:rPr>
          <w:position w:val="-12"/>
        </w:rPr>
        <w:object w:dxaOrig="780" w:dyaOrig="360">
          <v:shape id="_x0000_i1875" type="#_x0000_t75" style="width:38.4pt;height:18.4pt" o:ole="">
            <v:imagedata r:id="rId1339" o:title=""/>
          </v:shape>
          <o:OLEObject Type="Embed" ProgID="Equation.3" ShapeID="_x0000_i1875" DrawAspect="Content" ObjectID="_1599411987" r:id="rId1340"/>
        </w:object>
      </w:r>
      <w:r w:rsidRPr="00B916EC">
        <w:rPr>
          <w:rFonts w:eastAsia="SimSun" w:cs="Arial" w:hint="eastAsia"/>
          <w:lang w:eastAsia="zh-CN"/>
        </w:rPr>
        <w:t xml:space="preserve"> the value of the counter DAI in DCI format </w:t>
      </w:r>
      <w:r w:rsidRPr="00B916EC">
        <w:rPr>
          <w:rFonts w:eastAsia="SimSun"/>
          <w:lang w:val="en-US" w:eastAsia="zh-CN"/>
        </w:rPr>
        <w:t>1_0 or DCI format 1_1</w:t>
      </w:r>
      <w:r w:rsidRPr="00B916EC">
        <w:rPr>
          <w:rFonts w:eastAsia="SimSun" w:cs="Arial"/>
          <w:lang w:eastAsia="zh-CN"/>
        </w:rPr>
        <w:t xml:space="preserve"> </w:t>
      </w:r>
      <w:r>
        <w:rPr>
          <w:rFonts w:eastAsia="SimSun" w:cs="Arial"/>
          <w:lang w:eastAsia="zh-CN"/>
        </w:rPr>
        <w:t xml:space="preserve">for </w:t>
      </w:r>
      <w:r w:rsidRPr="00B916EC">
        <w:rPr>
          <w:rFonts w:eastAsia="SimSun" w:hint="eastAsia"/>
          <w:lang w:val="en-US" w:eastAsia="zh-CN"/>
        </w:rPr>
        <w:t xml:space="preserve">scheduling </w:t>
      </w:r>
      <w:r>
        <w:rPr>
          <w:rFonts w:eastAsia="SimSun"/>
          <w:lang w:val="en-US" w:eastAsia="zh-CN"/>
        </w:rPr>
        <w:t>on</w:t>
      </w:r>
      <w:r w:rsidRPr="00B916EC">
        <w:rPr>
          <w:rFonts w:eastAsia="SimSun" w:hint="eastAsia"/>
          <w:lang w:val="en-US" w:eastAsia="zh-CN"/>
        </w:rPr>
        <w:t xml:space="preserve"> </w:t>
      </w:r>
      <w:r w:rsidRPr="00B916EC">
        <w:rPr>
          <w:rFonts w:eastAsia="SimSun"/>
          <w:lang w:val="en-US" w:eastAsia="zh-CN"/>
        </w:rPr>
        <w:t xml:space="preserve">serving </w:t>
      </w:r>
      <w:r w:rsidRPr="00B916EC">
        <w:rPr>
          <w:rFonts w:eastAsia="SimSun" w:hint="eastAsia"/>
          <w:lang w:val="en-US" w:eastAsia="zh-CN"/>
        </w:rPr>
        <w:t xml:space="preserve">cell </w:t>
      </w:r>
      <w:r w:rsidRPr="00B916EC">
        <w:rPr>
          <w:position w:val="-6"/>
        </w:rPr>
        <w:object w:dxaOrig="160" w:dyaOrig="200">
          <v:shape id="_x0000_i1876" type="#_x0000_t75" style="width:8pt;height:10.4pt" o:ole="">
            <v:imagedata r:id="rId1309" o:title=""/>
          </v:shape>
          <o:OLEObject Type="Embed" ProgID="Equation.3" ShapeID="_x0000_i1876" DrawAspect="Content" ObjectID="_1599411988" r:id="rId1341"/>
        </w:object>
      </w:r>
      <w:r w:rsidRPr="00B916EC">
        <w:rPr>
          <w:rFonts w:eastAsia="SimSun" w:hint="eastAsia"/>
          <w:lang w:val="en-US" w:eastAsia="zh-CN"/>
        </w:rPr>
        <w:t xml:space="preserve"> in </w:t>
      </w:r>
      <w:r w:rsidRPr="00B916EC">
        <w:rPr>
          <w:rFonts w:eastAsia="SimSun"/>
          <w:lang w:eastAsia="zh-CN"/>
        </w:rPr>
        <w:t>PDCCH monitoring occasion</w:t>
      </w:r>
      <w:r w:rsidRPr="00B916EC">
        <w:rPr>
          <w:rFonts w:eastAsia="SimSun" w:hint="eastAsia"/>
          <w:lang w:val="en-US" w:eastAsia="zh-CN"/>
        </w:rPr>
        <w:t xml:space="preserve"> </w:t>
      </w:r>
      <w:r w:rsidRPr="00B916EC">
        <w:rPr>
          <w:position w:val="-6"/>
        </w:rPr>
        <w:object w:dxaOrig="220" w:dyaOrig="200">
          <v:shape id="_x0000_i1877" type="#_x0000_t75" style="width:11.2pt;height:10.4pt" o:ole="">
            <v:imagedata r:id="rId1334" o:title=""/>
          </v:shape>
          <o:OLEObject Type="Embed" ProgID="Equation.3" ShapeID="_x0000_i1877" DrawAspect="Content" ObjectID="_1599411989" r:id="rId1342"/>
        </w:object>
      </w:r>
      <w:r w:rsidRPr="00B916EC">
        <w:rPr>
          <w:rFonts w:eastAsia="SimSun" w:hint="eastAsia"/>
          <w:lang w:val="en-US" w:eastAsia="zh-CN"/>
        </w:rPr>
        <w:t xml:space="preserve"> according to </w:t>
      </w:r>
      <w:r w:rsidRPr="00B916EC">
        <w:rPr>
          <w:rFonts w:eastAsia="SimSun"/>
          <w:lang w:val="en-US" w:eastAsia="zh-CN"/>
        </w:rPr>
        <w:t>T</w:t>
      </w:r>
      <w:r w:rsidRPr="00B916EC">
        <w:rPr>
          <w:rFonts w:eastAsia="SimSun" w:hint="eastAsia"/>
          <w:lang w:val="en-US" w:eastAsia="zh-CN"/>
        </w:rPr>
        <w:t xml:space="preserve">able </w:t>
      </w:r>
      <w:r w:rsidRPr="00B916EC">
        <w:rPr>
          <w:rFonts w:eastAsia="SimSun"/>
          <w:lang w:val="en-US" w:eastAsia="zh-CN"/>
        </w:rPr>
        <w:t>9.1.3</w:t>
      </w:r>
      <w:r w:rsidRPr="00B916EC">
        <w:rPr>
          <w:rFonts w:eastAsia="SimSun" w:hint="eastAsia"/>
          <w:lang w:val="en-US" w:eastAsia="zh-CN"/>
        </w:rPr>
        <w:t>-1. Denote</w:t>
      </w:r>
      <w:r w:rsidR="007C057E">
        <w:rPr>
          <w:rFonts w:eastAsia="SimSun"/>
          <w:lang w:val="en-US" w:eastAsia="zh-CN"/>
        </w:rPr>
        <w:t xml:space="preserve"> by</w:t>
      </w:r>
      <w:r w:rsidRPr="00B916EC">
        <w:rPr>
          <w:rFonts w:eastAsia="SimSun" w:hint="eastAsia"/>
          <w:lang w:val="en-US" w:eastAsia="zh-CN"/>
        </w:rPr>
        <w:t xml:space="preserve"> </w:t>
      </w:r>
      <w:r w:rsidRPr="00B916EC">
        <w:rPr>
          <w:position w:val="-12"/>
        </w:rPr>
        <w:object w:dxaOrig="680" w:dyaOrig="360">
          <v:shape id="_x0000_i1878" type="#_x0000_t75" style="width:33.6pt;height:18.4pt" o:ole="">
            <v:imagedata r:id="rId1343" o:title=""/>
          </v:shape>
          <o:OLEObject Type="Embed" ProgID="Equation.3" ShapeID="_x0000_i1878" DrawAspect="Content" ObjectID="_1599411990" r:id="rId1344"/>
        </w:object>
      </w:r>
      <w:r w:rsidRPr="00B916EC">
        <w:rPr>
          <w:rFonts w:eastAsia="SimSun" w:cs="Arial" w:hint="eastAsia"/>
          <w:lang w:eastAsia="zh-CN"/>
        </w:rPr>
        <w:t xml:space="preserve"> the value of the total DAI</w:t>
      </w:r>
      <w:r w:rsidR="00960881">
        <w:rPr>
          <w:rFonts w:eastAsia="SimSun" w:cs="Arial"/>
          <w:lang w:eastAsia="zh-CN"/>
        </w:rPr>
        <w:t xml:space="preserve"> in</w:t>
      </w:r>
      <w:r w:rsidRPr="00B916EC">
        <w:rPr>
          <w:rFonts w:eastAsia="SimSun" w:cs="Arial" w:hint="eastAsia"/>
          <w:lang w:eastAsia="zh-CN"/>
        </w:rPr>
        <w:t xml:space="preserve"> </w:t>
      </w:r>
      <w:r w:rsidRPr="00B916EC">
        <w:rPr>
          <w:rFonts w:eastAsia="SimSun"/>
          <w:lang w:val="en-US" w:eastAsia="zh-CN"/>
        </w:rPr>
        <w:t>DCI format 1_1</w:t>
      </w:r>
      <w:r w:rsidRPr="00B916EC">
        <w:rPr>
          <w:rFonts w:eastAsia="SimSun"/>
          <w:lang w:eastAsia="zh-CN"/>
        </w:rPr>
        <w:t xml:space="preserve"> </w:t>
      </w:r>
      <w:r w:rsidRPr="00B916EC">
        <w:rPr>
          <w:rFonts w:eastAsia="SimSun" w:hint="eastAsia"/>
          <w:lang w:val="en-US" w:eastAsia="zh-CN"/>
        </w:rPr>
        <w:t xml:space="preserve">in </w:t>
      </w:r>
      <w:r w:rsidRPr="00B916EC">
        <w:rPr>
          <w:rFonts w:eastAsia="SimSun"/>
          <w:lang w:eastAsia="zh-CN"/>
        </w:rPr>
        <w:t>PDCCH monitoring occasion</w:t>
      </w:r>
      <w:r w:rsidRPr="00B916EC">
        <w:rPr>
          <w:rFonts w:eastAsia="SimSun" w:hint="eastAsia"/>
          <w:lang w:val="en-US" w:eastAsia="zh-CN"/>
        </w:rPr>
        <w:t xml:space="preserve"> </w:t>
      </w:r>
      <w:r w:rsidRPr="00B916EC">
        <w:rPr>
          <w:position w:val="-6"/>
        </w:rPr>
        <w:object w:dxaOrig="220" w:dyaOrig="200">
          <v:shape id="_x0000_i1879" type="#_x0000_t75" style="width:11.2pt;height:10.4pt" o:ole="">
            <v:imagedata r:id="rId1334" o:title=""/>
          </v:shape>
          <o:OLEObject Type="Embed" ProgID="Equation.3" ShapeID="_x0000_i1879" DrawAspect="Content" ObjectID="_1599411991" r:id="rId1345"/>
        </w:object>
      </w:r>
      <w:r w:rsidRPr="00B916EC">
        <w:rPr>
          <w:rFonts w:eastAsia="SimSun"/>
          <w:lang w:val="en-US" w:eastAsia="zh-CN"/>
        </w:rPr>
        <w:t xml:space="preserve"> </w:t>
      </w:r>
      <w:r w:rsidRPr="00B916EC">
        <w:rPr>
          <w:rFonts w:eastAsia="SimSun" w:cs="Arial" w:hint="eastAsia"/>
          <w:lang w:eastAsia="zh-CN"/>
        </w:rPr>
        <w:t xml:space="preserve">according to Table </w:t>
      </w:r>
      <w:r w:rsidRPr="00B916EC">
        <w:rPr>
          <w:rFonts w:eastAsia="SimSun" w:cs="Arial"/>
          <w:lang w:eastAsia="zh-CN"/>
        </w:rPr>
        <w:t>9.1.3</w:t>
      </w:r>
      <w:r w:rsidRPr="00B916EC">
        <w:rPr>
          <w:rFonts w:eastAsia="SimSun" w:cs="Arial" w:hint="eastAsia"/>
          <w:lang w:eastAsia="zh-CN"/>
        </w:rPr>
        <w:t>-1. The UE assume</w:t>
      </w:r>
      <w:r w:rsidR="00960881">
        <w:rPr>
          <w:rFonts w:eastAsia="SimSun" w:cs="Arial"/>
          <w:lang w:eastAsia="zh-CN"/>
        </w:rPr>
        <w:t>s</w:t>
      </w:r>
      <w:r w:rsidRPr="00B916EC">
        <w:rPr>
          <w:rFonts w:eastAsia="SimSun" w:cs="Arial" w:hint="eastAsia"/>
          <w:lang w:eastAsia="zh-CN"/>
        </w:rPr>
        <w:t xml:space="preserve"> a same value of total DAI in all </w:t>
      </w:r>
      <w:r w:rsidRPr="00B916EC">
        <w:rPr>
          <w:rFonts w:eastAsia="SimSun"/>
          <w:lang w:val="en-US" w:eastAsia="zh-CN"/>
        </w:rPr>
        <w:t>DCI format</w:t>
      </w:r>
      <w:r>
        <w:rPr>
          <w:rFonts w:eastAsia="SimSun"/>
          <w:lang w:val="en-US" w:eastAsia="zh-CN"/>
        </w:rPr>
        <w:t>s</w:t>
      </w:r>
      <w:r w:rsidRPr="00B916EC">
        <w:rPr>
          <w:rFonts w:eastAsia="SimSun"/>
          <w:lang w:val="en-US" w:eastAsia="zh-CN"/>
        </w:rPr>
        <w:t xml:space="preserve"> 1_1</w:t>
      </w:r>
      <w:r w:rsidRPr="00B916EC">
        <w:rPr>
          <w:rFonts w:eastAsia="SimSun" w:cs="Arial" w:hint="eastAsia"/>
          <w:lang w:eastAsia="zh-CN"/>
        </w:rPr>
        <w:t xml:space="preserve"> in</w:t>
      </w:r>
      <w:r w:rsidRPr="00B916EC">
        <w:rPr>
          <w:rFonts w:eastAsia="SimSun" w:hint="eastAsia"/>
          <w:lang w:val="en-US" w:eastAsia="zh-CN"/>
        </w:rPr>
        <w:t xml:space="preserve"> </w:t>
      </w:r>
      <w:r w:rsidRPr="00B916EC">
        <w:rPr>
          <w:rFonts w:eastAsia="SimSun"/>
          <w:lang w:eastAsia="zh-CN"/>
        </w:rPr>
        <w:t xml:space="preserve">PDCCH monitoring occasion </w:t>
      </w:r>
      <w:r w:rsidRPr="00B916EC">
        <w:rPr>
          <w:position w:val="-6"/>
        </w:rPr>
        <w:object w:dxaOrig="220" w:dyaOrig="200">
          <v:shape id="_x0000_i1880" type="#_x0000_t75" style="width:11.2pt;height:10.4pt" o:ole="">
            <v:imagedata r:id="rId1334" o:title=""/>
          </v:shape>
          <o:OLEObject Type="Embed" ProgID="Equation.3" ShapeID="_x0000_i1880" DrawAspect="Content" ObjectID="_1599411992" r:id="rId1346"/>
        </w:object>
      </w:r>
      <w:r w:rsidRPr="00B916EC">
        <w:rPr>
          <w:rFonts w:eastAsia="SimSun" w:cs="Arial" w:hint="eastAsia"/>
          <w:lang w:eastAsia="zh-CN"/>
        </w:rPr>
        <w:t>.</w:t>
      </w:r>
    </w:p>
    <w:p w:rsidR="00266C19" w:rsidRPr="00B916EC" w:rsidRDefault="00266C19" w:rsidP="00266C19">
      <w:pPr>
        <w:rPr>
          <w:rFonts w:eastAsia="SimSun"/>
          <w:lang w:eastAsia="zh-CN"/>
        </w:rPr>
      </w:pPr>
      <w:r w:rsidRPr="00B916EC">
        <w:rPr>
          <w:rFonts w:eastAsia="SimSun" w:cs="Arial"/>
          <w:lang w:eastAsia="zh-CN"/>
        </w:rPr>
        <w:t>I</w:t>
      </w:r>
      <w:r w:rsidRPr="00B916EC">
        <w:rPr>
          <w:rFonts w:eastAsia="SimSun" w:hint="eastAsia"/>
          <w:lang w:eastAsia="zh-CN"/>
        </w:rPr>
        <w:t>f the UE transmits HARQ-ACK</w:t>
      </w:r>
      <w:r w:rsidR="00960881" w:rsidRPr="00960881">
        <w:rPr>
          <w:rFonts w:eastAsia="SimSun"/>
          <w:lang w:eastAsia="zh-CN"/>
        </w:rPr>
        <w:t xml:space="preserve"> </w:t>
      </w:r>
      <w:r w:rsidR="00960881">
        <w:rPr>
          <w:rFonts w:eastAsia="SimSun"/>
          <w:lang w:eastAsia="zh-CN"/>
        </w:rPr>
        <w:t>information</w:t>
      </w:r>
      <w:r w:rsidRPr="00B916EC">
        <w:rPr>
          <w:rFonts w:eastAsia="SimSun" w:hint="eastAsia"/>
          <w:lang w:eastAsia="zh-CN"/>
        </w:rPr>
        <w:t xml:space="preserve"> </w:t>
      </w:r>
      <w:r>
        <w:rPr>
          <w:lang w:eastAsia="zh-CN"/>
        </w:rPr>
        <w:t>in a PUCCH</w:t>
      </w:r>
      <w:r w:rsidR="00960881" w:rsidRPr="00960881">
        <w:rPr>
          <w:lang w:val="en-US" w:eastAsia="zh-CN"/>
        </w:rPr>
        <w:t xml:space="preserve"> </w:t>
      </w:r>
      <w:r w:rsidR="00960881">
        <w:rPr>
          <w:lang w:val="en-US" w:eastAsia="zh-CN"/>
        </w:rPr>
        <w:t xml:space="preserve">in slot </w:t>
      </w:r>
      <w:r w:rsidR="00960881">
        <w:rPr>
          <w:noProof/>
          <w:position w:val="-6"/>
          <w:lang w:eastAsia="en-GB"/>
        </w:rPr>
        <w:drawing>
          <wp:inline distT="0" distB="0" distL="0" distR="0" wp14:anchorId="40263ED2" wp14:editId="1644CBD8">
            <wp:extent cx="120650" cy="130810"/>
            <wp:effectExtent l="0" t="0" r="0" b="254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7"/>
                    <pic:cNvPicPr>
                      <a:picLocks noChangeAspect="1" noChangeArrowheads="1"/>
                    </pic:cNvPicPr>
                  </pic:nvPicPr>
                  <pic:blipFill>
                    <a:blip r:embed="rId1347"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eastAsia="zh-CN"/>
        </w:rPr>
        <w:t xml:space="preserve"> and for any</w:t>
      </w:r>
      <w:r w:rsidRPr="00B916EC">
        <w:rPr>
          <w:rFonts w:eastAsia="SimSun" w:hint="eastAsia"/>
          <w:lang w:eastAsia="zh-CN"/>
        </w:rPr>
        <w:t xml:space="preserve"> PUCCH format, </w:t>
      </w:r>
      <w:r w:rsidRPr="00B916EC">
        <w:rPr>
          <w:rFonts w:eastAsia="SimSun" w:cs="Arial" w:hint="eastAsia"/>
          <w:lang w:eastAsia="zh-CN"/>
        </w:rPr>
        <w:t>the UE determine</w:t>
      </w:r>
      <w:r w:rsidR="00960881">
        <w:rPr>
          <w:rFonts w:eastAsia="SimSun" w:cs="Arial"/>
          <w:lang w:eastAsia="zh-CN"/>
        </w:rPr>
        <w:t>s</w:t>
      </w:r>
      <w:r w:rsidRPr="00B916EC">
        <w:rPr>
          <w:rFonts w:eastAsia="SimSun" w:cs="Arial" w:hint="eastAsia"/>
          <w:lang w:eastAsia="zh-CN"/>
        </w:rPr>
        <w:t xml:space="preserve"> the </w:t>
      </w:r>
      <w:r w:rsidRPr="00B916EC">
        <w:rPr>
          <w:position w:val="-14"/>
        </w:rPr>
        <w:object w:dxaOrig="1780" w:dyaOrig="380">
          <v:shape id="_x0000_i1881" type="#_x0000_t75" style="width:88.8pt;height:19.2pt" o:ole="">
            <v:imagedata r:id="rId1233" o:title=""/>
          </v:shape>
          <o:OLEObject Type="Embed" ProgID="Equation.3" ShapeID="_x0000_i1881" DrawAspect="Content" ObjectID="_1599411993" r:id="rId1348"/>
        </w:object>
      </w:r>
      <w:r>
        <w:rPr>
          <w:rFonts w:eastAsia="SimSun"/>
          <w:lang w:eastAsia="zh-CN"/>
        </w:rPr>
        <w:t xml:space="preserve">, for a total number of </w:t>
      </w:r>
      <w:r w:rsidRPr="00B916EC">
        <w:rPr>
          <w:position w:val="-10"/>
        </w:rPr>
        <w:object w:dxaOrig="480" w:dyaOrig="300">
          <v:shape id="_x0000_i1882" type="#_x0000_t75" style="width:24pt;height:15.2pt" o:ole="">
            <v:imagedata r:id="rId1235" o:title=""/>
          </v:shape>
          <o:OLEObject Type="Embed" ProgID="Equation.3" ShapeID="_x0000_i1882" DrawAspect="Content" ObjectID="_1599411994" r:id="rId1349"/>
        </w:object>
      </w:r>
      <w:r>
        <w:t xml:space="preserve"> </w:t>
      </w:r>
      <w:r>
        <w:rPr>
          <w:rFonts w:eastAsia="SimSun"/>
          <w:lang w:eastAsia="zh-CN"/>
        </w:rPr>
        <w:t>HARQ-ACK information bits,</w:t>
      </w:r>
      <w:r w:rsidRPr="00B916EC">
        <w:rPr>
          <w:rFonts w:eastAsia="SimSun"/>
          <w:lang w:eastAsia="zh-CN"/>
        </w:rPr>
        <w:t xml:space="preserve"> according</w:t>
      </w:r>
      <w:r w:rsidRPr="00B916EC">
        <w:rPr>
          <w:rFonts w:eastAsia="SimSun" w:hint="eastAsia"/>
          <w:lang w:eastAsia="zh-CN"/>
        </w:rPr>
        <w:t xml:space="preserve"> to the following pseudo-code:</w:t>
      </w:r>
    </w:p>
    <w:p w:rsidR="00F37E87" w:rsidRPr="00B916EC" w:rsidRDefault="00F37E87" w:rsidP="0009732E">
      <w:pPr>
        <w:pStyle w:val="B1"/>
        <w:rPr>
          <w:rFonts w:eastAsia="SimSun"/>
          <w:lang w:eastAsia="zh-CN"/>
        </w:rPr>
      </w:pPr>
      <w:r w:rsidRPr="00B916EC">
        <w:rPr>
          <w:rFonts w:eastAsia="SimSun"/>
          <w:lang w:eastAsia="zh-CN"/>
        </w:rPr>
        <w:t>S</w:t>
      </w:r>
      <w:r w:rsidRPr="00B916EC">
        <w:rPr>
          <w:rFonts w:eastAsia="SimSun" w:hint="eastAsia"/>
          <w:lang w:eastAsia="zh-CN"/>
        </w:rPr>
        <w:t xml:space="preserve">et </w:t>
      </w:r>
      <w:r w:rsidRPr="00B916EC">
        <w:rPr>
          <w:position w:val="-6"/>
        </w:rPr>
        <w:object w:dxaOrig="460" w:dyaOrig="240">
          <v:shape id="_x0000_i1883" type="#_x0000_t75" style="width:23.2pt;height:12pt" o:ole="">
            <v:imagedata r:id="rId1243" o:title=""/>
          </v:shape>
          <o:OLEObject Type="Embed" ProgID="Equation.3" ShapeID="_x0000_i1883" DrawAspect="Content" ObjectID="_1599411995" r:id="rId1350"/>
        </w:object>
      </w:r>
      <w:r w:rsidRPr="00B916EC">
        <w:rPr>
          <w:rFonts w:eastAsia="SimSun" w:hint="eastAsia"/>
          <w:lang w:eastAsia="zh-CN"/>
        </w:rPr>
        <w:t xml:space="preserve"> </w:t>
      </w:r>
      <w:r w:rsidRPr="00B916EC">
        <w:rPr>
          <w:rFonts w:eastAsia="SimSun"/>
          <w:lang w:eastAsia="zh-CN"/>
        </w:rPr>
        <w:t>–</w:t>
      </w:r>
      <w:r w:rsidRPr="00B916EC">
        <w:rPr>
          <w:rFonts w:eastAsia="SimSun" w:hint="eastAsia"/>
          <w:lang w:eastAsia="zh-CN"/>
        </w:rPr>
        <w:t xml:space="preserve"> </w:t>
      </w:r>
      <w:r w:rsidR="00536889" w:rsidRPr="00B916EC">
        <w:rPr>
          <w:rFonts w:eastAsia="SimSun"/>
          <w:lang w:eastAsia="zh-CN"/>
        </w:rPr>
        <w:t xml:space="preserve">serving </w:t>
      </w:r>
      <w:r w:rsidRPr="00B916EC">
        <w:rPr>
          <w:rFonts w:eastAsia="SimSun" w:hint="eastAsia"/>
          <w:lang w:eastAsia="zh-CN"/>
        </w:rPr>
        <w:t xml:space="preserve">cell index: lower </w:t>
      </w:r>
      <w:r w:rsidR="007C057E">
        <w:rPr>
          <w:rFonts w:eastAsia="SimSun" w:hint="eastAsia"/>
          <w:lang w:eastAsia="zh-CN"/>
        </w:rPr>
        <w:t>indexes</w:t>
      </w:r>
      <w:r w:rsidRPr="00B916EC">
        <w:rPr>
          <w:rFonts w:eastAsia="SimSun" w:hint="eastAsia"/>
          <w:lang w:eastAsia="zh-CN"/>
        </w:rPr>
        <w:t xml:space="preserve"> </w:t>
      </w:r>
      <w:r w:rsidRPr="00B916EC">
        <w:rPr>
          <w:rFonts w:eastAsia="SimSun"/>
          <w:lang w:eastAsia="zh-CN"/>
        </w:rPr>
        <w:t>correspond</w:t>
      </w:r>
      <w:r w:rsidRPr="00B916EC">
        <w:rPr>
          <w:rFonts w:eastAsia="SimSun" w:hint="eastAsia"/>
          <w:lang w:eastAsia="zh-CN"/>
        </w:rPr>
        <w:t xml:space="preserve"> to lower RRC </w:t>
      </w:r>
      <w:r w:rsidR="007C057E">
        <w:rPr>
          <w:rFonts w:eastAsia="SimSun" w:hint="eastAsia"/>
          <w:lang w:eastAsia="zh-CN"/>
        </w:rPr>
        <w:t>indexes</w:t>
      </w:r>
      <w:r w:rsidRPr="00B916EC">
        <w:rPr>
          <w:rFonts w:eastAsia="SimSun" w:hint="eastAsia"/>
          <w:lang w:eastAsia="zh-CN"/>
        </w:rPr>
        <w:t xml:space="preserve"> of corresponding cell</w:t>
      </w:r>
    </w:p>
    <w:p w:rsidR="00F37E87" w:rsidRPr="00B916EC" w:rsidRDefault="00F37E87" w:rsidP="0009732E">
      <w:pPr>
        <w:pStyle w:val="B1"/>
        <w:rPr>
          <w:rFonts w:eastAsia="SimSun"/>
          <w:lang w:eastAsia="zh-CN"/>
        </w:rPr>
      </w:pPr>
      <w:r w:rsidRPr="00B916EC">
        <w:rPr>
          <w:rFonts w:eastAsia="SimSun" w:hint="eastAsia"/>
          <w:lang w:eastAsia="zh-CN"/>
        </w:rPr>
        <w:t xml:space="preserve">Set </w:t>
      </w:r>
      <w:r w:rsidRPr="00B916EC">
        <w:rPr>
          <w:position w:val="-6"/>
        </w:rPr>
        <w:object w:dxaOrig="520" w:dyaOrig="240">
          <v:shape id="_x0000_i1884" type="#_x0000_t75" style="width:26.4pt;height:12pt" o:ole="">
            <v:imagedata r:id="rId1251" o:title=""/>
          </v:shape>
          <o:OLEObject Type="Embed" ProgID="Equation.3" ShapeID="_x0000_i1884" DrawAspect="Content" ObjectID="_1599411996" r:id="rId1351"/>
        </w:object>
      </w:r>
      <w:r w:rsidRPr="00B916EC">
        <w:rPr>
          <w:rFonts w:eastAsia="SimSun" w:hint="eastAsia"/>
          <w:lang w:eastAsia="zh-CN"/>
        </w:rPr>
        <w:t xml:space="preserve"> </w:t>
      </w:r>
      <w:r w:rsidRPr="00B916EC">
        <w:rPr>
          <w:rFonts w:eastAsia="SimSun"/>
          <w:lang w:eastAsia="zh-CN"/>
        </w:rPr>
        <w:t>–</w:t>
      </w:r>
      <w:r w:rsidRPr="00B916EC">
        <w:rPr>
          <w:rFonts w:eastAsia="SimSun" w:hint="eastAsia"/>
          <w:lang w:eastAsia="zh-CN"/>
        </w:rPr>
        <w:t xml:space="preserve"> </w:t>
      </w:r>
      <w:r w:rsidR="006B45F9" w:rsidRPr="00B916EC">
        <w:rPr>
          <w:rFonts w:eastAsia="SimSun"/>
          <w:lang w:eastAsia="zh-CN"/>
        </w:rPr>
        <w:t xml:space="preserve">PDCCH with </w:t>
      </w:r>
      <w:r w:rsidRPr="00B916EC">
        <w:rPr>
          <w:rFonts w:eastAsia="SimSun"/>
          <w:lang w:eastAsia="zh-CN"/>
        </w:rPr>
        <w:t xml:space="preserve">DCI format </w:t>
      </w:r>
      <w:r w:rsidR="003320CE" w:rsidRPr="00B916EC">
        <w:rPr>
          <w:rFonts w:eastAsia="SimSun"/>
          <w:lang w:val="en-US" w:eastAsia="zh-CN"/>
        </w:rPr>
        <w:t>1_0 or DCI format 1_1</w:t>
      </w:r>
      <w:r w:rsidRPr="00B916EC">
        <w:rPr>
          <w:rFonts w:eastAsia="SimSun"/>
          <w:lang w:eastAsia="zh-CN"/>
        </w:rPr>
        <w:t xml:space="preserve"> monitoring </w:t>
      </w:r>
      <w:r w:rsidR="006B45F9" w:rsidRPr="00B916EC">
        <w:rPr>
          <w:rFonts w:eastAsia="SimSun"/>
          <w:lang w:eastAsia="zh-CN"/>
        </w:rPr>
        <w:t>occasion</w:t>
      </w:r>
      <w:r w:rsidR="006B45F9" w:rsidRPr="00B916EC">
        <w:rPr>
          <w:rFonts w:eastAsia="SimSun" w:hint="eastAsia"/>
          <w:lang w:eastAsia="zh-CN"/>
        </w:rPr>
        <w:t xml:space="preserve"> </w:t>
      </w:r>
      <w:r w:rsidRPr="00B916EC">
        <w:rPr>
          <w:rFonts w:eastAsia="SimSun" w:hint="eastAsia"/>
          <w:lang w:eastAsia="zh-CN"/>
        </w:rPr>
        <w:t xml:space="preserve">index: lower index corresponds to earlier </w:t>
      </w:r>
      <w:r w:rsidR="006B45F9" w:rsidRPr="00B916EC">
        <w:rPr>
          <w:rFonts w:eastAsia="SimSun"/>
          <w:lang w:eastAsia="zh-CN"/>
        </w:rPr>
        <w:t xml:space="preserve">PDCCH with </w:t>
      </w:r>
      <w:r w:rsidRPr="00B916EC">
        <w:rPr>
          <w:rFonts w:eastAsia="SimSun"/>
          <w:lang w:eastAsia="zh-CN"/>
        </w:rPr>
        <w:t xml:space="preserve">DCI format </w:t>
      </w:r>
      <w:r w:rsidR="00F26D02" w:rsidRPr="00B916EC">
        <w:rPr>
          <w:rFonts w:eastAsia="SimSun"/>
          <w:lang w:val="en-US" w:eastAsia="zh-CN"/>
        </w:rPr>
        <w:t>1_0 or DCI format 1_1</w:t>
      </w:r>
      <w:r w:rsidRPr="00B916EC">
        <w:rPr>
          <w:rFonts w:eastAsia="SimSun"/>
          <w:lang w:eastAsia="zh-CN"/>
        </w:rPr>
        <w:t xml:space="preserve"> monitoring </w:t>
      </w:r>
      <w:r w:rsidR="006B45F9" w:rsidRPr="00B916EC">
        <w:rPr>
          <w:rFonts w:eastAsia="SimSun"/>
          <w:lang w:eastAsia="zh-CN"/>
        </w:rPr>
        <w:t>occasion</w:t>
      </w:r>
    </w:p>
    <w:p w:rsidR="00F37E87" w:rsidRPr="00B916EC" w:rsidRDefault="00F37E87" w:rsidP="0009732E">
      <w:pPr>
        <w:pStyle w:val="B1"/>
        <w:rPr>
          <w:rFonts w:eastAsia="SimSun"/>
          <w:lang w:eastAsia="zh-CN"/>
        </w:rPr>
      </w:pPr>
      <w:r w:rsidRPr="00B916EC">
        <w:rPr>
          <w:rFonts w:eastAsia="SimSun" w:hint="eastAsia"/>
          <w:lang w:eastAsia="zh-CN"/>
        </w:rPr>
        <w:t xml:space="preserve">Set </w:t>
      </w:r>
      <w:r w:rsidRPr="00B916EC">
        <w:rPr>
          <w:position w:val="-10"/>
        </w:rPr>
        <w:object w:dxaOrig="480" w:dyaOrig="279">
          <v:shape id="_x0000_i1885" type="#_x0000_t75" style="width:24pt;height:13.6pt" o:ole="">
            <v:imagedata r:id="rId1245" o:title=""/>
          </v:shape>
          <o:OLEObject Type="Embed" ProgID="Equation.3" ShapeID="_x0000_i1885" DrawAspect="Content" ObjectID="_1599411997" r:id="rId1352"/>
        </w:object>
      </w:r>
    </w:p>
    <w:p w:rsidR="00F37E87" w:rsidRPr="00B916EC" w:rsidRDefault="00F37E87" w:rsidP="0009732E">
      <w:pPr>
        <w:pStyle w:val="B1"/>
        <w:rPr>
          <w:rFonts w:eastAsia="SimSun" w:cs="Arial"/>
          <w:lang w:eastAsia="zh-CN"/>
        </w:rPr>
      </w:pPr>
      <w:r w:rsidRPr="00B916EC">
        <w:rPr>
          <w:rFonts w:eastAsia="SimSun" w:hint="eastAsia"/>
          <w:lang w:eastAsia="zh-CN"/>
        </w:rPr>
        <w:t xml:space="preserve">Set </w:t>
      </w:r>
      <w:r w:rsidRPr="00B916EC">
        <w:rPr>
          <w:rFonts w:eastAsia="SimSun" w:cs="Arial"/>
          <w:position w:val="-12"/>
          <w:lang w:eastAsia="zh-CN"/>
        </w:rPr>
        <w:object w:dxaOrig="740" w:dyaOrig="320">
          <v:shape id="_x0000_i1886" type="#_x0000_t75" style="width:36.8pt;height:16pt" o:ole="">
            <v:imagedata r:id="rId1353" o:title=""/>
          </v:shape>
          <o:OLEObject Type="Embed" ProgID="Equation.3" ShapeID="_x0000_i1886" DrawAspect="Content" ObjectID="_1599411998" r:id="rId1354"/>
        </w:object>
      </w:r>
    </w:p>
    <w:p w:rsidR="00F37E87" w:rsidRPr="00B916EC" w:rsidRDefault="00F37E87" w:rsidP="0009732E">
      <w:pPr>
        <w:pStyle w:val="B1"/>
        <w:rPr>
          <w:rFonts w:eastAsia="SimSun" w:cs="Arial"/>
          <w:lang w:eastAsia="zh-CN"/>
        </w:rPr>
      </w:pPr>
      <w:r w:rsidRPr="00B916EC">
        <w:rPr>
          <w:rFonts w:eastAsia="SimSun" w:cs="Arial" w:hint="eastAsia"/>
          <w:lang w:eastAsia="zh-CN"/>
        </w:rPr>
        <w:t xml:space="preserve">Set </w:t>
      </w:r>
      <w:r w:rsidRPr="00B916EC">
        <w:rPr>
          <w:rFonts w:eastAsia="SimSun" w:cs="Arial"/>
          <w:position w:val="-12"/>
          <w:lang w:eastAsia="zh-CN"/>
        </w:rPr>
        <w:object w:dxaOrig="800" w:dyaOrig="320">
          <v:shape id="_x0000_i1887" type="#_x0000_t75" style="width:40pt;height:16pt" o:ole="">
            <v:imagedata r:id="rId1355" o:title=""/>
          </v:shape>
          <o:OLEObject Type="Embed" ProgID="Equation.3" ShapeID="_x0000_i1887" DrawAspect="Content" ObjectID="_1599411999" r:id="rId1356"/>
        </w:object>
      </w:r>
    </w:p>
    <w:p w:rsidR="00F37E87" w:rsidRPr="00B916EC" w:rsidRDefault="00F37E87" w:rsidP="0009732E">
      <w:pPr>
        <w:pStyle w:val="B1"/>
        <w:rPr>
          <w:rFonts w:eastAsia="SimSun"/>
          <w:lang w:eastAsia="zh-CN"/>
        </w:rPr>
      </w:pPr>
      <w:r w:rsidRPr="00B916EC">
        <w:rPr>
          <w:rFonts w:eastAsia="SimSun" w:cs="Arial"/>
          <w:lang w:eastAsia="zh-CN"/>
        </w:rPr>
        <w:t>S</w:t>
      </w:r>
      <w:r w:rsidRPr="00B916EC">
        <w:rPr>
          <w:rFonts w:eastAsia="SimSun" w:cs="Arial" w:hint="eastAsia"/>
          <w:lang w:eastAsia="zh-CN"/>
        </w:rPr>
        <w:t xml:space="preserve">et </w:t>
      </w:r>
      <w:r w:rsidRPr="00B916EC">
        <w:rPr>
          <w:rFonts w:eastAsia="SimSun" w:cs="Arial"/>
          <w:position w:val="-10"/>
          <w:lang w:eastAsia="zh-CN"/>
        </w:rPr>
        <w:object w:dxaOrig="620" w:dyaOrig="300">
          <v:shape id="_x0000_i1888" type="#_x0000_t75" style="width:31.2pt;height:15.2pt" o:ole="">
            <v:imagedata r:id="rId1357" o:title=""/>
          </v:shape>
          <o:OLEObject Type="Embed" ProgID="Equation.3" ShapeID="_x0000_i1888" DrawAspect="Content" ObjectID="_1599412000" r:id="rId1358"/>
        </w:object>
      </w:r>
    </w:p>
    <w:p w:rsidR="00F37E87" w:rsidRPr="00B916EC" w:rsidRDefault="00F37E87" w:rsidP="0009732E">
      <w:pPr>
        <w:pStyle w:val="B1"/>
        <w:rPr>
          <w:rFonts w:eastAsia="SimSun"/>
          <w:lang w:eastAsia="zh-CN"/>
        </w:rPr>
      </w:pPr>
      <w:r w:rsidRPr="00B916EC">
        <w:rPr>
          <w:rFonts w:eastAsia="SimSun" w:hint="eastAsia"/>
          <w:lang w:eastAsia="zh-CN"/>
        </w:rPr>
        <w:t xml:space="preserve">Set </w:t>
      </w:r>
      <w:r w:rsidRPr="00B916EC">
        <w:rPr>
          <w:position w:val="-10"/>
        </w:rPr>
        <w:object w:dxaOrig="460" w:dyaOrig="340">
          <v:shape id="_x0000_i1889" type="#_x0000_t75" style="width:23.2pt;height:17.6pt" o:ole="">
            <v:imagedata r:id="rId1247" o:title=""/>
          </v:shape>
          <o:OLEObject Type="Embed" ProgID="Equation.3" ShapeID="_x0000_i1889" DrawAspect="Content" ObjectID="_1599412001" r:id="rId1359"/>
        </w:object>
      </w:r>
      <w:r w:rsidRPr="00B916EC">
        <w:t xml:space="preserve"> to the number of </w:t>
      </w:r>
      <w:r w:rsidR="00266C19">
        <w:rPr>
          <w:lang w:val="en-US"/>
        </w:rPr>
        <w:t xml:space="preserve">serving </w:t>
      </w:r>
      <w:r w:rsidRPr="00B916EC">
        <w:t>cells configured by higher layers for the UE</w:t>
      </w:r>
    </w:p>
    <w:p w:rsidR="00F37E87" w:rsidRPr="00B916EC" w:rsidRDefault="00F37E87" w:rsidP="0009732E">
      <w:pPr>
        <w:pStyle w:val="B1"/>
        <w:rPr>
          <w:rFonts w:eastAsia="SimSun"/>
          <w:lang w:eastAsia="zh-CN"/>
        </w:rPr>
      </w:pPr>
      <w:r w:rsidRPr="00B916EC">
        <w:rPr>
          <w:rFonts w:eastAsia="SimSun" w:hint="eastAsia"/>
          <w:lang w:eastAsia="zh-CN"/>
        </w:rPr>
        <w:t xml:space="preserve">Set </w:t>
      </w:r>
      <w:r w:rsidRPr="00B916EC">
        <w:rPr>
          <w:rFonts w:eastAsia="SimSun" w:cs="Arial"/>
          <w:position w:val="-4"/>
          <w:lang w:eastAsia="zh-CN"/>
        </w:rPr>
        <w:object w:dxaOrig="279" w:dyaOrig="220">
          <v:shape id="_x0000_i1890" type="#_x0000_t75" style="width:13.6pt;height:11.2pt" o:ole="">
            <v:imagedata r:id="rId1360" o:title=""/>
          </v:shape>
          <o:OLEObject Type="Embed" ProgID="Equation.3" ShapeID="_x0000_i1890" DrawAspect="Content" ObjectID="_1599412002" r:id="rId1361"/>
        </w:object>
      </w:r>
      <w:r w:rsidRPr="00B916EC">
        <w:rPr>
          <w:rFonts w:eastAsia="SimSun" w:hint="eastAsia"/>
          <w:lang w:eastAsia="zh-CN"/>
        </w:rPr>
        <w:t xml:space="preserve"> to the number of</w:t>
      </w:r>
      <w:r w:rsidRPr="00B916EC">
        <w:rPr>
          <w:rFonts w:eastAsia="SimSun"/>
          <w:lang w:eastAsia="zh-CN"/>
        </w:rPr>
        <w:t xml:space="preserve"> PDCCH monitoring </w:t>
      </w:r>
      <w:r w:rsidR="006B45F9" w:rsidRPr="00B916EC">
        <w:rPr>
          <w:rFonts w:eastAsia="SimSun"/>
          <w:lang w:eastAsia="zh-CN"/>
        </w:rPr>
        <w:t>occasion</w:t>
      </w:r>
      <w:r w:rsidRPr="00B916EC">
        <w:rPr>
          <w:rFonts w:eastAsia="SimSun"/>
          <w:lang w:eastAsia="zh-CN"/>
        </w:rPr>
        <w:t>(s)</w:t>
      </w:r>
    </w:p>
    <w:p w:rsidR="00F37E87" w:rsidRPr="00B916EC" w:rsidRDefault="00F37E87" w:rsidP="0009732E">
      <w:pPr>
        <w:pStyle w:val="B1"/>
        <w:rPr>
          <w:rFonts w:eastAsia="SimSun"/>
          <w:lang w:eastAsia="zh-CN"/>
        </w:rPr>
      </w:pPr>
      <w:r w:rsidRPr="00B916EC">
        <w:rPr>
          <w:rFonts w:eastAsia="SimSun" w:hint="eastAsia"/>
          <w:lang w:eastAsia="zh-CN"/>
        </w:rPr>
        <w:t xml:space="preserve">while </w:t>
      </w:r>
      <w:r w:rsidRPr="00B916EC">
        <w:rPr>
          <w:rFonts w:eastAsia="SimSun" w:cs="Arial"/>
          <w:position w:val="-6"/>
          <w:lang w:eastAsia="zh-CN"/>
        </w:rPr>
        <w:object w:dxaOrig="620" w:dyaOrig="240">
          <v:shape id="_x0000_i1891" type="#_x0000_t75" style="width:31.2pt;height:12pt" o:ole="">
            <v:imagedata r:id="rId1362" o:title=""/>
          </v:shape>
          <o:OLEObject Type="Embed" ProgID="Equation.3" ShapeID="_x0000_i1891" DrawAspect="Content" ObjectID="_1599412003" r:id="rId1363"/>
        </w:object>
      </w:r>
    </w:p>
    <w:p w:rsidR="00F37E87" w:rsidRPr="00B916EC" w:rsidRDefault="00F37E87" w:rsidP="0009732E">
      <w:pPr>
        <w:pStyle w:val="B2"/>
        <w:rPr>
          <w:rFonts w:eastAsia="SimSun"/>
          <w:lang w:eastAsia="zh-CN"/>
        </w:rPr>
      </w:pPr>
      <w:r w:rsidRPr="00B916EC">
        <w:rPr>
          <w:rFonts w:eastAsia="SimSun"/>
        </w:rPr>
        <w:t xml:space="preserve">while </w:t>
      </w:r>
      <w:r w:rsidRPr="00B916EC">
        <w:object w:dxaOrig="740" w:dyaOrig="340">
          <v:shape id="_x0000_i1892" type="#_x0000_t75" style="width:36.8pt;height:17.6pt" o:ole="">
            <v:imagedata r:id="rId1249" o:title=""/>
          </v:shape>
          <o:OLEObject Type="Embed" ProgID="Equation.3" ShapeID="_x0000_i1892" DrawAspect="Content" ObjectID="_1599412004" r:id="rId1364"/>
        </w:object>
      </w:r>
    </w:p>
    <w:p w:rsidR="00960881" w:rsidRDefault="00960881" w:rsidP="001322F1">
      <w:pPr>
        <w:pStyle w:val="B2"/>
        <w:ind w:left="567" w:firstLine="0"/>
      </w:pPr>
      <w:r>
        <w:t xml:space="preserve">if PDCCH monitoring occasion </w:t>
      </w:r>
      <w:r>
        <w:rPr>
          <w:noProof/>
          <w:position w:val="-6"/>
          <w:lang w:val="en-GB" w:eastAsia="en-GB"/>
        </w:rPr>
        <w:drawing>
          <wp:inline distT="0" distB="0" distL="0" distR="0" wp14:anchorId="684CDC55" wp14:editId="67AD91ED">
            <wp:extent cx="140970" cy="130810"/>
            <wp:effectExtent l="0" t="0" r="0" b="2540"/>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9"/>
                    <pic:cNvPicPr>
                      <a:picLocks noChangeAspect="1" noChangeArrowheads="1"/>
                    </pic:cNvPicPr>
                  </pic:nvPicPr>
                  <pic:blipFill>
                    <a:blip r:embed="rId1365" cstate="print">
                      <a:extLst>
                        <a:ext uri="{28A0092B-C50C-407E-A947-70E740481C1C}">
                          <a14:useLocalDpi xmlns:a14="http://schemas.microsoft.com/office/drawing/2010/main" val="0"/>
                        </a:ext>
                      </a:extLst>
                    </a:blip>
                    <a:srcRect/>
                    <a:stretch>
                      <a:fillRect/>
                    </a:stretch>
                  </pic:blipFill>
                  <pic:spPr bwMode="auto">
                    <a:xfrm>
                      <a:off x="0" y="0"/>
                      <a:ext cx="140970" cy="130810"/>
                    </a:xfrm>
                    <a:prstGeom prst="rect">
                      <a:avLst/>
                    </a:prstGeom>
                    <a:noFill/>
                    <a:ln>
                      <a:noFill/>
                    </a:ln>
                  </pic:spPr>
                </pic:pic>
              </a:graphicData>
            </a:graphic>
          </wp:inline>
        </w:drawing>
      </w:r>
      <w:r>
        <w:t xml:space="preserve"> is before an active DL BWP change on serving cell </w:t>
      </w:r>
      <w:r>
        <w:rPr>
          <w:noProof/>
          <w:position w:val="-6"/>
          <w:lang w:val="en-GB" w:eastAsia="en-GB"/>
        </w:rPr>
        <w:drawing>
          <wp:inline distT="0" distB="0" distL="0" distR="0" wp14:anchorId="08C42444" wp14:editId="67AFFF25">
            <wp:extent cx="120650" cy="130810"/>
            <wp:effectExtent l="0" t="0" r="0" b="2540"/>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pic:cNvPicPr>
                      <a:picLocks noChangeAspect="1" noChangeArrowheads="1"/>
                    </pic:cNvPicPr>
                  </pic:nvPicPr>
                  <pic:blipFill>
                    <a:blip r:embed="rId1366"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t xml:space="preserve"> or an active UL BWP change on the PCell and an active DL BWP change is not triggered by a DCI format 1_1 in PDCCH monitoring occasion </w:t>
      </w:r>
      <w:r>
        <w:rPr>
          <w:noProof/>
          <w:position w:val="-6"/>
          <w:lang w:val="en-GB" w:eastAsia="en-GB"/>
        </w:rPr>
        <w:drawing>
          <wp:inline distT="0" distB="0" distL="0" distR="0" wp14:anchorId="65DC225A" wp14:editId="491ED6D3">
            <wp:extent cx="140970" cy="130810"/>
            <wp:effectExtent l="0" t="0" r="0" b="2540"/>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1"/>
                    <pic:cNvPicPr>
                      <a:picLocks noChangeAspect="1" noChangeArrowheads="1"/>
                    </pic:cNvPicPr>
                  </pic:nvPicPr>
                  <pic:blipFill>
                    <a:blip r:embed="rId1365" cstate="print">
                      <a:extLst>
                        <a:ext uri="{28A0092B-C50C-407E-A947-70E740481C1C}">
                          <a14:useLocalDpi xmlns:a14="http://schemas.microsoft.com/office/drawing/2010/main" val="0"/>
                        </a:ext>
                      </a:extLst>
                    </a:blip>
                    <a:srcRect/>
                    <a:stretch>
                      <a:fillRect/>
                    </a:stretch>
                  </pic:blipFill>
                  <pic:spPr bwMode="auto">
                    <a:xfrm>
                      <a:off x="0" y="0"/>
                      <a:ext cx="140970" cy="130810"/>
                    </a:xfrm>
                    <a:prstGeom prst="rect">
                      <a:avLst/>
                    </a:prstGeom>
                    <a:noFill/>
                    <a:ln>
                      <a:noFill/>
                    </a:ln>
                  </pic:spPr>
                </pic:pic>
              </a:graphicData>
            </a:graphic>
          </wp:inline>
        </w:drawing>
      </w:r>
      <w:r>
        <w:t xml:space="preserve">  </w:t>
      </w:r>
    </w:p>
    <w:p w:rsidR="00960881" w:rsidRDefault="00960881" w:rsidP="001322F1">
      <w:pPr>
        <w:pStyle w:val="B3"/>
        <w:rPr>
          <w:lang w:val="en-US"/>
        </w:rPr>
      </w:pPr>
      <w:r>
        <w:rPr>
          <w:noProof/>
          <w:position w:val="-6"/>
          <w:lang w:eastAsia="en-GB"/>
        </w:rPr>
        <w:drawing>
          <wp:inline distT="0" distB="0" distL="0" distR="0" wp14:anchorId="3F24275B" wp14:editId="6906AB91">
            <wp:extent cx="462280" cy="160655"/>
            <wp:effectExtent l="0" t="0" r="0"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
                    <pic:cNvPicPr>
                      <a:picLocks noChangeAspect="1" noChangeArrowheads="1"/>
                    </pic:cNvPicPr>
                  </pic:nvPicPr>
                  <pic:blipFill>
                    <a:blip r:embed="rId1367" cstate="print">
                      <a:extLst>
                        <a:ext uri="{28A0092B-C50C-407E-A947-70E740481C1C}">
                          <a14:useLocalDpi xmlns:a14="http://schemas.microsoft.com/office/drawing/2010/main" val="0"/>
                        </a:ext>
                      </a:extLst>
                    </a:blip>
                    <a:srcRect/>
                    <a:stretch>
                      <a:fillRect/>
                    </a:stretch>
                  </pic:blipFill>
                  <pic:spPr bwMode="auto">
                    <a:xfrm>
                      <a:off x="0" y="0"/>
                      <a:ext cx="462280" cy="160655"/>
                    </a:xfrm>
                    <a:prstGeom prst="rect">
                      <a:avLst/>
                    </a:prstGeom>
                    <a:noFill/>
                    <a:ln>
                      <a:noFill/>
                    </a:ln>
                  </pic:spPr>
                </pic:pic>
              </a:graphicData>
            </a:graphic>
          </wp:inline>
        </w:drawing>
      </w:r>
      <w:r>
        <w:rPr>
          <w:lang w:val="en-US"/>
        </w:rPr>
        <w:t>;</w:t>
      </w:r>
    </w:p>
    <w:p w:rsidR="00960881" w:rsidRDefault="00960881" w:rsidP="001322F1">
      <w:pPr>
        <w:pStyle w:val="B2"/>
      </w:pPr>
      <w:r>
        <w:t>else</w:t>
      </w:r>
    </w:p>
    <w:p w:rsidR="00F37E87" w:rsidRPr="00B916EC" w:rsidRDefault="00F37E87" w:rsidP="001322F1">
      <w:pPr>
        <w:pStyle w:val="B3"/>
        <w:ind w:left="851" w:firstLine="0"/>
        <w:rPr>
          <w:rFonts w:eastAsia="SimSun"/>
          <w:lang w:eastAsia="zh-CN"/>
        </w:rPr>
      </w:pPr>
      <w:r w:rsidRPr="00B916EC">
        <w:rPr>
          <w:rFonts w:eastAsia="SimSun" w:hint="eastAsia"/>
          <w:lang w:eastAsia="zh-CN"/>
        </w:rPr>
        <w:t xml:space="preserve">if there is a PDSCH on serving cell </w:t>
      </w:r>
      <w:r w:rsidRPr="00B916EC">
        <w:rPr>
          <w:position w:val="-6"/>
        </w:rPr>
        <w:object w:dxaOrig="160" w:dyaOrig="200">
          <v:shape id="_x0000_i1893" type="#_x0000_t75" style="width:8pt;height:10.4pt" o:ole="">
            <v:imagedata r:id="rId1264" o:title=""/>
          </v:shape>
          <o:OLEObject Type="Embed" ProgID="Equation.3" ShapeID="_x0000_i1893" DrawAspect="Content" ObjectID="_1599412005" r:id="rId1368"/>
        </w:object>
      </w:r>
      <w:r w:rsidRPr="00B916EC">
        <w:rPr>
          <w:rFonts w:eastAsia="SimSun" w:hint="eastAsia"/>
          <w:lang w:eastAsia="zh-CN"/>
        </w:rPr>
        <w:t xml:space="preserve"> associated with PDCCH in </w:t>
      </w:r>
      <w:r w:rsidRPr="00B916EC">
        <w:rPr>
          <w:rFonts w:eastAsia="SimSun"/>
          <w:lang w:eastAsia="zh-CN"/>
        </w:rPr>
        <w:t xml:space="preserve">PDCCH monitoring </w:t>
      </w:r>
      <w:r w:rsidR="00783ECC" w:rsidRPr="00B916EC">
        <w:rPr>
          <w:rFonts w:eastAsia="SimSun"/>
          <w:lang w:eastAsia="zh-CN"/>
        </w:rPr>
        <w:t>occasion</w:t>
      </w:r>
      <w:r w:rsidR="00783ECC" w:rsidRPr="00B916EC">
        <w:rPr>
          <w:rFonts w:eastAsia="SimSun" w:hint="eastAsia"/>
          <w:lang w:eastAsia="zh-CN"/>
        </w:rPr>
        <w:t xml:space="preserve"> </w:t>
      </w:r>
      <w:r w:rsidRPr="00B916EC">
        <w:rPr>
          <w:rFonts w:eastAsia="SimSun" w:cs="Arial"/>
          <w:position w:val="-6"/>
          <w:lang w:eastAsia="zh-CN"/>
        </w:rPr>
        <w:object w:dxaOrig="220" w:dyaOrig="200">
          <v:shape id="_x0000_i1894" type="#_x0000_t75" style="width:11.2pt;height:10.4pt" o:ole="">
            <v:imagedata r:id="rId1369" o:title=""/>
          </v:shape>
          <o:OLEObject Type="Embed" ProgID="Equation.3" ShapeID="_x0000_i1894" DrawAspect="Content" ObjectID="_1599412006" r:id="rId1370"/>
        </w:object>
      </w:r>
      <w:r w:rsidRPr="00B916EC">
        <w:rPr>
          <w:rFonts w:eastAsia="SimSun" w:hint="eastAsia"/>
          <w:lang w:eastAsia="zh-CN"/>
        </w:rPr>
        <w:t>,</w:t>
      </w:r>
      <w:r w:rsidRPr="00B916EC">
        <w:rPr>
          <w:rFonts w:eastAsia="SimSun"/>
          <w:lang w:eastAsia="zh-CN"/>
        </w:rPr>
        <w:t xml:space="preserve"> </w:t>
      </w:r>
      <w:r w:rsidRPr="00B916EC">
        <w:rPr>
          <w:rFonts w:eastAsia="SimSun" w:hint="eastAsia"/>
          <w:lang w:eastAsia="zh-CN"/>
        </w:rPr>
        <w:t xml:space="preserve">or there is a PDCCH indicating SPS </w:t>
      </w:r>
      <w:r w:rsidR="003A470A">
        <w:rPr>
          <w:rFonts w:eastAsia="SimSun"/>
          <w:lang w:eastAsia="zh-CN"/>
        </w:rPr>
        <w:t xml:space="preserve">PDSCH </w:t>
      </w:r>
      <w:r w:rsidRPr="00B916EC">
        <w:rPr>
          <w:rFonts w:eastAsia="SimSun" w:hint="eastAsia"/>
          <w:lang w:eastAsia="zh-CN"/>
        </w:rPr>
        <w:t xml:space="preserve">release on serving cell </w:t>
      </w:r>
      <w:r w:rsidRPr="00B916EC">
        <w:rPr>
          <w:position w:val="-6"/>
        </w:rPr>
        <w:object w:dxaOrig="160" w:dyaOrig="200">
          <v:shape id="_x0000_i1895" type="#_x0000_t75" style="width:8pt;height:10.4pt" o:ole="">
            <v:imagedata r:id="rId1255" o:title=""/>
          </v:shape>
          <o:OLEObject Type="Embed" ProgID="Equation.3" ShapeID="_x0000_i1895" DrawAspect="Content" ObjectID="_1599412007" r:id="rId1371"/>
        </w:object>
      </w:r>
      <w:r w:rsidRPr="00B916EC">
        <w:rPr>
          <w:rFonts w:eastAsia="SimSun" w:hint="eastAsia"/>
          <w:lang w:eastAsia="zh-CN"/>
        </w:rPr>
        <w:t xml:space="preserve"> </w:t>
      </w:r>
    </w:p>
    <w:p w:rsidR="00F37E87" w:rsidRPr="00B916EC" w:rsidRDefault="00F37E87" w:rsidP="0009732E">
      <w:pPr>
        <w:pStyle w:val="B4"/>
        <w:rPr>
          <w:rFonts w:eastAsia="SimSun"/>
          <w:lang w:eastAsia="zh-CN"/>
        </w:rPr>
      </w:pPr>
      <w:r w:rsidRPr="00B916EC">
        <w:rPr>
          <w:rFonts w:eastAsia="SimSun" w:hint="eastAsia"/>
          <w:lang w:eastAsia="zh-CN"/>
        </w:rPr>
        <w:t xml:space="preserve">if </w:t>
      </w:r>
      <w:r w:rsidR="002776F4" w:rsidRPr="00B916EC">
        <w:rPr>
          <w:rFonts w:eastAsia="SimSun"/>
          <w:position w:val="-12"/>
          <w:lang w:eastAsia="zh-CN"/>
        </w:rPr>
        <w:object w:dxaOrig="1359" w:dyaOrig="360">
          <v:shape id="_x0000_i1896" type="#_x0000_t75" style="width:68pt;height:18.4pt" o:ole="">
            <v:imagedata r:id="rId1372" o:title=""/>
          </v:shape>
          <o:OLEObject Type="Embed" ProgID="Equation.3" ShapeID="_x0000_i1896" DrawAspect="Content" ObjectID="_1599412008" r:id="rId1373"/>
        </w:object>
      </w:r>
    </w:p>
    <w:p w:rsidR="00F37E87" w:rsidRPr="00B916EC" w:rsidRDefault="00F37E87" w:rsidP="0009732E">
      <w:pPr>
        <w:pStyle w:val="B5"/>
        <w:rPr>
          <w:rFonts w:eastAsia="SimSun"/>
          <w:i/>
          <w:lang w:eastAsia="zh-CN"/>
        </w:rPr>
      </w:pPr>
      <w:r w:rsidRPr="00B916EC">
        <w:rPr>
          <w:position w:val="-10"/>
        </w:rPr>
        <w:object w:dxaOrig="720" w:dyaOrig="279">
          <v:shape id="_x0000_i1897" type="#_x0000_t75" style="width:36pt;height:13.6pt" o:ole="">
            <v:imagedata r:id="rId1374" o:title=""/>
          </v:shape>
          <o:OLEObject Type="Embed" ProgID="Equation.3" ShapeID="_x0000_i1897" DrawAspect="Content" ObjectID="_1599412009" r:id="rId1375"/>
        </w:object>
      </w:r>
    </w:p>
    <w:p w:rsidR="00F37E87" w:rsidRPr="00B916EC" w:rsidRDefault="00F37E87" w:rsidP="0009732E">
      <w:pPr>
        <w:pStyle w:val="B4"/>
        <w:rPr>
          <w:rFonts w:eastAsia="SimSun" w:cs="Arial"/>
          <w:lang w:eastAsia="zh-CN"/>
        </w:rPr>
      </w:pPr>
      <w:r w:rsidRPr="00B916EC">
        <w:rPr>
          <w:rFonts w:eastAsia="SimSun" w:hint="eastAsia"/>
          <w:lang w:eastAsia="zh-CN"/>
        </w:rPr>
        <w:t>end if</w:t>
      </w:r>
    </w:p>
    <w:p w:rsidR="00F37E87" w:rsidRPr="00B916EC" w:rsidRDefault="00F37E87" w:rsidP="0009732E">
      <w:pPr>
        <w:pStyle w:val="B4"/>
        <w:rPr>
          <w:rFonts w:eastAsia="SimSun" w:cs="Arial"/>
          <w:lang w:eastAsia="zh-CN"/>
        </w:rPr>
      </w:pPr>
      <w:r w:rsidRPr="00B916EC">
        <w:rPr>
          <w:rFonts w:eastAsia="SimSun" w:cs="Arial"/>
          <w:position w:val="-12"/>
          <w:lang w:eastAsia="zh-CN"/>
        </w:rPr>
        <w:object w:dxaOrig="1340" w:dyaOrig="360">
          <v:shape id="_x0000_i1898" type="#_x0000_t75" style="width:67.2pt;height:18.4pt" o:ole="">
            <v:imagedata r:id="rId1376" o:title=""/>
          </v:shape>
          <o:OLEObject Type="Embed" ProgID="Equation.3" ShapeID="_x0000_i1898" DrawAspect="Content" ObjectID="_1599412010" r:id="rId1377"/>
        </w:object>
      </w:r>
    </w:p>
    <w:p w:rsidR="00F37E87" w:rsidRPr="00B916EC" w:rsidRDefault="00F37E87" w:rsidP="0009732E">
      <w:pPr>
        <w:pStyle w:val="B4"/>
        <w:rPr>
          <w:rFonts w:cs="Arial"/>
          <w:lang w:eastAsia="zh-CN"/>
        </w:rPr>
      </w:pPr>
      <w:r w:rsidRPr="00B916EC">
        <w:rPr>
          <w:lang w:eastAsia="zh-CN"/>
        </w:rPr>
        <w:t xml:space="preserve">if </w:t>
      </w:r>
      <w:r w:rsidR="00E0074D" w:rsidRPr="00B916EC">
        <w:rPr>
          <w:rFonts w:cs="Arial"/>
          <w:position w:val="-12"/>
          <w:lang w:eastAsia="zh-CN"/>
        </w:rPr>
        <w:object w:dxaOrig="1060" w:dyaOrig="360">
          <v:shape id="_x0000_i1899" type="#_x0000_t75" style="width:52.8pt;height:18.4pt" o:ole="">
            <v:imagedata r:id="rId1378" o:title=""/>
          </v:shape>
          <o:OLEObject Type="Embed" ProgID="Equation.3" ShapeID="_x0000_i1899" DrawAspect="Content" ObjectID="_1599412011" r:id="rId1379"/>
        </w:object>
      </w:r>
    </w:p>
    <w:p w:rsidR="00F37E87" w:rsidRPr="00B916EC" w:rsidRDefault="00F37E87" w:rsidP="0009732E">
      <w:pPr>
        <w:pStyle w:val="B5"/>
        <w:rPr>
          <w:lang w:eastAsia="zh-CN"/>
        </w:rPr>
      </w:pPr>
      <w:r w:rsidRPr="00B916EC">
        <w:rPr>
          <w:position w:val="-12"/>
          <w:lang w:eastAsia="zh-CN"/>
        </w:rPr>
        <w:object w:dxaOrig="1420" w:dyaOrig="360">
          <v:shape id="_x0000_i1900" type="#_x0000_t75" style="width:70.4pt;height:18.4pt" o:ole="">
            <v:imagedata r:id="rId1380" o:title=""/>
          </v:shape>
          <o:OLEObject Type="Embed" ProgID="Equation.3" ShapeID="_x0000_i1900" DrawAspect="Content" ObjectID="_1599412012" r:id="rId1381"/>
        </w:object>
      </w:r>
    </w:p>
    <w:p w:rsidR="00F37E87" w:rsidRPr="00B916EC" w:rsidRDefault="00F37E87" w:rsidP="0009732E">
      <w:pPr>
        <w:pStyle w:val="B4"/>
        <w:rPr>
          <w:rFonts w:eastAsia="SimSun"/>
          <w:lang w:eastAsia="zh-CN"/>
        </w:rPr>
      </w:pPr>
      <w:r w:rsidRPr="00B916EC">
        <w:rPr>
          <w:lang w:eastAsia="zh-CN"/>
        </w:rPr>
        <w:t>else</w:t>
      </w:r>
      <w:r w:rsidRPr="00B916EC">
        <w:rPr>
          <w:rFonts w:eastAsia="SimSun"/>
          <w:lang w:eastAsia="zh-CN"/>
        </w:rPr>
        <w:t xml:space="preserve"> </w:t>
      </w:r>
    </w:p>
    <w:p w:rsidR="00F37E87" w:rsidRPr="00B916EC" w:rsidRDefault="00F37E87" w:rsidP="0009732E">
      <w:pPr>
        <w:pStyle w:val="B5"/>
        <w:rPr>
          <w:rFonts w:eastAsia="SimSun"/>
          <w:lang w:eastAsia="zh-CN"/>
        </w:rPr>
      </w:pPr>
      <w:r w:rsidRPr="00B916EC">
        <w:rPr>
          <w:rFonts w:eastAsia="SimSun"/>
          <w:position w:val="-14"/>
          <w:lang w:eastAsia="zh-CN"/>
        </w:rPr>
        <w:object w:dxaOrig="1520" w:dyaOrig="400">
          <v:shape id="_x0000_i1901" type="#_x0000_t75" style="width:76pt;height:20pt" o:ole="">
            <v:imagedata r:id="rId1382" o:title=""/>
          </v:shape>
          <o:OLEObject Type="Embed" ProgID="Equation.3" ShapeID="_x0000_i1901" DrawAspect="Content" ObjectID="_1599412013" r:id="rId1383"/>
        </w:object>
      </w:r>
    </w:p>
    <w:p w:rsidR="00960881" w:rsidRDefault="00960881" w:rsidP="00960881">
      <w:pPr>
        <w:pStyle w:val="B4"/>
        <w:ind w:left="1170" w:hanging="36"/>
        <w:rPr>
          <w:rFonts w:eastAsia="SimSun"/>
          <w:lang w:eastAsia="zh-CN"/>
        </w:rPr>
      </w:pPr>
      <w:r>
        <w:rPr>
          <w:rFonts w:eastAsia="SimSun"/>
          <w:lang w:eastAsia="zh-CN"/>
        </w:rPr>
        <w:t>end if</w:t>
      </w:r>
    </w:p>
    <w:p w:rsidR="00F37E87" w:rsidRPr="00B916EC" w:rsidRDefault="00F37E87" w:rsidP="001322F1">
      <w:pPr>
        <w:pStyle w:val="B4"/>
        <w:ind w:left="1134" w:firstLine="0"/>
        <w:rPr>
          <w:rFonts w:eastAsia="SimSun"/>
          <w:lang w:eastAsia="zh-CN"/>
        </w:rPr>
      </w:pPr>
      <w:r w:rsidRPr="00B916EC">
        <w:rPr>
          <w:rFonts w:eastAsia="SimSun" w:hint="eastAsia"/>
          <w:lang w:eastAsia="zh-CN"/>
        </w:rPr>
        <w:t xml:space="preserve">if the higher layer parameter </w:t>
      </w:r>
      <w:r w:rsidR="00960881" w:rsidRPr="00435CFD">
        <w:rPr>
          <w:i/>
        </w:rPr>
        <w:t>harq-ACK-SpatialBundlingPUCCH</w:t>
      </w:r>
      <w:r w:rsidR="00960881" w:rsidRPr="00B916EC">
        <w:rPr>
          <w:rFonts w:eastAsia="SimSun" w:hint="eastAsia"/>
          <w:lang w:eastAsia="zh-CN"/>
        </w:rPr>
        <w:t xml:space="preserve"> </w:t>
      </w:r>
      <w:r w:rsidR="00960881">
        <w:rPr>
          <w:rFonts w:eastAsia="SimSun"/>
          <w:lang w:eastAsia="zh-CN"/>
        </w:rPr>
        <w:t>is not provided</w:t>
      </w:r>
      <w:r w:rsidRPr="00B916EC">
        <w:rPr>
          <w:rFonts w:eastAsia="SimSun" w:hint="eastAsia"/>
          <w:lang w:eastAsia="zh-CN"/>
        </w:rPr>
        <w:t xml:space="preserve"> and </w:t>
      </w:r>
      <w:r w:rsidR="006B45F9" w:rsidRPr="00B916EC">
        <w:rPr>
          <w:rFonts w:eastAsia="SimSun"/>
          <w:position w:val="-6"/>
          <w:lang w:eastAsia="zh-CN"/>
        </w:rPr>
        <w:object w:dxaOrig="220" w:dyaOrig="200">
          <v:shape id="_x0000_i1902" type="#_x0000_t75" style="width:11.2pt;height:10.4pt" o:ole="">
            <v:imagedata r:id="rId1369" o:title=""/>
          </v:shape>
          <o:OLEObject Type="Embed" ProgID="Equation.3" ShapeID="_x0000_i1902" DrawAspect="Content" ObjectID="_1599412014" r:id="rId1384"/>
        </w:object>
      </w:r>
      <w:r w:rsidR="006B45F9" w:rsidRPr="00B916EC">
        <w:rPr>
          <w:rFonts w:eastAsia="SimSun"/>
          <w:lang w:eastAsia="zh-CN"/>
        </w:rPr>
        <w:t xml:space="preserve"> is a monitoring occasion for </w:t>
      </w:r>
      <w:r w:rsidR="006B45F9" w:rsidRPr="00B916EC">
        <w:rPr>
          <w:rFonts w:eastAsia="SimSun" w:hint="eastAsia"/>
          <w:lang w:eastAsia="zh-CN"/>
        </w:rPr>
        <w:t xml:space="preserve">PDCCH </w:t>
      </w:r>
      <w:r w:rsidR="006B45F9" w:rsidRPr="00B916EC">
        <w:rPr>
          <w:rFonts w:eastAsia="SimSun"/>
          <w:lang w:eastAsia="zh-CN"/>
        </w:rPr>
        <w:t xml:space="preserve">with DCI format </w:t>
      </w:r>
      <w:r w:rsidR="00266C19">
        <w:rPr>
          <w:rFonts w:eastAsia="SimSun"/>
          <w:lang w:eastAsia="zh-CN"/>
        </w:rPr>
        <w:t xml:space="preserve">1_0 or DCI format </w:t>
      </w:r>
      <w:r w:rsidR="006B45F9" w:rsidRPr="00B916EC">
        <w:rPr>
          <w:rFonts w:eastAsia="SimSun"/>
          <w:lang w:val="en-US" w:eastAsia="zh-CN"/>
        </w:rPr>
        <w:t>1_1</w:t>
      </w:r>
      <w:r w:rsidR="0093344A" w:rsidRPr="00B916EC">
        <w:rPr>
          <w:rFonts w:eastAsia="SimSun"/>
          <w:lang w:val="en-US" w:eastAsia="zh-CN"/>
        </w:rPr>
        <w:t xml:space="preserve"> and </w:t>
      </w:r>
      <w:r w:rsidRPr="00B916EC">
        <w:rPr>
          <w:rFonts w:eastAsia="SimSun" w:hint="eastAsia"/>
          <w:lang w:eastAsia="zh-CN"/>
        </w:rPr>
        <w:t xml:space="preserve">the UE is configured </w:t>
      </w:r>
      <w:r w:rsidR="0093344A" w:rsidRPr="00B916EC">
        <w:rPr>
          <w:rFonts w:eastAsia="SimSun"/>
          <w:lang w:eastAsia="zh-CN"/>
        </w:rPr>
        <w:t>by higher layer parameter</w:t>
      </w:r>
      <w:r w:rsidR="0093344A" w:rsidRPr="00B916EC">
        <w:rPr>
          <w:rFonts w:eastAsia="SimSun" w:hint="eastAsia"/>
          <w:lang w:eastAsia="zh-CN"/>
        </w:rPr>
        <w:t xml:space="preserve"> </w:t>
      </w:r>
      <w:r w:rsidR="00960881" w:rsidRPr="00435CFD">
        <w:rPr>
          <w:i/>
        </w:rPr>
        <w:t>maxNrofCodeWordsScheduledByDCI</w:t>
      </w:r>
      <w:r w:rsidR="0093344A" w:rsidRPr="00B916EC">
        <w:rPr>
          <w:rFonts w:eastAsia="SimSun"/>
          <w:lang w:eastAsia="zh-CN"/>
        </w:rPr>
        <w:t xml:space="preserve"> </w:t>
      </w:r>
      <w:r w:rsidRPr="00B916EC">
        <w:rPr>
          <w:rFonts w:eastAsia="SimSun" w:hint="eastAsia"/>
          <w:lang w:eastAsia="zh-CN"/>
        </w:rPr>
        <w:t xml:space="preserve">with </w:t>
      </w:r>
      <w:r w:rsidR="0093344A" w:rsidRPr="00B916EC">
        <w:rPr>
          <w:rFonts w:eastAsia="SimSun"/>
          <w:lang w:eastAsia="zh-CN"/>
        </w:rPr>
        <w:t>reception of</w:t>
      </w:r>
      <w:r w:rsidRPr="00B916EC">
        <w:rPr>
          <w:rFonts w:eastAsia="SimSun" w:hint="eastAsia"/>
          <w:lang w:eastAsia="zh-CN"/>
        </w:rPr>
        <w:t xml:space="preserve"> two transport blocks </w:t>
      </w:r>
      <w:r w:rsidR="00266C19">
        <w:rPr>
          <w:rFonts w:eastAsia="SimSun"/>
          <w:lang w:eastAsia="zh-CN"/>
        </w:rPr>
        <w:t>for</w:t>
      </w:r>
      <w:r w:rsidR="00266C19" w:rsidRPr="00B916EC">
        <w:rPr>
          <w:rFonts w:eastAsia="SimSun" w:hint="eastAsia"/>
          <w:lang w:eastAsia="zh-CN"/>
        </w:rPr>
        <w:t xml:space="preserve"> </w:t>
      </w:r>
      <w:r w:rsidRPr="00B916EC">
        <w:rPr>
          <w:rFonts w:eastAsia="SimSun" w:hint="eastAsia"/>
          <w:lang w:eastAsia="zh-CN"/>
        </w:rPr>
        <w:t xml:space="preserve">at least one configured </w:t>
      </w:r>
      <w:r w:rsidR="00266C19">
        <w:rPr>
          <w:rFonts w:cs="Arial"/>
          <w:lang w:eastAsia="zh-CN"/>
        </w:rPr>
        <w:t xml:space="preserve">DL BWP of at least one </w:t>
      </w:r>
      <w:r w:rsidRPr="00B916EC">
        <w:rPr>
          <w:rFonts w:eastAsia="SimSun" w:hint="eastAsia"/>
          <w:lang w:eastAsia="zh-CN"/>
        </w:rPr>
        <w:t>serving cell,</w:t>
      </w:r>
    </w:p>
    <w:p w:rsidR="00F37E87" w:rsidRPr="00B916EC" w:rsidRDefault="00F37E87" w:rsidP="0009732E">
      <w:pPr>
        <w:pStyle w:val="B5"/>
        <w:rPr>
          <w:rFonts w:eastAsia="SimSun"/>
          <w:lang w:eastAsia="zh-CN"/>
        </w:rPr>
      </w:pPr>
      <w:r w:rsidRPr="00B916EC">
        <w:rPr>
          <w:position w:val="-20"/>
        </w:rPr>
        <w:object w:dxaOrig="1219" w:dyaOrig="440">
          <v:shape id="_x0000_i1903" type="#_x0000_t75" style="width:60.8pt;height:22.4pt" o:ole="">
            <v:imagedata r:id="rId1385" o:title=""/>
          </v:shape>
          <o:OLEObject Type="Embed" ProgID="Equation.3" ShapeID="_x0000_i1903" DrawAspect="Content" ObjectID="_1599412015" r:id="rId1386"/>
        </w:object>
      </w:r>
      <w:r w:rsidRPr="00B916EC">
        <w:t xml:space="preserve"> </w:t>
      </w:r>
      <w:r w:rsidRPr="00B916EC">
        <w:rPr>
          <w:rFonts w:eastAsia="SimSun" w:hint="eastAsia"/>
          <w:lang w:eastAsia="zh-CN"/>
        </w:rPr>
        <w:t xml:space="preserve">= </w:t>
      </w:r>
      <w:r w:rsidRPr="00B916EC">
        <w:t>HARQ-ACK</w:t>
      </w:r>
      <w:r w:rsidR="00960881" w:rsidRPr="00960881">
        <w:t xml:space="preserve"> </w:t>
      </w:r>
      <w:r w:rsidR="00960881">
        <w:t>information</w:t>
      </w:r>
      <w:r w:rsidRPr="00B916EC">
        <w:t xml:space="preserve"> bit corresponding to the first </w:t>
      </w:r>
      <w:r w:rsidR="00783ECC" w:rsidRPr="00B916EC">
        <w:t xml:space="preserve">transport block </w:t>
      </w:r>
      <w:r w:rsidRPr="00B916EC">
        <w:t>of this cell</w:t>
      </w:r>
    </w:p>
    <w:p w:rsidR="00F37E87" w:rsidRPr="00B916EC" w:rsidRDefault="00F37E87" w:rsidP="0009732E">
      <w:pPr>
        <w:pStyle w:val="B5"/>
        <w:rPr>
          <w:rFonts w:eastAsia="SimSun"/>
          <w:lang w:eastAsia="zh-CN"/>
        </w:rPr>
      </w:pPr>
      <w:r w:rsidRPr="00B916EC">
        <w:rPr>
          <w:position w:val="-20"/>
        </w:rPr>
        <w:object w:dxaOrig="1359" w:dyaOrig="440">
          <v:shape id="_x0000_i1904" type="#_x0000_t75" style="width:68pt;height:22.4pt" o:ole="">
            <v:imagedata r:id="rId1387" o:title=""/>
          </v:shape>
          <o:OLEObject Type="Embed" ProgID="Equation.3" ShapeID="_x0000_i1904" DrawAspect="Content" ObjectID="_1599412016" r:id="rId1388"/>
        </w:object>
      </w:r>
      <w:r w:rsidRPr="00B916EC">
        <w:t xml:space="preserve"> </w:t>
      </w:r>
      <w:r w:rsidRPr="00B916EC">
        <w:rPr>
          <w:rFonts w:eastAsia="SimSun" w:hint="eastAsia"/>
          <w:lang w:eastAsia="zh-CN"/>
        </w:rPr>
        <w:t>=</w:t>
      </w:r>
      <w:r w:rsidRPr="00B916EC">
        <w:t xml:space="preserve"> HARQ-ACK</w:t>
      </w:r>
      <w:r w:rsidR="00960881" w:rsidRPr="00960881">
        <w:t xml:space="preserve"> </w:t>
      </w:r>
      <w:r w:rsidR="00960881">
        <w:t>information</w:t>
      </w:r>
      <w:r w:rsidRPr="00B916EC">
        <w:t xml:space="preserve"> bit corresponding to the </w:t>
      </w:r>
      <w:r w:rsidRPr="00B916EC">
        <w:rPr>
          <w:rFonts w:eastAsia="SimSun" w:hint="eastAsia"/>
          <w:lang w:eastAsia="zh-CN"/>
        </w:rPr>
        <w:t>second</w:t>
      </w:r>
      <w:r w:rsidRPr="00B916EC">
        <w:t xml:space="preserve"> </w:t>
      </w:r>
      <w:r w:rsidR="00783ECC" w:rsidRPr="00B916EC">
        <w:t>transport block</w:t>
      </w:r>
      <w:r w:rsidRPr="00B916EC">
        <w:t xml:space="preserve"> of this cell</w:t>
      </w:r>
    </w:p>
    <w:p w:rsidR="00F37E87" w:rsidRPr="00B916EC" w:rsidRDefault="00F37E87" w:rsidP="0009732E">
      <w:pPr>
        <w:pStyle w:val="B5"/>
        <w:rPr>
          <w:rFonts w:eastAsia="SimSun"/>
          <w:lang w:eastAsia="zh-CN"/>
        </w:rPr>
      </w:pPr>
      <w:r w:rsidRPr="00B916EC">
        <w:rPr>
          <w:rFonts w:eastAsia="SimSun" w:cs="Arial"/>
          <w:position w:val="-12"/>
          <w:lang w:eastAsia="zh-CN"/>
        </w:rPr>
        <w:object w:dxaOrig="4320" w:dyaOrig="360">
          <v:shape id="_x0000_i1905" type="#_x0000_t75" style="width:3in;height:18.4pt" o:ole="">
            <v:imagedata r:id="rId1389" o:title=""/>
          </v:shape>
          <o:OLEObject Type="Embed" ProgID="Equation.3" ShapeID="_x0000_i1905" DrawAspect="Content" ObjectID="_1599412017" r:id="rId1390"/>
        </w:object>
      </w:r>
    </w:p>
    <w:p w:rsidR="00F37E87" w:rsidRPr="00B916EC" w:rsidRDefault="00F37E87" w:rsidP="001322F1">
      <w:pPr>
        <w:pStyle w:val="B4"/>
        <w:ind w:left="1134" w:firstLine="0"/>
        <w:rPr>
          <w:rFonts w:eastAsia="SimSun"/>
          <w:lang w:eastAsia="zh-CN"/>
        </w:rPr>
      </w:pPr>
      <w:r w:rsidRPr="00B916EC">
        <w:rPr>
          <w:rFonts w:eastAsia="SimSun" w:hint="eastAsia"/>
          <w:lang w:eastAsia="zh-CN"/>
        </w:rPr>
        <w:t xml:space="preserve">elseif the higher layer parameter </w:t>
      </w:r>
      <w:r w:rsidR="00960881" w:rsidRPr="00435CFD">
        <w:rPr>
          <w:i/>
        </w:rPr>
        <w:t>harq-ACK-SpatialBundlingPUCCH</w:t>
      </w:r>
      <w:r w:rsidR="00960881" w:rsidRPr="00B916EC">
        <w:rPr>
          <w:rFonts w:eastAsia="SimSun" w:hint="eastAsia"/>
          <w:lang w:eastAsia="zh-CN"/>
        </w:rPr>
        <w:t xml:space="preserve"> </w:t>
      </w:r>
      <w:r w:rsidR="00960881">
        <w:rPr>
          <w:rFonts w:eastAsia="SimSun"/>
          <w:lang w:eastAsia="zh-CN"/>
        </w:rPr>
        <w:t>is provided</w:t>
      </w:r>
      <w:r w:rsidR="003A470A">
        <w:rPr>
          <w:rFonts w:eastAsia="SimSun"/>
          <w:lang w:eastAsia="zh-CN"/>
        </w:rPr>
        <w:t xml:space="preserve"> to the UE</w:t>
      </w:r>
      <w:r w:rsidRPr="00B916EC">
        <w:rPr>
          <w:rFonts w:eastAsia="SimSun" w:hint="eastAsia"/>
          <w:lang w:eastAsia="zh-CN"/>
        </w:rPr>
        <w:t xml:space="preserve"> and </w:t>
      </w:r>
      <w:r w:rsidR="006B45F9" w:rsidRPr="00B916EC">
        <w:rPr>
          <w:rFonts w:eastAsia="SimSun"/>
          <w:position w:val="-6"/>
          <w:lang w:eastAsia="zh-CN"/>
        </w:rPr>
        <w:object w:dxaOrig="220" w:dyaOrig="200">
          <v:shape id="_x0000_i1906" type="#_x0000_t75" style="width:11.2pt;height:10.4pt" o:ole="">
            <v:imagedata r:id="rId1369" o:title=""/>
          </v:shape>
          <o:OLEObject Type="Embed" ProgID="Equation.3" ShapeID="_x0000_i1906" DrawAspect="Content" ObjectID="_1599412018" r:id="rId1391"/>
        </w:object>
      </w:r>
      <w:r w:rsidR="006B45F9" w:rsidRPr="00B916EC">
        <w:rPr>
          <w:rFonts w:eastAsia="SimSun"/>
          <w:lang w:eastAsia="zh-CN"/>
        </w:rPr>
        <w:t xml:space="preserve"> is a monitoring occasion for </w:t>
      </w:r>
      <w:r w:rsidR="006B45F9" w:rsidRPr="00B916EC">
        <w:rPr>
          <w:rFonts w:eastAsia="SimSun" w:hint="eastAsia"/>
          <w:lang w:eastAsia="zh-CN"/>
        </w:rPr>
        <w:t xml:space="preserve">PDCCH </w:t>
      </w:r>
      <w:r w:rsidR="006B45F9" w:rsidRPr="00B916EC">
        <w:rPr>
          <w:rFonts w:eastAsia="SimSun"/>
          <w:lang w:eastAsia="zh-CN"/>
        </w:rPr>
        <w:t xml:space="preserve">with DCI format </w:t>
      </w:r>
      <w:r w:rsidR="006B45F9" w:rsidRPr="00B916EC">
        <w:rPr>
          <w:rFonts w:eastAsia="SimSun"/>
          <w:lang w:val="en-US" w:eastAsia="zh-CN"/>
        </w:rPr>
        <w:t>1_1</w:t>
      </w:r>
      <w:r w:rsidR="0093344A" w:rsidRPr="00B916EC">
        <w:rPr>
          <w:rFonts w:eastAsia="SimSun"/>
          <w:lang w:val="en-US" w:eastAsia="zh-CN"/>
        </w:rPr>
        <w:t xml:space="preserve"> and </w:t>
      </w:r>
      <w:r w:rsidRPr="00B916EC">
        <w:rPr>
          <w:rFonts w:eastAsia="SimSun" w:hint="eastAsia"/>
          <w:lang w:eastAsia="zh-CN"/>
        </w:rPr>
        <w:t xml:space="preserve">the UE is configured </w:t>
      </w:r>
      <w:r w:rsidR="0093344A" w:rsidRPr="00B916EC">
        <w:rPr>
          <w:rFonts w:eastAsia="SimSun"/>
          <w:lang w:eastAsia="zh-CN"/>
        </w:rPr>
        <w:t>by higher layer parameter</w:t>
      </w:r>
      <w:r w:rsidR="0093344A" w:rsidRPr="00B916EC">
        <w:rPr>
          <w:rFonts w:eastAsia="SimSun" w:hint="eastAsia"/>
          <w:lang w:eastAsia="zh-CN"/>
        </w:rPr>
        <w:t xml:space="preserve"> </w:t>
      </w:r>
      <w:r w:rsidR="00DF30C4" w:rsidRPr="00435CFD">
        <w:rPr>
          <w:i/>
        </w:rPr>
        <w:t>maxNrofCodeWordsScheduledByDCI</w:t>
      </w:r>
      <w:r w:rsidR="0093344A" w:rsidRPr="00B916EC">
        <w:rPr>
          <w:rFonts w:eastAsia="SimSun"/>
          <w:lang w:eastAsia="zh-CN"/>
        </w:rPr>
        <w:t xml:space="preserve"> </w:t>
      </w:r>
      <w:r w:rsidRPr="00B916EC">
        <w:rPr>
          <w:rFonts w:eastAsia="SimSun" w:hint="eastAsia"/>
          <w:lang w:eastAsia="zh-CN"/>
        </w:rPr>
        <w:t xml:space="preserve">with </w:t>
      </w:r>
      <w:r w:rsidR="0093344A" w:rsidRPr="00B916EC">
        <w:rPr>
          <w:rFonts w:eastAsia="SimSun"/>
          <w:lang w:eastAsia="zh-CN"/>
        </w:rPr>
        <w:t>reception of</w:t>
      </w:r>
      <w:r w:rsidRPr="00B916EC">
        <w:rPr>
          <w:rFonts w:eastAsia="SimSun" w:hint="eastAsia"/>
          <w:lang w:eastAsia="zh-CN"/>
        </w:rPr>
        <w:t xml:space="preserve"> two transport blocks in at least one configured </w:t>
      </w:r>
      <w:r w:rsidR="00266C19">
        <w:rPr>
          <w:rFonts w:cs="Arial"/>
          <w:lang w:eastAsia="zh-CN"/>
        </w:rPr>
        <w:t xml:space="preserve">DL BWP of a </w:t>
      </w:r>
      <w:r w:rsidRPr="00B916EC">
        <w:rPr>
          <w:rFonts w:eastAsia="SimSun" w:hint="eastAsia"/>
          <w:lang w:eastAsia="zh-CN"/>
        </w:rPr>
        <w:t>serving cell,</w:t>
      </w:r>
    </w:p>
    <w:p w:rsidR="00F37E87" w:rsidRPr="00B916EC" w:rsidRDefault="00F37E87" w:rsidP="0009732E">
      <w:pPr>
        <w:pStyle w:val="B5"/>
        <w:rPr>
          <w:rFonts w:eastAsia="SimSun"/>
          <w:lang w:eastAsia="zh-CN"/>
        </w:rPr>
      </w:pPr>
      <w:r w:rsidRPr="00B916EC">
        <w:rPr>
          <w:position w:val="-20"/>
        </w:rPr>
        <w:object w:dxaOrig="1100" w:dyaOrig="440">
          <v:shape id="_x0000_i1907" type="#_x0000_t75" style="width:54.4pt;height:22.4pt" o:ole="">
            <v:imagedata r:id="rId1392" o:title=""/>
          </v:shape>
          <o:OLEObject Type="Embed" ProgID="Equation.3" ShapeID="_x0000_i1907" DrawAspect="Content" ObjectID="_1599412019" r:id="rId1393"/>
        </w:object>
      </w:r>
      <w:r w:rsidRPr="00B916EC">
        <w:t xml:space="preserve"> </w:t>
      </w:r>
      <w:r w:rsidRPr="00B916EC">
        <w:rPr>
          <w:rFonts w:eastAsia="SimSun" w:hint="eastAsia"/>
          <w:lang w:eastAsia="zh-CN"/>
        </w:rPr>
        <w:t xml:space="preserve">= </w:t>
      </w:r>
      <w:r w:rsidRPr="00B916EC">
        <w:t>binary AND operation of the HARQ-ACK</w:t>
      </w:r>
      <w:r w:rsidR="00960881" w:rsidRPr="00960881">
        <w:t xml:space="preserve"> </w:t>
      </w:r>
      <w:r w:rsidR="00960881">
        <w:t>information</w:t>
      </w:r>
      <w:r w:rsidRPr="00B916EC">
        <w:t xml:space="preserve"> bits corresponding to the first and second </w:t>
      </w:r>
      <w:r w:rsidR="00783ECC" w:rsidRPr="00B916EC">
        <w:t>transport blocks</w:t>
      </w:r>
      <w:r w:rsidRPr="00B916EC">
        <w:t xml:space="preserve"> of this cell</w:t>
      </w:r>
    </w:p>
    <w:p w:rsidR="00F37E87" w:rsidRPr="00B916EC" w:rsidRDefault="00F37E87" w:rsidP="0009732E">
      <w:pPr>
        <w:pStyle w:val="B5"/>
        <w:rPr>
          <w:rFonts w:eastAsia="SimSun"/>
          <w:lang w:eastAsia="zh-CN"/>
        </w:rPr>
      </w:pPr>
      <w:r w:rsidRPr="00B916EC">
        <w:rPr>
          <w:rFonts w:eastAsia="SimSun" w:cs="Arial"/>
          <w:position w:val="-12"/>
          <w:lang w:eastAsia="zh-CN"/>
        </w:rPr>
        <w:object w:dxaOrig="2280" w:dyaOrig="360">
          <v:shape id="_x0000_i1908" type="#_x0000_t75" style="width:114.4pt;height:18.4pt" o:ole="">
            <v:imagedata r:id="rId1394" o:title=""/>
          </v:shape>
          <o:OLEObject Type="Embed" ProgID="Equation.3" ShapeID="_x0000_i1908" DrawAspect="Content" ObjectID="_1599412020" r:id="rId1395"/>
        </w:object>
      </w:r>
    </w:p>
    <w:p w:rsidR="00F37E87" w:rsidRPr="00B916EC" w:rsidRDefault="00F37E87" w:rsidP="0009732E">
      <w:pPr>
        <w:pStyle w:val="B4"/>
        <w:rPr>
          <w:rFonts w:eastAsia="SimSun"/>
          <w:lang w:eastAsia="zh-CN"/>
        </w:rPr>
      </w:pPr>
      <w:r w:rsidRPr="00B916EC">
        <w:rPr>
          <w:rFonts w:eastAsia="SimSun" w:hint="eastAsia"/>
          <w:lang w:eastAsia="zh-CN"/>
        </w:rPr>
        <w:t>else</w:t>
      </w:r>
    </w:p>
    <w:p w:rsidR="00F37E87" w:rsidRPr="00B916EC" w:rsidRDefault="00F37E87" w:rsidP="0009732E">
      <w:pPr>
        <w:pStyle w:val="B5"/>
      </w:pPr>
      <w:r w:rsidRPr="00B916EC">
        <w:rPr>
          <w:position w:val="-20"/>
        </w:rPr>
        <w:object w:dxaOrig="1100" w:dyaOrig="440">
          <v:shape id="_x0000_i1909" type="#_x0000_t75" style="width:54.4pt;height:22.4pt" o:ole="">
            <v:imagedata r:id="rId1396" o:title=""/>
          </v:shape>
          <o:OLEObject Type="Embed" ProgID="Equation.3" ShapeID="_x0000_i1909" DrawAspect="Content" ObjectID="_1599412021" r:id="rId1397"/>
        </w:object>
      </w:r>
      <w:r w:rsidRPr="00B916EC">
        <w:t xml:space="preserve"> </w:t>
      </w:r>
      <w:r w:rsidRPr="00B916EC">
        <w:rPr>
          <w:rFonts w:eastAsia="SimSun" w:hint="eastAsia"/>
          <w:lang w:eastAsia="zh-CN"/>
        </w:rPr>
        <w:t>=</w:t>
      </w:r>
      <w:r w:rsidRPr="00B916EC">
        <w:t xml:space="preserve"> HARQ-ACK</w:t>
      </w:r>
      <w:r w:rsidR="00960881" w:rsidRPr="00960881">
        <w:t xml:space="preserve"> </w:t>
      </w:r>
      <w:r w:rsidR="00960881">
        <w:t>information</w:t>
      </w:r>
      <w:r w:rsidRPr="00B916EC">
        <w:t xml:space="preserve"> bit of this cell</w:t>
      </w:r>
    </w:p>
    <w:p w:rsidR="00F37E87" w:rsidRPr="00B916EC" w:rsidRDefault="00F37E87" w:rsidP="0009732E">
      <w:pPr>
        <w:pStyle w:val="B5"/>
        <w:rPr>
          <w:rFonts w:eastAsia="SimSun"/>
          <w:lang w:eastAsia="zh-CN"/>
        </w:rPr>
      </w:pPr>
      <w:r w:rsidRPr="00B916EC">
        <w:rPr>
          <w:rFonts w:eastAsia="SimSun" w:cs="Arial"/>
          <w:position w:val="-12"/>
          <w:lang w:eastAsia="zh-CN"/>
        </w:rPr>
        <w:object w:dxaOrig="2280" w:dyaOrig="360">
          <v:shape id="_x0000_i1910" type="#_x0000_t75" style="width:114.4pt;height:18.4pt" o:ole="">
            <v:imagedata r:id="rId1398" o:title=""/>
          </v:shape>
          <o:OLEObject Type="Embed" ProgID="Equation.3" ShapeID="_x0000_i1910" DrawAspect="Content" ObjectID="_1599412022" r:id="rId1399"/>
        </w:object>
      </w:r>
    </w:p>
    <w:p w:rsidR="00DF30C4" w:rsidRDefault="00DF30C4" w:rsidP="001322F1">
      <w:pPr>
        <w:pStyle w:val="B4"/>
        <w:rPr>
          <w:rFonts w:eastAsia="SimSun"/>
          <w:lang w:eastAsia="zh-CN"/>
        </w:rPr>
      </w:pPr>
      <w:r>
        <w:rPr>
          <w:rFonts w:eastAsia="SimSun"/>
          <w:lang w:eastAsia="zh-CN"/>
        </w:rPr>
        <w:t>end if</w:t>
      </w:r>
      <w:r w:rsidRPr="00B916EC">
        <w:rPr>
          <w:rFonts w:eastAsia="SimSun" w:hint="eastAsia"/>
          <w:lang w:eastAsia="zh-CN"/>
        </w:rPr>
        <w:t xml:space="preserve"> </w:t>
      </w:r>
    </w:p>
    <w:p w:rsidR="00F37E87" w:rsidRPr="00B916EC" w:rsidRDefault="00F37E87" w:rsidP="00DF30C4">
      <w:pPr>
        <w:pStyle w:val="B3"/>
        <w:rPr>
          <w:rFonts w:eastAsia="SimSun"/>
          <w:lang w:eastAsia="zh-CN"/>
        </w:rPr>
      </w:pPr>
      <w:r w:rsidRPr="00B916EC">
        <w:rPr>
          <w:rFonts w:eastAsia="SimSun" w:hint="eastAsia"/>
          <w:lang w:eastAsia="zh-CN"/>
        </w:rPr>
        <w:t>end if</w:t>
      </w:r>
    </w:p>
    <w:p w:rsidR="00F37E87" w:rsidRPr="00B916EC" w:rsidRDefault="00F37E87" w:rsidP="0009732E">
      <w:pPr>
        <w:pStyle w:val="B3"/>
        <w:rPr>
          <w:rFonts w:eastAsia="SimSun"/>
          <w:lang w:eastAsia="zh-CN"/>
        </w:rPr>
      </w:pPr>
      <w:r w:rsidRPr="00B916EC">
        <w:rPr>
          <w:position w:val="-6"/>
        </w:rPr>
        <w:object w:dxaOrig="700" w:dyaOrig="240">
          <v:shape id="_x0000_i1911" type="#_x0000_t75" style="width:34.4pt;height:12pt" o:ole="">
            <v:imagedata r:id="rId1297" o:title=""/>
          </v:shape>
          <o:OLEObject Type="Embed" ProgID="Equation.3" ShapeID="_x0000_i1911" DrawAspect="Content" ObjectID="_1599412023" r:id="rId1400"/>
        </w:object>
      </w:r>
    </w:p>
    <w:p w:rsidR="00DF30C4" w:rsidRPr="009C612A" w:rsidRDefault="00DF30C4" w:rsidP="00DF30C4">
      <w:pPr>
        <w:pStyle w:val="B2"/>
        <w:rPr>
          <w:rFonts w:eastAsia="SimSun"/>
          <w:lang w:val="en-US" w:eastAsia="zh-CN"/>
        </w:rPr>
      </w:pPr>
      <w:r>
        <w:rPr>
          <w:rFonts w:eastAsia="SimSun"/>
          <w:lang w:val="en-US" w:eastAsia="zh-CN"/>
        </w:rPr>
        <w:t>end if</w:t>
      </w:r>
    </w:p>
    <w:p w:rsidR="00F37E87" w:rsidRPr="00B916EC" w:rsidRDefault="00F37E87" w:rsidP="0009732E">
      <w:pPr>
        <w:pStyle w:val="B2"/>
        <w:rPr>
          <w:rFonts w:eastAsia="SimSun"/>
          <w:lang w:eastAsia="zh-CN"/>
        </w:rPr>
      </w:pPr>
      <w:r w:rsidRPr="00B916EC">
        <w:rPr>
          <w:rFonts w:eastAsia="SimSun" w:hint="eastAsia"/>
          <w:lang w:eastAsia="zh-CN"/>
        </w:rPr>
        <w:t>end while</w:t>
      </w:r>
    </w:p>
    <w:p w:rsidR="00F37E87" w:rsidRPr="00B916EC" w:rsidRDefault="00F37E87" w:rsidP="0009732E">
      <w:pPr>
        <w:pStyle w:val="B2"/>
        <w:rPr>
          <w:rFonts w:eastAsia="SimSun"/>
          <w:i/>
          <w:lang w:eastAsia="zh-CN"/>
        </w:rPr>
      </w:pPr>
      <w:r w:rsidRPr="00B916EC">
        <w:rPr>
          <w:position w:val="-6"/>
        </w:rPr>
        <w:object w:dxaOrig="820" w:dyaOrig="240">
          <v:shape id="_x0000_i1912" type="#_x0000_t75" style="width:40.8pt;height:12pt" o:ole="">
            <v:imagedata r:id="rId1295" o:title=""/>
          </v:shape>
          <o:OLEObject Type="Embed" ProgID="Equation.3" ShapeID="_x0000_i1912" DrawAspect="Content" ObjectID="_1599412024" r:id="rId1401"/>
        </w:object>
      </w:r>
    </w:p>
    <w:p w:rsidR="00F37E87" w:rsidRPr="00B916EC" w:rsidRDefault="00F37E87" w:rsidP="0009732E">
      <w:pPr>
        <w:pStyle w:val="B1"/>
        <w:rPr>
          <w:rFonts w:eastAsia="SimSun"/>
          <w:lang w:eastAsia="zh-CN"/>
        </w:rPr>
      </w:pPr>
      <w:r w:rsidRPr="00B916EC">
        <w:rPr>
          <w:rFonts w:eastAsia="SimSun" w:hint="eastAsia"/>
          <w:lang w:eastAsia="zh-CN"/>
        </w:rPr>
        <w:t>end while</w:t>
      </w:r>
    </w:p>
    <w:p w:rsidR="00F37E87" w:rsidRPr="00B916EC" w:rsidRDefault="00F37E87" w:rsidP="0009732E">
      <w:pPr>
        <w:pStyle w:val="B1"/>
        <w:rPr>
          <w:rFonts w:eastAsia="SimSun" w:cs="Arial"/>
          <w:lang w:eastAsia="zh-CN"/>
        </w:rPr>
      </w:pPr>
      <w:r w:rsidRPr="00B916EC">
        <w:rPr>
          <w:rFonts w:eastAsia="SimSun" w:hint="eastAsia"/>
          <w:lang w:eastAsia="zh-CN"/>
        </w:rPr>
        <w:t xml:space="preserve">if </w:t>
      </w:r>
      <w:r w:rsidRPr="00B916EC">
        <w:rPr>
          <w:rFonts w:eastAsia="SimSun" w:cs="Arial"/>
          <w:position w:val="-12"/>
          <w:lang w:eastAsia="zh-CN"/>
        </w:rPr>
        <w:object w:dxaOrig="1040" w:dyaOrig="320">
          <v:shape id="_x0000_i1913" type="#_x0000_t75" style="width:52pt;height:16pt" o:ole="">
            <v:imagedata r:id="rId1402" o:title=""/>
          </v:shape>
          <o:OLEObject Type="Embed" ProgID="Equation.3" ShapeID="_x0000_i1913" DrawAspect="Content" ObjectID="_1599412025" r:id="rId1403"/>
        </w:object>
      </w:r>
    </w:p>
    <w:p w:rsidR="00F37E87" w:rsidRPr="00B916EC" w:rsidRDefault="00F37E87" w:rsidP="0009732E">
      <w:pPr>
        <w:pStyle w:val="B2"/>
        <w:rPr>
          <w:rFonts w:eastAsia="SimSun"/>
          <w:i/>
          <w:lang w:eastAsia="zh-CN"/>
        </w:rPr>
      </w:pPr>
      <w:r w:rsidRPr="00B916EC">
        <w:rPr>
          <w:position w:val="-10"/>
        </w:rPr>
        <w:object w:dxaOrig="720" w:dyaOrig="279">
          <v:shape id="_x0000_i1914" type="#_x0000_t75" style="width:36pt;height:13.6pt" o:ole="">
            <v:imagedata r:id="rId1374" o:title=""/>
          </v:shape>
          <o:OLEObject Type="Embed" ProgID="Equation.3" ShapeID="_x0000_i1914" DrawAspect="Content" ObjectID="_1599412026" r:id="rId1404"/>
        </w:object>
      </w:r>
    </w:p>
    <w:p w:rsidR="00F37E87" w:rsidRPr="00B916EC" w:rsidRDefault="00F37E87" w:rsidP="0009732E">
      <w:pPr>
        <w:pStyle w:val="B1"/>
        <w:rPr>
          <w:rFonts w:eastAsia="SimSun" w:cs="Arial"/>
          <w:lang w:eastAsia="zh-CN"/>
        </w:rPr>
      </w:pPr>
      <w:r w:rsidRPr="00B916EC">
        <w:rPr>
          <w:rFonts w:eastAsia="SimSun" w:hint="eastAsia"/>
          <w:lang w:eastAsia="zh-CN"/>
        </w:rPr>
        <w:t>end if</w:t>
      </w:r>
    </w:p>
    <w:p w:rsidR="00F37E87" w:rsidRPr="00B916EC" w:rsidRDefault="00F37E87" w:rsidP="001322F1">
      <w:pPr>
        <w:pStyle w:val="B1"/>
        <w:ind w:left="284" w:firstLine="0"/>
        <w:rPr>
          <w:rFonts w:eastAsia="SimSun" w:cs="Arial"/>
          <w:lang w:eastAsia="zh-CN"/>
        </w:rPr>
      </w:pPr>
      <w:r w:rsidRPr="00B916EC">
        <w:rPr>
          <w:rFonts w:eastAsia="SimSun" w:cs="Arial" w:hint="eastAsia"/>
          <w:lang w:eastAsia="zh-CN"/>
        </w:rPr>
        <w:lastRenderedPageBreak/>
        <w:t xml:space="preserve">if the higher layer parameter </w:t>
      </w:r>
      <w:r w:rsidR="00DF30C4" w:rsidRPr="00435CFD">
        <w:rPr>
          <w:i/>
        </w:rPr>
        <w:t>harq-ACK-SpatialBundlingPUCCH</w:t>
      </w:r>
      <w:r w:rsidR="00DF30C4" w:rsidRPr="00B916EC">
        <w:rPr>
          <w:rFonts w:eastAsia="SimSun" w:hint="eastAsia"/>
          <w:lang w:eastAsia="zh-CN"/>
        </w:rPr>
        <w:t xml:space="preserve"> </w:t>
      </w:r>
      <w:r w:rsidR="00DF30C4">
        <w:rPr>
          <w:rFonts w:eastAsia="SimSun"/>
          <w:lang w:val="en-US" w:eastAsia="zh-CN"/>
        </w:rPr>
        <w:t xml:space="preserve">is not provided </w:t>
      </w:r>
      <w:r w:rsidR="003A470A">
        <w:rPr>
          <w:rFonts w:eastAsia="SimSun"/>
          <w:lang w:eastAsia="zh-CN"/>
        </w:rPr>
        <w:t>to the UE</w:t>
      </w:r>
      <w:r w:rsidR="005B3B05" w:rsidRPr="00B916EC">
        <w:rPr>
          <w:rFonts w:eastAsia="SimSun"/>
          <w:lang w:val="en-US" w:eastAsia="zh-CN"/>
        </w:rPr>
        <w:t xml:space="preserve"> and </w:t>
      </w:r>
      <w:r w:rsidRPr="00B916EC">
        <w:rPr>
          <w:rFonts w:eastAsia="SimSun" w:hint="eastAsia"/>
          <w:lang w:eastAsia="zh-CN"/>
        </w:rPr>
        <w:t>the</w:t>
      </w:r>
      <w:r w:rsidRPr="00B916EC">
        <w:rPr>
          <w:rFonts w:eastAsia="SimSun" w:cs="Arial" w:hint="eastAsia"/>
          <w:lang w:eastAsia="zh-CN"/>
        </w:rPr>
        <w:t xml:space="preserve"> UE is configured </w:t>
      </w:r>
      <w:r w:rsidR="005B3B05" w:rsidRPr="00B916EC">
        <w:rPr>
          <w:rFonts w:eastAsia="SimSun" w:cs="Arial"/>
          <w:lang w:eastAsia="zh-CN"/>
        </w:rPr>
        <w:t>by higher layer parameter</w:t>
      </w:r>
      <w:r w:rsidR="005B3B05" w:rsidRPr="00B916EC">
        <w:rPr>
          <w:rFonts w:eastAsia="SimSun" w:cs="Arial" w:hint="eastAsia"/>
          <w:lang w:eastAsia="zh-CN"/>
        </w:rPr>
        <w:t xml:space="preserve"> </w:t>
      </w:r>
      <w:r w:rsidR="00DF30C4" w:rsidRPr="00435CFD">
        <w:rPr>
          <w:i/>
        </w:rPr>
        <w:t>maxNrofCodeWordsScheduledByDCI</w:t>
      </w:r>
      <w:r w:rsidR="005B3B05" w:rsidRPr="00B916EC">
        <w:rPr>
          <w:rFonts w:eastAsia="SimSun" w:cs="Arial"/>
          <w:lang w:eastAsia="zh-CN"/>
        </w:rPr>
        <w:t xml:space="preserve"> </w:t>
      </w:r>
      <w:r w:rsidRPr="00B916EC">
        <w:rPr>
          <w:rFonts w:eastAsia="SimSun" w:cs="Arial" w:hint="eastAsia"/>
          <w:lang w:eastAsia="zh-CN"/>
        </w:rPr>
        <w:t xml:space="preserve">with </w:t>
      </w:r>
      <w:r w:rsidR="005B3B05" w:rsidRPr="00B916EC">
        <w:rPr>
          <w:rFonts w:eastAsia="SimSun" w:cs="Arial"/>
          <w:lang w:eastAsia="zh-CN"/>
        </w:rPr>
        <w:t>reception of</w:t>
      </w:r>
      <w:r w:rsidRPr="00B916EC">
        <w:rPr>
          <w:rFonts w:eastAsia="SimSun" w:cs="Arial" w:hint="eastAsia"/>
          <w:lang w:eastAsia="zh-CN"/>
        </w:rPr>
        <w:t xml:space="preserve"> two transport blocks </w:t>
      </w:r>
      <w:r w:rsidR="00266C19">
        <w:rPr>
          <w:rFonts w:eastAsia="SimSun" w:cs="Arial"/>
          <w:lang w:eastAsia="zh-CN"/>
        </w:rPr>
        <w:t>for</w:t>
      </w:r>
      <w:r w:rsidR="00266C19" w:rsidRPr="00B916EC">
        <w:rPr>
          <w:rFonts w:eastAsia="SimSun" w:cs="Arial" w:hint="eastAsia"/>
          <w:lang w:eastAsia="zh-CN"/>
        </w:rPr>
        <w:t xml:space="preserve"> </w:t>
      </w:r>
      <w:r w:rsidRPr="00B916EC">
        <w:rPr>
          <w:rFonts w:eastAsia="SimSun" w:cs="Arial" w:hint="eastAsia"/>
          <w:lang w:eastAsia="zh-CN"/>
        </w:rPr>
        <w:t xml:space="preserve">at least one configured </w:t>
      </w:r>
      <w:r w:rsidR="00266C19">
        <w:rPr>
          <w:rFonts w:cs="Arial"/>
          <w:lang w:eastAsia="zh-CN"/>
        </w:rPr>
        <w:t xml:space="preserve">DL BWP of a </w:t>
      </w:r>
      <w:r w:rsidRPr="00B916EC">
        <w:rPr>
          <w:rFonts w:eastAsia="SimSun" w:cs="Arial" w:hint="eastAsia"/>
          <w:lang w:eastAsia="zh-CN"/>
        </w:rPr>
        <w:t>serving cell,</w:t>
      </w:r>
    </w:p>
    <w:p w:rsidR="00F37E87" w:rsidRPr="00B916EC" w:rsidRDefault="00F37E87" w:rsidP="0009732E">
      <w:pPr>
        <w:pStyle w:val="B2"/>
        <w:rPr>
          <w:rFonts w:eastAsia="SimSun"/>
          <w:lang w:eastAsia="zh-CN"/>
        </w:rPr>
      </w:pPr>
      <w:r w:rsidRPr="00B916EC">
        <w:rPr>
          <w:rFonts w:eastAsia="SimSun"/>
          <w:position w:val="-12"/>
          <w:lang w:eastAsia="zh-CN"/>
        </w:rPr>
        <w:object w:dxaOrig="1920" w:dyaOrig="360">
          <v:shape id="_x0000_i1915" type="#_x0000_t75" style="width:96pt;height:18.4pt" o:ole="">
            <v:imagedata r:id="rId1405" o:title=""/>
          </v:shape>
          <o:OLEObject Type="Embed" ProgID="Equation.3" ShapeID="_x0000_i1915" DrawAspect="Content" ObjectID="_1599412027" r:id="rId1406"/>
        </w:object>
      </w:r>
    </w:p>
    <w:p w:rsidR="00F37E87" w:rsidRPr="00B916EC" w:rsidRDefault="00F37E87" w:rsidP="0009732E">
      <w:pPr>
        <w:pStyle w:val="B1"/>
        <w:rPr>
          <w:rFonts w:eastAsia="SimSun"/>
          <w:lang w:eastAsia="zh-CN"/>
        </w:rPr>
      </w:pPr>
      <w:r w:rsidRPr="00B916EC">
        <w:rPr>
          <w:rFonts w:eastAsia="SimSun" w:hint="eastAsia"/>
          <w:lang w:eastAsia="zh-CN"/>
        </w:rPr>
        <w:t>else</w:t>
      </w:r>
    </w:p>
    <w:p w:rsidR="00F37E87" w:rsidRDefault="00F37E87" w:rsidP="0009732E">
      <w:pPr>
        <w:pStyle w:val="B2"/>
        <w:rPr>
          <w:rFonts w:eastAsia="SimSun"/>
          <w:lang w:eastAsia="zh-CN"/>
        </w:rPr>
      </w:pPr>
      <w:r w:rsidRPr="00B916EC">
        <w:rPr>
          <w:rFonts w:eastAsia="SimSun"/>
          <w:position w:val="-12"/>
          <w:lang w:eastAsia="zh-CN"/>
        </w:rPr>
        <w:object w:dxaOrig="1600" w:dyaOrig="360">
          <v:shape id="_x0000_i1916" type="#_x0000_t75" style="width:80pt;height:18.4pt" o:ole="">
            <v:imagedata r:id="rId1407" o:title=""/>
          </v:shape>
          <o:OLEObject Type="Embed" ProgID="Equation.3" ShapeID="_x0000_i1916" DrawAspect="Content" ObjectID="_1599412028" r:id="rId1408"/>
        </w:object>
      </w:r>
    </w:p>
    <w:p w:rsidR="00A45058" w:rsidRPr="00A45058" w:rsidRDefault="00A45058" w:rsidP="0009732E">
      <w:pPr>
        <w:pStyle w:val="B1"/>
        <w:rPr>
          <w:rFonts w:eastAsia="SimSun"/>
          <w:lang w:eastAsia="zh-CN"/>
        </w:rPr>
      </w:pPr>
      <w:r>
        <w:rPr>
          <w:rFonts w:eastAsia="SimSun"/>
          <w:lang w:eastAsia="zh-CN"/>
        </w:rPr>
        <w:t>end if</w:t>
      </w:r>
    </w:p>
    <w:p w:rsidR="00F37E87" w:rsidRDefault="00F37E87" w:rsidP="0009732E">
      <w:pPr>
        <w:pStyle w:val="B1"/>
      </w:pPr>
      <w:r w:rsidRPr="00B916EC">
        <w:rPr>
          <w:position w:val="-10"/>
        </w:rPr>
        <w:object w:dxaOrig="1260" w:dyaOrig="340">
          <v:shape id="_x0000_i1917" type="#_x0000_t75" style="width:63.2pt;height:16.8pt" o:ole="">
            <v:imagedata r:id="rId1409" o:title=""/>
          </v:shape>
          <o:OLEObject Type="Embed" ProgID="Equation.3" ShapeID="_x0000_i1917" DrawAspect="Content" ObjectID="_1599412029" r:id="rId1410"/>
        </w:object>
      </w:r>
      <w:r w:rsidRPr="00B916EC">
        <w:rPr>
          <w:rFonts w:eastAsia="SimSun" w:hint="eastAsia"/>
          <w:lang w:eastAsia="zh-CN"/>
        </w:rPr>
        <w:t xml:space="preserve"> for any </w:t>
      </w:r>
      <w:r w:rsidRPr="00B916EC">
        <w:rPr>
          <w:position w:val="-10"/>
        </w:rPr>
        <w:object w:dxaOrig="1860" w:dyaOrig="340">
          <v:shape id="_x0000_i1918" type="#_x0000_t75" style="width:93.6pt;height:16.8pt" o:ole="">
            <v:imagedata r:id="rId1411" o:title=""/>
          </v:shape>
          <o:OLEObject Type="Embed" ProgID="Equation.3" ShapeID="_x0000_i1918" DrawAspect="Content" ObjectID="_1599412030" r:id="rId1412"/>
        </w:object>
      </w:r>
    </w:p>
    <w:p w:rsidR="00A45058" w:rsidRDefault="00A45058" w:rsidP="0009732E">
      <w:pPr>
        <w:pStyle w:val="B1"/>
        <w:rPr>
          <w:lang w:eastAsia="zh-CN"/>
        </w:rPr>
      </w:pPr>
      <w:r w:rsidRPr="00B916EC">
        <w:rPr>
          <w:lang w:eastAsia="zh-CN"/>
        </w:rPr>
        <w:t>S</w:t>
      </w:r>
      <w:r w:rsidRPr="00B916EC">
        <w:rPr>
          <w:rFonts w:hint="eastAsia"/>
          <w:lang w:eastAsia="zh-CN"/>
        </w:rPr>
        <w:t xml:space="preserve">et </w:t>
      </w:r>
      <w:r w:rsidRPr="00B916EC">
        <w:rPr>
          <w:position w:val="-6"/>
        </w:rPr>
        <w:object w:dxaOrig="460" w:dyaOrig="240">
          <v:shape id="_x0000_i1919" type="#_x0000_t75" style="width:23.2pt;height:12pt" o:ole="">
            <v:imagedata r:id="rId1243" o:title=""/>
          </v:shape>
          <o:OLEObject Type="Embed" ProgID="Equation.3" ShapeID="_x0000_i1919" DrawAspect="Content" ObjectID="_1599412031" r:id="rId1413"/>
        </w:object>
      </w:r>
      <w:r w:rsidRPr="00B916EC">
        <w:rPr>
          <w:rFonts w:hint="eastAsia"/>
          <w:lang w:eastAsia="zh-CN"/>
        </w:rPr>
        <w:t xml:space="preserve"> </w:t>
      </w:r>
    </w:p>
    <w:p w:rsidR="00A45058" w:rsidRPr="0009732E" w:rsidRDefault="00A45058" w:rsidP="0009732E">
      <w:pPr>
        <w:pStyle w:val="B2"/>
        <w:rPr>
          <w:lang w:eastAsia="zh-CN"/>
        </w:rPr>
      </w:pPr>
      <w:r w:rsidRPr="00B916EC">
        <w:t xml:space="preserve">while </w:t>
      </w:r>
      <w:r w:rsidRPr="00B916EC">
        <w:object w:dxaOrig="740" w:dyaOrig="340">
          <v:shape id="_x0000_i1920" type="#_x0000_t75" style="width:36.8pt;height:17.6pt" o:ole="">
            <v:imagedata r:id="rId1414" o:title=""/>
          </v:shape>
          <o:OLEObject Type="Embed" ProgID="Equation.3" ShapeID="_x0000_i1920" DrawAspect="Content" ObjectID="_1599412032" r:id="rId1415"/>
        </w:object>
      </w:r>
    </w:p>
    <w:p w:rsidR="00F37E87" w:rsidRPr="00B916EC" w:rsidRDefault="00F37E87" w:rsidP="001322F1">
      <w:pPr>
        <w:pStyle w:val="B3"/>
        <w:ind w:left="851" w:firstLine="0"/>
        <w:rPr>
          <w:rFonts w:eastAsia="SimSun"/>
          <w:lang w:eastAsia="zh-CN"/>
        </w:rPr>
      </w:pPr>
      <w:r w:rsidRPr="00B916EC">
        <w:rPr>
          <w:rFonts w:eastAsia="SimSun"/>
          <w:lang w:eastAsia="zh-CN"/>
        </w:rPr>
        <w:t xml:space="preserve">if SPS PDSCH </w:t>
      </w:r>
      <w:r w:rsidR="003A470A">
        <w:rPr>
          <w:rFonts w:eastAsia="SimSun"/>
          <w:lang w:eastAsia="zh-CN"/>
        </w:rPr>
        <w:t>reception</w:t>
      </w:r>
      <w:r w:rsidRPr="00B916EC">
        <w:rPr>
          <w:rFonts w:eastAsia="SimSun"/>
          <w:lang w:eastAsia="zh-CN"/>
        </w:rPr>
        <w:t xml:space="preserve"> is activated for a UE and the UE is configured to receive SPS PDSCH </w:t>
      </w:r>
      <w:r w:rsidR="000B73E4">
        <w:rPr>
          <w:rFonts w:eastAsia="SimSun"/>
          <w:lang w:eastAsia="zh-CN"/>
        </w:rPr>
        <w:t xml:space="preserve">in a slot </w:t>
      </w:r>
      <w:r w:rsidR="00DF30C4">
        <w:rPr>
          <w:noProof/>
          <w:position w:val="-12"/>
          <w:lang w:eastAsia="en-GB"/>
        </w:rPr>
        <w:drawing>
          <wp:inline distT="0" distB="0" distL="0" distR="0" wp14:anchorId="3FF0CDE4" wp14:editId="1417731B">
            <wp:extent cx="422275" cy="200660"/>
            <wp:effectExtent l="0" t="0" r="0" b="8890"/>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6"/>
                    <pic:cNvPicPr>
                      <a:picLocks noChangeAspect="1" noChangeArrowheads="1"/>
                    </pic:cNvPicPr>
                  </pic:nvPicPr>
                  <pic:blipFill>
                    <a:blip r:embed="rId1416"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r w:rsidR="00DF30C4">
        <w:rPr>
          <w:rFonts w:eastAsia="SimSun"/>
          <w:lang w:eastAsia="zh-CN"/>
        </w:rPr>
        <w:t xml:space="preserve"> </w:t>
      </w:r>
      <w:r w:rsidR="00DF30C4">
        <w:rPr>
          <w:rFonts w:cs="Arial"/>
          <w:lang w:eastAsia="zh-CN"/>
        </w:rPr>
        <w:t xml:space="preserve">for </w:t>
      </w:r>
      <w:r w:rsidR="00DF30C4" w:rsidRPr="00B916EC">
        <w:rPr>
          <w:rFonts w:hint="eastAsia"/>
          <w:lang w:eastAsia="zh-CN"/>
        </w:rPr>
        <w:t xml:space="preserve">serving cell </w:t>
      </w:r>
      <w:r w:rsidR="00DF30C4">
        <w:rPr>
          <w:noProof/>
          <w:position w:val="-6"/>
          <w:lang w:eastAsia="en-GB"/>
        </w:rPr>
        <w:drawing>
          <wp:inline distT="0" distB="0" distL="0" distR="0" wp14:anchorId="62A78D07" wp14:editId="50DA248D">
            <wp:extent cx="120650" cy="130810"/>
            <wp:effectExtent l="0" t="0" r="0" b="2540"/>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7"/>
                    <pic:cNvPicPr>
                      <a:picLocks noChangeAspect="1" noChangeArrowheads="1"/>
                    </pic:cNvPicPr>
                  </pic:nvPicPr>
                  <pic:blipFill>
                    <a:blip r:embed="rId1417"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00DF30C4">
        <w:t xml:space="preserve">, where </w:t>
      </w:r>
      <w:r w:rsidR="00DF30C4">
        <w:rPr>
          <w:noProof/>
          <w:position w:val="-12"/>
          <w:lang w:eastAsia="en-GB"/>
        </w:rPr>
        <w:drawing>
          <wp:inline distT="0" distB="0" distL="0" distR="0" wp14:anchorId="5BB91B59" wp14:editId="675B1546">
            <wp:extent cx="220980" cy="200660"/>
            <wp:effectExtent l="0" t="0" r="7620" b="8890"/>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8"/>
                    <pic:cNvPicPr>
                      <a:picLocks noChangeAspect="1" noChangeArrowheads="1"/>
                    </pic:cNvPicPr>
                  </pic:nvPicPr>
                  <pic:blipFill>
                    <a:blip r:embed="rId1418" cstate="print">
                      <a:extLst>
                        <a:ext uri="{28A0092B-C50C-407E-A947-70E740481C1C}">
                          <a14:useLocalDpi xmlns:a14="http://schemas.microsoft.com/office/drawing/2010/main" val="0"/>
                        </a:ext>
                      </a:extLst>
                    </a:blip>
                    <a:srcRect/>
                    <a:stretch>
                      <a:fillRect/>
                    </a:stretch>
                  </pic:blipFill>
                  <pic:spPr bwMode="auto">
                    <a:xfrm>
                      <a:off x="0" y="0"/>
                      <a:ext cx="220980" cy="200660"/>
                    </a:xfrm>
                    <a:prstGeom prst="rect">
                      <a:avLst/>
                    </a:prstGeom>
                    <a:noFill/>
                    <a:ln>
                      <a:noFill/>
                    </a:ln>
                  </pic:spPr>
                </pic:pic>
              </a:graphicData>
            </a:graphic>
          </wp:inline>
        </w:drawing>
      </w:r>
      <w:r w:rsidR="00DF30C4">
        <w:t xml:space="preserve"> is the PDSCH-to-HARQ-feedback timing value for SPS PDSCH on </w:t>
      </w:r>
      <w:r w:rsidR="00DF30C4" w:rsidRPr="00B916EC">
        <w:rPr>
          <w:rFonts w:hint="eastAsia"/>
          <w:lang w:eastAsia="zh-CN"/>
        </w:rPr>
        <w:t xml:space="preserve">serving cell </w:t>
      </w:r>
      <w:r w:rsidR="00DF30C4">
        <w:rPr>
          <w:noProof/>
          <w:position w:val="-6"/>
          <w:lang w:eastAsia="en-GB"/>
        </w:rPr>
        <w:drawing>
          <wp:inline distT="0" distB="0" distL="0" distR="0" wp14:anchorId="2C4C0682" wp14:editId="7BA2682A">
            <wp:extent cx="120650" cy="130810"/>
            <wp:effectExtent l="0" t="0" r="0" b="2540"/>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9"/>
                    <pic:cNvPicPr>
                      <a:picLocks noChangeAspect="1" noChangeArrowheads="1"/>
                    </pic:cNvPicPr>
                  </pic:nvPicPr>
                  <pic:blipFill>
                    <a:blip r:embed="rId1417"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p>
    <w:p w:rsidR="00F37E87" w:rsidRPr="00B916EC" w:rsidRDefault="00F37E87" w:rsidP="0009732E">
      <w:pPr>
        <w:pStyle w:val="B4"/>
        <w:rPr>
          <w:rFonts w:eastAsia="SimSun"/>
          <w:lang w:eastAsia="zh-CN"/>
        </w:rPr>
      </w:pPr>
      <w:r w:rsidRPr="00B916EC">
        <w:rPr>
          <w:rFonts w:eastAsia="SimSun"/>
          <w:position w:val="-6"/>
          <w:lang w:eastAsia="zh-CN"/>
        </w:rPr>
        <w:object w:dxaOrig="1380" w:dyaOrig="300">
          <v:shape id="_x0000_i1921" type="#_x0000_t75" style="width:68.8pt;height:15.2pt" o:ole="">
            <v:imagedata r:id="rId1419" o:title=""/>
          </v:shape>
          <o:OLEObject Type="Embed" ProgID="Equation.3" ShapeID="_x0000_i1921" DrawAspect="Content" ObjectID="_1599412033" r:id="rId1420"/>
        </w:object>
      </w:r>
    </w:p>
    <w:p w:rsidR="00F37E87" w:rsidRPr="00B916EC" w:rsidRDefault="00F37E87" w:rsidP="0009732E">
      <w:pPr>
        <w:pStyle w:val="B4"/>
        <w:rPr>
          <w:rFonts w:eastAsia="SimSun"/>
          <w:lang w:eastAsia="zh-CN"/>
        </w:rPr>
      </w:pPr>
      <w:r w:rsidRPr="00B916EC">
        <w:rPr>
          <w:rFonts w:eastAsia="SimSun"/>
          <w:position w:val="-14"/>
          <w:lang w:eastAsia="zh-CN"/>
        </w:rPr>
        <w:object w:dxaOrig="620" w:dyaOrig="380">
          <v:shape id="_x0000_i1922" type="#_x0000_t75" style="width:31.2pt;height:19.2pt" o:ole="">
            <v:imagedata r:id="rId1421" o:title=""/>
          </v:shape>
          <o:OLEObject Type="Embed" ProgID="Equation.3" ShapeID="_x0000_i1922" DrawAspect="Content" ObjectID="_1599412034" r:id="rId1422"/>
        </w:object>
      </w:r>
      <w:r w:rsidRPr="00B916EC">
        <w:rPr>
          <w:rFonts w:eastAsia="SimSun" w:hint="eastAsia"/>
          <w:lang w:eastAsia="zh-CN"/>
        </w:rPr>
        <w:t>=</w:t>
      </w:r>
      <w:r w:rsidRPr="00B916EC">
        <w:t xml:space="preserve"> HARQ-ACK</w:t>
      </w:r>
      <w:r w:rsidR="00DF30C4" w:rsidRPr="00DF30C4">
        <w:t xml:space="preserve"> </w:t>
      </w:r>
      <w:r w:rsidR="00DF30C4">
        <w:t>information</w:t>
      </w:r>
      <w:r w:rsidRPr="00B916EC">
        <w:t xml:space="preserve"> bit </w:t>
      </w:r>
      <w:r w:rsidRPr="00B916EC">
        <w:rPr>
          <w:rFonts w:eastAsia="SimSun"/>
          <w:lang w:eastAsia="zh-CN"/>
        </w:rPr>
        <w:t xml:space="preserve">associated with </w:t>
      </w:r>
      <w:r w:rsidRPr="00B916EC">
        <w:rPr>
          <w:rFonts w:eastAsia="SimSun" w:hint="eastAsia"/>
          <w:lang w:eastAsia="zh-CN"/>
        </w:rPr>
        <w:t>the</w:t>
      </w:r>
      <w:r w:rsidRPr="00B916EC">
        <w:rPr>
          <w:rFonts w:eastAsia="SimSun"/>
          <w:lang w:eastAsia="zh-CN"/>
        </w:rPr>
        <w:t xml:space="preserve"> SPS PDSCH </w:t>
      </w:r>
      <w:r w:rsidR="00783ECC" w:rsidRPr="00B916EC">
        <w:rPr>
          <w:rFonts w:eastAsia="SimSun"/>
          <w:lang w:eastAsia="zh-CN"/>
        </w:rPr>
        <w:t>reception</w:t>
      </w:r>
    </w:p>
    <w:p w:rsidR="00A45058" w:rsidRDefault="00F37E87" w:rsidP="0009732E">
      <w:pPr>
        <w:pStyle w:val="B3"/>
        <w:rPr>
          <w:rFonts w:eastAsia="SimSun"/>
          <w:lang w:eastAsia="zh-CN"/>
        </w:rPr>
      </w:pPr>
      <w:r w:rsidRPr="00B916EC">
        <w:rPr>
          <w:rFonts w:eastAsia="SimSun" w:hint="eastAsia"/>
          <w:lang w:eastAsia="zh-CN"/>
        </w:rPr>
        <w:t>end if</w:t>
      </w:r>
    </w:p>
    <w:p w:rsidR="00A45058" w:rsidRDefault="00A45058" w:rsidP="0009732E">
      <w:pPr>
        <w:pStyle w:val="B3"/>
        <w:rPr>
          <w:rFonts w:eastAsia="SimSun"/>
          <w:lang w:eastAsia="zh-CN"/>
        </w:rPr>
      </w:pPr>
      <w:r w:rsidRPr="00B916EC">
        <w:rPr>
          <w:position w:val="-6"/>
        </w:rPr>
        <w:object w:dxaOrig="700" w:dyaOrig="240">
          <v:shape id="_x0000_i1923" type="#_x0000_t75" style="width:34.4pt;height:12pt" o:ole="">
            <v:imagedata r:id="rId1297" o:title=""/>
          </v:shape>
          <o:OLEObject Type="Embed" ProgID="Equation.3" ShapeID="_x0000_i1923" DrawAspect="Content" ObjectID="_1599412035" r:id="rId1423"/>
        </w:object>
      </w:r>
      <w:r>
        <w:t>;</w:t>
      </w:r>
    </w:p>
    <w:p w:rsidR="00F37E87" w:rsidRPr="00B916EC" w:rsidRDefault="00A45058" w:rsidP="0009732E">
      <w:pPr>
        <w:pStyle w:val="B2"/>
        <w:rPr>
          <w:rFonts w:eastAsia="SimSun" w:cs="Arial"/>
          <w:lang w:eastAsia="zh-CN"/>
        </w:rPr>
      </w:pPr>
      <w:r>
        <w:rPr>
          <w:rFonts w:eastAsia="SimSun"/>
          <w:lang w:eastAsia="zh-CN"/>
        </w:rPr>
        <w:t>end while</w:t>
      </w:r>
    </w:p>
    <w:p w:rsidR="006B45F9" w:rsidRDefault="006B45F9" w:rsidP="006B45F9">
      <w:pPr>
        <w:rPr>
          <w:rFonts w:eastAsia="SimSun"/>
          <w:lang w:val="en-US" w:eastAsia="zh-CN"/>
        </w:rPr>
      </w:pPr>
      <w:r w:rsidRPr="00B916EC">
        <w:rPr>
          <w:lang w:val="en-US"/>
        </w:rPr>
        <w:t>For</w:t>
      </w:r>
      <w:r w:rsidR="00F9209E" w:rsidRPr="00B916EC">
        <w:rPr>
          <w:rFonts w:eastAsia="SimSun" w:hint="eastAsia"/>
          <w:lang w:val="en-US" w:eastAsia="zh-CN"/>
        </w:rPr>
        <w:t xml:space="preserve"> a</w:t>
      </w:r>
      <w:r w:rsidR="00DF30C4" w:rsidRPr="00DF30C4">
        <w:rPr>
          <w:rFonts w:eastAsia="SimSun"/>
          <w:lang w:val="en-US" w:eastAsia="zh-CN"/>
        </w:rPr>
        <w:t xml:space="preserve"> </w:t>
      </w:r>
      <w:r w:rsidR="00DF30C4">
        <w:rPr>
          <w:rFonts w:eastAsia="SimSun"/>
          <w:lang w:val="en-US" w:eastAsia="zh-CN"/>
        </w:rPr>
        <w:t>PDCCH</w:t>
      </w:r>
      <w:r w:rsidRPr="00B916EC">
        <w:rPr>
          <w:rFonts w:eastAsia="SimSun" w:hint="eastAsia"/>
          <w:lang w:val="en-US" w:eastAsia="zh-CN"/>
        </w:rPr>
        <w:t xml:space="preserve"> </w:t>
      </w:r>
      <w:r w:rsidRPr="00B916EC">
        <w:rPr>
          <w:rFonts w:eastAsia="SimSun"/>
          <w:lang w:val="en-US" w:eastAsia="zh-CN"/>
        </w:rPr>
        <w:t xml:space="preserve">monitoring occasion with DCI format </w:t>
      </w:r>
      <w:r w:rsidR="00A45058">
        <w:rPr>
          <w:rFonts w:eastAsia="SimSun"/>
          <w:lang w:val="en-US" w:eastAsia="zh-CN"/>
        </w:rPr>
        <w:t xml:space="preserve">1_0 or DCI format </w:t>
      </w:r>
      <w:r w:rsidRPr="00B916EC">
        <w:rPr>
          <w:rFonts w:eastAsia="SimSun"/>
          <w:lang w:val="en-US" w:eastAsia="zh-CN"/>
        </w:rPr>
        <w:t>1_1</w:t>
      </w:r>
      <w:r w:rsidR="00783ECC" w:rsidRPr="00B916EC">
        <w:rPr>
          <w:rFonts w:eastAsia="SimSun"/>
          <w:lang w:val="en-US" w:eastAsia="zh-CN"/>
        </w:rPr>
        <w:t xml:space="preserve"> in </w:t>
      </w:r>
      <w:r w:rsidR="00DF30C4">
        <w:rPr>
          <w:rFonts w:eastAsia="SimSun"/>
          <w:lang w:val="en-US" w:eastAsia="zh-CN"/>
        </w:rPr>
        <w:t>the active DL BWP of a</w:t>
      </w:r>
      <w:r w:rsidR="00783ECC" w:rsidRPr="00B916EC">
        <w:rPr>
          <w:rFonts w:eastAsia="SimSun"/>
          <w:lang w:val="en-US" w:eastAsia="zh-CN"/>
        </w:rPr>
        <w:t xml:space="preserve"> serving cell</w:t>
      </w:r>
      <w:r w:rsidRPr="00B916EC">
        <w:rPr>
          <w:rFonts w:eastAsia="SimSun" w:hint="eastAsia"/>
          <w:lang w:val="en-US" w:eastAsia="zh-CN"/>
        </w:rPr>
        <w:t>, when</w:t>
      </w:r>
      <w:r w:rsidR="00F9209E" w:rsidRPr="00B916EC">
        <w:rPr>
          <w:lang w:val="en-US" w:eastAsia="zh-CN"/>
        </w:rPr>
        <w:t xml:space="preserve"> a</w:t>
      </w:r>
      <w:r w:rsidRPr="00B916EC">
        <w:rPr>
          <w:lang w:val="en-US" w:eastAsia="zh-CN"/>
        </w:rPr>
        <w:t xml:space="preserve"> UE receives a PDSCH with </w:t>
      </w:r>
      <w:r w:rsidRPr="00B916EC">
        <w:rPr>
          <w:rFonts w:eastAsia="SimSun" w:hint="eastAsia"/>
          <w:lang w:val="en-US" w:eastAsia="zh-CN"/>
        </w:rPr>
        <w:t>one transport block</w:t>
      </w:r>
      <w:r w:rsidR="0014555D">
        <w:rPr>
          <w:rFonts w:eastAsia="SimSun"/>
          <w:lang w:val="en-US" w:eastAsia="zh-CN"/>
        </w:rPr>
        <w:t xml:space="preserve"> </w:t>
      </w:r>
      <w:r w:rsidR="0014555D">
        <w:rPr>
          <w:lang w:val="en-US"/>
        </w:rPr>
        <w:t xml:space="preserve">and the value of </w:t>
      </w:r>
      <w:r w:rsidR="0014555D" w:rsidRPr="00B916EC">
        <w:rPr>
          <w:rFonts w:eastAsia="SimSun" w:cs="Arial"/>
          <w:lang w:eastAsia="zh-CN"/>
        </w:rPr>
        <w:t>higher layer parameter</w:t>
      </w:r>
      <w:r w:rsidR="0014555D" w:rsidRPr="00B916EC">
        <w:rPr>
          <w:rFonts w:eastAsia="SimSun" w:cs="Arial" w:hint="eastAsia"/>
          <w:lang w:eastAsia="zh-CN"/>
        </w:rPr>
        <w:t xml:space="preserve"> </w:t>
      </w:r>
      <w:r w:rsidR="00DF30C4" w:rsidRPr="00435CFD">
        <w:rPr>
          <w:i/>
        </w:rPr>
        <w:t>maxNrofCodeWordsScheduledByDCI</w:t>
      </w:r>
      <w:r w:rsidR="0014555D" w:rsidRPr="00B916EC">
        <w:rPr>
          <w:rFonts w:eastAsia="SimSun" w:cs="Arial"/>
          <w:lang w:eastAsia="zh-CN"/>
        </w:rPr>
        <w:t xml:space="preserve"> </w:t>
      </w:r>
      <w:r w:rsidR="0014555D">
        <w:rPr>
          <w:rFonts w:eastAsia="SimSun" w:cs="Arial"/>
          <w:lang w:val="en-US" w:eastAsia="zh-CN"/>
        </w:rPr>
        <w:t>is 2</w:t>
      </w:r>
      <w:r w:rsidRPr="00B916EC">
        <w:rPr>
          <w:rFonts w:eastAsia="SimSun"/>
          <w:lang w:val="en-US" w:eastAsia="zh-CN"/>
        </w:rPr>
        <w:t>,</w:t>
      </w:r>
      <w:r w:rsidRPr="00B916EC">
        <w:rPr>
          <w:rFonts w:eastAsia="SimSun" w:hint="eastAsia"/>
          <w:lang w:val="en-US" w:eastAsia="zh-CN"/>
        </w:rPr>
        <w:t xml:space="preserve"> the </w:t>
      </w:r>
      <w:r w:rsidR="00783ECC" w:rsidRPr="00B916EC">
        <w:rPr>
          <w:rFonts w:hint="eastAsia"/>
          <w:lang w:val="en-US" w:eastAsia="zh-CN"/>
        </w:rPr>
        <w:t xml:space="preserve">HARQ-ACK </w:t>
      </w:r>
      <w:r w:rsidR="00DF30C4">
        <w:rPr>
          <w:lang w:val="en-US" w:eastAsia="zh-CN"/>
        </w:rPr>
        <w:t>information</w:t>
      </w:r>
      <w:r w:rsidR="00783ECC" w:rsidRPr="00B916EC">
        <w:rPr>
          <w:rFonts w:hint="eastAsia"/>
          <w:lang w:val="en-US" w:eastAsia="zh-CN"/>
        </w:rPr>
        <w:t xml:space="preserve"> </w:t>
      </w:r>
      <w:r w:rsidR="00783ECC" w:rsidRPr="00B916EC">
        <w:rPr>
          <w:rFonts w:eastAsia="SimSun"/>
          <w:lang w:val="en-US" w:eastAsia="zh-CN"/>
        </w:rPr>
        <w:t xml:space="preserve">is </w:t>
      </w:r>
      <w:r w:rsidR="00783ECC" w:rsidRPr="00B916EC">
        <w:rPr>
          <w:rFonts w:eastAsia="SimSun" w:hint="eastAsia"/>
          <w:lang w:val="en-US" w:eastAsia="zh-CN"/>
        </w:rPr>
        <w:t xml:space="preserve">associated with the first transport block and the </w:t>
      </w:r>
      <w:r w:rsidRPr="00B916EC">
        <w:rPr>
          <w:rFonts w:eastAsia="SimSun" w:hint="eastAsia"/>
          <w:lang w:val="en-US" w:eastAsia="zh-CN"/>
        </w:rPr>
        <w:t>UE generate</w:t>
      </w:r>
      <w:r w:rsidRPr="00B916EC">
        <w:rPr>
          <w:rFonts w:eastAsia="SimSun"/>
          <w:lang w:val="en-US" w:eastAsia="zh-CN"/>
        </w:rPr>
        <w:t>s</w:t>
      </w:r>
      <w:r w:rsidRPr="00B916EC">
        <w:rPr>
          <w:rFonts w:eastAsia="SimSun" w:hint="eastAsia"/>
          <w:lang w:val="en-US" w:eastAsia="zh-CN"/>
        </w:rPr>
        <w:t xml:space="preserve"> a NACK for the second transport block if </w:t>
      </w:r>
      <w:r w:rsidR="00DF30C4" w:rsidRPr="00B916EC">
        <w:rPr>
          <w:rFonts w:eastAsia="SimSun" w:cs="Arial" w:hint="eastAsia"/>
          <w:lang w:eastAsia="zh-CN"/>
        </w:rPr>
        <w:t xml:space="preserve">higher layer parameter </w:t>
      </w:r>
      <w:r w:rsidR="00DF30C4" w:rsidRPr="00435CFD">
        <w:rPr>
          <w:i/>
        </w:rPr>
        <w:t>harq-ACK-SpatialBundlingPUCCH</w:t>
      </w:r>
      <w:r w:rsidR="00DF30C4" w:rsidRPr="00B916EC">
        <w:rPr>
          <w:rFonts w:eastAsia="SimSun" w:hint="eastAsia"/>
          <w:lang w:eastAsia="zh-CN"/>
        </w:rPr>
        <w:t xml:space="preserve"> </w:t>
      </w:r>
      <w:r w:rsidR="00DF30C4">
        <w:rPr>
          <w:rFonts w:eastAsia="SimSun"/>
          <w:lang w:val="en-US" w:eastAsia="zh-CN"/>
        </w:rPr>
        <w:t>is not provided</w:t>
      </w:r>
      <w:r w:rsidRPr="00B916EC">
        <w:rPr>
          <w:rFonts w:eastAsia="SimSun"/>
          <w:lang w:val="en-US" w:eastAsia="zh-CN"/>
        </w:rPr>
        <w:t xml:space="preserve"> </w:t>
      </w:r>
      <w:r w:rsidRPr="00B916EC">
        <w:rPr>
          <w:rFonts w:eastAsia="SimSun" w:hint="eastAsia"/>
          <w:lang w:val="en-US" w:eastAsia="zh-CN"/>
        </w:rPr>
        <w:t>and generate</w:t>
      </w:r>
      <w:r w:rsidRPr="00B916EC">
        <w:rPr>
          <w:rFonts w:eastAsia="SimSun"/>
          <w:lang w:val="en-US" w:eastAsia="zh-CN"/>
        </w:rPr>
        <w:t>s</w:t>
      </w:r>
      <w:r w:rsidRPr="00B916EC">
        <w:rPr>
          <w:rFonts w:eastAsia="SimSun" w:hint="eastAsia"/>
          <w:lang w:val="en-US" w:eastAsia="zh-CN"/>
        </w:rPr>
        <w:t xml:space="preserve"> HARQ-ACK</w:t>
      </w:r>
      <w:r w:rsidR="00DF30C4" w:rsidRPr="00DF30C4">
        <w:rPr>
          <w:rFonts w:eastAsia="SimSun"/>
          <w:lang w:val="en-US" w:eastAsia="zh-CN"/>
        </w:rPr>
        <w:t xml:space="preserve"> </w:t>
      </w:r>
      <w:r w:rsidR="00DF30C4">
        <w:rPr>
          <w:rFonts w:eastAsia="SimSun"/>
          <w:lang w:val="en-US" w:eastAsia="zh-CN"/>
        </w:rPr>
        <w:t>information with</w:t>
      </w:r>
      <w:r w:rsidRPr="00B916EC">
        <w:rPr>
          <w:rFonts w:eastAsia="SimSun" w:hint="eastAsia"/>
          <w:lang w:val="en-US" w:eastAsia="zh-CN"/>
        </w:rPr>
        <w:t xml:space="preserve"> value </w:t>
      </w:r>
      <w:r w:rsidR="00CA7032">
        <w:rPr>
          <w:rFonts w:eastAsia="SimSun"/>
          <w:lang w:val="en-US" w:eastAsia="zh-CN"/>
        </w:rPr>
        <w:t xml:space="preserve">of ACK </w:t>
      </w:r>
      <w:r w:rsidRPr="00B916EC">
        <w:rPr>
          <w:rFonts w:eastAsia="SimSun" w:hint="eastAsia"/>
          <w:lang w:val="en-US" w:eastAsia="zh-CN"/>
        </w:rPr>
        <w:t xml:space="preserve">for the second </w:t>
      </w:r>
      <w:r w:rsidRPr="00B916EC">
        <w:rPr>
          <w:rFonts w:eastAsia="SimSun"/>
          <w:lang w:val="en-US" w:eastAsia="zh-CN"/>
        </w:rPr>
        <w:t>transport block</w:t>
      </w:r>
      <w:r w:rsidRPr="00B916EC">
        <w:rPr>
          <w:rFonts w:eastAsia="SimSun" w:hint="eastAsia"/>
          <w:lang w:val="en-US" w:eastAsia="zh-CN"/>
        </w:rPr>
        <w:t xml:space="preserve"> if </w:t>
      </w:r>
      <w:r w:rsidR="003A470A" w:rsidRPr="00B916EC">
        <w:rPr>
          <w:rFonts w:eastAsia="SimSun" w:cs="Arial" w:hint="eastAsia"/>
          <w:lang w:eastAsia="zh-CN"/>
        </w:rPr>
        <w:t xml:space="preserve">higher layer parameter </w:t>
      </w:r>
      <w:r w:rsidR="003A470A" w:rsidRPr="00435CFD">
        <w:rPr>
          <w:i/>
        </w:rPr>
        <w:t>harq-ACK-SpatialBundlingPUCCH</w:t>
      </w:r>
      <w:r w:rsidR="003A470A" w:rsidRPr="00B916EC">
        <w:rPr>
          <w:rFonts w:eastAsia="SimSun" w:hint="eastAsia"/>
          <w:lang w:eastAsia="zh-CN"/>
        </w:rPr>
        <w:t xml:space="preserve"> </w:t>
      </w:r>
      <w:r w:rsidR="003A470A">
        <w:rPr>
          <w:rFonts w:eastAsia="SimSun"/>
          <w:lang w:val="en-US" w:eastAsia="zh-CN"/>
        </w:rPr>
        <w:t>is provided</w:t>
      </w:r>
      <w:r w:rsidRPr="00B916EC">
        <w:rPr>
          <w:rFonts w:eastAsia="SimSun" w:hint="eastAsia"/>
          <w:lang w:val="en-US" w:eastAsia="zh-CN"/>
        </w:rPr>
        <w:t>.</w:t>
      </w:r>
      <w:r w:rsidRPr="00B916EC">
        <w:rPr>
          <w:rFonts w:eastAsia="SimSun"/>
          <w:lang w:val="en-US" w:eastAsia="zh-CN"/>
        </w:rPr>
        <w:t xml:space="preserve"> </w:t>
      </w:r>
    </w:p>
    <w:p w:rsidR="00A45058" w:rsidRPr="00B916EC" w:rsidRDefault="00A45058" w:rsidP="00A45058">
      <w:pPr>
        <w:rPr>
          <w:rFonts w:eastAsia="SimSun"/>
          <w:lang w:val="en-US" w:eastAsia="zh-CN"/>
        </w:rPr>
      </w:pPr>
      <w:r>
        <w:rPr>
          <w:rFonts w:eastAsia="SimSun"/>
          <w:lang w:val="en-US" w:eastAsia="zh-CN"/>
        </w:rPr>
        <w:t xml:space="preserve">If a UE is not provided </w:t>
      </w:r>
      <w:r w:rsidRPr="00B916EC">
        <w:rPr>
          <w:rFonts w:eastAsia="SimSun" w:hint="eastAsia"/>
          <w:lang w:val="en-US" w:eastAsia="zh-CN"/>
        </w:rPr>
        <w:t xml:space="preserve">higher layer parameter </w:t>
      </w:r>
      <w:r w:rsidR="00DF30C4" w:rsidRPr="00221BBC">
        <w:rPr>
          <w:i/>
        </w:rPr>
        <w:t>PDSCH-CodeBlockGroupTransmission</w:t>
      </w:r>
      <w:r>
        <w:rPr>
          <w:i/>
        </w:rPr>
        <w:t xml:space="preserve"> </w:t>
      </w:r>
      <w:r>
        <w:t>for each of</w:t>
      </w:r>
      <w:r w:rsidRPr="00196A21">
        <w:t xml:space="preserve"> the </w:t>
      </w:r>
      <w:r w:rsidRPr="00196A21">
        <w:rPr>
          <w:position w:val="-10"/>
        </w:rPr>
        <w:object w:dxaOrig="460" w:dyaOrig="340">
          <v:shape id="_x0000_i1924" type="#_x0000_t75" style="width:23.2pt;height:17.6pt" o:ole="">
            <v:imagedata r:id="rId1424" o:title=""/>
          </v:shape>
          <o:OLEObject Type="Embed" ProgID="Equation.3" ShapeID="_x0000_i1924" DrawAspect="Content" ObjectID="_1599412036" r:id="rId1425"/>
        </w:object>
      </w:r>
      <w:r>
        <w:t xml:space="preserve"> serving cells, or for PDSCH receptions scheduled by DCI format 1_0</w:t>
      </w:r>
      <w:r>
        <w:rPr>
          <w:rFonts w:eastAsia="SimSun"/>
          <w:lang w:val="en-US" w:eastAsia="zh-CN"/>
        </w:rPr>
        <w:t xml:space="preserve">, or for SPS PDSCH receptions, or for SPS PDSCH release, and if </w:t>
      </w:r>
      <w:r w:rsidRPr="007F4F93">
        <w:rPr>
          <w:position w:val="-10"/>
        </w:rPr>
        <w:object w:dxaOrig="1900" w:dyaOrig="300">
          <v:shape id="_x0000_i1925" type="#_x0000_t75" style="width:96pt;height:15.2pt" o:ole="">
            <v:imagedata r:id="rId1299" o:title=""/>
          </v:shape>
          <o:OLEObject Type="Embed" ProgID="Equation.3" ShapeID="_x0000_i1925" DrawAspect="Content" ObjectID="_1599412037" r:id="rId1426"/>
        </w:object>
      </w:r>
      <w:r>
        <w:t xml:space="preserve">, </w:t>
      </w:r>
      <w:r>
        <w:rPr>
          <w:rFonts w:eastAsia="SimSun"/>
          <w:lang w:val="en-US" w:eastAsia="zh-CN"/>
        </w:rPr>
        <w:t xml:space="preserve">the UE determines a number of HARQ-ACK information bits </w:t>
      </w:r>
      <w:r w:rsidRPr="002959A3">
        <w:rPr>
          <w:rFonts w:eastAsia="SimSun" w:cs="Arial"/>
          <w:position w:val="-12"/>
          <w:lang w:eastAsia="zh-CN"/>
        </w:rPr>
        <w:object w:dxaOrig="820" w:dyaOrig="320">
          <v:shape id="_x0000_i1926" type="#_x0000_t75" style="width:40.8pt;height:16pt" o:ole="">
            <v:imagedata r:id="rId1427" o:title=""/>
          </v:shape>
          <o:OLEObject Type="Embed" ProgID="Equation.3" ShapeID="_x0000_i1926" DrawAspect="Content" ObjectID="_1599412038" r:id="rId1428"/>
        </w:object>
      </w:r>
      <w:r>
        <w:rPr>
          <w:rFonts w:eastAsia="SimSun" w:cs="Arial"/>
          <w:lang w:eastAsia="zh-CN"/>
        </w:rPr>
        <w:t xml:space="preserve"> for obtaining a transmission power for a PUCCH, as described in Subclause 7.2.1, </w:t>
      </w:r>
      <w:r>
        <w:rPr>
          <w:rFonts w:eastAsia="SimSun"/>
          <w:lang w:val="en-US" w:eastAsia="zh-CN"/>
        </w:rPr>
        <w:t xml:space="preserve">as </w:t>
      </w:r>
    </w:p>
    <w:p w:rsidR="00A45058" w:rsidRDefault="00A45058" w:rsidP="0009732E">
      <w:pPr>
        <w:pStyle w:val="EQ"/>
        <w:rPr>
          <w:rFonts w:eastAsia="SimSun"/>
          <w:lang w:eastAsia="zh-CN"/>
        </w:rPr>
      </w:pPr>
      <w:r>
        <w:rPr>
          <w:rFonts w:eastAsia="SimSun"/>
          <w:lang w:eastAsia="zh-CN"/>
        </w:rPr>
        <w:tab/>
      </w:r>
      <w:r w:rsidR="00DF30C4">
        <w:rPr>
          <w:rFonts w:eastAsia="SimSun"/>
          <w:position w:val="-32"/>
          <w:lang w:eastAsia="en-GB"/>
        </w:rPr>
        <w:drawing>
          <wp:inline distT="0" distB="0" distL="0" distR="0" wp14:anchorId="20830347" wp14:editId="5D21838C">
            <wp:extent cx="4712970" cy="472440"/>
            <wp:effectExtent l="0" t="0" r="0" b="3810"/>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5"/>
                    <pic:cNvPicPr>
                      <a:picLocks noChangeAspect="1" noChangeArrowheads="1"/>
                    </pic:cNvPicPr>
                  </pic:nvPicPr>
                  <pic:blipFill>
                    <a:blip r:embed="rId1429" cstate="print">
                      <a:extLst>
                        <a:ext uri="{28A0092B-C50C-407E-A947-70E740481C1C}">
                          <a14:useLocalDpi xmlns:a14="http://schemas.microsoft.com/office/drawing/2010/main" val="0"/>
                        </a:ext>
                      </a:extLst>
                    </a:blip>
                    <a:srcRect/>
                    <a:stretch>
                      <a:fillRect/>
                    </a:stretch>
                  </pic:blipFill>
                  <pic:spPr bwMode="auto">
                    <a:xfrm>
                      <a:off x="0" y="0"/>
                      <a:ext cx="4712970" cy="472440"/>
                    </a:xfrm>
                    <a:prstGeom prst="rect">
                      <a:avLst/>
                    </a:prstGeom>
                    <a:noFill/>
                    <a:ln>
                      <a:noFill/>
                    </a:ln>
                  </pic:spPr>
                </pic:pic>
              </a:graphicData>
            </a:graphic>
          </wp:inline>
        </w:drawing>
      </w:r>
    </w:p>
    <w:p w:rsidR="00A45058" w:rsidRDefault="00A45058" w:rsidP="00A45058">
      <w:pPr>
        <w:rPr>
          <w:rFonts w:eastAsia="SimSun" w:cs="Arial"/>
          <w:lang w:eastAsia="zh-CN"/>
        </w:rPr>
      </w:pPr>
      <w:r>
        <w:rPr>
          <w:rFonts w:eastAsia="SimSun" w:cs="Arial"/>
          <w:lang w:eastAsia="zh-CN"/>
        </w:rPr>
        <w:t xml:space="preserve">where </w:t>
      </w:r>
    </w:p>
    <w:p w:rsidR="005E2BFD" w:rsidRDefault="00A45058" w:rsidP="005E2BFD">
      <w:pPr>
        <w:pStyle w:val="B1"/>
      </w:pPr>
      <w:r>
        <w:rPr>
          <w:rFonts w:eastAsia="SimSun" w:cs="Arial"/>
          <w:lang w:eastAsia="zh-CN"/>
        </w:rPr>
        <w:t>-</w:t>
      </w:r>
      <w:r>
        <w:rPr>
          <w:rFonts w:eastAsia="SimSun" w:cs="Arial"/>
          <w:lang w:eastAsia="zh-CN"/>
        </w:rPr>
        <w:tab/>
      </w:r>
      <w:r w:rsidR="005E2BFD">
        <w:rPr>
          <w:rFonts w:eastAsia="SimSun" w:cs="Arial"/>
          <w:lang w:val="en-US" w:eastAsia="zh-CN"/>
        </w:rPr>
        <w:t xml:space="preserve">if </w:t>
      </w:r>
      <w:r w:rsidR="005E2BFD">
        <w:rPr>
          <w:noProof/>
          <w:position w:val="-10"/>
          <w:lang w:val="en-GB" w:eastAsia="en-GB"/>
        </w:rPr>
        <w:drawing>
          <wp:inline distT="0" distB="0" distL="0" distR="0" wp14:anchorId="69C07A02" wp14:editId="18158B00">
            <wp:extent cx="472440" cy="220980"/>
            <wp:effectExtent l="0" t="0" r="3810" b="762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7"/>
                    <pic:cNvPicPr>
                      <a:picLocks noChangeAspect="1" noChangeArrowheads="1"/>
                    </pic:cNvPicPr>
                  </pic:nvPicPr>
                  <pic:blipFill>
                    <a:blip r:embed="rId1430" cstate="print">
                      <a:extLst>
                        <a:ext uri="{28A0092B-C50C-407E-A947-70E740481C1C}">
                          <a14:useLocalDpi xmlns:a14="http://schemas.microsoft.com/office/drawing/2010/main" val="0"/>
                        </a:ext>
                      </a:extLst>
                    </a:blip>
                    <a:srcRect/>
                    <a:stretch>
                      <a:fillRect/>
                    </a:stretch>
                  </pic:blipFill>
                  <pic:spPr bwMode="auto">
                    <a:xfrm>
                      <a:off x="0" y="0"/>
                      <a:ext cx="472440" cy="220980"/>
                    </a:xfrm>
                    <a:prstGeom prst="rect">
                      <a:avLst/>
                    </a:prstGeom>
                    <a:noFill/>
                    <a:ln>
                      <a:noFill/>
                    </a:ln>
                  </pic:spPr>
                </pic:pic>
              </a:graphicData>
            </a:graphic>
          </wp:inline>
        </w:drawing>
      </w:r>
      <w:r w:rsidR="005E2BFD">
        <w:rPr>
          <w:lang w:val="en-US"/>
        </w:rPr>
        <w:t xml:space="preserve">, </w:t>
      </w:r>
      <w:r w:rsidR="005E2BFD">
        <w:rPr>
          <w:rFonts w:eastAsia="SimSun" w:cs="Arial"/>
          <w:noProof/>
          <w:position w:val="-14"/>
          <w:lang w:val="en-GB" w:eastAsia="en-GB"/>
        </w:rPr>
        <w:drawing>
          <wp:inline distT="0" distB="0" distL="0" distR="0" wp14:anchorId="0D824489" wp14:editId="598C04D3">
            <wp:extent cx="422275" cy="241300"/>
            <wp:effectExtent l="0" t="0" r="0" b="6350"/>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8"/>
                    <pic:cNvPicPr>
                      <a:picLocks noChangeAspect="1" noChangeArrowheads="1"/>
                    </pic:cNvPicPr>
                  </pic:nvPicPr>
                  <pic:blipFill>
                    <a:blip r:embed="rId1431" cstate="print">
                      <a:extLst>
                        <a:ext uri="{28A0092B-C50C-407E-A947-70E740481C1C}">
                          <a14:useLocalDpi xmlns:a14="http://schemas.microsoft.com/office/drawing/2010/main" val="0"/>
                        </a:ext>
                      </a:extLst>
                    </a:blip>
                    <a:srcRect/>
                    <a:stretch>
                      <a:fillRect/>
                    </a:stretch>
                  </pic:blipFill>
                  <pic:spPr bwMode="auto">
                    <a:xfrm>
                      <a:off x="0" y="0"/>
                      <a:ext cx="422275" cy="241300"/>
                    </a:xfrm>
                    <a:prstGeom prst="rect">
                      <a:avLst/>
                    </a:prstGeom>
                    <a:noFill/>
                    <a:ln>
                      <a:noFill/>
                    </a:ln>
                  </pic:spPr>
                </pic:pic>
              </a:graphicData>
            </a:graphic>
          </wp:inline>
        </w:drawing>
      </w:r>
      <w:r>
        <w:rPr>
          <w:rFonts w:eastAsia="SimSun" w:cs="Arial"/>
          <w:lang w:eastAsia="zh-CN"/>
        </w:rPr>
        <w:t xml:space="preserve"> is the value </w:t>
      </w:r>
      <w:r w:rsidRPr="00B916EC">
        <w:rPr>
          <w:rFonts w:eastAsia="SimSun" w:cs="Arial" w:hint="eastAsia"/>
          <w:lang w:eastAsia="zh-CN"/>
        </w:rPr>
        <w:t xml:space="preserve">of the counter DAI in </w:t>
      </w:r>
      <w:r>
        <w:rPr>
          <w:rFonts w:eastAsia="SimSun" w:cs="Arial"/>
          <w:lang w:eastAsia="zh-CN"/>
        </w:rPr>
        <w:t xml:space="preserve">the last </w:t>
      </w:r>
      <w:r w:rsidRPr="00B916EC">
        <w:rPr>
          <w:rFonts w:eastAsia="SimSun" w:cs="Arial" w:hint="eastAsia"/>
          <w:lang w:eastAsia="zh-CN"/>
        </w:rPr>
        <w:t xml:space="preserve">DCI format </w:t>
      </w:r>
      <w:r w:rsidRPr="00B916EC">
        <w:rPr>
          <w:rFonts w:eastAsia="SimSun"/>
          <w:lang w:eastAsia="zh-CN"/>
        </w:rPr>
        <w:t>1_0 or DCI format 1_1</w:t>
      </w:r>
      <w:r w:rsidRPr="00B916EC">
        <w:rPr>
          <w:rFonts w:eastAsia="SimSun" w:cs="Arial"/>
          <w:lang w:eastAsia="zh-CN"/>
        </w:rPr>
        <w:t xml:space="preserve"> </w:t>
      </w:r>
      <w:r w:rsidRPr="00B916EC">
        <w:rPr>
          <w:rFonts w:eastAsia="SimSun" w:hint="eastAsia"/>
          <w:lang w:eastAsia="zh-CN"/>
        </w:rPr>
        <w:t xml:space="preserve">scheduling PDSCH </w:t>
      </w:r>
      <w:r w:rsidRPr="00B916EC">
        <w:rPr>
          <w:rFonts w:eastAsia="SimSun"/>
          <w:lang w:eastAsia="zh-CN"/>
        </w:rPr>
        <w:t>recept</w:t>
      </w:r>
      <w:r w:rsidRPr="00B916EC">
        <w:rPr>
          <w:rFonts w:eastAsia="SimSun" w:hint="eastAsia"/>
          <w:lang w:eastAsia="zh-CN"/>
        </w:rPr>
        <w:t xml:space="preserve">ion or indicating SPS </w:t>
      </w:r>
      <w:r>
        <w:rPr>
          <w:rFonts w:eastAsia="SimSun"/>
          <w:lang w:eastAsia="zh-CN"/>
        </w:rPr>
        <w:t xml:space="preserve">PDSCH </w:t>
      </w:r>
      <w:r w:rsidRPr="00B916EC">
        <w:rPr>
          <w:rFonts w:eastAsia="SimSun" w:hint="eastAsia"/>
          <w:lang w:eastAsia="zh-CN"/>
        </w:rPr>
        <w:t xml:space="preserve">release for </w:t>
      </w:r>
      <w:r w:rsidR="005E2BFD">
        <w:rPr>
          <w:rFonts w:eastAsia="SimSun"/>
          <w:lang w:val="en-US" w:eastAsia="zh-CN"/>
        </w:rPr>
        <w:t xml:space="preserve">any </w:t>
      </w:r>
      <w:r w:rsidRPr="00B916EC">
        <w:rPr>
          <w:rFonts w:eastAsia="SimSun"/>
          <w:lang w:eastAsia="zh-CN"/>
        </w:rPr>
        <w:t xml:space="preserve">serving </w:t>
      </w:r>
      <w:r w:rsidRPr="00B916EC">
        <w:rPr>
          <w:rFonts w:eastAsia="SimSun" w:hint="eastAsia"/>
          <w:lang w:eastAsia="zh-CN"/>
        </w:rPr>
        <w:t xml:space="preserve">cell </w:t>
      </w:r>
      <w:r w:rsidRPr="00B916EC">
        <w:rPr>
          <w:position w:val="-6"/>
        </w:rPr>
        <w:object w:dxaOrig="160" w:dyaOrig="200">
          <v:shape id="_x0000_i1927" type="#_x0000_t75" style="width:8pt;height:10.4pt" o:ole="">
            <v:imagedata r:id="rId1309" o:title=""/>
          </v:shape>
          <o:OLEObject Type="Embed" ProgID="Equation.3" ShapeID="_x0000_i1927" DrawAspect="Content" ObjectID="_1599412039" r:id="rId1432"/>
        </w:object>
      </w:r>
      <w:r w:rsidRPr="00B916EC">
        <w:rPr>
          <w:rFonts w:eastAsia="SimSun" w:hint="eastAsia"/>
          <w:lang w:eastAsia="zh-CN"/>
        </w:rPr>
        <w:t xml:space="preserve"> </w:t>
      </w:r>
      <w:r>
        <w:rPr>
          <w:rFonts w:eastAsia="SimSun"/>
          <w:lang w:eastAsia="zh-CN"/>
        </w:rPr>
        <w:t>that the UE detects with</w:t>
      </w:r>
      <w:r w:rsidRPr="00B916EC">
        <w:rPr>
          <w:rFonts w:eastAsia="SimSun" w:hint="eastAsia"/>
          <w:lang w:eastAsia="zh-CN"/>
        </w:rPr>
        <w:t xml:space="preserve">in </w:t>
      </w:r>
      <w:r>
        <w:rPr>
          <w:rFonts w:eastAsia="SimSun"/>
          <w:lang w:eastAsia="zh-CN"/>
        </w:rPr>
        <w:t xml:space="preserve">the </w:t>
      </w:r>
      <w:r w:rsidRPr="003A5E08">
        <w:rPr>
          <w:position w:val="-4"/>
        </w:rPr>
        <w:object w:dxaOrig="279" w:dyaOrig="220">
          <v:shape id="_x0000_i1928" type="#_x0000_t75" style="width:13.6pt;height:11.2pt" o:ole="">
            <v:imagedata r:id="rId1433" o:title=""/>
          </v:shape>
          <o:OLEObject Type="Embed" ProgID="Equation.3" ShapeID="_x0000_i1928" DrawAspect="Content" ObjectID="_1599412040" r:id="rId1434"/>
        </w:object>
      </w:r>
      <w:r>
        <w:t xml:space="preserve"> </w:t>
      </w:r>
      <w:r w:rsidRPr="00B916EC">
        <w:rPr>
          <w:rFonts w:eastAsia="SimSun"/>
          <w:lang w:eastAsia="zh-CN"/>
        </w:rPr>
        <w:t>PDCCH monitoring occasio</w:t>
      </w:r>
      <w:r>
        <w:rPr>
          <w:rFonts w:eastAsia="SimSun"/>
          <w:lang w:eastAsia="zh-CN"/>
        </w:rPr>
        <w:t>ns</w:t>
      </w:r>
      <w:r>
        <w:t>.</w:t>
      </w:r>
      <w:r w:rsidR="005E2BFD" w:rsidRPr="005E2BFD">
        <w:t xml:space="preserve"> </w:t>
      </w:r>
    </w:p>
    <w:p w:rsidR="005E2BFD" w:rsidRDefault="005E2BFD" w:rsidP="005E2BFD">
      <w:pPr>
        <w:pStyle w:val="B1"/>
        <w:ind w:left="285" w:hanging="1"/>
        <w:rPr>
          <w:lang w:val="en-US"/>
        </w:rPr>
      </w:pPr>
      <w:r>
        <w:rPr>
          <w:rFonts w:eastAsia="SimSun" w:cs="Arial"/>
          <w:lang w:eastAsia="zh-CN"/>
        </w:rPr>
        <w:t>-</w:t>
      </w:r>
      <w:r>
        <w:rPr>
          <w:rFonts w:eastAsia="SimSun" w:cs="Arial"/>
          <w:lang w:eastAsia="zh-CN"/>
        </w:rPr>
        <w:tab/>
      </w:r>
      <w:r>
        <w:rPr>
          <w:rFonts w:eastAsia="SimSun" w:cs="Arial"/>
          <w:lang w:val="en-US" w:eastAsia="zh-CN"/>
        </w:rPr>
        <w:t xml:space="preserve">if </w:t>
      </w:r>
      <w:r>
        <w:rPr>
          <w:noProof/>
          <w:position w:val="-10"/>
          <w:lang w:val="en-GB" w:eastAsia="en-GB"/>
        </w:rPr>
        <w:drawing>
          <wp:inline distT="0" distB="0" distL="0" distR="0" wp14:anchorId="6BA1F04F" wp14:editId="3E8D08DA">
            <wp:extent cx="472440" cy="220980"/>
            <wp:effectExtent l="0" t="0" r="3810" b="7620"/>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
                    <pic:cNvPicPr>
                      <a:picLocks noChangeAspect="1" noChangeArrowheads="1"/>
                    </pic:cNvPicPr>
                  </pic:nvPicPr>
                  <pic:blipFill>
                    <a:blip r:embed="rId1435" cstate="print">
                      <a:extLst>
                        <a:ext uri="{28A0092B-C50C-407E-A947-70E740481C1C}">
                          <a14:useLocalDpi xmlns:a14="http://schemas.microsoft.com/office/drawing/2010/main" val="0"/>
                        </a:ext>
                      </a:extLst>
                    </a:blip>
                    <a:srcRect/>
                    <a:stretch>
                      <a:fillRect/>
                    </a:stretch>
                  </pic:blipFill>
                  <pic:spPr bwMode="auto">
                    <a:xfrm>
                      <a:off x="0" y="0"/>
                      <a:ext cx="472440" cy="220980"/>
                    </a:xfrm>
                    <a:prstGeom prst="rect">
                      <a:avLst/>
                    </a:prstGeom>
                    <a:noFill/>
                    <a:ln>
                      <a:noFill/>
                    </a:ln>
                  </pic:spPr>
                </pic:pic>
              </a:graphicData>
            </a:graphic>
          </wp:inline>
        </w:drawing>
      </w:r>
      <w:r>
        <w:rPr>
          <w:lang w:val="en-US"/>
        </w:rPr>
        <w:t xml:space="preserve"> </w:t>
      </w:r>
    </w:p>
    <w:p w:rsidR="005E2BFD" w:rsidRPr="00563016" w:rsidRDefault="005E2BFD" w:rsidP="005E2BFD">
      <w:pPr>
        <w:pStyle w:val="B2"/>
        <w:ind w:left="853" w:hanging="285"/>
        <w:rPr>
          <w:rFonts w:eastAsia="SimSun"/>
          <w:lang w:val="en-US" w:eastAsia="zh-CN"/>
        </w:rPr>
      </w:pPr>
      <w:r>
        <w:t>-</w:t>
      </w:r>
      <w:r>
        <w:tab/>
      </w:r>
      <w:r>
        <w:rPr>
          <w:lang w:val="en-US"/>
        </w:rPr>
        <w:t xml:space="preserve">if the UE does not detect any DCI format 1_1 in a last PDCCH monitoring occasion </w:t>
      </w:r>
      <w:r>
        <w:rPr>
          <w:rFonts w:eastAsia="SimSun"/>
          <w:lang w:eastAsia="zh-CN"/>
        </w:rPr>
        <w:t>with</w:t>
      </w:r>
      <w:r w:rsidRPr="00B916EC">
        <w:rPr>
          <w:rFonts w:eastAsia="SimSun" w:hint="eastAsia"/>
          <w:lang w:eastAsia="zh-CN"/>
        </w:rPr>
        <w:t xml:space="preserve">in </w:t>
      </w:r>
      <w:r>
        <w:rPr>
          <w:rFonts w:eastAsia="SimSun"/>
          <w:lang w:eastAsia="zh-CN"/>
        </w:rPr>
        <w:t xml:space="preserve">the </w:t>
      </w:r>
      <w:r>
        <w:rPr>
          <w:noProof/>
          <w:position w:val="-4"/>
          <w:lang w:val="en-GB" w:eastAsia="en-GB"/>
        </w:rPr>
        <w:drawing>
          <wp:inline distT="0" distB="0" distL="0" distR="0" wp14:anchorId="43995A4D" wp14:editId="6D2A2445">
            <wp:extent cx="170815" cy="140970"/>
            <wp:effectExtent l="0" t="0" r="635"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3"/>
                    <pic:cNvPicPr>
                      <a:picLocks noChangeAspect="1" noChangeArrowheads="1"/>
                    </pic:cNvPicPr>
                  </pic:nvPicPr>
                  <pic:blipFill>
                    <a:blip r:embed="rId1436" cstate="print">
                      <a:extLst>
                        <a:ext uri="{28A0092B-C50C-407E-A947-70E740481C1C}">
                          <a14:useLocalDpi xmlns:a14="http://schemas.microsoft.com/office/drawing/2010/main" val="0"/>
                        </a:ext>
                      </a:extLst>
                    </a:blip>
                    <a:srcRect/>
                    <a:stretch>
                      <a:fillRect/>
                    </a:stretch>
                  </pic:blipFill>
                  <pic:spPr bwMode="auto">
                    <a:xfrm>
                      <a:off x="0" y="0"/>
                      <a:ext cx="170815" cy="140970"/>
                    </a:xfrm>
                    <a:prstGeom prst="rect">
                      <a:avLst/>
                    </a:prstGeom>
                    <a:noFill/>
                    <a:ln>
                      <a:noFill/>
                    </a:ln>
                  </pic:spPr>
                </pic:pic>
              </a:graphicData>
            </a:graphic>
          </wp:inline>
        </w:drawing>
      </w:r>
      <w:r>
        <w:t xml:space="preserve"> </w:t>
      </w:r>
      <w:r w:rsidRPr="00B916EC">
        <w:rPr>
          <w:rFonts w:eastAsia="SimSun"/>
          <w:lang w:eastAsia="zh-CN"/>
        </w:rPr>
        <w:t>PDCCH monitoring occasio</w:t>
      </w:r>
      <w:r>
        <w:rPr>
          <w:rFonts w:eastAsia="SimSun"/>
          <w:lang w:eastAsia="zh-CN"/>
        </w:rPr>
        <w:t>ns</w:t>
      </w:r>
      <w:r>
        <w:rPr>
          <w:rFonts w:eastAsia="SimSun"/>
          <w:lang w:val="en-US" w:eastAsia="zh-CN"/>
        </w:rPr>
        <w:t xml:space="preserve"> where the UE detects at least one DCI format </w:t>
      </w:r>
      <w:r w:rsidRPr="00B916EC">
        <w:rPr>
          <w:rFonts w:eastAsia="SimSun" w:hint="eastAsia"/>
          <w:lang w:eastAsia="zh-CN"/>
        </w:rPr>
        <w:t xml:space="preserve">scheduling PDSCH </w:t>
      </w:r>
      <w:r w:rsidRPr="00B916EC">
        <w:rPr>
          <w:rFonts w:eastAsia="SimSun"/>
          <w:lang w:eastAsia="zh-CN"/>
        </w:rPr>
        <w:t>recept</w:t>
      </w:r>
      <w:r w:rsidRPr="00B916EC">
        <w:rPr>
          <w:rFonts w:eastAsia="SimSun" w:hint="eastAsia"/>
          <w:lang w:eastAsia="zh-CN"/>
        </w:rPr>
        <w:t xml:space="preserve">ion or </w:t>
      </w:r>
      <w:r w:rsidRPr="00B916EC">
        <w:rPr>
          <w:rFonts w:eastAsia="SimSun" w:hint="eastAsia"/>
          <w:lang w:eastAsia="zh-CN"/>
        </w:rPr>
        <w:lastRenderedPageBreak/>
        <w:t xml:space="preserve">indicating SPS </w:t>
      </w:r>
      <w:r>
        <w:rPr>
          <w:rFonts w:eastAsia="SimSun"/>
          <w:lang w:eastAsia="zh-CN"/>
        </w:rPr>
        <w:t xml:space="preserve">PDSCH </w:t>
      </w:r>
      <w:r w:rsidRPr="00B916EC">
        <w:rPr>
          <w:rFonts w:eastAsia="SimSun" w:hint="eastAsia"/>
          <w:lang w:eastAsia="zh-CN"/>
        </w:rPr>
        <w:t xml:space="preserve">release for </w:t>
      </w:r>
      <w:r>
        <w:rPr>
          <w:rFonts w:eastAsia="SimSun"/>
          <w:lang w:val="en-US" w:eastAsia="zh-CN"/>
        </w:rPr>
        <w:t xml:space="preserve">any </w:t>
      </w:r>
      <w:r w:rsidRPr="00B916EC">
        <w:rPr>
          <w:rFonts w:eastAsia="SimSun"/>
          <w:lang w:eastAsia="zh-CN"/>
        </w:rPr>
        <w:t xml:space="preserve">serving </w:t>
      </w:r>
      <w:r w:rsidRPr="00B916EC">
        <w:rPr>
          <w:rFonts w:eastAsia="SimSun" w:hint="eastAsia"/>
          <w:lang w:eastAsia="zh-CN"/>
        </w:rPr>
        <w:t xml:space="preserve">cell </w:t>
      </w:r>
      <w:r>
        <w:rPr>
          <w:noProof/>
          <w:position w:val="-6"/>
          <w:lang w:val="en-GB" w:eastAsia="en-GB"/>
        </w:rPr>
        <w:drawing>
          <wp:inline distT="0" distB="0" distL="0" distR="0" wp14:anchorId="04BE6547" wp14:editId="17401229">
            <wp:extent cx="90170" cy="140970"/>
            <wp:effectExtent l="0" t="0" r="5080" b="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4"/>
                    <pic:cNvPicPr>
                      <a:picLocks noChangeAspect="1" noChangeArrowheads="1"/>
                    </pic:cNvPicPr>
                  </pic:nvPicPr>
                  <pic:blipFill>
                    <a:blip r:embed="rId1312"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r>
        <w:rPr>
          <w:lang w:val="en-US"/>
        </w:rPr>
        <w:t xml:space="preserve">, </w:t>
      </w:r>
      <w:r>
        <w:rPr>
          <w:rFonts w:eastAsia="SimSun" w:cs="Arial"/>
          <w:noProof/>
          <w:position w:val="-14"/>
          <w:lang w:val="en-GB" w:eastAsia="en-GB"/>
        </w:rPr>
        <w:drawing>
          <wp:inline distT="0" distB="0" distL="0" distR="0" wp14:anchorId="10057FAC" wp14:editId="3DFF959E">
            <wp:extent cx="422275" cy="241300"/>
            <wp:effectExtent l="0" t="0" r="0" b="6350"/>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5"/>
                    <pic:cNvPicPr>
                      <a:picLocks noChangeAspect="1" noChangeArrowheads="1"/>
                    </pic:cNvPicPr>
                  </pic:nvPicPr>
                  <pic:blipFill>
                    <a:blip r:embed="rId1437" cstate="print">
                      <a:extLst>
                        <a:ext uri="{28A0092B-C50C-407E-A947-70E740481C1C}">
                          <a14:useLocalDpi xmlns:a14="http://schemas.microsoft.com/office/drawing/2010/main" val="0"/>
                        </a:ext>
                      </a:extLst>
                    </a:blip>
                    <a:srcRect/>
                    <a:stretch>
                      <a:fillRect/>
                    </a:stretch>
                  </pic:blipFill>
                  <pic:spPr bwMode="auto">
                    <a:xfrm>
                      <a:off x="0" y="0"/>
                      <a:ext cx="422275" cy="241300"/>
                    </a:xfrm>
                    <a:prstGeom prst="rect">
                      <a:avLst/>
                    </a:prstGeom>
                    <a:noFill/>
                    <a:ln>
                      <a:noFill/>
                    </a:ln>
                  </pic:spPr>
                </pic:pic>
              </a:graphicData>
            </a:graphic>
          </wp:inline>
        </w:drawing>
      </w:r>
      <w:r>
        <w:rPr>
          <w:rFonts w:eastAsia="SimSun" w:cs="Arial"/>
          <w:lang w:eastAsia="zh-CN"/>
        </w:rPr>
        <w:t xml:space="preserve"> is the value </w:t>
      </w:r>
      <w:r w:rsidRPr="00B916EC">
        <w:rPr>
          <w:rFonts w:eastAsia="SimSun" w:cs="Arial" w:hint="eastAsia"/>
          <w:lang w:eastAsia="zh-CN"/>
        </w:rPr>
        <w:t xml:space="preserve">of the counter DAI in </w:t>
      </w:r>
      <w:r>
        <w:rPr>
          <w:rFonts w:eastAsia="SimSun" w:cs="Arial"/>
          <w:lang w:eastAsia="zh-CN"/>
        </w:rPr>
        <w:t xml:space="preserve">a last </w:t>
      </w:r>
      <w:r w:rsidRPr="00B916EC">
        <w:rPr>
          <w:rFonts w:eastAsia="SimSun" w:cs="Arial" w:hint="eastAsia"/>
          <w:lang w:eastAsia="zh-CN"/>
        </w:rPr>
        <w:t xml:space="preserve">DCI format </w:t>
      </w:r>
      <w:r w:rsidRPr="00B916EC">
        <w:rPr>
          <w:rFonts w:eastAsia="SimSun"/>
          <w:lang w:eastAsia="zh-CN"/>
        </w:rPr>
        <w:t>1_0</w:t>
      </w:r>
      <w:r>
        <w:rPr>
          <w:rFonts w:eastAsia="SimSun"/>
          <w:lang w:val="en-US" w:eastAsia="zh-CN"/>
        </w:rPr>
        <w:t xml:space="preserve"> the UE detects in the last PDCCH monitoring occasion</w:t>
      </w:r>
    </w:p>
    <w:p w:rsidR="005E2BFD" w:rsidRDefault="005E2BFD" w:rsidP="005E2BFD">
      <w:pPr>
        <w:pStyle w:val="B1"/>
        <w:ind w:left="852"/>
        <w:rPr>
          <w:rFonts w:eastAsia="SimSun"/>
          <w:lang w:eastAsia="zh-CN"/>
        </w:rPr>
      </w:pPr>
      <w:r>
        <w:t>-</w:t>
      </w:r>
      <w:r>
        <w:tab/>
      </w:r>
      <w:r>
        <w:rPr>
          <w:lang w:val="en-US"/>
        </w:rPr>
        <w:t xml:space="preserve">if the UE detects at least one DCI format 1_1 in a last PDCCH monitoring occasion </w:t>
      </w:r>
      <w:r>
        <w:rPr>
          <w:rFonts w:eastAsia="SimSun"/>
          <w:lang w:eastAsia="zh-CN"/>
        </w:rPr>
        <w:t>with</w:t>
      </w:r>
      <w:r w:rsidRPr="00B916EC">
        <w:rPr>
          <w:rFonts w:eastAsia="SimSun" w:hint="eastAsia"/>
          <w:lang w:eastAsia="zh-CN"/>
        </w:rPr>
        <w:t xml:space="preserve">in </w:t>
      </w:r>
      <w:r>
        <w:rPr>
          <w:rFonts w:eastAsia="SimSun"/>
          <w:lang w:eastAsia="zh-CN"/>
        </w:rPr>
        <w:t xml:space="preserve">the </w:t>
      </w:r>
      <w:r>
        <w:rPr>
          <w:noProof/>
          <w:position w:val="-4"/>
          <w:lang w:val="en-GB" w:eastAsia="en-GB"/>
        </w:rPr>
        <w:drawing>
          <wp:inline distT="0" distB="0" distL="0" distR="0" wp14:anchorId="111BA7B7" wp14:editId="6CFDDEBC">
            <wp:extent cx="170815" cy="140970"/>
            <wp:effectExtent l="0" t="0" r="635" b="0"/>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
                    <pic:cNvPicPr>
                      <a:picLocks noChangeAspect="1" noChangeArrowheads="1"/>
                    </pic:cNvPicPr>
                  </pic:nvPicPr>
                  <pic:blipFill>
                    <a:blip r:embed="rId1436" cstate="print">
                      <a:extLst>
                        <a:ext uri="{28A0092B-C50C-407E-A947-70E740481C1C}">
                          <a14:useLocalDpi xmlns:a14="http://schemas.microsoft.com/office/drawing/2010/main" val="0"/>
                        </a:ext>
                      </a:extLst>
                    </a:blip>
                    <a:srcRect/>
                    <a:stretch>
                      <a:fillRect/>
                    </a:stretch>
                  </pic:blipFill>
                  <pic:spPr bwMode="auto">
                    <a:xfrm>
                      <a:off x="0" y="0"/>
                      <a:ext cx="170815" cy="140970"/>
                    </a:xfrm>
                    <a:prstGeom prst="rect">
                      <a:avLst/>
                    </a:prstGeom>
                    <a:noFill/>
                    <a:ln>
                      <a:noFill/>
                    </a:ln>
                  </pic:spPr>
                </pic:pic>
              </a:graphicData>
            </a:graphic>
          </wp:inline>
        </w:drawing>
      </w:r>
      <w:r>
        <w:t xml:space="preserve"> </w:t>
      </w:r>
      <w:r w:rsidRPr="00B916EC">
        <w:rPr>
          <w:rFonts w:eastAsia="SimSun"/>
          <w:lang w:eastAsia="zh-CN"/>
        </w:rPr>
        <w:t>PDCCH monitoring occasio</w:t>
      </w:r>
      <w:r>
        <w:rPr>
          <w:rFonts w:eastAsia="SimSun"/>
          <w:lang w:eastAsia="zh-CN"/>
        </w:rPr>
        <w:t>ns</w:t>
      </w:r>
      <w:r>
        <w:rPr>
          <w:rFonts w:eastAsia="SimSun"/>
          <w:lang w:val="en-US" w:eastAsia="zh-CN"/>
        </w:rPr>
        <w:t xml:space="preserve"> where the UE detects at least one DCI format </w:t>
      </w:r>
      <w:r w:rsidRPr="00B916EC">
        <w:rPr>
          <w:rFonts w:eastAsia="SimSun" w:hint="eastAsia"/>
          <w:lang w:eastAsia="zh-CN"/>
        </w:rPr>
        <w:t xml:space="preserve">scheduling PDSCH </w:t>
      </w:r>
      <w:r w:rsidRPr="00B916EC">
        <w:rPr>
          <w:rFonts w:eastAsia="SimSun"/>
          <w:lang w:eastAsia="zh-CN"/>
        </w:rPr>
        <w:t>recept</w:t>
      </w:r>
      <w:r w:rsidRPr="00B916EC">
        <w:rPr>
          <w:rFonts w:eastAsia="SimSun" w:hint="eastAsia"/>
          <w:lang w:eastAsia="zh-CN"/>
        </w:rPr>
        <w:t xml:space="preserve">ion or indicating SPS </w:t>
      </w:r>
      <w:r>
        <w:rPr>
          <w:rFonts w:eastAsia="SimSun"/>
          <w:lang w:eastAsia="zh-CN"/>
        </w:rPr>
        <w:t xml:space="preserve">PDSCH </w:t>
      </w:r>
      <w:r w:rsidRPr="00B916EC">
        <w:rPr>
          <w:rFonts w:eastAsia="SimSun" w:hint="eastAsia"/>
          <w:lang w:eastAsia="zh-CN"/>
        </w:rPr>
        <w:t>release</w:t>
      </w:r>
      <w:r>
        <w:rPr>
          <w:rFonts w:eastAsia="SimSun"/>
          <w:lang w:val="en-US" w:eastAsia="zh-CN"/>
        </w:rPr>
        <w:t xml:space="preserve"> </w:t>
      </w:r>
      <w:r w:rsidRPr="00B916EC">
        <w:rPr>
          <w:rFonts w:eastAsia="SimSun" w:hint="eastAsia"/>
          <w:lang w:eastAsia="zh-CN"/>
        </w:rPr>
        <w:t xml:space="preserve">for </w:t>
      </w:r>
      <w:r>
        <w:rPr>
          <w:rFonts w:eastAsia="SimSun"/>
          <w:lang w:val="en-US" w:eastAsia="zh-CN"/>
        </w:rPr>
        <w:t xml:space="preserve">any </w:t>
      </w:r>
      <w:r w:rsidRPr="00B916EC">
        <w:rPr>
          <w:rFonts w:eastAsia="SimSun"/>
          <w:lang w:eastAsia="zh-CN"/>
        </w:rPr>
        <w:t xml:space="preserve">serving </w:t>
      </w:r>
      <w:r w:rsidRPr="00B916EC">
        <w:rPr>
          <w:rFonts w:eastAsia="SimSun" w:hint="eastAsia"/>
          <w:lang w:eastAsia="zh-CN"/>
        </w:rPr>
        <w:t xml:space="preserve">cell </w:t>
      </w:r>
      <w:r>
        <w:rPr>
          <w:noProof/>
          <w:position w:val="-6"/>
          <w:lang w:val="en-GB" w:eastAsia="en-GB"/>
        </w:rPr>
        <w:drawing>
          <wp:inline distT="0" distB="0" distL="0" distR="0" wp14:anchorId="6256C888" wp14:editId="3657FB86">
            <wp:extent cx="90170" cy="140970"/>
            <wp:effectExtent l="0" t="0" r="5080" b="0"/>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pic:cNvPicPr>
                      <a:picLocks noChangeAspect="1" noChangeArrowheads="1"/>
                    </pic:cNvPicPr>
                  </pic:nvPicPr>
                  <pic:blipFill>
                    <a:blip r:embed="rId1312"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r>
        <w:rPr>
          <w:lang w:val="en-US"/>
        </w:rPr>
        <w:t xml:space="preserve">, </w:t>
      </w:r>
      <w:r>
        <w:rPr>
          <w:rFonts w:eastAsia="SimSun" w:cs="Arial"/>
          <w:noProof/>
          <w:position w:val="-14"/>
          <w:lang w:val="en-GB" w:eastAsia="en-GB"/>
        </w:rPr>
        <w:drawing>
          <wp:inline distT="0" distB="0" distL="0" distR="0" wp14:anchorId="68590FA8" wp14:editId="3BBA80EA">
            <wp:extent cx="422275" cy="241300"/>
            <wp:effectExtent l="0" t="0" r="0" b="6350"/>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pic:cNvPicPr>
                      <a:picLocks noChangeAspect="1" noChangeArrowheads="1"/>
                    </pic:cNvPicPr>
                  </pic:nvPicPr>
                  <pic:blipFill>
                    <a:blip r:embed="rId1438" cstate="print">
                      <a:extLst>
                        <a:ext uri="{28A0092B-C50C-407E-A947-70E740481C1C}">
                          <a14:useLocalDpi xmlns:a14="http://schemas.microsoft.com/office/drawing/2010/main" val="0"/>
                        </a:ext>
                      </a:extLst>
                    </a:blip>
                    <a:srcRect/>
                    <a:stretch>
                      <a:fillRect/>
                    </a:stretch>
                  </pic:blipFill>
                  <pic:spPr bwMode="auto">
                    <a:xfrm>
                      <a:off x="0" y="0"/>
                      <a:ext cx="422275" cy="241300"/>
                    </a:xfrm>
                    <a:prstGeom prst="rect">
                      <a:avLst/>
                    </a:prstGeom>
                    <a:noFill/>
                    <a:ln>
                      <a:noFill/>
                    </a:ln>
                  </pic:spPr>
                </pic:pic>
              </a:graphicData>
            </a:graphic>
          </wp:inline>
        </w:drawing>
      </w:r>
      <w:r>
        <w:rPr>
          <w:rFonts w:eastAsia="SimSun" w:cs="Arial"/>
          <w:lang w:eastAsia="zh-CN"/>
        </w:rPr>
        <w:t xml:space="preserve"> is the value </w:t>
      </w:r>
      <w:r>
        <w:rPr>
          <w:rFonts w:eastAsia="SimSun" w:cs="Arial" w:hint="eastAsia"/>
          <w:lang w:eastAsia="zh-CN"/>
        </w:rPr>
        <w:t>of the total</w:t>
      </w:r>
      <w:r w:rsidRPr="00B916EC">
        <w:rPr>
          <w:rFonts w:eastAsia="SimSun" w:cs="Arial" w:hint="eastAsia"/>
          <w:lang w:eastAsia="zh-CN"/>
        </w:rPr>
        <w:t xml:space="preserve"> DAI in </w:t>
      </w:r>
      <w:r>
        <w:rPr>
          <w:rFonts w:eastAsia="SimSun" w:cs="Arial"/>
          <w:lang w:eastAsia="zh-CN"/>
        </w:rPr>
        <w:t xml:space="preserve">the </w:t>
      </w:r>
      <w:r w:rsidR="003A470A">
        <w:rPr>
          <w:rFonts w:eastAsia="SimSun" w:cs="Arial"/>
          <w:lang w:val="en-US" w:eastAsia="zh-CN"/>
        </w:rPr>
        <w:t xml:space="preserve">at </w:t>
      </w:r>
      <w:r>
        <w:rPr>
          <w:rFonts w:eastAsia="SimSun" w:cs="Arial"/>
          <w:lang w:eastAsia="zh-CN"/>
        </w:rPr>
        <w:t xml:space="preserve">least </w:t>
      </w:r>
      <w:r>
        <w:rPr>
          <w:rFonts w:eastAsia="SimSun" w:cs="Arial"/>
          <w:lang w:val="en-US" w:eastAsia="zh-CN"/>
        </w:rPr>
        <w:t xml:space="preserve">one </w:t>
      </w:r>
      <w:r w:rsidRPr="00B916EC">
        <w:rPr>
          <w:rFonts w:eastAsia="SimSun" w:cs="Arial" w:hint="eastAsia"/>
          <w:lang w:eastAsia="zh-CN"/>
        </w:rPr>
        <w:t xml:space="preserve">DCI format </w:t>
      </w:r>
      <w:r>
        <w:rPr>
          <w:rFonts w:eastAsia="SimSun"/>
          <w:lang w:eastAsia="zh-CN"/>
        </w:rPr>
        <w:t>1_1</w:t>
      </w:r>
    </w:p>
    <w:p w:rsidR="00A45058" w:rsidRDefault="005E2BFD" w:rsidP="005E2BFD">
      <w:pPr>
        <w:pStyle w:val="B1"/>
      </w:pPr>
      <w:r>
        <w:rPr>
          <w:rFonts w:eastAsia="SimSun" w:cs="Arial"/>
          <w:lang w:eastAsia="zh-CN"/>
        </w:rPr>
        <w:t>-</w:t>
      </w:r>
      <w:r>
        <w:rPr>
          <w:rFonts w:eastAsia="SimSun" w:cs="Arial"/>
          <w:lang w:eastAsia="zh-CN"/>
        </w:rPr>
        <w:tab/>
      </w:r>
      <w:r>
        <w:rPr>
          <w:rFonts w:eastAsia="SimSun" w:cs="Arial"/>
          <w:noProof/>
          <w:position w:val="-14"/>
          <w:lang w:val="en-GB" w:eastAsia="en-GB"/>
        </w:rPr>
        <w:drawing>
          <wp:inline distT="0" distB="0" distL="0" distR="0" wp14:anchorId="7CF06586" wp14:editId="2D73C1B0">
            <wp:extent cx="622935" cy="241300"/>
            <wp:effectExtent l="0" t="0" r="5715" b="6350"/>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
                    <pic:cNvPicPr>
                      <a:picLocks noChangeAspect="1" noChangeArrowheads="1"/>
                    </pic:cNvPicPr>
                  </pic:nvPicPr>
                  <pic:blipFill>
                    <a:blip r:embed="rId1439" cstate="print">
                      <a:extLst>
                        <a:ext uri="{28A0092B-C50C-407E-A947-70E740481C1C}">
                          <a14:useLocalDpi xmlns:a14="http://schemas.microsoft.com/office/drawing/2010/main" val="0"/>
                        </a:ext>
                      </a:extLst>
                    </a:blip>
                    <a:srcRect/>
                    <a:stretch>
                      <a:fillRect/>
                    </a:stretch>
                  </pic:blipFill>
                  <pic:spPr bwMode="auto">
                    <a:xfrm>
                      <a:off x="0" y="0"/>
                      <a:ext cx="622935" cy="241300"/>
                    </a:xfrm>
                    <a:prstGeom prst="rect">
                      <a:avLst/>
                    </a:prstGeom>
                    <a:noFill/>
                    <a:ln>
                      <a:noFill/>
                    </a:ln>
                  </pic:spPr>
                </pic:pic>
              </a:graphicData>
            </a:graphic>
          </wp:inline>
        </w:drawing>
      </w:r>
      <w:r w:rsidR="00A45058">
        <w:rPr>
          <w:rFonts w:eastAsia="SimSun" w:cs="Arial"/>
          <w:lang w:eastAsia="zh-CN"/>
        </w:rPr>
        <w:t xml:space="preserve"> if the UE does not detect any </w:t>
      </w:r>
      <w:r w:rsidR="00A45058" w:rsidRPr="00B916EC">
        <w:rPr>
          <w:rFonts w:eastAsia="SimSun" w:cs="Arial" w:hint="eastAsia"/>
          <w:lang w:eastAsia="zh-CN"/>
        </w:rPr>
        <w:t xml:space="preserve">DCI format </w:t>
      </w:r>
      <w:r w:rsidR="00A45058" w:rsidRPr="00B916EC">
        <w:rPr>
          <w:rFonts w:eastAsia="SimSun"/>
          <w:lang w:eastAsia="zh-CN"/>
        </w:rPr>
        <w:t>1_0 or DCI format 1_1</w:t>
      </w:r>
      <w:r w:rsidR="00A45058" w:rsidRPr="00B916EC">
        <w:rPr>
          <w:rFonts w:eastAsia="SimSun" w:cs="Arial"/>
          <w:lang w:eastAsia="zh-CN"/>
        </w:rPr>
        <w:t xml:space="preserve"> </w:t>
      </w:r>
      <w:r w:rsidR="00A45058" w:rsidRPr="00B916EC">
        <w:rPr>
          <w:rFonts w:eastAsia="SimSun" w:hint="eastAsia"/>
          <w:lang w:eastAsia="zh-CN"/>
        </w:rPr>
        <w:t xml:space="preserve">scheduling PDSCH </w:t>
      </w:r>
      <w:r w:rsidR="00A45058" w:rsidRPr="00B916EC">
        <w:rPr>
          <w:rFonts w:eastAsia="SimSun"/>
          <w:lang w:eastAsia="zh-CN"/>
        </w:rPr>
        <w:t>recept</w:t>
      </w:r>
      <w:r w:rsidR="00A45058" w:rsidRPr="00B916EC">
        <w:rPr>
          <w:rFonts w:eastAsia="SimSun" w:hint="eastAsia"/>
          <w:lang w:eastAsia="zh-CN"/>
        </w:rPr>
        <w:t xml:space="preserve">ion or indicating SPS </w:t>
      </w:r>
      <w:r w:rsidR="003A470A">
        <w:rPr>
          <w:rFonts w:eastAsia="SimSun"/>
          <w:lang w:val="en-US" w:eastAsia="zh-CN"/>
        </w:rPr>
        <w:t xml:space="preserve">PDSCH </w:t>
      </w:r>
      <w:r w:rsidR="00A45058" w:rsidRPr="00B916EC">
        <w:rPr>
          <w:rFonts w:eastAsia="SimSun" w:hint="eastAsia"/>
          <w:lang w:eastAsia="zh-CN"/>
        </w:rPr>
        <w:t xml:space="preserve">release for </w:t>
      </w:r>
      <w:r>
        <w:rPr>
          <w:rFonts w:eastAsia="SimSun"/>
          <w:lang w:val="en-US" w:eastAsia="zh-CN"/>
        </w:rPr>
        <w:t xml:space="preserve">any </w:t>
      </w:r>
      <w:r w:rsidR="00A45058" w:rsidRPr="00B916EC">
        <w:rPr>
          <w:rFonts w:eastAsia="SimSun"/>
          <w:lang w:eastAsia="zh-CN"/>
        </w:rPr>
        <w:t xml:space="preserve">serving </w:t>
      </w:r>
      <w:r w:rsidR="00A45058" w:rsidRPr="00B916EC">
        <w:rPr>
          <w:rFonts w:eastAsia="SimSun" w:hint="eastAsia"/>
          <w:lang w:eastAsia="zh-CN"/>
        </w:rPr>
        <w:t xml:space="preserve">cell </w:t>
      </w:r>
      <w:r w:rsidR="00A45058" w:rsidRPr="00B916EC">
        <w:rPr>
          <w:position w:val="-6"/>
        </w:rPr>
        <w:object w:dxaOrig="160" w:dyaOrig="200">
          <v:shape id="_x0000_i1929" type="#_x0000_t75" style="width:8pt;height:10.4pt" o:ole="">
            <v:imagedata r:id="rId1309" o:title=""/>
          </v:shape>
          <o:OLEObject Type="Embed" ProgID="Equation.3" ShapeID="_x0000_i1929" DrawAspect="Content" ObjectID="_1599412041" r:id="rId1440"/>
        </w:object>
      </w:r>
      <w:r w:rsidR="00A45058" w:rsidRPr="00B916EC">
        <w:rPr>
          <w:rFonts w:eastAsia="SimSun" w:hint="eastAsia"/>
          <w:lang w:eastAsia="zh-CN"/>
        </w:rPr>
        <w:t xml:space="preserve"> in </w:t>
      </w:r>
      <w:r w:rsidR="00A45058">
        <w:rPr>
          <w:rFonts w:eastAsia="SimSun"/>
          <w:lang w:eastAsia="zh-CN"/>
        </w:rPr>
        <w:t xml:space="preserve">any of the </w:t>
      </w:r>
      <w:r w:rsidR="00A45058" w:rsidRPr="003A5E08">
        <w:rPr>
          <w:position w:val="-4"/>
        </w:rPr>
        <w:object w:dxaOrig="279" w:dyaOrig="220">
          <v:shape id="_x0000_i1930" type="#_x0000_t75" style="width:13.6pt;height:11.2pt" o:ole="">
            <v:imagedata r:id="rId1433" o:title=""/>
          </v:shape>
          <o:OLEObject Type="Embed" ProgID="Equation.3" ShapeID="_x0000_i1930" DrawAspect="Content" ObjectID="_1599412042" r:id="rId1441"/>
        </w:object>
      </w:r>
      <w:r w:rsidR="00A45058">
        <w:t xml:space="preserve"> </w:t>
      </w:r>
      <w:r w:rsidR="00A45058" w:rsidRPr="00B916EC">
        <w:rPr>
          <w:rFonts w:eastAsia="SimSun"/>
          <w:lang w:eastAsia="zh-CN"/>
        </w:rPr>
        <w:t>PDCCH monitoring occasion</w:t>
      </w:r>
      <w:r w:rsidR="00A45058">
        <w:t>s.</w:t>
      </w:r>
      <w:r w:rsidR="0009732E">
        <w:t xml:space="preserve"> </w:t>
      </w:r>
    </w:p>
    <w:p w:rsidR="00A45058" w:rsidRDefault="00A45058" w:rsidP="0009732E">
      <w:pPr>
        <w:pStyle w:val="B1"/>
      </w:pPr>
      <w:r>
        <w:t>-</w:t>
      </w:r>
      <w:r>
        <w:tab/>
      </w:r>
      <w:r w:rsidRPr="00EF414F">
        <w:rPr>
          <w:position w:val="-12"/>
        </w:rPr>
        <w:object w:dxaOrig="520" w:dyaOrig="360">
          <v:shape id="_x0000_i1931" type="#_x0000_t75" style="width:26.4pt;height:19.2pt" o:ole="">
            <v:imagedata r:id="rId1442" o:title=""/>
          </v:shape>
          <o:OLEObject Type="Embed" ProgID="Equation.3" ShapeID="_x0000_i1931" DrawAspect="Content" ObjectID="_1599412043" r:id="rId1443"/>
        </w:object>
      </w:r>
      <w:r>
        <w:t xml:space="preserve"> is the</w:t>
      </w:r>
      <w:r w:rsidRPr="00E9040D">
        <w:t xml:space="preserve"> total number of </w:t>
      </w:r>
      <w:r w:rsidRPr="00B916EC">
        <w:rPr>
          <w:rFonts w:eastAsia="SimSun" w:cs="Arial" w:hint="eastAsia"/>
          <w:lang w:eastAsia="zh-CN"/>
        </w:rPr>
        <w:t xml:space="preserve">DCI format </w:t>
      </w:r>
      <w:r>
        <w:rPr>
          <w:rFonts w:eastAsia="SimSun"/>
          <w:lang w:eastAsia="zh-CN"/>
        </w:rPr>
        <w:t>1_0 and</w:t>
      </w:r>
      <w:r w:rsidRPr="00B916EC">
        <w:rPr>
          <w:rFonts w:eastAsia="SimSun"/>
          <w:lang w:eastAsia="zh-CN"/>
        </w:rPr>
        <w:t xml:space="preserve"> DCI format 1_1</w:t>
      </w:r>
      <w:r w:rsidRPr="00B916EC">
        <w:rPr>
          <w:rFonts w:eastAsia="SimSun" w:cs="Arial"/>
          <w:lang w:eastAsia="zh-CN"/>
        </w:rPr>
        <w:t xml:space="preserve"> </w:t>
      </w:r>
      <w:r w:rsidRPr="00B916EC">
        <w:rPr>
          <w:rFonts w:eastAsia="SimSun" w:hint="eastAsia"/>
          <w:lang w:eastAsia="zh-CN"/>
        </w:rPr>
        <w:t xml:space="preserve">scheduling PDSCH </w:t>
      </w:r>
      <w:r w:rsidRPr="00B916EC">
        <w:rPr>
          <w:rFonts w:eastAsia="SimSun"/>
          <w:lang w:eastAsia="zh-CN"/>
        </w:rPr>
        <w:t>recept</w:t>
      </w:r>
      <w:r w:rsidRPr="00B916EC">
        <w:rPr>
          <w:rFonts w:eastAsia="SimSun" w:hint="eastAsia"/>
          <w:lang w:eastAsia="zh-CN"/>
        </w:rPr>
        <w:t>ion</w:t>
      </w:r>
      <w:r>
        <w:rPr>
          <w:rFonts w:eastAsia="SimSun"/>
          <w:lang w:eastAsia="zh-CN"/>
        </w:rPr>
        <w:t>s</w:t>
      </w:r>
      <w:r w:rsidRPr="00B916EC">
        <w:rPr>
          <w:rFonts w:eastAsia="SimSun" w:hint="eastAsia"/>
          <w:lang w:eastAsia="zh-CN"/>
        </w:rPr>
        <w:t xml:space="preserve"> or indicating SPS </w:t>
      </w:r>
      <w:r w:rsidR="003A470A">
        <w:rPr>
          <w:rFonts w:eastAsia="SimSun"/>
          <w:lang w:val="en-US" w:eastAsia="zh-CN"/>
        </w:rPr>
        <w:t xml:space="preserve">PDSCH </w:t>
      </w:r>
      <w:r w:rsidRPr="00B916EC">
        <w:rPr>
          <w:rFonts w:eastAsia="SimSun" w:hint="eastAsia"/>
          <w:lang w:eastAsia="zh-CN"/>
        </w:rPr>
        <w:t xml:space="preserve">release </w:t>
      </w:r>
      <w:r>
        <w:t xml:space="preserve">that the UE detects </w:t>
      </w:r>
      <w:r w:rsidRPr="00E9040D">
        <w:t xml:space="preserve">within the </w:t>
      </w:r>
      <w:r w:rsidRPr="00B916EC">
        <w:rPr>
          <w:rFonts w:eastAsia="SimSun" w:cs="Arial"/>
          <w:position w:val="-4"/>
          <w:lang w:eastAsia="zh-CN"/>
        </w:rPr>
        <w:object w:dxaOrig="279" w:dyaOrig="220">
          <v:shape id="_x0000_i1932" type="#_x0000_t75" style="width:13.6pt;height:11.2pt" o:ole="">
            <v:imagedata r:id="rId1360" o:title=""/>
          </v:shape>
          <o:OLEObject Type="Embed" ProgID="Equation.3" ShapeID="_x0000_i1932" DrawAspect="Content" ObjectID="_1599412044" r:id="rId1444"/>
        </w:object>
      </w:r>
      <w:r>
        <w:rPr>
          <w:rFonts w:eastAsia="SimSun" w:hint="eastAsia"/>
          <w:lang w:eastAsia="zh-CN"/>
        </w:rPr>
        <w:t xml:space="preserve"> </w:t>
      </w:r>
      <w:r w:rsidRPr="00B916EC">
        <w:rPr>
          <w:rFonts w:eastAsia="SimSun"/>
          <w:lang w:eastAsia="zh-CN"/>
        </w:rPr>
        <w:t>PDCCH monitoring occasion</w:t>
      </w:r>
      <w:r>
        <w:rPr>
          <w:rFonts w:eastAsia="SimSun"/>
          <w:lang w:eastAsia="zh-CN"/>
        </w:rPr>
        <w:t>s</w:t>
      </w:r>
      <w:r>
        <w:t xml:space="preserve"> for</w:t>
      </w:r>
      <w:r w:rsidRPr="00E9040D">
        <w:rPr>
          <w:rFonts w:hint="eastAsia"/>
          <w:sz w:val="19"/>
          <w:szCs w:val="19"/>
          <w:lang w:eastAsia="zh-CN"/>
        </w:rPr>
        <w:t xml:space="preserve"> </w:t>
      </w:r>
      <w:r w:rsidRPr="00E9040D">
        <w:rPr>
          <w:rFonts w:hint="eastAsia"/>
          <w:lang w:eastAsia="zh-CN"/>
        </w:rPr>
        <w:t>serving cell</w:t>
      </w:r>
      <w:r w:rsidRPr="00E9040D">
        <w:rPr>
          <w:rFonts w:hint="eastAsia"/>
          <w:sz w:val="19"/>
          <w:szCs w:val="19"/>
          <w:lang w:eastAsia="zh-CN"/>
        </w:rPr>
        <w:t xml:space="preserve"> </w:t>
      </w:r>
      <w:r w:rsidR="003D0107">
        <w:rPr>
          <w:noProof/>
          <w:position w:val="-6"/>
          <w:lang w:val="en-GB" w:eastAsia="en-GB"/>
        </w:rPr>
        <w:drawing>
          <wp:inline distT="0" distB="0" distL="0" distR="0" wp14:anchorId="4CDA4817" wp14:editId="6D0C7B4F">
            <wp:extent cx="106680" cy="129540"/>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1445" cstate="print">
                      <a:extLst>
                        <a:ext uri="{28A0092B-C50C-407E-A947-70E740481C1C}">
                          <a14:useLocalDpi xmlns:a14="http://schemas.microsoft.com/office/drawing/2010/main" val="0"/>
                        </a:ext>
                      </a:extLst>
                    </a:blip>
                    <a:srcRect/>
                    <a:stretch>
                      <a:fillRect/>
                    </a:stretch>
                  </pic:blipFill>
                  <pic:spPr bwMode="auto">
                    <a:xfrm>
                      <a:off x="0" y="0"/>
                      <a:ext cx="106680" cy="129540"/>
                    </a:xfrm>
                    <a:prstGeom prst="rect">
                      <a:avLst/>
                    </a:prstGeom>
                    <a:noFill/>
                    <a:ln>
                      <a:noFill/>
                    </a:ln>
                  </pic:spPr>
                </pic:pic>
              </a:graphicData>
            </a:graphic>
          </wp:inline>
        </w:drawing>
      </w:r>
      <w:r w:rsidRPr="00B916EC">
        <w:t xml:space="preserve">. </w:t>
      </w:r>
      <w:r w:rsidRPr="00EF414F">
        <w:rPr>
          <w:position w:val="-12"/>
        </w:rPr>
        <w:object w:dxaOrig="840" w:dyaOrig="360">
          <v:shape id="_x0000_i1933" type="#_x0000_t75" style="width:41.6pt;height:19.2pt" o:ole="">
            <v:imagedata r:id="rId1446" o:title=""/>
          </v:shape>
          <o:OLEObject Type="Embed" ProgID="Equation.3" ShapeID="_x0000_i1933" DrawAspect="Content" ObjectID="_1599412045" r:id="rId1447"/>
        </w:object>
      </w:r>
      <w:r>
        <w:t xml:space="preserve"> if the UE does not detect </w:t>
      </w:r>
      <w:r>
        <w:rPr>
          <w:rFonts w:eastAsia="SimSun" w:cs="Arial"/>
          <w:lang w:eastAsia="zh-CN"/>
        </w:rPr>
        <w:t xml:space="preserve">any </w:t>
      </w:r>
      <w:r w:rsidRPr="00B916EC">
        <w:rPr>
          <w:rFonts w:eastAsia="SimSun" w:cs="Arial" w:hint="eastAsia"/>
          <w:lang w:eastAsia="zh-CN"/>
        </w:rPr>
        <w:t xml:space="preserve">DCI format </w:t>
      </w:r>
      <w:r w:rsidRPr="00B916EC">
        <w:rPr>
          <w:rFonts w:eastAsia="SimSun"/>
          <w:lang w:eastAsia="zh-CN"/>
        </w:rPr>
        <w:t>1_0 or DCI format 1_1</w:t>
      </w:r>
      <w:r w:rsidRPr="00B916EC">
        <w:rPr>
          <w:rFonts w:eastAsia="SimSun" w:cs="Arial"/>
          <w:lang w:eastAsia="zh-CN"/>
        </w:rPr>
        <w:t xml:space="preserve"> </w:t>
      </w:r>
      <w:r w:rsidRPr="00B916EC">
        <w:rPr>
          <w:rFonts w:eastAsia="SimSun" w:hint="eastAsia"/>
          <w:lang w:eastAsia="zh-CN"/>
        </w:rPr>
        <w:t xml:space="preserve">scheduling PDSCH </w:t>
      </w:r>
      <w:r w:rsidRPr="00B916EC">
        <w:rPr>
          <w:rFonts w:eastAsia="SimSun"/>
          <w:lang w:eastAsia="zh-CN"/>
        </w:rPr>
        <w:t>recept</w:t>
      </w:r>
      <w:r w:rsidRPr="00B916EC">
        <w:rPr>
          <w:rFonts w:eastAsia="SimSun" w:hint="eastAsia"/>
          <w:lang w:eastAsia="zh-CN"/>
        </w:rPr>
        <w:t xml:space="preserve">ion or indicating SPS </w:t>
      </w:r>
      <w:r w:rsidR="003A470A">
        <w:rPr>
          <w:rFonts w:eastAsia="SimSun"/>
          <w:lang w:val="en-US" w:eastAsia="zh-CN"/>
        </w:rPr>
        <w:t xml:space="preserve">PDSCH </w:t>
      </w:r>
      <w:r w:rsidRPr="00B916EC">
        <w:rPr>
          <w:rFonts w:eastAsia="SimSun" w:hint="eastAsia"/>
          <w:lang w:eastAsia="zh-CN"/>
        </w:rPr>
        <w:t xml:space="preserve">release for </w:t>
      </w:r>
      <w:r w:rsidRPr="00B916EC">
        <w:rPr>
          <w:rFonts w:eastAsia="SimSun"/>
          <w:lang w:eastAsia="zh-CN"/>
        </w:rPr>
        <w:t xml:space="preserve">serving </w:t>
      </w:r>
      <w:r w:rsidRPr="00B916EC">
        <w:rPr>
          <w:rFonts w:eastAsia="SimSun" w:hint="eastAsia"/>
          <w:lang w:eastAsia="zh-CN"/>
        </w:rPr>
        <w:t xml:space="preserve">cell </w:t>
      </w:r>
      <w:r w:rsidRPr="00B916EC">
        <w:rPr>
          <w:position w:val="-6"/>
        </w:rPr>
        <w:object w:dxaOrig="160" w:dyaOrig="200">
          <v:shape id="_x0000_i1934" type="#_x0000_t75" style="width:8pt;height:10.4pt" o:ole="">
            <v:imagedata r:id="rId1309" o:title=""/>
          </v:shape>
          <o:OLEObject Type="Embed" ProgID="Equation.3" ShapeID="_x0000_i1934" DrawAspect="Content" ObjectID="_1599412046" r:id="rId1448"/>
        </w:object>
      </w:r>
      <w:r w:rsidRPr="00B916EC">
        <w:rPr>
          <w:rFonts w:eastAsia="SimSun" w:hint="eastAsia"/>
          <w:lang w:eastAsia="zh-CN"/>
        </w:rPr>
        <w:t xml:space="preserve"> in </w:t>
      </w:r>
      <w:r>
        <w:rPr>
          <w:rFonts w:eastAsia="SimSun"/>
          <w:lang w:eastAsia="zh-CN"/>
        </w:rPr>
        <w:t xml:space="preserve">any of the </w:t>
      </w:r>
      <w:r w:rsidRPr="003A5E08">
        <w:rPr>
          <w:position w:val="-4"/>
        </w:rPr>
        <w:object w:dxaOrig="279" w:dyaOrig="220">
          <v:shape id="_x0000_i1935" type="#_x0000_t75" style="width:13.6pt;height:11.2pt" o:ole="">
            <v:imagedata r:id="rId1433" o:title=""/>
          </v:shape>
          <o:OLEObject Type="Embed" ProgID="Equation.3" ShapeID="_x0000_i1935" DrawAspect="Content" ObjectID="_1599412047" r:id="rId1449"/>
        </w:object>
      </w:r>
      <w:r>
        <w:t xml:space="preserve"> </w:t>
      </w:r>
      <w:r w:rsidRPr="00B916EC">
        <w:rPr>
          <w:rFonts w:eastAsia="SimSun"/>
          <w:lang w:eastAsia="zh-CN"/>
        </w:rPr>
        <w:t>PDCCH monitoring occasion</w:t>
      </w:r>
      <w:r>
        <w:t>s.</w:t>
      </w:r>
    </w:p>
    <w:p w:rsidR="00A45058" w:rsidRPr="003A5E08" w:rsidRDefault="00A45058" w:rsidP="0009732E">
      <w:pPr>
        <w:pStyle w:val="B1"/>
      </w:pPr>
      <w:r>
        <w:t>-</w:t>
      </w:r>
      <w:r>
        <w:tab/>
      </w:r>
      <w:r w:rsidR="005E2BFD">
        <w:rPr>
          <w:noProof/>
          <w:position w:val="-12"/>
          <w:lang w:val="en-GB" w:eastAsia="en-GB"/>
        </w:rPr>
        <w:drawing>
          <wp:inline distT="0" distB="0" distL="0" distR="0" wp14:anchorId="12E3878E" wp14:editId="3DD3FDD2">
            <wp:extent cx="612775" cy="231140"/>
            <wp:effectExtent l="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8"/>
                    <pic:cNvPicPr>
                      <a:picLocks noChangeAspect="1" noChangeArrowheads="1"/>
                    </pic:cNvPicPr>
                  </pic:nvPicPr>
                  <pic:blipFill>
                    <a:blip r:embed="rId1450" cstate="print">
                      <a:extLst>
                        <a:ext uri="{28A0092B-C50C-407E-A947-70E740481C1C}">
                          <a14:useLocalDpi xmlns:a14="http://schemas.microsoft.com/office/drawing/2010/main" val="0"/>
                        </a:ext>
                      </a:extLst>
                    </a:blip>
                    <a:srcRect/>
                    <a:stretch>
                      <a:fillRect/>
                    </a:stretch>
                  </pic:blipFill>
                  <pic:spPr bwMode="auto">
                    <a:xfrm>
                      <a:off x="0" y="0"/>
                      <a:ext cx="612775" cy="231140"/>
                    </a:xfrm>
                    <a:prstGeom prst="rect">
                      <a:avLst/>
                    </a:prstGeom>
                    <a:noFill/>
                    <a:ln>
                      <a:noFill/>
                    </a:ln>
                  </pic:spPr>
                </pic:pic>
              </a:graphicData>
            </a:graphic>
          </wp:inline>
        </w:drawing>
      </w:r>
      <w:r w:rsidR="005E2BFD">
        <w:t xml:space="preserve"> </w:t>
      </w:r>
      <w:r w:rsidR="005E2BFD">
        <w:rPr>
          <w:lang w:val="en-US"/>
        </w:rPr>
        <w:t>if</w:t>
      </w:r>
      <w:r w:rsidR="005E2BFD">
        <w:t xml:space="preserve"> the value of </w:t>
      </w:r>
      <w:r w:rsidR="005E2BFD" w:rsidRPr="00B916EC">
        <w:rPr>
          <w:rFonts w:cs="Arial"/>
          <w:lang w:eastAsia="zh-CN"/>
        </w:rPr>
        <w:t>higher layer parameter</w:t>
      </w:r>
      <w:r w:rsidR="005E2BFD" w:rsidRPr="00B916EC">
        <w:rPr>
          <w:rFonts w:cs="Arial" w:hint="eastAsia"/>
          <w:lang w:eastAsia="zh-CN"/>
        </w:rPr>
        <w:t xml:space="preserve"> </w:t>
      </w:r>
      <w:r w:rsidR="005E2BFD" w:rsidRPr="00435CFD">
        <w:rPr>
          <w:i/>
        </w:rPr>
        <w:t>maxNrofCodeWordsScheduledByDCI</w:t>
      </w:r>
      <w:r w:rsidR="005E2BFD">
        <w:t xml:space="preserve"> </w:t>
      </w:r>
      <w:r w:rsidR="005E2BFD">
        <w:rPr>
          <w:lang w:val="en-US"/>
        </w:rPr>
        <w:t xml:space="preserve">is 2 </w:t>
      </w:r>
      <w:r w:rsidR="005E2BFD">
        <w:t xml:space="preserve">for </w:t>
      </w:r>
      <w:r w:rsidR="005E2BFD">
        <w:rPr>
          <w:lang w:val="en-US"/>
        </w:rPr>
        <w:t xml:space="preserve">any </w:t>
      </w:r>
      <w:r w:rsidR="005E2BFD">
        <w:t xml:space="preserve">serving cell </w:t>
      </w:r>
      <w:r w:rsidR="005E2BFD">
        <w:rPr>
          <w:noProof/>
          <w:position w:val="-6"/>
          <w:lang w:val="en-GB" w:eastAsia="en-GB"/>
        </w:rPr>
        <w:drawing>
          <wp:inline distT="0" distB="0" distL="0" distR="0" wp14:anchorId="08BD33B7" wp14:editId="5D759F76">
            <wp:extent cx="120650" cy="130810"/>
            <wp:effectExtent l="0" t="0" r="0" b="2540"/>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9"/>
                    <pic:cNvPicPr>
                      <a:picLocks noChangeAspect="1" noChangeArrowheads="1"/>
                    </pic:cNvPicPr>
                  </pic:nvPicPr>
                  <pic:blipFill>
                    <a:blip r:embed="rId1451"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005E2BFD">
        <w:t xml:space="preserve"> </w:t>
      </w:r>
      <w:r w:rsidR="005E2BFD">
        <w:rPr>
          <w:lang w:val="en-US"/>
        </w:rPr>
        <w:t>and</w:t>
      </w:r>
      <w:r w:rsidR="005E2BFD">
        <w:t xml:space="preserve"> </w:t>
      </w:r>
      <w:r w:rsidR="005E2BFD" w:rsidRPr="00B916EC">
        <w:rPr>
          <w:rFonts w:eastAsia="SimSun" w:cs="Arial" w:hint="eastAsia"/>
          <w:lang w:eastAsia="zh-CN"/>
        </w:rPr>
        <w:t xml:space="preserve">higher layer parameter </w:t>
      </w:r>
      <w:r w:rsidR="005E2BFD" w:rsidRPr="00435CFD">
        <w:rPr>
          <w:i/>
        </w:rPr>
        <w:t>harq-ACK-SpatialBundlingPUCCH</w:t>
      </w:r>
      <w:r w:rsidR="005E2BFD" w:rsidRPr="00B916EC">
        <w:rPr>
          <w:rFonts w:eastAsia="SimSun" w:hint="eastAsia"/>
          <w:lang w:eastAsia="zh-CN"/>
        </w:rPr>
        <w:t xml:space="preserve"> </w:t>
      </w:r>
      <w:r w:rsidR="005E2BFD">
        <w:rPr>
          <w:rFonts w:eastAsia="SimSun"/>
          <w:lang w:val="en-US" w:eastAsia="zh-CN"/>
        </w:rPr>
        <w:t>is not provided;</w:t>
      </w:r>
      <w:r w:rsidR="005E2BFD">
        <w:rPr>
          <w:rFonts w:eastAsia="SimSun"/>
          <w:lang w:eastAsia="zh-CN"/>
        </w:rPr>
        <w:t xml:space="preserve"> </w:t>
      </w:r>
      <w:r w:rsidR="005E2BFD">
        <w:rPr>
          <w:rFonts w:eastAsia="SimSun"/>
          <w:lang w:val="en-US" w:eastAsia="zh-CN"/>
        </w:rPr>
        <w:t>otherwise,</w:t>
      </w:r>
      <w:r w:rsidR="005E2BFD">
        <w:rPr>
          <w:rFonts w:eastAsia="SimSun"/>
          <w:lang w:eastAsia="zh-CN"/>
        </w:rPr>
        <w:t xml:space="preserve"> </w:t>
      </w:r>
      <w:r w:rsidR="005E2BFD">
        <w:rPr>
          <w:noProof/>
          <w:position w:val="-12"/>
          <w:lang w:val="en-GB" w:eastAsia="en-GB"/>
        </w:rPr>
        <w:drawing>
          <wp:inline distT="0" distB="0" distL="0" distR="0" wp14:anchorId="0473639D" wp14:editId="59C1272B">
            <wp:extent cx="582930" cy="231140"/>
            <wp:effectExtent l="0" t="0" r="7620" b="0"/>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0"/>
                    <pic:cNvPicPr>
                      <a:picLocks noChangeAspect="1" noChangeArrowheads="1"/>
                    </pic:cNvPicPr>
                  </pic:nvPicPr>
                  <pic:blipFill>
                    <a:blip r:embed="rId1452" cstate="print">
                      <a:extLst>
                        <a:ext uri="{28A0092B-C50C-407E-A947-70E740481C1C}">
                          <a14:useLocalDpi xmlns:a14="http://schemas.microsoft.com/office/drawing/2010/main" val="0"/>
                        </a:ext>
                      </a:extLst>
                    </a:blip>
                    <a:srcRect/>
                    <a:stretch>
                      <a:fillRect/>
                    </a:stretch>
                  </pic:blipFill>
                  <pic:spPr bwMode="auto">
                    <a:xfrm>
                      <a:off x="0" y="0"/>
                      <a:ext cx="582930" cy="231140"/>
                    </a:xfrm>
                    <a:prstGeom prst="rect">
                      <a:avLst/>
                    </a:prstGeom>
                    <a:noFill/>
                    <a:ln>
                      <a:noFill/>
                    </a:ln>
                  </pic:spPr>
                </pic:pic>
              </a:graphicData>
            </a:graphic>
          </wp:inline>
        </w:drawing>
      </w:r>
      <w:r>
        <w:t>.</w:t>
      </w:r>
    </w:p>
    <w:p w:rsidR="00A45058" w:rsidRPr="00B72783" w:rsidRDefault="00A45058" w:rsidP="0009732E">
      <w:pPr>
        <w:pStyle w:val="B1"/>
      </w:pPr>
      <w:r>
        <w:rPr>
          <w:rFonts w:eastAsia="SimSun" w:cs="Arial"/>
          <w:lang w:eastAsia="zh-CN"/>
        </w:rPr>
        <w:t>-</w:t>
      </w:r>
      <w:r>
        <w:rPr>
          <w:rFonts w:eastAsia="SimSun" w:cs="Arial"/>
          <w:lang w:eastAsia="zh-CN"/>
        </w:rPr>
        <w:tab/>
      </w:r>
      <w:r w:rsidRPr="003A5E08">
        <w:rPr>
          <w:rFonts w:eastAsia="SimSun" w:cs="Arial"/>
          <w:position w:val="-12"/>
          <w:lang w:eastAsia="zh-CN"/>
        </w:rPr>
        <w:object w:dxaOrig="660" w:dyaOrig="360">
          <v:shape id="_x0000_i1936" type="#_x0000_t75" style="width:33.6pt;height:18.4pt" o:ole="">
            <v:imagedata r:id="rId1305" o:title=""/>
          </v:shape>
          <o:OLEObject Type="Embed" ProgID="Equation.3" ShapeID="_x0000_i1936" DrawAspect="Content" ObjectID="_1599412048" r:id="rId1453"/>
        </w:object>
      </w:r>
      <w:r>
        <w:rPr>
          <w:rFonts w:eastAsia="SimSun" w:cs="Arial"/>
          <w:lang w:eastAsia="zh-CN"/>
        </w:rPr>
        <w:t xml:space="preserve"> is </w:t>
      </w:r>
      <w:r w:rsidRPr="00E9040D">
        <w:rPr>
          <w:rFonts w:eastAsia="SimSun" w:hint="eastAsia"/>
          <w:lang w:eastAsia="zh-CN"/>
        </w:rPr>
        <w:t xml:space="preserve">the number of </w:t>
      </w:r>
      <w:r w:rsidRPr="00E9040D">
        <w:t xml:space="preserve">transport blocks </w:t>
      </w:r>
      <w:r>
        <w:t>the UE receives</w:t>
      </w:r>
      <w:r w:rsidRPr="00E9040D">
        <w:t xml:space="preserve"> </w:t>
      </w:r>
      <w:r>
        <w:t xml:space="preserve">in a PDSCH scheduled by </w:t>
      </w:r>
      <w:r w:rsidRPr="00B916EC">
        <w:rPr>
          <w:rFonts w:eastAsia="SimSun" w:cs="Arial" w:hint="eastAsia"/>
          <w:lang w:eastAsia="zh-CN"/>
        </w:rPr>
        <w:t xml:space="preserve">DCI format </w:t>
      </w:r>
      <w:r>
        <w:rPr>
          <w:rFonts w:eastAsia="SimSun"/>
          <w:lang w:eastAsia="zh-CN"/>
        </w:rPr>
        <w:t xml:space="preserve">1_0 or </w:t>
      </w:r>
      <w:r w:rsidRPr="00B916EC">
        <w:rPr>
          <w:rFonts w:eastAsia="SimSun" w:cs="Arial" w:hint="eastAsia"/>
          <w:lang w:eastAsia="zh-CN"/>
        </w:rPr>
        <w:t xml:space="preserve">DCI format </w:t>
      </w:r>
      <w:r>
        <w:rPr>
          <w:rFonts w:eastAsia="SimSun"/>
          <w:lang w:eastAsia="zh-CN"/>
        </w:rPr>
        <w:t xml:space="preserve">1_1 </w:t>
      </w:r>
      <w:r>
        <w:rPr>
          <w:rFonts w:eastAsia="SimSun" w:cs="Arial"/>
          <w:lang w:eastAsia="zh-CN"/>
        </w:rPr>
        <w:t xml:space="preserve">that the UE detects </w:t>
      </w:r>
      <w:r w:rsidRPr="00B916EC">
        <w:rPr>
          <w:rFonts w:eastAsia="SimSun" w:hint="eastAsia"/>
          <w:lang w:eastAsia="zh-CN"/>
        </w:rPr>
        <w:t xml:space="preserve">in </w:t>
      </w:r>
      <w:r w:rsidRPr="00B916EC">
        <w:rPr>
          <w:rFonts w:eastAsia="SimSun"/>
          <w:lang w:eastAsia="zh-CN"/>
        </w:rPr>
        <w:t>PDCCH monitoring occasion</w:t>
      </w:r>
      <w:r w:rsidRPr="00B916EC">
        <w:rPr>
          <w:rFonts w:eastAsia="SimSun" w:hint="eastAsia"/>
          <w:lang w:eastAsia="zh-CN"/>
        </w:rPr>
        <w:t xml:space="preserve"> </w:t>
      </w:r>
      <w:r w:rsidRPr="00436C23">
        <w:rPr>
          <w:position w:val="-6"/>
        </w:rPr>
        <w:object w:dxaOrig="220" w:dyaOrig="200">
          <v:shape id="_x0000_i1937" type="#_x0000_t75" style="width:11.2pt;height:10.4pt" o:ole="">
            <v:imagedata r:id="rId1307" o:title=""/>
          </v:shape>
          <o:OLEObject Type="Embed" ProgID="Equation.3" ShapeID="_x0000_i1937" DrawAspect="Content" ObjectID="_1599412049" r:id="rId1454"/>
        </w:object>
      </w:r>
      <w:r>
        <w:t xml:space="preserve"> </w:t>
      </w:r>
      <w:r w:rsidRPr="00B916EC">
        <w:rPr>
          <w:rFonts w:eastAsia="SimSun" w:hint="eastAsia"/>
          <w:lang w:eastAsia="zh-CN"/>
        </w:rPr>
        <w:t xml:space="preserve">for </w:t>
      </w:r>
      <w:r w:rsidRPr="00B916EC">
        <w:rPr>
          <w:rFonts w:eastAsia="SimSun"/>
          <w:lang w:eastAsia="zh-CN"/>
        </w:rPr>
        <w:t xml:space="preserve">serving </w:t>
      </w:r>
      <w:r w:rsidRPr="00B916EC">
        <w:rPr>
          <w:rFonts w:eastAsia="SimSun" w:hint="eastAsia"/>
          <w:lang w:eastAsia="zh-CN"/>
        </w:rPr>
        <w:t xml:space="preserve">cell </w:t>
      </w:r>
      <w:r w:rsidRPr="00B916EC">
        <w:rPr>
          <w:position w:val="-6"/>
        </w:rPr>
        <w:object w:dxaOrig="160" w:dyaOrig="200">
          <v:shape id="_x0000_i1938" type="#_x0000_t75" style="width:8pt;height:10.4pt" o:ole="">
            <v:imagedata r:id="rId1309" o:title=""/>
          </v:shape>
          <o:OLEObject Type="Embed" ProgID="Equation.3" ShapeID="_x0000_i1938" DrawAspect="Content" ObjectID="_1599412050" r:id="rId1455"/>
        </w:object>
      </w:r>
      <w:r>
        <w:t xml:space="preserve"> if </w:t>
      </w:r>
      <w:r w:rsidR="005E2BFD" w:rsidRPr="00B916EC">
        <w:rPr>
          <w:rFonts w:eastAsia="SimSun" w:cs="Arial" w:hint="eastAsia"/>
          <w:lang w:eastAsia="zh-CN"/>
        </w:rPr>
        <w:t xml:space="preserve">higher layer parameter </w:t>
      </w:r>
      <w:r w:rsidR="005E2BFD" w:rsidRPr="00435CFD">
        <w:rPr>
          <w:i/>
        </w:rPr>
        <w:t>harq-ACK-SpatialBundlingPUCCH</w:t>
      </w:r>
      <w:r w:rsidR="005E2BFD" w:rsidRPr="00B916EC">
        <w:rPr>
          <w:rFonts w:eastAsia="SimSun" w:hint="eastAsia"/>
          <w:lang w:eastAsia="zh-CN"/>
        </w:rPr>
        <w:t xml:space="preserve"> </w:t>
      </w:r>
      <w:r w:rsidR="005E2BFD">
        <w:rPr>
          <w:rFonts w:eastAsia="SimSun"/>
          <w:lang w:val="en-US" w:eastAsia="zh-CN"/>
        </w:rPr>
        <w:t>is not provided</w:t>
      </w:r>
      <w:r w:rsidRPr="00686BB3">
        <w:rPr>
          <w:rFonts w:eastAsia="SimSun"/>
          <w:lang w:eastAsia="zh-CN"/>
        </w:rPr>
        <w:t>, or</w:t>
      </w:r>
      <w:r>
        <w:rPr>
          <w:rFonts w:eastAsia="SimSun"/>
          <w:lang w:eastAsia="zh-CN"/>
        </w:rPr>
        <w:t xml:space="preserve"> </w:t>
      </w:r>
      <w:r>
        <w:rPr>
          <w:rFonts w:eastAsia="SimSun" w:cs="Arial"/>
          <w:lang w:eastAsia="zh-CN"/>
        </w:rPr>
        <w:t>the number of</w:t>
      </w:r>
      <w:r w:rsidR="005E2BFD" w:rsidRPr="005E2BFD">
        <w:rPr>
          <w:rFonts w:eastAsia="SimSun" w:cs="Arial"/>
          <w:lang w:val="en-US" w:eastAsia="zh-CN"/>
        </w:rPr>
        <w:t xml:space="preserve"> </w:t>
      </w:r>
      <w:r w:rsidR="005E2BFD">
        <w:rPr>
          <w:rFonts w:eastAsia="SimSun" w:cs="Arial"/>
          <w:lang w:val="en-US" w:eastAsia="zh-CN"/>
        </w:rPr>
        <w:t>PDSCH scheduled by</w:t>
      </w:r>
      <w:r>
        <w:rPr>
          <w:rFonts w:eastAsia="SimSun" w:cs="Arial"/>
          <w:lang w:eastAsia="zh-CN"/>
        </w:rPr>
        <w:t xml:space="preserve"> </w:t>
      </w:r>
      <w:r w:rsidRPr="00B916EC">
        <w:rPr>
          <w:rFonts w:eastAsia="SimSun" w:cs="Arial" w:hint="eastAsia"/>
          <w:lang w:eastAsia="zh-CN"/>
        </w:rPr>
        <w:t xml:space="preserve">DCI format </w:t>
      </w:r>
      <w:r>
        <w:rPr>
          <w:rFonts w:eastAsia="SimSun"/>
          <w:lang w:eastAsia="zh-CN"/>
        </w:rPr>
        <w:t xml:space="preserve">1_0 and DCI format 1_1 </w:t>
      </w:r>
      <w:r>
        <w:rPr>
          <w:rFonts w:eastAsia="SimSun" w:cs="Arial"/>
          <w:lang w:eastAsia="zh-CN"/>
        </w:rPr>
        <w:t xml:space="preserve">that the UE detects </w:t>
      </w:r>
      <w:r w:rsidRPr="00B916EC">
        <w:rPr>
          <w:rFonts w:eastAsia="SimSun" w:hint="eastAsia"/>
          <w:lang w:eastAsia="zh-CN"/>
        </w:rPr>
        <w:t xml:space="preserve">in </w:t>
      </w:r>
      <w:r w:rsidRPr="00B916EC">
        <w:rPr>
          <w:rFonts w:eastAsia="SimSun"/>
          <w:lang w:eastAsia="zh-CN"/>
        </w:rPr>
        <w:t>PDCCH monitoring occasion</w:t>
      </w:r>
      <w:r w:rsidRPr="00B916EC">
        <w:rPr>
          <w:rFonts w:eastAsia="SimSun" w:hint="eastAsia"/>
          <w:lang w:eastAsia="zh-CN"/>
        </w:rPr>
        <w:t xml:space="preserve"> </w:t>
      </w:r>
      <w:r w:rsidRPr="00436C23">
        <w:rPr>
          <w:position w:val="-6"/>
        </w:rPr>
        <w:object w:dxaOrig="220" w:dyaOrig="200">
          <v:shape id="_x0000_i1939" type="#_x0000_t75" style="width:11.2pt;height:10.4pt" o:ole="">
            <v:imagedata r:id="rId1307" o:title=""/>
          </v:shape>
          <o:OLEObject Type="Embed" ProgID="Equation.3" ShapeID="_x0000_i1939" DrawAspect="Content" ObjectID="_1599412051" r:id="rId1456"/>
        </w:object>
      </w:r>
      <w:r>
        <w:t xml:space="preserve"> </w:t>
      </w:r>
      <w:r w:rsidRPr="00B916EC">
        <w:rPr>
          <w:rFonts w:eastAsia="SimSun" w:hint="eastAsia"/>
          <w:lang w:eastAsia="zh-CN"/>
        </w:rPr>
        <w:t xml:space="preserve">for </w:t>
      </w:r>
      <w:r w:rsidRPr="00B916EC">
        <w:rPr>
          <w:rFonts w:eastAsia="SimSun"/>
          <w:lang w:eastAsia="zh-CN"/>
        </w:rPr>
        <w:t xml:space="preserve">serving </w:t>
      </w:r>
      <w:r w:rsidRPr="00B916EC">
        <w:rPr>
          <w:rFonts w:eastAsia="SimSun" w:hint="eastAsia"/>
          <w:lang w:eastAsia="zh-CN"/>
        </w:rPr>
        <w:t xml:space="preserve">cell </w:t>
      </w:r>
      <w:r w:rsidRPr="00B916EC">
        <w:rPr>
          <w:position w:val="-6"/>
        </w:rPr>
        <w:object w:dxaOrig="160" w:dyaOrig="200">
          <v:shape id="_x0000_i1940" type="#_x0000_t75" style="width:8pt;height:10.4pt" o:ole="">
            <v:imagedata r:id="rId1309" o:title=""/>
          </v:shape>
          <o:OLEObject Type="Embed" ProgID="Equation.3" ShapeID="_x0000_i1940" DrawAspect="Content" ObjectID="_1599412052" r:id="rId1457"/>
        </w:object>
      </w:r>
      <w:r>
        <w:t xml:space="preserve"> if </w:t>
      </w:r>
      <w:r w:rsidR="005E2BFD" w:rsidRPr="00B916EC">
        <w:rPr>
          <w:rFonts w:eastAsia="SimSun" w:cs="Arial" w:hint="eastAsia"/>
          <w:lang w:eastAsia="zh-CN"/>
        </w:rPr>
        <w:t xml:space="preserve">higher layer parameter </w:t>
      </w:r>
      <w:r w:rsidR="005E2BFD" w:rsidRPr="00435CFD">
        <w:rPr>
          <w:i/>
        </w:rPr>
        <w:t>harq-ACK-SpatialBundlingPUCCH</w:t>
      </w:r>
      <w:r w:rsidR="005E2BFD" w:rsidRPr="00B916EC">
        <w:rPr>
          <w:rFonts w:eastAsia="SimSun" w:hint="eastAsia"/>
          <w:lang w:eastAsia="zh-CN"/>
        </w:rPr>
        <w:t xml:space="preserve"> </w:t>
      </w:r>
      <w:r w:rsidR="005E2BFD">
        <w:rPr>
          <w:rFonts w:eastAsia="SimSun"/>
          <w:lang w:val="en-US" w:eastAsia="zh-CN"/>
        </w:rPr>
        <w:t>is provided</w:t>
      </w:r>
      <w:r>
        <w:rPr>
          <w:rFonts w:eastAsia="SimSun"/>
          <w:lang w:eastAsia="zh-CN"/>
        </w:rPr>
        <w:t xml:space="preserve">, or </w:t>
      </w:r>
      <w:r>
        <w:rPr>
          <w:rFonts w:eastAsia="SimSun" w:cs="Arial"/>
          <w:lang w:eastAsia="zh-CN"/>
        </w:rPr>
        <w:t xml:space="preserve">the number of </w:t>
      </w:r>
      <w:r w:rsidRPr="00B916EC">
        <w:rPr>
          <w:rFonts w:eastAsia="SimSun" w:cs="Arial" w:hint="eastAsia"/>
          <w:lang w:eastAsia="zh-CN"/>
        </w:rPr>
        <w:t xml:space="preserve">DCI format </w:t>
      </w:r>
      <w:r>
        <w:rPr>
          <w:rFonts w:eastAsia="SimSun"/>
          <w:lang w:eastAsia="zh-CN"/>
        </w:rPr>
        <w:t xml:space="preserve">1_0 </w:t>
      </w:r>
      <w:r>
        <w:rPr>
          <w:rFonts w:eastAsia="SimSun" w:cs="Arial"/>
          <w:lang w:eastAsia="zh-CN"/>
        </w:rPr>
        <w:t xml:space="preserve">that the UE detects and indicate SPS PDSCH release </w:t>
      </w:r>
      <w:r w:rsidRPr="00B916EC">
        <w:rPr>
          <w:rFonts w:eastAsia="SimSun" w:hint="eastAsia"/>
          <w:lang w:eastAsia="zh-CN"/>
        </w:rPr>
        <w:t xml:space="preserve">in </w:t>
      </w:r>
      <w:r w:rsidRPr="00B916EC">
        <w:rPr>
          <w:rFonts w:eastAsia="SimSun"/>
          <w:lang w:eastAsia="zh-CN"/>
        </w:rPr>
        <w:t>PDCCH monitoring occasion</w:t>
      </w:r>
      <w:r w:rsidRPr="00B916EC">
        <w:rPr>
          <w:rFonts w:eastAsia="SimSun" w:hint="eastAsia"/>
          <w:lang w:eastAsia="zh-CN"/>
        </w:rPr>
        <w:t xml:space="preserve"> </w:t>
      </w:r>
      <w:r w:rsidRPr="00436C23">
        <w:rPr>
          <w:position w:val="-6"/>
        </w:rPr>
        <w:object w:dxaOrig="220" w:dyaOrig="200">
          <v:shape id="_x0000_i1941" type="#_x0000_t75" style="width:11.2pt;height:10.4pt" o:ole="">
            <v:imagedata r:id="rId1307" o:title=""/>
          </v:shape>
          <o:OLEObject Type="Embed" ProgID="Equation.3" ShapeID="_x0000_i1941" DrawAspect="Content" ObjectID="_1599412053" r:id="rId1458"/>
        </w:object>
      </w:r>
      <w:r>
        <w:t xml:space="preserve"> </w:t>
      </w:r>
      <w:r w:rsidRPr="00B916EC">
        <w:rPr>
          <w:rFonts w:eastAsia="SimSun" w:hint="eastAsia"/>
          <w:lang w:eastAsia="zh-CN"/>
        </w:rPr>
        <w:t xml:space="preserve">for </w:t>
      </w:r>
      <w:r w:rsidRPr="00B916EC">
        <w:rPr>
          <w:rFonts w:eastAsia="SimSun"/>
          <w:lang w:eastAsia="zh-CN"/>
        </w:rPr>
        <w:t xml:space="preserve">serving </w:t>
      </w:r>
      <w:r w:rsidRPr="00B916EC">
        <w:rPr>
          <w:rFonts w:eastAsia="SimSun" w:hint="eastAsia"/>
          <w:lang w:eastAsia="zh-CN"/>
        </w:rPr>
        <w:t xml:space="preserve">cell </w:t>
      </w:r>
      <w:r w:rsidRPr="00B916EC">
        <w:rPr>
          <w:position w:val="-6"/>
        </w:rPr>
        <w:object w:dxaOrig="160" w:dyaOrig="200">
          <v:shape id="_x0000_i1942" type="#_x0000_t75" style="width:8pt;height:10.4pt" o:ole="">
            <v:imagedata r:id="rId1309" o:title=""/>
          </v:shape>
          <o:OLEObject Type="Embed" ProgID="Equation.3" ShapeID="_x0000_i1942" DrawAspect="Content" ObjectID="_1599412054" r:id="rId1459"/>
        </w:object>
      </w:r>
      <w:r>
        <w:t xml:space="preserve">. </w:t>
      </w:r>
    </w:p>
    <w:p w:rsidR="00A45058" w:rsidRPr="0009732E" w:rsidRDefault="00A45058" w:rsidP="0009732E">
      <w:pPr>
        <w:pStyle w:val="B1"/>
      </w:pPr>
      <w:r>
        <w:rPr>
          <w:rFonts w:eastAsia="SimSun" w:cs="Arial"/>
          <w:lang w:eastAsia="zh-CN"/>
        </w:rPr>
        <w:t>-</w:t>
      </w:r>
      <w:r>
        <w:rPr>
          <w:rFonts w:eastAsia="SimSun" w:cs="Arial"/>
          <w:lang w:eastAsia="zh-CN"/>
        </w:rPr>
        <w:tab/>
      </w:r>
      <w:r w:rsidRPr="00B72783">
        <w:rPr>
          <w:rFonts w:eastAsia="SimSun" w:cs="Arial"/>
          <w:position w:val="-12"/>
          <w:lang w:eastAsia="zh-CN"/>
        </w:rPr>
        <w:object w:dxaOrig="520" w:dyaOrig="320">
          <v:shape id="_x0000_i1943" type="#_x0000_t75" style="width:26.4pt;height:16pt" o:ole="">
            <v:imagedata r:id="rId1460" o:title=""/>
          </v:shape>
          <o:OLEObject Type="Embed" ProgID="Equation.3" ShapeID="_x0000_i1943" DrawAspect="Content" ObjectID="_1599412055" r:id="rId1461"/>
        </w:object>
      </w:r>
      <w:r>
        <w:rPr>
          <w:rFonts w:eastAsia="SimSun" w:cs="Arial"/>
          <w:lang w:eastAsia="zh-CN"/>
        </w:rPr>
        <w:t xml:space="preserve"> is the number of SPS PDSCH receptions by the UE </w:t>
      </w:r>
      <w:r>
        <w:rPr>
          <w:lang w:eastAsia="zh-CN"/>
        </w:rPr>
        <w:t>on</w:t>
      </w:r>
      <w:r w:rsidRPr="004F730A">
        <w:rPr>
          <w:lang w:eastAsia="zh-CN"/>
        </w:rPr>
        <w:t xml:space="preserve"> </w:t>
      </w:r>
      <w:r>
        <w:rPr>
          <w:lang w:eastAsia="zh-CN"/>
        </w:rPr>
        <w:t xml:space="preserve">serving </w:t>
      </w:r>
      <w:r w:rsidRPr="004F730A">
        <w:rPr>
          <w:lang w:eastAsia="zh-CN"/>
        </w:rPr>
        <w:t>cell</w:t>
      </w:r>
      <w:r>
        <w:rPr>
          <w:lang w:eastAsia="zh-CN"/>
        </w:rPr>
        <w:t xml:space="preserve"> </w:t>
      </w:r>
      <w:r w:rsidRPr="00616F5A">
        <w:rPr>
          <w:position w:val="-6"/>
        </w:rPr>
        <w:object w:dxaOrig="160" w:dyaOrig="200">
          <v:shape id="_x0000_i1944" type="#_x0000_t75" style="width:8pt;height:10.4pt" o:ole="">
            <v:imagedata r:id="rId1318" o:title=""/>
          </v:shape>
          <o:OLEObject Type="Embed" ProgID="Equation.3" ShapeID="_x0000_i1944" DrawAspect="Content" ObjectID="_1599412056" r:id="rId1462"/>
        </w:object>
      </w:r>
      <w:r>
        <w:t xml:space="preserve"> </w:t>
      </w:r>
      <w:r w:rsidRPr="00B916EC">
        <w:rPr>
          <w:lang w:eastAsia="zh-CN"/>
        </w:rPr>
        <w:t>for whic</w:t>
      </w:r>
      <w:r>
        <w:rPr>
          <w:lang w:eastAsia="zh-CN"/>
        </w:rPr>
        <w:t>h the UE transmits corresponding HARQ-ACK information in the</w:t>
      </w:r>
      <w:r w:rsidRPr="00B916EC">
        <w:rPr>
          <w:lang w:eastAsia="zh-CN"/>
        </w:rPr>
        <w:t xml:space="preserve"> same PUCCH</w:t>
      </w:r>
      <w:r>
        <w:rPr>
          <w:lang w:eastAsia="zh-CN"/>
        </w:rPr>
        <w:t xml:space="preserve"> as for HARQ-ACK information corresponding to PDSCH receptions or SPS PDSCH release scheduled by DCI format 1_0 within the </w:t>
      </w:r>
      <w:r w:rsidRPr="00B72783">
        <w:rPr>
          <w:position w:val="-4"/>
        </w:rPr>
        <w:object w:dxaOrig="279" w:dyaOrig="220">
          <v:shape id="_x0000_i1945" type="#_x0000_t75" style="width:13.6pt;height:11.2pt" o:ole="">
            <v:imagedata r:id="rId1463" o:title=""/>
          </v:shape>
          <o:OLEObject Type="Embed" ProgID="Equation.3" ShapeID="_x0000_i1945" DrawAspect="Content" ObjectID="_1599412057" r:id="rId1464"/>
        </w:object>
      </w:r>
      <w:r>
        <w:t xml:space="preserve"> </w:t>
      </w:r>
      <w:r w:rsidRPr="00B916EC">
        <w:rPr>
          <w:rFonts w:eastAsia="SimSun"/>
          <w:lang w:eastAsia="zh-CN"/>
        </w:rPr>
        <w:t>PDCCH monitoring occasion</w:t>
      </w:r>
      <w:r>
        <w:rPr>
          <w:lang w:eastAsia="zh-CN"/>
        </w:rPr>
        <w:t>s.</w:t>
      </w:r>
    </w:p>
    <w:p w:rsidR="00D47D9C" w:rsidRPr="00B916EC" w:rsidRDefault="00D47D9C" w:rsidP="00D47D9C">
      <w:pPr>
        <w:rPr>
          <w:rFonts w:eastAsia="SimSun"/>
          <w:lang w:val="en-US" w:eastAsia="zh-CN"/>
        </w:rPr>
      </w:pPr>
      <w:r w:rsidRPr="00B916EC">
        <w:rPr>
          <w:rFonts w:eastAsia="SimSun" w:hint="eastAsia"/>
          <w:lang w:val="en-US" w:eastAsia="zh-CN"/>
        </w:rPr>
        <w:t xml:space="preserve">If a UE </w:t>
      </w:r>
    </w:p>
    <w:p w:rsidR="00D723AA" w:rsidRPr="00B916EC" w:rsidRDefault="005C53A2" w:rsidP="005C53A2">
      <w:pPr>
        <w:pStyle w:val="B1"/>
      </w:pPr>
      <w:r>
        <w:rPr>
          <w:rFonts w:eastAsia="SimSun"/>
          <w:lang w:val="en-US" w:eastAsia="zh-CN"/>
        </w:rPr>
        <w:t>-</w:t>
      </w:r>
      <w:r>
        <w:rPr>
          <w:rFonts w:eastAsia="SimSun"/>
          <w:lang w:val="en-US" w:eastAsia="zh-CN"/>
        </w:rPr>
        <w:tab/>
      </w:r>
      <w:r w:rsidR="005E2BFD">
        <w:rPr>
          <w:rFonts w:eastAsia="SimSun"/>
          <w:lang w:val="en-US" w:eastAsia="zh-CN"/>
        </w:rPr>
        <w:t xml:space="preserve">is provided </w:t>
      </w:r>
      <w:r w:rsidR="00D723AA" w:rsidRPr="00B916EC">
        <w:rPr>
          <w:rFonts w:eastAsia="SimSun" w:hint="eastAsia"/>
          <w:lang w:val="en-US" w:eastAsia="zh-CN"/>
        </w:rPr>
        <w:t xml:space="preserve">higher layer parameter </w:t>
      </w:r>
      <w:r w:rsidR="005E2BFD" w:rsidRPr="00221BBC">
        <w:rPr>
          <w:i/>
        </w:rPr>
        <w:t>PDSCH-CodeBlockGroupTransmission</w:t>
      </w:r>
      <w:r w:rsidR="00D723AA" w:rsidRPr="00B916EC">
        <w:t xml:space="preserve"> for </w:t>
      </w:r>
      <w:r w:rsidR="00D723AA" w:rsidRPr="00B916EC">
        <w:rPr>
          <w:position w:val="-10"/>
        </w:rPr>
        <w:object w:dxaOrig="700" w:dyaOrig="340">
          <v:shape id="_x0000_i1946" type="#_x0000_t75" style="width:35.2pt;height:17.6pt" o:ole="">
            <v:imagedata r:id="rId1465" o:title=""/>
          </v:shape>
          <o:OLEObject Type="Embed" ProgID="Equation.3" ShapeID="_x0000_i1946" DrawAspect="Content" ObjectID="_1599412058" r:id="rId1466"/>
        </w:object>
      </w:r>
      <w:r w:rsidR="00D723AA" w:rsidRPr="00B916EC">
        <w:t xml:space="preserve"> serving cells; </w:t>
      </w:r>
      <w:r w:rsidR="00D723AA" w:rsidRPr="00B916EC">
        <w:rPr>
          <w:rFonts w:eastAsia="SimSun" w:cs="Arial"/>
          <w:lang w:eastAsia="zh-CN"/>
        </w:rPr>
        <w:t>and</w:t>
      </w:r>
    </w:p>
    <w:p w:rsidR="00D723AA" w:rsidRPr="00B916EC" w:rsidRDefault="005C53A2" w:rsidP="005C53A2">
      <w:pPr>
        <w:pStyle w:val="B1"/>
      </w:pPr>
      <w:r>
        <w:rPr>
          <w:rFonts w:eastAsia="SimSun"/>
          <w:lang w:val="en-US" w:eastAsia="zh-CN"/>
        </w:rPr>
        <w:t>-</w:t>
      </w:r>
      <w:r>
        <w:rPr>
          <w:rFonts w:eastAsia="SimSun"/>
          <w:lang w:val="en-US" w:eastAsia="zh-CN"/>
        </w:rPr>
        <w:tab/>
      </w:r>
      <w:r w:rsidR="005E2BFD">
        <w:rPr>
          <w:rFonts w:eastAsia="SimSun"/>
          <w:lang w:val="en-US" w:eastAsia="zh-CN"/>
        </w:rPr>
        <w:t xml:space="preserve">is not provided </w:t>
      </w:r>
      <w:r w:rsidR="00D723AA" w:rsidRPr="00B916EC">
        <w:rPr>
          <w:rFonts w:eastAsia="SimSun" w:hint="eastAsia"/>
          <w:lang w:val="en-US" w:eastAsia="zh-CN"/>
        </w:rPr>
        <w:t xml:space="preserve">higher layer parameter </w:t>
      </w:r>
      <w:r w:rsidR="005E2BFD" w:rsidRPr="00221BBC">
        <w:rPr>
          <w:i/>
        </w:rPr>
        <w:t>PDSCH-CodeBlockGroupTransmission</w:t>
      </w:r>
      <w:r w:rsidR="00D723AA" w:rsidRPr="00B916EC">
        <w:t xml:space="preserve">, for </w:t>
      </w:r>
      <w:r w:rsidR="00D723AA" w:rsidRPr="00B916EC">
        <w:rPr>
          <w:position w:val="-10"/>
        </w:rPr>
        <w:object w:dxaOrig="600" w:dyaOrig="340">
          <v:shape id="_x0000_i1947" type="#_x0000_t75" style="width:30.4pt;height:17.6pt" o:ole="">
            <v:imagedata r:id="rId1467" o:title=""/>
          </v:shape>
          <o:OLEObject Type="Embed" ProgID="Equation.3" ShapeID="_x0000_i1947" DrawAspect="Content" ObjectID="_1599412059" r:id="rId1468"/>
        </w:object>
      </w:r>
      <w:r w:rsidR="00D723AA" w:rsidRPr="00B916EC">
        <w:t xml:space="preserve"> serving cells where </w:t>
      </w:r>
      <w:r w:rsidR="00D723AA" w:rsidRPr="00B916EC">
        <w:rPr>
          <w:position w:val="-10"/>
        </w:rPr>
        <w:object w:dxaOrig="2040" w:dyaOrig="340">
          <v:shape id="_x0000_i1948" type="#_x0000_t75" style="width:103.2pt;height:17.6pt" o:ole="">
            <v:imagedata r:id="rId1469" o:title=""/>
          </v:shape>
          <o:OLEObject Type="Embed" ProgID="Equation.3" ShapeID="_x0000_i1948" DrawAspect="Content" ObjectID="_1599412060" r:id="rId1470"/>
        </w:object>
      </w:r>
    </w:p>
    <w:p w:rsidR="00D723AA" w:rsidRPr="00B916EC" w:rsidRDefault="00D723AA" w:rsidP="00D723AA">
      <w:pPr>
        <w:rPr>
          <w:rFonts w:eastAsia="SimSun"/>
          <w:lang w:eastAsia="zh-CN"/>
        </w:rPr>
      </w:pPr>
      <w:r w:rsidRPr="00B916EC">
        <w:rPr>
          <w:rFonts w:eastAsia="SimSun" w:cs="Arial" w:hint="eastAsia"/>
          <w:lang w:eastAsia="zh-CN"/>
        </w:rPr>
        <w:t>the UE determine</w:t>
      </w:r>
      <w:r w:rsidR="005E2BFD">
        <w:rPr>
          <w:rFonts w:eastAsia="SimSun" w:cs="Arial"/>
          <w:lang w:eastAsia="zh-CN"/>
        </w:rPr>
        <w:t>s</w:t>
      </w:r>
      <w:r w:rsidRPr="00B916EC">
        <w:rPr>
          <w:rFonts w:eastAsia="SimSun" w:cs="Arial" w:hint="eastAsia"/>
          <w:lang w:eastAsia="zh-CN"/>
        </w:rPr>
        <w:t xml:space="preserve"> the </w:t>
      </w:r>
      <w:r w:rsidRPr="00B916EC">
        <w:rPr>
          <w:position w:val="-14"/>
        </w:rPr>
        <w:object w:dxaOrig="1780" w:dyaOrig="380">
          <v:shape id="_x0000_i1949" type="#_x0000_t75" style="width:88.8pt;height:19.2pt" o:ole="">
            <v:imagedata r:id="rId1233" o:title=""/>
          </v:shape>
          <o:OLEObject Type="Embed" ProgID="Equation.3" ShapeID="_x0000_i1949" DrawAspect="Content" ObjectID="_1599412061" r:id="rId1471"/>
        </w:object>
      </w:r>
      <w:r w:rsidRPr="00B916EC">
        <w:rPr>
          <w:rFonts w:eastAsia="SimSun" w:hint="eastAsia"/>
          <w:lang w:eastAsia="zh-CN"/>
        </w:rPr>
        <w:t xml:space="preserve"> </w:t>
      </w:r>
      <w:r w:rsidRPr="00B916EC">
        <w:rPr>
          <w:rFonts w:eastAsia="SimSun"/>
          <w:lang w:eastAsia="zh-CN"/>
        </w:rPr>
        <w:t>according</w:t>
      </w:r>
      <w:r w:rsidRPr="00B916EC">
        <w:rPr>
          <w:rFonts w:eastAsia="SimSun" w:hint="eastAsia"/>
          <w:lang w:eastAsia="zh-CN"/>
        </w:rPr>
        <w:t xml:space="preserve"> to the previous pseudo-code with the following modifications</w:t>
      </w:r>
    </w:p>
    <w:p w:rsidR="00D723AA" w:rsidRPr="00B916EC" w:rsidRDefault="005C53A2" w:rsidP="005C53A2">
      <w:pPr>
        <w:pStyle w:val="B1"/>
      </w:pPr>
      <w:r>
        <w:t>-</w:t>
      </w:r>
      <w:r>
        <w:tab/>
      </w:r>
      <w:r w:rsidR="00D723AA" w:rsidRPr="00B916EC">
        <w:rPr>
          <w:position w:val="-10"/>
        </w:rPr>
        <w:object w:dxaOrig="460" w:dyaOrig="340">
          <v:shape id="_x0000_i1950" type="#_x0000_t75" style="width:23.2pt;height:17.6pt" o:ole="">
            <v:imagedata r:id="rId1472" o:title=""/>
          </v:shape>
          <o:OLEObject Type="Embed" ProgID="Equation.3" ShapeID="_x0000_i1950" DrawAspect="Content" ObjectID="_1599412062" r:id="rId1473"/>
        </w:object>
      </w:r>
      <w:r w:rsidR="00D723AA" w:rsidRPr="00B916EC">
        <w:t xml:space="preserve"> is </w:t>
      </w:r>
      <w:r w:rsidR="00CA7032">
        <w:t>used</w:t>
      </w:r>
      <w:r w:rsidR="00D723AA" w:rsidRPr="00B916EC">
        <w:t xml:space="preserve"> for the determination of a first HARQ-ACK sub-codebook </w:t>
      </w:r>
      <w:r w:rsidR="00CA7032">
        <w:t xml:space="preserve">for </w:t>
      </w:r>
      <w:r w:rsidR="00A45058" w:rsidRPr="00AE44D6">
        <w:rPr>
          <w:lang w:val="en-US"/>
        </w:rPr>
        <w:t>SPS PDSCH release</w:t>
      </w:r>
      <w:r w:rsidR="005E2BFD">
        <w:rPr>
          <w:lang w:val="en-US"/>
        </w:rPr>
        <w:t>s, SPS PDSCH receptions,</w:t>
      </w:r>
      <w:r w:rsidR="00A45058" w:rsidRPr="00AE44D6">
        <w:rPr>
          <w:lang w:val="en-US"/>
        </w:rPr>
        <w:t xml:space="preserve"> and for </w:t>
      </w:r>
      <w:r w:rsidR="00CA7032">
        <w:t>TB-based PDSCH receptions</w:t>
      </w:r>
      <w:r w:rsidR="00A45058">
        <w:rPr>
          <w:lang w:val="en-US"/>
        </w:rPr>
        <w:t xml:space="preserve"> </w:t>
      </w:r>
      <w:r w:rsidR="00A45058" w:rsidRPr="00AE44D6">
        <w:rPr>
          <w:lang w:val="en-US"/>
        </w:rPr>
        <w:t>scheduled by DCI format</w:t>
      </w:r>
      <w:r w:rsidR="00634EEA">
        <w:rPr>
          <w:lang w:val="en-US"/>
        </w:rPr>
        <w:t>s</w:t>
      </w:r>
      <w:r w:rsidR="00A45058" w:rsidRPr="00AE44D6">
        <w:rPr>
          <w:lang w:val="en-US"/>
        </w:rPr>
        <w:t xml:space="preserve"> 1_0 on</w:t>
      </w:r>
      <w:r w:rsidR="00A45058">
        <w:rPr>
          <w:lang w:val="en-US"/>
        </w:rPr>
        <w:t xml:space="preserve"> the</w:t>
      </w:r>
      <w:r w:rsidR="00A45058" w:rsidRPr="00AE44D6">
        <w:rPr>
          <w:lang w:val="en-US"/>
        </w:rPr>
        <w:t xml:space="preserve"> </w:t>
      </w:r>
      <w:r w:rsidR="00A45058" w:rsidRPr="00AE44D6">
        <w:rPr>
          <w:position w:val="-10"/>
        </w:rPr>
        <w:object w:dxaOrig="700" w:dyaOrig="340">
          <v:shape id="_x0000_i1951" type="#_x0000_t75" style="width:35.2pt;height:17.6pt" o:ole="">
            <v:imagedata r:id="rId1474" o:title=""/>
          </v:shape>
          <o:OLEObject Type="Embed" ProgID="Equation.3" ShapeID="_x0000_i1951" DrawAspect="Content" ObjectID="_1599412063" r:id="rId1475"/>
        </w:object>
      </w:r>
      <w:r w:rsidR="00A45058" w:rsidRPr="00AE44D6">
        <w:t xml:space="preserve"> </w:t>
      </w:r>
      <w:r w:rsidR="00A45058">
        <w:rPr>
          <w:lang w:val="en-US"/>
        </w:rPr>
        <w:t xml:space="preserve">serving </w:t>
      </w:r>
      <w:r w:rsidR="00A45058" w:rsidRPr="00AE44D6">
        <w:t xml:space="preserve">cells and </w:t>
      </w:r>
      <w:r w:rsidR="00634EEA">
        <w:rPr>
          <w:lang w:val="en-US"/>
        </w:rPr>
        <w:t xml:space="preserve">by </w:t>
      </w:r>
      <w:r w:rsidR="00A45058" w:rsidRPr="00AE44D6">
        <w:t>DCI format</w:t>
      </w:r>
      <w:r w:rsidR="00634EEA">
        <w:rPr>
          <w:lang w:val="en-US"/>
        </w:rPr>
        <w:t>s</w:t>
      </w:r>
      <w:r w:rsidR="00A45058" w:rsidRPr="00AE44D6">
        <w:t xml:space="preserve"> 1_0 and </w:t>
      </w:r>
      <w:r w:rsidR="00A45058">
        <w:rPr>
          <w:lang w:val="en-US"/>
        </w:rPr>
        <w:t>DCI format</w:t>
      </w:r>
      <w:r w:rsidR="00634EEA">
        <w:rPr>
          <w:lang w:val="en-US"/>
        </w:rPr>
        <w:t>s</w:t>
      </w:r>
      <w:r w:rsidR="00A45058">
        <w:rPr>
          <w:lang w:val="en-US"/>
        </w:rPr>
        <w:t xml:space="preserve"> </w:t>
      </w:r>
      <w:r w:rsidR="00A45058" w:rsidRPr="00AE44D6">
        <w:t>1_1 on</w:t>
      </w:r>
      <w:r w:rsidR="00A45058">
        <w:rPr>
          <w:lang w:val="en-US"/>
        </w:rPr>
        <w:t xml:space="preserve"> the</w:t>
      </w:r>
      <w:r w:rsidR="00A45058" w:rsidRPr="00AE44D6">
        <w:rPr>
          <w:lang w:val="en-US"/>
        </w:rPr>
        <w:t xml:space="preserve"> </w:t>
      </w:r>
      <w:r w:rsidR="00A45058" w:rsidRPr="00AE44D6">
        <w:rPr>
          <w:position w:val="-10"/>
        </w:rPr>
        <w:object w:dxaOrig="600" w:dyaOrig="340">
          <v:shape id="_x0000_i1952" type="#_x0000_t75" style="width:30.4pt;height:17.6pt" o:ole="">
            <v:imagedata r:id="rId1476" o:title=""/>
          </v:shape>
          <o:OLEObject Type="Embed" ProgID="Equation.3" ShapeID="_x0000_i1952" DrawAspect="Content" ObjectID="_1599412064" r:id="rId1477"/>
        </w:object>
      </w:r>
      <w:r w:rsidR="00A45058" w:rsidRPr="00AE44D6">
        <w:rPr>
          <w:lang w:val="en-US"/>
        </w:rPr>
        <w:t xml:space="preserve"> </w:t>
      </w:r>
      <w:r w:rsidR="00A45058">
        <w:rPr>
          <w:lang w:val="en-US"/>
        </w:rPr>
        <w:t xml:space="preserve">serving </w:t>
      </w:r>
      <w:r w:rsidR="00A45058" w:rsidRPr="00AE44D6">
        <w:t>cells</w:t>
      </w:r>
    </w:p>
    <w:p w:rsidR="00D723AA" w:rsidRPr="00B916EC" w:rsidRDefault="005C53A2" w:rsidP="005C53A2">
      <w:pPr>
        <w:pStyle w:val="B1"/>
      </w:pPr>
      <w:r>
        <w:t>-</w:t>
      </w:r>
      <w:r>
        <w:tab/>
      </w:r>
      <w:r w:rsidR="00D723AA" w:rsidRPr="00B916EC">
        <w:rPr>
          <w:position w:val="-10"/>
        </w:rPr>
        <w:object w:dxaOrig="460" w:dyaOrig="340">
          <v:shape id="_x0000_i1953" type="#_x0000_t75" style="width:23.2pt;height:17.6pt" o:ole="">
            <v:imagedata r:id="rId1472" o:title=""/>
          </v:shape>
          <o:OLEObject Type="Embed" ProgID="Equation.3" ShapeID="_x0000_i1953" DrawAspect="Content" ObjectID="_1599412065" r:id="rId1478"/>
        </w:object>
      </w:r>
      <w:r w:rsidR="00D723AA" w:rsidRPr="00B916EC">
        <w:t xml:space="preserve"> is replaced by </w:t>
      </w:r>
      <w:r w:rsidR="00D723AA" w:rsidRPr="00B916EC">
        <w:rPr>
          <w:position w:val="-10"/>
        </w:rPr>
        <w:object w:dxaOrig="700" w:dyaOrig="340">
          <v:shape id="_x0000_i1954" type="#_x0000_t75" style="width:35.2pt;height:17.6pt" o:ole="">
            <v:imagedata r:id="rId1465" o:title=""/>
          </v:shape>
          <o:OLEObject Type="Embed" ProgID="Equation.3" ShapeID="_x0000_i1954" DrawAspect="Content" ObjectID="_1599412066" r:id="rId1479"/>
        </w:object>
      </w:r>
      <w:r w:rsidR="00D723AA" w:rsidRPr="00B916EC">
        <w:t xml:space="preserve"> for the determination of a second HARQ-ACK sub-codebook corresponding to the </w:t>
      </w:r>
      <w:r w:rsidR="00D723AA" w:rsidRPr="00B916EC">
        <w:rPr>
          <w:position w:val="-10"/>
        </w:rPr>
        <w:object w:dxaOrig="700" w:dyaOrig="340">
          <v:shape id="_x0000_i1955" type="#_x0000_t75" style="width:35.2pt;height:17.6pt" o:ole="">
            <v:imagedata r:id="rId1465" o:title=""/>
          </v:shape>
          <o:OLEObject Type="Embed" ProgID="Equation.3" ShapeID="_x0000_i1955" DrawAspect="Content" ObjectID="_1599412067" r:id="rId1480"/>
        </w:object>
      </w:r>
      <w:r w:rsidR="00D723AA" w:rsidRPr="00B916EC">
        <w:t xml:space="preserve"> serving cells</w:t>
      </w:r>
      <w:r w:rsidR="00CA7032">
        <w:t xml:space="preserve"> for CBG-based PDSCH receptions</w:t>
      </w:r>
      <w:r w:rsidR="00A45058">
        <w:rPr>
          <w:lang w:val="en-US"/>
        </w:rPr>
        <w:t xml:space="preserve"> </w:t>
      </w:r>
      <w:r w:rsidR="00A45058" w:rsidRPr="00AE44D6">
        <w:rPr>
          <w:lang w:val="en-US"/>
        </w:rPr>
        <w:t>scheduled by DCI format 1_1</w:t>
      </w:r>
      <w:r w:rsidR="00D723AA" w:rsidRPr="00B916EC">
        <w:t>, and</w:t>
      </w:r>
    </w:p>
    <w:p w:rsidR="00D723AA" w:rsidRPr="00B916EC" w:rsidRDefault="005C53A2" w:rsidP="005C53A2">
      <w:pPr>
        <w:pStyle w:val="B2"/>
      </w:pPr>
      <w:r>
        <w:lastRenderedPageBreak/>
        <w:t>-</w:t>
      </w:r>
      <w:r>
        <w:tab/>
      </w:r>
      <w:r w:rsidR="00D723AA" w:rsidRPr="00B916EC">
        <w:t>Instead of</w:t>
      </w:r>
      <w:r w:rsidR="0064063E" w:rsidRPr="00B916EC">
        <w:t xml:space="preserve"> </w:t>
      </w:r>
      <w:r w:rsidR="00D723AA" w:rsidRPr="00B916EC">
        <w:t xml:space="preserve">generating one HARQ-ACK information bit per transport block for a serving cell from the </w:t>
      </w:r>
      <w:r w:rsidR="00D723AA" w:rsidRPr="00B916EC">
        <w:rPr>
          <w:position w:val="-10"/>
        </w:rPr>
        <w:object w:dxaOrig="700" w:dyaOrig="340">
          <v:shape id="_x0000_i1956" type="#_x0000_t75" style="width:35.2pt;height:17.6pt" o:ole="">
            <v:imagedata r:id="rId1465" o:title=""/>
          </v:shape>
          <o:OLEObject Type="Embed" ProgID="Equation.3" ShapeID="_x0000_i1956" DrawAspect="Content" ObjectID="_1599412068" r:id="rId1481"/>
        </w:object>
      </w:r>
      <w:r w:rsidR="00D723AA" w:rsidRPr="00B916EC">
        <w:t xml:space="preserve"> serving cells, the UE generates </w:t>
      </w:r>
      <w:r w:rsidR="00D95F57" w:rsidRPr="00B916EC">
        <w:rPr>
          <w:position w:val="-12"/>
        </w:rPr>
        <w:object w:dxaOrig="1140" w:dyaOrig="360">
          <v:shape id="_x0000_i1957" type="#_x0000_t75" style="width:56.8pt;height:18.4pt" o:ole="">
            <v:imagedata r:id="rId1482" o:title=""/>
          </v:shape>
          <o:OLEObject Type="Embed" ProgID="Equation.3" ShapeID="_x0000_i1957" DrawAspect="Content" ObjectID="_1599412069" r:id="rId1483"/>
        </w:object>
      </w:r>
      <w:r w:rsidR="00D723AA" w:rsidRPr="00B916EC">
        <w:t xml:space="preserve"> HAR</w:t>
      </w:r>
      <w:r w:rsidR="0064063E" w:rsidRPr="00B916EC">
        <w:t>Q-ACK information bits</w:t>
      </w:r>
      <w:r w:rsidR="00D95F57">
        <w:t xml:space="preserve">, where </w:t>
      </w:r>
      <w:r w:rsidR="00D95F57" w:rsidRPr="00B916EC">
        <w:rPr>
          <w:position w:val="-12"/>
        </w:rPr>
        <w:object w:dxaOrig="1140" w:dyaOrig="360">
          <v:shape id="_x0000_i1958" type="#_x0000_t75" style="width:56.8pt;height:18.4pt" o:ole="">
            <v:imagedata r:id="rId1484" o:title=""/>
          </v:shape>
          <o:OLEObject Type="Embed" ProgID="Equation.3" ShapeID="_x0000_i1958" DrawAspect="Content" ObjectID="_1599412070" r:id="rId1485"/>
        </w:object>
      </w:r>
      <w:r w:rsidR="00D95F57">
        <w:t xml:space="preserve"> is the maximum value of </w:t>
      </w:r>
      <w:r w:rsidR="001D732D" w:rsidRPr="00B916EC">
        <w:rPr>
          <w:position w:val="-12"/>
        </w:rPr>
        <w:object w:dxaOrig="1520" w:dyaOrig="360">
          <v:shape id="_x0000_i1959" type="#_x0000_t75" style="width:76pt;height:18.4pt" o:ole="">
            <v:imagedata r:id="rId1486" o:title=""/>
          </v:shape>
          <o:OLEObject Type="Embed" ProgID="Equation.3" ShapeID="_x0000_i1959" DrawAspect="Content" ObjectID="_1599412071" r:id="rId1487"/>
        </w:object>
      </w:r>
      <w:r w:rsidR="00D95F57">
        <w:t xml:space="preserve"> across all </w:t>
      </w:r>
      <w:r w:rsidR="00D95F57" w:rsidRPr="00B916EC">
        <w:rPr>
          <w:position w:val="-10"/>
        </w:rPr>
        <w:object w:dxaOrig="700" w:dyaOrig="340">
          <v:shape id="_x0000_i1960" type="#_x0000_t75" style="width:35.2pt;height:17.6pt" o:ole="">
            <v:imagedata r:id="rId1465" o:title=""/>
          </v:shape>
          <o:OLEObject Type="Embed" ProgID="Equation.3" ShapeID="_x0000_i1960" DrawAspect="Content" ObjectID="_1599412072" r:id="rId1488"/>
        </w:object>
      </w:r>
      <w:r w:rsidR="00D95F57" w:rsidRPr="00B916EC">
        <w:t xml:space="preserve"> serving cells</w:t>
      </w:r>
      <w:r w:rsidR="00D95F57">
        <w:t xml:space="preserve"> </w:t>
      </w:r>
      <w:r w:rsidR="001D732D">
        <w:rPr>
          <w:lang w:val="en-US"/>
        </w:rPr>
        <w:t xml:space="preserve">and </w:t>
      </w:r>
      <w:r w:rsidR="001D732D" w:rsidRPr="00B916EC">
        <w:rPr>
          <w:position w:val="-12"/>
        </w:rPr>
        <w:object w:dxaOrig="480" w:dyaOrig="360">
          <v:shape id="_x0000_i1961" type="#_x0000_t75" style="width:24pt;height:18.4pt" o:ole="">
            <v:imagedata r:id="rId1489" o:title=""/>
          </v:shape>
          <o:OLEObject Type="Embed" ProgID="Equation.3" ShapeID="_x0000_i1961" DrawAspect="Content" ObjectID="_1599412073" r:id="rId1490"/>
        </w:object>
      </w:r>
      <w:r w:rsidR="001D732D">
        <w:rPr>
          <w:lang w:val="en-US"/>
        </w:rPr>
        <w:t xml:space="preserve"> is the value of </w:t>
      </w:r>
      <w:r w:rsidR="001D732D" w:rsidRPr="00B916EC">
        <w:rPr>
          <w:rFonts w:cs="Arial"/>
          <w:lang w:eastAsia="zh-CN"/>
        </w:rPr>
        <w:t>higher layer parameter</w:t>
      </w:r>
      <w:r w:rsidR="001D732D" w:rsidRPr="00B916EC">
        <w:rPr>
          <w:rFonts w:cs="Arial" w:hint="eastAsia"/>
          <w:lang w:eastAsia="zh-CN"/>
        </w:rPr>
        <w:t xml:space="preserve"> </w:t>
      </w:r>
      <w:r w:rsidR="00634EEA" w:rsidRPr="00435CFD">
        <w:rPr>
          <w:i/>
        </w:rPr>
        <w:t>maxNrofCodeWordsScheduledByDCI</w:t>
      </w:r>
      <w:r w:rsidR="001D732D">
        <w:rPr>
          <w:lang w:val="en-US"/>
        </w:rPr>
        <w:t xml:space="preserve"> for serving cell </w:t>
      </w:r>
      <w:r w:rsidR="001D732D" w:rsidRPr="00D95F57">
        <w:rPr>
          <w:position w:val="-6"/>
        </w:rPr>
        <w:object w:dxaOrig="160" w:dyaOrig="200">
          <v:shape id="_x0000_i1962" type="#_x0000_t75" style="width:8pt;height:10.4pt" o:ole="">
            <v:imagedata r:id="rId1290" o:title=""/>
          </v:shape>
          <o:OLEObject Type="Embed" ProgID="Equation.3" ShapeID="_x0000_i1962" DrawAspect="Content" ObjectID="_1599412074" r:id="rId1491"/>
        </w:object>
      </w:r>
      <w:r w:rsidR="001D732D">
        <w:rPr>
          <w:lang w:val="en-US"/>
        </w:rPr>
        <w:t>. If</w:t>
      </w:r>
      <w:r w:rsidR="00D95F57">
        <w:t xml:space="preserve"> for a serving cell </w:t>
      </w:r>
      <w:r w:rsidR="002F5B5C" w:rsidRPr="00D95F57">
        <w:rPr>
          <w:position w:val="-6"/>
        </w:rPr>
        <w:object w:dxaOrig="160" w:dyaOrig="200">
          <v:shape id="_x0000_i1963" type="#_x0000_t75" style="width:8pt;height:10.4pt" o:ole="">
            <v:imagedata r:id="rId1492" o:title=""/>
          </v:shape>
          <o:OLEObject Type="Embed" ProgID="Equation.3" ShapeID="_x0000_i1963" DrawAspect="Content" ObjectID="_1599412075" r:id="rId1493"/>
        </w:object>
      </w:r>
      <w:r w:rsidR="00D95F57">
        <w:t xml:space="preserve"> it is </w:t>
      </w:r>
      <w:r w:rsidR="001D732D" w:rsidRPr="00B916EC">
        <w:rPr>
          <w:position w:val="-12"/>
        </w:rPr>
        <w:object w:dxaOrig="2840" w:dyaOrig="360">
          <v:shape id="_x0000_i1964" type="#_x0000_t75" style="width:141.6pt;height:18.4pt" o:ole="">
            <v:imagedata r:id="rId1494" o:title=""/>
          </v:shape>
          <o:OLEObject Type="Embed" ProgID="Equation.3" ShapeID="_x0000_i1964" DrawAspect="Content" ObjectID="_1599412076" r:id="rId1495"/>
        </w:object>
      </w:r>
      <w:r w:rsidR="00D95F57">
        <w:t xml:space="preserve">, the UE generates NACK for the last </w:t>
      </w:r>
      <w:r w:rsidR="001D732D" w:rsidRPr="00B916EC">
        <w:rPr>
          <w:position w:val="-12"/>
        </w:rPr>
        <w:object w:dxaOrig="2799" w:dyaOrig="360">
          <v:shape id="_x0000_i1965" type="#_x0000_t75" style="width:140pt;height:18.4pt" o:ole="">
            <v:imagedata r:id="rId1496" o:title=""/>
          </v:shape>
          <o:OLEObject Type="Embed" ProgID="Equation.3" ShapeID="_x0000_i1965" DrawAspect="Content" ObjectID="_1599412077" r:id="rId1497"/>
        </w:object>
      </w:r>
      <w:r w:rsidR="00D95F57">
        <w:t xml:space="preserve"> HARQ-ACK information bits for serving cell </w:t>
      </w:r>
      <w:r w:rsidR="00D95F57" w:rsidRPr="00D95F57">
        <w:rPr>
          <w:position w:val="-6"/>
        </w:rPr>
        <w:object w:dxaOrig="160" w:dyaOrig="200">
          <v:shape id="_x0000_i1966" type="#_x0000_t75" style="width:8pt;height:10.4pt" o:ole="">
            <v:imagedata r:id="rId1290" o:title=""/>
          </v:shape>
          <o:OLEObject Type="Embed" ProgID="Equation.3" ShapeID="_x0000_i1966" DrawAspect="Content" ObjectID="_1599412078" r:id="rId1498"/>
        </w:object>
      </w:r>
    </w:p>
    <w:p w:rsidR="00D723AA" w:rsidRDefault="005C53A2" w:rsidP="005C53A2">
      <w:pPr>
        <w:pStyle w:val="B2"/>
      </w:pPr>
      <w:r>
        <w:t>-</w:t>
      </w:r>
      <w:r>
        <w:tab/>
      </w:r>
      <w:r w:rsidR="0064063E" w:rsidRPr="00B916EC">
        <w:t xml:space="preserve">The pseudo-code operation </w:t>
      </w:r>
      <w:r w:rsidR="00634EEA">
        <w:rPr>
          <w:lang w:val="en-US"/>
        </w:rPr>
        <w:t xml:space="preserve">when </w:t>
      </w:r>
      <w:r w:rsidR="00634EEA" w:rsidRPr="00B916EC">
        <w:rPr>
          <w:rFonts w:eastAsia="SimSun" w:cs="Arial" w:hint="eastAsia"/>
          <w:lang w:eastAsia="zh-CN"/>
        </w:rPr>
        <w:t xml:space="preserve">higher layer parameter </w:t>
      </w:r>
      <w:r w:rsidR="00634EEA" w:rsidRPr="00435CFD">
        <w:rPr>
          <w:i/>
        </w:rPr>
        <w:t>harq-ACK-SpatialBundlingPUCCH</w:t>
      </w:r>
      <w:r w:rsidR="00634EEA" w:rsidRPr="00B916EC">
        <w:rPr>
          <w:rFonts w:eastAsia="SimSun" w:hint="eastAsia"/>
          <w:lang w:eastAsia="zh-CN"/>
        </w:rPr>
        <w:t xml:space="preserve"> </w:t>
      </w:r>
      <w:r w:rsidR="00634EEA">
        <w:rPr>
          <w:rFonts w:eastAsia="SimSun"/>
          <w:lang w:val="en-US" w:eastAsia="zh-CN"/>
        </w:rPr>
        <w:t>is provided</w:t>
      </w:r>
      <w:r w:rsidR="0064063E" w:rsidRPr="00B916EC">
        <w:t xml:space="preserve"> is not applicable</w:t>
      </w:r>
    </w:p>
    <w:p w:rsidR="00634EEA" w:rsidRPr="00B916EC" w:rsidRDefault="00634EEA" w:rsidP="001322F1">
      <w:pPr>
        <w:pStyle w:val="B1"/>
      </w:pPr>
      <w:r>
        <w:t>-</w:t>
      </w:r>
      <w:r>
        <w:tab/>
      </w:r>
      <w:r w:rsidRPr="00B916EC">
        <w:t xml:space="preserve">The </w:t>
      </w:r>
      <w:r>
        <w:rPr>
          <w:lang w:val="en-US"/>
        </w:rPr>
        <w:t>counter DAI value and the total DAI value apply separately for each HARQ-ACK sub-codebook</w:t>
      </w:r>
    </w:p>
    <w:p w:rsidR="00D723AA" w:rsidRDefault="005C53A2" w:rsidP="005C53A2">
      <w:pPr>
        <w:pStyle w:val="B1"/>
      </w:pPr>
      <w:r>
        <w:t>-</w:t>
      </w:r>
      <w:r>
        <w:tab/>
      </w:r>
      <w:r w:rsidR="0064063E" w:rsidRPr="00B916EC">
        <w:t>The UE generates the HARQ-ACK codebook by appending the second HARQ-ACK sub-codebook to the first HARQ-ACK sub-codebook</w:t>
      </w:r>
    </w:p>
    <w:p w:rsidR="001D732D" w:rsidRPr="006263CE" w:rsidRDefault="001D732D" w:rsidP="0009732E">
      <w:pPr>
        <w:pStyle w:val="B1"/>
        <w:rPr>
          <w:rFonts w:eastAsia="SimSun"/>
          <w:lang w:val="en-US" w:eastAsia="zh-CN"/>
        </w:rPr>
      </w:pPr>
      <w:r>
        <w:rPr>
          <w:lang w:val="en-US"/>
        </w:rPr>
        <w:t xml:space="preserve">If </w:t>
      </w:r>
      <w:r w:rsidRPr="007F4F93">
        <w:rPr>
          <w:position w:val="-10"/>
        </w:rPr>
        <w:object w:dxaOrig="1900" w:dyaOrig="300">
          <v:shape id="_x0000_i1967" type="#_x0000_t75" style="width:96pt;height:15.2pt" o:ole="">
            <v:imagedata r:id="rId1299" o:title=""/>
          </v:shape>
          <o:OLEObject Type="Embed" ProgID="Equation.3" ShapeID="_x0000_i1967" DrawAspect="Content" ObjectID="_1599412079" r:id="rId1499"/>
        </w:object>
      </w:r>
      <w:r>
        <w:rPr>
          <w:lang w:val="en-US"/>
        </w:rPr>
        <w:t>, the UE also determine</w:t>
      </w:r>
      <w:r w:rsidR="00634EEA">
        <w:rPr>
          <w:lang w:val="en-US"/>
        </w:rPr>
        <w:t>s</w:t>
      </w:r>
      <w:r>
        <w:rPr>
          <w:lang w:val="en-US"/>
        </w:rPr>
        <w:t xml:space="preserve"> </w:t>
      </w:r>
      <w:r w:rsidRPr="006263CE">
        <w:rPr>
          <w:rFonts w:eastAsia="SimSun"/>
          <w:position w:val="-12"/>
          <w:lang w:eastAsia="zh-CN"/>
        </w:rPr>
        <w:object w:dxaOrig="3220" w:dyaOrig="320">
          <v:shape id="_x0000_i1968" type="#_x0000_t75" style="width:160.8pt;height:16pt" o:ole="">
            <v:imagedata r:id="rId1500" o:title=""/>
          </v:shape>
          <o:OLEObject Type="Embed" ProgID="Equation.3" ShapeID="_x0000_i1968" DrawAspect="Content" ObjectID="_1599412080" r:id="rId1501"/>
        </w:object>
      </w:r>
      <w:r>
        <w:rPr>
          <w:rFonts w:eastAsia="SimSun"/>
          <w:lang w:val="en-US" w:eastAsia="zh-CN"/>
        </w:rPr>
        <w:t xml:space="preserve"> </w:t>
      </w:r>
      <w:r>
        <w:rPr>
          <w:rFonts w:eastAsia="SimSun"/>
          <w:lang w:eastAsia="zh-CN"/>
        </w:rPr>
        <w:t xml:space="preserve">for obtaining a PUCCH transmission power, as described in Subclause 7.2.1, </w:t>
      </w:r>
      <w:r>
        <w:rPr>
          <w:rFonts w:eastAsia="SimSun"/>
          <w:lang w:val="en-US" w:eastAsia="zh-CN"/>
        </w:rPr>
        <w:t xml:space="preserve">with </w:t>
      </w:r>
    </w:p>
    <w:p w:rsidR="001D732D" w:rsidRDefault="001D732D" w:rsidP="0009732E">
      <w:pPr>
        <w:pStyle w:val="EQ"/>
        <w:rPr>
          <w:rFonts w:eastAsia="SimSun"/>
          <w:lang w:eastAsia="zh-CN"/>
        </w:rPr>
      </w:pPr>
      <w:r>
        <w:rPr>
          <w:rFonts w:eastAsia="SimSun"/>
          <w:lang w:eastAsia="zh-CN"/>
        </w:rPr>
        <w:tab/>
      </w:r>
      <w:r w:rsidR="00D22512" w:rsidRPr="00FF625B">
        <w:rPr>
          <w:rFonts w:eastAsia="SimSun"/>
          <w:position w:val="-32"/>
          <w:lang w:eastAsia="zh-CN"/>
        </w:rPr>
        <w:object w:dxaOrig="6600" w:dyaOrig="740">
          <v:shape id="_x0000_i1969" type="#_x0000_t75" style="width:330.4pt;height:36.8pt" o:ole="">
            <v:imagedata r:id="rId1502" o:title=""/>
          </v:shape>
          <o:OLEObject Type="Embed" ProgID="Equation.3" ShapeID="_x0000_i1969" DrawAspect="Content" ObjectID="_1599412081" r:id="rId1503"/>
        </w:object>
      </w:r>
    </w:p>
    <w:p w:rsidR="001D732D" w:rsidRPr="007F4F93" w:rsidRDefault="001D732D" w:rsidP="001D732D">
      <w:pPr>
        <w:pStyle w:val="B1"/>
        <w:overflowPunct w:val="0"/>
        <w:autoSpaceDE w:val="0"/>
        <w:autoSpaceDN w:val="0"/>
        <w:adjustRightInd w:val="0"/>
        <w:ind w:left="284" w:firstLine="0"/>
        <w:textAlignment w:val="baseline"/>
        <w:rPr>
          <w:rFonts w:eastAsia="SimSun" w:cs="Arial"/>
          <w:lang w:val="en-US" w:eastAsia="zh-CN"/>
        </w:rPr>
      </w:pPr>
      <w:r>
        <w:rPr>
          <w:rFonts w:eastAsia="SimSun" w:cs="Arial"/>
          <w:lang w:val="en-US" w:eastAsia="zh-CN"/>
        </w:rPr>
        <w:t>where</w:t>
      </w:r>
    </w:p>
    <w:p w:rsidR="00634EEA" w:rsidRDefault="001D732D" w:rsidP="001322F1">
      <w:pPr>
        <w:pStyle w:val="B2"/>
      </w:pPr>
      <w:r>
        <w:rPr>
          <w:rFonts w:eastAsia="SimSun" w:cs="Arial"/>
          <w:lang w:eastAsia="zh-CN"/>
        </w:rPr>
        <w:t>-</w:t>
      </w:r>
      <w:r>
        <w:rPr>
          <w:rFonts w:eastAsia="SimSun" w:cs="Arial"/>
          <w:lang w:eastAsia="zh-CN"/>
        </w:rPr>
        <w:tab/>
      </w:r>
      <w:r w:rsidR="00634EEA">
        <w:rPr>
          <w:rFonts w:eastAsia="SimSun" w:cs="Arial"/>
          <w:lang w:eastAsia="zh-CN"/>
        </w:rPr>
        <w:t xml:space="preserve">if </w:t>
      </w:r>
      <w:r w:rsidR="00634EEA">
        <w:rPr>
          <w:noProof/>
          <w:position w:val="-10"/>
          <w:lang w:val="en-GB" w:eastAsia="en-GB"/>
        </w:rPr>
        <w:drawing>
          <wp:inline distT="0" distB="0" distL="0" distR="0" wp14:anchorId="31774F2E" wp14:editId="492556E0">
            <wp:extent cx="472440" cy="220980"/>
            <wp:effectExtent l="0" t="0" r="3810" b="7620"/>
            <wp:docPr id="1628"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7"/>
                    <pic:cNvPicPr>
                      <a:picLocks noChangeAspect="1" noChangeArrowheads="1"/>
                    </pic:cNvPicPr>
                  </pic:nvPicPr>
                  <pic:blipFill>
                    <a:blip r:embed="rId1430" cstate="print">
                      <a:extLst>
                        <a:ext uri="{28A0092B-C50C-407E-A947-70E740481C1C}">
                          <a14:useLocalDpi xmlns:a14="http://schemas.microsoft.com/office/drawing/2010/main" val="0"/>
                        </a:ext>
                      </a:extLst>
                    </a:blip>
                    <a:srcRect/>
                    <a:stretch>
                      <a:fillRect/>
                    </a:stretch>
                  </pic:blipFill>
                  <pic:spPr bwMode="auto">
                    <a:xfrm>
                      <a:off x="0" y="0"/>
                      <a:ext cx="472440" cy="220980"/>
                    </a:xfrm>
                    <a:prstGeom prst="rect">
                      <a:avLst/>
                    </a:prstGeom>
                    <a:noFill/>
                    <a:ln>
                      <a:noFill/>
                    </a:ln>
                  </pic:spPr>
                </pic:pic>
              </a:graphicData>
            </a:graphic>
          </wp:inline>
        </w:drawing>
      </w:r>
      <w:r w:rsidR="00634EEA">
        <w:t xml:space="preserve">, </w:t>
      </w:r>
      <w:r w:rsidR="00634EEA">
        <w:rPr>
          <w:rFonts w:eastAsia="SimSun" w:cs="Arial"/>
          <w:noProof/>
          <w:position w:val="-14"/>
          <w:lang w:val="en-GB" w:eastAsia="en-GB"/>
        </w:rPr>
        <w:drawing>
          <wp:inline distT="0" distB="0" distL="0" distR="0" wp14:anchorId="3882ADEF" wp14:editId="08578C82">
            <wp:extent cx="422275" cy="241300"/>
            <wp:effectExtent l="0" t="0" r="0" b="6350"/>
            <wp:docPr id="1627"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8"/>
                    <pic:cNvPicPr>
                      <a:picLocks noChangeAspect="1" noChangeArrowheads="1"/>
                    </pic:cNvPicPr>
                  </pic:nvPicPr>
                  <pic:blipFill>
                    <a:blip r:embed="rId1504" cstate="print">
                      <a:extLst>
                        <a:ext uri="{28A0092B-C50C-407E-A947-70E740481C1C}">
                          <a14:useLocalDpi xmlns:a14="http://schemas.microsoft.com/office/drawing/2010/main" val="0"/>
                        </a:ext>
                      </a:extLst>
                    </a:blip>
                    <a:srcRect/>
                    <a:stretch>
                      <a:fillRect/>
                    </a:stretch>
                  </pic:blipFill>
                  <pic:spPr bwMode="auto">
                    <a:xfrm>
                      <a:off x="0" y="0"/>
                      <a:ext cx="422275" cy="241300"/>
                    </a:xfrm>
                    <a:prstGeom prst="rect">
                      <a:avLst/>
                    </a:prstGeom>
                    <a:noFill/>
                    <a:ln>
                      <a:noFill/>
                    </a:ln>
                  </pic:spPr>
                </pic:pic>
              </a:graphicData>
            </a:graphic>
          </wp:inline>
        </w:drawing>
      </w:r>
      <w:r>
        <w:rPr>
          <w:rFonts w:eastAsia="SimSun" w:cs="Arial"/>
          <w:lang w:eastAsia="zh-CN"/>
        </w:rPr>
        <w:t xml:space="preserve"> is the value </w:t>
      </w:r>
      <w:r w:rsidRPr="00B916EC">
        <w:rPr>
          <w:rFonts w:eastAsia="SimSun" w:cs="Arial" w:hint="eastAsia"/>
          <w:lang w:eastAsia="zh-CN"/>
        </w:rPr>
        <w:t xml:space="preserve">of the counter DAI in </w:t>
      </w:r>
      <w:r>
        <w:rPr>
          <w:rFonts w:eastAsia="SimSun" w:cs="Arial"/>
          <w:lang w:eastAsia="zh-CN"/>
        </w:rPr>
        <w:t>the last</w:t>
      </w:r>
      <w:r w:rsidRPr="00B916EC">
        <w:rPr>
          <w:rFonts w:eastAsia="SimSun"/>
          <w:lang w:eastAsia="zh-CN"/>
        </w:rPr>
        <w:t xml:space="preserve"> DCI format 1_1</w:t>
      </w:r>
      <w:r w:rsidRPr="00B916EC">
        <w:rPr>
          <w:rFonts w:eastAsia="SimSun" w:cs="Arial"/>
          <w:lang w:eastAsia="zh-CN"/>
        </w:rPr>
        <w:t xml:space="preserve"> </w:t>
      </w:r>
      <w:r w:rsidRPr="00B916EC">
        <w:rPr>
          <w:rFonts w:eastAsia="SimSun" w:hint="eastAsia"/>
          <w:lang w:eastAsia="zh-CN"/>
        </w:rPr>
        <w:t xml:space="preserve">scheduling </w:t>
      </w:r>
      <w:r>
        <w:rPr>
          <w:rFonts w:eastAsia="SimSun"/>
          <w:lang w:eastAsia="zh-CN"/>
        </w:rPr>
        <w:t xml:space="preserve">CBG-based </w:t>
      </w:r>
      <w:r w:rsidRPr="00B916EC">
        <w:rPr>
          <w:rFonts w:eastAsia="SimSun" w:hint="eastAsia"/>
          <w:lang w:eastAsia="zh-CN"/>
        </w:rPr>
        <w:t xml:space="preserve">PDSCH </w:t>
      </w:r>
      <w:r w:rsidRPr="00B916EC">
        <w:rPr>
          <w:rFonts w:eastAsia="SimSun"/>
          <w:lang w:eastAsia="zh-CN"/>
        </w:rPr>
        <w:t>recept</w:t>
      </w:r>
      <w:r w:rsidRPr="00B916EC">
        <w:rPr>
          <w:rFonts w:eastAsia="SimSun" w:hint="eastAsia"/>
          <w:lang w:eastAsia="zh-CN"/>
        </w:rPr>
        <w:t xml:space="preserve">ion for </w:t>
      </w:r>
      <w:r w:rsidR="00634EEA">
        <w:rPr>
          <w:rFonts w:eastAsia="SimSun"/>
          <w:lang w:eastAsia="zh-CN"/>
        </w:rPr>
        <w:t xml:space="preserve">any </w:t>
      </w:r>
      <w:r w:rsidRPr="00B916EC">
        <w:rPr>
          <w:rFonts w:eastAsia="SimSun"/>
          <w:lang w:eastAsia="zh-CN"/>
        </w:rPr>
        <w:t xml:space="preserve">serving </w:t>
      </w:r>
      <w:r w:rsidRPr="00B916EC">
        <w:rPr>
          <w:rFonts w:eastAsia="SimSun" w:hint="eastAsia"/>
          <w:lang w:eastAsia="zh-CN"/>
        </w:rPr>
        <w:t xml:space="preserve">cell </w:t>
      </w:r>
      <w:r w:rsidRPr="00B916EC">
        <w:rPr>
          <w:position w:val="-6"/>
        </w:rPr>
        <w:object w:dxaOrig="160" w:dyaOrig="200">
          <v:shape id="_x0000_i1970" type="#_x0000_t75" style="width:8pt;height:10.4pt" o:ole="">
            <v:imagedata r:id="rId1309" o:title=""/>
          </v:shape>
          <o:OLEObject Type="Embed" ProgID="Equation.3" ShapeID="_x0000_i1970" DrawAspect="Content" ObjectID="_1599412082" r:id="rId1505"/>
        </w:object>
      </w:r>
      <w:r w:rsidRPr="00B916EC">
        <w:rPr>
          <w:rFonts w:eastAsia="SimSun" w:hint="eastAsia"/>
          <w:lang w:eastAsia="zh-CN"/>
        </w:rPr>
        <w:t xml:space="preserve"> </w:t>
      </w:r>
      <w:r>
        <w:rPr>
          <w:rFonts w:eastAsia="SimSun"/>
          <w:lang w:eastAsia="zh-CN"/>
        </w:rPr>
        <w:t>that the UE detects with</w:t>
      </w:r>
      <w:r w:rsidRPr="00B916EC">
        <w:rPr>
          <w:rFonts w:eastAsia="SimSun" w:hint="eastAsia"/>
          <w:lang w:eastAsia="zh-CN"/>
        </w:rPr>
        <w:t xml:space="preserve">in </w:t>
      </w:r>
      <w:r>
        <w:rPr>
          <w:rFonts w:eastAsia="SimSun"/>
          <w:lang w:eastAsia="zh-CN"/>
        </w:rPr>
        <w:t xml:space="preserve">the </w:t>
      </w:r>
      <w:r w:rsidRPr="003A5E08">
        <w:rPr>
          <w:position w:val="-4"/>
        </w:rPr>
        <w:object w:dxaOrig="279" w:dyaOrig="220">
          <v:shape id="_x0000_i1971" type="#_x0000_t75" style="width:13.6pt;height:11.2pt" o:ole="">
            <v:imagedata r:id="rId1433" o:title=""/>
          </v:shape>
          <o:OLEObject Type="Embed" ProgID="Equation.3" ShapeID="_x0000_i1971" DrawAspect="Content" ObjectID="_1599412083" r:id="rId1506"/>
        </w:object>
      </w:r>
      <w:r>
        <w:t xml:space="preserve"> </w:t>
      </w:r>
      <w:r w:rsidRPr="00B916EC">
        <w:rPr>
          <w:rFonts w:eastAsia="SimSun"/>
          <w:lang w:eastAsia="zh-CN"/>
        </w:rPr>
        <w:t>PDCCH monitoring occasio</w:t>
      </w:r>
      <w:r>
        <w:rPr>
          <w:rFonts w:eastAsia="SimSun"/>
          <w:lang w:eastAsia="zh-CN"/>
        </w:rPr>
        <w:t>ns</w:t>
      </w:r>
    </w:p>
    <w:p w:rsidR="00634EEA" w:rsidRDefault="00634EEA" w:rsidP="001322F1">
      <w:pPr>
        <w:pStyle w:val="B2"/>
      </w:pPr>
      <w:r>
        <w:rPr>
          <w:rFonts w:eastAsia="SimSun" w:cs="Arial"/>
          <w:lang w:eastAsia="zh-CN"/>
        </w:rPr>
        <w:t>-</w:t>
      </w:r>
      <w:r>
        <w:rPr>
          <w:rFonts w:eastAsia="SimSun" w:cs="Arial"/>
          <w:lang w:eastAsia="zh-CN"/>
        </w:rPr>
        <w:tab/>
        <w:t xml:space="preserve">if </w:t>
      </w:r>
      <w:r>
        <w:rPr>
          <w:noProof/>
          <w:position w:val="-10"/>
          <w:lang w:val="en-GB" w:eastAsia="en-GB"/>
        </w:rPr>
        <w:drawing>
          <wp:inline distT="0" distB="0" distL="0" distR="0" wp14:anchorId="21B6132C" wp14:editId="610A3E72">
            <wp:extent cx="472440" cy="220980"/>
            <wp:effectExtent l="0" t="0" r="3810" b="7620"/>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2"/>
                    <pic:cNvPicPr>
                      <a:picLocks noChangeAspect="1" noChangeArrowheads="1"/>
                    </pic:cNvPicPr>
                  </pic:nvPicPr>
                  <pic:blipFill>
                    <a:blip r:embed="rId1435" cstate="print">
                      <a:extLst>
                        <a:ext uri="{28A0092B-C50C-407E-A947-70E740481C1C}">
                          <a14:useLocalDpi xmlns:a14="http://schemas.microsoft.com/office/drawing/2010/main" val="0"/>
                        </a:ext>
                      </a:extLst>
                    </a:blip>
                    <a:srcRect/>
                    <a:stretch>
                      <a:fillRect/>
                    </a:stretch>
                  </pic:blipFill>
                  <pic:spPr bwMode="auto">
                    <a:xfrm>
                      <a:off x="0" y="0"/>
                      <a:ext cx="472440" cy="220980"/>
                    </a:xfrm>
                    <a:prstGeom prst="rect">
                      <a:avLst/>
                    </a:prstGeom>
                    <a:noFill/>
                    <a:ln>
                      <a:noFill/>
                    </a:ln>
                  </pic:spPr>
                </pic:pic>
              </a:graphicData>
            </a:graphic>
          </wp:inline>
        </w:drawing>
      </w:r>
      <w:r>
        <w:t xml:space="preserve">, </w:t>
      </w:r>
      <w:r w:rsidR="00D22512" w:rsidRPr="004D4697">
        <w:rPr>
          <w:rFonts w:eastAsia="SimSun"/>
          <w:position w:val="-14"/>
          <w:lang w:eastAsia="zh-CN"/>
        </w:rPr>
        <w:object w:dxaOrig="639" w:dyaOrig="380">
          <v:shape id="_x0000_i1972" type="#_x0000_t75" style="width:32pt;height:19.2pt" o:ole="">
            <v:imagedata r:id="rId1507" o:title=""/>
          </v:shape>
          <o:OLEObject Type="Embed" ProgID="Equation.3" ShapeID="_x0000_i1972" DrawAspect="Content" ObjectID="_1599412084" r:id="rId1508"/>
        </w:object>
      </w:r>
      <w:r>
        <w:rPr>
          <w:rFonts w:eastAsia="SimSun" w:cs="Arial"/>
          <w:noProof/>
          <w:position w:val="-14"/>
          <w:lang w:val="en-GB" w:eastAsia="en-GB"/>
        </w:rPr>
        <w:drawing>
          <wp:inline distT="0" distB="0" distL="0" distR="0" wp14:anchorId="610A95D8" wp14:editId="6E237807">
            <wp:extent cx="522605" cy="241300"/>
            <wp:effectExtent l="0" t="0" r="0" b="6350"/>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3"/>
                    <pic:cNvPicPr>
                      <a:picLocks noChangeAspect="1" noChangeArrowheads="1"/>
                    </pic:cNvPicPr>
                  </pic:nvPicPr>
                  <pic:blipFill>
                    <a:blip r:embed="rId1509" cstate="print">
                      <a:extLst>
                        <a:ext uri="{28A0092B-C50C-407E-A947-70E740481C1C}">
                          <a14:useLocalDpi xmlns:a14="http://schemas.microsoft.com/office/drawing/2010/main" val="0"/>
                        </a:ext>
                      </a:extLst>
                    </a:blip>
                    <a:srcRect/>
                    <a:stretch>
                      <a:fillRect/>
                    </a:stretch>
                  </pic:blipFill>
                  <pic:spPr bwMode="auto">
                    <a:xfrm>
                      <a:off x="0" y="0"/>
                      <a:ext cx="522605" cy="241300"/>
                    </a:xfrm>
                    <a:prstGeom prst="rect">
                      <a:avLst/>
                    </a:prstGeom>
                    <a:noFill/>
                    <a:ln>
                      <a:noFill/>
                    </a:ln>
                  </pic:spPr>
                </pic:pic>
              </a:graphicData>
            </a:graphic>
          </wp:inline>
        </w:drawing>
      </w:r>
      <w:r>
        <w:rPr>
          <w:rFonts w:eastAsia="SimSun" w:cs="Arial"/>
          <w:lang w:eastAsia="zh-CN"/>
        </w:rPr>
        <w:t xml:space="preserve"> is the value </w:t>
      </w:r>
      <w:r>
        <w:rPr>
          <w:rFonts w:eastAsia="SimSun" w:cs="Arial" w:hint="eastAsia"/>
          <w:lang w:eastAsia="zh-CN"/>
        </w:rPr>
        <w:t>of the total</w:t>
      </w:r>
      <w:r w:rsidRPr="00B916EC">
        <w:rPr>
          <w:rFonts w:eastAsia="SimSun" w:cs="Arial" w:hint="eastAsia"/>
          <w:lang w:eastAsia="zh-CN"/>
        </w:rPr>
        <w:t xml:space="preserve"> DAI in </w:t>
      </w:r>
      <w:r>
        <w:rPr>
          <w:rFonts w:eastAsia="SimSun" w:cs="Arial"/>
          <w:lang w:eastAsia="zh-CN"/>
        </w:rPr>
        <w:t>the last</w:t>
      </w:r>
      <w:r w:rsidRPr="00B916EC">
        <w:rPr>
          <w:rFonts w:eastAsia="SimSun"/>
          <w:lang w:eastAsia="zh-CN"/>
        </w:rPr>
        <w:t xml:space="preserve"> DCI format 1_1</w:t>
      </w:r>
      <w:r w:rsidRPr="00B916EC">
        <w:rPr>
          <w:rFonts w:eastAsia="SimSun" w:cs="Arial"/>
          <w:lang w:eastAsia="zh-CN"/>
        </w:rPr>
        <w:t xml:space="preserve"> </w:t>
      </w:r>
      <w:r w:rsidRPr="00B916EC">
        <w:rPr>
          <w:rFonts w:eastAsia="SimSun" w:hint="eastAsia"/>
          <w:lang w:eastAsia="zh-CN"/>
        </w:rPr>
        <w:t xml:space="preserve">scheduling </w:t>
      </w:r>
      <w:r>
        <w:rPr>
          <w:rFonts w:eastAsia="SimSun"/>
          <w:lang w:eastAsia="zh-CN"/>
        </w:rPr>
        <w:t xml:space="preserve">CBG-based </w:t>
      </w:r>
      <w:r w:rsidRPr="00B916EC">
        <w:rPr>
          <w:rFonts w:eastAsia="SimSun" w:hint="eastAsia"/>
          <w:lang w:eastAsia="zh-CN"/>
        </w:rPr>
        <w:t xml:space="preserve">PDSCH </w:t>
      </w:r>
      <w:r w:rsidRPr="00B916EC">
        <w:rPr>
          <w:rFonts w:eastAsia="SimSun"/>
          <w:lang w:eastAsia="zh-CN"/>
        </w:rPr>
        <w:t>recept</w:t>
      </w:r>
      <w:r w:rsidRPr="00B916EC">
        <w:rPr>
          <w:rFonts w:eastAsia="SimSun" w:hint="eastAsia"/>
          <w:lang w:eastAsia="zh-CN"/>
        </w:rPr>
        <w:t xml:space="preserve">ion for </w:t>
      </w:r>
      <w:r>
        <w:rPr>
          <w:rFonts w:eastAsia="SimSun"/>
          <w:lang w:eastAsia="zh-CN"/>
        </w:rPr>
        <w:t xml:space="preserve">any </w:t>
      </w:r>
      <w:r w:rsidRPr="00B916EC">
        <w:rPr>
          <w:rFonts w:eastAsia="SimSun"/>
          <w:lang w:eastAsia="zh-CN"/>
        </w:rPr>
        <w:t xml:space="preserve">serving </w:t>
      </w:r>
      <w:r w:rsidRPr="00B916EC">
        <w:rPr>
          <w:rFonts w:eastAsia="SimSun" w:hint="eastAsia"/>
          <w:lang w:eastAsia="zh-CN"/>
        </w:rPr>
        <w:t xml:space="preserve">cell </w:t>
      </w:r>
      <w:r>
        <w:rPr>
          <w:noProof/>
          <w:position w:val="-6"/>
          <w:lang w:val="en-GB" w:eastAsia="en-GB"/>
        </w:rPr>
        <w:drawing>
          <wp:inline distT="0" distB="0" distL="0" distR="0" wp14:anchorId="61C08859" wp14:editId="323B9613">
            <wp:extent cx="90170" cy="140970"/>
            <wp:effectExtent l="0" t="0" r="5080" b="0"/>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4"/>
                    <pic:cNvPicPr>
                      <a:picLocks noChangeAspect="1" noChangeArrowheads="1"/>
                    </pic:cNvPicPr>
                  </pic:nvPicPr>
                  <pic:blipFill>
                    <a:blip r:embed="rId1312"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r w:rsidRPr="00B916EC">
        <w:rPr>
          <w:rFonts w:eastAsia="SimSun" w:hint="eastAsia"/>
          <w:lang w:eastAsia="zh-CN"/>
        </w:rPr>
        <w:t xml:space="preserve"> </w:t>
      </w:r>
      <w:r>
        <w:rPr>
          <w:rFonts w:eastAsia="SimSun"/>
          <w:lang w:eastAsia="zh-CN"/>
        </w:rPr>
        <w:t>that the UE detects with</w:t>
      </w:r>
      <w:r w:rsidRPr="00B916EC">
        <w:rPr>
          <w:rFonts w:eastAsia="SimSun" w:hint="eastAsia"/>
          <w:lang w:eastAsia="zh-CN"/>
        </w:rPr>
        <w:t xml:space="preserve">in </w:t>
      </w:r>
      <w:r>
        <w:rPr>
          <w:rFonts w:eastAsia="SimSun"/>
          <w:lang w:eastAsia="zh-CN"/>
        </w:rPr>
        <w:t xml:space="preserve">the </w:t>
      </w:r>
      <w:r>
        <w:rPr>
          <w:noProof/>
          <w:position w:val="-4"/>
          <w:lang w:val="en-GB" w:eastAsia="en-GB"/>
        </w:rPr>
        <w:drawing>
          <wp:inline distT="0" distB="0" distL="0" distR="0" wp14:anchorId="32F92547" wp14:editId="1B17EE7C">
            <wp:extent cx="170815" cy="140970"/>
            <wp:effectExtent l="0" t="0" r="635" b="0"/>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5"/>
                    <pic:cNvPicPr>
                      <a:picLocks noChangeAspect="1" noChangeArrowheads="1"/>
                    </pic:cNvPicPr>
                  </pic:nvPicPr>
                  <pic:blipFill>
                    <a:blip r:embed="rId1436" cstate="print">
                      <a:extLst>
                        <a:ext uri="{28A0092B-C50C-407E-A947-70E740481C1C}">
                          <a14:useLocalDpi xmlns:a14="http://schemas.microsoft.com/office/drawing/2010/main" val="0"/>
                        </a:ext>
                      </a:extLst>
                    </a:blip>
                    <a:srcRect/>
                    <a:stretch>
                      <a:fillRect/>
                    </a:stretch>
                  </pic:blipFill>
                  <pic:spPr bwMode="auto">
                    <a:xfrm>
                      <a:off x="0" y="0"/>
                      <a:ext cx="170815" cy="140970"/>
                    </a:xfrm>
                    <a:prstGeom prst="rect">
                      <a:avLst/>
                    </a:prstGeom>
                    <a:noFill/>
                    <a:ln>
                      <a:noFill/>
                    </a:ln>
                  </pic:spPr>
                </pic:pic>
              </a:graphicData>
            </a:graphic>
          </wp:inline>
        </w:drawing>
      </w:r>
      <w:r>
        <w:t xml:space="preserve"> </w:t>
      </w:r>
      <w:r w:rsidRPr="00B916EC">
        <w:rPr>
          <w:rFonts w:eastAsia="SimSun"/>
          <w:lang w:eastAsia="zh-CN"/>
        </w:rPr>
        <w:t>PDCCH monitoring occasio</w:t>
      </w:r>
      <w:r>
        <w:rPr>
          <w:rFonts w:eastAsia="SimSun"/>
          <w:lang w:eastAsia="zh-CN"/>
        </w:rPr>
        <w:t>ns</w:t>
      </w:r>
    </w:p>
    <w:p w:rsidR="001D732D" w:rsidRDefault="00634EEA" w:rsidP="00634EEA">
      <w:pPr>
        <w:pStyle w:val="B2"/>
      </w:pPr>
      <w:r>
        <w:rPr>
          <w:rFonts w:eastAsia="SimSun" w:cs="Arial"/>
          <w:lang w:eastAsia="zh-CN"/>
        </w:rPr>
        <w:t>-</w:t>
      </w:r>
      <w:r>
        <w:rPr>
          <w:rFonts w:eastAsia="SimSun" w:cs="Arial"/>
          <w:lang w:eastAsia="zh-CN"/>
        </w:rPr>
        <w:tab/>
      </w:r>
      <w:r>
        <w:rPr>
          <w:rFonts w:eastAsia="SimSun" w:cs="Arial"/>
          <w:noProof/>
          <w:position w:val="-14"/>
          <w:lang w:val="en-GB" w:eastAsia="en-GB"/>
        </w:rPr>
        <w:drawing>
          <wp:inline distT="0" distB="0" distL="0" distR="0" wp14:anchorId="0024CEC9" wp14:editId="1F1DB04A">
            <wp:extent cx="622935" cy="241300"/>
            <wp:effectExtent l="0" t="0" r="5715" b="6350"/>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6"/>
                    <pic:cNvPicPr>
                      <a:picLocks noChangeAspect="1" noChangeArrowheads="1"/>
                    </pic:cNvPicPr>
                  </pic:nvPicPr>
                  <pic:blipFill>
                    <a:blip r:embed="rId1510" cstate="print">
                      <a:extLst>
                        <a:ext uri="{28A0092B-C50C-407E-A947-70E740481C1C}">
                          <a14:useLocalDpi xmlns:a14="http://schemas.microsoft.com/office/drawing/2010/main" val="0"/>
                        </a:ext>
                      </a:extLst>
                    </a:blip>
                    <a:srcRect/>
                    <a:stretch>
                      <a:fillRect/>
                    </a:stretch>
                  </pic:blipFill>
                  <pic:spPr bwMode="auto">
                    <a:xfrm>
                      <a:off x="0" y="0"/>
                      <a:ext cx="622935" cy="241300"/>
                    </a:xfrm>
                    <a:prstGeom prst="rect">
                      <a:avLst/>
                    </a:prstGeom>
                    <a:noFill/>
                    <a:ln>
                      <a:noFill/>
                    </a:ln>
                  </pic:spPr>
                </pic:pic>
              </a:graphicData>
            </a:graphic>
          </wp:inline>
        </w:drawing>
      </w:r>
      <w:r w:rsidR="001D732D">
        <w:rPr>
          <w:rFonts w:eastAsia="SimSun" w:cs="Arial"/>
          <w:lang w:val="en-US" w:eastAsia="zh-CN"/>
        </w:rPr>
        <w:t xml:space="preserve"> if the UE does not detect any </w:t>
      </w:r>
      <w:r w:rsidR="001D732D" w:rsidRPr="00B916EC">
        <w:rPr>
          <w:rFonts w:eastAsia="SimSun"/>
          <w:lang w:val="en-US" w:eastAsia="zh-CN"/>
        </w:rPr>
        <w:t>DCI format 1_1</w:t>
      </w:r>
      <w:r w:rsidR="001D732D" w:rsidRPr="00B916EC">
        <w:rPr>
          <w:rFonts w:eastAsia="SimSun" w:cs="Arial"/>
          <w:lang w:eastAsia="zh-CN"/>
        </w:rPr>
        <w:t xml:space="preserve"> </w:t>
      </w:r>
      <w:r w:rsidR="001D732D" w:rsidRPr="00B916EC">
        <w:rPr>
          <w:rFonts w:eastAsia="SimSun" w:hint="eastAsia"/>
          <w:lang w:val="en-US" w:eastAsia="zh-CN"/>
        </w:rPr>
        <w:t xml:space="preserve">scheduling </w:t>
      </w:r>
      <w:r w:rsidR="001D732D">
        <w:rPr>
          <w:rFonts w:eastAsia="SimSun"/>
          <w:lang w:val="en-US" w:eastAsia="zh-CN"/>
        </w:rPr>
        <w:t xml:space="preserve">CBG-based </w:t>
      </w:r>
      <w:r w:rsidR="001D732D" w:rsidRPr="00B916EC">
        <w:rPr>
          <w:rFonts w:eastAsia="SimSun" w:hint="eastAsia"/>
          <w:lang w:val="en-US" w:eastAsia="zh-CN"/>
        </w:rPr>
        <w:t xml:space="preserve">PDSCH </w:t>
      </w:r>
      <w:r w:rsidR="001D732D" w:rsidRPr="00B916EC">
        <w:rPr>
          <w:rFonts w:eastAsia="SimSun"/>
          <w:lang w:val="en-US" w:eastAsia="zh-CN"/>
        </w:rPr>
        <w:t>recept</w:t>
      </w:r>
      <w:r w:rsidR="001D732D" w:rsidRPr="00B916EC">
        <w:rPr>
          <w:rFonts w:eastAsia="SimSun" w:hint="eastAsia"/>
          <w:lang w:val="en-US" w:eastAsia="zh-CN"/>
        </w:rPr>
        <w:t xml:space="preserve">ion for </w:t>
      </w:r>
      <w:r>
        <w:rPr>
          <w:rFonts w:eastAsia="SimSun"/>
          <w:lang w:val="en-US" w:eastAsia="zh-CN"/>
        </w:rPr>
        <w:t xml:space="preserve">any </w:t>
      </w:r>
      <w:r w:rsidR="001D732D" w:rsidRPr="00B916EC">
        <w:rPr>
          <w:rFonts w:eastAsia="SimSun"/>
          <w:lang w:val="en-US" w:eastAsia="zh-CN"/>
        </w:rPr>
        <w:t xml:space="preserve">serving </w:t>
      </w:r>
      <w:r w:rsidR="001D732D" w:rsidRPr="00B916EC">
        <w:rPr>
          <w:rFonts w:eastAsia="SimSun" w:hint="eastAsia"/>
          <w:lang w:val="en-US" w:eastAsia="zh-CN"/>
        </w:rPr>
        <w:t xml:space="preserve">cell </w:t>
      </w:r>
      <w:r w:rsidR="001D732D" w:rsidRPr="00B916EC">
        <w:rPr>
          <w:position w:val="-6"/>
        </w:rPr>
        <w:object w:dxaOrig="160" w:dyaOrig="200">
          <v:shape id="_x0000_i1973" type="#_x0000_t75" style="width:8pt;height:10.4pt" o:ole="">
            <v:imagedata r:id="rId1309" o:title=""/>
          </v:shape>
          <o:OLEObject Type="Embed" ProgID="Equation.3" ShapeID="_x0000_i1973" DrawAspect="Content" ObjectID="_1599412085" r:id="rId1511"/>
        </w:object>
      </w:r>
      <w:r w:rsidR="001D732D" w:rsidRPr="00B916EC">
        <w:rPr>
          <w:rFonts w:eastAsia="SimSun" w:hint="eastAsia"/>
          <w:lang w:val="en-US" w:eastAsia="zh-CN"/>
        </w:rPr>
        <w:t xml:space="preserve"> in </w:t>
      </w:r>
      <w:r w:rsidR="001D732D">
        <w:rPr>
          <w:rFonts w:eastAsia="SimSun"/>
          <w:lang w:val="en-US" w:eastAsia="zh-CN"/>
        </w:rPr>
        <w:t xml:space="preserve">any of the </w:t>
      </w:r>
      <w:r w:rsidR="001D732D" w:rsidRPr="003A5E08">
        <w:rPr>
          <w:position w:val="-4"/>
        </w:rPr>
        <w:object w:dxaOrig="279" w:dyaOrig="220">
          <v:shape id="_x0000_i1974" type="#_x0000_t75" style="width:13.6pt;height:11.2pt" o:ole="">
            <v:imagedata r:id="rId1433" o:title=""/>
          </v:shape>
          <o:OLEObject Type="Embed" ProgID="Equation.3" ShapeID="_x0000_i1974" DrawAspect="Content" ObjectID="_1599412086" r:id="rId1512"/>
        </w:object>
      </w:r>
      <w:r w:rsidR="001D732D">
        <w:rPr>
          <w:lang w:val="en-US"/>
        </w:rPr>
        <w:t xml:space="preserve"> </w:t>
      </w:r>
      <w:r w:rsidR="001D732D" w:rsidRPr="00B916EC">
        <w:rPr>
          <w:rFonts w:eastAsia="SimSun"/>
          <w:lang w:eastAsia="zh-CN"/>
        </w:rPr>
        <w:t>PDCCH monitoring occasion</w:t>
      </w:r>
      <w:r w:rsidR="001D732D">
        <w:rPr>
          <w:lang w:val="en-US"/>
        </w:rPr>
        <w:t>s</w:t>
      </w:r>
    </w:p>
    <w:p w:rsidR="001D732D" w:rsidRDefault="001D732D" w:rsidP="0009732E">
      <w:pPr>
        <w:pStyle w:val="B2"/>
      </w:pPr>
      <w:r>
        <w:t>-</w:t>
      </w:r>
      <w:r>
        <w:tab/>
      </w:r>
      <w:r w:rsidRPr="00EF414F">
        <w:rPr>
          <w:position w:val="-12"/>
        </w:rPr>
        <w:object w:dxaOrig="520" w:dyaOrig="360">
          <v:shape id="_x0000_i1975" type="#_x0000_t75" style="width:26.4pt;height:19.2pt" o:ole="">
            <v:imagedata r:id="rId1513" o:title=""/>
          </v:shape>
          <o:OLEObject Type="Embed" ProgID="Equation.3" ShapeID="_x0000_i1975" DrawAspect="Content" ObjectID="_1599412087" r:id="rId1514"/>
        </w:object>
      </w:r>
      <w:r>
        <w:t xml:space="preserve"> </w:t>
      </w:r>
      <w:r>
        <w:rPr>
          <w:lang w:val="en-US"/>
        </w:rPr>
        <w:t xml:space="preserve">is </w:t>
      </w:r>
      <w:r>
        <w:t>the</w:t>
      </w:r>
      <w:r w:rsidRPr="00E9040D">
        <w:t xml:space="preserve"> total number of </w:t>
      </w:r>
      <w:r w:rsidRPr="00B916EC">
        <w:rPr>
          <w:rFonts w:eastAsia="SimSun"/>
          <w:lang w:val="en-US" w:eastAsia="zh-CN"/>
        </w:rPr>
        <w:t>DCI format 1_1</w:t>
      </w:r>
      <w:r w:rsidRPr="00B916EC">
        <w:rPr>
          <w:rFonts w:eastAsia="SimSun" w:cs="Arial"/>
          <w:lang w:eastAsia="zh-CN"/>
        </w:rPr>
        <w:t xml:space="preserve"> </w:t>
      </w:r>
      <w:r w:rsidRPr="00B916EC">
        <w:rPr>
          <w:rFonts w:eastAsia="SimSun" w:hint="eastAsia"/>
          <w:lang w:val="en-US" w:eastAsia="zh-CN"/>
        </w:rPr>
        <w:t xml:space="preserve">scheduling </w:t>
      </w:r>
      <w:r>
        <w:rPr>
          <w:rFonts w:eastAsia="SimSun"/>
          <w:lang w:val="en-US" w:eastAsia="zh-CN"/>
        </w:rPr>
        <w:t xml:space="preserve">CBG-based </w:t>
      </w:r>
      <w:r w:rsidRPr="00B916EC">
        <w:rPr>
          <w:rFonts w:eastAsia="SimSun" w:hint="eastAsia"/>
          <w:lang w:val="en-US" w:eastAsia="zh-CN"/>
        </w:rPr>
        <w:t xml:space="preserve">PDSCH </w:t>
      </w:r>
      <w:r w:rsidRPr="00B916EC">
        <w:rPr>
          <w:rFonts w:eastAsia="SimSun"/>
          <w:lang w:val="en-US" w:eastAsia="zh-CN"/>
        </w:rPr>
        <w:t>recept</w:t>
      </w:r>
      <w:r w:rsidRPr="00B916EC">
        <w:rPr>
          <w:rFonts w:eastAsia="SimSun" w:hint="eastAsia"/>
          <w:lang w:val="en-US" w:eastAsia="zh-CN"/>
        </w:rPr>
        <w:t>ion</w:t>
      </w:r>
      <w:r>
        <w:rPr>
          <w:rFonts w:eastAsia="SimSun"/>
          <w:lang w:val="en-US" w:eastAsia="zh-CN"/>
        </w:rPr>
        <w:t>s</w:t>
      </w:r>
      <w:r w:rsidRPr="00B916EC">
        <w:rPr>
          <w:rFonts w:eastAsia="SimSun" w:hint="eastAsia"/>
          <w:lang w:val="en-US" w:eastAsia="zh-CN"/>
        </w:rPr>
        <w:t xml:space="preserve"> </w:t>
      </w:r>
      <w:r>
        <w:rPr>
          <w:lang w:val="en-US"/>
        </w:rPr>
        <w:t xml:space="preserve">that the UE detects </w:t>
      </w:r>
      <w:r w:rsidRPr="00E9040D">
        <w:t xml:space="preserve">within the </w:t>
      </w:r>
      <w:r w:rsidRPr="00B916EC">
        <w:rPr>
          <w:rFonts w:eastAsia="SimSun" w:cs="Arial"/>
          <w:position w:val="-4"/>
          <w:lang w:eastAsia="zh-CN"/>
        </w:rPr>
        <w:object w:dxaOrig="279" w:dyaOrig="220">
          <v:shape id="_x0000_i1976" type="#_x0000_t75" style="width:13.6pt;height:11.2pt" o:ole="">
            <v:imagedata r:id="rId1360" o:title=""/>
          </v:shape>
          <o:OLEObject Type="Embed" ProgID="Equation.3" ShapeID="_x0000_i1976" DrawAspect="Content" ObjectID="_1599412088" r:id="rId1515"/>
        </w:object>
      </w:r>
      <w:r>
        <w:rPr>
          <w:rFonts w:eastAsia="SimSun" w:hint="eastAsia"/>
          <w:lang w:eastAsia="zh-CN"/>
        </w:rPr>
        <w:t xml:space="preserve"> </w:t>
      </w:r>
      <w:r w:rsidRPr="00B916EC">
        <w:rPr>
          <w:rFonts w:eastAsia="SimSun"/>
          <w:lang w:eastAsia="zh-CN"/>
        </w:rPr>
        <w:t>PDCCH monitoring occasion</w:t>
      </w:r>
      <w:r>
        <w:rPr>
          <w:rFonts w:eastAsia="SimSun"/>
          <w:lang w:eastAsia="zh-CN"/>
        </w:rPr>
        <w:t>s</w:t>
      </w:r>
      <w:r>
        <w:t xml:space="preserve"> for</w:t>
      </w:r>
      <w:r w:rsidRPr="00E9040D">
        <w:rPr>
          <w:rFonts w:hint="eastAsia"/>
          <w:sz w:val="19"/>
          <w:szCs w:val="19"/>
          <w:lang w:eastAsia="zh-CN"/>
        </w:rPr>
        <w:t xml:space="preserve"> </w:t>
      </w:r>
      <w:r w:rsidRPr="00E9040D">
        <w:rPr>
          <w:rFonts w:hint="eastAsia"/>
          <w:lang w:eastAsia="zh-CN"/>
        </w:rPr>
        <w:t>serving cell</w:t>
      </w:r>
      <w:r w:rsidRPr="00E9040D">
        <w:rPr>
          <w:rFonts w:hint="eastAsia"/>
          <w:sz w:val="19"/>
          <w:szCs w:val="19"/>
          <w:lang w:eastAsia="zh-CN"/>
        </w:rPr>
        <w:t xml:space="preserve"> </w:t>
      </w:r>
      <w:r w:rsidR="003D0107">
        <w:rPr>
          <w:noProof/>
          <w:position w:val="-6"/>
          <w:lang w:val="en-GB" w:eastAsia="en-GB"/>
        </w:rPr>
        <w:drawing>
          <wp:inline distT="0" distB="0" distL="0" distR="0" wp14:anchorId="5100D45C" wp14:editId="27DFAE9B">
            <wp:extent cx="106680" cy="129540"/>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1445" cstate="print">
                      <a:extLst>
                        <a:ext uri="{28A0092B-C50C-407E-A947-70E740481C1C}">
                          <a14:useLocalDpi xmlns:a14="http://schemas.microsoft.com/office/drawing/2010/main" val="0"/>
                        </a:ext>
                      </a:extLst>
                    </a:blip>
                    <a:srcRect/>
                    <a:stretch>
                      <a:fillRect/>
                    </a:stretch>
                  </pic:blipFill>
                  <pic:spPr bwMode="auto">
                    <a:xfrm>
                      <a:off x="0" y="0"/>
                      <a:ext cx="106680" cy="129540"/>
                    </a:xfrm>
                    <a:prstGeom prst="rect">
                      <a:avLst/>
                    </a:prstGeom>
                    <a:noFill/>
                    <a:ln>
                      <a:noFill/>
                    </a:ln>
                  </pic:spPr>
                </pic:pic>
              </a:graphicData>
            </a:graphic>
          </wp:inline>
        </w:drawing>
      </w:r>
      <w:r w:rsidRPr="00B916EC">
        <w:t xml:space="preserve">. </w:t>
      </w:r>
      <w:r w:rsidRPr="00EF414F">
        <w:rPr>
          <w:position w:val="-12"/>
        </w:rPr>
        <w:object w:dxaOrig="859" w:dyaOrig="360">
          <v:shape id="_x0000_i1977" type="#_x0000_t75" style="width:43.2pt;height:19.2pt" o:ole="">
            <v:imagedata r:id="rId1516" o:title=""/>
          </v:shape>
          <o:OLEObject Type="Embed" ProgID="Equation.3" ShapeID="_x0000_i1977" DrawAspect="Content" ObjectID="_1599412089" r:id="rId1517"/>
        </w:object>
      </w:r>
      <w:r>
        <w:rPr>
          <w:lang w:val="en-US"/>
        </w:rPr>
        <w:t xml:space="preserve"> if the UE does not detect </w:t>
      </w:r>
      <w:r>
        <w:rPr>
          <w:rFonts w:eastAsia="SimSun" w:cs="Arial"/>
          <w:lang w:val="en-US" w:eastAsia="zh-CN"/>
        </w:rPr>
        <w:t xml:space="preserve">any </w:t>
      </w:r>
      <w:r w:rsidRPr="00B916EC">
        <w:rPr>
          <w:rFonts w:eastAsia="SimSun"/>
          <w:lang w:val="en-US" w:eastAsia="zh-CN"/>
        </w:rPr>
        <w:t>DCI format 1_1</w:t>
      </w:r>
      <w:r w:rsidRPr="00B916EC">
        <w:rPr>
          <w:rFonts w:eastAsia="SimSun" w:cs="Arial"/>
          <w:lang w:eastAsia="zh-CN"/>
        </w:rPr>
        <w:t xml:space="preserve"> </w:t>
      </w:r>
      <w:r w:rsidRPr="00B916EC">
        <w:rPr>
          <w:rFonts w:eastAsia="SimSun" w:hint="eastAsia"/>
          <w:lang w:val="en-US" w:eastAsia="zh-CN"/>
        </w:rPr>
        <w:t xml:space="preserve">scheduling </w:t>
      </w:r>
      <w:r>
        <w:rPr>
          <w:rFonts w:eastAsia="SimSun"/>
          <w:lang w:val="en-US" w:eastAsia="zh-CN"/>
        </w:rPr>
        <w:t xml:space="preserve">CBG-based </w:t>
      </w:r>
      <w:r w:rsidRPr="00B916EC">
        <w:rPr>
          <w:rFonts w:eastAsia="SimSun" w:hint="eastAsia"/>
          <w:lang w:val="en-US" w:eastAsia="zh-CN"/>
        </w:rPr>
        <w:t xml:space="preserve">PDSCH </w:t>
      </w:r>
      <w:r w:rsidRPr="00B916EC">
        <w:rPr>
          <w:rFonts w:eastAsia="SimSun"/>
          <w:lang w:val="en-US" w:eastAsia="zh-CN"/>
        </w:rPr>
        <w:t>recept</w:t>
      </w:r>
      <w:r w:rsidRPr="00B916EC">
        <w:rPr>
          <w:rFonts w:eastAsia="SimSun" w:hint="eastAsia"/>
          <w:lang w:val="en-US" w:eastAsia="zh-CN"/>
        </w:rPr>
        <w:t xml:space="preserve">ion for </w:t>
      </w:r>
      <w:r w:rsidRPr="00B916EC">
        <w:rPr>
          <w:rFonts w:eastAsia="SimSun"/>
          <w:lang w:val="en-US" w:eastAsia="zh-CN"/>
        </w:rPr>
        <w:t xml:space="preserve">serving </w:t>
      </w:r>
      <w:r w:rsidRPr="00B916EC">
        <w:rPr>
          <w:rFonts w:eastAsia="SimSun" w:hint="eastAsia"/>
          <w:lang w:val="en-US" w:eastAsia="zh-CN"/>
        </w:rPr>
        <w:t xml:space="preserve">cell </w:t>
      </w:r>
      <w:r w:rsidRPr="00B916EC">
        <w:rPr>
          <w:position w:val="-6"/>
        </w:rPr>
        <w:object w:dxaOrig="160" w:dyaOrig="200">
          <v:shape id="_x0000_i1978" type="#_x0000_t75" style="width:8pt;height:10.4pt" o:ole="">
            <v:imagedata r:id="rId1309" o:title=""/>
          </v:shape>
          <o:OLEObject Type="Embed" ProgID="Equation.3" ShapeID="_x0000_i1978" DrawAspect="Content" ObjectID="_1599412090" r:id="rId1518"/>
        </w:object>
      </w:r>
      <w:r w:rsidRPr="00B916EC">
        <w:rPr>
          <w:rFonts w:eastAsia="SimSun" w:hint="eastAsia"/>
          <w:lang w:val="en-US" w:eastAsia="zh-CN"/>
        </w:rPr>
        <w:t xml:space="preserve"> in </w:t>
      </w:r>
      <w:r>
        <w:rPr>
          <w:rFonts w:eastAsia="SimSun"/>
          <w:lang w:val="en-US" w:eastAsia="zh-CN"/>
        </w:rPr>
        <w:t xml:space="preserve">any of the </w:t>
      </w:r>
      <w:r w:rsidRPr="003A5E08">
        <w:rPr>
          <w:position w:val="-4"/>
        </w:rPr>
        <w:object w:dxaOrig="279" w:dyaOrig="220">
          <v:shape id="_x0000_i1979" type="#_x0000_t75" style="width:13.6pt;height:11.2pt" o:ole="">
            <v:imagedata r:id="rId1433" o:title=""/>
          </v:shape>
          <o:OLEObject Type="Embed" ProgID="Equation.3" ShapeID="_x0000_i1979" DrawAspect="Content" ObjectID="_1599412091" r:id="rId1519"/>
        </w:object>
      </w:r>
      <w:r>
        <w:rPr>
          <w:lang w:val="en-US"/>
        </w:rPr>
        <w:t xml:space="preserve"> </w:t>
      </w:r>
      <w:r w:rsidRPr="00B916EC">
        <w:rPr>
          <w:rFonts w:eastAsia="SimSun"/>
          <w:lang w:eastAsia="zh-CN"/>
        </w:rPr>
        <w:t>PDCCH monitoring occasion</w:t>
      </w:r>
      <w:r>
        <w:rPr>
          <w:lang w:val="en-US"/>
        </w:rPr>
        <w:t>s</w:t>
      </w:r>
    </w:p>
    <w:p w:rsidR="001D732D" w:rsidRPr="005C5230" w:rsidRDefault="001D732D" w:rsidP="0009732E">
      <w:pPr>
        <w:pStyle w:val="B2"/>
      </w:pPr>
      <w:r>
        <w:rPr>
          <w:rFonts w:eastAsia="SimSun" w:cs="Arial"/>
          <w:lang w:eastAsia="zh-CN"/>
        </w:rPr>
        <w:t>-</w:t>
      </w:r>
      <w:r>
        <w:rPr>
          <w:rFonts w:eastAsia="SimSun" w:cs="Arial"/>
          <w:lang w:eastAsia="zh-CN"/>
        </w:rPr>
        <w:tab/>
      </w:r>
      <w:r w:rsidRPr="003A5E08">
        <w:rPr>
          <w:rFonts w:eastAsia="SimSun" w:cs="Arial"/>
          <w:position w:val="-12"/>
          <w:lang w:eastAsia="zh-CN"/>
        </w:rPr>
        <w:object w:dxaOrig="940" w:dyaOrig="360">
          <v:shape id="_x0000_i1980" type="#_x0000_t75" style="width:46.4pt;height:18.4pt" o:ole="">
            <v:imagedata r:id="rId1313" o:title=""/>
          </v:shape>
          <o:OLEObject Type="Embed" ProgID="Equation.3" ShapeID="_x0000_i1980" DrawAspect="Content" ObjectID="_1599412092" r:id="rId1520"/>
        </w:object>
      </w:r>
      <w:r>
        <w:rPr>
          <w:rFonts w:eastAsia="SimSun" w:cs="Arial"/>
          <w:lang w:val="en-US" w:eastAsia="zh-CN"/>
        </w:rPr>
        <w:t xml:space="preserve"> is </w:t>
      </w:r>
      <w:r w:rsidRPr="00E9040D">
        <w:rPr>
          <w:rFonts w:eastAsia="SimSun" w:hint="eastAsia"/>
          <w:lang w:eastAsia="zh-CN"/>
        </w:rPr>
        <w:t xml:space="preserve">the number of </w:t>
      </w:r>
      <w:r>
        <w:rPr>
          <w:lang w:val="en-US"/>
        </w:rPr>
        <w:t>CBG</w:t>
      </w:r>
      <w:r w:rsidRPr="00E9040D">
        <w:t xml:space="preserve">s </w:t>
      </w:r>
      <w:r>
        <w:rPr>
          <w:lang w:val="en-US"/>
        </w:rPr>
        <w:t xml:space="preserve">the UE </w:t>
      </w:r>
      <w:r>
        <w:t>receives</w:t>
      </w:r>
      <w:r w:rsidRPr="00E9040D">
        <w:t xml:space="preserve"> </w:t>
      </w:r>
      <w:r>
        <w:rPr>
          <w:lang w:val="en-US"/>
        </w:rPr>
        <w:t xml:space="preserve">in a PDSCH scheduled by </w:t>
      </w:r>
      <w:r w:rsidRPr="00B916EC">
        <w:rPr>
          <w:rFonts w:eastAsia="SimSun" w:cs="Arial" w:hint="eastAsia"/>
          <w:lang w:eastAsia="zh-CN"/>
        </w:rPr>
        <w:t xml:space="preserve">DCI format </w:t>
      </w:r>
      <w:r>
        <w:rPr>
          <w:rFonts w:eastAsia="SimSun"/>
          <w:lang w:val="en-US" w:eastAsia="zh-CN"/>
        </w:rPr>
        <w:t xml:space="preserve">1_1 </w:t>
      </w:r>
      <w:r>
        <w:rPr>
          <w:rFonts w:eastAsia="SimSun" w:cs="Arial"/>
          <w:lang w:val="en-US" w:eastAsia="zh-CN"/>
        </w:rPr>
        <w:t xml:space="preserve">that the UE detects </w:t>
      </w:r>
      <w:r w:rsidRPr="00B916EC">
        <w:rPr>
          <w:rFonts w:eastAsia="SimSun" w:hint="eastAsia"/>
          <w:lang w:val="en-US" w:eastAsia="zh-CN"/>
        </w:rPr>
        <w:t xml:space="preserve">in </w:t>
      </w:r>
      <w:r w:rsidRPr="00B916EC">
        <w:rPr>
          <w:rFonts w:eastAsia="SimSun"/>
          <w:lang w:eastAsia="zh-CN"/>
        </w:rPr>
        <w:t>PDCCH monitoring occasion</w:t>
      </w:r>
      <w:r w:rsidRPr="00B916EC">
        <w:rPr>
          <w:rFonts w:eastAsia="SimSun" w:hint="eastAsia"/>
          <w:lang w:val="en-US" w:eastAsia="zh-CN"/>
        </w:rPr>
        <w:t xml:space="preserve"> </w:t>
      </w:r>
      <w:r w:rsidRPr="00436C23">
        <w:rPr>
          <w:position w:val="-6"/>
        </w:rPr>
        <w:object w:dxaOrig="220" w:dyaOrig="200">
          <v:shape id="_x0000_i1981" type="#_x0000_t75" style="width:11.2pt;height:10.4pt" o:ole="">
            <v:imagedata r:id="rId1307" o:title=""/>
          </v:shape>
          <o:OLEObject Type="Embed" ProgID="Equation.3" ShapeID="_x0000_i1981" DrawAspect="Content" ObjectID="_1599412093" r:id="rId1521"/>
        </w:object>
      </w:r>
      <w:r>
        <w:rPr>
          <w:lang w:val="en-US"/>
        </w:rPr>
        <w:t xml:space="preserve"> </w:t>
      </w:r>
      <w:r w:rsidRPr="00B916EC">
        <w:rPr>
          <w:rFonts w:eastAsia="SimSun" w:hint="eastAsia"/>
          <w:lang w:val="en-US" w:eastAsia="zh-CN"/>
        </w:rPr>
        <w:t xml:space="preserve">for </w:t>
      </w:r>
      <w:r w:rsidRPr="00B916EC">
        <w:rPr>
          <w:rFonts w:eastAsia="SimSun"/>
          <w:lang w:val="en-US" w:eastAsia="zh-CN"/>
        </w:rPr>
        <w:t xml:space="preserve">serving </w:t>
      </w:r>
      <w:r w:rsidRPr="00B916EC">
        <w:rPr>
          <w:rFonts w:eastAsia="SimSun" w:hint="eastAsia"/>
          <w:lang w:val="en-US" w:eastAsia="zh-CN"/>
        </w:rPr>
        <w:t xml:space="preserve">cell </w:t>
      </w:r>
      <w:r w:rsidRPr="00B916EC">
        <w:rPr>
          <w:position w:val="-6"/>
        </w:rPr>
        <w:object w:dxaOrig="160" w:dyaOrig="200">
          <v:shape id="_x0000_i1982" type="#_x0000_t75" style="width:8pt;height:10.4pt" o:ole="">
            <v:imagedata r:id="rId1309" o:title=""/>
          </v:shape>
          <o:OLEObject Type="Embed" ProgID="Equation.3" ShapeID="_x0000_i1982" DrawAspect="Content" ObjectID="_1599412094" r:id="rId1522"/>
        </w:object>
      </w:r>
      <w:r>
        <w:rPr>
          <w:lang w:val="en-US"/>
        </w:rPr>
        <w:t xml:space="preserve"> </w:t>
      </w:r>
      <w:r>
        <w:rPr>
          <w:rFonts w:eastAsia="SimSun"/>
          <w:lang w:val="en-US" w:eastAsia="zh-CN"/>
        </w:rPr>
        <w:t>and the UE reports corresponding HARQ-ACK information in the PUCCH</w:t>
      </w:r>
    </w:p>
    <w:p w:rsidR="001D732D" w:rsidRDefault="001D732D" w:rsidP="0009732E">
      <w:pPr>
        <w:rPr>
          <w:lang w:val="x-none"/>
        </w:rPr>
      </w:pPr>
    </w:p>
    <w:p w:rsidR="001D732D" w:rsidRPr="00B916EC" w:rsidRDefault="001D732D" w:rsidP="001D732D">
      <w:pPr>
        <w:pStyle w:val="TH"/>
        <w:rPr>
          <w:rFonts w:eastAsia="SimSun"/>
          <w:lang w:eastAsia="zh-CN"/>
        </w:rPr>
      </w:pPr>
      <w:r w:rsidRPr="00B916EC">
        <w:lastRenderedPageBreak/>
        <w:t>Table 9.1.3-</w:t>
      </w:r>
      <w:r w:rsidRPr="00B916EC">
        <w:rPr>
          <w:rFonts w:eastAsia="SimSun" w:hint="eastAsia"/>
          <w:lang w:eastAsia="zh-CN"/>
        </w:rPr>
        <w:t>1</w:t>
      </w:r>
      <w:r w:rsidRPr="00B916EC">
        <w:t>: Value of</w:t>
      </w:r>
      <w:r w:rsidRPr="00B916EC">
        <w:rPr>
          <w:rFonts w:eastAsia="SimSun" w:hint="eastAsia"/>
          <w:lang w:eastAsia="zh-CN"/>
        </w:rPr>
        <w:t xml:space="preserve"> counter</w:t>
      </w:r>
      <w:r w:rsidRPr="00B916EC">
        <w:t xml:space="preserve"> </w:t>
      </w:r>
      <w:r w:rsidRPr="00B916EC">
        <w:rPr>
          <w:rFonts w:eastAsia="SimSun" w:hint="eastAsia"/>
          <w:lang w:eastAsia="zh-CN"/>
        </w:rPr>
        <w:t xml:space="preserve">DAI </w:t>
      </w:r>
      <w:r w:rsidRPr="00B916EC">
        <w:rPr>
          <w:rFonts w:eastAsia="SimSun"/>
          <w:lang w:eastAsia="zh-CN"/>
        </w:rPr>
        <w:t>in DCI format 1_0</w:t>
      </w:r>
      <w:r>
        <w:rPr>
          <w:rFonts w:eastAsia="SimSun"/>
          <w:lang w:eastAsia="zh-CN"/>
        </w:rPr>
        <w:t xml:space="preserve"> </w:t>
      </w:r>
      <w:r w:rsidRPr="00B916EC">
        <w:rPr>
          <w:rFonts w:eastAsia="SimSun" w:hint="eastAsia"/>
          <w:lang w:eastAsia="zh-CN"/>
        </w:rPr>
        <w:t xml:space="preserve">and </w:t>
      </w:r>
      <w:r>
        <w:rPr>
          <w:rFonts w:eastAsia="SimSun"/>
          <w:lang w:eastAsia="zh-CN"/>
        </w:rPr>
        <w:t xml:space="preserve">of </w:t>
      </w:r>
      <w:r w:rsidRPr="00B916EC">
        <w:rPr>
          <w:rFonts w:eastAsia="SimSun" w:hint="eastAsia"/>
          <w:lang w:eastAsia="zh-CN"/>
        </w:rPr>
        <w:t>counter</w:t>
      </w:r>
      <w:r w:rsidRPr="00B916EC">
        <w:t xml:space="preserve"> </w:t>
      </w:r>
      <w:r w:rsidRPr="00B916EC">
        <w:rPr>
          <w:rFonts w:eastAsia="SimSun" w:hint="eastAsia"/>
          <w:lang w:eastAsia="zh-CN"/>
        </w:rPr>
        <w:t xml:space="preserve">DAI </w:t>
      </w:r>
      <w:r>
        <w:rPr>
          <w:rFonts w:eastAsia="SimSun"/>
          <w:lang w:eastAsia="zh-CN"/>
        </w:rPr>
        <w:t xml:space="preserve">or </w:t>
      </w:r>
      <w:r w:rsidRPr="00B916EC">
        <w:rPr>
          <w:rFonts w:eastAsia="SimSun" w:hint="eastAsia"/>
          <w:lang w:eastAsia="zh-CN"/>
        </w:rPr>
        <w:t>total DAI</w:t>
      </w:r>
      <w:r w:rsidRPr="00B916EC">
        <w:rPr>
          <w:rFonts w:eastAsia="SimSun"/>
          <w:lang w:eastAsia="zh-CN"/>
        </w:rPr>
        <w:t xml:space="preserve"> DCI format 1_1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852"/>
        <w:gridCol w:w="6435"/>
      </w:tblGrid>
      <w:tr w:rsidR="00F37E87" w:rsidRPr="00B916EC" w:rsidTr="009A2ADE">
        <w:trPr>
          <w:cantSplit/>
          <w:jc w:val="center"/>
        </w:trPr>
        <w:tc>
          <w:tcPr>
            <w:tcW w:w="1368" w:type="dxa"/>
            <w:shd w:val="clear" w:color="auto" w:fill="E0E0E0"/>
            <w:vAlign w:val="center"/>
          </w:tcPr>
          <w:p w:rsidR="00F37E87" w:rsidRPr="00B916EC" w:rsidRDefault="00F37E87" w:rsidP="005C53A2">
            <w:pPr>
              <w:pStyle w:val="TAH"/>
              <w:rPr>
                <w:lang w:val="en-US"/>
              </w:rPr>
            </w:pPr>
            <w:r w:rsidRPr="00B916EC">
              <w:rPr>
                <w:lang w:val="en-US"/>
              </w:rPr>
              <w:t>DAI</w:t>
            </w:r>
            <w:r w:rsidRPr="00B916EC">
              <w:rPr>
                <w:lang w:val="en-US"/>
              </w:rPr>
              <w:br/>
              <w:t>MSB, LSB</w:t>
            </w:r>
          </w:p>
        </w:tc>
        <w:tc>
          <w:tcPr>
            <w:tcW w:w="1890" w:type="dxa"/>
            <w:shd w:val="clear" w:color="auto" w:fill="E0E0E0"/>
            <w:vAlign w:val="center"/>
          </w:tcPr>
          <w:p w:rsidR="00F37E87" w:rsidRPr="00B916EC" w:rsidRDefault="005D7FC1" w:rsidP="005C53A2">
            <w:pPr>
              <w:pStyle w:val="TAH"/>
              <w:rPr>
                <w:lang w:val="en-US"/>
              </w:rPr>
            </w:pPr>
            <w:r w:rsidRPr="00B916EC">
              <w:rPr>
                <w:rFonts w:eastAsia="SimSun" w:cs="Arial"/>
                <w:position w:val="-10"/>
                <w:lang w:eastAsia="zh-CN"/>
              </w:rPr>
              <w:object w:dxaOrig="560" w:dyaOrig="340">
                <v:shape id="_x0000_i1983" type="#_x0000_t75" style="width:28.8pt;height:16.8pt" o:ole="">
                  <v:imagedata r:id="rId1523" o:title=""/>
                </v:shape>
                <o:OLEObject Type="Embed" ProgID="Equation.3" ShapeID="_x0000_i1983" DrawAspect="Content" ObjectID="_1599412095" r:id="rId1524"/>
              </w:object>
            </w:r>
            <w:r w:rsidR="00F37E87" w:rsidRPr="00B916EC">
              <w:rPr>
                <w:rFonts w:eastAsia="SimSun" w:cs="Arial" w:hint="eastAsia"/>
                <w:lang w:eastAsia="zh-CN"/>
              </w:rPr>
              <w:t xml:space="preserve"> or</w:t>
            </w:r>
            <w:r w:rsidR="00F37E87" w:rsidRPr="00B916EC">
              <w:rPr>
                <w:rFonts w:eastAsia="SimSun" w:cs="Arial"/>
                <w:lang w:eastAsia="zh-CN"/>
              </w:rPr>
              <w:t xml:space="preserve"> </w:t>
            </w:r>
            <w:r w:rsidRPr="00B916EC">
              <w:rPr>
                <w:rFonts w:eastAsia="SimSun" w:cs="Arial"/>
                <w:position w:val="-10"/>
                <w:lang w:eastAsia="zh-CN"/>
              </w:rPr>
              <w:object w:dxaOrig="560" w:dyaOrig="340">
                <v:shape id="_x0000_i1984" type="#_x0000_t75" style="width:28.8pt;height:16.8pt" o:ole="">
                  <v:imagedata r:id="rId1525" o:title=""/>
                </v:shape>
                <o:OLEObject Type="Embed" ProgID="Equation.3" ShapeID="_x0000_i1984" DrawAspect="Content" ObjectID="_1599412096" r:id="rId1526"/>
              </w:object>
            </w:r>
            <w:r w:rsidR="00F37E87" w:rsidRPr="00B916EC">
              <w:rPr>
                <w:rFonts w:eastAsia="SimSun" w:cs="Arial" w:hint="eastAsia"/>
                <w:lang w:eastAsia="zh-CN"/>
              </w:rPr>
              <w:t xml:space="preserve"> </w:t>
            </w:r>
          </w:p>
        </w:tc>
        <w:tc>
          <w:tcPr>
            <w:tcW w:w="6599" w:type="dxa"/>
            <w:shd w:val="clear" w:color="auto" w:fill="E0E0E0"/>
            <w:vAlign w:val="center"/>
          </w:tcPr>
          <w:p w:rsidR="00F37E87" w:rsidRPr="00B916EC" w:rsidRDefault="00F37E87" w:rsidP="00D22512">
            <w:pPr>
              <w:pStyle w:val="TAH"/>
              <w:rPr>
                <w:lang w:val="en-US" w:eastAsia="zh-CN"/>
              </w:rPr>
            </w:pPr>
            <w:r w:rsidRPr="00B916EC">
              <w:rPr>
                <w:rFonts w:eastAsia="SimSun" w:hint="eastAsia"/>
                <w:lang w:val="en-US" w:eastAsia="zh-CN"/>
              </w:rPr>
              <w:t xml:space="preserve">Number of {serving cell, </w:t>
            </w:r>
            <w:r w:rsidRPr="00B916EC">
              <w:rPr>
                <w:rFonts w:eastAsia="SimSun"/>
                <w:lang w:eastAsia="zh-CN"/>
              </w:rPr>
              <w:t xml:space="preserve">PDCCH monitoring </w:t>
            </w:r>
            <w:r w:rsidR="00EE7C8B" w:rsidRPr="00B916EC">
              <w:rPr>
                <w:rFonts w:eastAsia="SimSun"/>
                <w:lang w:val="en-US" w:eastAsia="zh-CN"/>
              </w:rPr>
              <w:t>occasion</w:t>
            </w:r>
            <w:r w:rsidRPr="00B916EC">
              <w:rPr>
                <w:rFonts w:eastAsia="SimSun" w:hint="eastAsia"/>
                <w:lang w:val="en-US" w:eastAsia="zh-CN"/>
              </w:rPr>
              <w:t xml:space="preserve">}-pair(s) in which </w:t>
            </w:r>
            <w:r w:rsidRPr="00B916EC">
              <w:rPr>
                <w:lang w:val="en-US"/>
              </w:rPr>
              <w:t>PDSCH transmission(</w:t>
            </w:r>
            <w:r w:rsidRPr="00B916EC">
              <w:rPr>
                <w:rFonts w:eastAsia="SimSun" w:hint="eastAsia"/>
                <w:lang w:val="en-US" w:eastAsia="zh-CN"/>
              </w:rPr>
              <w:t>s</w:t>
            </w:r>
            <w:r w:rsidRPr="00B916EC">
              <w:rPr>
                <w:rFonts w:eastAsia="SimSun"/>
                <w:lang w:val="en-US" w:eastAsia="zh-CN"/>
              </w:rPr>
              <w:t>)</w:t>
            </w:r>
            <w:r w:rsidRPr="00B916EC">
              <w:rPr>
                <w:rFonts w:eastAsia="SimSun" w:hint="eastAsia"/>
                <w:lang w:val="en-US" w:eastAsia="zh-CN"/>
              </w:rPr>
              <w:t xml:space="preserve"> associated with PDCCH or </w:t>
            </w:r>
            <w:r w:rsidRPr="00B916EC">
              <w:rPr>
                <w:rFonts w:cs="Arial"/>
              </w:rPr>
              <w:t xml:space="preserve">PDCCH indicating SPS </w:t>
            </w:r>
            <w:r w:rsidR="00D22512">
              <w:rPr>
                <w:rFonts w:cs="Arial"/>
              </w:rPr>
              <w:t xml:space="preserve">PDSCH </w:t>
            </w:r>
            <w:r w:rsidRPr="00B916EC">
              <w:rPr>
                <w:rFonts w:cs="Arial"/>
              </w:rPr>
              <w:t>release</w:t>
            </w:r>
            <w:r w:rsidRPr="00B916EC">
              <w:rPr>
                <w:rFonts w:eastAsia="SimSun" w:cs="Arial" w:hint="eastAsia"/>
                <w:lang w:eastAsia="zh-CN"/>
              </w:rPr>
              <w:t xml:space="preserve"> is present, denoted as</w:t>
            </w:r>
            <w:r w:rsidR="00EE7C8B" w:rsidRPr="00B916EC">
              <w:rPr>
                <w:rFonts w:eastAsia="SimSun" w:cs="Arial"/>
                <w:lang w:eastAsia="zh-CN"/>
              </w:rPr>
              <w:t xml:space="preserve"> </w:t>
            </w:r>
            <w:r w:rsidRPr="00B916EC">
              <w:rPr>
                <w:rFonts w:eastAsia="SimSun" w:cs="Arial"/>
                <w:position w:val="-4"/>
                <w:lang w:eastAsia="zh-CN"/>
              </w:rPr>
              <w:object w:dxaOrig="200" w:dyaOrig="220">
                <v:shape id="_x0000_i1985" type="#_x0000_t75" style="width:10.4pt;height:11.2pt" o:ole="">
                  <v:imagedata r:id="rId1527" o:title=""/>
                </v:shape>
                <o:OLEObject Type="Embed" ProgID="Equation.3" ShapeID="_x0000_i1985" DrawAspect="Content" ObjectID="_1599412097" r:id="rId1528"/>
              </w:object>
            </w:r>
            <w:r w:rsidRPr="00B916EC">
              <w:rPr>
                <w:rFonts w:eastAsia="SimSun" w:cs="Arial" w:hint="eastAsia"/>
                <w:lang w:eastAsia="zh-CN"/>
              </w:rPr>
              <w:t xml:space="preserve"> and </w:t>
            </w:r>
            <w:r w:rsidRPr="00B916EC">
              <w:rPr>
                <w:rFonts w:eastAsia="SimSun" w:cs="Arial"/>
                <w:position w:val="-4"/>
                <w:lang w:eastAsia="zh-CN"/>
              </w:rPr>
              <w:object w:dxaOrig="460" w:dyaOrig="220">
                <v:shape id="_x0000_i1986" type="#_x0000_t75" style="width:23.2pt;height:11.2pt" o:ole="">
                  <v:imagedata r:id="rId1529" o:title=""/>
                </v:shape>
                <o:OLEObject Type="Embed" ProgID="Equation.3" ShapeID="_x0000_i1986" DrawAspect="Content" ObjectID="_1599412098" r:id="rId1530"/>
              </w:object>
            </w:r>
          </w:p>
        </w:tc>
      </w:tr>
      <w:tr w:rsidR="00F37E87" w:rsidRPr="00B916EC" w:rsidTr="009A2ADE">
        <w:trPr>
          <w:cantSplit/>
          <w:jc w:val="center"/>
        </w:trPr>
        <w:tc>
          <w:tcPr>
            <w:tcW w:w="1368" w:type="dxa"/>
            <w:vAlign w:val="center"/>
          </w:tcPr>
          <w:p w:rsidR="00F37E87" w:rsidRPr="00B916EC" w:rsidRDefault="00F37E87" w:rsidP="009A2ADE">
            <w:pPr>
              <w:pStyle w:val="TAC"/>
              <w:rPr>
                <w:lang w:val="en-US"/>
              </w:rPr>
            </w:pPr>
            <w:r w:rsidRPr="00B916EC">
              <w:rPr>
                <w:lang w:val="en-US"/>
              </w:rPr>
              <w:t>0,0</w:t>
            </w:r>
          </w:p>
        </w:tc>
        <w:tc>
          <w:tcPr>
            <w:tcW w:w="1890" w:type="dxa"/>
            <w:vAlign w:val="center"/>
          </w:tcPr>
          <w:p w:rsidR="00F37E87" w:rsidRPr="00B916EC" w:rsidRDefault="00F37E87" w:rsidP="009A2ADE">
            <w:pPr>
              <w:pStyle w:val="TAC"/>
              <w:rPr>
                <w:lang w:val="en-US"/>
              </w:rPr>
            </w:pPr>
            <w:r w:rsidRPr="00B916EC">
              <w:rPr>
                <w:lang w:val="en-US"/>
              </w:rPr>
              <w:t>1</w:t>
            </w:r>
          </w:p>
        </w:tc>
        <w:tc>
          <w:tcPr>
            <w:tcW w:w="6599" w:type="dxa"/>
            <w:vAlign w:val="center"/>
          </w:tcPr>
          <w:p w:rsidR="00F37E87" w:rsidRPr="00B916EC" w:rsidRDefault="001D732D" w:rsidP="009A2ADE">
            <w:pPr>
              <w:pStyle w:val="TAC"/>
              <w:rPr>
                <w:rFonts w:eastAsia="SimSun"/>
                <w:lang w:val="en-US" w:eastAsia="zh-CN"/>
              </w:rPr>
            </w:pPr>
            <w:r w:rsidRPr="00B916EC">
              <w:rPr>
                <w:b/>
                <w:position w:val="-10"/>
              </w:rPr>
              <w:object w:dxaOrig="1579" w:dyaOrig="300">
                <v:shape id="_x0000_i1987" type="#_x0000_t75" style="width:79.2pt;height:15.2pt" o:ole="">
                  <v:imagedata r:id="rId1531" o:title=""/>
                </v:shape>
                <o:OLEObject Type="Embed" ProgID="Equation.3" ShapeID="_x0000_i1987" DrawAspect="Content" ObjectID="_1599412099" r:id="rId1532"/>
              </w:object>
            </w:r>
          </w:p>
        </w:tc>
      </w:tr>
      <w:tr w:rsidR="00F37E87" w:rsidRPr="00B916EC" w:rsidTr="009A2ADE">
        <w:trPr>
          <w:cantSplit/>
          <w:jc w:val="center"/>
        </w:trPr>
        <w:tc>
          <w:tcPr>
            <w:tcW w:w="1368" w:type="dxa"/>
            <w:vAlign w:val="center"/>
          </w:tcPr>
          <w:p w:rsidR="00F37E87" w:rsidRPr="00B916EC" w:rsidRDefault="00F37E87" w:rsidP="009A2ADE">
            <w:pPr>
              <w:pStyle w:val="TAC"/>
              <w:rPr>
                <w:lang w:val="en-US"/>
              </w:rPr>
            </w:pPr>
            <w:r w:rsidRPr="00B916EC">
              <w:rPr>
                <w:lang w:val="en-US"/>
              </w:rPr>
              <w:t>0,1</w:t>
            </w:r>
          </w:p>
        </w:tc>
        <w:tc>
          <w:tcPr>
            <w:tcW w:w="1890" w:type="dxa"/>
            <w:vAlign w:val="center"/>
          </w:tcPr>
          <w:p w:rsidR="00F37E87" w:rsidRPr="00B916EC" w:rsidRDefault="00F37E87" w:rsidP="009A2ADE">
            <w:pPr>
              <w:pStyle w:val="TAC"/>
              <w:rPr>
                <w:lang w:val="en-US"/>
              </w:rPr>
            </w:pPr>
            <w:r w:rsidRPr="00B916EC">
              <w:rPr>
                <w:lang w:val="en-US"/>
              </w:rPr>
              <w:t>2</w:t>
            </w:r>
          </w:p>
        </w:tc>
        <w:tc>
          <w:tcPr>
            <w:tcW w:w="6599" w:type="dxa"/>
            <w:vAlign w:val="center"/>
          </w:tcPr>
          <w:p w:rsidR="00F37E87" w:rsidRPr="00B916EC" w:rsidRDefault="001D732D" w:rsidP="009A2ADE">
            <w:pPr>
              <w:pStyle w:val="TAC"/>
              <w:rPr>
                <w:rFonts w:eastAsia="SimSun"/>
                <w:lang w:val="en-US" w:eastAsia="zh-CN"/>
              </w:rPr>
            </w:pPr>
            <w:r w:rsidRPr="00B916EC">
              <w:rPr>
                <w:b/>
                <w:position w:val="-10"/>
              </w:rPr>
              <w:object w:dxaOrig="1620" w:dyaOrig="300">
                <v:shape id="_x0000_i1988" type="#_x0000_t75" style="width:80.8pt;height:15.2pt" o:ole="">
                  <v:imagedata r:id="rId1533" o:title=""/>
                </v:shape>
                <o:OLEObject Type="Embed" ProgID="Equation.3" ShapeID="_x0000_i1988" DrawAspect="Content" ObjectID="_1599412100" r:id="rId1534"/>
              </w:object>
            </w:r>
          </w:p>
        </w:tc>
      </w:tr>
      <w:tr w:rsidR="00F37E87" w:rsidRPr="00B916EC" w:rsidTr="009A2ADE">
        <w:trPr>
          <w:cantSplit/>
          <w:jc w:val="center"/>
        </w:trPr>
        <w:tc>
          <w:tcPr>
            <w:tcW w:w="1368" w:type="dxa"/>
            <w:vAlign w:val="center"/>
          </w:tcPr>
          <w:p w:rsidR="00F37E87" w:rsidRPr="00B916EC" w:rsidRDefault="00F37E87" w:rsidP="009A2ADE">
            <w:pPr>
              <w:pStyle w:val="TAC"/>
              <w:rPr>
                <w:lang w:val="en-US"/>
              </w:rPr>
            </w:pPr>
            <w:r w:rsidRPr="00B916EC">
              <w:rPr>
                <w:lang w:val="en-US"/>
              </w:rPr>
              <w:t>1,0</w:t>
            </w:r>
          </w:p>
        </w:tc>
        <w:tc>
          <w:tcPr>
            <w:tcW w:w="1890" w:type="dxa"/>
            <w:vAlign w:val="center"/>
          </w:tcPr>
          <w:p w:rsidR="00F37E87" w:rsidRPr="00B916EC" w:rsidRDefault="00F37E87" w:rsidP="009A2ADE">
            <w:pPr>
              <w:pStyle w:val="TAC"/>
              <w:rPr>
                <w:lang w:val="en-US"/>
              </w:rPr>
            </w:pPr>
            <w:r w:rsidRPr="00B916EC">
              <w:rPr>
                <w:lang w:val="en-US"/>
              </w:rPr>
              <w:t>3</w:t>
            </w:r>
          </w:p>
        </w:tc>
        <w:tc>
          <w:tcPr>
            <w:tcW w:w="6599" w:type="dxa"/>
            <w:vAlign w:val="center"/>
          </w:tcPr>
          <w:p w:rsidR="00F37E87" w:rsidRPr="00B916EC" w:rsidRDefault="001D732D" w:rsidP="009A2ADE">
            <w:pPr>
              <w:pStyle w:val="TAC"/>
              <w:rPr>
                <w:rFonts w:eastAsia="SimSun"/>
                <w:lang w:val="en-US" w:eastAsia="zh-CN"/>
              </w:rPr>
            </w:pPr>
            <w:r w:rsidRPr="00B916EC">
              <w:rPr>
                <w:b/>
                <w:position w:val="-10"/>
              </w:rPr>
              <w:object w:dxaOrig="1600" w:dyaOrig="300">
                <v:shape id="_x0000_i1989" type="#_x0000_t75" style="width:80pt;height:15.2pt" o:ole="">
                  <v:imagedata r:id="rId1535" o:title=""/>
                </v:shape>
                <o:OLEObject Type="Embed" ProgID="Equation.3" ShapeID="_x0000_i1989" DrawAspect="Content" ObjectID="_1599412101" r:id="rId1536"/>
              </w:object>
            </w:r>
          </w:p>
        </w:tc>
      </w:tr>
      <w:tr w:rsidR="00F37E87" w:rsidRPr="00B916EC" w:rsidTr="009A2ADE">
        <w:trPr>
          <w:cantSplit/>
          <w:jc w:val="center"/>
        </w:trPr>
        <w:tc>
          <w:tcPr>
            <w:tcW w:w="1368" w:type="dxa"/>
            <w:vAlign w:val="center"/>
          </w:tcPr>
          <w:p w:rsidR="00F37E87" w:rsidRPr="00B916EC" w:rsidRDefault="00F37E87" w:rsidP="009A2ADE">
            <w:pPr>
              <w:pStyle w:val="TAC"/>
              <w:rPr>
                <w:lang w:val="en-US"/>
              </w:rPr>
            </w:pPr>
            <w:r w:rsidRPr="00B916EC">
              <w:rPr>
                <w:lang w:val="en-US"/>
              </w:rPr>
              <w:t>1,1</w:t>
            </w:r>
          </w:p>
        </w:tc>
        <w:tc>
          <w:tcPr>
            <w:tcW w:w="1890" w:type="dxa"/>
            <w:vAlign w:val="center"/>
          </w:tcPr>
          <w:p w:rsidR="00F37E87" w:rsidRPr="00B916EC" w:rsidRDefault="00F37E87" w:rsidP="009A2ADE">
            <w:pPr>
              <w:pStyle w:val="TAC"/>
              <w:rPr>
                <w:lang w:val="en-US"/>
              </w:rPr>
            </w:pPr>
            <w:r w:rsidRPr="00B916EC">
              <w:rPr>
                <w:lang w:val="en-US"/>
              </w:rPr>
              <w:t>4</w:t>
            </w:r>
          </w:p>
        </w:tc>
        <w:tc>
          <w:tcPr>
            <w:tcW w:w="6599" w:type="dxa"/>
            <w:vAlign w:val="center"/>
          </w:tcPr>
          <w:p w:rsidR="00F37E87" w:rsidRPr="00B916EC" w:rsidRDefault="001D732D" w:rsidP="009A2ADE">
            <w:pPr>
              <w:pStyle w:val="TAC"/>
              <w:rPr>
                <w:rFonts w:eastAsia="SimSun"/>
                <w:lang w:val="en-US" w:eastAsia="zh-CN"/>
              </w:rPr>
            </w:pPr>
            <w:r w:rsidRPr="00B916EC">
              <w:rPr>
                <w:b/>
                <w:position w:val="-10"/>
              </w:rPr>
              <w:object w:dxaOrig="1620" w:dyaOrig="300">
                <v:shape id="_x0000_i1990" type="#_x0000_t75" style="width:80.8pt;height:15.2pt" o:ole="">
                  <v:imagedata r:id="rId1537" o:title=""/>
                </v:shape>
                <o:OLEObject Type="Embed" ProgID="Equation.3" ShapeID="_x0000_i1990" DrawAspect="Content" ObjectID="_1599412102" r:id="rId1538"/>
              </w:object>
            </w:r>
          </w:p>
        </w:tc>
      </w:tr>
      <w:bookmarkEnd w:id="55"/>
    </w:tbl>
    <w:p w:rsidR="005D7FC1" w:rsidRPr="00B916EC" w:rsidRDefault="005D7FC1" w:rsidP="005C53A2"/>
    <w:p w:rsidR="005D7FC1" w:rsidRPr="00B916EC" w:rsidRDefault="005D7FC1" w:rsidP="005D7FC1">
      <w:pPr>
        <w:pStyle w:val="Heading4"/>
      </w:pPr>
      <w:bookmarkStart w:id="69" w:name="_Toc525657946"/>
      <w:r w:rsidRPr="00B916EC">
        <w:t>9</w:t>
      </w:r>
      <w:r w:rsidRPr="00B916EC">
        <w:rPr>
          <w:rFonts w:hint="eastAsia"/>
        </w:rPr>
        <w:t>.</w:t>
      </w:r>
      <w:r w:rsidR="000B296E" w:rsidRPr="00B916EC">
        <w:t>1.3</w:t>
      </w:r>
      <w:r w:rsidRPr="00B916EC">
        <w:t>.2</w:t>
      </w:r>
      <w:r w:rsidRPr="00B916EC">
        <w:rPr>
          <w:rFonts w:hint="eastAsia"/>
        </w:rPr>
        <w:tab/>
      </w:r>
      <w:r w:rsidR="006A2F3B" w:rsidRPr="00B916EC">
        <w:t xml:space="preserve">Type-2 </w:t>
      </w:r>
      <w:r w:rsidRPr="00B916EC">
        <w:t xml:space="preserve">HARQ-ACK codebook in </w:t>
      </w:r>
      <w:r w:rsidR="00B7736E" w:rsidRPr="00B916EC">
        <w:t>physical uplink shared channel</w:t>
      </w:r>
      <w:bookmarkEnd w:id="69"/>
    </w:p>
    <w:p w:rsidR="001D732D" w:rsidRDefault="005D7FC1" w:rsidP="005D7FC1">
      <w:pPr>
        <w:rPr>
          <w:rFonts w:eastAsia="SimSun"/>
          <w:lang w:eastAsia="zh-CN"/>
        </w:rPr>
      </w:pPr>
      <w:r w:rsidRPr="00B916EC">
        <w:rPr>
          <w:rFonts w:eastAsia="SimSun" w:cs="Arial"/>
          <w:lang w:eastAsia="zh-CN"/>
        </w:rPr>
        <w:t>I</w:t>
      </w:r>
      <w:r w:rsidR="001818E0" w:rsidRPr="00B916EC">
        <w:rPr>
          <w:rFonts w:eastAsia="SimSun" w:hint="eastAsia"/>
          <w:lang w:eastAsia="zh-CN"/>
        </w:rPr>
        <w:t>f a</w:t>
      </w:r>
      <w:r w:rsidRPr="00B916EC">
        <w:rPr>
          <w:rFonts w:eastAsia="SimSun" w:hint="eastAsia"/>
          <w:lang w:eastAsia="zh-CN"/>
        </w:rPr>
        <w:t xml:space="preserve"> UE </w:t>
      </w:r>
      <w:r w:rsidR="00D22512">
        <w:rPr>
          <w:rFonts w:eastAsia="SimSun"/>
          <w:lang w:eastAsia="zh-CN"/>
        </w:rPr>
        <w:t xml:space="preserve">would </w:t>
      </w:r>
      <w:r w:rsidR="001818E0" w:rsidRPr="00B916EC">
        <w:rPr>
          <w:rFonts w:eastAsia="SimSun"/>
          <w:lang w:eastAsia="zh-CN"/>
        </w:rPr>
        <w:t>multiplex</w:t>
      </w:r>
      <w:r w:rsidR="001818E0" w:rsidRPr="00B916EC">
        <w:rPr>
          <w:rFonts w:eastAsia="SimSun" w:hint="eastAsia"/>
          <w:lang w:eastAsia="zh-CN"/>
        </w:rPr>
        <w:t xml:space="preserve"> HARQ-ACK </w:t>
      </w:r>
      <w:r w:rsidR="001D732D">
        <w:rPr>
          <w:rFonts w:eastAsia="SimSun"/>
          <w:lang w:eastAsia="zh-CN"/>
        </w:rPr>
        <w:t xml:space="preserve">information </w:t>
      </w:r>
      <w:r w:rsidR="001818E0" w:rsidRPr="00B916EC">
        <w:rPr>
          <w:rFonts w:eastAsia="SimSun" w:hint="eastAsia"/>
          <w:lang w:eastAsia="zh-CN"/>
        </w:rPr>
        <w:t>in a</w:t>
      </w:r>
      <w:r w:rsidRPr="00B916EC">
        <w:rPr>
          <w:rFonts w:eastAsia="SimSun" w:hint="eastAsia"/>
          <w:lang w:eastAsia="zh-CN"/>
        </w:rPr>
        <w:t xml:space="preserve"> </w:t>
      </w:r>
      <w:r w:rsidRPr="00B916EC">
        <w:rPr>
          <w:rFonts w:eastAsia="SimSun"/>
          <w:lang w:eastAsia="zh-CN"/>
        </w:rPr>
        <w:t xml:space="preserve">PUSCH </w:t>
      </w:r>
      <w:r w:rsidR="001818E0" w:rsidRPr="00B916EC">
        <w:rPr>
          <w:rFonts w:eastAsia="SimSun"/>
          <w:lang w:eastAsia="zh-CN"/>
        </w:rPr>
        <w:t>transmission that</w:t>
      </w:r>
      <w:r w:rsidRPr="00B916EC">
        <w:rPr>
          <w:rFonts w:eastAsia="SimSun"/>
          <w:lang w:eastAsia="zh-CN"/>
        </w:rPr>
        <w:t xml:space="preserve"> is not scheduled by a DCI format or is scheduled by DCI format 0_0</w:t>
      </w:r>
      <w:r w:rsidRPr="00B916EC">
        <w:rPr>
          <w:rFonts w:eastAsia="SimSun" w:hint="eastAsia"/>
          <w:lang w:eastAsia="zh-CN"/>
        </w:rPr>
        <w:t xml:space="preserve">, </w:t>
      </w:r>
      <w:r w:rsidR="001D732D">
        <w:rPr>
          <w:rFonts w:eastAsia="SimSun"/>
          <w:lang w:eastAsia="zh-CN"/>
        </w:rPr>
        <w:t>then</w:t>
      </w:r>
    </w:p>
    <w:p w:rsidR="001D732D" w:rsidRPr="0009732E" w:rsidRDefault="001D732D" w:rsidP="0009732E">
      <w:pPr>
        <w:pStyle w:val="B1"/>
      </w:pPr>
      <w:r w:rsidRPr="0009732E">
        <w:rPr>
          <w:iCs/>
          <w:lang w:eastAsia="zh-CN"/>
        </w:rPr>
        <w:t>-</w:t>
      </w:r>
      <w:r w:rsidRPr="0009732E">
        <w:rPr>
          <w:iCs/>
          <w:lang w:eastAsia="zh-CN"/>
        </w:rPr>
        <w:tab/>
        <w:t>i</w:t>
      </w:r>
      <w:r w:rsidRPr="0009732E">
        <w:rPr>
          <w:iCs/>
          <w:lang w:val="en-GB" w:eastAsia="zh-CN"/>
        </w:rPr>
        <w:t xml:space="preserve">f the </w:t>
      </w:r>
      <w:r w:rsidRPr="0009732E">
        <w:rPr>
          <w:rFonts w:cs="Arial"/>
          <w:lang w:eastAsia="zh-CN"/>
        </w:rPr>
        <w:t xml:space="preserve">UE has not received any PDCCH within the </w:t>
      </w:r>
      <w:r w:rsidRPr="0009732E">
        <w:rPr>
          <w:lang w:eastAsia="zh-CN"/>
        </w:rPr>
        <w:t xml:space="preserve">monitoring occasions </w:t>
      </w:r>
      <w:r w:rsidRPr="0009732E">
        <w:t xml:space="preserve">for DCI format </w:t>
      </w:r>
      <w:r w:rsidRPr="0009732E">
        <w:rPr>
          <w:lang w:eastAsia="zh-CN"/>
        </w:rPr>
        <w:t xml:space="preserve">1_0 or DCI format 1_1 for scheduling PDSCH receptions or SPS </w:t>
      </w:r>
      <w:r w:rsidRPr="0009732E">
        <w:rPr>
          <w:lang w:val="en-US" w:eastAsia="zh-CN"/>
        </w:rPr>
        <w:t xml:space="preserve">PDSCH </w:t>
      </w:r>
      <w:r w:rsidRPr="0009732E">
        <w:rPr>
          <w:lang w:eastAsia="zh-CN"/>
        </w:rPr>
        <w:t xml:space="preserve">release on any serving cell </w:t>
      </w:r>
      <w:r w:rsidRPr="0009732E">
        <w:rPr>
          <w:position w:val="-6"/>
        </w:rPr>
        <w:object w:dxaOrig="160" w:dyaOrig="200">
          <v:shape id="_x0000_i1991" type="#_x0000_t75" style="width:8pt;height:10.4pt" o:ole="">
            <v:imagedata r:id="rId1318" o:title=""/>
          </v:shape>
          <o:OLEObject Type="Embed" ProgID="Equation.3" ShapeID="_x0000_i1991" DrawAspect="Content" ObjectID="_1599412103" r:id="rId1539"/>
        </w:object>
      </w:r>
      <w:r w:rsidRPr="0009732E">
        <w:rPr>
          <w:lang w:val="en-US"/>
        </w:rPr>
        <w:t xml:space="preserve"> and the UE does not have HARQ-ACK information in response to </w:t>
      </w:r>
      <w:r w:rsidRPr="0009732E">
        <w:rPr>
          <w:rFonts w:eastAsia="SimSun"/>
          <w:lang w:eastAsia="zh-CN"/>
        </w:rPr>
        <w:t xml:space="preserve">SPS PDSCH </w:t>
      </w:r>
      <w:r w:rsidRPr="0009732E">
        <w:rPr>
          <w:rFonts w:eastAsia="SimSun"/>
          <w:lang w:val="en-US" w:eastAsia="zh-CN"/>
        </w:rPr>
        <w:t>reception(s) to multiplex in the PUSCH</w:t>
      </w:r>
      <w:r w:rsidRPr="0009732E">
        <w:t xml:space="preserve">, as described in </w:t>
      </w:r>
      <w:r w:rsidRPr="0009732E">
        <w:rPr>
          <w:rFonts w:cs="Arial"/>
          <w:lang w:eastAsia="zh-CN"/>
        </w:rPr>
        <w:t>Subclause 9.1.3.1</w:t>
      </w:r>
      <w:r w:rsidRPr="0009732E">
        <w:rPr>
          <w:iCs/>
          <w:lang w:val="en-GB" w:eastAsia="zh-CN"/>
        </w:rPr>
        <w:t xml:space="preserve">, </w:t>
      </w:r>
      <w:r w:rsidRPr="0009732E">
        <w:rPr>
          <w:rFonts w:cs="Arial"/>
          <w:lang w:eastAsia="zh-CN"/>
        </w:rPr>
        <w:t xml:space="preserve">the UE does not multiplex </w:t>
      </w:r>
      <w:r w:rsidRPr="0009732E">
        <w:rPr>
          <w:rFonts w:hint="eastAsia"/>
          <w:lang w:eastAsia="zh-CN"/>
        </w:rPr>
        <w:t>HARQ-ACK</w:t>
      </w:r>
      <w:r w:rsidRPr="0009732E">
        <w:rPr>
          <w:lang w:eastAsia="zh-CN"/>
        </w:rPr>
        <w:t xml:space="preserve"> </w:t>
      </w:r>
      <w:r w:rsidRPr="0009732E">
        <w:rPr>
          <w:lang w:val="en-US" w:eastAsia="zh-CN"/>
        </w:rPr>
        <w:t xml:space="preserve">information </w:t>
      </w:r>
      <w:r w:rsidRPr="0009732E">
        <w:rPr>
          <w:lang w:eastAsia="zh-CN"/>
        </w:rPr>
        <w:t>in the PUSCH transmission;</w:t>
      </w:r>
    </w:p>
    <w:p w:rsidR="005D7FC1" w:rsidRPr="00B916EC" w:rsidRDefault="001D732D" w:rsidP="0009732E">
      <w:pPr>
        <w:pStyle w:val="B1"/>
        <w:rPr>
          <w:rFonts w:eastAsia="SimSun" w:cs="Arial"/>
          <w:lang w:eastAsia="zh-CN"/>
        </w:rPr>
      </w:pPr>
      <w:r>
        <w:rPr>
          <w:rFonts w:eastAsia="SimSun" w:cs="Arial"/>
          <w:lang w:eastAsia="zh-CN"/>
        </w:rPr>
        <w:t>-</w:t>
      </w:r>
      <w:r>
        <w:rPr>
          <w:rFonts w:eastAsia="SimSun" w:cs="Arial"/>
          <w:lang w:eastAsia="zh-CN"/>
        </w:rPr>
        <w:tab/>
      </w:r>
      <w:r>
        <w:rPr>
          <w:rFonts w:eastAsia="SimSun" w:cs="Arial"/>
          <w:lang w:val="en-US" w:eastAsia="zh-CN"/>
        </w:rPr>
        <w:t xml:space="preserve">else, </w:t>
      </w:r>
      <w:r w:rsidR="005D7FC1" w:rsidRPr="00B916EC">
        <w:rPr>
          <w:rFonts w:eastAsia="SimSun" w:cs="Arial" w:hint="eastAsia"/>
          <w:lang w:eastAsia="zh-CN"/>
        </w:rPr>
        <w:t xml:space="preserve">the UE </w:t>
      </w:r>
      <w:r w:rsidR="005D7FC1" w:rsidRPr="00B916EC">
        <w:rPr>
          <w:rFonts w:eastAsia="SimSun" w:cs="Arial"/>
          <w:lang w:eastAsia="zh-CN"/>
        </w:rPr>
        <w:t>generates the HARQ-ACK codebook</w:t>
      </w:r>
      <w:r w:rsidR="0009732E">
        <w:rPr>
          <w:rFonts w:eastAsia="SimSun" w:cs="Arial"/>
          <w:lang w:eastAsia="zh-CN"/>
        </w:rPr>
        <w:t xml:space="preserve"> </w:t>
      </w:r>
      <w:r w:rsidR="005D7FC1" w:rsidRPr="00B916EC">
        <w:rPr>
          <w:rFonts w:eastAsia="SimSun" w:cs="Arial"/>
          <w:lang w:eastAsia="zh-CN"/>
        </w:rPr>
        <w:t>as described in Subclause</w:t>
      </w:r>
      <w:r w:rsidR="005C53A2">
        <w:rPr>
          <w:rFonts w:eastAsia="SimSun" w:cs="Arial"/>
          <w:lang w:eastAsia="zh-CN"/>
        </w:rPr>
        <w:t xml:space="preserve"> 9.1.3.1</w:t>
      </w:r>
      <w:r w:rsidR="005D7FC1" w:rsidRPr="00B916EC">
        <w:rPr>
          <w:rFonts w:eastAsia="SimSun" w:cs="Arial"/>
          <w:lang w:eastAsia="zh-CN"/>
        </w:rPr>
        <w:t xml:space="preserve">, except that </w:t>
      </w:r>
      <w:r w:rsidR="0038590B" w:rsidRPr="00435CFD">
        <w:rPr>
          <w:i/>
        </w:rPr>
        <w:t>harq-ACK-SpatialBundlingPUCCH</w:t>
      </w:r>
      <w:r w:rsidR="005D7FC1" w:rsidRPr="00B916EC">
        <w:rPr>
          <w:rFonts w:eastAsia="SimSun" w:cs="Arial"/>
          <w:lang w:eastAsia="zh-CN"/>
        </w:rPr>
        <w:t xml:space="preserve"> is replaced by </w:t>
      </w:r>
      <w:r w:rsidR="0038590B">
        <w:rPr>
          <w:i/>
        </w:rPr>
        <w:t>harq-ACK-SpatialBundlingPUS</w:t>
      </w:r>
      <w:r w:rsidR="0038590B" w:rsidRPr="00435CFD">
        <w:rPr>
          <w:i/>
        </w:rPr>
        <w:t>CH</w:t>
      </w:r>
      <w:r w:rsidR="005D7FC1" w:rsidRPr="00B916EC">
        <w:rPr>
          <w:rFonts w:eastAsia="SimSun" w:cs="Arial"/>
          <w:lang w:eastAsia="zh-CN"/>
        </w:rPr>
        <w:t>.</w:t>
      </w:r>
    </w:p>
    <w:p w:rsidR="005D7FC1" w:rsidRPr="00B916EC" w:rsidRDefault="005D7FC1" w:rsidP="005D7FC1">
      <w:pPr>
        <w:rPr>
          <w:rFonts w:eastAsia="SimSun"/>
          <w:lang w:eastAsia="zh-CN"/>
        </w:rPr>
      </w:pPr>
      <w:r w:rsidRPr="00B916EC">
        <w:rPr>
          <w:rFonts w:eastAsia="SimSun" w:cs="Arial"/>
          <w:lang w:eastAsia="zh-CN"/>
        </w:rPr>
        <w:t>I</w:t>
      </w:r>
      <w:r w:rsidR="001818E0" w:rsidRPr="00B916EC">
        <w:rPr>
          <w:rFonts w:eastAsia="SimSun" w:hint="eastAsia"/>
          <w:lang w:eastAsia="zh-CN"/>
        </w:rPr>
        <w:t xml:space="preserve">f a UE </w:t>
      </w:r>
      <w:r w:rsidR="001818E0" w:rsidRPr="00B916EC">
        <w:rPr>
          <w:rFonts w:eastAsia="SimSun"/>
          <w:lang w:eastAsia="zh-CN"/>
        </w:rPr>
        <w:t>multiplexes</w:t>
      </w:r>
      <w:r w:rsidR="001818E0" w:rsidRPr="00B916EC">
        <w:rPr>
          <w:rFonts w:eastAsia="SimSun" w:hint="eastAsia"/>
          <w:lang w:eastAsia="zh-CN"/>
        </w:rPr>
        <w:t xml:space="preserve"> HARQ-ACK </w:t>
      </w:r>
      <w:r w:rsidR="005A44EF">
        <w:rPr>
          <w:rFonts w:eastAsia="SimSun"/>
          <w:lang w:eastAsia="zh-CN"/>
        </w:rPr>
        <w:t xml:space="preserve">information </w:t>
      </w:r>
      <w:r w:rsidR="001818E0" w:rsidRPr="00B916EC">
        <w:rPr>
          <w:rFonts w:eastAsia="SimSun" w:hint="eastAsia"/>
          <w:lang w:eastAsia="zh-CN"/>
        </w:rPr>
        <w:t xml:space="preserve">in a </w:t>
      </w:r>
      <w:r w:rsidR="001818E0" w:rsidRPr="00B916EC">
        <w:rPr>
          <w:rFonts w:eastAsia="SimSun"/>
          <w:lang w:eastAsia="zh-CN"/>
        </w:rPr>
        <w:t xml:space="preserve">PUSCH transmission that is </w:t>
      </w:r>
      <w:r w:rsidRPr="00B916EC">
        <w:rPr>
          <w:rFonts w:eastAsia="SimSun"/>
          <w:lang w:eastAsia="zh-CN"/>
        </w:rPr>
        <w:t>scheduled by DCI format 0_1</w:t>
      </w:r>
      <w:r w:rsidRPr="00B916EC">
        <w:rPr>
          <w:rFonts w:eastAsia="SimSun" w:hint="eastAsia"/>
          <w:lang w:eastAsia="zh-CN"/>
        </w:rPr>
        <w:t xml:space="preserve">, </w:t>
      </w:r>
      <w:r w:rsidRPr="00B916EC">
        <w:rPr>
          <w:rFonts w:eastAsia="SimSun" w:cs="Arial" w:hint="eastAsia"/>
          <w:lang w:eastAsia="zh-CN"/>
        </w:rPr>
        <w:t xml:space="preserve">the UE </w:t>
      </w:r>
      <w:r w:rsidRPr="00B916EC">
        <w:rPr>
          <w:rFonts w:eastAsia="SimSun" w:cs="Arial"/>
          <w:lang w:eastAsia="zh-CN"/>
        </w:rPr>
        <w:t xml:space="preserve">generates the HARQ-ACK codebook </w:t>
      </w:r>
      <w:r w:rsidR="001818E0" w:rsidRPr="00B916EC">
        <w:rPr>
          <w:rFonts w:eastAsia="SimSun" w:cs="Arial"/>
          <w:lang w:eastAsia="zh-CN"/>
        </w:rPr>
        <w:t>as described in Subclause</w:t>
      </w:r>
      <w:r w:rsidR="005C53A2">
        <w:rPr>
          <w:rFonts w:eastAsia="SimSun" w:cs="Arial"/>
          <w:lang w:eastAsia="zh-CN"/>
        </w:rPr>
        <w:t xml:space="preserve"> 9.1.3.1</w:t>
      </w:r>
      <w:r w:rsidR="001818E0" w:rsidRPr="00B916EC">
        <w:rPr>
          <w:rFonts w:eastAsia="SimSun" w:cs="Arial"/>
          <w:lang w:eastAsia="zh-CN"/>
        </w:rPr>
        <w:t xml:space="preserve">, </w:t>
      </w:r>
      <w:r w:rsidRPr="00B916EC">
        <w:rPr>
          <w:rFonts w:eastAsia="SimSun" w:hint="eastAsia"/>
          <w:lang w:eastAsia="zh-CN"/>
        </w:rPr>
        <w:t>with the following modifications:</w:t>
      </w:r>
    </w:p>
    <w:p w:rsidR="005D7FC1" w:rsidRPr="00B916EC" w:rsidRDefault="005C53A2" w:rsidP="005C53A2">
      <w:pPr>
        <w:pStyle w:val="B1"/>
        <w:rPr>
          <w:rFonts w:eastAsia="SimSun"/>
          <w:lang w:val="en-US" w:eastAsia="zh-CN"/>
        </w:rPr>
      </w:pPr>
      <w:r>
        <w:t>-</w:t>
      </w:r>
      <w:r>
        <w:tab/>
      </w:r>
      <w:r w:rsidR="005D7FC1" w:rsidRPr="00B916EC">
        <w:t xml:space="preserve">For </w:t>
      </w:r>
      <w:r w:rsidR="005D7FC1" w:rsidRPr="00B916EC">
        <w:rPr>
          <w:position w:val="-6"/>
        </w:rPr>
        <w:object w:dxaOrig="1180" w:dyaOrig="240">
          <v:shape id="_x0000_i1992" type="#_x0000_t75" style="width:58.4pt;height:12pt" o:ole="">
            <v:imagedata r:id="rId1540" o:title=""/>
          </v:shape>
          <o:OLEObject Type="Embed" ProgID="Equation.3" ShapeID="_x0000_i1992" DrawAspect="Content" ObjectID="_1599412104" r:id="rId1541"/>
        </w:object>
      </w:r>
      <w:r w:rsidR="005D7FC1" w:rsidRPr="00B916EC">
        <w:rPr>
          <w:lang w:val="en-US"/>
        </w:rPr>
        <w:t xml:space="preserve">, </w:t>
      </w:r>
      <w:r w:rsidR="005D7FC1" w:rsidRPr="00B916EC">
        <w:rPr>
          <w:position w:val="-12"/>
          <w:lang w:eastAsia="zh-CN"/>
        </w:rPr>
        <w:object w:dxaOrig="1060" w:dyaOrig="360">
          <v:shape id="_x0000_i1993" type="#_x0000_t75" style="width:52.8pt;height:18.4pt" o:ole="">
            <v:imagedata r:id="rId1378" o:title=""/>
          </v:shape>
          <o:OLEObject Type="Embed" ProgID="Equation.3" ShapeID="_x0000_i1993" DrawAspect="Content" ObjectID="_1599412105" r:id="rId1542"/>
        </w:object>
      </w:r>
      <w:r w:rsidR="005D7FC1" w:rsidRPr="00B916EC">
        <w:rPr>
          <w:lang w:val="en-US" w:eastAsia="zh-CN"/>
        </w:rPr>
        <w:t xml:space="preserve"> and for </w:t>
      </w:r>
      <w:r w:rsidR="005D7FC1" w:rsidRPr="00B916EC">
        <w:rPr>
          <w:position w:val="-6"/>
        </w:rPr>
        <w:object w:dxaOrig="880" w:dyaOrig="240">
          <v:shape id="_x0000_i1994" type="#_x0000_t75" style="width:43.2pt;height:12pt" o:ole="">
            <v:imagedata r:id="rId1543" o:title=""/>
          </v:shape>
          <o:OLEObject Type="Embed" ProgID="Equation.3" ShapeID="_x0000_i1994" DrawAspect="Content" ObjectID="_1599412106" r:id="rId1544"/>
        </w:object>
      </w:r>
      <w:r w:rsidR="005D7FC1" w:rsidRPr="00B916EC">
        <w:rPr>
          <w:lang w:val="en-US"/>
        </w:rPr>
        <w:t xml:space="preserve">, </w:t>
      </w:r>
      <w:r w:rsidR="005D7FC1" w:rsidRPr="00B916EC">
        <w:rPr>
          <w:position w:val="-12"/>
          <w:lang w:eastAsia="zh-CN"/>
        </w:rPr>
        <w:object w:dxaOrig="680" w:dyaOrig="360">
          <v:shape id="_x0000_i1995" type="#_x0000_t75" style="width:34.4pt;height:18.4pt" o:ole="">
            <v:imagedata r:id="rId1545" o:title=""/>
          </v:shape>
          <o:OLEObject Type="Embed" ProgID="Equation.3" ShapeID="_x0000_i1995" DrawAspect="Content" ObjectID="_1599412107" r:id="rId1546"/>
        </w:object>
      </w:r>
      <w:r w:rsidR="005D7FC1" w:rsidRPr="00B916EC">
        <w:rPr>
          <w:lang w:val="en-US" w:eastAsia="zh-CN"/>
        </w:rPr>
        <w:t xml:space="preserve"> </w:t>
      </w:r>
      <w:r w:rsidR="005D7FC1" w:rsidRPr="00B916EC">
        <w:rPr>
          <w:lang w:val="en-US"/>
        </w:rPr>
        <w:t xml:space="preserve">is replaced by </w:t>
      </w:r>
      <w:r w:rsidR="005D7FC1" w:rsidRPr="00B916EC">
        <w:rPr>
          <w:position w:val="-12"/>
          <w:lang w:eastAsia="zh-CN"/>
        </w:rPr>
        <w:object w:dxaOrig="680" w:dyaOrig="360">
          <v:shape id="_x0000_i1996" type="#_x0000_t75" style="width:34.4pt;height:18.4pt" o:ole="">
            <v:imagedata r:id="rId1547" o:title=""/>
          </v:shape>
          <o:OLEObject Type="Embed" ProgID="Equation.3" ShapeID="_x0000_i1996" DrawAspect="Content" ObjectID="_1599412108" r:id="rId1548"/>
        </w:object>
      </w:r>
      <w:r w:rsidR="005D7FC1" w:rsidRPr="00B916EC">
        <w:rPr>
          <w:lang w:val="en-US"/>
        </w:rPr>
        <w:t xml:space="preserve"> where </w:t>
      </w:r>
      <w:r w:rsidR="005D7FC1" w:rsidRPr="00B916EC">
        <w:rPr>
          <w:position w:val="-12"/>
          <w:lang w:eastAsia="zh-CN"/>
        </w:rPr>
        <w:object w:dxaOrig="680" w:dyaOrig="360">
          <v:shape id="_x0000_i1997" type="#_x0000_t75" style="width:34.4pt;height:18.4pt" o:ole="">
            <v:imagedata r:id="rId1547" o:title=""/>
          </v:shape>
          <o:OLEObject Type="Embed" ProgID="Equation.3" ShapeID="_x0000_i1997" DrawAspect="Content" ObjectID="_1599412109" r:id="rId1549"/>
        </w:object>
      </w:r>
      <w:r w:rsidR="005D7FC1" w:rsidRPr="00B916EC">
        <w:rPr>
          <w:rFonts w:eastAsia="SimSun" w:hint="eastAsia"/>
          <w:lang w:eastAsia="zh-CN"/>
        </w:rPr>
        <w:t xml:space="preserve"> is the value of the DAI </w:t>
      </w:r>
      <w:r w:rsidR="005D7FC1" w:rsidRPr="00B916EC">
        <w:rPr>
          <w:rFonts w:eastAsia="SimSun"/>
          <w:lang w:val="en-US" w:eastAsia="zh-CN"/>
        </w:rPr>
        <w:t xml:space="preserve">field </w:t>
      </w:r>
      <w:r w:rsidR="005D7FC1" w:rsidRPr="00B916EC">
        <w:rPr>
          <w:rFonts w:eastAsia="SimSun" w:hint="eastAsia"/>
          <w:lang w:val="en-US" w:eastAsia="zh-CN"/>
        </w:rPr>
        <w:t xml:space="preserve">in </w:t>
      </w:r>
      <w:r w:rsidR="005D7FC1" w:rsidRPr="00B916EC">
        <w:rPr>
          <w:rFonts w:eastAsia="SimSun"/>
          <w:lang w:eastAsia="zh-CN"/>
        </w:rPr>
        <w:t xml:space="preserve">DCI format </w:t>
      </w:r>
      <w:r w:rsidR="005D7FC1" w:rsidRPr="00B916EC">
        <w:rPr>
          <w:rFonts w:eastAsia="SimSun"/>
          <w:lang w:val="en-US" w:eastAsia="zh-CN"/>
        </w:rPr>
        <w:t xml:space="preserve">0_1 </w:t>
      </w:r>
      <w:r w:rsidR="005D7FC1" w:rsidRPr="00B916EC">
        <w:rPr>
          <w:rFonts w:eastAsia="SimSun" w:hint="eastAsia"/>
          <w:lang w:eastAsia="zh-CN"/>
        </w:rPr>
        <w:t xml:space="preserve">according to Table </w:t>
      </w:r>
      <w:r w:rsidR="005D7FC1" w:rsidRPr="00B916EC">
        <w:rPr>
          <w:rFonts w:eastAsia="SimSun"/>
          <w:lang w:eastAsia="zh-CN"/>
        </w:rPr>
        <w:t>9.1.3</w:t>
      </w:r>
      <w:r w:rsidR="005D7FC1" w:rsidRPr="00B916EC">
        <w:rPr>
          <w:rFonts w:eastAsia="SimSun" w:hint="eastAsia"/>
          <w:lang w:eastAsia="zh-CN"/>
        </w:rPr>
        <w:t>-2</w:t>
      </w:r>
    </w:p>
    <w:p w:rsidR="006A2F3B" w:rsidRPr="00B916EC" w:rsidRDefault="005C53A2" w:rsidP="005C53A2">
      <w:pPr>
        <w:pStyle w:val="B2"/>
      </w:pPr>
      <w:r>
        <w:t>-</w:t>
      </w:r>
      <w:r>
        <w:tab/>
      </w:r>
      <w:r w:rsidR="006A2F3B" w:rsidRPr="00B916EC">
        <w:t xml:space="preserve">For the case of first and second HARQ-ACK sub-codebooks, </w:t>
      </w:r>
      <w:r w:rsidR="006A2F3B" w:rsidRPr="00B916EC">
        <w:rPr>
          <w:rFonts w:eastAsia="SimSun"/>
          <w:lang w:eastAsia="zh-CN"/>
        </w:rPr>
        <w:t xml:space="preserve">DCI format 0_1 includes a first DAI field corresponding to </w:t>
      </w:r>
      <w:r w:rsidR="006A2F3B" w:rsidRPr="00B916EC">
        <w:t xml:space="preserve">the first HARQ-ACK sub-codebook and a second </w:t>
      </w:r>
      <w:r w:rsidR="006A2F3B" w:rsidRPr="00B916EC">
        <w:rPr>
          <w:rFonts w:eastAsia="SimSun"/>
          <w:lang w:eastAsia="zh-CN"/>
        </w:rPr>
        <w:t xml:space="preserve">DAI field corresponding to </w:t>
      </w:r>
      <w:r w:rsidR="006A2F3B" w:rsidRPr="00B916EC">
        <w:t>the second HARQ-ACK sub-codebook</w:t>
      </w:r>
    </w:p>
    <w:p w:rsidR="005C53A2" w:rsidRDefault="005C53A2" w:rsidP="005C53A2">
      <w:pPr>
        <w:pStyle w:val="B2"/>
      </w:pPr>
      <w:r>
        <w:rPr>
          <w:rFonts w:eastAsia="SimSun"/>
          <w:i/>
          <w:lang w:eastAsia="zh-CN"/>
        </w:rPr>
        <w:t>-</w:t>
      </w:r>
      <w:r>
        <w:rPr>
          <w:rFonts w:eastAsia="SimSun"/>
          <w:i/>
          <w:lang w:eastAsia="zh-CN"/>
        </w:rPr>
        <w:tab/>
      </w:r>
      <w:r w:rsidR="0038590B" w:rsidRPr="00435CFD">
        <w:rPr>
          <w:i/>
        </w:rPr>
        <w:t>harq-ACK-SpatialBundlingPUCCH</w:t>
      </w:r>
      <w:r w:rsidR="005D7FC1" w:rsidRPr="00B916EC">
        <w:rPr>
          <w:rFonts w:eastAsia="SimSun"/>
          <w:lang w:eastAsia="zh-CN"/>
        </w:rPr>
        <w:t xml:space="preserve"> is replaced by </w:t>
      </w:r>
      <w:r w:rsidR="0038590B">
        <w:rPr>
          <w:i/>
        </w:rPr>
        <w:t>harq-ACK-SpatialBundlingPUS</w:t>
      </w:r>
      <w:r w:rsidR="0038590B" w:rsidRPr="00435CFD">
        <w:rPr>
          <w:i/>
        </w:rPr>
        <w:t>CH</w:t>
      </w:r>
      <w:r w:rsidR="00977252" w:rsidRPr="00B916EC">
        <w:t>.</w:t>
      </w:r>
    </w:p>
    <w:p w:rsidR="0038590B" w:rsidRDefault="0038590B" w:rsidP="0038590B">
      <w:pPr>
        <w:rPr>
          <w:lang w:eastAsia="zh-CN"/>
        </w:rPr>
      </w:pPr>
      <w:r>
        <w:rPr>
          <w:lang w:eastAsia="zh-CN"/>
        </w:rPr>
        <w:t xml:space="preserve">A UE does not multiplex in a PUSCH transmission HARQ-ACK information that is in response to PDSCH reception or SPS PDSCH release scheduled by DCI format 1_0 or DCI format 1_1 that the UE detects in a PDCCH monitoring occasion that </w:t>
      </w:r>
      <w:r w:rsidR="00D22512" w:rsidRPr="00FA4577">
        <w:rPr>
          <w:lang w:eastAsia="zh-CN"/>
        </w:rPr>
        <w:t>starts</w:t>
      </w:r>
      <w:r>
        <w:rPr>
          <w:lang w:eastAsia="zh-CN"/>
        </w:rPr>
        <w:t xml:space="preserve"> after a PDCCH monitoring occasion where the UE detects a DCI format 0_0 or a DCI format 0_1 scheduling the PUSCH transmission.</w:t>
      </w:r>
    </w:p>
    <w:p w:rsidR="00D22512" w:rsidRDefault="005A44EF" w:rsidP="005A44EF">
      <w:pPr>
        <w:rPr>
          <w:lang w:eastAsia="zh-CN"/>
        </w:rPr>
      </w:pPr>
      <w:r w:rsidRPr="00AE44D6">
        <w:rPr>
          <w:lang w:eastAsia="zh-CN"/>
        </w:rPr>
        <w:t xml:space="preserve">If a </w:t>
      </w:r>
      <w:r w:rsidRPr="00AE44D6">
        <w:rPr>
          <w:rFonts w:hint="eastAsia"/>
          <w:lang w:eastAsia="zh-CN"/>
        </w:rPr>
        <w:t>UE</w:t>
      </w:r>
      <w:r w:rsidR="00D22512">
        <w:rPr>
          <w:lang w:eastAsia="zh-CN"/>
        </w:rPr>
        <w:t xml:space="preserve"> </w:t>
      </w:r>
      <w:r w:rsidR="00D22512" w:rsidRPr="00FA4577">
        <w:rPr>
          <w:lang w:eastAsia="zh-CN"/>
        </w:rPr>
        <w:t xml:space="preserve">is not provided higher layer parameter </w:t>
      </w:r>
      <w:r w:rsidR="00D22512" w:rsidRPr="00FA4577">
        <w:rPr>
          <w:i/>
          <w:lang w:eastAsia="zh-CN"/>
        </w:rPr>
        <w:t xml:space="preserve">PDSCH-CodeBlockGroupTransmission </w:t>
      </w:r>
      <w:r w:rsidR="00D22512" w:rsidRPr="00FA4577">
        <w:rPr>
          <w:lang w:eastAsia="zh-CN"/>
        </w:rPr>
        <w:t>and the UE</w:t>
      </w:r>
      <w:r w:rsidRPr="00AE44D6">
        <w:rPr>
          <w:rFonts w:hint="eastAsia"/>
          <w:lang w:eastAsia="zh-CN"/>
        </w:rPr>
        <w:t xml:space="preserve"> </w:t>
      </w:r>
      <w:r w:rsidRPr="00AE44D6">
        <w:rPr>
          <w:lang w:eastAsia="zh-CN"/>
        </w:rPr>
        <w:t>is scheduled for</w:t>
      </w:r>
      <w:r w:rsidRPr="00AE44D6">
        <w:rPr>
          <w:rFonts w:hint="eastAsia"/>
          <w:lang w:eastAsia="zh-CN"/>
        </w:rPr>
        <w:t xml:space="preserve"> a </w:t>
      </w:r>
      <w:r w:rsidRPr="00AE44D6">
        <w:rPr>
          <w:lang w:eastAsia="zh-CN"/>
        </w:rPr>
        <w:t>PUSCH transmission by DCI format 0_1 with</w:t>
      </w:r>
      <w:r w:rsidR="00D22512">
        <w:rPr>
          <w:lang w:eastAsia="zh-CN"/>
        </w:rPr>
        <w:t xml:space="preserve"> </w:t>
      </w:r>
      <w:r w:rsidR="00D22512" w:rsidRPr="00FA4577">
        <w:rPr>
          <w:lang w:eastAsia="zh-CN"/>
        </w:rPr>
        <w:t>DAI field value</w:t>
      </w:r>
      <w:r w:rsidRPr="00AE44D6">
        <w:rPr>
          <w:lang w:eastAsia="zh-CN"/>
        </w:rPr>
        <w:t xml:space="preserve"> </w:t>
      </w:r>
      <w:r w:rsidRPr="00AE44D6">
        <w:rPr>
          <w:rFonts w:cs="Arial"/>
          <w:position w:val="-10"/>
          <w:lang w:eastAsia="zh-CN"/>
        </w:rPr>
        <w:object w:dxaOrig="859" w:dyaOrig="340">
          <v:shape id="_x0000_i1998" type="#_x0000_t75" style="width:43.2pt;height:16.8pt" o:ole="">
            <v:imagedata r:id="rId1550" o:title=""/>
          </v:shape>
          <o:OLEObject Type="Embed" ProgID="Equation.3" ShapeID="_x0000_i1998" DrawAspect="Content" ObjectID="_1599412110" r:id="rId1551"/>
        </w:object>
      </w:r>
      <w:r w:rsidRPr="00AE44D6">
        <w:rPr>
          <w:rFonts w:cs="Arial"/>
          <w:lang w:eastAsia="zh-CN"/>
        </w:rPr>
        <w:t xml:space="preserve"> and the UE has not received any PDCCH within the </w:t>
      </w:r>
      <w:r w:rsidRPr="00AE44D6">
        <w:rPr>
          <w:lang w:eastAsia="zh-CN"/>
        </w:rPr>
        <w:t xml:space="preserve">monitoring occasions </w:t>
      </w:r>
      <w:r w:rsidRPr="00AE44D6">
        <w:t xml:space="preserve">for PDCCH with DCI format </w:t>
      </w:r>
      <w:r w:rsidRPr="00AE44D6">
        <w:rPr>
          <w:lang w:eastAsia="zh-CN"/>
        </w:rPr>
        <w:t xml:space="preserve">1_0 or DCI format 1_1 for scheduling PDSCH receptions or SPS </w:t>
      </w:r>
      <w:r w:rsidR="00D22512" w:rsidRPr="00FA4577">
        <w:rPr>
          <w:lang w:eastAsia="zh-CN"/>
        </w:rPr>
        <w:t xml:space="preserve">PDSCH </w:t>
      </w:r>
      <w:r w:rsidRPr="00AE44D6">
        <w:rPr>
          <w:lang w:eastAsia="zh-CN"/>
        </w:rPr>
        <w:t xml:space="preserve">release on any serving cell </w:t>
      </w:r>
      <w:r w:rsidRPr="00AE44D6">
        <w:rPr>
          <w:position w:val="-6"/>
        </w:rPr>
        <w:object w:dxaOrig="160" w:dyaOrig="200">
          <v:shape id="_x0000_i1999" type="#_x0000_t75" style="width:8pt;height:10.4pt" o:ole="">
            <v:imagedata r:id="rId1318" o:title=""/>
          </v:shape>
          <o:OLEObject Type="Embed" ProgID="Equation.3" ShapeID="_x0000_i1999" DrawAspect="Content" ObjectID="_1599412111" r:id="rId1552"/>
        </w:object>
      </w:r>
      <w:r>
        <w:t xml:space="preserve"> </w:t>
      </w:r>
      <w:r>
        <w:rPr>
          <w:lang w:val="en-US"/>
        </w:rPr>
        <w:t xml:space="preserve">and the UE does not have HARQ-ACK information in response to </w:t>
      </w:r>
      <w:r w:rsidRPr="00B916EC">
        <w:rPr>
          <w:rFonts w:eastAsia="SimSun"/>
          <w:lang w:eastAsia="zh-CN"/>
        </w:rPr>
        <w:t xml:space="preserve">SPS PDSCH </w:t>
      </w:r>
      <w:r>
        <w:rPr>
          <w:rFonts w:eastAsia="SimSun"/>
          <w:lang w:val="en-US" w:eastAsia="zh-CN"/>
        </w:rPr>
        <w:t>reception(s) to multiplex in the PUSCH</w:t>
      </w:r>
      <w:r w:rsidRPr="00AE44D6">
        <w:t xml:space="preserve">, as described in </w:t>
      </w:r>
      <w:r w:rsidRPr="00AE44D6">
        <w:rPr>
          <w:rFonts w:cs="Arial"/>
          <w:lang w:eastAsia="zh-CN"/>
        </w:rPr>
        <w:t>Subclause</w:t>
      </w:r>
      <w:r>
        <w:rPr>
          <w:rFonts w:cs="Arial"/>
          <w:lang w:eastAsia="zh-CN"/>
        </w:rPr>
        <w:t xml:space="preserve"> 9.1.3.1</w:t>
      </w:r>
      <w:r w:rsidRPr="00AE44D6">
        <w:rPr>
          <w:rFonts w:cs="Arial"/>
          <w:lang w:eastAsia="zh-CN"/>
        </w:rPr>
        <w:t xml:space="preserve">, the UE does not multiplex </w:t>
      </w:r>
      <w:r w:rsidRPr="00AE44D6">
        <w:rPr>
          <w:rFonts w:hint="eastAsia"/>
          <w:lang w:eastAsia="zh-CN"/>
        </w:rPr>
        <w:t>HARQ-ACK</w:t>
      </w:r>
      <w:r w:rsidRPr="00AE44D6">
        <w:rPr>
          <w:lang w:eastAsia="zh-CN"/>
        </w:rPr>
        <w:t xml:space="preserve"> </w:t>
      </w:r>
      <w:r>
        <w:rPr>
          <w:lang w:eastAsia="zh-CN"/>
        </w:rPr>
        <w:t xml:space="preserve">information </w:t>
      </w:r>
      <w:r w:rsidRPr="00AE44D6">
        <w:rPr>
          <w:lang w:eastAsia="zh-CN"/>
        </w:rPr>
        <w:t>in the PUSCH transmission.</w:t>
      </w:r>
      <w:r w:rsidR="00D22512" w:rsidRPr="00D22512">
        <w:rPr>
          <w:lang w:eastAsia="zh-CN"/>
        </w:rPr>
        <w:t xml:space="preserve"> </w:t>
      </w:r>
    </w:p>
    <w:p w:rsidR="005A44EF" w:rsidRDefault="00D22512" w:rsidP="0009732E">
      <w:r w:rsidRPr="00A46623">
        <w:rPr>
          <w:lang w:eastAsia="zh-CN"/>
        </w:rPr>
        <w:t xml:space="preserve">If a </w:t>
      </w:r>
      <w:r w:rsidRPr="00597FA9">
        <w:rPr>
          <w:rFonts w:hint="eastAsia"/>
          <w:lang w:eastAsia="zh-CN"/>
        </w:rPr>
        <w:t xml:space="preserve">UE </w:t>
      </w:r>
      <w:r w:rsidRPr="00FA4577">
        <w:rPr>
          <w:lang w:eastAsia="zh-CN"/>
        </w:rPr>
        <w:t xml:space="preserve">is provided higher layer parameter </w:t>
      </w:r>
      <w:r w:rsidRPr="00FA4577">
        <w:rPr>
          <w:i/>
          <w:lang w:eastAsia="zh-CN"/>
        </w:rPr>
        <w:t xml:space="preserve">PDSCH-CodeBlockGroupTransmission </w:t>
      </w:r>
      <w:r w:rsidRPr="00FA4577">
        <w:rPr>
          <w:lang w:eastAsia="zh-CN"/>
        </w:rPr>
        <w:t>and the UE is scheduled for</w:t>
      </w:r>
      <w:r w:rsidRPr="00FA4577">
        <w:rPr>
          <w:rFonts w:hint="eastAsia"/>
          <w:lang w:eastAsia="zh-CN"/>
        </w:rPr>
        <w:t xml:space="preserve"> a </w:t>
      </w:r>
      <w:r w:rsidRPr="00FA4577">
        <w:rPr>
          <w:lang w:eastAsia="zh-CN"/>
        </w:rPr>
        <w:t xml:space="preserve">PUSCH transmission by DCI format 0_1 with first DAI field value </w:t>
      </w:r>
      <w:r w:rsidRPr="00FA4577">
        <w:rPr>
          <w:rFonts w:cs="Arial"/>
          <w:position w:val="-10"/>
          <w:lang w:eastAsia="zh-CN"/>
        </w:rPr>
        <w:object w:dxaOrig="859" w:dyaOrig="340">
          <v:shape id="_x0000_i2000" type="#_x0000_t75" style="width:43.2pt;height:16.8pt" o:ole="">
            <v:imagedata r:id="rId1550" o:title=""/>
          </v:shape>
          <o:OLEObject Type="Embed" ProgID="Equation.3" ShapeID="_x0000_i2000" DrawAspect="Content" ObjectID="_1599412112" r:id="rId1553"/>
        </w:object>
      </w:r>
      <w:r w:rsidRPr="00FA4577">
        <w:rPr>
          <w:rFonts w:cs="Arial"/>
          <w:lang w:eastAsia="zh-CN"/>
        </w:rPr>
        <w:t xml:space="preserve"> or with second </w:t>
      </w:r>
      <w:r w:rsidRPr="00FA4577">
        <w:rPr>
          <w:lang w:eastAsia="zh-CN"/>
        </w:rPr>
        <w:t xml:space="preserve">DAI field value </w:t>
      </w:r>
      <w:r w:rsidRPr="00FA4577">
        <w:rPr>
          <w:rFonts w:cs="Arial"/>
          <w:position w:val="-10"/>
          <w:lang w:eastAsia="zh-CN"/>
        </w:rPr>
        <w:object w:dxaOrig="859" w:dyaOrig="340">
          <v:shape id="_x0000_i2001" type="#_x0000_t75" style="width:43.2pt;height:16.8pt" o:ole="">
            <v:imagedata r:id="rId1550" o:title=""/>
          </v:shape>
          <o:OLEObject Type="Embed" ProgID="Equation.3" ShapeID="_x0000_i2001" DrawAspect="Content" ObjectID="_1599412113" r:id="rId1554"/>
        </w:object>
      </w:r>
      <w:r w:rsidRPr="00FA4577">
        <w:rPr>
          <w:rFonts w:cs="Arial"/>
          <w:lang w:eastAsia="zh-CN"/>
        </w:rPr>
        <w:t xml:space="preserve"> and the UE has not received any PDCCH within the </w:t>
      </w:r>
      <w:r w:rsidRPr="00FA4577">
        <w:rPr>
          <w:lang w:eastAsia="zh-CN"/>
        </w:rPr>
        <w:t xml:space="preserve">monitoring occasions </w:t>
      </w:r>
      <w:r w:rsidRPr="00FA4577">
        <w:t xml:space="preserve">for PDCCH with DCI format </w:t>
      </w:r>
      <w:r w:rsidRPr="00FA4577">
        <w:rPr>
          <w:lang w:eastAsia="zh-CN"/>
        </w:rPr>
        <w:t xml:space="preserve">1_0 or with DCI format 1_1, respectively, for scheduling PDSCH receptions or SPS PDSCH release on any serving cell </w:t>
      </w:r>
      <w:r w:rsidRPr="00FA4577">
        <w:rPr>
          <w:position w:val="-6"/>
        </w:rPr>
        <w:object w:dxaOrig="160" w:dyaOrig="200">
          <v:shape id="_x0000_i2002" type="#_x0000_t75" style="width:8pt;height:11.2pt" o:ole="">
            <v:imagedata r:id="rId1318" o:title=""/>
          </v:shape>
          <o:OLEObject Type="Embed" ProgID="Equation.3" ShapeID="_x0000_i2002" DrawAspect="Content" ObjectID="_1599412114" r:id="rId1555"/>
        </w:object>
      </w:r>
      <w:r w:rsidRPr="00FA4577">
        <w:t xml:space="preserve"> </w:t>
      </w:r>
      <w:r w:rsidRPr="00C02012">
        <w:rPr>
          <w:lang w:val="en-US"/>
        </w:rPr>
        <w:t xml:space="preserve">and the UE does not have HARQ-ACK information in response to </w:t>
      </w:r>
      <w:r w:rsidRPr="00D61DB9">
        <w:rPr>
          <w:rFonts w:eastAsia="SimSun"/>
          <w:lang w:eastAsia="zh-CN"/>
        </w:rPr>
        <w:t xml:space="preserve">SPS PDSCH </w:t>
      </w:r>
      <w:r w:rsidRPr="00FA4577">
        <w:rPr>
          <w:rFonts w:eastAsia="SimSun"/>
          <w:lang w:val="en-US" w:eastAsia="zh-CN"/>
        </w:rPr>
        <w:t>reception(s) to multiplex in the PUSCH</w:t>
      </w:r>
      <w:r w:rsidRPr="006C71DF">
        <w:t xml:space="preserve">, as described in </w:t>
      </w:r>
      <w:r w:rsidRPr="006C71DF">
        <w:rPr>
          <w:rFonts w:cs="Arial"/>
          <w:lang w:eastAsia="zh-CN"/>
        </w:rPr>
        <w:t xml:space="preserve">Subclause 9.1.3.1, the UE does not multiplex </w:t>
      </w:r>
      <w:r w:rsidRPr="00D42670">
        <w:rPr>
          <w:rFonts w:hint="eastAsia"/>
          <w:lang w:eastAsia="zh-CN"/>
        </w:rPr>
        <w:t>HARQ-ACK</w:t>
      </w:r>
      <w:r w:rsidRPr="00F65C42">
        <w:rPr>
          <w:lang w:eastAsia="zh-CN"/>
        </w:rPr>
        <w:t xml:space="preserve"> information </w:t>
      </w:r>
      <w:r w:rsidRPr="00A339A6">
        <w:rPr>
          <w:lang w:eastAsia="zh-CN"/>
        </w:rPr>
        <w:t>for the first sub-codebook or for the second sub-codebook, respectively,</w:t>
      </w:r>
      <w:r w:rsidRPr="00A46623">
        <w:rPr>
          <w:lang w:eastAsia="zh-CN"/>
        </w:rPr>
        <w:t xml:space="preserve"> </w:t>
      </w:r>
      <w:r w:rsidRPr="00597FA9">
        <w:rPr>
          <w:lang w:eastAsia="zh-CN"/>
        </w:rPr>
        <w:t>in the PUSCH transmission.</w:t>
      </w:r>
    </w:p>
    <w:p w:rsidR="00EE7C8B" w:rsidRPr="00B916EC" w:rsidRDefault="00EE7C8B" w:rsidP="005C53A2">
      <w:pPr>
        <w:pStyle w:val="TH"/>
      </w:pPr>
      <w:r w:rsidRPr="00B916EC">
        <w:lastRenderedPageBreak/>
        <w:t xml:space="preserve">Table 9.1.3-2: Value of </w:t>
      </w:r>
      <w:r w:rsidRPr="00B916EC">
        <w:rPr>
          <w:rFonts w:eastAsia="SimSun" w:hint="eastAsia"/>
          <w:lang w:eastAsia="zh-CN"/>
        </w:rPr>
        <w:t>DAI</w:t>
      </w:r>
      <w:r w:rsidRPr="00B916EC">
        <w:rPr>
          <w:rFonts w:eastAsia="SimSun"/>
          <w:lang w:eastAsia="zh-CN"/>
        </w:rPr>
        <w:t xml:space="preserve"> in DCI format 0_1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852"/>
        <w:gridCol w:w="6435"/>
      </w:tblGrid>
      <w:tr w:rsidR="00EE7C8B" w:rsidRPr="00B916EC" w:rsidTr="00EE7C8B">
        <w:trPr>
          <w:cantSplit/>
          <w:jc w:val="center"/>
        </w:trPr>
        <w:tc>
          <w:tcPr>
            <w:tcW w:w="1368" w:type="dxa"/>
            <w:shd w:val="clear" w:color="auto" w:fill="E0E0E0"/>
            <w:vAlign w:val="center"/>
          </w:tcPr>
          <w:p w:rsidR="00EE7C8B" w:rsidRPr="00B916EC" w:rsidRDefault="00EE7C8B" w:rsidP="00EE7C8B">
            <w:pPr>
              <w:pStyle w:val="TAH"/>
              <w:rPr>
                <w:lang w:val="en-US"/>
              </w:rPr>
            </w:pPr>
            <w:r w:rsidRPr="00B916EC">
              <w:rPr>
                <w:lang w:val="en-US"/>
              </w:rPr>
              <w:t>DAI</w:t>
            </w:r>
            <w:r w:rsidRPr="00B916EC">
              <w:rPr>
                <w:lang w:val="en-US"/>
              </w:rPr>
              <w:br/>
              <w:t>MSB, LSB</w:t>
            </w:r>
          </w:p>
        </w:tc>
        <w:tc>
          <w:tcPr>
            <w:tcW w:w="1890" w:type="dxa"/>
            <w:shd w:val="clear" w:color="auto" w:fill="E0E0E0"/>
            <w:vAlign w:val="center"/>
          </w:tcPr>
          <w:p w:rsidR="00EE7C8B" w:rsidRPr="00B916EC" w:rsidRDefault="005D7FC1" w:rsidP="00EE7C8B">
            <w:pPr>
              <w:pStyle w:val="TAH"/>
              <w:rPr>
                <w:lang w:val="en-US"/>
              </w:rPr>
            </w:pPr>
            <w:r w:rsidRPr="00B916EC">
              <w:rPr>
                <w:rFonts w:cs="Arial"/>
                <w:position w:val="-10"/>
                <w:lang w:eastAsia="zh-CN"/>
              </w:rPr>
              <w:object w:dxaOrig="560" w:dyaOrig="340">
                <v:shape id="_x0000_i2003" type="#_x0000_t75" style="width:28.8pt;height:16.8pt" o:ole="">
                  <v:imagedata r:id="rId1556" o:title=""/>
                </v:shape>
                <o:OLEObject Type="Embed" ProgID="Equation.3" ShapeID="_x0000_i2003" DrawAspect="Content" ObjectID="_1599412115" r:id="rId1557"/>
              </w:object>
            </w:r>
            <w:r w:rsidR="007D5A3F">
              <w:rPr>
                <w:lang w:val="en-US"/>
              </w:rPr>
              <w:t xml:space="preserve"> </w:t>
            </w:r>
          </w:p>
        </w:tc>
        <w:tc>
          <w:tcPr>
            <w:tcW w:w="6599" w:type="dxa"/>
            <w:shd w:val="clear" w:color="auto" w:fill="E0E0E0"/>
            <w:vAlign w:val="center"/>
          </w:tcPr>
          <w:p w:rsidR="00EE7C8B" w:rsidRPr="00B916EC" w:rsidRDefault="00EE7C8B" w:rsidP="00D22512">
            <w:pPr>
              <w:pStyle w:val="TAH"/>
              <w:rPr>
                <w:lang w:val="en-US"/>
              </w:rPr>
            </w:pPr>
            <w:r w:rsidRPr="00B916EC">
              <w:rPr>
                <w:rFonts w:eastAsia="SimSun" w:hint="eastAsia"/>
                <w:lang w:val="en-US" w:eastAsia="zh-CN"/>
              </w:rPr>
              <w:t xml:space="preserve">Number of {serving cell, </w:t>
            </w:r>
            <w:r w:rsidRPr="00B916EC">
              <w:rPr>
                <w:rFonts w:eastAsia="SimSun"/>
                <w:lang w:eastAsia="zh-CN"/>
              </w:rPr>
              <w:t xml:space="preserve">PDCCH monitoring </w:t>
            </w:r>
            <w:r w:rsidRPr="00B916EC">
              <w:rPr>
                <w:rFonts w:eastAsia="SimSun"/>
                <w:lang w:val="en-US" w:eastAsia="zh-CN"/>
              </w:rPr>
              <w:t>occasion</w:t>
            </w:r>
            <w:r w:rsidRPr="00B916EC">
              <w:rPr>
                <w:rFonts w:eastAsia="SimSun" w:hint="eastAsia"/>
                <w:lang w:val="en-US" w:eastAsia="zh-CN"/>
              </w:rPr>
              <w:t xml:space="preserve">}-pair(s) in which </w:t>
            </w:r>
            <w:r w:rsidRPr="00B916EC">
              <w:rPr>
                <w:lang w:val="en-US"/>
              </w:rPr>
              <w:t>PDSCH transmission(</w:t>
            </w:r>
            <w:r w:rsidRPr="00B916EC">
              <w:rPr>
                <w:rFonts w:eastAsia="SimSun" w:hint="eastAsia"/>
                <w:lang w:val="en-US" w:eastAsia="zh-CN"/>
              </w:rPr>
              <w:t>s</w:t>
            </w:r>
            <w:r w:rsidRPr="00B916EC">
              <w:rPr>
                <w:rFonts w:eastAsia="SimSun"/>
                <w:lang w:val="en-US" w:eastAsia="zh-CN"/>
              </w:rPr>
              <w:t>)</w:t>
            </w:r>
            <w:r w:rsidRPr="00B916EC">
              <w:rPr>
                <w:rFonts w:eastAsia="SimSun" w:hint="eastAsia"/>
                <w:lang w:val="en-US" w:eastAsia="zh-CN"/>
              </w:rPr>
              <w:t xml:space="preserve"> associated with PDCCH or </w:t>
            </w:r>
            <w:r w:rsidRPr="00B916EC">
              <w:rPr>
                <w:rFonts w:cs="Arial"/>
              </w:rPr>
              <w:t>PDCCH indicating SPS</w:t>
            </w:r>
            <w:r w:rsidR="00D22512">
              <w:rPr>
                <w:rFonts w:cs="Arial"/>
              </w:rPr>
              <w:t xml:space="preserve"> PDSCH</w:t>
            </w:r>
            <w:r w:rsidRPr="00B916EC">
              <w:rPr>
                <w:rFonts w:cs="Arial"/>
              </w:rPr>
              <w:t xml:space="preserve"> release</w:t>
            </w:r>
            <w:r w:rsidRPr="00B916EC">
              <w:rPr>
                <w:rFonts w:eastAsia="SimSun" w:cs="Arial" w:hint="eastAsia"/>
                <w:lang w:eastAsia="zh-CN"/>
              </w:rPr>
              <w:t xml:space="preserve"> is present, denoted as</w:t>
            </w:r>
            <w:r w:rsidRPr="00B916EC">
              <w:rPr>
                <w:rFonts w:eastAsia="SimSun" w:cs="Arial"/>
                <w:lang w:eastAsia="zh-CN"/>
              </w:rPr>
              <w:t xml:space="preserve"> </w:t>
            </w:r>
            <w:r w:rsidRPr="00B916EC">
              <w:rPr>
                <w:rFonts w:eastAsia="SimSun" w:cs="Arial"/>
                <w:position w:val="-4"/>
                <w:lang w:eastAsia="zh-CN"/>
              </w:rPr>
              <w:object w:dxaOrig="240" w:dyaOrig="220">
                <v:shape id="_x0000_i2004" type="#_x0000_t75" style="width:12pt;height:11.2pt" o:ole="">
                  <v:imagedata r:id="rId1558" o:title=""/>
                </v:shape>
                <o:OLEObject Type="Embed" ProgID="Equation.3" ShapeID="_x0000_i2004" DrawAspect="Content" ObjectID="_1599412116" r:id="rId1559"/>
              </w:object>
            </w:r>
            <w:r w:rsidRPr="00B916EC">
              <w:rPr>
                <w:rFonts w:eastAsia="SimSun" w:cs="Arial" w:hint="eastAsia"/>
                <w:lang w:eastAsia="zh-CN"/>
              </w:rPr>
              <w:t xml:space="preserve"> and </w:t>
            </w:r>
            <w:r w:rsidRPr="00B916EC">
              <w:rPr>
                <w:rFonts w:eastAsia="SimSun" w:cs="Arial"/>
                <w:position w:val="-4"/>
                <w:lang w:eastAsia="zh-CN"/>
              </w:rPr>
              <w:object w:dxaOrig="520" w:dyaOrig="220">
                <v:shape id="_x0000_i2005" type="#_x0000_t75" style="width:26.4pt;height:11.2pt" o:ole="">
                  <v:imagedata r:id="rId1560" o:title=""/>
                </v:shape>
                <o:OLEObject Type="Embed" ProgID="Equation.3" ShapeID="_x0000_i2005" DrawAspect="Content" ObjectID="_1599412117" r:id="rId1561"/>
              </w:object>
            </w:r>
          </w:p>
        </w:tc>
      </w:tr>
      <w:tr w:rsidR="00EE7C8B" w:rsidRPr="00B916EC" w:rsidTr="00EE7C8B">
        <w:trPr>
          <w:cantSplit/>
          <w:jc w:val="center"/>
        </w:trPr>
        <w:tc>
          <w:tcPr>
            <w:tcW w:w="1368" w:type="dxa"/>
            <w:vAlign w:val="center"/>
          </w:tcPr>
          <w:p w:rsidR="00EE7C8B" w:rsidRPr="00B916EC" w:rsidRDefault="00EE7C8B" w:rsidP="00EE7C8B">
            <w:pPr>
              <w:pStyle w:val="TAC"/>
              <w:rPr>
                <w:lang w:val="en-US"/>
              </w:rPr>
            </w:pPr>
            <w:r w:rsidRPr="00B916EC">
              <w:rPr>
                <w:lang w:val="en-US"/>
              </w:rPr>
              <w:t>0,0</w:t>
            </w:r>
          </w:p>
        </w:tc>
        <w:tc>
          <w:tcPr>
            <w:tcW w:w="1890" w:type="dxa"/>
            <w:vAlign w:val="center"/>
          </w:tcPr>
          <w:p w:rsidR="00EE7C8B" w:rsidRPr="00B916EC" w:rsidRDefault="00EE7C8B" w:rsidP="00EE7C8B">
            <w:pPr>
              <w:pStyle w:val="TAC"/>
              <w:rPr>
                <w:lang w:val="en-US"/>
              </w:rPr>
            </w:pPr>
            <w:r w:rsidRPr="00B916EC">
              <w:rPr>
                <w:lang w:val="en-US"/>
              </w:rPr>
              <w:t>1</w:t>
            </w:r>
          </w:p>
        </w:tc>
        <w:tc>
          <w:tcPr>
            <w:tcW w:w="6599" w:type="dxa"/>
            <w:vAlign w:val="center"/>
          </w:tcPr>
          <w:p w:rsidR="00EE7C8B" w:rsidRPr="00B916EC" w:rsidRDefault="005A44EF" w:rsidP="00EE7C8B">
            <w:pPr>
              <w:pStyle w:val="TAC"/>
              <w:rPr>
                <w:lang w:val="en-US"/>
              </w:rPr>
            </w:pPr>
            <w:r w:rsidRPr="00B916EC">
              <w:rPr>
                <w:b/>
                <w:position w:val="-10"/>
              </w:rPr>
              <w:object w:dxaOrig="1620" w:dyaOrig="300">
                <v:shape id="_x0000_i2006" type="#_x0000_t75" style="width:80.8pt;height:15.2pt" o:ole="">
                  <v:imagedata r:id="rId1562" o:title=""/>
                </v:shape>
                <o:OLEObject Type="Embed" ProgID="Equation.3" ShapeID="_x0000_i2006" DrawAspect="Content" ObjectID="_1599412118" r:id="rId1563"/>
              </w:object>
            </w:r>
          </w:p>
        </w:tc>
      </w:tr>
      <w:tr w:rsidR="00EE7C8B" w:rsidRPr="00B916EC" w:rsidTr="00EE7C8B">
        <w:trPr>
          <w:cantSplit/>
          <w:jc w:val="center"/>
        </w:trPr>
        <w:tc>
          <w:tcPr>
            <w:tcW w:w="1368" w:type="dxa"/>
            <w:vAlign w:val="center"/>
          </w:tcPr>
          <w:p w:rsidR="00EE7C8B" w:rsidRPr="00B916EC" w:rsidRDefault="00EE7C8B" w:rsidP="00EE7C8B">
            <w:pPr>
              <w:pStyle w:val="TAC"/>
              <w:rPr>
                <w:lang w:val="en-US"/>
              </w:rPr>
            </w:pPr>
            <w:r w:rsidRPr="00B916EC">
              <w:rPr>
                <w:lang w:val="en-US"/>
              </w:rPr>
              <w:t>0,1</w:t>
            </w:r>
          </w:p>
        </w:tc>
        <w:tc>
          <w:tcPr>
            <w:tcW w:w="1890" w:type="dxa"/>
            <w:vAlign w:val="center"/>
          </w:tcPr>
          <w:p w:rsidR="00EE7C8B" w:rsidRPr="00B916EC" w:rsidRDefault="00EE7C8B" w:rsidP="00EE7C8B">
            <w:pPr>
              <w:pStyle w:val="TAC"/>
              <w:rPr>
                <w:lang w:val="en-US"/>
              </w:rPr>
            </w:pPr>
            <w:r w:rsidRPr="00B916EC">
              <w:rPr>
                <w:lang w:val="en-US"/>
              </w:rPr>
              <w:t>2</w:t>
            </w:r>
          </w:p>
        </w:tc>
        <w:tc>
          <w:tcPr>
            <w:tcW w:w="6599" w:type="dxa"/>
            <w:vAlign w:val="center"/>
          </w:tcPr>
          <w:p w:rsidR="00EE7C8B" w:rsidRPr="00B916EC" w:rsidRDefault="005A44EF" w:rsidP="00EE7C8B">
            <w:pPr>
              <w:pStyle w:val="TAC"/>
              <w:rPr>
                <w:lang w:val="en-US"/>
              </w:rPr>
            </w:pPr>
            <w:r w:rsidRPr="00B916EC">
              <w:rPr>
                <w:b/>
                <w:position w:val="-10"/>
              </w:rPr>
              <w:object w:dxaOrig="1660" w:dyaOrig="300">
                <v:shape id="_x0000_i2007" type="#_x0000_t75" style="width:83.2pt;height:15.2pt" o:ole="">
                  <v:imagedata r:id="rId1564" o:title=""/>
                </v:shape>
                <o:OLEObject Type="Embed" ProgID="Equation.3" ShapeID="_x0000_i2007" DrawAspect="Content" ObjectID="_1599412119" r:id="rId1565"/>
              </w:object>
            </w:r>
          </w:p>
        </w:tc>
      </w:tr>
      <w:tr w:rsidR="00EE7C8B" w:rsidRPr="00B916EC" w:rsidTr="00EE7C8B">
        <w:trPr>
          <w:cantSplit/>
          <w:jc w:val="center"/>
        </w:trPr>
        <w:tc>
          <w:tcPr>
            <w:tcW w:w="1368" w:type="dxa"/>
            <w:vAlign w:val="center"/>
          </w:tcPr>
          <w:p w:rsidR="00EE7C8B" w:rsidRPr="00B916EC" w:rsidRDefault="00EE7C8B" w:rsidP="00EE7C8B">
            <w:pPr>
              <w:pStyle w:val="TAC"/>
              <w:rPr>
                <w:lang w:val="en-US"/>
              </w:rPr>
            </w:pPr>
            <w:r w:rsidRPr="00B916EC">
              <w:rPr>
                <w:lang w:val="en-US"/>
              </w:rPr>
              <w:t>1,0</w:t>
            </w:r>
          </w:p>
        </w:tc>
        <w:tc>
          <w:tcPr>
            <w:tcW w:w="1890" w:type="dxa"/>
            <w:vAlign w:val="center"/>
          </w:tcPr>
          <w:p w:rsidR="00EE7C8B" w:rsidRPr="00B916EC" w:rsidRDefault="00EE7C8B" w:rsidP="00EE7C8B">
            <w:pPr>
              <w:pStyle w:val="TAC"/>
              <w:rPr>
                <w:lang w:val="en-US"/>
              </w:rPr>
            </w:pPr>
            <w:r w:rsidRPr="00B916EC">
              <w:rPr>
                <w:lang w:val="en-US"/>
              </w:rPr>
              <w:t>3</w:t>
            </w:r>
          </w:p>
        </w:tc>
        <w:tc>
          <w:tcPr>
            <w:tcW w:w="6599" w:type="dxa"/>
            <w:vAlign w:val="center"/>
          </w:tcPr>
          <w:p w:rsidR="00EE7C8B" w:rsidRPr="00B916EC" w:rsidRDefault="005A44EF" w:rsidP="00EE7C8B">
            <w:pPr>
              <w:pStyle w:val="TAC"/>
              <w:rPr>
                <w:lang w:val="en-US"/>
              </w:rPr>
            </w:pPr>
            <w:r w:rsidRPr="00B916EC">
              <w:rPr>
                <w:b/>
                <w:position w:val="-10"/>
              </w:rPr>
              <w:object w:dxaOrig="1660" w:dyaOrig="300">
                <v:shape id="_x0000_i2008" type="#_x0000_t75" style="width:83.2pt;height:15.2pt" o:ole="">
                  <v:imagedata r:id="rId1566" o:title=""/>
                </v:shape>
                <o:OLEObject Type="Embed" ProgID="Equation.3" ShapeID="_x0000_i2008" DrawAspect="Content" ObjectID="_1599412120" r:id="rId1567"/>
              </w:object>
            </w:r>
          </w:p>
        </w:tc>
      </w:tr>
      <w:tr w:rsidR="00EE7C8B" w:rsidRPr="00B916EC" w:rsidTr="00EE7C8B">
        <w:trPr>
          <w:cantSplit/>
          <w:jc w:val="center"/>
        </w:trPr>
        <w:tc>
          <w:tcPr>
            <w:tcW w:w="1368" w:type="dxa"/>
            <w:vAlign w:val="center"/>
          </w:tcPr>
          <w:p w:rsidR="00EE7C8B" w:rsidRPr="00B916EC" w:rsidRDefault="00EE7C8B" w:rsidP="00EE7C8B">
            <w:pPr>
              <w:pStyle w:val="TAC"/>
              <w:rPr>
                <w:lang w:val="en-US"/>
              </w:rPr>
            </w:pPr>
            <w:r w:rsidRPr="00B916EC">
              <w:rPr>
                <w:lang w:val="en-US"/>
              </w:rPr>
              <w:t>1,1</w:t>
            </w:r>
          </w:p>
        </w:tc>
        <w:tc>
          <w:tcPr>
            <w:tcW w:w="1890" w:type="dxa"/>
            <w:vAlign w:val="center"/>
          </w:tcPr>
          <w:p w:rsidR="00EE7C8B" w:rsidRPr="00B916EC" w:rsidRDefault="00EE7C8B" w:rsidP="00EE7C8B">
            <w:pPr>
              <w:pStyle w:val="TAC"/>
              <w:rPr>
                <w:lang w:val="en-US"/>
              </w:rPr>
            </w:pPr>
            <w:r w:rsidRPr="00B916EC">
              <w:rPr>
                <w:lang w:val="en-US"/>
              </w:rPr>
              <w:t>4</w:t>
            </w:r>
          </w:p>
        </w:tc>
        <w:tc>
          <w:tcPr>
            <w:tcW w:w="6599" w:type="dxa"/>
            <w:vAlign w:val="center"/>
          </w:tcPr>
          <w:p w:rsidR="00EE7C8B" w:rsidRPr="00B916EC" w:rsidRDefault="005A44EF" w:rsidP="00EE7C8B">
            <w:pPr>
              <w:pStyle w:val="TAC"/>
              <w:rPr>
                <w:lang w:val="en-US"/>
              </w:rPr>
            </w:pPr>
            <w:r w:rsidRPr="00B916EC">
              <w:rPr>
                <w:b/>
                <w:position w:val="-10"/>
              </w:rPr>
              <w:object w:dxaOrig="1660" w:dyaOrig="300">
                <v:shape id="_x0000_i2009" type="#_x0000_t75" style="width:83.2pt;height:15.2pt" o:ole="">
                  <v:imagedata r:id="rId1568" o:title=""/>
                </v:shape>
                <o:OLEObject Type="Embed" ProgID="Equation.3" ShapeID="_x0000_i2009" DrawAspect="Content" ObjectID="_1599412121" r:id="rId1569"/>
              </w:object>
            </w:r>
          </w:p>
        </w:tc>
      </w:tr>
    </w:tbl>
    <w:p w:rsidR="00EE7C8B" w:rsidRPr="00B916EC" w:rsidRDefault="00EE7C8B" w:rsidP="00EE7C8B"/>
    <w:p w:rsidR="004F4CBA" w:rsidRPr="00B916EC" w:rsidRDefault="008B1BCD" w:rsidP="008B1BCD">
      <w:pPr>
        <w:pStyle w:val="Heading2"/>
        <w:ind w:left="1136" w:hanging="1136"/>
      </w:pPr>
      <w:bookmarkStart w:id="70" w:name="_Ref496994961"/>
      <w:bookmarkStart w:id="71" w:name="_Toc525657947"/>
      <w:r w:rsidRPr="00B916EC">
        <w:t>9.2</w:t>
      </w:r>
      <w:r w:rsidRPr="00B916EC">
        <w:rPr>
          <w:rFonts w:hint="eastAsia"/>
        </w:rPr>
        <w:tab/>
      </w:r>
      <w:r w:rsidRPr="00B916EC">
        <w:t>UCI reporting in physical uplink control channel</w:t>
      </w:r>
      <w:bookmarkEnd w:id="70"/>
      <w:bookmarkEnd w:id="71"/>
    </w:p>
    <w:p w:rsidR="00C84B1F" w:rsidRDefault="00DB4D0F" w:rsidP="00C84B1F">
      <w:r w:rsidRPr="00B916EC">
        <w:t>UCI types reported in a PUCCH include HARQ-ACK</w:t>
      </w:r>
      <w:r w:rsidR="0038590B">
        <w:t xml:space="preserve"> information</w:t>
      </w:r>
      <w:r w:rsidRPr="00B916EC">
        <w:t xml:space="preserve">, </w:t>
      </w:r>
      <w:r w:rsidR="00495702" w:rsidRPr="00B916EC">
        <w:t xml:space="preserve">SR, and </w:t>
      </w:r>
      <w:r w:rsidRPr="00B916EC">
        <w:t>CSI.</w:t>
      </w:r>
      <w:r w:rsidR="00495702" w:rsidRPr="00B916EC">
        <w:t xml:space="preserve"> UCI bits include HARQ-ACK information bits, if any, SR information bit</w:t>
      </w:r>
      <w:r w:rsidR="00FA4EB6">
        <w:t>s</w:t>
      </w:r>
      <w:r w:rsidR="00495702" w:rsidRPr="00B916EC">
        <w:t>, if any, and CSI bits, if any.</w:t>
      </w:r>
      <w:r w:rsidR="00C84B1F">
        <w:t xml:space="preserve"> The HARQ-ACK information bits correspond to a HARQ-ACK codebook as described in Subclause 9.1.</w:t>
      </w:r>
    </w:p>
    <w:p w:rsidR="00DB4D0F" w:rsidRPr="00B916EC" w:rsidRDefault="00C84B1F" w:rsidP="00C84B1F">
      <w:r w:rsidRPr="00F548CF">
        <w:t xml:space="preserve">A UE may transmit one or two PUCCHs on a serving cell in different symbols within a slot of </w:t>
      </w:r>
      <w:r>
        <w:rPr>
          <w:noProof/>
          <w:position w:val="-12"/>
          <w:lang w:eastAsia="en-GB"/>
        </w:rPr>
        <w:drawing>
          <wp:inline distT="0" distB="0" distL="0" distR="0" wp14:anchorId="4B3A3A56" wp14:editId="13DCE0C4">
            <wp:extent cx="301625" cy="271145"/>
            <wp:effectExtent l="0" t="0" r="3175"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2"/>
                    <pic:cNvPicPr>
                      <a:picLocks noChangeAspect="1" noChangeArrowheads="1"/>
                    </pic:cNvPicPr>
                  </pic:nvPicPr>
                  <pic:blipFill>
                    <a:blip r:embed="rId1570" cstate="print">
                      <a:extLst>
                        <a:ext uri="{28A0092B-C50C-407E-A947-70E740481C1C}">
                          <a14:useLocalDpi xmlns:a14="http://schemas.microsoft.com/office/drawing/2010/main" val="0"/>
                        </a:ext>
                      </a:extLst>
                    </a:blip>
                    <a:srcRect/>
                    <a:stretch>
                      <a:fillRect/>
                    </a:stretch>
                  </pic:blipFill>
                  <pic:spPr bwMode="auto">
                    <a:xfrm>
                      <a:off x="0" y="0"/>
                      <a:ext cx="301625" cy="271145"/>
                    </a:xfrm>
                    <a:prstGeom prst="rect">
                      <a:avLst/>
                    </a:prstGeom>
                    <a:noFill/>
                    <a:ln>
                      <a:noFill/>
                    </a:ln>
                  </pic:spPr>
                </pic:pic>
              </a:graphicData>
            </a:graphic>
          </wp:inline>
        </w:drawing>
      </w:r>
      <w:r w:rsidRPr="00F548CF">
        <w:t xml:space="preserve"> symbols as defined in [4, TS 38.211]. When the UE transmits two PUCCHs in a slot, at least one of the two PUCCHs uses PUCCH format 0 or PUCCH format 2.</w:t>
      </w:r>
    </w:p>
    <w:p w:rsidR="00DB4D0F" w:rsidRPr="00B916EC" w:rsidRDefault="00DB4D0F" w:rsidP="00DB4D0F">
      <w:pPr>
        <w:pStyle w:val="Heading3"/>
      </w:pPr>
      <w:bookmarkStart w:id="72" w:name="_Ref498101660"/>
      <w:bookmarkStart w:id="73" w:name="_Toc525657948"/>
      <w:r w:rsidRPr="00B916EC">
        <w:t>9.2.1</w:t>
      </w:r>
      <w:r w:rsidRPr="00B916EC">
        <w:tab/>
      </w:r>
      <w:r w:rsidR="00BA0BE3" w:rsidRPr="00B916EC">
        <w:t>PUCCH Resource Sets</w:t>
      </w:r>
      <w:bookmarkEnd w:id="72"/>
      <w:bookmarkEnd w:id="73"/>
    </w:p>
    <w:p w:rsidR="00C84B1F" w:rsidRDefault="00C84B1F" w:rsidP="0009732E">
      <w:pPr>
        <w:rPr>
          <w:lang w:val="en-US"/>
        </w:rPr>
      </w:pPr>
      <w:r w:rsidRPr="00B916EC">
        <w:t xml:space="preserve">If a UE </w:t>
      </w:r>
      <w:r>
        <w:t>does not have dedicated PUCCH resource configuration,</w:t>
      </w:r>
      <w:r w:rsidRPr="00000A61">
        <w:t xml:space="preserve"> </w:t>
      </w:r>
      <w:r>
        <w:t xml:space="preserve">provided by </w:t>
      </w:r>
      <w:r w:rsidRPr="00B916EC">
        <w:t xml:space="preserve">higher layer parameter </w:t>
      </w:r>
      <w:r w:rsidRPr="00B916EC">
        <w:rPr>
          <w:i/>
        </w:rPr>
        <w:t>PUCCH-</w:t>
      </w:r>
      <w:r>
        <w:rPr>
          <w:i/>
          <w:lang w:val="en-US"/>
        </w:rPr>
        <w:t>ResourceSet</w:t>
      </w:r>
      <w:r>
        <w:t xml:space="preserve"> in </w:t>
      </w:r>
      <w:r>
        <w:rPr>
          <w:i/>
        </w:rPr>
        <w:t>PUCCH-</w:t>
      </w:r>
      <w:r w:rsidRPr="001776C3">
        <w:rPr>
          <w:i/>
        </w:rPr>
        <w:t>Config</w:t>
      </w:r>
      <w:r w:rsidRPr="00B916EC">
        <w:t xml:space="preserve">, </w:t>
      </w:r>
      <w:r>
        <w:t>a</w:t>
      </w:r>
      <w:r w:rsidRPr="00B916EC">
        <w:t xml:space="preserve"> PUCCH resource</w:t>
      </w:r>
      <w:r>
        <w:t xml:space="preserve"> set </w:t>
      </w:r>
      <w:r w:rsidRPr="00B916EC">
        <w:t xml:space="preserve">is provided </w:t>
      </w:r>
      <w:r w:rsidRPr="00BA67CF">
        <w:t xml:space="preserve">by higher layer parameter </w:t>
      </w:r>
      <w:r w:rsidRPr="00BA67CF">
        <w:rPr>
          <w:i/>
        </w:rPr>
        <w:t>pucch-</w:t>
      </w:r>
      <w:r w:rsidRPr="00C50004">
        <w:rPr>
          <w:i/>
          <w:lang w:val="en-US"/>
        </w:rPr>
        <w:t>Resource</w:t>
      </w:r>
      <w:r w:rsidRPr="00C55E96">
        <w:rPr>
          <w:i/>
          <w:lang w:val="en-US"/>
        </w:rPr>
        <w:t>Common</w:t>
      </w:r>
      <w:r w:rsidRPr="00AF05E8">
        <w:t xml:space="preserve"> </w:t>
      </w:r>
      <w:r w:rsidRPr="00AF05E8">
        <w:rPr>
          <w:lang w:val="en-US"/>
        </w:rPr>
        <w:t>in</w:t>
      </w:r>
      <w:r w:rsidRPr="000C0C3C">
        <w:t xml:space="preserve"> </w:t>
      </w:r>
      <w:r w:rsidRPr="007138F8">
        <w:rPr>
          <w:i/>
        </w:rPr>
        <w:t>SystemInformationBlockType1</w:t>
      </w:r>
      <w:r w:rsidRPr="007138F8">
        <w:t xml:space="preserve"> through </w:t>
      </w:r>
      <w:r w:rsidRPr="001071EC">
        <w:rPr>
          <w:lang w:val="en-US"/>
        </w:rPr>
        <w:t xml:space="preserve">an index to a row of Table 9.2.1-1 </w:t>
      </w:r>
      <w:r w:rsidRPr="00BA67CF">
        <w:rPr>
          <w:rFonts w:eastAsia="DengXian"/>
        </w:rPr>
        <w:t xml:space="preserve">for transmission of HARQ-ACK information on PUCCH in an initial active UL BWP </w:t>
      </w:r>
      <w:r>
        <w:rPr>
          <w:rFonts w:eastAsia="DengXian"/>
        </w:rPr>
        <w:t xml:space="preserve">of </w:t>
      </w:r>
      <w:r>
        <w:rPr>
          <w:noProof/>
          <w:position w:val="-10"/>
          <w:lang w:eastAsia="en-GB"/>
        </w:rPr>
        <w:drawing>
          <wp:inline distT="0" distB="0" distL="0" distR="0" wp14:anchorId="1BA78BC8" wp14:editId="05AA4390">
            <wp:extent cx="321310" cy="210820"/>
            <wp:effectExtent l="0" t="0" r="2540" b="0"/>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4"/>
                    <pic:cNvPicPr>
                      <a:picLocks noChangeAspect="1" noChangeArrowheads="1"/>
                    </pic:cNvPicPr>
                  </pic:nvPicPr>
                  <pic:blipFill>
                    <a:blip r:embed="rId1571" cstate="print">
                      <a:extLst>
                        <a:ext uri="{28A0092B-C50C-407E-A947-70E740481C1C}">
                          <a14:useLocalDpi xmlns:a14="http://schemas.microsoft.com/office/drawing/2010/main" val="0"/>
                        </a:ext>
                      </a:extLst>
                    </a:blip>
                    <a:srcRect/>
                    <a:stretch>
                      <a:fillRect/>
                    </a:stretch>
                  </pic:blipFill>
                  <pic:spPr bwMode="auto">
                    <a:xfrm>
                      <a:off x="0" y="0"/>
                      <a:ext cx="321310" cy="210820"/>
                    </a:xfrm>
                    <a:prstGeom prst="rect">
                      <a:avLst/>
                    </a:prstGeom>
                    <a:noFill/>
                    <a:ln>
                      <a:noFill/>
                    </a:ln>
                  </pic:spPr>
                </pic:pic>
              </a:graphicData>
            </a:graphic>
          </wp:inline>
        </w:drawing>
      </w:r>
      <w:r>
        <w:t xml:space="preserve"> P</w:t>
      </w:r>
      <w:r>
        <w:rPr>
          <w:rFonts w:eastAsia="DengXian"/>
        </w:rPr>
        <w:t xml:space="preserve">RBs provided </w:t>
      </w:r>
      <w:r w:rsidRPr="00BA67CF">
        <w:rPr>
          <w:rFonts w:eastAsia="DengXian"/>
        </w:rPr>
        <w:t xml:space="preserve">by </w:t>
      </w:r>
      <w:r w:rsidRPr="00BA67CF">
        <w:rPr>
          <w:rFonts w:eastAsia="DengXian"/>
          <w:i/>
        </w:rPr>
        <w:t>SystemInformationBlockType1</w:t>
      </w:r>
      <w:r w:rsidRPr="00BA67CF">
        <w:t xml:space="preserve">. </w:t>
      </w:r>
      <w:r>
        <w:rPr>
          <w:lang w:val="en-US"/>
        </w:rPr>
        <w:t>The</w:t>
      </w:r>
      <w:r w:rsidRPr="00BA67CF">
        <w:rPr>
          <w:lang w:val="en-US"/>
        </w:rPr>
        <w:t xml:space="preserve"> </w:t>
      </w:r>
      <w:r>
        <w:rPr>
          <w:lang w:val="en-US"/>
        </w:rPr>
        <w:t xml:space="preserve">PUCCH resource set includes sixteen resources, each corresponding to a PUCCH format, a first symbol, a duration, a PRB offset </w:t>
      </w:r>
      <w:r>
        <w:rPr>
          <w:b/>
          <w:noProof/>
          <w:position w:val="-10"/>
          <w:lang w:eastAsia="en-GB"/>
        </w:rPr>
        <w:drawing>
          <wp:inline distT="0" distB="0" distL="0" distR="0" wp14:anchorId="6FEE9EDC" wp14:editId="30515CED">
            <wp:extent cx="391795" cy="220980"/>
            <wp:effectExtent l="0" t="0" r="8255" b="762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5"/>
                    <pic:cNvPicPr>
                      <a:picLocks noChangeAspect="1" noChangeArrowheads="1"/>
                    </pic:cNvPicPr>
                  </pic:nvPicPr>
                  <pic:blipFill>
                    <a:blip r:embed="rId1572" cstate="print">
                      <a:extLst>
                        <a:ext uri="{28A0092B-C50C-407E-A947-70E740481C1C}">
                          <a14:useLocalDpi xmlns:a14="http://schemas.microsoft.com/office/drawing/2010/main" val="0"/>
                        </a:ext>
                      </a:extLst>
                    </a:blip>
                    <a:srcRect/>
                    <a:stretch>
                      <a:fillRect/>
                    </a:stretch>
                  </pic:blipFill>
                  <pic:spPr bwMode="auto">
                    <a:xfrm>
                      <a:off x="0" y="0"/>
                      <a:ext cx="391795" cy="220980"/>
                    </a:xfrm>
                    <a:prstGeom prst="rect">
                      <a:avLst/>
                    </a:prstGeom>
                    <a:noFill/>
                    <a:ln>
                      <a:noFill/>
                    </a:ln>
                  </pic:spPr>
                </pic:pic>
              </a:graphicData>
            </a:graphic>
          </wp:inline>
        </w:drawing>
      </w:r>
      <w:r>
        <w:rPr>
          <w:lang w:val="en-US"/>
        </w:rPr>
        <w:t xml:space="preserve">, and a cyclic shift index set for a PUCCH transmission. The UE transmits a PUCCH using frequency hopping. </w:t>
      </w:r>
      <w:r w:rsidR="00FA4EB6" w:rsidRPr="00BB1890">
        <w:rPr>
          <w:rFonts w:eastAsia="SimSun" w:hint="eastAsia"/>
          <w:lang w:eastAsia="zh-CN"/>
        </w:rPr>
        <w:t>An orthogonal cover code</w:t>
      </w:r>
      <w:r w:rsidR="00FA4EB6" w:rsidRPr="00BB1890">
        <w:t xml:space="preserve"> </w:t>
      </w:r>
      <w:r w:rsidR="00FA4EB6" w:rsidRPr="00BB1890">
        <w:rPr>
          <w:rFonts w:eastAsia="SimSun" w:hint="eastAsia"/>
          <w:lang w:eastAsia="zh-CN"/>
        </w:rPr>
        <w:t xml:space="preserve">with index </w:t>
      </w:r>
      <w:r w:rsidR="00FA4EB6" w:rsidRPr="00AA1BD0">
        <w:t>0</w:t>
      </w:r>
      <w:r w:rsidR="00FA4EB6" w:rsidRPr="002759A2">
        <w:rPr>
          <w:rFonts w:eastAsia="SimSun" w:hint="eastAsia"/>
          <w:lang w:eastAsia="zh-CN"/>
        </w:rPr>
        <w:t xml:space="preserve"> is used for a</w:t>
      </w:r>
      <w:r w:rsidR="00FA4EB6" w:rsidRPr="007E7531">
        <w:t xml:space="preserve"> PUCCH resource with PUCCH format 1</w:t>
      </w:r>
      <w:r w:rsidR="00FA4EB6" w:rsidRPr="00A8669E">
        <w:rPr>
          <w:rFonts w:hint="eastAsia"/>
        </w:rPr>
        <w:t xml:space="preserve"> in </w:t>
      </w:r>
      <w:r w:rsidR="00FA4EB6" w:rsidRPr="00210269">
        <w:t>Table 9.2.1-1.</w:t>
      </w:r>
      <w:r w:rsidR="00FA4EB6" w:rsidRPr="00817427">
        <w:rPr>
          <w:rFonts w:eastAsia="SimSun" w:hint="eastAsia"/>
          <w:lang w:eastAsia="zh-CN"/>
        </w:rPr>
        <w:t xml:space="preserve"> </w:t>
      </w:r>
      <w:r>
        <w:rPr>
          <w:lang w:val="en-US"/>
        </w:rPr>
        <w:t>The UE transmits the PUCCH using the same spatial domain transmission filter as for the Msg3 PUSCH transmission</w:t>
      </w:r>
      <w:r w:rsidR="005A44EF">
        <w:rPr>
          <w:lang w:val="en-US"/>
        </w:rPr>
        <w:t xml:space="preserve">. </w:t>
      </w:r>
    </w:p>
    <w:p w:rsidR="005A44EF" w:rsidRDefault="005A44EF" w:rsidP="0009732E">
      <w:pPr>
        <w:rPr>
          <w:lang w:val="en-US"/>
        </w:rPr>
      </w:pPr>
      <w:r>
        <w:rPr>
          <w:lang w:val="en-US"/>
        </w:rPr>
        <w:t xml:space="preserve">The UE </w:t>
      </w:r>
      <w:r w:rsidR="00FA4EB6" w:rsidRPr="00B11691">
        <w:rPr>
          <w:lang w:val="en-US"/>
        </w:rPr>
        <w:t>does</w:t>
      </w:r>
      <w:r>
        <w:rPr>
          <w:lang w:val="en-US"/>
        </w:rPr>
        <w:t xml:space="preserve"> not expect to generate more than one HARQ-ACK information bit</w:t>
      </w:r>
      <w:r w:rsidR="00FA4EB6">
        <w:rPr>
          <w:lang w:val="en-US"/>
        </w:rPr>
        <w:t xml:space="preserve"> prior to establishing RRC connection as described in [12, TS38.331]</w:t>
      </w:r>
      <w:r>
        <w:rPr>
          <w:lang w:val="en-US"/>
        </w:rPr>
        <w:t xml:space="preserve">. </w:t>
      </w:r>
    </w:p>
    <w:p w:rsidR="00C84B1F" w:rsidRDefault="00C84B1F" w:rsidP="00C84B1F">
      <w:pPr>
        <w:rPr>
          <w:color w:val="000000"/>
        </w:rPr>
      </w:pPr>
      <w:r>
        <w:t>If the UE provides HARQ-ACK information in a PUCCH transmission in response to detecting a DCI format 1_0 or DCI format 1_1, the UE determines a</w:t>
      </w:r>
      <w:r w:rsidRPr="00B916EC">
        <w:rPr>
          <w:lang w:val="en-US"/>
        </w:rPr>
        <w:t xml:space="preserve"> PUCCH resource </w:t>
      </w:r>
      <w:r>
        <w:rPr>
          <w:lang w:val="en-US"/>
        </w:rPr>
        <w:t xml:space="preserve">with index </w:t>
      </w:r>
      <w:r>
        <w:rPr>
          <w:noProof/>
          <w:position w:val="-10"/>
          <w:lang w:eastAsia="en-GB"/>
        </w:rPr>
        <w:drawing>
          <wp:inline distT="0" distB="0" distL="0" distR="0" wp14:anchorId="3C66C571" wp14:editId="4DB1559E">
            <wp:extent cx="351790" cy="220980"/>
            <wp:effectExtent l="0" t="0" r="0" b="7620"/>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8"/>
                    <pic:cNvPicPr>
                      <a:picLocks noChangeAspect="1" noChangeArrowheads="1"/>
                    </pic:cNvPicPr>
                  </pic:nvPicPr>
                  <pic:blipFill>
                    <a:blip r:embed="rId1573" cstate="print">
                      <a:extLst>
                        <a:ext uri="{28A0092B-C50C-407E-A947-70E740481C1C}">
                          <a14:useLocalDpi xmlns:a14="http://schemas.microsoft.com/office/drawing/2010/main" val="0"/>
                        </a:ext>
                      </a:extLst>
                    </a:blip>
                    <a:srcRect/>
                    <a:stretch>
                      <a:fillRect/>
                    </a:stretch>
                  </pic:blipFill>
                  <pic:spPr bwMode="auto">
                    <a:xfrm>
                      <a:off x="0" y="0"/>
                      <a:ext cx="351790" cy="220980"/>
                    </a:xfrm>
                    <a:prstGeom prst="rect">
                      <a:avLst/>
                    </a:prstGeom>
                    <a:noFill/>
                    <a:ln>
                      <a:noFill/>
                    </a:ln>
                  </pic:spPr>
                </pic:pic>
              </a:graphicData>
            </a:graphic>
          </wp:inline>
        </w:drawing>
      </w:r>
      <w:r>
        <w:t xml:space="preserve">,  </w:t>
      </w:r>
      <w:r>
        <w:rPr>
          <w:noProof/>
          <w:position w:val="-10"/>
          <w:lang w:eastAsia="en-GB"/>
        </w:rPr>
        <w:drawing>
          <wp:inline distT="0" distB="0" distL="0" distR="0" wp14:anchorId="272E78E0" wp14:editId="3CDFE11F">
            <wp:extent cx="803910" cy="220980"/>
            <wp:effectExtent l="0" t="0" r="0" b="762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9"/>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803910" cy="220980"/>
                    </a:xfrm>
                    <a:prstGeom prst="rect">
                      <a:avLst/>
                    </a:prstGeom>
                    <a:noFill/>
                    <a:ln>
                      <a:noFill/>
                    </a:ln>
                  </pic:spPr>
                </pic:pic>
              </a:graphicData>
            </a:graphic>
          </wp:inline>
        </w:drawing>
      </w:r>
      <w:r>
        <w:t xml:space="preserve">, </w:t>
      </w:r>
      <w:r>
        <w:rPr>
          <w:lang w:val="en-US"/>
        </w:rPr>
        <w:t>as</w:t>
      </w:r>
      <w:r>
        <w:t xml:space="preserve"> </w:t>
      </w:r>
      <w:r w:rsidR="00441687" w:rsidRPr="00375153">
        <w:rPr>
          <w:position w:val="-30"/>
        </w:rPr>
        <w:object w:dxaOrig="2320" w:dyaOrig="700">
          <v:shape id="_x0000_i2010" type="#_x0000_t75" style="width:116.8pt;height:35.2pt" o:ole="">
            <v:imagedata r:id="rId1575" o:title=""/>
          </v:shape>
          <o:OLEObject Type="Embed" ProgID="Equation.3" ShapeID="_x0000_i2010" DrawAspect="Content" ObjectID="_1599412122" r:id="rId1576"/>
        </w:object>
      </w:r>
      <w:r>
        <w:t xml:space="preserve">, where </w:t>
      </w:r>
      <w:r w:rsidR="00441687" w:rsidRPr="00B57D6F">
        <w:rPr>
          <w:position w:val="-10"/>
        </w:rPr>
        <w:object w:dxaOrig="480" w:dyaOrig="300">
          <v:shape id="_x0000_i2011" type="#_x0000_t75" style="width:24.8pt;height:16pt" o:ole="">
            <v:imagedata r:id="rId1577" o:title=""/>
          </v:shape>
          <o:OLEObject Type="Embed" ProgID="Equation.3" ShapeID="_x0000_i2011" DrawAspect="Content" ObjectID="_1599412123" r:id="rId1578"/>
        </w:object>
      </w:r>
      <w:r w:rsidRPr="00966530">
        <w:t xml:space="preserve"> </w:t>
      </w:r>
      <w:r>
        <w:t>is a</w:t>
      </w:r>
      <w:r w:rsidRPr="00966530">
        <w:t xml:space="preserve"> number of CCEs in </w:t>
      </w:r>
      <w:r>
        <w:t xml:space="preserve">a </w:t>
      </w:r>
      <w:r w:rsidRPr="00966530">
        <w:t>control resource set</w:t>
      </w:r>
      <w:r>
        <w:t xml:space="preserve"> of a </w:t>
      </w:r>
      <w:r w:rsidRPr="00966530">
        <w:t>PDCCH</w:t>
      </w:r>
      <w:r>
        <w:t xml:space="preserve"> reception </w:t>
      </w:r>
      <w:r w:rsidR="00441687">
        <w:t>with</w:t>
      </w:r>
      <w:r>
        <w:t xml:space="preserve"> DCI format 1_0</w:t>
      </w:r>
      <w:r w:rsidR="00441687">
        <w:t xml:space="preserve"> or DCI format 1_1</w:t>
      </w:r>
      <w:r>
        <w:t>,</w:t>
      </w:r>
      <w:r w:rsidRPr="00966530">
        <w:t xml:space="preserve"> as described in Subclause 10.1, </w:t>
      </w:r>
      <w:r>
        <w:rPr>
          <w:noProof/>
          <w:position w:val="-12"/>
          <w:lang w:eastAsia="en-GB"/>
        </w:rPr>
        <w:drawing>
          <wp:inline distT="0" distB="0" distL="0" distR="0" wp14:anchorId="104C1C26" wp14:editId="52E08CA2">
            <wp:extent cx="351790" cy="231140"/>
            <wp:effectExtent l="0" t="0" r="0" b="0"/>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2"/>
                    <pic:cNvPicPr>
                      <a:picLocks noChangeAspect="1" noChangeArrowheads="1"/>
                    </pic:cNvPicPr>
                  </pic:nvPicPr>
                  <pic:blipFill>
                    <a:blip r:embed="rId1579" cstate="print">
                      <a:extLst>
                        <a:ext uri="{28A0092B-C50C-407E-A947-70E740481C1C}">
                          <a14:useLocalDpi xmlns:a14="http://schemas.microsoft.com/office/drawing/2010/main" val="0"/>
                        </a:ext>
                      </a:extLst>
                    </a:blip>
                    <a:srcRect/>
                    <a:stretch>
                      <a:fillRect/>
                    </a:stretch>
                  </pic:blipFill>
                  <pic:spPr bwMode="auto">
                    <a:xfrm>
                      <a:off x="0" y="0"/>
                      <a:ext cx="351790" cy="231140"/>
                    </a:xfrm>
                    <a:prstGeom prst="rect">
                      <a:avLst/>
                    </a:prstGeom>
                    <a:noFill/>
                    <a:ln>
                      <a:noFill/>
                    </a:ln>
                  </pic:spPr>
                </pic:pic>
              </a:graphicData>
            </a:graphic>
          </wp:inline>
        </w:drawing>
      </w:r>
      <w:r>
        <w:t xml:space="preserve"> is the index of a first CCE for the </w:t>
      </w:r>
      <w:r w:rsidRPr="00966530">
        <w:t>PDCCH</w:t>
      </w:r>
      <w:r>
        <w:t xml:space="preserve"> reception, </w:t>
      </w:r>
      <w:r w:rsidRPr="00A61A03">
        <w:t xml:space="preserve">and </w:t>
      </w:r>
      <w:r>
        <w:rPr>
          <w:noProof/>
          <w:position w:val="-10"/>
          <w:lang w:eastAsia="en-GB"/>
        </w:rPr>
        <w:drawing>
          <wp:inline distT="0" distB="0" distL="0" distR="0" wp14:anchorId="0B8010DA" wp14:editId="4B13212F">
            <wp:extent cx="321310" cy="271145"/>
            <wp:effectExtent l="0" t="0" r="2540" b="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3"/>
                    <pic:cNvPicPr>
                      <a:picLocks noChangeAspect="1" noChangeArrowheads="1"/>
                    </pic:cNvPicPr>
                  </pic:nvPicPr>
                  <pic:blipFill>
                    <a:blip r:embed="rId1580" cstate="print">
                      <a:extLst>
                        <a:ext uri="{28A0092B-C50C-407E-A947-70E740481C1C}">
                          <a14:useLocalDpi xmlns:a14="http://schemas.microsoft.com/office/drawing/2010/main" val="0"/>
                        </a:ext>
                      </a:extLst>
                    </a:blip>
                    <a:srcRect/>
                    <a:stretch>
                      <a:fillRect/>
                    </a:stretch>
                  </pic:blipFill>
                  <pic:spPr bwMode="auto">
                    <a:xfrm>
                      <a:off x="0" y="0"/>
                      <a:ext cx="321310" cy="271145"/>
                    </a:xfrm>
                    <a:prstGeom prst="rect">
                      <a:avLst/>
                    </a:prstGeom>
                    <a:noFill/>
                    <a:ln>
                      <a:noFill/>
                    </a:ln>
                  </pic:spPr>
                </pic:pic>
              </a:graphicData>
            </a:graphic>
          </wp:inline>
        </w:drawing>
      </w:r>
      <w:r>
        <w:rPr>
          <w:rFonts w:eastAsia="SimSun"/>
          <w:lang w:eastAsia="zh-CN"/>
        </w:rPr>
        <w:t xml:space="preserve"> is a</w:t>
      </w:r>
      <w:r w:rsidRPr="00966530">
        <w:rPr>
          <w:rFonts w:eastAsia="SimSun"/>
          <w:lang w:eastAsia="zh-CN"/>
        </w:rPr>
        <w:t xml:space="preserve"> value of </w:t>
      </w:r>
      <w:r>
        <w:rPr>
          <w:rFonts w:eastAsia="SimSun"/>
          <w:lang w:eastAsia="zh-CN"/>
        </w:rPr>
        <w:t xml:space="preserve">the </w:t>
      </w:r>
      <w:r w:rsidRPr="00966530">
        <w:rPr>
          <w:lang w:eastAsia="zh-CN"/>
        </w:rPr>
        <w:t>PUCCH resource indicator</w:t>
      </w:r>
      <w:r w:rsidRPr="00966530">
        <w:t xml:space="preserve"> field in the DCI format</w:t>
      </w:r>
      <w:r>
        <w:t xml:space="preserve"> 1_0 or DCI format 1_1</w:t>
      </w:r>
      <w:r w:rsidRPr="00966530">
        <w:t>.</w:t>
      </w:r>
      <w:r w:rsidRPr="00966530">
        <w:rPr>
          <w:color w:val="000000"/>
        </w:rPr>
        <w:t xml:space="preserve"> </w:t>
      </w:r>
    </w:p>
    <w:p w:rsidR="00C84B1F" w:rsidRDefault="00C84B1F" w:rsidP="00C84B1F">
      <w:r>
        <w:rPr>
          <w:color w:val="000000"/>
        </w:rPr>
        <w:t xml:space="preserve">If </w:t>
      </w:r>
      <w:r w:rsidRPr="009F1E1D">
        <w:rPr>
          <w:position w:val="-10"/>
        </w:rPr>
        <w:object w:dxaOrig="1180" w:dyaOrig="300">
          <v:shape id="_x0000_i2012" type="#_x0000_t75" style="width:58.4pt;height:16pt" o:ole="">
            <v:imagedata r:id="rId1581" o:title=""/>
          </v:shape>
          <o:OLEObject Type="Embed" ProgID="Equation.3" ShapeID="_x0000_i2012" DrawAspect="Content" ObjectID="_1599412124" r:id="rId1582"/>
        </w:object>
      </w:r>
    </w:p>
    <w:p w:rsidR="00C84B1F" w:rsidRPr="001A2A03" w:rsidRDefault="00C84B1F" w:rsidP="00C84B1F">
      <w:pPr>
        <w:pStyle w:val="B1"/>
        <w:rPr>
          <w:lang w:val="en-US"/>
        </w:rPr>
      </w:pPr>
      <w:r>
        <w:t>-</w:t>
      </w:r>
      <w:r>
        <w:tab/>
        <w:t xml:space="preserve">the </w:t>
      </w:r>
      <w:r>
        <w:rPr>
          <w:lang w:val="en-US"/>
        </w:rPr>
        <w:t xml:space="preserve">UE determines the </w:t>
      </w:r>
      <w:r>
        <w:t xml:space="preserve">PRB </w:t>
      </w:r>
      <w:r>
        <w:rPr>
          <w:lang w:val="en-US"/>
        </w:rPr>
        <w:t xml:space="preserve">index of the PUCCH transmission in the first hop as </w:t>
      </w:r>
      <w:r>
        <w:rPr>
          <w:noProof/>
          <w:position w:val="-10"/>
          <w:lang w:val="en-GB" w:eastAsia="en-GB"/>
        </w:rPr>
        <w:drawing>
          <wp:inline distT="0" distB="0" distL="0" distR="0" wp14:anchorId="37ECE570" wp14:editId="162AB99B">
            <wp:extent cx="1195705" cy="220980"/>
            <wp:effectExtent l="0" t="0" r="4445" b="7620"/>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5"/>
                    <pic:cNvPicPr>
                      <a:picLocks noChangeAspect="1" noChangeArrowheads="1"/>
                    </pic:cNvPicPr>
                  </pic:nvPicPr>
                  <pic:blipFill>
                    <a:blip r:embed="rId1583" cstate="print">
                      <a:extLst>
                        <a:ext uri="{28A0092B-C50C-407E-A947-70E740481C1C}">
                          <a14:useLocalDpi xmlns:a14="http://schemas.microsoft.com/office/drawing/2010/main" val="0"/>
                        </a:ext>
                      </a:extLst>
                    </a:blip>
                    <a:srcRect/>
                    <a:stretch>
                      <a:fillRect/>
                    </a:stretch>
                  </pic:blipFill>
                  <pic:spPr bwMode="auto">
                    <a:xfrm>
                      <a:off x="0" y="0"/>
                      <a:ext cx="1195705" cy="220980"/>
                    </a:xfrm>
                    <a:prstGeom prst="rect">
                      <a:avLst/>
                    </a:prstGeom>
                    <a:noFill/>
                    <a:ln>
                      <a:noFill/>
                    </a:ln>
                  </pic:spPr>
                </pic:pic>
              </a:graphicData>
            </a:graphic>
          </wp:inline>
        </w:drawing>
      </w:r>
      <w:r>
        <w:rPr>
          <w:lang w:val="en-US"/>
        </w:rPr>
        <w:t xml:space="preserve"> and the PRB index of the PUCCH transmission in the second hop as </w:t>
      </w:r>
      <w:r w:rsidRPr="009F1E1D">
        <w:rPr>
          <w:position w:val="-10"/>
        </w:rPr>
        <w:object w:dxaOrig="2760" w:dyaOrig="340">
          <v:shape id="_x0000_i2013" type="#_x0000_t75" style="width:137.6pt;height:17.6pt" o:ole="">
            <v:imagedata r:id="rId1584" o:title=""/>
          </v:shape>
          <o:OLEObject Type="Embed" ProgID="Equation.3" ShapeID="_x0000_i2013" DrawAspect="Content" ObjectID="_1599412125" r:id="rId1585"/>
        </w:object>
      </w:r>
      <w:r>
        <w:rPr>
          <w:lang w:val="en-US"/>
        </w:rPr>
        <w:t xml:space="preserve">, where </w:t>
      </w:r>
      <w:r>
        <w:rPr>
          <w:noProof/>
          <w:position w:val="-10"/>
          <w:lang w:val="en-GB" w:eastAsia="en-GB"/>
        </w:rPr>
        <w:drawing>
          <wp:inline distT="0" distB="0" distL="0" distR="0" wp14:anchorId="001F2077" wp14:editId="452D2EB3">
            <wp:extent cx="241300" cy="200660"/>
            <wp:effectExtent l="0" t="0" r="6350" b="889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7"/>
                    <pic:cNvPicPr>
                      <a:picLocks noChangeAspect="1" noChangeArrowheads="1"/>
                    </pic:cNvPicPr>
                  </pic:nvPicPr>
                  <pic:blipFill>
                    <a:blip r:embed="rId1586" cstate="print">
                      <a:extLst>
                        <a:ext uri="{28A0092B-C50C-407E-A947-70E740481C1C}">
                          <a14:useLocalDpi xmlns:a14="http://schemas.microsoft.com/office/drawing/2010/main" val="0"/>
                        </a:ext>
                      </a:extLst>
                    </a:blip>
                    <a:srcRect/>
                    <a:stretch>
                      <a:fillRect/>
                    </a:stretch>
                  </pic:blipFill>
                  <pic:spPr bwMode="auto">
                    <a:xfrm>
                      <a:off x="0" y="0"/>
                      <a:ext cx="241300" cy="200660"/>
                    </a:xfrm>
                    <a:prstGeom prst="rect">
                      <a:avLst/>
                    </a:prstGeom>
                    <a:noFill/>
                    <a:ln>
                      <a:noFill/>
                    </a:ln>
                  </pic:spPr>
                </pic:pic>
              </a:graphicData>
            </a:graphic>
          </wp:inline>
        </w:drawing>
      </w:r>
      <w:r>
        <w:rPr>
          <w:lang w:val="en-US"/>
        </w:rPr>
        <w:t xml:space="preserve"> is the total number of </w:t>
      </w:r>
      <w:r w:rsidR="00441687">
        <w:rPr>
          <w:lang w:val="en-US"/>
        </w:rPr>
        <w:t xml:space="preserve">initial </w:t>
      </w:r>
      <w:r>
        <w:rPr>
          <w:lang w:val="en-US"/>
        </w:rPr>
        <w:t xml:space="preserve">cyclic shift indexes in the </w:t>
      </w:r>
      <w:r w:rsidR="00441687">
        <w:rPr>
          <w:lang w:val="en-US"/>
        </w:rPr>
        <w:t xml:space="preserve">set of initial </w:t>
      </w:r>
      <w:r>
        <w:rPr>
          <w:lang w:val="en-US"/>
        </w:rPr>
        <w:t>cyclic shift index</w:t>
      </w:r>
      <w:r w:rsidR="00441687">
        <w:rPr>
          <w:lang w:val="en-US"/>
        </w:rPr>
        <w:t>es</w:t>
      </w:r>
    </w:p>
    <w:p w:rsidR="00C84B1F" w:rsidRDefault="00C84B1F" w:rsidP="00C84B1F">
      <w:pPr>
        <w:pStyle w:val="B1"/>
        <w:rPr>
          <w:lang w:val="en-US"/>
        </w:rPr>
      </w:pPr>
      <w:r>
        <w:t>-</w:t>
      </w:r>
      <w:r>
        <w:tab/>
        <w:t xml:space="preserve">the </w:t>
      </w:r>
      <w:r>
        <w:rPr>
          <w:lang w:val="en-US"/>
        </w:rPr>
        <w:t xml:space="preserve">UE determines the initial cyclic shift index in the set of initial cyclic shift indexes as </w:t>
      </w:r>
      <w:r>
        <w:rPr>
          <w:b/>
          <w:noProof/>
          <w:position w:val="-10"/>
          <w:lang w:val="en-GB" w:eastAsia="en-GB"/>
        </w:rPr>
        <w:drawing>
          <wp:inline distT="0" distB="0" distL="0" distR="0" wp14:anchorId="71656F14" wp14:editId="5B6349A0">
            <wp:extent cx="814070" cy="220980"/>
            <wp:effectExtent l="0" t="0" r="5080" b="762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8"/>
                    <pic:cNvPicPr>
                      <a:picLocks noChangeAspect="1" noChangeArrowheads="1"/>
                    </pic:cNvPicPr>
                  </pic:nvPicPr>
                  <pic:blipFill>
                    <a:blip r:embed="rId1587" cstate="print">
                      <a:extLst>
                        <a:ext uri="{28A0092B-C50C-407E-A947-70E740481C1C}">
                          <a14:useLocalDpi xmlns:a14="http://schemas.microsoft.com/office/drawing/2010/main" val="0"/>
                        </a:ext>
                      </a:extLst>
                    </a:blip>
                    <a:srcRect/>
                    <a:stretch>
                      <a:fillRect/>
                    </a:stretch>
                  </pic:blipFill>
                  <pic:spPr bwMode="auto">
                    <a:xfrm>
                      <a:off x="0" y="0"/>
                      <a:ext cx="814070" cy="220980"/>
                    </a:xfrm>
                    <a:prstGeom prst="rect">
                      <a:avLst/>
                    </a:prstGeom>
                    <a:noFill/>
                    <a:ln>
                      <a:noFill/>
                    </a:ln>
                  </pic:spPr>
                </pic:pic>
              </a:graphicData>
            </a:graphic>
          </wp:inline>
        </w:drawing>
      </w:r>
    </w:p>
    <w:p w:rsidR="00C84B1F" w:rsidRDefault="00C84B1F" w:rsidP="00C84B1F">
      <w:r>
        <w:rPr>
          <w:color w:val="000000"/>
        </w:rPr>
        <w:t xml:space="preserve">If </w:t>
      </w:r>
      <w:r w:rsidRPr="009F1E1D">
        <w:rPr>
          <w:position w:val="-10"/>
        </w:rPr>
        <w:object w:dxaOrig="1160" w:dyaOrig="300">
          <v:shape id="_x0000_i2014" type="#_x0000_t75" style="width:57.6pt;height:16pt" o:ole="">
            <v:imagedata r:id="rId1588" o:title=""/>
          </v:shape>
          <o:OLEObject Type="Embed" ProgID="Equation.3" ShapeID="_x0000_i2014" DrawAspect="Content" ObjectID="_1599412126" r:id="rId1589"/>
        </w:object>
      </w:r>
    </w:p>
    <w:p w:rsidR="00C84B1F" w:rsidRPr="001A2A03" w:rsidRDefault="00C84B1F" w:rsidP="00C84B1F">
      <w:pPr>
        <w:pStyle w:val="B1"/>
        <w:rPr>
          <w:lang w:val="en-US"/>
        </w:rPr>
      </w:pPr>
      <w:r>
        <w:lastRenderedPageBreak/>
        <w:t>-</w:t>
      </w:r>
      <w:r>
        <w:tab/>
        <w:t xml:space="preserve">the </w:t>
      </w:r>
      <w:r>
        <w:rPr>
          <w:lang w:val="en-US"/>
        </w:rPr>
        <w:t xml:space="preserve">UE determines the </w:t>
      </w:r>
      <w:r>
        <w:t xml:space="preserve">PRB </w:t>
      </w:r>
      <w:r>
        <w:rPr>
          <w:lang w:val="en-US"/>
        </w:rPr>
        <w:t xml:space="preserve">index of the PUCCH transmission in the first hop as </w:t>
      </w:r>
      <w:r w:rsidRPr="009F1E1D">
        <w:rPr>
          <w:position w:val="-10"/>
        </w:rPr>
        <w:object w:dxaOrig="3140" w:dyaOrig="340">
          <v:shape id="_x0000_i2015" type="#_x0000_t75" style="width:156.8pt;height:17.6pt" o:ole="">
            <v:imagedata r:id="rId1590" o:title=""/>
          </v:shape>
          <o:OLEObject Type="Embed" ProgID="Equation.3" ShapeID="_x0000_i2015" DrawAspect="Content" ObjectID="_1599412127" r:id="rId1591"/>
        </w:object>
      </w:r>
      <w:r>
        <w:rPr>
          <w:lang w:val="en-US"/>
        </w:rPr>
        <w:t xml:space="preserve"> and the PRB index of the PUCCH transmission in the second hop as </w:t>
      </w:r>
      <w:r>
        <w:rPr>
          <w:noProof/>
          <w:position w:val="-10"/>
          <w:lang w:val="en-GB" w:eastAsia="en-GB"/>
        </w:rPr>
        <w:drawing>
          <wp:inline distT="0" distB="0" distL="0" distR="0" wp14:anchorId="0B0C669B" wp14:editId="75C8F5DD">
            <wp:extent cx="1416685" cy="220980"/>
            <wp:effectExtent l="0" t="0" r="0" b="7620"/>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1"/>
                    <pic:cNvPicPr>
                      <a:picLocks noChangeAspect="1" noChangeArrowheads="1"/>
                    </pic:cNvPicPr>
                  </pic:nvPicPr>
                  <pic:blipFill>
                    <a:blip r:embed="rId1592" cstate="print">
                      <a:extLst>
                        <a:ext uri="{28A0092B-C50C-407E-A947-70E740481C1C}">
                          <a14:useLocalDpi xmlns:a14="http://schemas.microsoft.com/office/drawing/2010/main" val="0"/>
                        </a:ext>
                      </a:extLst>
                    </a:blip>
                    <a:srcRect/>
                    <a:stretch>
                      <a:fillRect/>
                    </a:stretch>
                  </pic:blipFill>
                  <pic:spPr bwMode="auto">
                    <a:xfrm>
                      <a:off x="0" y="0"/>
                      <a:ext cx="1416685" cy="220980"/>
                    </a:xfrm>
                    <a:prstGeom prst="rect">
                      <a:avLst/>
                    </a:prstGeom>
                    <a:noFill/>
                    <a:ln>
                      <a:noFill/>
                    </a:ln>
                  </pic:spPr>
                </pic:pic>
              </a:graphicData>
            </a:graphic>
          </wp:inline>
        </w:drawing>
      </w:r>
    </w:p>
    <w:p w:rsidR="005A44EF" w:rsidRPr="001322F1" w:rsidRDefault="00C84B1F" w:rsidP="001322F1">
      <w:pPr>
        <w:pStyle w:val="B1"/>
        <w:rPr>
          <w:lang w:val="en-GB"/>
        </w:rPr>
      </w:pPr>
      <w:r>
        <w:t>-</w:t>
      </w:r>
      <w:r>
        <w:tab/>
        <w:t xml:space="preserve">the </w:t>
      </w:r>
      <w:r>
        <w:rPr>
          <w:lang w:val="en-US"/>
        </w:rPr>
        <w:t xml:space="preserve">UE determines the initial cyclic shift index in the set of initial cyclic shift indexes as </w:t>
      </w:r>
      <w:r>
        <w:rPr>
          <w:b/>
          <w:noProof/>
          <w:position w:val="-10"/>
          <w:lang w:val="en-GB" w:eastAsia="en-GB"/>
        </w:rPr>
        <w:drawing>
          <wp:inline distT="0" distB="0" distL="0" distR="0" wp14:anchorId="398D09E9" wp14:editId="72C1F566">
            <wp:extent cx="1045210" cy="220980"/>
            <wp:effectExtent l="0" t="0" r="2540" b="762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2"/>
                    <pic:cNvPicPr>
                      <a:picLocks noChangeAspect="1" noChangeArrowheads="1"/>
                    </pic:cNvPicPr>
                  </pic:nvPicPr>
                  <pic:blipFill>
                    <a:blip r:embed="rId1593" cstate="print">
                      <a:extLst>
                        <a:ext uri="{28A0092B-C50C-407E-A947-70E740481C1C}">
                          <a14:useLocalDpi xmlns:a14="http://schemas.microsoft.com/office/drawing/2010/main" val="0"/>
                        </a:ext>
                      </a:extLst>
                    </a:blip>
                    <a:srcRect/>
                    <a:stretch>
                      <a:fillRect/>
                    </a:stretch>
                  </pic:blipFill>
                  <pic:spPr bwMode="auto">
                    <a:xfrm>
                      <a:off x="0" y="0"/>
                      <a:ext cx="1045210" cy="220980"/>
                    </a:xfrm>
                    <a:prstGeom prst="rect">
                      <a:avLst/>
                    </a:prstGeom>
                    <a:noFill/>
                    <a:ln>
                      <a:noFill/>
                    </a:ln>
                  </pic:spPr>
                </pic:pic>
              </a:graphicData>
            </a:graphic>
          </wp:inline>
        </w:drawing>
      </w:r>
    </w:p>
    <w:p w:rsidR="005A44EF" w:rsidRPr="00092DA4" w:rsidRDefault="005A44EF" w:rsidP="0009732E">
      <w:pPr>
        <w:pStyle w:val="TH"/>
      </w:pPr>
      <w:r w:rsidRPr="00092DA4">
        <w:t>Table 9.2.1-1: PUCCH resource sets before dedicated PUCCH resource configuration</w:t>
      </w:r>
      <w:r w:rsidR="0009732E">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5"/>
        <w:gridCol w:w="1530"/>
        <w:gridCol w:w="1350"/>
        <w:gridCol w:w="1980"/>
        <w:gridCol w:w="1440"/>
        <w:gridCol w:w="1478"/>
      </w:tblGrid>
      <w:tr w:rsidR="00C84B1F" w:rsidTr="00CC6760">
        <w:trPr>
          <w:cantSplit/>
          <w:jc w:val="center"/>
        </w:trPr>
        <w:tc>
          <w:tcPr>
            <w:tcW w:w="895" w:type="dxa"/>
            <w:tcBorders>
              <w:bottom w:val="double" w:sz="4" w:space="0" w:color="auto"/>
              <w:right w:val="double" w:sz="4" w:space="0" w:color="auto"/>
            </w:tcBorders>
            <w:shd w:val="clear" w:color="auto" w:fill="E0E0E0"/>
            <w:vAlign w:val="center"/>
          </w:tcPr>
          <w:p w:rsidR="00C84B1F" w:rsidRPr="00B916EC" w:rsidRDefault="00C84B1F" w:rsidP="00C84B1F">
            <w:pPr>
              <w:pStyle w:val="TAH"/>
              <w:rPr>
                <w:bCs/>
                <w:lang w:val="en-US"/>
              </w:rPr>
            </w:pPr>
            <w:r w:rsidRPr="00B916EC">
              <w:rPr>
                <w:bCs/>
                <w:lang w:val="en-US"/>
              </w:rPr>
              <w:t>Index</w:t>
            </w:r>
          </w:p>
        </w:tc>
        <w:tc>
          <w:tcPr>
            <w:tcW w:w="1530" w:type="dxa"/>
            <w:tcBorders>
              <w:bottom w:val="double" w:sz="4" w:space="0" w:color="auto"/>
            </w:tcBorders>
            <w:shd w:val="clear" w:color="auto" w:fill="E0E0E0"/>
            <w:vAlign w:val="center"/>
          </w:tcPr>
          <w:p w:rsidR="00C84B1F" w:rsidRPr="00B916EC"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PUCCH format</w:t>
            </w:r>
          </w:p>
        </w:tc>
        <w:tc>
          <w:tcPr>
            <w:tcW w:w="1350" w:type="dxa"/>
            <w:tcBorders>
              <w:bottom w:val="double" w:sz="4" w:space="0" w:color="auto"/>
            </w:tcBorders>
            <w:shd w:val="clear" w:color="auto" w:fill="E0E0E0"/>
            <w:vAlign w:val="center"/>
          </w:tcPr>
          <w:p w:rsidR="00C84B1F" w:rsidRPr="00B916EC"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First symbol</w:t>
            </w:r>
          </w:p>
        </w:tc>
        <w:tc>
          <w:tcPr>
            <w:tcW w:w="1980" w:type="dxa"/>
            <w:tcBorders>
              <w:bottom w:val="double" w:sz="4" w:space="0" w:color="auto"/>
            </w:tcBorders>
            <w:shd w:val="clear" w:color="auto" w:fill="E0E0E0"/>
            <w:vAlign w:val="center"/>
          </w:tcPr>
          <w:p w:rsidR="00C84B1F" w:rsidRPr="00B916EC"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Number of symbols</w:t>
            </w:r>
          </w:p>
        </w:tc>
        <w:tc>
          <w:tcPr>
            <w:tcW w:w="1440" w:type="dxa"/>
            <w:tcBorders>
              <w:bottom w:val="double" w:sz="4" w:space="0" w:color="auto"/>
            </w:tcBorders>
            <w:shd w:val="clear" w:color="auto" w:fill="E0E0E0"/>
            <w:vAlign w:val="center"/>
          </w:tcPr>
          <w:p w:rsidR="00C84B1F" w:rsidRPr="00B916EC"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 xml:space="preserve">PRB offset </w:t>
            </w:r>
            <w:r>
              <w:rPr>
                <w:b/>
                <w:noProof/>
                <w:position w:val="-10"/>
                <w:lang w:eastAsia="en-GB"/>
              </w:rPr>
              <w:drawing>
                <wp:inline distT="0" distB="0" distL="0" distR="0" wp14:anchorId="15F04E62" wp14:editId="3EFBB0B0">
                  <wp:extent cx="391795" cy="220980"/>
                  <wp:effectExtent l="0" t="0" r="8255" b="7620"/>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8"/>
                          <pic:cNvPicPr>
                            <a:picLocks noChangeAspect="1" noChangeArrowheads="1"/>
                          </pic:cNvPicPr>
                        </pic:nvPicPr>
                        <pic:blipFill>
                          <a:blip r:embed="rId1594" cstate="print">
                            <a:extLst>
                              <a:ext uri="{28A0092B-C50C-407E-A947-70E740481C1C}">
                                <a14:useLocalDpi xmlns:a14="http://schemas.microsoft.com/office/drawing/2010/main" val="0"/>
                              </a:ext>
                            </a:extLst>
                          </a:blip>
                          <a:srcRect/>
                          <a:stretch>
                            <a:fillRect/>
                          </a:stretch>
                        </pic:blipFill>
                        <pic:spPr bwMode="auto">
                          <a:xfrm>
                            <a:off x="0" y="0"/>
                            <a:ext cx="391795" cy="220980"/>
                          </a:xfrm>
                          <a:prstGeom prst="rect">
                            <a:avLst/>
                          </a:prstGeom>
                          <a:noFill/>
                          <a:ln>
                            <a:noFill/>
                          </a:ln>
                        </pic:spPr>
                      </pic:pic>
                    </a:graphicData>
                  </a:graphic>
                </wp:inline>
              </w:drawing>
            </w:r>
          </w:p>
        </w:tc>
        <w:tc>
          <w:tcPr>
            <w:tcW w:w="1478" w:type="dxa"/>
            <w:tcBorders>
              <w:bottom w:val="double" w:sz="4" w:space="0" w:color="auto"/>
            </w:tcBorders>
            <w:shd w:val="clear" w:color="auto" w:fill="E0E0E0"/>
            <w:vAlign w:val="center"/>
          </w:tcPr>
          <w:p w:rsidR="00C84B1F"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Set of initial CS indexes</w:t>
            </w:r>
          </w:p>
        </w:tc>
      </w:tr>
      <w:tr w:rsidR="00C84B1F" w:rsidRPr="00F6725D" w:rsidTr="00CC6760">
        <w:trPr>
          <w:cantSplit/>
          <w:trHeight w:val="273"/>
          <w:jc w:val="center"/>
        </w:trPr>
        <w:tc>
          <w:tcPr>
            <w:tcW w:w="895" w:type="dxa"/>
            <w:tcBorders>
              <w:top w:val="double" w:sz="4" w:space="0" w:color="auto"/>
              <w:right w:val="double" w:sz="4" w:space="0" w:color="auto"/>
            </w:tcBorders>
            <w:shd w:val="clear" w:color="auto" w:fill="auto"/>
            <w:vAlign w:val="center"/>
          </w:tcPr>
          <w:p w:rsidR="00C84B1F" w:rsidRPr="007B4D37" w:rsidRDefault="00C84B1F" w:rsidP="00C84B1F">
            <w:pPr>
              <w:pStyle w:val="TAC"/>
              <w:rPr>
                <w:lang w:val="en-US"/>
              </w:rPr>
            </w:pPr>
            <w:r w:rsidRPr="007B4D37">
              <w:rPr>
                <w:lang w:val="en-US"/>
              </w:rPr>
              <w:t>0</w:t>
            </w:r>
          </w:p>
        </w:tc>
        <w:tc>
          <w:tcPr>
            <w:tcW w:w="1530" w:type="dxa"/>
            <w:tcBorders>
              <w:top w:val="double" w:sz="4" w:space="0" w:color="auto"/>
              <w:left w:val="double" w:sz="4" w:space="0" w:color="auto"/>
            </w:tcBorders>
            <w:vAlign w:val="center"/>
          </w:tcPr>
          <w:p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w:t>
            </w:r>
          </w:p>
        </w:tc>
        <w:tc>
          <w:tcPr>
            <w:tcW w:w="1350" w:type="dxa"/>
            <w:tcBorders>
              <w:top w:val="double" w:sz="4" w:space="0" w:color="auto"/>
              <w:left w:val="double" w:sz="4" w:space="0" w:color="auto"/>
            </w:tcBorders>
            <w:vAlign w:val="center"/>
          </w:tcPr>
          <w:p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12</w:t>
            </w:r>
          </w:p>
        </w:tc>
        <w:tc>
          <w:tcPr>
            <w:tcW w:w="1980" w:type="dxa"/>
            <w:tcBorders>
              <w:top w:val="double" w:sz="4" w:space="0" w:color="auto"/>
              <w:left w:val="double" w:sz="4" w:space="0" w:color="auto"/>
            </w:tcBorders>
            <w:vAlign w:val="center"/>
          </w:tcPr>
          <w:p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2</w:t>
            </w:r>
          </w:p>
        </w:tc>
        <w:tc>
          <w:tcPr>
            <w:tcW w:w="1440" w:type="dxa"/>
            <w:tcBorders>
              <w:top w:val="double" w:sz="4" w:space="0" w:color="auto"/>
              <w:left w:val="double" w:sz="4" w:space="0" w:color="auto"/>
            </w:tcBorders>
            <w:vAlign w:val="center"/>
          </w:tcPr>
          <w:p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w:t>
            </w:r>
          </w:p>
        </w:tc>
        <w:tc>
          <w:tcPr>
            <w:tcW w:w="1478" w:type="dxa"/>
            <w:tcBorders>
              <w:top w:val="double" w:sz="4" w:space="0" w:color="auto"/>
              <w:left w:val="double" w:sz="4" w:space="0" w:color="auto"/>
            </w:tcBorders>
            <w:vAlign w:val="center"/>
          </w:tcPr>
          <w:p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 3}</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rPr>
                <w:lang w:val="en-US"/>
              </w:rPr>
            </w:pPr>
            <w:r w:rsidRPr="007B4D37">
              <w:rPr>
                <w:lang w:val="en-US"/>
              </w:rPr>
              <w:t>1</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0</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12</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2</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szCs w:val="18"/>
                <w:lang w:eastAsia="zh-CN"/>
              </w:rPr>
              <w:t>{0, 4, 8}</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2</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12</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2</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3</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szCs w:val="18"/>
                <w:lang w:eastAsia="zh-CN"/>
              </w:rPr>
              <w:t>{0, 4, 8}</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3</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10</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4</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4</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10</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4</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5</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10</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4</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7B4D37"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6</w:t>
            </w:r>
          </w:p>
        </w:tc>
        <w:tc>
          <w:tcPr>
            <w:tcW w:w="1530"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lang w:eastAsia="zh-CN"/>
              </w:rPr>
              <w:t>1</w:t>
            </w:r>
          </w:p>
        </w:tc>
        <w:tc>
          <w:tcPr>
            <w:tcW w:w="1350"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lang w:eastAsia="zh-CN"/>
              </w:rPr>
              <w:t>1</w:t>
            </w:r>
            <w:r w:rsidRPr="007B4D37">
              <w:rPr>
                <w:rFonts w:cs="Arial"/>
                <w:kern w:val="24"/>
                <w:szCs w:val="18"/>
              </w:rPr>
              <w:t>0</w:t>
            </w:r>
          </w:p>
        </w:tc>
        <w:tc>
          <w:tcPr>
            <w:tcW w:w="1980"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rPr>
              <w:t>4</w:t>
            </w:r>
          </w:p>
        </w:tc>
        <w:tc>
          <w:tcPr>
            <w:tcW w:w="1440"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lang w:eastAsia="zh-CN"/>
              </w:rPr>
              <w:t>4</w:t>
            </w:r>
          </w:p>
        </w:tc>
        <w:tc>
          <w:tcPr>
            <w:tcW w:w="1478"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lang w:eastAsia="zh-CN"/>
              </w:rPr>
              <w:t>{0, 3, 6, 9}</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7</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4</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10</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8</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4</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10</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9</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4</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10</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7B4D37"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10</w:t>
            </w:r>
          </w:p>
        </w:tc>
        <w:tc>
          <w:tcPr>
            <w:tcW w:w="1530"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rPr>
              <w:t>1</w:t>
            </w:r>
          </w:p>
        </w:tc>
        <w:tc>
          <w:tcPr>
            <w:tcW w:w="1350"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rPr>
              <w:t>4</w:t>
            </w:r>
          </w:p>
        </w:tc>
        <w:tc>
          <w:tcPr>
            <w:tcW w:w="1980"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rPr>
              <w:t>10</w:t>
            </w:r>
          </w:p>
        </w:tc>
        <w:tc>
          <w:tcPr>
            <w:tcW w:w="1440"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lang w:eastAsia="zh-CN"/>
              </w:rPr>
              <w:t>4</w:t>
            </w:r>
          </w:p>
        </w:tc>
        <w:tc>
          <w:tcPr>
            <w:tcW w:w="1478"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lang w:eastAsia="zh-CN"/>
              </w:rPr>
              <w:t>{0, 3, 6, 9}</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11</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12</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13</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14</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r w:rsidRPr="00F6725D">
              <w:rPr>
                <w:rFonts w:cs="Arial"/>
                <w:kern w:val="24"/>
                <w:szCs w:val="18"/>
                <w:lang w:eastAsia="zh-CN"/>
              </w:rPr>
              <w:t>4</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4</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rPr>
                <w:rFonts w:cs="Arial"/>
                <w:kern w:val="24"/>
                <w:szCs w:val="18"/>
              </w:rPr>
              <w:t>15</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rsidR="00C84B1F" w:rsidRPr="007B4D37" w:rsidRDefault="00C84B1F" w:rsidP="00C84B1F">
            <w:pPr>
              <w:pStyle w:val="TAC"/>
              <w:rPr>
                <w:rFonts w:cs="Arial"/>
                <w:kern w:val="24"/>
                <w:szCs w:val="18"/>
              </w:rPr>
            </w:pPr>
            <w:r>
              <w:rPr>
                <w:noProof/>
                <w:position w:val="-10"/>
                <w:lang w:eastAsia="en-GB"/>
              </w:rPr>
              <w:drawing>
                <wp:inline distT="0" distB="0" distL="0" distR="0" wp14:anchorId="58B6146C" wp14:editId="5C3A4DD2">
                  <wp:extent cx="552450" cy="220980"/>
                  <wp:effectExtent l="0" t="0" r="0" b="7620"/>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9"/>
                          <pic:cNvPicPr>
                            <a:picLocks noChangeAspect="1" noChangeArrowheads="1"/>
                          </pic:cNvPicPr>
                        </pic:nvPicPr>
                        <pic:blipFill>
                          <a:blip r:embed="rId1595" cstate="print">
                            <a:extLst>
                              <a:ext uri="{28A0092B-C50C-407E-A947-70E740481C1C}">
                                <a14:useLocalDpi xmlns:a14="http://schemas.microsoft.com/office/drawing/2010/main" val="0"/>
                              </a:ext>
                            </a:extLst>
                          </a:blip>
                          <a:srcRect/>
                          <a:stretch>
                            <a:fillRect/>
                          </a:stretch>
                        </pic:blipFill>
                        <pic:spPr bwMode="auto">
                          <a:xfrm>
                            <a:off x="0" y="0"/>
                            <a:ext cx="552450" cy="220980"/>
                          </a:xfrm>
                          <a:prstGeom prst="rect">
                            <a:avLst/>
                          </a:prstGeom>
                          <a:noFill/>
                          <a:ln>
                            <a:noFill/>
                          </a:ln>
                        </pic:spPr>
                      </pic:pic>
                    </a:graphicData>
                  </a:graphic>
                </wp:inline>
              </w:drawing>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3, 6, 9}</w:t>
            </w:r>
          </w:p>
        </w:tc>
      </w:tr>
    </w:tbl>
    <w:p w:rsidR="00C84B1F" w:rsidRDefault="00C84B1F" w:rsidP="0009732E"/>
    <w:p w:rsidR="00B97A67" w:rsidRPr="00B916EC" w:rsidRDefault="005A44EF" w:rsidP="005C53A2">
      <w:pPr>
        <w:rPr>
          <w:lang w:val="en-US"/>
        </w:rPr>
      </w:pPr>
      <w:r>
        <w:t>If</w:t>
      </w:r>
      <w:r w:rsidRPr="00000A61">
        <w:t xml:space="preserve"> </w:t>
      </w:r>
      <w:r>
        <w:rPr>
          <w:lang w:val="en-US"/>
        </w:rPr>
        <w:t xml:space="preserve">a UE has dedicated </w:t>
      </w:r>
      <w:r>
        <w:t>PUCCH resource configuration</w:t>
      </w:r>
      <w:r>
        <w:rPr>
          <w:lang w:val="en-US"/>
        </w:rPr>
        <w:t>, the</w:t>
      </w:r>
      <w:r w:rsidR="00DD4DF7" w:rsidRPr="00B916EC">
        <w:t xml:space="preserve"> </w:t>
      </w:r>
      <w:r w:rsidR="00B97A67" w:rsidRPr="00B916EC">
        <w:rPr>
          <w:lang w:val="en-US"/>
        </w:rPr>
        <w:t xml:space="preserve">UE is </w:t>
      </w:r>
      <w:r w:rsidR="00CC18AF">
        <w:rPr>
          <w:lang w:val="en-US"/>
        </w:rPr>
        <w:t>provided</w:t>
      </w:r>
      <w:r w:rsidR="00CC18AF" w:rsidRPr="00B916EC">
        <w:rPr>
          <w:lang w:val="en-US"/>
        </w:rPr>
        <w:t xml:space="preserve"> </w:t>
      </w:r>
      <w:r w:rsidR="00B97A67" w:rsidRPr="00B916EC">
        <w:rPr>
          <w:lang w:val="en-US"/>
        </w:rPr>
        <w:t xml:space="preserve">by higher layers with one or more </w:t>
      </w:r>
      <w:r w:rsidR="00C84B1F">
        <w:rPr>
          <w:lang w:val="en-US"/>
        </w:rPr>
        <w:t>PUCCH resources.</w:t>
      </w:r>
    </w:p>
    <w:p w:rsidR="00B97A67" w:rsidRPr="00B916EC" w:rsidRDefault="00B97A67" w:rsidP="005C53A2">
      <w:pPr>
        <w:rPr>
          <w:lang w:val="en-US"/>
        </w:rPr>
      </w:pPr>
      <w:r w:rsidRPr="00B916EC">
        <w:rPr>
          <w:lang w:val="en-US"/>
        </w:rPr>
        <w:t>A PUCCH resource includes the following</w:t>
      </w:r>
      <w:r w:rsidR="005A44EF">
        <w:rPr>
          <w:lang w:val="en-US"/>
        </w:rPr>
        <w:t xml:space="preserve"> parameters</w:t>
      </w:r>
      <w:r w:rsidRPr="00B916EC">
        <w:rPr>
          <w:lang w:val="en-US"/>
        </w:rPr>
        <w:t>:</w:t>
      </w:r>
    </w:p>
    <w:p w:rsidR="00C84B1F" w:rsidRPr="000C17A6" w:rsidRDefault="00C84B1F" w:rsidP="00C84B1F">
      <w:pPr>
        <w:pStyle w:val="B1"/>
        <w:rPr>
          <w:lang w:val="en-US"/>
        </w:rPr>
      </w:pPr>
      <w:r>
        <w:t>-</w:t>
      </w:r>
      <w:r>
        <w:tab/>
        <w:t>a PUCCH resource index</w:t>
      </w:r>
      <w:r w:rsidRPr="00B916EC">
        <w:t xml:space="preserve"> </w:t>
      </w:r>
      <w:r>
        <w:rPr>
          <w:lang w:val="en-US"/>
        </w:rPr>
        <w:t xml:space="preserve">provided by higher layer parameter </w:t>
      </w:r>
      <w:r w:rsidRPr="00176E1B">
        <w:rPr>
          <w:i/>
        </w:rPr>
        <w:t>pucch-ResourceId</w:t>
      </w:r>
    </w:p>
    <w:p w:rsidR="00C84B1F" w:rsidRPr="00B916EC" w:rsidRDefault="00C84B1F" w:rsidP="00C979C2">
      <w:pPr>
        <w:pStyle w:val="B1"/>
      </w:pPr>
      <w:r>
        <w:t>-</w:t>
      </w:r>
      <w:r>
        <w:tab/>
      </w:r>
      <w:r w:rsidRPr="00B916EC">
        <w:t xml:space="preserve">an index of the first PRB prior to frequency hopping or for no frequency hopping by higher layer parameter </w:t>
      </w:r>
      <w:r w:rsidRPr="00B916EC">
        <w:rPr>
          <w:i/>
        </w:rPr>
        <w:t>startingPRB</w:t>
      </w:r>
    </w:p>
    <w:p w:rsidR="00C84B1F" w:rsidRPr="00B916EC" w:rsidRDefault="00C84B1F" w:rsidP="00950B98">
      <w:pPr>
        <w:pStyle w:val="B1"/>
      </w:pPr>
      <w:r>
        <w:t>-</w:t>
      </w:r>
      <w:r>
        <w:tab/>
      </w:r>
      <w:r w:rsidRPr="00B916EC">
        <w:t xml:space="preserve">an index of the first PRB after frequency hopping by higher layer parameter </w:t>
      </w:r>
      <w:r w:rsidRPr="000C17A6">
        <w:rPr>
          <w:i/>
        </w:rPr>
        <w:t>secondHopPRB</w:t>
      </w:r>
      <w:r w:rsidRPr="00B916EC">
        <w:t>;</w:t>
      </w:r>
    </w:p>
    <w:p w:rsidR="00C84B1F" w:rsidRDefault="00C84B1F" w:rsidP="00BC6BD6">
      <w:pPr>
        <w:pStyle w:val="B1"/>
        <w:rPr>
          <w:i/>
        </w:rPr>
      </w:pPr>
      <w:r>
        <w:t>-</w:t>
      </w:r>
      <w:r>
        <w:tab/>
      </w:r>
      <w:r>
        <w:rPr>
          <w:lang w:val="en-US"/>
        </w:rPr>
        <w:t xml:space="preserve">an indication for intra-slot </w:t>
      </w:r>
      <w:r w:rsidRPr="00B916EC">
        <w:t>frequency hopping</w:t>
      </w:r>
      <w:r>
        <w:rPr>
          <w:lang w:val="en-US"/>
        </w:rPr>
        <w:t xml:space="preserve"> </w:t>
      </w:r>
      <w:r w:rsidRPr="00B916EC">
        <w:t xml:space="preserve">by higher layer parameter </w:t>
      </w:r>
      <w:r w:rsidRPr="000C17A6">
        <w:rPr>
          <w:i/>
        </w:rPr>
        <w:t>intraSlotFrequencyHopping</w:t>
      </w:r>
    </w:p>
    <w:p w:rsidR="00C84B1F" w:rsidRDefault="00C84B1F" w:rsidP="003E4D5E">
      <w:pPr>
        <w:pStyle w:val="B1"/>
        <w:rPr>
          <w:lang w:val="en-US"/>
        </w:rPr>
      </w:pPr>
      <w:r>
        <w:t>-</w:t>
      </w:r>
      <w:r>
        <w:tab/>
        <w:t>a</w:t>
      </w:r>
      <w:r>
        <w:rPr>
          <w:lang w:val="en-US"/>
        </w:rPr>
        <w:t xml:space="preserve"> configuration for a</w:t>
      </w:r>
      <w:r>
        <w:t xml:space="preserve"> PUCCH </w:t>
      </w:r>
      <w:r>
        <w:rPr>
          <w:lang w:val="en-US"/>
        </w:rPr>
        <w:t>format</w:t>
      </w:r>
      <w:r>
        <w:t xml:space="preserve">, from </w:t>
      </w:r>
      <w:r>
        <w:rPr>
          <w:lang w:val="en-US"/>
        </w:rPr>
        <w:t>PUCCH format 0 through PUCCH format 4,</w:t>
      </w:r>
      <w:r w:rsidRPr="00B916EC">
        <w:t xml:space="preserve"> </w:t>
      </w:r>
      <w:r>
        <w:rPr>
          <w:lang w:val="en-US"/>
        </w:rPr>
        <w:t xml:space="preserve">provided by higher layer parameter </w:t>
      </w:r>
      <w:r>
        <w:rPr>
          <w:i/>
          <w:lang w:val="en-US"/>
        </w:rPr>
        <w:t>format</w:t>
      </w:r>
    </w:p>
    <w:p w:rsidR="00C84B1F" w:rsidRDefault="00C84B1F" w:rsidP="001322F1">
      <w:pPr>
        <w:rPr>
          <w:lang w:val="en-US"/>
        </w:rPr>
      </w:pPr>
      <w:r>
        <w:rPr>
          <w:lang w:val="en-US"/>
        </w:rPr>
        <w:t xml:space="preserve">If the higher layer parameter </w:t>
      </w:r>
      <w:r>
        <w:rPr>
          <w:i/>
          <w:lang w:val="en-US"/>
        </w:rPr>
        <w:t>format</w:t>
      </w:r>
      <w:r>
        <w:rPr>
          <w:lang w:val="en-US"/>
        </w:rPr>
        <w:t xml:space="preserve"> indicates </w:t>
      </w:r>
      <w:r w:rsidRPr="00431273">
        <w:rPr>
          <w:i/>
          <w:lang w:val="en-US"/>
        </w:rPr>
        <w:t>PUCCH-format0</w:t>
      </w:r>
      <w:r>
        <w:rPr>
          <w:lang w:val="en-US"/>
        </w:rPr>
        <w:t>,</w:t>
      </w:r>
      <w:r>
        <w:rPr>
          <w:i/>
          <w:lang w:val="en-US"/>
        </w:rPr>
        <w:t xml:space="preserve"> </w:t>
      </w:r>
      <w:r>
        <w:rPr>
          <w:lang w:val="en-US"/>
        </w:rPr>
        <w:t xml:space="preserve">the PUCCH format configured for a PUCCH resource is PUCCH format 0, where the PUCCH resource also includes an index for an initial cyclic shift provided by higher layer parameter </w:t>
      </w:r>
      <w:r w:rsidRPr="00FD43DF">
        <w:rPr>
          <w:i/>
        </w:rPr>
        <w:t>initialCyclicShift</w:t>
      </w:r>
      <w:r>
        <w:rPr>
          <w:lang w:val="en-US"/>
        </w:rPr>
        <w:t xml:space="preserve">, </w:t>
      </w:r>
      <w:r w:rsidRPr="00B916EC">
        <w:t xml:space="preserve">a number of symbols </w:t>
      </w:r>
      <w:r>
        <w:rPr>
          <w:lang w:val="en-US"/>
        </w:rPr>
        <w:t xml:space="preserve">for a PUCCH transmission provided by higher layer parameter </w:t>
      </w:r>
      <w:r w:rsidRPr="009A765A">
        <w:rPr>
          <w:i/>
        </w:rPr>
        <w:t>nrofSymbols</w:t>
      </w:r>
      <w:r>
        <w:rPr>
          <w:lang w:val="en-US"/>
        </w:rPr>
        <w:t xml:space="preserve">, a first symbol for the PUCCH transmission provided by higher layer parameter </w:t>
      </w:r>
      <w:r w:rsidRPr="00FD43DF">
        <w:rPr>
          <w:i/>
        </w:rPr>
        <w:t>startingSymbolIndex</w:t>
      </w:r>
      <w:r>
        <w:rPr>
          <w:lang w:val="en-US"/>
        </w:rPr>
        <w:t xml:space="preserve">.  </w:t>
      </w:r>
    </w:p>
    <w:p w:rsidR="00C84B1F" w:rsidRPr="00FD43DF" w:rsidRDefault="00C84B1F" w:rsidP="001322F1">
      <w:pPr>
        <w:rPr>
          <w:lang w:val="en-US"/>
        </w:rPr>
      </w:pPr>
      <w:r>
        <w:rPr>
          <w:lang w:val="en-US"/>
        </w:rPr>
        <w:t xml:space="preserve">If the higher layer parameter </w:t>
      </w:r>
      <w:r>
        <w:rPr>
          <w:i/>
          <w:lang w:val="en-US"/>
        </w:rPr>
        <w:t>format</w:t>
      </w:r>
      <w:r>
        <w:rPr>
          <w:lang w:val="en-US"/>
        </w:rPr>
        <w:t xml:space="preserve"> indicates </w:t>
      </w:r>
      <w:r w:rsidRPr="00431273">
        <w:rPr>
          <w:i/>
          <w:lang w:val="en-US"/>
        </w:rPr>
        <w:t>PUCCH-format</w:t>
      </w:r>
      <w:r>
        <w:rPr>
          <w:i/>
          <w:lang w:val="en-US"/>
        </w:rPr>
        <w:t>1</w:t>
      </w:r>
      <w:r>
        <w:rPr>
          <w:lang w:val="en-US"/>
        </w:rPr>
        <w:t>,</w:t>
      </w:r>
      <w:r>
        <w:rPr>
          <w:i/>
          <w:lang w:val="en-US"/>
        </w:rPr>
        <w:t xml:space="preserve"> </w:t>
      </w:r>
      <w:r>
        <w:rPr>
          <w:lang w:val="en-US"/>
        </w:rPr>
        <w:t xml:space="preserve">the PUCCH format configured for a PUCCH resource is PUCCH format 1, where the PUCCH resource also includes an index for an initial cyclic shift provided by higher layer parameter </w:t>
      </w:r>
      <w:r w:rsidRPr="00FD43DF">
        <w:rPr>
          <w:i/>
        </w:rPr>
        <w:t>initialCyclicShift</w:t>
      </w:r>
      <w:r>
        <w:rPr>
          <w:lang w:val="en-US"/>
        </w:rPr>
        <w:t xml:space="preserve">, </w:t>
      </w:r>
      <w:r w:rsidRPr="00B916EC">
        <w:t xml:space="preserve">a number of symbols </w:t>
      </w:r>
      <w:r>
        <w:rPr>
          <w:lang w:val="en-US"/>
        </w:rPr>
        <w:t xml:space="preserve">for a PUCCH transmission provided by higher layer parameter </w:t>
      </w:r>
      <w:r w:rsidRPr="009A765A">
        <w:rPr>
          <w:i/>
        </w:rPr>
        <w:t>nrofSymbols</w:t>
      </w:r>
      <w:r>
        <w:rPr>
          <w:lang w:val="en-US"/>
        </w:rPr>
        <w:t xml:space="preserve">, a first symbol for the PUCCH transmission provided by higher layer parameter </w:t>
      </w:r>
      <w:r w:rsidRPr="00FD43DF">
        <w:rPr>
          <w:i/>
        </w:rPr>
        <w:t>startingSymbolIndex</w:t>
      </w:r>
      <w:r>
        <w:rPr>
          <w:lang w:val="en-US"/>
        </w:rPr>
        <w:t xml:space="preserve">, and </w:t>
      </w:r>
      <w:r>
        <w:t>an index for</w:t>
      </w:r>
      <w:r w:rsidRPr="00B916EC">
        <w:t xml:space="preserve"> an orthogonal cover code</w:t>
      </w:r>
      <w:r>
        <w:rPr>
          <w:lang w:val="en-US"/>
        </w:rPr>
        <w:t xml:space="preserve"> by higher layer parameter </w:t>
      </w:r>
      <w:r w:rsidRPr="00FD43DF">
        <w:rPr>
          <w:i/>
        </w:rPr>
        <w:t>timeDomainOCC</w:t>
      </w:r>
      <w:r>
        <w:rPr>
          <w:lang w:val="en-US"/>
        </w:rPr>
        <w:t>.</w:t>
      </w:r>
    </w:p>
    <w:p w:rsidR="00C84B1F" w:rsidRDefault="00C84B1F" w:rsidP="001322F1">
      <w:pPr>
        <w:rPr>
          <w:lang w:val="en-US"/>
        </w:rPr>
      </w:pPr>
      <w:r>
        <w:rPr>
          <w:lang w:val="en-US"/>
        </w:rPr>
        <w:t xml:space="preserve">If the higher layer parameter </w:t>
      </w:r>
      <w:r>
        <w:rPr>
          <w:i/>
          <w:lang w:val="en-US"/>
        </w:rPr>
        <w:t>format</w:t>
      </w:r>
      <w:r>
        <w:rPr>
          <w:lang w:val="en-US"/>
        </w:rPr>
        <w:t xml:space="preserve"> indicates </w:t>
      </w:r>
      <w:r w:rsidRPr="00431273">
        <w:rPr>
          <w:i/>
          <w:lang w:val="en-US"/>
        </w:rPr>
        <w:t>PUCCH-format</w:t>
      </w:r>
      <w:r>
        <w:rPr>
          <w:i/>
          <w:lang w:val="en-US"/>
        </w:rPr>
        <w:t>2</w:t>
      </w:r>
      <w:r>
        <w:rPr>
          <w:lang w:val="en-US"/>
        </w:rPr>
        <w:t xml:space="preserve"> or </w:t>
      </w:r>
      <w:r w:rsidRPr="00431273">
        <w:rPr>
          <w:i/>
          <w:lang w:val="en-US"/>
        </w:rPr>
        <w:t>PUCCH-format</w:t>
      </w:r>
      <w:r>
        <w:rPr>
          <w:i/>
          <w:lang w:val="en-US"/>
        </w:rPr>
        <w:t>3</w:t>
      </w:r>
      <w:r w:rsidRPr="00282E9F">
        <w:rPr>
          <w:lang w:val="en-US"/>
        </w:rPr>
        <w:t>,</w:t>
      </w:r>
      <w:r>
        <w:rPr>
          <w:i/>
          <w:lang w:val="en-US"/>
        </w:rPr>
        <w:t xml:space="preserve"> </w:t>
      </w:r>
      <w:r>
        <w:rPr>
          <w:lang w:val="en-US"/>
        </w:rPr>
        <w:t xml:space="preserve">the PUCCH format configured for a PUCCH resource is PUCCH format 2 or PUCCH format 3, respectively, where the PUCCH resource also includes a number of PRBs provided by higher layer parameter </w:t>
      </w:r>
      <w:r w:rsidRPr="00FD43DF">
        <w:rPr>
          <w:i/>
        </w:rPr>
        <w:t>nrofPRBs</w:t>
      </w:r>
      <w:r>
        <w:rPr>
          <w:lang w:val="en-US"/>
        </w:rPr>
        <w:t xml:space="preserve">, </w:t>
      </w:r>
      <w:r w:rsidRPr="00B916EC">
        <w:t xml:space="preserve">a number of symbols </w:t>
      </w:r>
      <w:r>
        <w:rPr>
          <w:lang w:val="en-US"/>
        </w:rPr>
        <w:t xml:space="preserve">for a PUCCH transmission provided by higher layer parameter </w:t>
      </w:r>
      <w:r w:rsidRPr="009A765A">
        <w:rPr>
          <w:i/>
        </w:rPr>
        <w:t>nrofSymbols</w:t>
      </w:r>
      <w:r>
        <w:rPr>
          <w:lang w:val="en-US"/>
        </w:rPr>
        <w:t xml:space="preserve">, and a first symbol for the PUCCH transmission provided by higher layer parameter </w:t>
      </w:r>
      <w:r w:rsidRPr="00FD43DF">
        <w:rPr>
          <w:i/>
        </w:rPr>
        <w:t>startingSymbolIndex</w:t>
      </w:r>
      <w:r>
        <w:rPr>
          <w:lang w:val="en-US"/>
        </w:rPr>
        <w:t>.</w:t>
      </w:r>
    </w:p>
    <w:p w:rsidR="00C84B1F" w:rsidRPr="00176E1B" w:rsidRDefault="00C84B1F" w:rsidP="001322F1">
      <w:pPr>
        <w:rPr>
          <w:lang w:val="en-US"/>
        </w:rPr>
      </w:pPr>
      <w:r>
        <w:rPr>
          <w:lang w:val="en-US"/>
        </w:rPr>
        <w:lastRenderedPageBreak/>
        <w:t xml:space="preserve">If the higher layer parameter </w:t>
      </w:r>
      <w:r>
        <w:rPr>
          <w:i/>
          <w:lang w:val="en-US"/>
        </w:rPr>
        <w:t>format</w:t>
      </w:r>
      <w:r>
        <w:rPr>
          <w:lang w:val="en-US"/>
        </w:rPr>
        <w:t xml:space="preserve"> indicates </w:t>
      </w:r>
      <w:r w:rsidRPr="00431273">
        <w:rPr>
          <w:i/>
          <w:lang w:val="en-US"/>
        </w:rPr>
        <w:t>PUCCH-format</w:t>
      </w:r>
      <w:r>
        <w:rPr>
          <w:i/>
          <w:lang w:val="en-US"/>
        </w:rPr>
        <w:t>4</w:t>
      </w:r>
      <w:r>
        <w:rPr>
          <w:lang w:val="en-US"/>
        </w:rPr>
        <w:t xml:space="preserve">, the PUCCH format configured for a PUCCH resource is PUCCH format 4, where the PUCCH resource also includes </w:t>
      </w:r>
      <w:r w:rsidRPr="00B916EC">
        <w:t xml:space="preserve">a number of symbols </w:t>
      </w:r>
      <w:r>
        <w:rPr>
          <w:lang w:val="en-US"/>
        </w:rPr>
        <w:t xml:space="preserve">for a PUCCH transmission provided by higher layer parameter </w:t>
      </w:r>
      <w:r w:rsidRPr="009A765A">
        <w:rPr>
          <w:i/>
        </w:rPr>
        <w:t>nrofSymbols</w:t>
      </w:r>
      <w:r>
        <w:rPr>
          <w:lang w:val="en-US"/>
        </w:rPr>
        <w:t xml:space="preserve">, </w:t>
      </w:r>
      <w:r w:rsidRPr="00B916EC">
        <w:t xml:space="preserve">a </w:t>
      </w:r>
      <w:r>
        <w:rPr>
          <w:lang w:val="en-US"/>
        </w:rPr>
        <w:t>length for an</w:t>
      </w:r>
      <w:r w:rsidRPr="00B916EC">
        <w:t xml:space="preserve"> orthogonal cover code </w:t>
      </w:r>
      <w:r>
        <w:rPr>
          <w:lang w:val="en-US"/>
        </w:rPr>
        <w:t xml:space="preserve">by higher layer parameter </w:t>
      </w:r>
      <w:r w:rsidRPr="003C70AC">
        <w:rPr>
          <w:i/>
        </w:rPr>
        <w:t>occ-Length</w:t>
      </w:r>
      <w:r>
        <w:rPr>
          <w:lang w:val="en-US"/>
        </w:rPr>
        <w:t xml:space="preserve">, </w:t>
      </w:r>
      <w:r>
        <w:t>an index for</w:t>
      </w:r>
      <w:r w:rsidRPr="00B916EC">
        <w:t xml:space="preserve"> an orthogonal cover code</w:t>
      </w:r>
      <w:r>
        <w:rPr>
          <w:lang w:val="en-US"/>
        </w:rPr>
        <w:t xml:space="preserve"> by higher layer parameter </w:t>
      </w:r>
      <w:r>
        <w:rPr>
          <w:i/>
        </w:rPr>
        <w:t>occ-Index</w:t>
      </w:r>
      <w:r>
        <w:rPr>
          <w:lang w:val="en-US"/>
        </w:rPr>
        <w:t xml:space="preserve">, and a first symbol for the PUCCH transmission provided by higher layer parameter </w:t>
      </w:r>
      <w:r w:rsidRPr="00FD43DF">
        <w:rPr>
          <w:i/>
        </w:rPr>
        <w:t>startingSymbolIndex</w:t>
      </w:r>
      <w:r>
        <w:rPr>
          <w:lang w:val="en-US"/>
        </w:rPr>
        <w:t>.</w:t>
      </w:r>
    </w:p>
    <w:p w:rsidR="00C84B1F" w:rsidRPr="00B916EC" w:rsidRDefault="00C84B1F" w:rsidP="00C84B1F">
      <w:r w:rsidRPr="00B916EC">
        <w:t xml:space="preserve">A UE can be configured </w:t>
      </w:r>
      <w:r>
        <w:t>up to four</w:t>
      </w:r>
      <w:r w:rsidRPr="00B916EC">
        <w:t xml:space="preserve"> sets of PUCCH resources</w:t>
      </w:r>
      <w:r>
        <w:t xml:space="preserve">. A PUCCH resource set is </w:t>
      </w:r>
      <w:r w:rsidR="00441687" w:rsidRPr="00817427">
        <w:t xml:space="preserve">provided by higher layer parameter </w:t>
      </w:r>
      <w:r w:rsidR="00441687" w:rsidRPr="00994FE9">
        <w:rPr>
          <w:i/>
        </w:rPr>
        <w:t>PUCCH-ResourceSet</w:t>
      </w:r>
      <w:r w:rsidR="00441687" w:rsidRPr="00994FE9">
        <w:t xml:space="preserve"> and is </w:t>
      </w:r>
      <w:r>
        <w:t xml:space="preserve">associated with a PUCCH resource set index provided by higher layer parameter </w:t>
      </w:r>
      <w:r>
        <w:rPr>
          <w:i/>
        </w:rPr>
        <w:t>pucch</w:t>
      </w:r>
      <w:r w:rsidRPr="003E177F">
        <w:rPr>
          <w:i/>
        </w:rPr>
        <w:t>-ResourceSetId</w:t>
      </w:r>
      <w:r>
        <w:t xml:space="preserve">, with a set of PUCCH resource indexes provided by higher layer parameter </w:t>
      </w:r>
      <w:r w:rsidRPr="00472DDC">
        <w:rPr>
          <w:i/>
        </w:rPr>
        <w:t>resource</w:t>
      </w:r>
      <w:r>
        <w:rPr>
          <w:i/>
        </w:rPr>
        <w:t>List</w:t>
      </w:r>
      <w:r w:rsidRPr="00C72697">
        <w:t xml:space="preserve"> </w:t>
      </w:r>
      <w:r>
        <w:t xml:space="preserve">that provides a set of </w:t>
      </w:r>
      <w:r w:rsidRPr="009F2F12">
        <w:rPr>
          <w:i/>
        </w:rPr>
        <w:t>pucch-ResourceId</w:t>
      </w:r>
      <w:r>
        <w:t xml:space="preserve"> used in the PUCCH resource set, and with a maximum number of UCI information bits the UE can transmit using a PUCCH resource in the PUCCH resource set provided by higher layer parameter </w:t>
      </w:r>
      <w:r w:rsidRPr="003E177F">
        <w:rPr>
          <w:i/>
        </w:rPr>
        <w:t>maxPayloadMinus1</w:t>
      </w:r>
      <w:r>
        <w:t>.</w:t>
      </w:r>
      <w:r w:rsidRPr="00B916EC">
        <w:t xml:space="preserve"> </w:t>
      </w:r>
      <w:r>
        <w:t xml:space="preserve">For the first PUCCH resource set, the maximum number of UCI information bits is </w:t>
      </w:r>
      <w:r w:rsidR="00441687">
        <w:t>2</w:t>
      </w:r>
      <w:r>
        <w:t>. A</w:t>
      </w:r>
      <w:r w:rsidRPr="00B916EC">
        <w:t xml:space="preserve"> </w:t>
      </w:r>
      <w:r>
        <w:t xml:space="preserve">maximum </w:t>
      </w:r>
      <w:r w:rsidRPr="00B916EC">
        <w:t xml:space="preserve">number of PUCCH resource </w:t>
      </w:r>
      <w:r>
        <w:t>indexes for a</w:t>
      </w:r>
      <w:r w:rsidRPr="00B916EC">
        <w:t xml:space="preserve"> set of PUCCH resources is provided by higher layer parameter </w:t>
      </w:r>
      <w:r w:rsidRPr="000A5FC4">
        <w:rPr>
          <w:i/>
        </w:rPr>
        <w:t>maxNrofPUCCH-ResourcesPerSet</w:t>
      </w:r>
      <w:r>
        <w:t>. T</w:t>
      </w:r>
      <w:r w:rsidRPr="00B916EC">
        <w:t xml:space="preserve">he </w:t>
      </w:r>
      <w:r>
        <w:t xml:space="preserve">maximum </w:t>
      </w:r>
      <w:r w:rsidRPr="00B916EC">
        <w:t xml:space="preserve">number of PUCCH resources </w:t>
      </w:r>
      <w:r>
        <w:t xml:space="preserve">in the first PUCCH resource set is 32 and the maximum number of PUCCH resources </w:t>
      </w:r>
      <w:r w:rsidRPr="00B916EC">
        <w:t xml:space="preserve">in </w:t>
      </w:r>
      <w:r>
        <w:t>the other</w:t>
      </w:r>
      <w:r w:rsidRPr="00B916EC">
        <w:t xml:space="preserve"> PUCCH resource</w:t>
      </w:r>
      <w:r w:rsidR="00441687" w:rsidRPr="004561EE">
        <w:t xml:space="preserve"> set</w:t>
      </w:r>
      <w:r w:rsidRPr="00B916EC">
        <w:t>s</w:t>
      </w:r>
      <w:r>
        <w:t xml:space="preserve"> is 8</w:t>
      </w:r>
      <w:r w:rsidRPr="00B916EC">
        <w:t xml:space="preserve">. </w:t>
      </w:r>
    </w:p>
    <w:p w:rsidR="00D855F9" w:rsidRPr="00B916EC" w:rsidRDefault="00495702" w:rsidP="00DE245D">
      <w:r w:rsidRPr="00B916EC">
        <w:t xml:space="preserve">If the UE transmits </w:t>
      </w:r>
      <w:r w:rsidR="00D855F9" w:rsidRPr="00B916EC">
        <w:rPr>
          <w:position w:val="-10"/>
        </w:rPr>
        <w:object w:dxaOrig="460" w:dyaOrig="340">
          <v:shape id="_x0000_i2016" type="#_x0000_t75" style="width:23.2pt;height:19.2pt" o:ole="">
            <v:imagedata r:id="rId1596" o:title=""/>
          </v:shape>
          <o:OLEObject Type="Embed" ProgID="Equation.3" ShapeID="_x0000_i2016" DrawAspect="Content" ObjectID="_1599412128" r:id="rId1597"/>
        </w:object>
      </w:r>
      <w:r w:rsidRPr="00B916EC">
        <w:t xml:space="preserve"> UCI</w:t>
      </w:r>
      <w:r w:rsidR="00C84B1F" w:rsidRPr="00C84B1F">
        <w:t xml:space="preserve"> </w:t>
      </w:r>
      <w:r w:rsidR="00C84B1F">
        <w:t>information</w:t>
      </w:r>
      <w:r w:rsidRPr="00B916EC">
        <w:t xml:space="preserve"> bits,</w:t>
      </w:r>
      <w:r w:rsidR="00C84B1F" w:rsidRPr="00C84B1F">
        <w:t xml:space="preserve"> </w:t>
      </w:r>
      <w:r w:rsidR="00C84B1F">
        <w:t xml:space="preserve">that include HARQ-ACK information bits, </w:t>
      </w:r>
      <w:r w:rsidRPr="00B916EC">
        <w:t xml:space="preserve"> the UE determines a PUCCH resource </w:t>
      </w:r>
      <w:r w:rsidR="00A06084" w:rsidRPr="00B916EC">
        <w:t>set to be</w:t>
      </w:r>
      <w:r w:rsidRPr="00B916EC">
        <w:t xml:space="preserve"> </w:t>
      </w:r>
    </w:p>
    <w:p w:rsidR="00D855F9" w:rsidRPr="00B916EC" w:rsidRDefault="00611EFE" w:rsidP="00611EFE">
      <w:pPr>
        <w:pStyle w:val="B1"/>
      </w:pPr>
      <w:r>
        <w:rPr>
          <w:lang w:val="en-US"/>
        </w:rPr>
        <w:t>-</w:t>
      </w:r>
      <w:r>
        <w:rPr>
          <w:lang w:val="en-US"/>
        </w:rPr>
        <w:tab/>
      </w:r>
      <w:r w:rsidR="00C75D8C" w:rsidRPr="00B916EC">
        <w:rPr>
          <w:lang w:val="en-US"/>
        </w:rPr>
        <w:t>a</w:t>
      </w:r>
      <w:r w:rsidR="00D855F9" w:rsidRPr="00B916EC">
        <w:rPr>
          <w:lang w:val="en-US"/>
        </w:rPr>
        <w:t xml:space="preserve"> </w:t>
      </w:r>
      <w:r w:rsidR="00CD4C51" w:rsidRPr="00B916EC">
        <w:t>first set of PUCCH resource</w:t>
      </w:r>
      <w:r w:rsidR="00771F04" w:rsidRPr="00B916EC">
        <w:rPr>
          <w:lang w:val="en-US"/>
        </w:rPr>
        <w:t>s</w:t>
      </w:r>
      <w:r w:rsidR="00495702" w:rsidRPr="00B916EC">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FD02B6">
        <w:rPr>
          <w:i/>
          <w:lang w:val="en-US"/>
        </w:rPr>
        <w:t>= 0</w:t>
      </w:r>
      <w:r w:rsidR="00C84B1F" w:rsidRPr="00FD02B6">
        <w:rPr>
          <w:lang w:val="en-US"/>
        </w:rPr>
        <w:t xml:space="preserve"> </w:t>
      </w:r>
      <w:r w:rsidR="00C84B1F" w:rsidRPr="00B916EC">
        <w:t xml:space="preserve">if </w:t>
      </w:r>
      <w:r w:rsidR="00C84B1F">
        <w:rPr>
          <w:rFonts w:eastAsia="SimSun" w:cs="Arial"/>
          <w:noProof/>
          <w:position w:val="-10"/>
          <w:lang w:val="en-GB" w:eastAsia="en-GB"/>
        </w:rPr>
        <w:drawing>
          <wp:inline distT="0" distB="0" distL="0" distR="0" wp14:anchorId="43C86248" wp14:editId="796F3AB2">
            <wp:extent cx="552450" cy="241300"/>
            <wp:effectExtent l="0" t="0" r="0" b="6350"/>
            <wp:docPr id="1650"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3"/>
                    <pic:cNvPicPr>
                      <a:picLocks noChangeAspect="1" noChangeArrowheads="1"/>
                    </pic:cNvPicPr>
                  </pic:nvPicPr>
                  <pic:blipFill>
                    <a:blip r:embed="rId1598" cstate="print">
                      <a:extLst>
                        <a:ext uri="{28A0092B-C50C-407E-A947-70E740481C1C}">
                          <a14:useLocalDpi xmlns:a14="http://schemas.microsoft.com/office/drawing/2010/main" val="0"/>
                        </a:ext>
                      </a:extLst>
                    </a:blip>
                    <a:srcRect/>
                    <a:stretch>
                      <a:fillRect/>
                    </a:stretch>
                  </pic:blipFill>
                  <pic:spPr bwMode="auto">
                    <a:xfrm>
                      <a:off x="0" y="0"/>
                      <a:ext cx="552450" cy="241300"/>
                    </a:xfrm>
                    <a:prstGeom prst="rect">
                      <a:avLst/>
                    </a:prstGeom>
                    <a:noFill/>
                    <a:ln>
                      <a:noFill/>
                    </a:ln>
                  </pic:spPr>
                </pic:pic>
              </a:graphicData>
            </a:graphic>
          </wp:inline>
        </w:drawing>
      </w:r>
      <w:r w:rsidR="00C84B1F">
        <w:rPr>
          <w:rFonts w:eastAsia="SimSun" w:cs="Arial"/>
          <w:lang w:val="en-US" w:eastAsia="zh-CN"/>
        </w:rPr>
        <w:t xml:space="preserve"> including 1 or 2 HARQ-ACK information bits and a positive or negative SR on one SR transmission occasion if transmission of HARQ-ACK information and SR occurs simultaneously</w:t>
      </w:r>
      <w:r w:rsidR="00D855F9" w:rsidRPr="00B916EC">
        <w:rPr>
          <w:rFonts w:eastAsia="SimSun" w:cs="Arial"/>
          <w:lang w:val="en-US" w:eastAsia="zh-CN"/>
        </w:rPr>
        <w:t>, or</w:t>
      </w:r>
    </w:p>
    <w:p w:rsidR="00D855F9" w:rsidRPr="00B916EC" w:rsidRDefault="00611EFE" w:rsidP="00611EFE">
      <w:pPr>
        <w:pStyle w:val="B1"/>
      </w:pPr>
      <w:r>
        <w:rPr>
          <w:lang w:val="en-US"/>
        </w:rPr>
        <w:t>-</w:t>
      </w:r>
      <w:r>
        <w:rPr>
          <w:lang w:val="en-US"/>
        </w:rPr>
        <w:tab/>
      </w:r>
      <w:r w:rsidR="00C75D8C" w:rsidRPr="00B916EC">
        <w:rPr>
          <w:lang w:val="en-US"/>
        </w:rPr>
        <w:t>a</w:t>
      </w:r>
      <w:r w:rsidR="00D855F9" w:rsidRPr="00B916EC">
        <w:rPr>
          <w:lang w:val="en-US"/>
        </w:rPr>
        <w:t xml:space="preserve"> second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FD02B6">
        <w:rPr>
          <w:i/>
          <w:lang w:val="en-US"/>
        </w:rPr>
        <w:t xml:space="preserve">= </w:t>
      </w:r>
      <w:r w:rsidR="00C84B1F">
        <w:rPr>
          <w:i/>
          <w:lang w:val="en-US"/>
        </w:rPr>
        <w:t>1</w:t>
      </w:r>
      <w:r w:rsidR="00C84B1F" w:rsidRPr="00B916EC">
        <w:rPr>
          <w:lang w:val="en-US"/>
        </w:rPr>
        <w:t xml:space="preserve">, if </w:t>
      </w:r>
      <w:r w:rsidR="00C84B1F">
        <w:rPr>
          <w:lang w:val="en-US"/>
        </w:rPr>
        <w:t>provided by higher layers</w:t>
      </w:r>
      <w:r w:rsidR="00C84B1F" w:rsidRPr="00B916EC">
        <w:rPr>
          <w:lang w:val="en-US"/>
        </w:rPr>
        <w:t xml:space="preserve">, if </w:t>
      </w:r>
      <w:r w:rsidR="00C84B1F">
        <w:rPr>
          <w:rFonts w:eastAsia="SimSun" w:cs="Arial"/>
          <w:noProof/>
          <w:position w:val="-10"/>
          <w:lang w:val="en-GB" w:eastAsia="en-GB"/>
        </w:rPr>
        <w:drawing>
          <wp:inline distT="0" distB="0" distL="0" distR="0" wp14:anchorId="3B2BB700" wp14:editId="17184A0D">
            <wp:extent cx="884555" cy="241300"/>
            <wp:effectExtent l="0" t="0" r="0" b="6350"/>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7"/>
                    <pic:cNvPicPr>
                      <a:picLocks noChangeAspect="1" noChangeArrowheads="1"/>
                    </pic:cNvPicPr>
                  </pic:nvPicPr>
                  <pic:blipFill>
                    <a:blip r:embed="rId1599" cstate="print">
                      <a:extLst>
                        <a:ext uri="{28A0092B-C50C-407E-A947-70E740481C1C}">
                          <a14:useLocalDpi xmlns:a14="http://schemas.microsoft.com/office/drawing/2010/main" val="0"/>
                        </a:ext>
                      </a:extLst>
                    </a:blip>
                    <a:srcRect/>
                    <a:stretch>
                      <a:fillRect/>
                    </a:stretch>
                  </pic:blipFill>
                  <pic:spPr bwMode="auto">
                    <a:xfrm>
                      <a:off x="0" y="0"/>
                      <a:ext cx="884555" cy="241300"/>
                    </a:xfrm>
                    <a:prstGeom prst="rect">
                      <a:avLst/>
                    </a:prstGeom>
                    <a:noFill/>
                    <a:ln>
                      <a:noFill/>
                    </a:ln>
                  </pic:spPr>
                </pic:pic>
              </a:graphicData>
            </a:graphic>
          </wp:inline>
        </w:drawing>
      </w:r>
      <w:r w:rsidR="00C84B1F" w:rsidRPr="00B916EC">
        <w:rPr>
          <w:rFonts w:eastAsia="SimSun" w:cs="Arial"/>
          <w:lang w:val="en-US" w:eastAsia="zh-CN"/>
        </w:rPr>
        <w:t xml:space="preserve"> where </w:t>
      </w:r>
      <w:r w:rsidR="00C84B1F">
        <w:rPr>
          <w:rFonts w:eastAsia="SimSun" w:cs="Arial"/>
          <w:noProof/>
          <w:position w:val="-10"/>
          <w:lang w:val="en-GB" w:eastAsia="en-GB"/>
        </w:rPr>
        <w:drawing>
          <wp:inline distT="0" distB="0" distL="0" distR="0" wp14:anchorId="19DDA067" wp14:editId="665F546D">
            <wp:extent cx="231140" cy="241300"/>
            <wp:effectExtent l="0" t="0" r="0" b="6350"/>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8"/>
                    <pic:cNvPicPr>
                      <a:picLocks noChangeAspect="1" noChangeArrowheads="1"/>
                    </pic:cNvPicPr>
                  </pic:nvPicPr>
                  <pic:blipFill>
                    <a:blip r:embed="rId1600" cstate="print">
                      <a:extLst>
                        <a:ext uri="{28A0092B-C50C-407E-A947-70E740481C1C}">
                          <a14:useLocalDpi xmlns:a14="http://schemas.microsoft.com/office/drawing/2010/main" val="0"/>
                        </a:ext>
                      </a:extLst>
                    </a:blip>
                    <a:srcRect/>
                    <a:stretch>
                      <a:fillRect/>
                    </a:stretch>
                  </pic:blipFill>
                  <pic:spPr bwMode="auto">
                    <a:xfrm>
                      <a:off x="0" y="0"/>
                      <a:ext cx="231140" cy="241300"/>
                    </a:xfrm>
                    <a:prstGeom prst="rect">
                      <a:avLst/>
                    </a:prstGeom>
                    <a:noFill/>
                    <a:ln>
                      <a:noFill/>
                    </a:ln>
                  </pic:spPr>
                </pic:pic>
              </a:graphicData>
            </a:graphic>
          </wp:inline>
        </w:drawing>
      </w:r>
      <w:r w:rsidR="00C84B1F" w:rsidRPr="00B916EC">
        <w:rPr>
          <w:rFonts w:eastAsia="SimSun" w:cs="Arial"/>
          <w:lang w:val="en-US" w:eastAsia="zh-CN"/>
        </w:rPr>
        <w:t xml:space="preserve"> is provided by higher layer parameter </w:t>
      </w:r>
      <w:r w:rsidR="00C84B1F" w:rsidRPr="003E177F">
        <w:rPr>
          <w:i/>
        </w:rPr>
        <w:t>maxPayloadMinus1</w:t>
      </w:r>
      <w:r w:rsidR="00C84B1F" w:rsidRPr="00FD02B6">
        <w:rPr>
          <w:lang w:val="en-US"/>
        </w:rPr>
        <w:t xml:space="preserve"> </w:t>
      </w:r>
      <w:r w:rsidR="00C84B1F">
        <w:rPr>
          <w:lang w:val="en-US"/>
        </w:rPr>
        <w:t xml:space="preserve">for the PUCCH resource set with </w:t>
      </w:r>
      <w:r w:rsidR="00C84B1F">
        <w:rPr>
          <w:i/>
        </w:rPr>
        <w:t>pucch</w:t>
      </w:r>
      <w:r w:rsidR="00C84B1F" w:rsidRPr="003E177F">
        <w:rPr>
          <w:i/>
        </w:rPr>
        <w:t>-</w:t>
      </w:r>
      <w:r w:rsidR="00C84B1F" w:rsidRPr="00FD02B6">
        <w:rPr>
          <w:i/>
        </w:rPr>
        <w:t xml:space="preserve">ResourceSetId </w:t>
      </w:r>
      <w:r w:rsidR="00C84B1F" w:rsidRPr="00FD02B6">
        <w:rPr>
          <w:i/>
          <w:lang w:val="en-US"/>
        </w:rPr>
        <w:t xml:space="preserve">= </w:t>
      </w:r>
      <w:r w:rsidR="00C84B1F">
        <w:rPr>
          <w:i/>
          <w:lang w:val="en-US"/>
        </w:rPr>
        <w:t>1</w:t>
      </w:r>
      <w:r w:rsidR="00D855F9" w:rsidRPr="00B916EC">
        <w:rPr>
          <w:rFonts w:eastAsia="SimSun" w:cs="Arial"/>
          <w:lang w:val="en-US" w:eastAsia="zh-CN"/>
        </w:rPr>
        <w:t>, or</w:t>
      </w:r>
    </w:p>
    <w:p w:rsidR="00D855F9" w:rsidRPr="00B916EC" w:rsidRDefault="00611EFE" w:rsidP="00611EFE">
      <w:pPr>
        <w:pStyle w:val="B1"/>
      </w:pPr>
      <w:r>
        <w:rPr>
          <w:lang w:val="en-US"/>
        </w:rPr>
        <w:t>-</w:t>
      </w:r>
      <w:r>
        <w:rPr>
          <w:lang w:val="en-US"/>
        </w:rPr>
        <w:tab/>
      </w:r>
      <w:r w:rsidR="00C75D8C" w:rsidRPr="00B916EC">
        <w:rPr>
          <w:lang w:val="en-US"/>
        </w:rPr>
        <w:t>a third</w:t>
      </w:r>
      <w:r w:rsidR="00D855F9" w:rsidRPr="00B916EC">
        <w:rPr>
          <w:lang w:val="en-US"/>
        </w:rPr>
        <w:t xml:space="preserve">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FD02B6">
        <w:rPr>
          <w:i/>
          <w:lang w:val="en-US"/>
        </w:rPr>
        <w:t xml:space="preserve">= </w:t>
      </w:r>
      <w:r w:rsidR="00C84B1F">
        <w:rPr>
          <w:i/>
          <w:lang w:val="en-US"/>
        </w:rPr>
        <w:t>2</w:t>
      </w:r>
      <w:r w:rsidR="00C84B1F" w:rsidRPr="00B916EC">
        <w:rPr>
          <w:lang w:val="en-US"/>
        </w:rPr>
        <w:t xml:space="preserve">, if </w:t>
      </w:r>
      <w:r w:rsidR="00C84B1F">
        <w:rPr>
          <w:lang w:val="en-US"/>
        </w:rPr>
        <w:t>provided by higher layers</w:t>
      </w:r>
      <w:r w:rsidR="00C84B1F" w:rsidRPr="00B916EC">
        <w:rPr>
          <w:lang w:val="en-US"/>
        </w:rPr>
        <w:t xml:space="preserve">, if </w:t>
      </w:r>
      <w:r w:rsidR="00C84B1F">
        <w:rPr>
          <w:rFonts w:eastAsia="SimSun" w:cs="Arial"/>
          <w:noProof/>
          <w:position w:val="-10"/>
          <w:lang w:val="en-GB" w:eastAsia="en-GB"/>
        </w:rPr>
        <w:drawing>
          <wp:inline distT="0" distB="0" distL="0" distR="0" wp14:anchorId="7236BE99" wp14:editId="393AEE17">
            <wp:extent cx="964565" cy="241300"/>
            <wp:effectExtent l="0" t="0" r="6985" b="6350"/>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pic:cNvPicPr>
                      <a:picLocks noChangeAspect="1" noChangeArrowheads="1"/>
                    </pic:cNvPicPr>
                  </pic:nvPicPr>
                  <pic:blipFill>
                    <a:blip r:embed="rId1601" cstate="print">
                      <a:extLst>
                        <a:ext uri="{28A0092B-C50C-407E-A947-70E740481C1C}">
                          <a14:useLocalDpi xmlns:a14="http://schemas.microsoft.com/office/drawing/2010/main" val="0"/>
                        </a:ext>
                      </a:extLst>
                    </a:blip>
                    <a:srcRect/>
                    <a:stretch>
                      <a:fillRect/>
                    </a:stretch>
                  </pic:blipFill>
                  <pic:spPr bwMode="auto">
                    <a:xfrm>
                      <a:off x="0" y="0"/>
                      <a:ext cx="964565" cy="241300"/>
                    </a:xfrm>
                    <a:prstGeom prst="rect">
                      <a:avLst/>
                    </a:prstGeom>
                    <a:noFill/>
                    <a:ln>
                      <a:noFill/>
                    </a:ln>
                  </pic:spPr>
                </pic:pic>
              </a:graphicData>
            </a:graphic>
          </wp:inline>
        </w:drawing>
      </w:r>
      <w:r w:rsidR="00C84B1F" w:rsidRPr="00B916EC">
        <w:rPr>
          <w:rFonts w:eastAsia="SimSun" w:cs="Arial"/>
          <w:lang w:val="en-US" w:eastAsia="zh-CN"/>
        </w:rPr>
        <w:t xml:space="preserve"> where </w:t>
      </w:r>
      <w:r w:rsidR="00C84B1F">
        <w:rPr>
          <w:rFonts w:eastAsia="SimSun" w:cs="Arial"/>
          <w:noProof/>
          <w:position w:val="-10"/>
          <w:lang w:val="en-GB" w:eastAsia="en-GB"/>
        </w:rPr>
        <w:drawing>
          <wp:inline distT="0" distB="0" distL="0" distR="0" wp14:anchorId="24CCC199" wp14:editId="5E2BCADE">
            <wp:extent cx="220980" cy="241300"/>
            <wp:effectExtent l="0" t="0" r="7620" b="6350"/>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4"/>
                    <pic:cNvPicPr>
                      <a:picLocks noChangeAspect="1" noChangeArrowheads="1"/>
                    </pic:cNvPicPr>
                  </pic:nvPicPr>
                  <pic:blipFill>
                    <a:blip r:embed="rId1602" cstate="print">
                      <a:extLst>
                        <a:ext uri="{28A0092B-C50C-407E-A947-70E740481C1C}">
                          <a14:useLocalDpi xmlns:a14="http://schemas.microsoft.com/office/drawing/2010/main" val="0"/>
                        </a:ext>
                      </a:extLst>
                    </a:blip>
                    <a:srcRect/>
                    <a:stretch>
                      <a:fillRect/>
                    </a:stretch>
                  </pic:blipFill>
                  <pic:spPr bwMode="auto">
                    <a:xfrm>
                      <a:off x="0" y="0"/>
                      <a:ext cx="220980" cy="241300"/>
                    </a:xfrm>
                    <a:prstGeom prst="rect">
                      <a:avLst/>
                    </a:prstGeom>
                    <a:noFill/>
                    <a:ln>
                      <a:noFill/>
                    </a:ln>
                  </pic:spPr>
                </pic:pic>
              </a:graphicData>
            </a:graphic>
          </wp:inline>
        </w:drawing>
      </w:r>
      <w:r w:rsidR="00C84B1F" w:rsidRPr="00B916EC">
        <w:rPr>
          <w:rFonts w:eastAsia="SimSun" w:cs="Arial"/>
          <w:lang w:val="en-US" w:eastAsia="zh-CN"/>
        </w:rPr>
        <w:t xml:space="preserve"> is provided by higher layer parameter </w:t>
      </w:r>
      <w:r w:rsidR="00C84B1F" w:rsidRPr="003E177F">
        <w:rPr>
          <w:i/>
        </w:rPr>
        <w:t>maxPayloadMinus1</w:t>
      </w:r>
      <w:r w:rsidR="00C84B1F" w:rsidRPr="00FD02B6">
        <w:rPr>
          <w:lang w:val="en-US"/>
        </w:rPr>
        <w:t xml:space="preserve"> </w:t>
      </w:r>
      <w:r w:rsidR="00C84B1F">
        <w:rPr>
          <w:lang w:val="en-US"/>
        </w:rPr>
        <w:t xml:space="preserve">for the PUCCH resource set with </w:t>
      </w:r>
      <w:r w:rsidR="00C84B1F">
        <w:rPr>
          <w:i/>
        </w:rPr>
        <w:t>pucch</w:t>
      </w:r>
      <w:r w:rsidR="00C84B1F" w:rsidRPr="003E177F">
        <w:rPr>
          <w:i/>
        </w:rPr>
        <w:t>-</w:t>
      </w:r>
      <w:r w:rsidR="00C84B1F" w:rsidRPr="00FD02B6">
        <w:rPr>
          <w:i/>
        </w:rPr>
        <w:t xml:space="preserve">ResourceSetId </w:t>
      </w:r>
      <w:r w:rsidR="00C84B1F" w:rsidRPr="00FD02B6">
        <w:rPr>
          <w:i/>
          <w:lang w:val="en-US"/>
        </w:rPr>
        <w:t xml:space="preserve">= </w:t>
      </w:r>
      <w:r w:rsidR="00C84B1F">
        <w:rPr>
          <w:i/>
          <w:lang w:val="en-US"/>
        </w:rPr>
        <w:t>2</w:t>
      </w:r>
      <w:r w:rsidR="00D855F9" w:rsidRPr="00B916EC">
        <w:rPr>
          <w:rFonts w:eastAsia="SimSun" w:cs="Arial"/>
          <w:lang w:val="en-US" w:eastAsia="zh-CN"/>
        </w:rPr>
        <w:t>, or</w:t>
      </w:r>
    </w:p>
    <w:p w:rsidR="00385AE4" w:rsidRPr="00B916EC" w:rsidRDefault="00611EFE" w:rsidP="00611EFE">
      <w:pPr>
        <w:pStyle w:val="B1"/>
      </w:pPr>
      <w:r>
        <w:rPr>
          <w:lang w:val="en-US"/>
        </w:rPr>
        <w:t>-</w:t>
      </w:r>
      <w:r>
        <w:rPr>
          <w:lang w:val="en-US"/>
        </w:rPr>
        <w:tab/>
      </w:r>
      <w:r w:rsidR="00C75D8C" w:rsidRPr="00B916EC">
        <w:rPr>
          <w:lang w:val="en-US"/>
        </w:rPr>
        <w:t>a fourth</w:t>
      </w:r>
      <w:r w:rsidR="00D855F9" w:rsidRPr="00B916EC">
        <w:rPr>
          <w:lang w:val="en-US"/>
        </w:rPr>
        <w:t xml:space="preserve">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FD02B6">
        <w:rPr>
          <w:i/>
          <w:lang w:val="en-US"/>
        </w:rPr>
        <w:t xml:space="preserve">= </w:t>
      </w:r>
      <w:r w:rsidR="00C84B1F">
        <w:rPr>
          <w:i/>
          <w:lang w:val="en-US"/>
        </w:rPr>
        <w:t>3</w:t>
      </w:r>
      <w:r w:rsidR="00C84B1F" w:rsidRPr="00B916EC">
        <w:rPr>
          <w:lang w:val="en-US"/>
        </w:rPr>
        <w:t xml:space="preserve">, if </w:t>
      </w:r>
      <w:r w:rsidR="00C84B1F">
        <w:rPr>
          <w:lang w:val="en-US"/>
        </w:rPr>
        <w:t>provided by higher layers</w:t>
      </w:r>
      <w:r w:rsidR="00C84B1F" w:rsidRPr="00B916EC">
        <w:rPr>
          <w:lang w:val="en-US"/>
        </w:rPr>
        <w:t xml:space="preserve">, if </w:t>
      </w:r>
      <w:r w:rsidR="00441687" w:rsidRPr="00B916EC">
        <w:rPr>
          <w:rFonts w:eastAsia="SimSun" w:cs="Arial"/>
          <w:position w:val="-10"/>
          <w:lang w:eastAsia="zh-CN"/>
        </w:rPr>
        <w:object w:dxaOrig="1480" w:dyaOrig="340">
          <v:shape id="_x0000_i2017" type="#_x0000_t75" style="width:77.6pt;height:17.6pt" o:ole="">
            <v:imagedata r:id="rId1603" o:title=""/>
          </v:shape>
          <o:OLEObject Type="Embed" ProgID="Equation.3" ShapeID="_x0000_i2017" DrawAspect="Content" ObjectID="_1599412129" r:id="rId1604"/>
        </w:object>
      </w:r>
      <w:r w:rsidR="00D855F9" w:rsidRPr="00B916EC">
        <w:rPr>
          <w:rFonts w:eastAsia="SimSun" w:cs="Arial"/>
          <w:lang w:val="en-US" w:eastAsia="zh-CN"/>
        </w:rPr>
        <w:t>.</w:t>
      </w:r>
      <w:r w:rsidR="007D5A3F">
        <w:t xml:space="preserve"> </w:t>
      </w:r>
    </w:p>
    <w:p w:rsidR="00BA0BE3" w:rsidRPr="00B916EC" w:rsidRDefault="00BA0BE3" w:rsidP="00BA0BE3">
      <w:pPr>
        <w:pStyle w:val="Heading3"/>
      </w:pPr>
      <w:bookmarkStart w:id="74" w:name="_Ref496790351"/>
      <w:bookmarkStart w:id="75" w:name="_Ref496790353"/>
      <w:bookmarkStart w:id="76" w:name="_Ref496969655"/>
      <w:bookmarkStart w:id="77" w:name="_Ref496969658"/>
      <w:bookmarkStart w:id="78" w:name="_Toc525657949"/>
      <w:r w:rsidRPr="00B916EC">
        <w:t>9.</w:t>
      </w:r>
      <w:r w:rsidR="006B73A1" w:rsidRPr="00B916EC">
        <w:t>2.2</w:t>
      </w:r>
      <w:r w:rsidRPr="00B916EC">
        <w:tab/>
        <w:t xml:space="preserve">PUCCH </w:t>
      </w:r>
      <w:r w:rsidR="0003637B" w:rsidRPr="00B916EC">
        <w:t>Formats for UCI transmission</w:t>
      </w:r>
      <w:bookmarkEnd w:id="78"/>
    </w:p>
    <w:p w:rsidR="00BA0BE3" w:rsidRPr="00B916EC" w:rsidRDefault="00BA0BE3" w:rsidP="00C84B1F">
      <w:r w:rsidRPr="00B916EC">
        <w:t xml:space="preserve">If a UE is not transmitting PUSCH, and the UE </w:t>
      </w:r>
      <w:r w:rsidR="006B73A1" w:rsidRPr="00B916EC">
        <w:t xml:space="preserve">is </w:t>
      </w:r>
      <w:r w:rsidRPr="00B916EC">
        <w:t>transmit</w:t>
      </w:r>
      <w:r w:rsidR="006B73A1" w:rsidRPr="00B916EC">
        <w:t>ting</w:t>
      </w:r>
      <w:r w:rsidRPr="00B916EC">
        <w:t xml:space="preserve"> </w:t>
      </w:r>
      <w:r w:rsidR="006B73A1" w:rsidRPr="00B916EC">
        <w:t>UCI</w:t>
      </w:r>
      <w:r w:rsidRPr="00B916EC">
        <w:t>, the UE transmit</w:t>
      </w:r>
      <w:r w:rsidR="00C84B1F">
        <w:t>s</w:t>
      </w:r>
      <w:r w:rsidRPr="00B916EC">
        <w:t xml:space="preserve"> </w:t>
      </w:r>
      <w:r w:rsidR="006B73A1" w:rsidRPr="00B916EC">
        <w:t>UCI</w:t>
      </w:r>
      <w:r w:rsidRPr="00B916EC">
        <w:t xml:space="preserve"> </w:t>
      </w:r>
      <w:r w:rsidR="00C84B1F">
        <w:t>in a PUCCH using</w:t>
      </w:r>
    </w:p>
    <w:p w:rsidR="00BA0BE3" w:rsidRPr="00B916EC" w:rsidRDefault="003E4990" w:rsidP="003E4990">
      <w:pPr>
        <w:pStyle w:val="B1"/>
      </w:pPr>
      <w:r>
        <w:t>-</w:t>
      </w:r>
      <w:r>
        <w:tab/>
      </w:r>
      <w:r w:rsidR="00BA0BE3" w:rsidRPr="00B916EC">
        <w:t xml:space="preserve">PUCCH format </w:t>
      </w:r>
      <w:r w:rsidR="00BA0BE3" w:rsidRPr="00B916EC">
        <w:rPr>
          <w:lang w:val="en-US"/>
        </w:rPr>
        <w:t xml:space="preserve">0 if </w:t>
      </w:r>
    </w:p>
    <w:p w:rsidR="00BA0BE3" w:rsidRPr="00B916EC" w:rsidRDefault="003E4990" w:rsidP="003E4990">
      <w:pPr>
        <w:pStyle w:val="B2"/>
      </w:pPr>
      <w:r>
        <w:t>-</w:t>
      </w:r>
      <w:r>
        <w:tab/>
      </w:r>
      <w:r w:rsidR="00BA0BE3" w:rsidRPr="00B916EC">
        <w:t>the transmission is over 1 symbol or 2 symbols,</w:t>
      </w:r>
    </w:p>
    <w:p w:rsidR="00BA0BE3" w:rsidRPr="00B916EC" w:rsidRDefault="003E4990" w:rsidP="003E4990">
      <w:pPr>
        <w:pStyle w:val="B2"/>
      </w:pPr>
      <w:r>
        <w:t>-</w:t>
      </w:r>
      <w:r>
        <w:tab/>
      </w:r>
      <w:r w:rsidR="00BA0BE3" w:rsidRPr="00B916EC">
        <w:t xml:space="preserve">the number of </w:t>
      </w:r>
      <w:r w:rsidR="00C979C2">
        <w:rPr>
          <w:lang w:val="en-US"/>
        </w:rPr>
        <w:t>HARQ-ACK information bits with positive or negative SR (HARQ-ACK/SR</w:t>
      </w:r>
      <w:r w:rsidR="00BA0BE3" w:rsidRPr="00B916EC">
        <w:t xml:space="preserve"> bits</w:t>
      </w:r>
      <w:r w:rsidR="00C979C2">
        <w:rPr>
          <w:lang w:val="en-US"/>
        </w:rPr>
        <w:t>)</w:t>
      </w:r>
      <w:r w:rsidR="00BA0BE3" w:rsidRPr="00B916EC">
        <w:t xml:space="preserve"> is 1 or 2</w:t>
      </w:r>
      <w:r w:rsidR="007D5A3F">
        <w:t xml:space="preserve"> </w:t>
      </w:r>
    </w:p>
    <w:p w:rsidR="00BA0BE3" w:rsidRPr="00B916EC" w:rsidRDefault="003E4990" w:rsidP="003E4990">
      <w:pPr>
        <w:pStyle w:val="B1"/>
      </w:pPr>
      <w:r>
        <w:t>-</w:t>
      </w:r>
      <w:r>
        <w:tab/>
      </w:r>
      <w:r w:rsidR="00BA0BE3" w:rsidRPr="00B916EC">
        <w:t xml:space="preserve">PUCCH format </w:t>
      </w:r>
      <w:r w:rsidR="00BA0BE3" w:rsidRPr="00B916EC">
        <w:rPr>
          <w:lang w:val="en-US"/>
        </w:rPr>
        <w:t xml:space="preserve">1 if </w:t>
      </w:r>
    </w:p>
    <w:p w:rsidR="00BA0BE3" w:rsidRPr="00B916EC" w:rsidRDefault="003E4990" w:rsidP="003E4990">
      <w:pPr>
        <w:pStyle w:val="B2"/>
      </w:pPr>
      <w:r>
        <w:t>-</w:t>
      </w:r>
      <w:r>
        <w:tab/>
      </w:r>
      <w:r w:rsidR="00BA0BE3" w:rsidRPr="00B916EC">
        <w:t>the transmission is over 4 or more symbols,</w:t>
      </w:r>
    </w:p>
    <w:p w:rsidR="00BA0BE3" w:rsidRPr="00B916EC" w:rsidRDefault="003E4990" w:rsidP="003E4990">
      <w:pPr>
        <w:pStyle w:val="B2"/>
      </w:pPr>
      <w:r>
        <w:t>-</w:t>
      </w:r>
      <w:r>
        <w:tab/>
      </w:r>
      <w:r w:rsidR="00BA0BE3" w:rsidRPr="00B916EC">
        <w:t xml:space="preserve">the number of </w:t>
      </w:r>
      <w:r w:rsidR="00C979C2">
        <w:rPr>
          <w:lang w:val="en-US"/>
        </w:rPr>
        <w:t>HARQ-ACK/SR</w:t>
      </w:r>
      <w:r w:rsidR="00BA0BE3" w:rsidRPr="00B916EC">
        <w:t xml:space="preserve"> bits is 1 or 2</w:t>
      </w:r>
      <w:r w:rsidR="007D5A3F">
        <w:t xml:space="preserve"> </w:t>
      </w:r>
    </w:p>
    <w:p w:rsidR="00BA0BE3" w:rsidRPr="00B916EC" w:rsidRDefault="003E4990" w:rsidP="003E4990">
      <w:pPr>
        <w:pStyle w:val="B1"/>
      </w:pPr>
      <w:r>
        <w:t>-</w:t>
      </w:r>
      <w:r>
        <w:tab/>
      </w:r>
      <w:r w:rsidR="00BA0BE3" w:rsidRPr="00B916EC">
        <w:t xml:space="preserve">PUCCH format </w:t>
      </w:r>
      <w:r w:rsidR="00BA0BE3" w:rsidRPr="00B916EC">
        <w:rPr>
          <w:lang w:val="en-US"/>
        </w:rPr>
        <w:t xml:space="preserve">2 if </w:t>
      </w:r>
    </w:p>
    <w:p w:rsidR="00BA0BE3" w:rsidRPr="00B916EC" w:rsidRDefault="003E4990" w:rsidP="003E4990">
      <w:pPr>
        <w:pStyle w:val="B2"/>
      </w:pPr>
      <w:r>
        <w:t>-</w:t>
      </w:r>
      <w:r>
        <w:tab/>
      </w:r>
      <w:r w:rsidR="00BA0BE3" w:rsidRPr="00B916EC">
        <w:t>the transmission is over 1 symbol or 2 symbols,</w:t>
      </w:r>
    </w:p>
    <w:p w:rsidR="00BA0BE3" w:rsidRPr="00B916EC" w:rsidRDefault="003E4990" w:rsidP="003E4990">
      <w:pPr>
        <w:pStyle w:val="B2"/>
      </w:pPr>
      <w:r>
        <w:t>-</w:t>
      </w:r>
      <w:r>
        <w:tab/>
      </w:r>
      <w:r w:rsidR="00BA0BE3" w:rsidRPr="00B916EC">
        <w:t xml:space="preserve">the number of </w:t>
      </w:r>
      <w:r w:rsidR="006B73A1" w:rsidRPr="00B916EC">
        <w:t>UCI</w:t>
      </w:r>
      <w:r w:rsidR="00BA0BE3" w:rsidRPr="00B916EC">
        <w:t xml:space="preserve"> bits is more than 2</w:t>
      </w:r>
      <w:r w:rsidR="007D5A3F">
        <w:t xml:space="preserve"> </w:t>
      </w:r>
    </w:p>
    <w:p w:rsidR="00BA0BE3" w:rsidRPr="00B916EC" w:rsidRDefault="003E4990" w:rsidP="003E4990">
      <w:pPr>
        <w:pStyle w:val="B1"/>
      </w:pPr>
      <w:r>
        <w:t>-</w:t>
      </w:r>
      <w:r>
        <w:tab/>
      </w:r>
      <w:r w:rsidR="00BA0BE3" w:rsidRPr="00B916EC">
        <w:t xml:space="preserve">PUCCH format </w:t>
      </w:r>
      <w:r w:rsidR="00BA0BE3" w:rsidRPr="00B916EC">
        <w:rPr>
          <w:lang w:val="en-US"/>
        </w:rPr>
        <w:t xml:space="preserve">3 if </w:t>
      </w:r>
    </w:p>
    <w:p w:rsidR="00BA0BE3" w:rsidRPr="00B916EC" w:rsidRDefault="003E4990" w:rsidP="003E4990">
      <w:pPr>
        <w:pStyle w:val="B2"/>
      </w:pPr>
      <w:r>
        <w:t>-</w:t>
      </w:r>
      <w:r>
        <w:tab/>
      </w:r>
      <w:r w:rsidR="00BA0BE3" w:rsidRPr="00B916EC">
        <w:t>the transmission is over 4 or more symbols,</w:t>
      </w:r>
    </w:p>
    <w:p w:rsidR="00326178" w:rsidRDefault="003E4990" w:rsidP="00326178">
      <w:pPr>
        <w:pStyle w:val="B2"/>
      </w:pPr>
      <w:r>
        <w:t>-</w:t>
      </w:r>
      <w:r>
        <w:tab/>
      </w:r>
      <w:r w:rsidR="00BA0BE3" w:rsidRPr="00B916EC">
        <w:t xml:space="preserve">the number of </w:t>
      </w:r>
      <w:r w:rsidR="006B73A1" w:rsidRPr="00B916EC">
        <w:t>UCI</w:t>
      </w:r>
      <w:r w:rsidR="00BA0BE3" w:rsidRPr="00B916EC">
        <w:t xml:space="preserve"> bits is more than 2</w:t>
      </w:r>
      <w:r w:rsidR="00326178">
        <w:rPr>
          <w:lang w:val="en-US"/>
        </w:rPr>
        <w:t>,</w:t>
      </w:r>
      <w:r w:rsidR="00BA0BE3" w:rsidRPr="00B916EC">
        <w:t xml:space="preserve"> </w:t>
      </w:r>
    </w:p>
    <w:p w:rsidR="00BA0BE3" w:rsidRPr="00B916EC" w:rsidRDefault="00326178" w:rsidP="00326178">
      <w:pPr>
        <w:pStyle w:val="B2"/>
      </w:pPr>
      <w:r>
        <w:lastRenderedPageBreak/>
        <w:t>-</w:t>
      </w:r>
      <w:r>
        <w:tab/>
      </w:r>
      <w:r>
        <w:rPr>
          <w:lang w:val="en-US"/>
        </w:rPr>
        <w:t>the</w:t>
      </w:r>
      <w:r w:rsidRPr="00B916EC">
        <w:t xml:space="preserve"> PUCCH resource </w:t>
      </w:r>
      <w:r>
        <w:rPr>
          <w:lang w:val="en-US"/>
        </w:rPr>
        <w:t xml:space="preserve">does not </w:t>
      </w:r>
      <w:r>
        <w:t>include</w:t>
      </w:r>
      <w:r w:rsidRPr="00B916EC">
        <w:t xml:space="preserve"> an orthogonal cover code </w:t>
      </w:r>
    </w:p>
    <w:p w:rsidR="006B73A1" w:rsidRPr="00B916EC" w:rsidRDefault="003E4990" w:rsidP="003E4990">
      <w:pPr>
        <w:pStyle w:val="B1"/>
      </w:pPr>
      <w:r>
        <w:t>-</w:t>
      </w:r>
      <w:r>
        <w:tab/>
      </w:r>
      <w:r w:rsidR="006B73A1" w:rsidRPr="00B916EC">
        <w:t xml:space="preserve">PUCCH format </w:t>
      </w:r>
      <w:r w:rsidR="006B73A1" w:rsidRPr="00B916EC">
        <w:rPr>
          <w:lang w:val="en-US"/>
        </w:rPr>
        <w:t xml:space="preserve">4 if </w:t>
      </w:r>
    </w:p>
    <w:p w:rsidR="006B73A1" w:rsidRPr="00B916EC" w:rsidRDefault="003E4990" w:rsidP="003E4990">
      <w:pPr>
        <w:pStyle w:val="B2"/>
      </w:pPr>
      <w:r>
        <w:t>-</w:t>
      </w:r>
      <w:r>
        <w:tab/>
      </w:r>
      <w:r w:rsidR="006B73A1" w:rsidRPr="00B916EC">
        <w:t>the transmission is over 4 or more symbols,</w:t>
      </w:r>
    </w:p>
    <w:p w:rsidR="007B598B" w:rsidRPr="00B916EC" w:rsidRDefault="003E4990" w:rsidP="003E4990">
      <w:pPr>
        <w:pStyle w:val="B2"/>
      </w:pPr>
      <w:r>
        <w:t>-</w:t>
      </w:r>
      <w:r>
        <w:tab/>
      </w:r>
      <w:r w:rsidR="006B73A1" w:rsidRPr="00B916EC">
        <w:t>the number of UCI bits is more than 2</w:t>
      </w:r>
      <w:r w:rsidR="007B598B" w:rsidRPr="00B916EC">
        <w:t>,</w:t>
      </w:r>
    </w:p>
    <w:p w:rsidR="00C979C2" w:rsidRDefault="003E4990" w:rsidP="00C979C2">
      <w:pPr>
        <w:pStyle w:val="B2"/>
      </w:pPr>
      <w:r>
        <w:t>-</w:t>
      </w:r>
      <w:r>
        <w:tab/>
      </w:r>
      <w:r w:rsidR="00326178">
        <w:rPr>
          <w:lang w:val="en-US"/>
        </w:rPr>
        <w:t>the</w:t>
      </w:r>
      <w:r w:rsidR="00326178" w:rsidRPr="00B916EC">
        <w:t xml:space="preserve"> </w:t>
      </w:r>
      <w:r w:rsidR="007B598B" w:rsidRPr="00B916EC">
        <w:t>PUCCH resource includes an orthogonal cover code</w:t>
      </w:r>
      <w:r w:rsidR="00BA0BE3" w:rsidRPr="00B916EC">
        <w:t xml:space="preserve"> </w:t>
      </w:r>
    </w:p>
    <w:p w:rsidR="00326178" w:rsidRPr="00FA7D94" w:rsidRDefault="00326178" w:rsidP="00326178">
      <w:r w:rsidRPr="00FA7D94">
        <w:t xml:space="preserve">A spatial setting </w:t>
      </w:r>
      <w:r w:rsidRPr="00FA7D94">
        <w:rPr>
          <w:lang w:val="en-US"/>
        </w:rPr>
        <w:t xml:space="preserve">for a PUCCH transmission is provided </w:t>
      </w:r>
      <w:r w:rsidRPr="00FA7D94">
        <w:t xml:space="preserve">by higher layer parameter </w:t>
      </w:r>
      <w:r w:rsidRPr="00FA7D94">
        <w:rPr>
          <w:i/>
        </w:rPr>
        <w:t>PUCCH-Spatial</w:t>
      </w:r>
      <w:r>
        <w:rPr>
          <w:i/>
        </w:rPr>
        <w:t>R</w:t>
      </w:r>
      <w:r w:rsidRPr="00FA7D94">
        <w:rPr>
          <w:i/>
        </w:rPr>
        <w:t>elation</w:t>
      </w:r>
      <w:r>
        <w:rPr>
          <w:i/>
        </w:rPr>
        <w:t>I</w:t>
      </w:r>
      <w:r w:rsidRPr="00FA7D94">
        <w:rPr>
          <w:i/>
        </w:rPr>
        <w:t>nfo</w:t>
      </w:r>
      <w:r w:rsidRPr="00FA7D94">
        <w:rPr>
          <w:lang w:val="en-US"/>
        </w:rPr>
        <w:t xml:space="preserve"> if the UE is </w:t>
      </w:r>
      <w:r w:rsidRPr="008A2DE6">
        <w:rPr>
          <w:lang w:val="en-US"/>
        </w:rPr>
        <w:t>configured with</w:t>
      </w:r>
      <w:r w:rsidRPr="009B4385">
        <w:rPr>
          <w:lang w:val="en-US"/>
        </w:rPr>
        <w:t xml:space="preserve"> a single</w:t>
      </w:r>
      <w:r w:rsidRPr="00FA7D94">
        <w:rPr>
          <w:lang w:val="en-US"/>
        </w:rPr>
        <w:t xml:space="preserve"> value for higher layer parameter </w:t>
      </w:r>
      <w:r w:rsidRPr="00FA7D94">
        <w:rPr>
          <w:i/>
        </w:rPr>
        <w:t>pucch-Spatial</w:t>
      </w:r>
      <w:r>
        <w:rPr>
          <w:i/>
        </w:rPr>
        <w:t>R</w:t>
      </w:r>
      <w:r w:rsidRPr="00FA7D94">
        <w:rPr>
          <w:i/>
        </w:rPr>
        <w:t>elation</w:t>
      </w:r>
      <w:r>
        <w:rPr>
          <w:i/>
        </w:rPr>
        <w:t>I</w:t>
      </w:r>
      <w:r w:rsidRPr="00FA7D94">
        <w:rPr>
          <w:i/>
        </w:rPr>
        <w:t>nfo</w:t>
      </w:r>
      <w:r w:rsidRPr="00FA7D94">
        <w:rPr>
          <w:i/>
          <w:lang w:val="en-US"/>
        </w:rPr>
        <w:t>Id</w:t>
      </w:r>
      <w:r w:rsidRPr="00FA7D94">
        <w:rPr>
          <w:lang w:val="en-US"/>
        </w:rPr>
        <w:t xml:space="preserve">; otherwise, </w:t>
      </w:r>
      <w:r>
        <w:rPr>
          <w:lang w:val="en-US"/>
        </w:rPr>
        <w:t xml:space="preserve">if the UE is provided multiple values for </w:t>
      </w:r>
      <w:r w:rsidRPr="00FA7D94">
        <w:rPr>
          <w:lang w:val="en-US"/>
        </w:rPr>
        <w:t xml:space="preserve">higher layer </w:t>
      </w:r>
      <w:r w:rsidRPr="00FA7D94">
        <w:t xml:space="preserve">parameter </w:t>
      </w:r>
      <w:r w:rsidRPr="00FA7D94">
        <w:rPr>
          <w:i/>
          <w:iCs/>
        </w:rPr>
        <w:t>PUCCH-SpatialRelationInfo</w:t>
      </w:r>
      <w:r>
        <w:rPr>
          <w:lang w:val="en-US"/>
        </w:rPr>
        <w:t xml:space="preserve">, </w:t>
      </w:r>
      <w:r>
        <w:t xml:space="preserve">the UE determines a spatial setting </w:t>
      </w:r>
      <w:r w:rsidRPr="00FA7D94">
        <w:t>for</w:t>
      </w:r>
      <w:r>
        <w:t xml:space="preserve"> the</w:t>
      </w:r>
      <w:r w:rsidRPr="00FA7D94">
        <w:t xml:space="preserve"> PUCCH transmission </w:t>
      </w:r>
      <w:r>
        <w:t>as described in</w:t>
      </w:r>
      <w:r w:rsidRPr="00FA7D94">
        <w:rPr>
          <w:iCs/>
          <w:lang w:val="en-US"/>
        </w:rPr>
        <w:t xml:space="preserve"> </w:t>
      </w:r>
      <w:r w:rsidRPr="00FA7D94">
        <w:t>[11, TS 38.321]</w:t>
      </w:r>
      <w:r w:rsidRPr="00FA7D94">
        <w:rPr>
          <w:lang w:val="en-US"/>
        </w:rPr>
        <w:t xml:space="preserve">. </w:t>
      </w:r>
      <w:r w:rsidRPr="00FA7D94">
        <w:rPr>
          <w:bCs/>
          <w:lang w:val="en-US"/>
        </w:rPr>
        <w:t>The</w:t>
      </w:r>
      <w:r w:rsidRPr="00FA7D94">
        <w:rPr>
          <w:bCs/>
        </w:rPr>
        <w:t xml:space="preserve"> </w:t>
      </w:r>
      <w:r w:rsidRPr="00FA7D94">
        <w:rPr>
          <w:bCs/>
          <w:lang w:val="en-US"/>
        </w:rPr>
        <w:t xml:space="preserve">UE applies </w:t>
      </w:r>
      <w:r w:rsidRPr="00FA7D94">
        <w:rPr>
          <w:bCs/>
        </w:rPr>
        <w:t>corresponding actions in [1</w:t>
      </w:r>
      <w:r>
        <w:rPr>
          <w:bCs/>
        </w:rPr>
        <w:t>1</w:t>
      </w:r>
      <w:r w:rsidRPr="00FA7D94">
        <w:rPr>
          <w:bCs/>
        </w:rPr>
        <w:t xml:space="preserve">, TS 38.321] and </w:t>
      </w:r>
      <w:r w:rsidRPr="00FA7D94">
        <w:rPr>
          <w:bCs/>
          <w:lang w:val="en-US"/>
        </w:rPr>
        <w:t>a corresponding</w:t>
      </w:r>
      <w:r w:rsidRPr="00FA7D94">
        <w:rPr>
          <w:bCs/>
        </w:rPr>
        <w:t xml:space="preserve"> setting </w:t>
      </w:r>
      <w:r w:rsidRPr="00FA7D94">
        <w:rPr>
          <w:bCs/>
          <w:lang w:val="en-US"/>
        </w:rPr>
        <w:t>for a spatial domain filter</w:t>
      </w:r>
      <w:r w:rsidRPr="00FA7D94">
        <w:rPr>
          <w:bCs/>
        </w:rPr>
        <w:t xml:space="preserve"> </w:t>
      </w:r>
      <w:r w:rsidRPr="00FA7D94">
        <w:rPr>
          <w:bCs/>
          <w:lang w:val="en-US"/>
        </w:rPr>
        <w:t xml:space="preserve">to transmit </w:t>
      </w:r>
      <w:r w:rsidRPr="00FA7D94">
        <w:rPr>
          <w:bCs/>
        </w:rPr>
        <w:t>PUC</w:t>
      </w:r>
      <w:r>
        <w:rPr>
          <w:bCs/>
        </w:rPr>
        <w:t>CH</w:t>
      </w:r>
      <w:r w:rsidRPr="00FA7D94">
        <w:rPr>
          <w:bCs/>
        </w:rPr>
        <w:t xml:space="preserve"> </w:t>
      </w:r>
      <w:r w:rsidRPr="00FA7D94">
        <w:rPr>
          <w:bCs/>
          <w:lang w:val="en-US"/>
        </w:rPr>
        <w:t xml:space="preserve">3 msec after the slot where the UE transmits </w:t>
      </w:r>
      <w:r w:rsidRPr="00FA7D94">
        <w:rPr>
          <w:bCs/>
        </w:rPr>
        <w:t xml:space="preserve">HARQ-ACK </w:t>
      </w:r>
      <w:r w:rsidRPr="00FA7D94">
        <w:rPr>
          <w:bCs/>
          <w:lang w:val="en-US"/>
        </w:rPr>
        <w:t xml:space="preserve">information </w:t>
      </w:r>
      <w:r>
        <w:rPr>
          <w:bCs/>
          <w:lang w:val="en-US"/>
        </w:rPr>
        <w:t xml:space="preserve">with ACK value </w:t>
      </w:r>
      <w:r w:rsidRPr="00FA7D94">
        <w:rPr>
          <w:bCs/>
        </w:rPr>
        <w:t xml:space="preserve">corresponding to </w:t>
      </w:r>
      <w:r w:rsidRPr="00FA7D94">
        <w:rPr>
          <w:bCs/>
          <w:lang w:val="en-US"/>
        </w:rPr>
        <w:t xml:space="preserve">a </w:t>
      </w:r>
      <w:r w:rsidRPr="00FA7D94">
        <w:rPr>
          <w:bCs/>
        </w:rPr>
        <w:t xml:space="preserve">PDSCH </w:t>
      </w:r>
      <w:r w:rsidRPr="00FA7D94">
        <w:rPr>
          <w:bCs/>
          <w:lang w:val="en-US"/>
        </w:rPr>
        <w:t xml:space="preserve">reception </w:t>
      </w:r>
      <w:r w:rsidRPr="00FA7D94">
        <w:rPr>
          <w:bCs/>
        </w:rPr>
        <w:t xml:space="preserve">providing the </w:t>
      </w:r>
      <w:r w:rsidRPr="00FA7D94">
        <w:rPr>
          <w:bCs/>
          <w:i/>
          <w:iCs/>
        </w:rPr>
        <w:t>PUCCH-SpatialRelationInfo</w:t>
      </w:r>
    </w:p>
    <w:p w:rsidR="00326178" w:rsidRPr="00152826" w:rsidRDefault="00326178" w:rsidP="00326178">
      <w:pPr>
        <w:pStyle w:val="B1"/>
        <w:rPr>
          <w:lang w:val="en-GB"/>
        </w:rPr>
      </w:pPr>
      <w:r w:rsidRPr="00152826">
        <w:t>-</w:t>
      </w:r>
      <w:r w:rsidRPr="00152826">
        <w:tab/>
      </w:r>
      <w:r w:rsidRPr="00152826">
        <w:rPr>
          <w:lang w:val="en-GB"/>
        </w:rPr>
        <w:t xml:space="preserve">If </w:t>
      </w:r>
      <w:r w:rsidRPr="00152826">
        <w:rPr>
          <w:i/>
          <w:iCs/>
        </w:rPr>
        <w:t>PUCCH-Spatial</w:t>
      </w:r>
      <w:r w:rsidRPr="00152826">
        <w:rPr>
          <w:i/>
          <w:iCs/>
          <w:lang w:val="en-US"/>
        </w:rPr>
        <w:t>R</w:t>
      </w:r>
      <w:r w:rsidRPr="00152826">
        <w:rPr>
          <w:i/>
          <w:iCs/>
        </w:rPr>
        <w:t>elation</w:t>
      </w:r>
      <w:r w:rsidRPr="00152826">
        <w:rPr>
          <w:i/>
          <w:iCs/>
          <w:lang w:val="en-US"/>
        </w:rPr>
        <w:t>I</w:t>
      </w:r>
      <w:r w:rsidRPr="00152826">
        <w:rPr>
          <w:i/>
          <w:iCs/>
        </w:rPr>
        <w:t>nfo</w:t>
      </w:r>
      <w:r w:rsidRPr="00152826">
        <w:t xml:space="preserve"> </w:t>
      </w:r>
      <w:r w:rsidRPr="00152826">
        <w:rPr>
          <w:lang w:val="en-US"/>
        </w:rPr>
        <w:t>provides higher layer parameter</w:t>
      </w:r>
      <w:r w:rsidRPr="00152826">
        <w:t xml:space="preserve"> </w:t>
      </w:r>
      <w:r w:rsidRPr="00152826">
        <w:rPr>
          <w:i/>
          <w:lang w:val="en-GB"/>
        </w:rPr>
        <w:t>ssb-Index</w:t>
      </w:r>
      <w:r w:rsidRPr="00152826">
        <w:t>, the UE transmit</w:t>
      </w:r>
      <w:r w:rsidRPr="00152826">
        <w:rPr>
          <w:lang w:val="en-US"/>
        </w:rPr>
        <w:t>s</w:t>
      </w:r>
      <w:r w:rsidRPr="00152826">
        <w:t xml:space="preserve"> the PUCCH using a same spatial domain filter as for a reception of a SS/PBCH block</w:t>
      </w:r>
      <w:r w:rsidRPr="00152826">
        <w:rPr>
          <w:lang w:val="en-US"/>
        </w:rPr>
        <w:t xml:space="preserve"> with index provided by </w:t>
      </w:r>
      <w:r w:rsidRPr="00152826">
        <w:rPr>
          <w:i/>
          <w:lang w:val="en-GB"/>
        </w:rPr>
        <w:t>ssb-Index</w:t>
      </w:r>
      <w:r w:rsidRPr="00152826">
        <w:rPr>
          <w:lang w:val="en-GB"/>
        </w:rPr>
        <w:t xml:space="preserve"> </w:t>
      </w:r>
      <w:r>
        <w:rPr>
          <w:lang w:val="en-GB"/>
        </w:rPr>
        <w:t>for</w:t>
      </w:r>
      <w:r w:rsidRPr="00152826">
        <w:rPr>
          <w:lang w:val="en-GB"/>
        </w:rPr>
        <w:t xml:space="preserve"> a </w:t>
      </w:r>
      <w:r>
        <w:rPr>
          <w:lang w:val="en-GB"/>
        </w:rPr>
        <w:t xml:space="preserve">same serving cell or, if higher layer parameter </w:t>
      </w:r>
      <w:r w:rsidRPr="00152826">
        <w:rPr>
          <w:i/>
          <w:iCs/>
          <w:lang w:val="en-GB"/>
        </w:rPr>
        <w:t>servingCellId</w:t>
      </w:r>
      <w:r>
        <w:rPr>
          <w:lang w:val="en-GB"/>
        </w:rPr>
        <w:t xml:space="preserve"> is provided, for a </w:t>
      </w:r>
      <w:r w:rsidRPr="00152826">
        <w:rPr>
          <w:lang w:val="en-GB"/>
        </w:rPr>
        <w:t>serving cell indicated by</w:t>
      </w:r>
      <w:r>
        <w:rPr>
          <w:lang w:val="en-GB"/>
        </w:rPr>
        <w:t xml:space="preserve"> </w:t>
      </w:r>
      <w:r w:rsidRPr="00152826">
        <w:rPr>
          <w:i/>
          <w:iCs/>
          <w:lang w:val="en-GB"/>
        </w:rPr>
        <w:t>servingCellId</w:t>
      </w:r>
      <w:r w:rsidRPr="00152826">
        <w:rPr>
          <w:lang w:val="en-GB"/>
        </w:rPr>
        <w:t xml:space="preserve"> </w:t>
      </w:r>
    </w:p>
    <w:p w:rsidR="00326178" w:rsidRDefault="00326178" w:rsidP="00326178">
      <w:pPr>
        <w:pStyle w:val="B1"/>
        <w:rPr>
          <w:lang w:val="en-GB"/>
        </w:rPr>
      </w:pPr>
      <w:r w:rsidRPr="00FA7D94">
        <w:t>-</w:t>
      </w:r>
      <w:r w:rsidRPr="00FA7D94">
        <w:tab/>
      </w:r>
      <w:r w:rsidRPr="00FA7D94">
        <w:rPr>
          <w:lang w:val="en-GB"/>
        </w:rPr>
        <w:t xml:space="preserve">else if </w:t>
      </w:r>
      <w:r w:rsidRPr="00FA7D94">
        <w:rPr>
          <w:i/>
          <w:iCs/>
        </w:rPr>
        <w:t>PUCCH-Spatial</w:t>
      </w:r>
      <w:r>
        <w:rPr>
          <w:i/>
          <w:iCs/>
          <w:lang w:val="en-US"/>
        </w:rPr>
        <w:t>R</w:t>
      </w:r>
      <w:r w:rsidRPr="00FA7D94">
        <w:rPr>
          <w:i/>
          <w:iCs/>
        </w:rPr>
        <w:t>elation</w:t>
      </w:r>
      <w:r>
        <w:rPr>
          <w:i/>
          <w:iCs/>
          <w:lang w:val="en-US"/>
        </w:rPr>
        <w:t>I</w:t>
      </w:r>
      <w:r w:rsidRPr="00FA7D94">
        <w:rPr>
          <w:i/>
          <w:iCs/>
        </w:rPr>
        <w:t>nfo</w:t>
      </w:r>
      <w:r w:rsidRPr="00FA7D94">
        <w:t xml:space="preserve"> </w:t>
      </w:r>
      <w:r w:rsidRPr="00FA7D94">
        <w:rPr>
          <w:lang w:val="en-US"/>
        </w:rPr>
        <w:t>provides higher layer parameter</w:t>
      </w:r>
      <w:r w:rsidRPr="00FA7D94">
        <w:t xml:space="preserve"> </w:t>
      </w:r>
      <w:r w:rsidRPr="00FA7D94">
        <w:rPr>
          <w:i/>
          <w:lang w:val="en-GB"/>
        </w:rPr>
        <w:t>csi-RS-Index</w:t>
      </w:r>
      <w:r w:rsidRPr="00FA7D94">
        <w:t>, the UE transmit</w:t>
      </w:r>
      <w:r w:rsidRPr="00FA7D94">
        <w:rPr>
          <w:lang w:val="en-US"/>
        </w:rPr>
        <w:t>s</w:t>
      </w:r>
      <w:r w:rsidRPr="00FA7D94">
        <w:t xml:space="preserve"> the PUCCH using a same spatial domain filter as for a reception of a CSI-RS</w:t>
      </w:r>
      <w:r w:rsidRPr="00FA7D94">
        <w:rPr>
          <w:lang w:val="en-US"/>
        </w:rPr>
        <w:t xml:space="preserve"> with resource index provided by </w:t>
      </w:r>
      <w:r w:rsidRPr="00FA7D94">
        <w:rPr>
          <w:i/>
          <w:lang w:val="en-GB"/>
        </w:rPr>
        <w:t>csi-RS-Index</w:t>
      </w:r>
      <w:r>
        <w:rPr>
          <w:lang w:val="en-GB"/>
        </w:rPr>
        <w:t xml:space="preserve"> for</w:t>
      </w:r>
      <w:r w:rsidRPr="00152826">
        <w:rPr>
          <w:lang w:val="en-GB"/>
        </w:rPr>
        <w:t xml:space="preserve"> a </w:t>
      </w:r>
      <w:r>
        <w:rPr>
          <w:lang w:val="en-GB"/>
        </w:rPr>
        <w:t xml:space="preserve">same serving cell or, if higher layer parameter </w:t>
      </w:r>
      <w:r w:rsidRPr="00152826">
        <w:rPr>
          <w:i/>
          <w:iCs/>
          <w:lang w:val="en-GB"/>
        </w:rPr>
        <w:t>servingCellId</w:t>
      </w:r>
      <w:r>
        <w:rPr>
          <w:lang w:val="en-GB"/>
        </w:rPr>
        <w:t xml:space="preserve"> is provided, for a </w:t>
      </w:r>
      <w:r w:rsidRPr="00152826">
        <w:rPr>
          <w:lang w:val="en-GB"/>
        </w:rPr>
        <w:t>serving cell indicated by</w:t>
      </w:r>
      <w:r>
        <w:rPr>
          <w:lang w:val="en-GB"/>
        </w:rPr>
        <w:t xml:space="preserve"> </w:t>
      </w:r>
      <w:r w:rsidRPr="00152826">
        <w:rPr>
          <w:i/>
          <w:iCs/>
          <w:lang w:val="en-GB"/>
        </w:rPr>
        <w:t>servingCellId</w:t>
      </w:r>
    </w:p>
    <w:p w:rsidR="00326178" w:rsidRPr="00F15C80" w:rsidRDefault="00326178" w:rsidP="00326178">
      <w:pPr>
        <w:pStyle w:val="B1"/>
      </w:pPr>
      <w:r w:rsidRPr="00FA7D94">
        <w:t>-</w:t>
      </w:r>
      <w:r w:rsidRPr="00FA7D94">
        <w:tab/>
      </w:r>
      <w:r w:rsidRPr="00FA7D94">
        <w:rPr>
          <w:lang w:val="en-GB"/>
        </w:rPr>
        <w:t xml:space="preserve">else </w:t>
      </w:r>
      <w:r w:rsidRPr="00FA7D94">
        <w:rPr>
          <w:i/>
          <w:iCs/>
        </w:rPr>
        <w:t>PUCCH-Spatial</w:t>
      </w:r>
      <w:r>
        <w:rPr>
          <w:i/>
          <w:iCs/>
          <w:lang w:val="en-US"/>
        </w:rPr>
        <w:t>R</w:t>
      </w:r>
      <w:r w:rsidRPr="00FA7D94">
        <w:rPr>
          <w:i/>
          <w:iCs/>
        </w:rPr>
        <w:t>elation</w:t>
      </w:r>
      <w:r>
        <w:rPr>
          <w:i/>
          <w:iCs/>
          <w:lang w:val="en-US"/>
        </w:rPr>
        <w:t>I</w:t>
      </w:r>
      <w:r w:rsidRPr="00FA7D94">
        <w:rPr>
          <w:i/>
          <w:iCs/>
        </w:rPr>
        <w:t>nfo</w:t>
      </w:r>
      <w:r w:rsidRPr="00FA7D94">
        <w:t xml:space="preserve"> </w:t>
      </w:r>
      <w:r w:rsidRPr="00FA7D94">
        <w:rPr>
          <w:lang w:val="en-US"/>
        </w:rPr>
        <w:t>provides higher layer parameter</w:t>
      </w:r>
      <w:r w:rsidRPr="00FA7D94">
        <w:t xml:space="preserve"> </w:t>
      </w:r>
      <w:r w:rsidRPr="00FA7D94">
        <w:rPr>
          <w:i/>
        </w:rPr>
        <w:t>srs</w:t>
      </w:r>
      <w:r w:rsidRPr="00FA7D94">
        <w:t>, the UE transmit</w:t>
      </w:r>
      <w:r w:rsidRPr="00FA7D94">
        <w:rPr>
          <w:lang w:val="en-US"/>
        </w:rPr>
        <w:t>s</w:t>
      </w:r>
      <w:r w:rsidRPr="00FA7D94">
        <w:t xml:space="preserve"> the PUCCH </w:t>
      </w:r>
      <w:r>
        <w:rPr>
          <w:lang w:val="en-US"/>
        </w:rPr>
        <w:t>using</w:t>
      </w:r>
      <w:r w:rsidRPr="00FA7D94">
        <w:t xml:space="preserve"> a same spatial domain filter </w:t>
      </w:r>
      <w:r w:rsidRPr="00FA7D94">
        <w:rPr>
          <w:lang w:val="en-US"/>
        </w:rPr>
        <w:t xml:space="preserve">as </w:t>
      </w:r>
      <w:r w:rsidRPr="00FA7D94">
        <w:t xml:space="preserve">for a transmission of </w:t>
      </w:r>
      <w:r w:rsidRPr="00FA7D94">
        <w:rPr>
          <w:lang w:val="en-US"/>
        </w:rPr>
        <w:t xml:space="preserve">a SRS with </w:t>
      </w:r>
      <w:r w:rsidRPr="00F15C80">
        <w:rPr>
          <w:lang w:val="en-US"/>
        </w:rPr>
        <w:t xml:space="preserve">resource index provided by </w:t>
      </w:r>
      <w:r w:rsidRPr="00F15C80">
        <w:rPr>
          <w:i/>
          <w:lang w:val="en-US"/>
        </w:rPr>
        <w:t>resource</w:t>
      </w:r>
      <w:r w:rsidRPr="00F15C80">
        <w:rPr>
          <w:lang w:val="en-US"/>
        </w:rPr>
        <w:t xml:space="preserve"> </w:t>
      </w:r>
      <w:r w:rsidRPr="00F15C80">
        <w:rPr>
          <w:lang w:val="en-GB"/>
        </w:rPr>
        <w:t xml:space="preserve">for a </w:t>
      </w:r>
      <w:r w:rsidRPr="00D52A1B">
        <w:rPr>
          <w:lang w:val="en-GB"/>
        </w:rPr>
        <w:t xml:space="preserve">same serving cell </w:t>
      </w:r>
      <w:r w:rsidRPr="00D52A1B">
        <w:rPr>
          <w:iCs/>
          <w:lang w:val="en-GB"/>
        </w:rPr>
        <w:t>and/or active UL BWP</w:t>
      </w:r>
      <w:r w:rsidRPr="00D52A1B">
        <w:rPr>
          <w:lang w:val="en-GB"/>
        </w:rPr>
        <w:t xml:space="preserve"> or, if higher l</w:t>
      </w:r>
      <w:r w:rsidRPr="00F15C80">
        <w:rPr>
          <w:lang w:val="en-GB"/>
        </w:rPr>
        <w:t xml:space="preserve">ayer parameters </w:t>
      </w:r>
      <w:r w:rsidRPr="00F15C80">
        <w:rPr>
          <w:i/>
          <w:iCs/>
          <w:lang w:val="en-GB"/>
        </w:rPr>
        <w:t>servingCellId</w:t>
      </w:r>
      <w:r w:rsidRPr="00F15C80">
        <w:rPr>
          <w:lang w:val="en-GB"/>
        </w:rPr>
        <w:t xml:space="preserve"> and/or </w:t>
      </w:r>
      <w:r w:rsidRPr="00F15C80">
        <w:rPr>
          <w:i/>
          <w:iCs/>
          <w:lang w:val="en-GB"/>
        </w:rPr>
        <w:t>uplinkBWP</w:t>
      </w:r>
      <w:r w:rsidRPr="00F15C80">
        <w:rPr>
          <w:lang w:val="en-GB"/>
        </w:rPr>
        <w:t xml:space="preserve"> are provided, for a serving cell indicated by </w:t>
      </w:r>
      <w:r w:rsidRPr="00F15C80">
        <w:rPr>
          <w:i/>
          <w:iCs/>
          <w:lang w:val="en-GB"/>
        </w:rPr>
        <w:t>servingCellId</w:t>
      </w:r>
      <w:r w:rsidRPr="00D52A1B">
        <w:rPr>
          <w:iCs/>
          <w:lang w:val="en-GB"/>
        </w:rPr>
        <w:t xml:space="preserve"> and/or for an UL BWP indicated by </w:t>
      </w:r>
      <w:r w:rsidRPr="00F15C80">
        <w:rPr>
          <w:i/>
          <w:iCs/>
          <w:lang w:val="en-GB"/>
        </w:rPr>
        <w:t>uplinkBWP</w:t>
      </w:r>
    </w:p>
    <w:p w:rsidR="00C979C2" w:rsidRPr="00FA7D94" w:rsidRDefault="00C979C2" w:rsidP="001322F1">
      <w:pPr>
        <w:rPr>
          <w:lang w:val="en-US"/>
        </w:rPr>
      </w:pPr>
      <w:r w:rsidRPr="00FA7D94">
        <w:rPr>
          <w:lang w:val="en-US"/>
        </w:rPr>
        <w:t xml:space="preserve">A number of DMRS symbols for a PUCCH transmission using PUCCH format 3 or 4 is provided by higher layer parameter </w:t>
      </w:r>
      <w:r w:rsidRPr="009B4385">
        <w:rPr>
          <w:i/>
        </w:rPr>
        <w:t>additionalDMRS</w:t>
      </w:r>
      <w:r w:rsidRPr="00FA7D94">
        <w:rPr>
          <w:lang w:val="en-US"/>
        </w:rPr>
        <w:t>.</w:t>
      </w:r>
      <w:r w:rsidRPr="00FA7D94">
        <w:t xml:space="preserve"> </w:t>
      </w:r>
    </w:p>
    <w:p w:rsidR="00BA0BE3" w:rsidRPr="00B916EC" w:rsidRDefault="00C979C2" w:rsidP="001322F1">
      <w:r w:rsidRPr="00FA7D94">
        <w:rPr>
          <w:lang w:val="en-US"/>
        </w:rPr>
        <w:t xml:space="preserve">Use of </w:t>
      </w:r>
      <w:r w:rsidRPr="00FA7D94">
        <w:rPr>
          <w:rFonts w:ascii="Symbol" w:hAnsi="Symbol"/>
          <w:lang w:val="en-US"/>
        </w:rPr>
        <w:t></w:t>
      </w:r>
      <w:r w:rsidRPr="00FA7D94">
        <w:rPr>
          <w:lang w:val="en-US"/>
        </w:rPr>
        <w:t xml:space="preserve">/2-PBSK, instead of QPSK, for a PUCCH transmission using PUCCH format 3 or 4 is indicated by higher layer parameter </w:t>
      </w:r>
      <w:r w:rsidRPr="00FA7D94">
        <w:rPr>
          <w:i/>
          <w:lang w:val="en-US"/>
        </w:rPr>
        <w:t>pi2BPSK</w:t>
      </w:r>
      <w:r w:rsidR="00637612">
        <w:rPr>
          <w:lang w:val="en-US"/>
        </w:rPr>
        <w:t>.</w:t>
      </w:r>
    </w:p>
    <w:p w:rsidR="00621303" w:rsidRPr="00B916EC" w:rsidRDefault="00EC68B7" w:rsidP="00A2764D">
      <w:pPr>
        <w:pStyle w:val="Heading3"/>
      </w:pPr>
      <w:bookmarkStart w:id="79" w:name="_Ref500241945"/>
      <w:bookmarkStart w:id="80" w:name="_Toc525657950"/>
      <w:r w:rsidRPr="00B916EC">
        <w:t>9.</w:t>
      </w:r>
      <w:r w:rsidR="008B1BCD" w:rsidRPr="00B916EC">
        <w:t>2.</w:t>
      </w:r>
      <w:r w:rsidR="006B73A1" w:rsidRPr="00B916EC">
        <w:t>3</w:t>
      </w:r>
      <w:r w:rsidRPr="00B916EC">
        <w:tab/>
      </w:r>
      <w:r w:rsidR="008B1BCD" w:rsidRPr="00B916EC">
        <w:t xml:space="preserve">UE procedure for reporting </w:t>
      </w:r>
      <w:r w:rsidR="00621303" w:rsidRPr="00B916EC">
        <w:t>HARQ-ACK</w:t>
      </w:r>
      <w:bookmarkEnd w:id="74"/>
      <w:bookmarkEnd w:id="75"/>
      <w:bookmarkEnd w:id="76"/>
      <w:bookmarkEnd w:id="77"/>
      <w:bookmarkEnd w:id="79"/>
      <w:bookmarkEnd w:id="80"/>
    </w:p>
    <w:p w:rsidR="001D40E2" w:rsidRPr="0028350D" w:rsidRDefault="001D40E2" w:rsidP="001D40E2">
      <w:r w:rsidRPr="0028350D">
        <w:t xml:space="preserve">A </w:t>
      </w:r>
      <w:r>
        <w:t>UE does not expect</w:t>
      </w:r>
      <w:r w:rsidRPr="0028350D">
        <w:t xml:space="preserve"> to transmit more than one PUCCH with HARQ-ACK</w:t>
      </w:r>
      <w:r>
        <w:t xml:space="preserve"> information in a slot</w:t>
      </w:r>
      <w:r w:rsidRPr="0028350D">
        <w:t xml:space="preserve">. </w:t>
      </w:r>
    </w:p>
    <w:p w:rsidR="001D40E2" w:rsidRDefault="001D40E2" w:rsidP="001D40E2">
      <w:r>
        <w:t>For DCI format 1_0, t</w:t>
      </w:r>
      <w:r w:rsidRPr="00B916EC">
        <w:t>he PDSCH-to-HARQ-timing-indicator</w:t>
      </w:r>
      <w:r>
        <w:t xml:space="preserve"> field values map to </w:t>
      </w:r>
      <w:r w:rsidRPr="00011AF8">
        <w:t>{1,</w:t>
      </w:r>
      <w:r>
        <w:t xml:space="preserve"> </w:t>
      </w:r>
      <w:r w:rsidRPr="00011AF8">
        <w:t>2,</w:t>
      </w:r>
      <w:r>
        <w:t xml:space="preserve"> </w:t>
      </w:r>
      <w:r w:rsidRPr="00011AF8">
        <w:t>3,</w:t>
      </w:r>
      <w:r>
        <w:t xml:space="preserve"> </w:t>
      </w:r>
      <w:r w:rsidRPr="00011AF8">
        <w:t>4,</w:t>
      </w:r>
      <w:r>
        <w:t xml:space="preserve"> </w:t>
      </w:r>
      <w:r w:rsidRPr="00011AF8">
        <w:t>5,</w:t>
      </w:r>
      <w:r>
        <w:t xml:space="preserve"> </w:t>
      </w:r>
      <w:r w:rsidRPr="00011AF8">
        <w:t>6,</w:t>
      </w:r>
      <w:r>
        <w:t xml:space="preserve"> </w:t>
      </w:r>
      <w:r w:rsidRPr="00011AF8">
        <w:t>7,</w:t>
      </w:r>
      <w:r>
        <w:t xml:space="preserve"> </w:t>
      </w:r>
      <w:r w:rsidRPr="00011AF8">
        <w:t>8}</w:t>
      </w:r>
      <w:r>
        <w:t>. For DCI format 1_1, if present, t</w:t>
      </w:r>
      <w:r w:rsidRPr="00B916EC">
        <w:t xml:space="preserve">he PDSCH-to-HARQ-timing-indicator field values map to values for a </w:t>
      </w:r>
      <w:r>
        <w:t xml:space="preserve">set of </w:t>
      </w:r>
      <w:r w:rsidRPr="00B916EC">
        <w:t xml:space="preserve">number of slots </w:t>
      </w:r>
      <w:r>
        <w:t>provided</w:t>
      </w:r>
      <w:r w:rsidRPr="00B916EC">
        <w:t xml:space="preserve"> by higher layer parameter </w:t>
      </w:r>
      <w:r w:rsidRPr="000D579D">
        <w:rPr>
          <w:i/>
        </w:rPr>
        <w:t>dl-DataToUL-ACK</w:t>
      </w:r>
      <w:r w:rsidRPr="00B916EC">
        <w:t xml:space="preserve"> as defined in Table 9.2.</w:t>
      </w:r>
      <w:r>
        <w:t>3</w:t>
      </w:r>
      <w:r w:rsidRPr="00B916EC">
        <w:t xml:space="preserve">-1. </w:t>
      </w:r>
    </w:p>
    <w:p w:rsidR="001D40E2" w:rsidRDefault="001D40E2" w:rsidP="001D40E2">
      <w:r>
        <w:t>For a SPS PDSCH reception</w:t>
      </w:r>
      <w:r w:rsidR="00326178" w:rsidRPr="00326178">
        <w:t xml:space="preserve"> </w:t>
      </w:r>
      <w:r w:rsidR="00326178">
        <w:t>ending</w:t>
      </w:r>
      <w:r>
        <w:t xml:space="preserve"> in slot </w:t>
      </w:r>
      <w:r>
        <w:rPr>
          <w:noProof/>
          <w:position w:val="-6"/>
          <w:lang w:eastAsia="en-GB"/>
        </w:rPr>
        <w:drawing>
          <wp:inline distT="0" distB="0" distL="0" distR="0" wp14:anchorId="67DA3C90" wp14:editId="3A525E0B">
            <wp:extent cx="120650" cy="120650"/>
            <wp:effectExtent l="0" t="0" r="0" b="0"/>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pic:cNvPicPr>
                      <a:picLocks noChangeAspect="1" noChangeArrowheads="1"/>
                    </pic:cNvPicPr>
                  </pic:nvPicPr>
                  <pic:blipFill>
                    <a:blip r:embed="rId1605"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t xml:space="preserve">, the UE transmits the PUCCH in slot </w:t>
      </w:r>
      <w:r>
        <w:rPr>
          <w:noProof/>
          <w:position w:val="-6"/>
          <w:lang w:eastAsia="en-GB"/>
        </w:rPr>
        <w:drawing>
          <wp:inline distT="0" distB="0" distL="0" distR="0" wp14:anchorId="04EE9DE6" wp14:editId="512C221F">
            <wp:extent cx="321310" cy="200660"/>
            <wp:effectExtent l="0" t="0" r="2540" b="0"/>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pic:cNvPicPr>
                      <a:picLocks noChangeAspect="1" noChangeArrowheads="1"/>
                    </pic:cNvPicPr>
                  </pic:nvPicPr>
                  <pic:blipFill>
                    <a:blip r:embed="rId1606" cstate="print">
                      <a:extLst>
                        <a:ext uri="{28A0092B-C50C-407E-A947-70E740481C1C}">
                          <a14:useLocalDpi xmlns:a14="http://schemas.microsoft.com/office/drawing/2010/main" val="0"/>
                        </a:ext>
                      </a:extLst>
                    </a:blip>
                    <a:srcRect/>
                    <a:stretch>
                      <a:fillRect/>
                    </a:stretch>
                  </pic:blipFill>
                  <pic:spPr bwMode="auto">
                    <a:xfrm>
                      <a:off x="0" y="0"/>
                      <a:ext cx="321310" cy="200660"/>
                    </a:xfrm>
                    <a:prstGeom prst="rect">
                      <a:avLst/>
                    </a:prstGeom>
                    <a:noFill/>
                    <a:ln>
                      <a:noFill/>
                    </a:ln>
                  </pic:spPr>
                </pic:pic>
              </a:graphicData>
            </a:graphic>
          </wp:inline>
        </w:drawing>
      </w:r>
      <w:r>
        <w:rPr>
          <w:rFonts w:ascii="Times" w:hAnsi="Times" w:cs="Times"/>
        </w:rPr>
        <w:t xml:space="preserve">where </w:t>
      </w:r>
      <w:r>
        <w:rPr>
          <w:noProof/>
          <w:position w:val="-6"/>
          <w:lang w:eastAsia="en-GB"/>
        </w:rPr>
        <w:drawing>
          <wp:inline distT="0" distB="0" distL="0" distR="0" wp14:anchorId="2525E77D" wp14:editId="3A2E734A">
            <wp:extent cx="120650" cy="200660"/>
            <wp:effectExtent l="0" t="0" r="0" b="0"/>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1"/>
                    <pic:cNvPicPr>
                      <a:picLocks noChangeAspect="1" noChangeArrowheads="1"/>
                    </pic:cNvPicPr>
                  </pic:nvPicPr>
                  <pic:blipFill>
                    <a:blip r:embed="rId1607" cstate="print">
                      <a:extLst>
                        <a:ext uri="{28A0092B-C50C-407E-A947-70E740481C1C}">
                          <a14:useLocalDpi xmlns:a14="http://schemas.microsoft.com/office/drawing/2010/main" val="0"/>
                        </a:ext>
                      </a:extLst>
                    </a:blip>
                    <a:srcRect/>
                    <a:stretch>
                      <a:fillRect/>
                    </a:stretch>
                  </pic:blipFill>
                  <pic:spPr bwMode="auto">
                    <a:xfrm>
                      <a:off x="0" y="0"/>
                      <a:ext cx="120650" cy="200660"/>
                    </a:xfrm>
                    <a:prstGeom prst="rect">
                      <a:avLst/>
                    </a:prstGeom>
                    <a:noFill/>
                    <a:ln>
                      <a:noFill/>
                    </a:ln>
                  </pic:spPr>
                </pic:pic>
              </a:graphicData>
            </a:graphic>
          </wp:inline>
        </w:drawing>
      </w:r>
      <w:r>
        <w:rPr>
          <w:rFonts w:ascii="Times" w:hAnsi="Times" w:cs="Times"/>
        </w:rPr>
        <w:t xml:space="preserve"> is provided by the PDSCH-to-HARQ-timing-indicator field in DCI format 1_0 or, if present, in DCI format 1_1 activating the SPS PDSCH reception</w:t>
      </w:r>
      <w:r>
        <w:t xml:space="preserve">. </w:t>
      </w:r>
    </w:p>
    <w:p w:rsidR="001D40E2" w:rsidRDefault="001D40E2" w:rsidP="001D40E2">
      <w:r w:rsidRPr="00B916EC">
        <w:t xml:space="preserve">If the UE detects a DCI format </w:t>
      </w:r>
      <w:r>
        <w:t xml:space="preserve">1_1 </w:t>
      </w:r>
      <w:r w:rsidRPr="00B916EC">
        <w:t xml:space="preserve">that does not include a PDSCH-to-HARQ-timing-indicator field and schedules a PDSCH reception </w:t>
      </w:r>
      <w:r>
        <w:t>or activates a SPS PDSCH reception</w:t>
      </w:r>
      <w:r w:rsidR="00AD7255" w:rsidRPr="00AD7255">
        <w:t xml:space="preserve"> </w:t>
      </w:r>
      <w:r w:rsidR="00AD7255">
        <w:t>ending</w:t>
      </w:r>
      <w:r>
        <w:t xml:space="preserve"> in</w:t>
      </w:r>
      <w:r w:rsidRPr="00B916EC">
        <w:t xml:space="preserve"> slot </w:t>
      </w:r>
      <w:r>
        <w:rPr>
          <w:noProof/>
          <w:position w:val="-6"/>
          <w:lang w:eastAsia="en-GB"/>
        </w:rPr>
        <w:drawing>
          <wp:inline distT="0" distB="0" distL="0" distR="0" wp14:anchorId="23099F4C" wp14:editId="4330F00A">
            <wp:extent cx="120650" cy="120650"/>
            <wp:effectExtent l="0" t="0" r="0" b="0"/>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2"/>
                    <pic:cNvPicPr>
                      <a:picLocks noChangeAspect="1" noChangeArrowheads="1"/>
                    </pic:cNvPicPr>
                  </pic:nvPicPr>
                  <pic:blipFill>
                    <a:blip r:embed="rId1608"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Pr="00B916EC">
        <w:t>, the UE provide</w:t>
      </w:r>
      <w:r>
        <w:t xml:space="preserve">s </w:t>
      </w:r>
      <w:r w:rsidRPr="00B916EC">
        <w:t xml:space="preserve"> corresponding HARQ-ACK information in a PUCCH transmission within slot </w:t>
      </w:r>
      <w:r w:rsidRPr="00B916EC">
        <w:rPr>
          <w:position w:val="-6"/>
        </w:rPr>
        <w:object w:dxaOrig="480" w:dyaOrig="260">
          <v:shape id="_x0000_i2018" type="#_x0000_t75" style="width:25.6pt;height:13.6pt" o:ole="">
            <v:imagedata r:id="rId1609" o:title=""/>
          </v:shape>
          <o:OLEObject Type="Embed" ProgID="Equation.3" ShapeID="_x0000_i2018" DrawAspect="Content" ObjectID="_1599412130" r:id="rId1610"/>
        </w:object>
      </w:r>
      <w:r>
        <w:t xml:space="preserve"> where </w:t>
      </w:r>
      <w:r w:rsidRPr="00B916EC">
        <w:rPr>
          <w:position w:val="-6"/>
        </w:rPr>
        <w:object w:dxaOrig="180" w:dyaOrig="260">
          <v:shape id="_x0000_i2019" type="#_x0000_t75" style="width:8.8pt;height:13.6pt" o:ole="">
            <v:imagedata r:id="rId1611" o:title=""/>
          </v:shape>
          <o:OLEObject Type="Embed" ProgID="Equation.3" ShapeID="_x0000_i2019" DrawAspect="Content" ObjectID="_1599412131" r:id="rId1612"/>
        </w:object>
      </w:r>
      <w:r>
        <w:t xml:space="preserve"> is provided by higher layer parameter </w:t>
      </w:r>
      <w:r w:rsidRPr="000D579D">
        <w:rPr>
          <w:i/>
        </w:rPr>
        <w:t>dl-DataToUL-ACK</w:t>
      </w:r>
      <w:r w:rsidRPr="00B916EC">
        <w:t>.</w:t>
      </w:r>
    </w:p>
    <w:p w:rsidR="001D40E2" w:rsidRDefault="001D40E2" w:rsidP="001D40E2">
      <w:r w:rsidRPr="00B916EC">
        <w:t>With reference to slots for PUCCH transmissions, if the UE detects a DCI format 1_0 or a DCI format 1_1 schedul</w:t>
      </w:r>
      <w:r>
        <w:t>ing</w:t>
      </w:r>
      <w:r w:rsidRPr="00B916EC">
        <w:t xml:space="preserve"> a PDSCH reception</w:t>
      </w:r>
      <w:r w:rsidR="00AD7255" w:rsidRPr="00AD7255">
        <w:t xml:space="preserve"> </w:t>
      </w:r>
      <w:r w:rsidR="00AD7255">
        <w:t>ending</w:t>
      </w:r>
      <w:r w:rsidRPr="00B916EC">
        <w:t xml:space="preserve"> </w:t>
      </w:r>
      <w:r>
        <w:t xml:space="preserve">in slot </w:t>
      </w:r>
      <w:r>
        <w:rPr>
          <w:noProof/>
          <w:position w:val="-6"/>
          <w:lang w:eastAsia="en-GB"/>
        </w:rPr>
        <w:drawing>
          <wp:inline distT="0" distB="0" distL="0" distR="0" wp14:anchorId="477589C5" wp14:editId="0333381E">
            <wp:extent cx="114300" cy="118745"/>
            <wp:effectExtent l="0" t="0" r="0" b="0"/>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pic:cNvPicPr>
                      <a:picLocks noChangeAspect="1" noChangeArrowheads="1"/>
                    </pic:cNvPicPr>
                  </pic:nvPicPr>
                  <pic:blipFill>
                    <a:blip r:embed="rId1608" cstate="print">
                      <a:extLst>
                        <a:ext uri="{28A0092B-C50C-407E-A947-70E740481C1C}">
                          <a14:useLocalDpi xmlns:a14="http://schemas.microsoft.com/office/drawing/2010/main" val="0"/>
                        </a:ext>
                      </a:extLst>
                    </a:blip>
                    <a:srcRect/>
                    <a:stretch>
                      <a:fillRect/>
                    </a:stretch>
                  </pic:blipFill>
                  <pic:spPr bwMode="auto">
                    <a:xfrm>
                      <a:off x="0" y="0"/>
                      <a:ext cx="114300" cy="118745"/>
                    </a:xfrm>
                    <a:prstGeom prst="rect">
                      <a:avLst/>
                    </a:prstGeom>
                    <a:noFill/>
                    <a:ln>
                      <a:noFill/>
                    </a:ln>
                  </pic:spPr>
                </pic:pic>
              </a:graphicData>
            </a:graphic>
          </wp:inline>
        </w:drawing>
      </w:r>
      <w:r>
        <w:t xml:space="preserve"> </w:t>
      </w:r>
      <w:r w:rsidRPr="00B916EC">
        <w:t xml:space="preserve">or </w:t>
      </w:r>
      <w:r>
        <w:t xml:space="preserve">if the UE detects a </w:t>
      </w:r>
      <w:r w:rsidRPr="00B916EC">
        <w:t>DCI format 1_0</w:t>
      </w:r>
      <w:r>
        <w:t xml:space="preserve"> indicating a </w:t>
      </w:r>
      <w:r w:rsidRPr="00B916EC">
        <w:t xml:space="preserve">SPS </w:t>
      </w:r>
      <w:r>
        <w:t xml:space="preserve">PDSCH </w:t>
      </w:r>
      <w:r w:rsidRPr="00B916EC">
        <w:t>release</w:t>
      </w:r>
      <w:r>
        <w:t xml:space="preserve"> through a PDCCH reception</w:t>
      </w:r>
      <w:r w:rsidR="00AD7255" w:rsidRPr="00AD7255">
        <w:t xml:space="preserve"> </w:t>
      </w:r>
      <w:r w:rsidR="00AD7255">
        <w:t>ending</w:t>
      </w:r>
      <w:r>
        <w:t xml:space="preserve"> in</w:t>
      </w:r>
      <w:r w:rsidRPr="00B916EC">
        <w:t xml:space="preserve"> slot </w:t>
      </w:r>
      <w:r>
        <w:rPr>
          <w:noProof/>
          <w:position w:val="-6"/>
          <w:lang w:eastAsia="en-GB"/>
        </w:rPr>
        <w:drawing>
          <wp:inline distT="0" distB="0" distL="0" distR="0" wp14:anchorId="5EFC7970" wp14:editId="16CBB3C8">
            <wp:extent cx="116840" cy="116840"/>
            <wp:effectExtent l="0" t="0" r="0" b="0"/>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365"/>
                    <pic:cNvPicPr>
                      <a:picLocks noChangeAspect="1" noChangeArrowheads="1"/>
                    </pic:cNvPicPr>
                  </pic:nvPicPr>
                  <pic:blipFill>
                    <a:blip r:embed="rId1608" cstate="print">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B916EC">
        <w:t>, the UE provide</w:t>
      </w:r>
      <w:r>
        <w:t>s</w:t>
      </w:r>
      <w:r w:rsidRPr="00B916EC">
        <w:t xml:space="preserve"> corresponding HARQ-ACK information in a PUCCH transmission within slot </w:t>
      </w:r>
      <w:r>
        <w:rPr>
          <w:noProof/>
          <w:position w:val="-6"/>
          <w:lang w:eastAsia="en-GB"/>
        </w:rPr>
        <w:drawing>
          <wp:inline distT="0" distB="0" distL="0" distR="0" wp14:anchorId="1FBCADF7" wp14:editId="246A99F3">
            <wp:extent cx="320040" cy="193040"/>
            <wp:effectExtent l="0" t="0" r="3810" b="0"/>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366"/>
                    <pic:cNvPicPr>
                      <a:picLocks noChangeAspect="1" noChangeArrowheads="1"/>
                    </pic:cNvPicPr>
                  </pic:nvPicPr>
                  <pic:blipFill>
                    <a:blip r:embed="rId1613" cstate="print">
                      <a:extLst>
                        <a:ext uri="{28A0092B-C50C-407E-A947-70E740481C1C}">
                          <a14:useLocalDpi xmlns:a14="http://schemas.microsoft.com/office/drawing/2010/main" val="0"/>
                        </a:ext>
                      </a:extLst>
                    </a:blip>
                    <a:srcRect/>
                    <a:stretch>
                      <a:fillRect/>
                    </a:stretch>
                  </pic:blipFill>
                  <pic:spPr bwMode="auto">
                    <a:xfrm>
                      <a:off x="0" y="0"/>
                      <a:ext cx="320040" cy="193040"/>
                    </a:xfrm>
                    <a:prstGeom prst="rect">
                      <a:avLst/>
                    </a:prstGeom>
                    <a:noFill/>
                    <a:ln>
                      <a:noFill/>
                    </a:ln>
                  </pic:spPr>
                </pic:pic>
              </a:graphicData>
            </a:graphic>
          </wp:inline>
        </w:drawing>
      </w:r>
      <w:r w:rsidRPr="00B916EC">
        <w:t xml:space="preserve">, where </w:t>
      </w:r>
      <w:r>
        <w:rPr>
          <w:noProof/>
          <w:position w:val="-6"/>
          <w:lang w:eastAsia="en-GB"/>
        </w:rPr>
        <w:drawing>
          <wp:inline distT="0" distB="0" distL="0" distR="0" wp14:anchorId="28A0C21D" wp14:editId="3A43AD46">
            <wp:extent cx="116840" cy="193040"/>
            <wp:effectExtent l="0" t="0" r="0" b="0"/>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367"/>
                    <pic:cNvPicPr>
                      <a:picLocks noChangeAspect="1" noChangeArrowheads="1"/>
                    </pic:cNvPicPr>
                  </pic:nvPicPr>
                  <pic:blipFill>
                    <a:blip r:embed="rId1614" cstate="print">
                      <a:extLst>
                        <a:ext uri="{28A0092B-C50C-407E-A947-70E740481C1C}">
                          <a14:useLocalDpi xmlns:a14="http://schemas.microsoft.com/office/drawing/2010/main" val="0"/>
                        </a:ext>
                      </a:extLst>
                    </a:blip>
                    <a:srcRect/>
                    <a:stretch>
                      <a:fillRect/>
                    </a:stretch>
                  </pic:blipFill>
                  <pic:spPr bwMode="auto">
                    <a:xfrm>
                      <a:off x="0" y="0"/>
                      <a:ext cx="116840" cy="193040"/>
                    </a:xfrm>
                    <a:prstGeom prst="rect">
                      <a:avLst/>
                    </a:prstGeom>
                    <a:noFill/>
                    <a:ln>
                      <a:noFill/>
                    </a:ln>
                  </pic:spPr>
                </pic:pic>
              </a:graphicData>
            </a:graphic>
          </wp:inline>
        </w:drawing>
      </w:r>
      <w:r w:rsidRPr="00B916EC">
        <w:t xml:space="preserve"> is a number of slots and is indicated by the PDSCH-to-HARQ-timing-indicator field in the DCI format</w:t>
      </w:r>
      <w:r>
        <w:t xml:space="preserve">, if present, or provided by higher layer parameter </w:t>
      </w:r>
      <w:r w:rsidRPr="000D579D">
        <w:rPr>
          <w:i/>
        </w:rPr>
        <w:t>dl-DataToUL-ACK</w:t>
      </w:r>
      <w:r>
        <w:t>. If the PDSCH subcarrier spacing is equal to or larger than the PUCCH subcarrier spacing</w:t>
      </w:r>
      <w:r w:rsidR="00AD7255" w:rsidRPr="00AD7255">
        <w:t xml:space="preserve"> </w:t>
      </w:r>
      <w:r w:rsidR="00AD7255">
        <w:t>or, in case of SPS PDSCH release if the PDCCH subcarrier spacing is equal to or larger than the PUCCH subcarrier spacing</w:t>
      </w:r>
      <w:r>
        <w:t xml:space="preserve">, </w:t>
      </w:r>
      <w:r w:rsidRPr="00C7419F">
        <w:rPr>
          <w:position w:val="-6"/>
        </w:rPr>
        <w:object w:dxaOrig="499" w:dyaOrig="240">
          <v:shape id="_x0000_i2020" type="#_x0000_t75" style="width:25.6pt;height:13.6pt" o:ole="">
            <v:imagedata r:id="rId1615" o:title=""/>
          </v:shape>
          <o:OLEObject Type="Embed" ProgID="Equation.3" ShapeID="_x0000_i2020" DrawAspect="Content" ObjectID="_1599412132" r:id="rId1616"/>
        </w:object>
      </w:r>
      <w:r>
        <w:t xml:space="preserve"> corresponds to the slot of the PUCCH transmission that overlaps with the slot of the PDSCH </w:t>
      </w:r>
      <w:r w:rsidR="00AD7255">
        <w:t xml:space="preserve">reception or of the </w:t>
      </w:r>
      <w:r w:rsidR="00AD7255">
        <w:lastRenderedPageBreak/>
        <w:t>PDCCH reception in case of SPS PDSCH release</w:t>
      </w:r>
      <w:r>
        <w:t>. If the PDSCH subcarrier spacing is smaller than the PUCCH subcarrier spacing</w:t>
      </w:r>
      <w:r w:rsidR="00AD7255" w:rsidRPr="00AD7255">
        <w:t xml:space="preserve"> </w:t>
      </w:r>
      <w:r w:rsidR="00AD7255">
        <w:t>or, in case of SPS PDSCH release if the PDCCH subcarrier spacing is smaller than the PUCCH subcarrier spacing</w:t>
      </w:r>
      <w:r>
        <w:t xml:space="preserve">, </w:t>
      </w:r>
      <w:r w:rsidRPr="00C7419F">
        <w:rPr>
          <w:position w:val="-6"/>
        </w:rPr>
        <w:object w:dxaOrig="499" w:dyaOrig="240">
          <v:shape id="_x0000_i2021" type="#_x0000_t75" style="width:25.6pt;height:13.6pt" o:ole="">
            <v:imagedata r:id="rId1615" o:title=""/>
          </v:shape>
          <o:OLEObject Type="Embed" ProgID="Equation.3" ShapeID="_x0000_i2021" DrawAspect="Content" ObjectID="_1599412133" r:id="rId1617"/>
        </w:object>
      </w:r>
      <w:r>
        <w:t xml:space="preserve"> corresponds to the slot of the PUCCH transmission that ends at a same time as the slot of the PDSCH reception or of the PDCCH reception in case of SPS PDSCH release</w:t>
      </w:r>
      <w:r w:rsidRPr="00B916EC">
        <w:t>.</w:t>
      </w:r>
      <w:r>
        <w:t xml:space="preserve">    </w:t>
      </w:r>
    </w:p>
    <w:p w:rsidR="001D40E2" w:rsidRPr="008E26E3" w:rsidRDefault="00AD7255" w:rsidP="001D40E2">
      <w:r>
        <w:rPr>
          <w:lang w:val="en-US"/>
        </w:rPr>
        <w:t xml:space="preserve">A PUCCH transmission with </w:t>
      </w:r>
      <w:r w:rsidR="001D40E2">
        <w:rPr>
          <w:lang w:val="en-US"/>
        </w:rPr>
        <w:t>HARQ-ACK</w:t>
      </w:r>
      <w:r w:rsidR="001D40E2">
        <w:t xml:space="preserve"> information is subject to the limitations for UE transmissions described in Subclause 11.1 and Subclause 11.1.1. </w:t>
      </w:r>
    </w:p>
    <w:p w:rsidR="00621303" w:rsidRPr="00B916EC" w:rsidRDefault="00621303" w:rsidP="00621303">
      <w:pPr>
        <w:pStyle w:val="TH"/>
        <w:rPr>
          <w:rFonts w:cs="Arial"/>
        </w:rPr>
      </w:pPr>
      <w:r w:rsidRPr="00B916EC">
        <w:rPr>
          <w:rFonts w:cs="Arial"/>
        </w:rPr>
        <w:t>Table 9.</w:t>
      </w:r>
      <w:r w:rsidR="004322CA" w:rsidRPr="00B916EC">
        <w:rPr>
          <w:rFonts w:cs="Arial"/>
        </w:rPr>
        <w:t>2</w:t>
      </w:r>
      <w:r w:rsidRPr="00B916EC">
        <w:rPr>
          <w:rFonts w:cs="Arial"/>
        </w:rPr>
        <w:t>.</w:t>
      </w:r>
      <w:r w:rsidR="00A2764D">
        <w:rPr>
          <w:rFonts w:cs="Arial"/>
        </w:rPr>
        <w:t>3</w:t>
      </w:r>
      <w:r w:rsidRPr="00B916EC">
        <w:rPr>
          <w:rFonts w:cs="Arial"/>
        </w:rPr>
        <w:t xml:space="preserve">-1: Mapping of </w:t>
      </w:r>
      <w:r w:rsidR="00193F12" w:rsidRPr="00B916EC">
        <w:rPr>
          <w:rFonts w:hint="eastAsia"/>
          <w:lang w:eastAsia="zh-CN"/>
        </w:rPr>
        <w:t>PDSCH-to-HARQ_feedback timing indicator</w:t>
      </w:r>
      <w:r w:rsidR="007D5A3F">
        <w:rPr>
          <w:szCs w:val="18"/>
        </w:rPr>
        <w:t xml:space="preserve"> </w:t>
      </w:r>
      <w:r w:rsidR="00CC232B" w:rsidRPr="00B916EC">
        <w:rPr>
          <w:rFonts w:cs="Arial"/>
        </w:rPr>
        <w:t xml:space="preserve">field </w:t>
      </w:r>
      <w:r w:rsidRPr="00B916EC">
        <w:rPr>
          <w:rFonts w:cs="Arial"/>
        </w:rPr>
        <w:t>values to numbers of slots</w:t>
      </w:r>
    </w:p>
    <w:tbl>
      <w:tblPr>
        <w:tblW w:w="96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952"/>
        <w:gridCol w:w="2103"/>
        <w:gridCol w:w="2055"/>
        <w:gridCol w:w="3466"/>
        <w:gridCol w:w="45"/>
      </w:tblGrid>
      <w:tr w:rsidR="00AD7255" w:rsidRPr="0028542D" w:rsidTr="003A061C">
        <w:trPr>
          <w:gridAfter w:val="1"/>
          <w:wAfter w:w="45" w:type="dxa"/>
          <w:cantSplit/>
          <w:jc w:val="center"/>
        </w:trPr>
        <w:tc>
          <w:tcPr>
            <w:tcW w:w="6110" w:type="dxa"/>
            <w:gridSpan w:val="3"/>
            <w:tcBorders>
              <w:top w:val="single" w:sz="8" w:space="0" w:color="auto"/>
              <w:left w:val="single" w:sz="8" w:space="0" w:color="auto"/>
              <w:bottom w:val="single" w:sz="8" w:space="0" w:color="auto"/>
              <w:right w:val="single" w:sz="8" w:space="0" w:color="auto"/>
            </w:tcBorders>
            <w:shd w:val="clear" w:color="auto" w:fill="E0E0E0"/>
            <w:vAlign w:val="center"/>
          </w:tcPr>
          <w:p w:rsidR="00AD7255" w:rsidRPr="0028542D" w:rsidRDefault="00AD7255" w:rsidP="00822F48">
            <w:pPr>
              <w:pStyle w:val="TAH"/>
              <w:rPr>
                <w:lang w:eastAsia="zh-CN"/>
              </w:rPr>
            </w:pPr>
            <w:r w:rsidRPr="00B916EC">
              <w:rPr>
                <w:rFonts w:hint="eastAsia"/>
                <w:lang w:eastAsia="zh-CN"/>
              </w:rPr>
              <w:t>PDSCH-to-HARQ_feedback timing indicator</w:t>
            </w:r>
            <w:r w:rsidRPr="0028542D" w:rsidDel="000740B6">
              <w:rPr>
                <w:lang w:eastAsia="zh-CN"/>
              </w:rPr>
              <w:t xml:space="preserve"> </w:t>
            </w:r>
          </w:p>
        </w:tc>
        <w:tc>
          <w:tcPr>
            <w:tcW w:w="3466" w:type="dxa"/>
            <w:tcBorders>
              <w:top w:val="single" w:sz="8" w:space="0" w:color="auto"/>
              <w:left w:val="single" w:sz="8" w:space="0" w:color="auto"/>
              <w:bottom w:val="single" w:sz="8" w:space="0" w:color="auto"/>
              <w:right w:val="single" w:sz="8" w:space="0" w:color="auto"/>
            </w:tcBorders>
            <w:shd w:val="clear" w:color="auto" w:fill="E0E0E0"/>
            <w:vAlign w:val="center"/>
          </w:tcPr>
          <w:p w:rsidR="00AD7255" w:rsidRPr="0028542D" w:rsidRDefault="00AD7255" w:rsidP="00822F48">
            <w:pPr>
              <w:pStyle w:val="TAH"/>
            </w:pPr>
            <w:r w:rsidRPr="00B916EC">
              <w:t>Number of slots</w:t>
            </w:r>
            <w:r w:rsidRPr="0028542D">
              <w:t xml:space="preserve"> </w:t>
            </w:r>
            <w:r w:rsidRPr="0028542D">
              <w:object w:dxaOrig="180" w:dyaOrig="260">
                <v:shape id="_x0000_i2023" type="#_x0000_t75" style="width:10.4pt;height:12.8pt" o:ole="">
                  <v:imagedata r:id="rId1618" o:title=""/>
                </v:shape>
                <o:OLEObject Type="Embed" ProgID="Equation.3" ShapeID="_x0000_i2023" DrawAspect="Content" ObjectID="_1599412134" r:id="rId1619"/>
              </w:object>
            </w:r>
          </w:p>
        </w:tc>
      </w:tr>
      <w:tr w:rsidR="00AD7255" w:rsidRPr="00B916EC" w:rsidTr="003A061C">
        <w:trPr>
          <w:cantSplit/>
          <w:jc w:val="center"/>
        </w:trPr>
        <w:tc>
          <w:tcPr>
            <w:tcW w:w="1952" w:type="dxa"/>
          </w:tcPr>
          <w:p w:rsidR="00AD7255" w:rsidRPr="00B916EC" w:rsidRDefault="00AD7255" w:rsidP="00822F48">
            <w:pPr>
              <w:pStyle w:val="TAC"/>
            </w:pPr>
            <w:r>
              <w:t>1 bit</w:t>
            </w:r>
          </w:p>
        </w:tc>
        <w:tc>
          <w:tcPr>
            <w:tcW w:w="2103" w:type="dxa"/>
          </w:tcPr>
          <w:p w:rsidR="00AD7255" w:rsidRPr="00B916EC" w:rsidRDefault="00AD7255" w:rsidP="00822F48">
            <w:pPr>
              <w:pStyle w:val="TAC"/>
            </w:pPr>
            <w:r>
              <w:t>2 bits</w:t>
            </w:r>
          </w:p>
        </w:tc>
        <w:tc>
          <w:tcPr>
            <w:tcW w:w="2055" w:type="dxa"/>
            <w:vAlign w:val="center"/>
          </w:tcPr>
          <w:p w:rsidR="00AD7255" w:rsidRPr="00B916EC" w:rsidRDefault="00AD7255" w:rsidP="00822F48">
            <w:pPr>
              <w:pStyle w:val="TAC"/>
            </w:pPr>
            <w:r>
              <w:t>3 bits</w:t>
            </w:r>
          </w:p>
        </w:tc>
        <w:tc>
          <w:tcPr>
            <w:tcW w:w="3511" w:type="dxa"/>
            <w:gridSpan w:val="2"/>
            <w:vAlign w:val="center"/>
          </w:tcPr>
          <w:p w:rsidR="00AD7255" w:rsidRPr="00B916EC" w:rsidRDefault="00AD7255" w:rsidP="00822F48">
            <w:pPr>
              <w:pStyle w:val="TAL"/>
              <w:jc w:val="center"/>
            </w:pPr>
          </w:p>
        </w:tc>
      </w:tr>
      <w:tr w:rsidR="00AD7255" w:rsidRPr="00B916EC" w:rsidTr="003A061C">
        <w:trPr>
          <w:cantSplit/>
          <w:jc w:val="center"/>
        </w:trPr>
        <w:tc>
          <w:tcPr>
            <w:tcW w:w="1952" w:type="dxa"/>
          </w:tcPr>
          <w:p w:rsidR="00AD7255" w:rsidRPr="00B916EC" w:rsidRDefault="009D6D6F" w:rsidP="00822F48">
            <w:pPr>
              <w:pStyle w:val="TAC"/>
            </w:pPr>
            <w:r>
              <w:t>'</w:t>
            </w:r>
            <w:r w:rsidR="00AD7255">
              <w:t>0</w:t>
            </w:r>
            <w:r>
              <w:t>'</w:t>
            </w:r>
          </w:p>
        </w:tc>
        <w:tc>
          <w:tcPr>
            <w:tcW w:w="2103" w:type="dxa"/>
          </w:tcPr>
          <w:p w:rsidR="00AD7255" w:rsidRPr="00B916EC" w:rsidRDefault="009D6D6F" w:rsidP="00822F48">
            <w:pPr>
              <w:pStyle w:val="TAC"/>
            </w:pPr>
            <w:r>
              <w:t>'</w:t>
            </w:r>
            <w:r w:rsidR="00AD7255">
              <w:t>00</w:t>
            </w:r>
            <w:r>
              <w:t>'</w:t>
            </w:r>
          </w:p>
        </w:tc>
        <w:tc>
          <w:tcPr>
            <w:tcW w:w="2055" w:type="dxa"/>
            <w:vAlign w:val="center"/>
          </w:tcPr>
          <w:p w:rsidR="00AD7255" w:rsidRPr="00B916EC" w:rsidRDefault="00AD7255" w:rsidP="00822F48">
            <w:pPr>
              <w:pStyle w:val="TAC"/>
            </w:pPr>
            <w:r w:rsidRPr="00B916EC">
              <w:t>'000'</w:t>
            </w:r>
          </w:p>
        </w:tc>
        <w:tc>
          <w:tcPr>
            <w:tcW w:w="3511" w:type="dxa"/>
            <w:gridSpan w:val="2"/>
            <w:vAlign w:val="center"/>
          </w:tcPr>
          <w:p w:rsidR="00AD7255" w:rsidRPr="00B916EC" w:rsidRDefault="00AD7255" w:rsidP="00822F48">
            <w:pPr>
              <w:pStyle w:val="TAL"/>
              <w:jc w:val="center"/>
            </w:pPr>
            <w:r w:rsidRPr="00B916EC">
              <w:t>1</w:t>
            </w:r>
            <w:r w:rsidRPr="00B916EC">
              <w:rPr>
                <w:vertAlign w:val="superscript"/>
              </w:rPr>
              <w:t>st</w:t>
            </w:r>
            <w:r w:rsidRPr="00B916EC">
              <w:t xml:space="preserve"> value provided by </w:t>
            </w:r>
            <w:r w:rsidRPr="000D579D">
              <w:rPr>
                <w:i/>
              </w:rPr>
              <w:t>dl-DataToUL-ACK</w:t>
            </w:r>
          </w:p>
        </w:tc>
      </w:tr>
      <w:tr w:rsidR="00AD7255" w:rsidRPr="00B916EC" w:rsidTr="003A061C">
        <w:trPr>
          <w:cantSplit/>
          <w:jc w:val="center"/>
        </w:trPr>
        <w:tc>
          <w:tcPr>
            <w:tcW w:w="1952" w:type="dxa"/>
          </w:tcPr>
          <w:p w:rsidR="00AD7255" w:rsidRPr="00B916EC" w:rsidRDefault="009D6D6F" w:rsidP="00822F48">
            <w:pPr>
              <w:pStyle w:val="TAC"/>
            </w:pPr>
            <w:r>
              <w:t>'</w:t>
            </w:r>
            <w:r w:rsidR="00AD7255">
              <w:t>1</w:t>
            </w:r>
            <w:r>
              <w:t>'</w:t>
            </w:r>
          </w:p>
        </w:tc>
        <w:tc>
          <w:tcPr>
            <w:tcW w:w="2103" w:type="dxa"/>
          </w:tcPr>
          <w:p w:rsidR="00AD7255" w:rsidRPr="00B916EC" w:rsidRDefault="009D6D6F" w:rsidP="00822F48">
            <w:pPr>
              <w:pStyle w:val="TAC"/>
            </w:pPr>
            <w:r>
              <w:t>'</w:t>
            </w:r>
            <w:r w:rsidR="00AD7255">
              <w:t>01</w:t>
            </w:r>
            <w:r>
              <w:t>'</w:t>
            </w:r>
          </w:p>
        </w:tc>
        <w:tc>
          <w:tcPr>
            <w:tcW w:w="2055" w:type="dxa"/>
            <w:vAlign w:val="center"/>
          </w:tcPr>
          <w:p w:rsidR="00AD7255" w:rsidRPr="00B916EC" w:rsidRDefault="00AD7255" w:rsidP="00822F48">
            <w:pPr>
              <w:pStyle w:val="TAC"/>
            </w:pPr>
            <w:r w:rsidRPr="00B916EC">
              <w:t>'001'</w:t>
            </w:r>
          </w:p>
        </w:tc>
        <w:tc>
          <w:tcPr>
            <w:tcW w:w="3511" w:type="dxa"/>
            <w:gridSpan w:val="2"/>
            <w:vAlign w:val="center"/>
          </w:tcPr>
          <w:p w:rsidR="00AD7255" w:rsidRPr="00B916EC" w:rsidRDefault="00AD7255" w:rsidP="00822F48">
            <w:pPr>
              <w:pStyle w:val="TAL"/>
              <w:jc w:val="center"/>
            </w:pPr>
            <w:r w:rsidRPr="00B916EC">
              <w:t>2</w:t>
            </w:r>
            <w:r w:rsidRPr="00B916EC">
              <w:rPr>
                <w:vertAlign w:val="superscript"/>
              </w:rPr>
              <w:t>nd</w:t>
            </w:r>
            <w:r w:rsidRPr="00B916EC">
              <w:t xml:space="preserve"> value provided by </w:t>
            </w:r>
            <w:r w:rsidRPr="000D579D">
              <w:rPr>
                <w:i/>
              </w:rPr>
              <w:t>dl-DataToUL-ACK</w:t>
            </w:r>
          </w:p>
        </w:tc>
      </w:tr>
      <w:tr w:rsidR="00AD7255" w:rsidRPr="00B916EC" w:rsidTr="003A061C">
        <w:trPr>
          <w:cantSplit/>
          <w:jc w:val="center"/>
        </w:trPr>
        <w:tc>
          <w:tcPr>
            <w:tcW w:w="1952" w:type="dxa"/>
          </w:tcPr>
          <w:p w:rsidR="00AD7255" w:rsidRPr="00B916EC" w:rsidRDefault="00AD7255" w:rsidP="00822F48">
            <w:pPr>
              <w:pStyle w:val="TAC"/>
            </w:pPr>
          </w:p>
        </w:tc>
        <w:tc>
          <w:tcPr>
            <w:tcW w:w="2103" w:type="dxa"/>
          </w:tcPr>
          <w:p w:rsidR="00AD7255" w:rsidRPr="00B916EC" w:rsidRDefault="009D6D6F" w:rsidP="00822F48">
            <w:pPr>
              <w:pStyle w:val="TAC"/>
            </w:pPr>
            <w:r>
              <w:t>'</w:t>
            </w:r>
            <w:r w:rsidR="00AD7255">
              <w:t>10</w:t>
            </w:r>
            <w:r>
              <w:t>'</w:t>
            </w:r>
          </w:p>
        </w:tc>
        <w:tc>
          <w:tcPr>
            <w:tcW w:w="2055" w:type="dxa"/>
            <w:vAlign w:val="center"/>
          </w:tcPr>
          <w:p w:rsidR="00AD7255" w:rsidRPr="00B916EC" w:rsidRDefault="00AD7255" w:rsidP="00822F48">
            <w:pPr>
              <w:pStyle w:val="TAC"/>
            </w:pPr>
            <w:r w:rsidRPr="00B916EC">
              <w:t>'010'</w:t>
            </w:r>
          </w:p>
        </w:tc>
        <w:tc>
          <w:tcPr>
            <w:tcW w:w="3511" w:type="dxa"/>
            <w:gridSpan w:val="2"/>
            <w:vAlign w:val="center"/>
          </w:tcPr>
          <w:p w:rsidR="00AD7255" w:rsidRPr="00B916EC" w:rsidRDefault="00AD7255" w:rsidP="00822F48">
            <w:pPr>
              <w:pStyle w:val="TAL"/>
              <w:jc w:val="center"/>
            </w:pPr>
            <w:r w:rsidRPr="00B916EC">
              <w:t>3</w:t>
            </w:r>
            <w:r w:rsidRPr="00B916EC">
              <w:rPr>
                <w:vertAlign w:val="superscript"/>
              </w:rPr>
              <w:t>rd</w:t>
            </w:r>
            <w:r w:rsidRPr="00B916EC">
              <w:t xml:space="preserve"> value provided by </w:t>
            </w:r>
            <w:r w:rsidRPr="00F41046">
              <w:rPr>
                <w:i/>
              </w:rPr>
              <w:t>dl-DataToUL-ACK</w:t>
            </w:r>
          </w:p>
        </w:tc>
      </w:tr>
      <w:tr w:rsidR="00AD7255" w:rsidRPr="00B916EC" w:rsidTr="003A061C">
        <w:trPr>
          <w:cantSplit/>
          <w:jc w:val="center"/>
        </w:trPr>
        <w:tc>
          <w:tcPr>
            <w:tcW w:w="1952" w:type="dxa"/>
          </w:tcPr>
          <w:p w:rsidR="00AD7255" w:rsidRPr="00B916EC" w:rsidRDefault="00AD7255" w:rsidP="00822F48">
            <w:pPr>
              <w:pStyle w:val="TAC"/>
            </w:pPr>
          </w:p>
        </w:tc>
        <w:tc>
          <w:tcPr>
            <w:tcW w:w="2103" w:type="dxa"/>
          </w:tcPr>
          <w:p w:rsidR="00AD7255" w:rsidRPr="00B916EC" w:rsidRDefault="009D6D6F" w:rsidP="00822F48">
            <w:pPr>
              <w:pStyle w:val="TAC"/>
            </w:pPr>
            <w:r>
              <w:t>'</w:t>
            </w:r>
            <w:r w:rsidR="00AD7255">
              <w:t>11</w:t>
            </w:r>
            <w:r>
              <w:t>'</w:t>
            </w:r>
          </w:p>
        </w:tc>
        <w:tc>
          <w:tcPr>
            <w:tcW w:w="2055" w:type="dxa"/>
            <w:vAlign w:val="center"/>
          </w:tcPr>
          <w:p w:rsidR="00AD7255" w:rsidRPr="00B916EC" w:rsidRDefault="00AD7255" w:rsidP="00822F48">
            <w:pPr>
              <w:pStyle w:val="TAC"/>
            </w:pPr>
            <w:r w:rsidRPr="00B916EC">
              <w:t>'011'</w:t>
            </w:r>
          </w:p>
        </w:tc>
        <w:tc>
          <w:tcPr>
            <w:tcW w:w="3511" w:type="dxa"/>
            <w:gridSpan w:val="2"/>
            <w:vAlign w:val="center"/>
          </w:tcPr>
          <w:p w:rsidR="00AD7255" w:rsidRPr="00B916EC" w:rsidRDefault="00AD7255" w:rsidP="00822F48">
            <w:pPr>
              <w:pStyle w:val="TAL"/>
              <w:jc w:val="center"/>
            </w:pPr>
            <w:r w:rsidRPr="00B916EC">
              <w:t>4</w:t>
            </w:r>
            <w:r w:rsidRPr="00B916EC">
              <w:rPr>
                <w:vertAlign w:val="superscript"/>
              </w:rPr>
              <w:t>th</w:t>
            </w:r>
            <w:r w:rsidRPr="00B916EC">
              <w:t xml:space="preserve"> value provided by </w:t>
            </w:r>
            <w:r w:rsidRPr="00F41046">
              <w:rPr>
                <w:i/>
              </w:rPr>
              <w:t>dl-DataToUL-ACK</w:t>
            </w:r>
          </w:p>
        </w:tc>
      </w:tr>
      <w:tr w:rsidR="00AD7255" w:rsidRPr="00B916EC" w:rsidTr="003A061C">
        <w:trPr>
          <w:cantSplit/>
          <w:jc w:val="center"/>
        </w:trPr>
        <w:tc>
          <w:tcPr>
            <w:tcW w:w="1952" w:type="dxa"/>
          </w:tcPr>
          <w:p w:rsidR="00AD7255" w:rsidRPr="00B916EC" w:rsidRDefault="00AD7255" w:rsidP="00822F48">
            <w:pPr>
              <w:pStyle w:val="TAC"/>
            </w:pPr>
          </w:p>
        </w:tc>
        <w:tc>
          <w:tcPr>
            <w:tcW w:w="2103" w:type="dxa"/>
          </w:tcPr>
          <w:p w:rsidR="00AD7255" w:rsidRPr="00B916EC" w:rsidRDefault="00AD7255" w:rsidP="00822F48">
            <w:pPr>
              <w:pStyle w:val="TAC"/>
            </w:pPr>
          </w:p>
        </w:tc>
        <w:tc>
          <w:tcPr>
            <w:tcW w:w="2055" w:type="dxa"/>
            <w:vAlign w:val="center"/>
          </w:tcPr>
          <w:p w:rsidR="00AD7255" w:rsidRPr="00B916EC" w:rsidRDefault="00AD7255" w:rsidP="00822F48">
            <w:pPr>
              <w:pStyle w:val="TAC"/>
            </w:pPr>
            <w:r w:rsidRPr="00B916EC">
              <w:t>'100'</w:t>
            </w:r>
          </w:p>
        </w:tc>
        <w:tc>
          <w:tcPr>
            <w:tcW w:w="3511" w:type="dxa"/>
            <w:gridSpan w:val="2"/>
            <w:vAlign w:val="center"/>
          </w:tcPr>
          <w:p w:rsidR="00AD7255" w:rsidRPr="00B916EC" w:rsidRDefault="00AD7255" w:rsidP="00822F48">
            <w:pPr>
              <w:pStyle w:val="TAL"/>
              <w:jc w:val="center"/>
            </w:pPr>
            <w:r w:rsidRPr="00B916EC">
              <w:t>5</w:t>
            </w:r>
            <w:r w:rsidRPr="00B916EC">
              <w:rPr>
                <w:vertAlign w:val="superscript"/>
              </w:rPr>
              <w:t>th</w:t>
            </w:r>
            <w:r w:rsidRPr="00B916EC">
              <w:t xml:space="preserve"> value provided by </w:t>
            </w:r>
            <w:r w:rsidRPr="00F41046">
              <w:rPr>
                <w:i/>
              </w:rPr>
              <w:t>dl-DataToUL-ACK</w:t>
            </w:r>
          </w:p>
        </w:tc>
      </w:tr>
      <w:tr w:rsidR="00AD7255" w:rsidRPr="00B916EC" w:rsidTr="003A061C">
        <w:trPr>
          <w:cantSplit/>
          <w:jc w:val="center"/>
        </w:trPr>
        <w:tc>
          <w:tcPr>
            <w:tcW w:w="1952" w:type="dxa"/>
          </w:tcPr>
          <w:p w:rsidR="00AD7255" w:rsidRPr="00B916EC" w:rsidRDefault="00AD7255" w:rsidP="00822F48">
            <w:pPr>
              <w:pStyle w:val="TAC"/>
            </w:pPr>
          </w:p>
        </w:tc>
        <w:tc>
          <w:tcPr>
            <w:tcW w:w="2103" w:type="dxa"/>
          </w:tcPr>
          <w:p w:rsidR="00AD7255" w:rsidRPr="00B916EC" w:rsidRDefault="00AD7255" w:rsidP="00822F48">
            <w:pPr>
              <w:pStyle w:val="TAC"/>
            </w:pPr>
          </w:p>
        </w:tc>
        <w:tc>
          <w:tcPr>
            <w:tcW w:w="2055" w:type="dxa"/>
            <w:vAlign w:val="center"/>
          </w:tcPr>
          <w:p w:rsidR="00AD7255" w:rsidRPr="00B916EC" w:rsidRDefault="00AD7255" w:rsidP="00822F48">
            <w:pPr>
              <w:pStyle w:val="TAC"/>
            </w:pPr>
            <w:r w:rsidRPr="00B916EC">
              <w:t>'101'</w:t>
            </w:r>
          </w:p>
        </w:tc>
        <w:tc>
          <w:tcPr>
            <w:tcW w:w="3511" w:type="dxa"/>
            <w:gridSpan w:val="2"/>
            <w:vAlign w:val="center"/>
          </w:tcPr>
          <w:p w:rsidR="00AD7255" w:rsidRPr="00B916EC" w:rsidRDefault="00AD7255" w:rsidP="00822F48">
            <w:pPr>
              <w:pStyle w:val="TAL"/>
              <w:jc w:val="center"/>
            </w:pPr>
            <w:r w:rsidRPr="00B916EC">
              <w:t>6</w:t>
            </w:r>
            <w:r w:rsidRPr="00B916EC">
              <w:rPr>
                <w:vertAlign w:val="superscript"/>
              </w:rPr>
              <w:t>th</w:t>
            </w:r>
            <w:r w:rsidRPr="00B916EC">
              <w:t xml:space="preserve"> value provided by </w:t>
            </w:r>
            <w:r w:rsidRPr="00F41046">
              <w:rPr>
                <w:i/>
              </w:rPr>
              <w:t>dl-DataToUL-ACK</w:t>
            </w:r>
          </w:p>
        </w:tc>
      </w:tr>
      <w:tr w:rsidR="00AD7255" w:rsidRPr="00B916EC" w:rsidTr="003A061C">
        <w:trPr>
          <w:cantSplit/>
          <w:jc w:val="center"/>
        </w:trPr>
        <w:tc>
          <w:tcPr>
            <w:tcW w:w="1952" w:type="dxa"/>
          </w:tcPr>
          <w:p w:rsidR="00AD7255" w:rsidRPr="00B916EC" w:rsidRDefault="00AD7255" w:rsidP="00822F48">
            <w:pPr>
              <w:pStyle w:val="TAC"/>
            </w:pPr>
          </w:p>
        </w:tc>
        <w:tc>
          <w:tcPr>
            <w:tcW w:w="2103" w:type="dxa"/>
          </w:tcPr>
          <w:p w:rsidR="00AD7255" w:rsidRPr="00B916EC" w:rsidRDefault="00AD7255" w:rsidP="00822F48">
            <w:pPr>
              <w:pStyle w:val="TAC"/>
            </w:pPr>
          </w:p>
        </w:tc>
        <w:tc>
          <w:tcPr>
            <w:tcW w:w="2055" w:type="dxa"/>
            <w:vAlign w:val="center"/>
          </w:tcPr>
          <w:p w:rsidR="00AD7255" w:rsidRPr="00B916EC" w:rsidRDefault="00AD7255" w:rsidP="00822F48">
            <w:pPr>
              <w:pStyle w:val="TAC"/>
            </w:pPr>
            <w:r w:rsidRPr="00B916EC">
              <w:t>'110'</w:t>
            </w:r>
          </w:p>
        </w:tc>
        <w:tc>
          <w:tcPr>
            <w:tcW w:w="3511" w:type="dxa"/>
            <w:gridSpan w:val="2"/>
            <w:vAlign w:val="center"/>
          </w:tcPr>
          <w:p w:rsidR="00AD7255" w:rsidRPr="00B916EC" w:rsidRDefault="00AD7255" w:rsidP="00822F48">
            <w:pPr>
              <w:pStyle w:val="TAL"/>
              <w:jc w:val="center"/>
            </w:pPr>
            <w:r w:rsidRPr="00B916EC">
              <w:t>7</w:t>
            </w:r>
            <w:r w:rsidRPr="00B916EC">
              <w:rPr>
                <w:vertAlign w:val="superscript"/>
              </w:rPr>
              <w:t>th</w:t>
            </w:r>
            <w:r w:rsidRPr="00B916EC">
              <w:t xml:space="preserve"> value provided by </w:t>
            </w:r>
            <w:r w:rsidRPr="00F41046">
              <w:rPr>
                <w:i/>
              </w:rPr>
              <w:t>dl-DataToUL-ACK</w:t>
            </w:r>
          </w:p>
        </w:tc>
      </w:tr>
      <w:tr w:rsidR="00AD7255" w:rsidRPr="00B916EC" w:rsidTr="003A061C">
        <w:trPr>
          <w:cantSplit/>
          <w:jc w:val="center"/>
        </w:trPr>
        <w:tc>
          <w:tcPr>
            <w:tcW w:w="1952" w:type="dxa"/>
          </w:tcPr>
          <w:p w:rsidR="00AD7255" w:rsidRPr="00B916EC" w:rsidRDefault="00AD7255" w:rsidP="00822F48">
            <w:pPr>
              <w:pStyle w:val="TAC"/>
            </w:pPr>
          </w:p>
        </w:tc>
        <w:tc>
          <w:tcPr>
            <w:tcW w:w="2103" w:type="dxa"/>
          </w:tcPr>
          <w:p w:rsidR="00AD7255" w:rsidRPr="00B916EC" w:rsidRDefault="00AD7255" w:rsidP="00822F48">
            <w:pPr>
              <w:pStyle w:val="TAC"/>
            </w:pPr>
          </w:p>
        </w:tc>
        <w:tc>
          <w:tcPr>
            <w:tcW w:w="2055" w:type="dxa"/>
            <w:vAlign w:val="center"/>
          </w:tcPr>
          <w:p w:rsidR="00AD7255" w:rsidRPr="00B916EC" w:rsidRDefault="00AD7255" w:rsidP="00822F48">
            <w:pPr>
              <w:pStyle w:val="TAC"/>
            </w:pPr>
            <w:r w:rsidRPr="00B916EC">
              <w:t>'111'</w:t>
            </w:r>
          </w:p>
        </w:tc>
        <w:tc>
          <w:tcPr>
            <w:tcW w:w="3511" w:type="dxa"/>
            <w:gridSpan w:val="2"/>
            <w:vAlign w:val="center"/>
          </w:tcPr>
          <w:p w:rsidR="00AD7255" w:rsidRPr="00B916EC" w:rsidRDefault="00AD7255" w:rsidP="00822F48">
            <w:pPr>
              <w:pStyle w:val="TAL"/>
              <w:jc w:val="center"/>
            </w:pPr>
            <w:r w:rsidRPr="00B916EC">
              <w:t>8</w:t>
            </w:r>
            <w:r w:rsidRPr="00B916EC">
              <w:rPr>
                <w:vertAlign w:val="superscript"/>
              </w:rPr>
              <w:t>th</w:t>
            </w:r>
            <w:r w:rsidRPr="00B916EC">
              <w:t xml:space="preserve"> value provided by </w:t>
            </w:r>
            <w:r w:rsidRPr="00F41046">
              <w:rPr>
                <w:i/>
              </w:rPr>
              <w:t>dl-DataToUL-ACK</w:t>
            </w:r>
          </w:p>
        </w:tc>
      </w:tr>
    </w:tbl>
    <w:p w:rsidR="00AD7255" w:rsidRPr="003A061C" w:rsidRDefault="00AD7255" w:rsidP="003E4990"/>
    <w:p w:rsidR="001D40E2" w:rsidRDefault="00A2764D" w:rsidP="00A2764D">
      <w:r w:rsidRPr="00B916EC">
        <w:rPr>
          <w:lang w:val="en-US"/>
        </w:rPr>
        <w:t xml:space="preserve">For </w:t>
      </w:r>
      <w:r w:rsidR="007E0F7D">
        <w:rPr>
          <w:lang w:val="en-US"/>
        </w:rPr>
        <w:t xml:space="preserve">a PUCCH </w:t>
      </w:r>
      <w:r w:rsidRPr="00B916EC">
        <w:rPr>
          <w:lang w:val="en-US"/>
        </w:rPr>
        <w:t xml:space="preserve">transmission </w:t>
      </w:r>
      <w:r w:rsidR="007E0F7D">
        <w:rPr>
          <w:lang w:val="en-US"/>
        </w:rPr>
        <w:t>with</w:t>
      </w:r>
      <w:r w:rsidR="007E0F7D" w:rsidRPr="00B916EC">
        <w:rPr>
          <w:lang w:val="en-US"/>
        </w:rPr>
        <w:t xml:space="preserve"> </w:t>
      </w:r>
      <w:r w:rsidRPr="00B916EC">
        <w:rPr>
          <w:lang w:val="en-US"/>
        </w:rPr>
        <w:t xml:space="preserve">HARQ-ACK information, </w:t>
      </w:r>
      <w:r w:rsidR="007E0F7D">
        <w:rPr>
          <w:lang w:val="en-US"/>
        </w:rPr>
        <w:t>a</w:t>
      </w:r>
      <w:r w:rsidR="007E0F7D" w:rsidRPr="00B916EC">
        <w:rPr>
          <w:lang w:val="en-US"/>
        </w:rPr>
        <w:t xml:space="preserve"> </w:t>
      </w:r>
      <w:r w:rsidRPr="00B916EC">
        <w:rPr>
          <w:lang w:val="en-US"/>
        </w:rPr>
        <w:t>UE determines a PUCCH resource after determining a set of PUCCH resources</w:t>
      </w:r>
      <w:r>
        <w:rPr>
          <w:lang w:val="en-US"/>
        </w:rPr>
        <w:t xml:space="preserve"> for </w:t>
      </w:r>
      <w:r w:rsidRPr="00B916EC">
        <w:rPr>
          <w:position w:val="-10"/>
        </w:rPr>
        <w:object w:dxaOrig="460" w:dyaOrig="340">
          <v:shape id="_x0000_i2024" type="#_x0000_t75" style="width:23.2pt;height:19.2pt" o:ole="">
            <v:imagedata r:id="rId1596" o:title=""/>
          </v:shape>
          <o:OLEObject Type="Embed" ProgID="Equation.3" ShapeID="_x0000_i2024" DrawAspect="Content" ObjectID="_1599412135" r:id="rId1620"/>
        </w:object>
      </w:r>
      <w:r>
        <w:t xml:space="preserve"> HARQ-ACK information bits</w:t>
      </w:r>
      <w:r w:rsidRPr="00B916EC">
        <w:rPr>
          <w:lang w:val="en-US"/>
        </w:rPr>
        <w:t>, as described in Subclause</w:t>
      </w:r>
      <w:r>
        <w:rPr>
          <w:lang w:val="en-US"/>
        </w:rPr>
        <w:t xml:space="preserve"> 9.2.1</w:t>
      </w:r>
      <w:r w:rsidRPr="00B916EC">
        <w:rPr>
          <w:lang w:val="en-US"/>
        </w:rPr>
        <w:t xml:space="preserve">. The PUCCH resource determination is based on a PUCCH resource indicator field </w:t>
      </w:r>
      <w:r w:rsidRPr="00B916EC">
        <w:t>[5, TS 38.212] in a last DCI format 1_0 or DCI format 1_1</w:t>
      </w:r>
      <w:r w:rsidR="001D40E2">
        <w:t>, among the DCI formats 1_0 or DCI formats 1_1 that have a value of a PDSCH-to-HARQ_feedback timing indicator field indicating a same slot for the PUCCH transmission,</w:t>
      </w:r>
      <w:r w:rsidRPr="00B916EC">
        <w:t xml:space="preserve"> that the UE detects and for which the UE transmits corresponding HARQ-ACK information in the PUCCH where</w:t>
      </w:r>
      <w:r w:rsidR="001D40E2">
        <w:t>, for PUCCH resource determination,</w:t>
      </w:r>
      <w:r w:rsidRPr="00B916EC">
        <w:t xml:space="preserve"> detected DCI formats are </w:t>
      </w:r>
      <w:r w:rsidR="001D40E2">
        <w:t xml:space="preserve">first </w:t>
      </w:r>
      <w:r w:rsidRPr="00B916EC">
        <w:t>indexed in a</w:t>
      </w:r>
      <w:r w:rsidR="007E0F7D">
        <w:t>n</w:t>
      </w:r>
      <w:r w:rsidRPr="00B916EC">
        <w:t xml:space="preserve"> </w:t>
      </w:r>
      <w:r w:rsidR="007E0F7D">
        <w:t>ascending</w:t>
      </w:r>
      <w:r w:rsidR="007E0F7D" w:rsidRPr="00B916EC">
        <w:t xml:space="preserve"> </w:t>
      </w:r>
      <w:r w:rsidRPr="00B916EC">
        <w:t xml:space="preserve">order across </w:t>
      </w:r>
      <w:r>
        <w:t xml:space="preserve">serving </w:t>
      </w:r>
      <w:r w:rsidRPr="00B916EC">
        <w:t xml:space="preserve">cells indexes and </w:t>
      </w:r>
      <w:r w:rsidR="001D40E2">
        <w:t xml:space="preserve">are </w:t>
      </w:r>
      <w:r w:rsidRPr="00B916EC">
        <w:t>then</w:t>
      </w:r>
      <w:r w:rsidR="001D40E2" w:rsidRPr="001D40E2">
        <w:t xml:space="preserve"> </w:t>
      </w:r>
      <w:r w:rsidR="007E0F7D">
        <w:t xml:space="preserve">indexed </w:t>
      </w:r>
      <w:r w:rsidR="001D40E2">
        <w:t>in an ascending order</w:t>
      </w:r>
      <w:r w:rsidRPr="00B916EC">
        <w:t xml:space="preserve"> across PDCCH monitoring occasion indexes. </w:t>
      </w:r>
    </w:p>
    <w:p w:rsidR="00A2764D" w:rsidRPr="00B916EC" w:rsidRDefault="00A2764D" w:rsidP="00A2764D">
      <w:r w:rsidRPr="00B916EC">
        <w:t xml:space="preserve">The </w:t>
      </w:r>
      <w:r w:rsidRPr="00B916EC">
        <w:rPr>
          <w:lang w:val="en-US"/>
        </w:rPr>
        <w:t xml:space="preserve">PUCCH resource indicator </w:t>
      </w:r>
      <w:r w:rsidRPr="00B916EC">
        <w:t>field values map to values</w:t>
      </w:r>
      <w:r w:rsidR="001D40E2" w:rsidRPr="001D40E2">
        <w:t xml:space="preserve"> </w:t>
      </w:r>
      <w:r w:rsidR="001D40E2">
        <w:t>of a set</w:t>
      </w:r>
      <w:r w:rsidRPr="00B916EC">
        <w:t xml:space="preserve"> of PUCCH resource indexes</w:t>
      </w:r>
      <w:r>
        <w:t>, as defined in Table 9.2.3</w:t>
      </w:r>
      <w:r w:rsidRPr="00B916EC">
        <w:t>-2</w:t>
      </w:r>
      <w:r>
        <w:t>,</w:t>
      </w:r>
      <w:r w:rsidRPr="00B916EC">
        <w:t xml:space="preserve"> provided by higher layer parameter </w:t>
      </w:r>
      <w:r w:rsidR="001D40E2">
        <w:rPr>
          <w:i/>
        </w:rPr>
        <w:t>R</w:t>
      </w:r>
      <w:r w:rsidR="001D40E2" w:rsidRPr="00B916EC">
        <w:rPr>
          <w:i/>
        </w:rPr>
        <w:t>esource</w:t>
      </w:r>
      <w:r w:rsidR="001D40E2">
        <w:rPr>
          <w:i/>
        </w:rPr>
        <w:t>List</w:t>
      </w:r>
      <w:r w:rsidRPr="00B916EC">
        <w:t xml:space="preserve"> </w:t>
      </w:r>
      <w:r>
        <w:t xml:space="preserve">for PUCCH resources from </w:t>
      </w:r>
      <w:r w:rsidR="001D40E2">
        <w:t xml:space="preserve">a </w:t>
      </w:r>
      <w:r>
        <w:t>set of PUCCH resources</w:t>
      </w:r>
      <w:r w:rsidRPr="00B916EC">
        <w:t xml:space="preserve"> provided by higher layer parameter </w:t>
      </w:r>
      <w:r w:rsidR="001D40E2" w:rsidRPr="00B916EC">
        <w:rPr>
          <w:i/>
        </w:rPr>
        <w:t>PUCCH-</w:t>
      </w:r>
      <w:r w:rsidR="001D40E2">
        <w:rPr>
          <w:i/>
        </w:rPr>
        <w:t>R</w:t>
      </w:r>
      <w:r w:rsidR="001D40E2" w:rsidRPr="00B916EC">
        <w:rPr>
          <w:i/>
        </w:rPr>
        <w:t>esource</w:t>
      </w:r>
      <w:r w:rsidR="001D40E2">
        <w:rPr>
          <w:i/>
        </w:rPr>
        <w:t>S</w:t>
      </w:r>
      <w:r w:rsidR="001D40E2" w:rsidRPr="00B916EC">
        <w:rPr>
          <w:i/>
        </w:rPr>
        <w:t>et</w:t>
      </w:r>
      <w:r w:rsidR="001D40E2">
        <w:t xml:space="preserve"> with a maximum of eight PUCCH resources</w:t>
      </w:r>
      <w:r w:rsidRPr="00B916EC">
        <w:t xml:space="preserve">. </w:t>
      </w:r>
    </w:p>
    <w:p w:rsidR="001D40E2" w:rsidRDefault="001D40E2" w:rsidP="001D40E2">
      <w:pPr>
        <w:rPr>
          <w:lang w:val="en-US"/>
        </w:rPr>
      </w:pPr>
      <w:r>
        <w:t>For the first set of PUCCH resources and when</w:t>
      </w:r>
      <w:r w:rsidRPr="00B916EC">
        <w:t xml:space="preserve"> the </w:t>
      </w:r>
      <w:r>
        <w:t xml:space="preserve">size </w:t>
      </w:r>
      <w:r>
        <w:rPr>
          <w:rFonts w:eastAsia="SimSun"/>
          <w:noProof/>
          <w:position w:val="-10"/>
          <w:lang w:eastAsia="en-GB"/>
        </w:rPr>
        <w:drawing>
          <wp:inline distT="0" distB="0" distL="0" distR="0" wp14:anchorId="515B2EFF" wp14:editId="3226BAF0">
            <wp:extent cx="452120" cy="241300"/>
            <wp:effectExtent l="0" t="0" r="5080" b="635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6"/>
                    <pic:cNvPicPr>
                      <a:picLocks noChangeAspect="1" noChangeArrowheads="1"/>
                    </pic:cNvPicPr>
                  </pic:nvPicPr>
                  <pic:blipFill>
                    <a:blip r:embed="rId1621" cstate="print">
                      <a:extLst>
                        <a:ext uri="{28A0092B-C50C-407E-A947-70E740481C1C}">
                          <a14:useLocalDpi xmlns:a14="http://schemas.microsoft.com/office/drawing/2010/main" val="0"/>
                        </a:ext>
                      </a:extLst>
                    </a:blip>
                    <a:srcRect/>
                    <a:stretch>
                      <a:fillRect/>
                    </a:stretch>
                  </pic:blipFill>
                  <pic:spPr bwMode="auto">
                    <a:xfrm>
                      <a:off x="0" y="0"/>
                      <a:ext cx="452120" cy="241300"/>
                    </a:xfrm>
                    <a:prstGeom prst="rect">
                      <a:avLst/>
                    </a:prstGeom>
                    <a:noFill/>
                    <a:ln>
                      <a:noFill/>
                    </a:ln>
                  </pic:spPr>
                </pic:pic>
              </a:graphicData>
            </a:graphic>
          </wp:inline>
        </w:drawing>
      </w:r>
      <w:r>
        <w:rPr>
          <w:rFonts w:eastAsia="SimSun"/>
          <w:lang w:eastAsia="zh-CN"/>
        </w:rPr>
        <w:t xml:space="preserve"> </w:t>
      </w:r>
      <w:r>
        <w:t xml:space="preserve">of higher layer parameter </w:t>
      </w:r>
      <w:r>
        <w:rPr>
          <w:i/>
        </w:rPr>
        <w:t xml:space="preserve">resourceList </w:t>
      </w:r>
      <w:r w:rsidRPr="00B916EC">
        <w:t xml:space="preserve">is larger than </w:t>
      </w:r>
      <w:r>
        <w:t>eight, when a UE provides HARQ-ACK information in a PUCCH transmission in response to detecting a last DCI format 1_0 or DCI format 1_1</w:t>
      </w:r>
      <w:r w:rsidR="007E0F7D" w:rsidRPr="00E26367">
        <w:t xml:space="preserve"> in a PDCCH reception</w:t>
      </w:r>
      <w:r w:rsidR="007E0F7D" w:rsidRPr="00E26367">
        <w:rPr>
          <w:lang w:val="en-US"/>
        </w:rPr>
        <w:t>, among DCI formats 1_0 or DCI formats 1_1 with</w:t>
      </w:r>
      <w:r w:rsidR="007E0F7D" w:rsidRPr="00E26367">
        <w:rPr>
          <w:rFonts w:eastAsia="Yu Mincho"/>
        </w:rPr>
        <w:t xml:space="preserve"> a value of the PDSCH-to-HARQ_feedback timing indicator field indicating</w:t>
      </w:r>
      <w:r w:rsidR="007E0F7D" w:rsidRPr="00E26367">
        <w:rPr>
          <w:lang w:val="en-US"/>
        </w:rPr>
        <w:t xml:space="preserve"> a same slot for the PUCCH transmission</w:t>
      </w:r>
      <w:r w:rsidRPr="00B916EC">
        <w:rPr>
          <w:lang w:val="en-US"/>
        </w:rPr>
        <w:t xml:space="preserve">, the UE determines a PUCCH resource </w:t>
      </w:r>
      <w:r>
        <w:rPr>
          <w:lang w:val="en-US"/>
        </w:rPr>
        <w:t xml:space="preserve">with index </w:t>
      </w:r>
      <w:r>
        <w:rPr>
          <w:noProof/>
          <w:position w:val="-10"/>
          <w:lang w:eastAsia="en-GB"/>
        </w:rPr>
        <w:drawing>
          <wp:inline distT="0" distB="0" distL="0" distR="0" wp14:anchorId="12DE5BE9" wp14:editId="7778C17F">
            <wp:extent cx="351790" cy="220980"/>
            <wp:effectExtent l="0" t="0" r="0" b="7620"/>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7"/>
                    <pic:cNvPicPr>
                      <a:picLocks noChangeAspect="1" noChangeArrowheads="1"/>
                    </pic:cNvPicPr>
                  </pic:nvPicPr>
                  <pic:blipFill>
                    <a:blip r:embed="rId1622" cstate="print">
                      <a:extLst>
                        <a:ext uri="{28A0092B-C50C-407E-A947-70E740481C1C}">
                          <a14:useLocalDpi xmlns:a14="http://schemas.microsoft.com/office/drawing/2010/main" val="0"/>
                        </a:ext>
                      </a:extLst>
                    </a:blip>
                    <a:srcRect/>
                    <a:stretch>
                      <a:fillRect/>
                    </a:stretch>
                  </pic:blipFill>
                  <pic:spPr bwMode="auto">
                    <a:xfrm>
                      <a:off x="0" y="0"/>
                      <a:ext cx="351790" cy="220980"/>
                    </a:xfrm>
                    <a:prstGeom prst="rect">
                      <a:avLst/>
                    </a:prstGeom>
                    <a:noFill/>
                    <a:ln>
                      <a:noFill/>
                    </a:ln>
                  </pic:spPr>
                </pic:pic>
              </a:graphicData>
            </a:graphic>
          </wp:inline>
        </w:drawing>
      </w:r>
      <w:r>
        <w:t xml:space="preserve">, </w:t>
      </w:r>
      <w:r>
        <w:rPr>
          <w:noProof/>
          <w:position w:val="-10"/>
          <w:lang w:eastAsia="en-GB"/>
        </w:rPr>
        <w:drawing>
          <wp:inline distT="0" distB="0" distL="0" distR="0" wp14:anchorId="6EA42CC1" wp14:editId="2B55DFA0">
            <wp:extent cx="1185545" cy="220980"/>
            <wp:effectExtent l="0" t="0" r="0" b="7620"/>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8"/>
                    <pic:cNvPicPr>
                      <a:picLocks noChangeAspect="1" noChangeArrowheads="1"/>
                    </pic:cNvPicPr>
                  </pic:nvPicPr>
                  <pic:blipFill>
                    <a:blip r:embed="rId1623" cstate="print">
                      <a:extLst>
                        <a:ext uri="{28A0092B-C50C-407E-A947-70E740481C1C}">
                          <a14:useLocalDpi xmlns:a14="http://schemas.microsoft.com/office/drawing/2010/main" val="0"/>
                        </a:ext>
                      </a:extLst>
                    </a:blip>
                    <a:srcRect/>
                    <a:stretch>
                      <a:fillRect/>
                    </a:stretch>
                  </pic:blipFill>
                  <pic:spPr bwMode="auto">
                    <a:xfrm>
                      <a:off x="0" y="0"/>
                      <a:ext cx="1185545" cy="220980"/>
                    </a:xfrm>
                    <a:prstGeom prst="rect">
                      <a:avLst/>
                    </a:prstGeom>
                    <a:noFill/>
                    <a:ln>
                      <a:noFill/>
                    </a:ln>
                  </pic:spPr>
                </pic:pic>
              </a:graphicData>
            </a:graphic>
          </wp:inline>
        </w:drawing>
      </w:r>
      <w:r>
        <w:t>, as</w:t>
      </w:r>
    </w:p>
    <w:p w:rsidR="001D40E2" w:rsidRDefault="001D40E2" w:rsidP="001322F1">
      <w:pPr>
        <w:pStyle w:val="EQ"/>
      </w:pPr>
      <w:r>
        <w:tab/>
      </w:r>
      <w:r>
        <w:rPr>
          <w:lang w:eastAsia="en-GB"/>
        </w:rPr>
        <w:drawing>
          <wp:inline distT="0" distB="0" distL="0" distR="0" wp14:anchorId="1870CC2D" wp14:editId="3A55A607">
            <wp:extent cx="4542155" cy="854075"/>
            <wp:effectExtent l="0" t="0" r="0" b="3175"/>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9"/>
                    <pic:cNvPicPr>
                      <a:picLocks noChangeAspect="1" noChangeArrowheads="1"/>
                    </pic:cNvPicPr>
                  </pic:nvPicPr>
                  <pic:blipFill>
                    <a:blip r:embed="rId1624" cstate="print">
                      <a:extLst>
                        <a:ext uri="{28A0092B-C50C-407E-A947-70E740481C1C}">
                          <a14:useLocalDpi xmlns:a14="http://schemas.microsoft.com/office/drawing/2010/main" val="0"/>
                        </a:ext>
                      </a:extLst>
                    </a:blip>
                    <a:srcRect/>
                    <a:stretch>
                      <a:fillRect/>
                    </a:stretch>
                  </pic:blipFill>
                  <pic:spPr bwMode="auto">
                    <a:xfrm>
                      <a:off x="0" y="0"/>
                      <a:ext cx="4542155" cy="854075"/>
                    </a:xfrm>
                    <a:prstGeom prst="rect">
                      <a:avLst/>
                    </a:prstGeom>
                    <a:noFill/>
                    <a:ln>
                      <a:noFill/>
                    </a:ln>
                  </pic:spPr>
                </pic:pic>
              </a:graphicData>
            </a:graphic>
          </wp:inline>
        </w:drawing>
      </w:r>
    </w:p>
    <w:p w:rsidR="001D40E2" w:rsidRPr="009B62FD" w:rsidRDefault="001D40E2" w:rsidP="001D40E2">
      <w:pPr>
        <w:rPr>
          <w:color w:val="000000"/>
        </w:rPr>
      </w:pPr>
      <w:r>
        <w:rPr>
          <w:lang w:val="en-US"/>
        </w:rPr>
        <w:t xml:space="preserve">where </w:t>
      </w:r>
      <w:r>
        <w:rPr>
          <w:noProof/>
          <w:position w:val="-12"/>
          <w:lang w:eastAsia="en-GB"/>
        </w:rPr>
        <w:drawing>
          <wp:inline distT="0" distB="0" distL="0" distR="0" wp14:anchorId="02CF1F8E" wp14:editId="5EFA4939">
            <wp:extent cx="381635" cy="200660"/>
            <wp:effectExtent l="0" t="0" r="0" b="8890"/>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0"/>
                    <pic:cNvPicPr>
                      <a:picLocks noChangeAspect="1" noChangeArrowheads="1"/>
                    </pic:cNvPicPr>
                  </pic:nvPicPr>
                  <pic:blipFill>
                    <a:blip r:embed="rId1625" cstate="print">
                      <a:extLst>
                        <a:ext uri="{28A0092B-C50C-407E-A947-70E740481C1C}">
                          <a14:useLocalDpi xmlns:a14="http://schemas.microsoft.com/office/drawing/2010/main" val="0"/>
                        </a:ext>
                      </a:extLst>
                    </a:blip>
                    <a:srcRect/>
                    <a:stretch>
                      <a:fillRect/>
                    </a:stretch>
                  </pic:blipFill>
                  <pic:spPr bwMode="auto">
                    <a:xfrm>
                      <a:off x="0" y="0"/>
                      <a:ext cx="381635" cy="200660"/>
                    </a:xfrm>
                    <a:prstGeom prst="rect">
                      <a:avLst/>
                    </a:prstGeom>
                    <a:noFill/>
                    <a:ln>
                      <a:noFill/>
                    </a:ln>
                  </pic:spPr>
                </pic:pic>
              </a:graphicData>
            </a:graphic>
          </wp:inline>
        </w:drawing>
      </w:r>
      <w:r w:rsidRPr="00966530">
        <w:t xml:space="preserve"> </w:t>
      </w:r>
      <w:r>
        <w:t>is a</w:t>
      </w:r>
      <w:r w:rsidRPr="00966530">
        <w:t xml:space="preserve"> number of CCEs in control resource set </w:t>
      </w:r>
      <w:r>
        <w:rPr>
          <w:noProof/>
          <w:position w:val="-10"/>
          <w:lang w:eastAsia="en-GB"/>
        </w:rPr>
        <w:drawing>
          <wp:inline distT="0" distB="0" distL="0" distR="0" wp14:anchorId="42D80A38" wp14:editId="750CD025">
            <wp:extent cx="120650" cy="150495"/>
            <wp:effectExtent l="0" t="0" r="0" b="1905"/>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1"/>
                    <pic:cNvPicPr>
                      <a:picLocks noChangeAspect="1" noChangeArrowheads="1"/>
                    </pic:cNvPicPr>
                  </pic:nvPicPr>
                  <pic:blipFill>
                    <a:blip r:embed="rId1626"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t xml:space="preserve"> of </w:t>
      </w:r>
      <w:r w:rsidR="007E0F7D">
        <w:t>the</w:t>
      </w:r>
      <w:r>
        <w:t xml:space="preserve"> </w:t>
      </w:r>
      <w:r w:rsidRPr="00966530">
        <w:t>PDCCH</w:t>
      </w:r>
      <w:r>
        <w:t xml:space="preserve"> reception for the DCI format 1_0 or DCI format 1_1</w:t>
      </w:r>
      <w:r w:rsidRPr="00966530">
        <w:t xml:space="preserve"> as described in Subclause 10.1, </w:t>
      </w:r>
      <w:r>
        <w:rPr>
          <w:noProof/>
          <w:position w:val="-12"/>
          <w:lang w:eastAsia="en-GB"/>
        </w:rPr>
        <w:drawing>
          <wp:inline distT="0" distB="0" distL="0" distR="0" wp14:anchorId="079A186D" wp14:editId="3DA7C02D">
            <wp:extent cx="351790" cy="231140"/>
            <wp:effectExtent l="0" t="0" r="0" b="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2"/>
                    <pic:cNvPicPr>
                      <a:picLocks noChangeAspect="1" noChangeArrowheads="1"/>
                    </pic:cNvPicPr>
                  </pic:nvPicPr>
                  <pic:blipFill>
                    <a:blip r:embed="rId1627" cstate="print">
                      <a:extLst>
                        <a:ext uri="{28A0092B-C50C-407E-A947-70E740481C1C}">
                          <a14:useLocalDpi xmlns:a14="http://schemas.microsoft.com/office/drawing/2010/main" val="0"/>
                        </a:ext>
                      </a:extLst>
                    </a:blip>
                    <a:srcRect/>
                    <a:stretch>
                      <a:fillRect/>
                    </a:stretch>
                  </pic:blipFill>
                  <pic:spPr bwMode="auto">
                    <a:xfrm>
                      <a:off x="0" y="0"/>
                      <a:ext cx="351790" cy="231140"/>
                    </a:xfrm>
                    <a:prstGeom prst="rect">
                      <a:avLst/>
                    </a:prstGeom>
                    <a:noFill/>
                    <a:ln>
                      <a:noFill/>
                    </a:ln>
                  </pic:spPr>
                </pic:pic>
              </a:graphicData>
            </a:graphic>
          </wp:inline>
        </w:drawing>
      </w:r>
      <w:r>
        <w:t xml:space="preserve"> is the index of a first CCE for the</w:t>
      </w:r>
      <w:r w:rsidRPr="00966530">
        <w:t xml:space="preserve"> PDCCH</w:t>
      </w:r>
      <w:r>
        <w:t xml:space="preserve"> reception, </w:t>
      </w:r>
      <w:r w:rsidRPr="00A61A03">
        <w:t xml:space="preserve">and </w:t>
      </w:r>
      <w:r>
        <w:rPr>
          <w:noProof/>
          <w:position w:val="-10"/>
          <w:lang w:eastAsia="en-GB"/>
        </w:rPr>
        <w:drawing>
          <wp:inline distT="0" distB="0" distL="0" distR="0" wp14:anchorId="67844920" wp14:editId="58F6351A">
            <wp:extent cx="321310" cy="271145"/>
            <wp:effectExtent l="0" t="0" r="2540" b="0"/>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3"/>
                    <pic:cNvPicPr>
                      <a:picLocks noChangeAspect="1" noChangeArrowheads="1"/>
                    </pic:cNvPicPr>
                  </pic:nvPicPr>
                  <pic:blipFill>
                    <a:blip r:embed="rId1628" cstate="print">
                      <a:extLst>
                        <a:ext uri="{28A0092B-C50C-407E-A947-70E740481C1C}">
                          <a14:useLocalDpi xmlns:a14="http://schemas.microsoft.com/office/drawing/2010/main" val="0"/>
                        </a:ext>
                      </a:extLst>
                    </a:blip>
                    <a:srcRect/>
                    <a:stretch>
                      <a:fillRect/>
                    </a:stretch>
                  </pic:blipFill>
                  <pic:spPr bwMode="auto">
                    <a:xfrm>
                      <a:off x="0" y="0"/>
                      <a:ext cx="321310" cy="271145"/>
                    </a:xfrm>
                    <a:prstGeom prst="rect">
                      <a:avLst/>
                    </a:prstGeom>
                    <a:noFill/>
                    <a:ln>
                      <a:noFill/>
                    </a:ln>
                  </pic:spPr>
                </pic:pic>
              </a:graphicData>
            </a:graphic>
          </wp:inline>
        </w:drawing>
      </w:r>
      <w:r>
        <w:rPr>
          <w:rFonts w:eastAsia="SimSun"/>
          <w:lang w:eastAsia="zh-CN"/>
        </w:rPr>
        <w:t xml:space="preserve"> is a</w:t>
      </w:r>
      <w:r w:rsidRPr="00966530">
        <w:rPr>
          <w:rFonts w:eastAsia="SimSun"/>
          <w:lang w:eastAsia="zh-CN"/>
        </w:rPr>
        <w:t xml:space="preserve"> value of </w:t>
      </w:r>
      <w:r>
        <w:rPr>
          <w:rFonts w:eastAsia="SimSun"/>
          <w:lang w:eastAsia="zh-CN"/>
        </w:rPr>
        <w:t xml:space="preserve">the </w:t>
      </w:r>
      <w:r w:rsidRPr="00966530">
        <w:rPr>
          <w:lang w:eastAsia="zh-CN"/>
        </w:rPr>
        <w:t>PUCCH resource indicator</w:t>
      </w:r>
      <w:r w:rsidRPr="00966530">
        <w:t xml:space="preserve"> field in the DCI format</w:t>
      </w:r>
      <w:r>
        <w:t xml:space="preserve"> 1_0 or DCI format 1_1</w:t>
      </w:r>
      <w:r w:rsidRPr="00966530">
        <w:t>.</w:t>
      </w:r>
      <w:r w:rsidRPr="00966530">
        <w:rPr>
          <w:color w:val="000000"/>
        </w:rPr>
        <w:t xml:space="preserve"> </w:t>
      </w:r>
    </w:p>
    <w:p w:rsidR="00193F12" w:rsidRPr="00B916EC" w:rsidRDefault="00193F12" w:rsidP="00193F12">
      <w:pPr>
        <w:pStyle w:val="TH"/>
        <w:rPr>
          <w:rFonts w:cs="Arial"/>
        </w:rPr>
      </w:pPr>
      <w:r w:rsidRPr="00B916EC">
        <w:rPr>
          <w:rFonts w:cs="Arial"/>
        </w:rPr>
        <w:lastRenderedPageBreak/>
        <w:t>Table 9.2.</w:t>
      </w:r>
      <w:r w:rsidR="00A2764D">
        <w:rPr>
          <w:rFonts w:cs="Arial"/>
        </w:rPr>
        <w:t>3</w:t>
      </w:r>
      <w:r w:rsidR="00F13A37" w:rsidRPr="00B916EC">
        <w:rPr>
          <w:rFonts w:cs="Arial"/>
        </w:rPr>
        <w:t>-2</w:t>
      </w:r>
      <w:r w:rsidRPr="00B916EC">
        <w:rPr>
          <w:rFonts w:cs="Arial"/>
        </w:rPr>
        <w:t xml:space="preserve">: Mapping of PUCCH resource indication field values to </w:t>
      </w:r>
      <w:r w:rsidR="006E70AF" w:rsidRPr="00B916EC">
        <w:rPr>
          <w:rFonts w:cs="Arial"/>
        </w:rPr>
        <w:t xml:space="preserve">a </w:t>
      </w:r>
      <w:r w:rsidR="00F33D0C" w:rsidRPr="00B916EC">
        <w:rPr>
          <w:rFonts w:cs="Arial"/>
        </w:rPr>
        <w:t>PUCCH resource</w:t>
      </w:r>
      <w:r w:rsidR="006E70AF" w:rsidRPr="00B916EC">
        <w:rPr>
          <w:rFonts w:cs="Arial"/>
        </w:rPr>
        <w:t xml:space="preserve"> in a PUCCH resource set</w:t>
      </w:r>
      <w:r w:rsidR="00A2764D">
        <w:rPr>
          <w:rFonts w:cs="Arial"/>
        </w:rPr>
        <w:t xml:space="preserve"> </w:t>
      </w:r>
      <w:r w:rsidR="001D40E2">
        <w:rPr>
          <w:rFonts w:cs="Arial"/>
        </w:rPr>
        <w:t>with maximum 8 PUCCH resources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3020"/>
        <w:gridCol w:w="5641"/>
      </w:tblGrid>
      <w:tr w:rsidR="00A2764D" w:rsidRPr="00B916EC" w:rsidTr="001D40E2">
        <w:trPr>
          <w:cantSplit/>
          <w:jc w:val="center"/>
        </w:trPr>
        <w:tc>
          <w:tcPr>
            <w:tcW w:w="3020" w:type="dxa"/>
            <w:shd w:val="clear" w:color="auto" w:fill="E0E0E0"/>
            <w:vAlign w:val="center"/>
          </w:tcPr>
          <w:p w:rsidR="00A2764D" w:rsidRPr="00B916EC" w:rsidRDefault="00A2764D" w:rsidP="00DD3E99">
            <w:pPr>
              <w:pStyle w:val="TAH"/>
              <w:rPr>
                <w:rFonts w:ascii="Times New Roman" w:hAnsi="Times New Roman"/>
                <w:szCs w:val="18"/>
              </w:rPr>
            </w:pPr>
            <w:r w:rsidRPr="00B916EC">
              <w:rPr>
                <w:lang w:eastAsia="zh-CN"/>
              </w:rPr>
              <w:t>PUCCH resource</w:t>
            </w:r>
            <w:r w:rsidRPr="00B916EC">
              <w:rPr>
                <w:rFonts w:hint="eastAsia"/>
                <w:lang w:eastAsia="zh-CN"/>
              </w:rPr>
              <w:t xml:space="preserve"> indicator</w:t>
            </w:r>
            <w:r w:rsidRPr="00B916EC" w:rsidDel="000740B6">
              <w:rPr>
                <w:szCs w:val="18"/>
              </w:rPr>
              <w:t xml:space="preserve"> </w:t>
            </w:r>
          </w:p>
        </w:tc>
        <w:tc>
          <w:tcPr>
            <w:tcW w:w="5641" w:type="dxa"/>
            <w:shd w:val="clear" w:color="auto" w:fill="E0E0E0"/>
            <w:vAlign w:val="center"/>
          </w:tcPr>
          <w:p w:rsidR="00A2764D" w:rsidRPr="00B916EC" w:rsidRDefault="00A2764D" w:rsidP="00DD3E99">
            <w:pPr>
              <w:pStyle w:val="TAH"/>
              <w:rPr>
                <w:rFonts w:ascii="Times New Roman" w:hAnsi="Times New Roman"/>
                <w:sz w:val="20"/>
              </w:rPr>
            </w:pPr>
            <w:r w:rsidRPr="00B916EC">
              <w:rPr>
                <w:rFonts w:ascii="Times New Roman" w:hAnsi="Times New Roman"/>
                <w:sz w:val="20"/>
              </w:rPr>
              <w:t>PUCCH resource</w:t>
            </w:r>
          </w:p>
        </w:tc>
      </w:tr>
      <w:tr w:rsidR="001D40E2" w:rsidRPr="00B916EC" w:rsidTr="001D40E2">
        <w:trPr>
          <w:cantSplit/>
          <w:jc w:val="center"/>
        </w:trPr>
        <w:tc>
          <w:tcPr>
            <w:tcW w:w="3020" w:type="dxa"/>
            <w:vAlign w:val="center"/>
          </w:tcPr>
          <w:p w:rsidR="001D40E2" w:rsidRPr="00B916EC" w:rsidRDefault="001D40E2" w:rsidP="001D40E2">
            <w:pPr>
              <w:pStyle w:val="TAC"/>
            </w:pPr>
            <w:r>
              <w:t>'0</w:t>
            </w:r>
            <w:r w:rsidRPr="00B916EC">
              <w:t>00</w:t>
            </w:r>
            <w:r>
              <w:t>'</w:t>
            </w:r>
            <w:r w:rsidRPr="00B916EC">
              <w:t xml:space="preserve"> </w:t>
            </w:r>
          </w:p>
        </w:tc>
        <w:tc>
          <w:tcPr>
            <w:tcW w:w="5641" w:type="dxa"/>
            <w:vAlign w:val="center"/>
          </w:tcPr>
          <w:p w:rsidR="001D40E2" w:rsidRPr="00B916EC" w:rsidRDefault="001D40E2" w:rsidP="001D40E2">
            <w:pPr>
              <w:pStyle w:val="TAC"/>
            </w:pPr>
            <w:r w:rsidRPr="00B671B8">
              <w:rPr>
                <w:rFonts w:cs="Arial"/>
                <w:szCs w:val="18"/>
              </w:rPr>
              <w:t>1</w:t>
            </w:r>
            <w:r w:rsidRPr="00B671B8">
              <w:rPr>
                <w:rFonts w:cs="Arial"/>
                <w:szCs w:val="18"/>
                <w:vertAlign w:val="superscript"/>
              </w:rPr>
              <w:t>st</w:t>
            </w:r>
            <w:r w:rsidRPr="00B671B8">
              <w:rPr>
                <w:rFonts w:cs="Arial"/>
                <w:szCs w:val="18"/>
              </w:rPr>
              <w:t xml:space="preserve"> PUCCH resource provided by </w:t>
            </w:r>
            <w:r w:rsidRPr="00B671B8">
              <w:rPr>
                <w:rFonts w:cs="Arial"/>
                <w:i/>
                <w:szCs w:val="18"/>
              </w:rPr>
              <w:t xml:space="preserve">pucch-ResourceId </w:t>
            </w:r>
            <w:r w:rsidRPr="00B671B8">
              <w:rPr>
                <w:rFonts w:cs="Arial"/>
                <w:szCs w:val="18"/>
              </w:rPr>
              <w:t>obtained from the 1</w:t>
            </w:r>
            <w:r w:rsidRPr="00B671B8">
              <w:rPr>
                <w:rFonts w:cs="Arial"/>
                <w:szCs w:val="18"/>
                <w:vertAlign w:val="superscript"/>
              </w:rPr>
              <w:t>st</w:t>
            </w:r>
            <w:r w:rsidRPr="00B671B8">
              <w:rPr>
                <w:rFonts w:cs="Arial"/>
                <w:szCs w:val="18"/>
              </w:rPr>
              <w:t xml:space="preserve"> value of </w:t>
            </w:r>
            <w:r w:rsidRPr="00B671B8">
              <w:rPr>
                <w:rFonts w:cs="Arial"/>
                <w:i/>
                <w:szCs w:val="18"/>
              </w:rPr>
              <w:t>resourceList</w:t>
            </w:r>
          </w:p>
        </w:tc>
      </w:tr>
      <w:tr w:rsidR="001D40E2" w:rsidRPr="00B916EC" w:rsidTr="001D40E2">
        <w:trPr>
          <w:cantSplit/>
          <w:jc w:val="center"/>
        </w:trPr>
        <w:tc>
          <w:tcPr>
            <w:tcW w:w="3020" w:type="dxa"/>
            <w:vAlign w:val="center"/>
          </w:tcPr>
          <w:p w:rsidR="001D40E2" w:rsidRPr="00B916EC" w:rsidRDefault="001D40E2" w:rsidP="001D40E2">
            <w:pPr>
              <w:pStyle w:val="TAC"/>
            </w:pPr>
            <w:r>
              <w:t>'0</w:t>
            </w:r>
            <w:r w:rsidRPr="00B916EC">
              <w:t>01</w:t>
            </w:r>
            <w:r>
              <w:t>'</w:t>
            </w:r>
            <w:r w:rsidRPr="00B916EC">
              <w:t xml:space="preserve"> </w:t>
            </w:r>
          </w:p>
        </w:tc>
        <w:tc>
          <w:tcPr>
            <w:tcW w:w="5641" w:type="dxa"/>
            <w:vAlign w:val="center"/>
          </w:tcPr>
          <w:p w:rsidR="001D40E2" w:rsidRPr="00B916EC" w:rsidRDefault="001D40E2" w:rsidP="001D40E2">
            <w:pPr>
              <w:pStyle w:val="TAC"/>
            </w:pPr>
            <w:r w:rsidRPr="00B916EC">
              <w:t>2</w:t>
            </w:r>
            <w:r w:rsidRPr="00B916EC">
              <w:rPr>
                <w:vertAlign w:val="superscript"/>
              </w:rPr>
              <w:t>nd</w:t>
            </w:r>
            <w:r>
              <w:t xml:space="preserve"> 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2</w:t>
            </w:r>
            <w:r w:rsidRPr="00B671B8">
              <w:rPr>
                <w:rFonts w:cs="Arial"/>
                <w:szCs w:val="18"/>
                <w:vertAlign w:val="superscript"/>
              </w:rPr>
              <w:t>nd</w:t>
            </w:r>
            <w:r w:rsidRPr="00B671B8">
              <w:rPr>
                <w:rFonts w:cs="Arial"/>
                <w:szCs w:val="18"/>
              </w:rPr>
              <w:t xml:space="preserve"> value of </w:t>
            </w:r>
            <w:r w:rsidRPr="00B671B8">
              <w:rPr>
                <w:rFonts w:cs="Arial"/>
                <w:i/>
                <w:szCs w:val="18"/>
              </w:rPr>
              <w:t>resourceList</w:t>
            </w:r>
          </w:p>
        </w:tc>
      </w:tr>
      <w:tr w:rsidR="001D40E2" w:rsidRPr="00B916EC" w:rsidTr="001D40E2">
        <w:trPr>
          <w:cantSplit/>
          <w:jc w:val="center"/>
        </w:trPr>
        <w:tc>
          <w:tcPr>
            <w:tcW w:w="3020" w:type="dxa"/>
            <w:vAlign w:val="center"/>
          </w:tcPr>
          <w:p w:rsidR="001D40E2" w:rsidRPr="00B916EC" w:rsidRDefault="001D40E2" w:rsidP="001D40E2">
            <w:pPr>
              <w:pStyle w:val="TAC"/>
            </w:pPr>
            <w:r>
              <w:t>'0</w:t>
            </w:r>
            <w:r w:rsidRPr="00B916EC">
              <w:t>10</w:t>
            </w:r>
            <w:r>
              <w:t>'</w:t>
            </w:r>
            <w:r w:rsidRPr="00B916EC">
              <w:t xml:space="preserve"> </w:t>
            </w:r>
          </w:p>
        </w:tc>
        <w:tc>
          <w:tcPr>
            <w:tcW w:w="5641" w:type="dxa"/>
            <w:vAlign w:val="center"/>
          </w:tcPr>
          <w:p w:rsidR="001D40E2" w:rsidRPr="00B916EC" w:rsidRDefault="001D40E2" w:rsidP="001D40E2">
            <w:pPr>
              <w:pStyle w:val="TAC"/>
            </w:pPr>
            <w:r w:rsidRPr="00B916EC">
              <w:t>3</w:t>
            </w:r>
            <w:r w:rsidRPr="00B916EC">
              <w:rPr>
                <w:vertAlign w:val="superscript"/>
              </w:rPr>
              <w:t>rd</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3</w:t>
            </w:r>
            <w:r w:rsidRPr="00B671B8">
              <w:rPr>
                <w:rFonts w:cs="Arial"/>
                <w:szCs w:val="18"/>
                <w:vertAlign w:val="superscript"/>
              </w:rPr>
              <w:t>rd</w:t>
            </w:r>
            <w:r w:rsidRPr="00B671B8">
              <w:rPr>
                <w:rFonts w:cs="Arial"/>
                <w:szCs w:val="18"/>
              </w:rPr>
              <w:t xml:space="preserve"> value of </w:t>
            </w:r>
            <w:r w:rsidRPr="00B671B8">
              <w:rPr>
                <w:rFonts w:cs="Arial"/>
                <w:i/>
                <w:szCs w:val="18"/>
              </w:rPr>
              <w:t>resourceList</w:t>
            </w:r>
          </w:p>
        </w:tc>
      </w:tr>
      <w:tr w:rsidR="001D40E2" w:rsidRPr="00B916EC" w:rsidTr="001D40E2">
        <w:trPr>
          <w:cantSplit/>
          <w:jc w:val="center"/>
        </w:trPr>
        <w:tc>
          <w:tcPr>
            <w:tcW w:w="3020" w:type="dxa"/>
            <w:vAlign w:val="center"/>
          </w:tcPr>
          <w:p w:rsidR="001D40E2" w:rsidRPr="00B916EC" w:rsidRDefault="001D40E2" w:rsidP="001D40E2">
            <w:pPr>
              <w:pStyle w:val="TAC"/>
            </w:pPr>
            <w:r>
              <w:t>'0</w:t>
            </w:r>
            <w:r w:rsidRPr="00B916EC">
              <w:t>11</w:t>
            </w:r>
            <w:r>
              <w:t>'</w:t>
            </w:r>
            <w:r w:rsidRPr="00B916EC">
              <w:t xml:space="preserve"> </w:t>
            </w:r>
          </w:p>
        </w:tc>
        <w:tc>
          <w:tcPr>
            <w:tcW w:w="5641" w:type="dxa"/>
            <w:vAlign w:val="center"/>
          </w:tcPr>
          <w:p w:rsidR="001D40E2" w:rsidRPr="00B916EC" w:rsidRDefault="001D40E2" w:rsidP="001D40E2">
            <w:pPr>
              <w:pStyle w:val="TAC"/>
            </w:pPr>
            <w:r w:rsidRPr="00B916EC">
              <w:t>4</w:t>
            </w:r>
            <w:r w:rsidRPr="00B916EC">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Id</w:t>
            </w:r>
            <w:r>
              <w:rPr>
                <w:rFonts w:ascii="Times New Roman" w:hAnsi="Times New Roman"/>
                <w:sz w:val="20"/>
              </w:rPr>
              <w:t xml:space="preserve"> </w:t>
            </w:r>
            <w:r>
              <w:rPr>
                <w:rFonts w:cs="Arial"/>
                <w:szCs w:val="18"/>
              </w:rPr>
              <w:t>obtained from the 4</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1D40E2" w:rsidRPr="00B916EC" w:rsidDel="00AF0FC3" w:rsidTr="001D40E2">
        <w:trPr>
          <w:cantSplit/>
          <w:jc w:val="center"/>
        </w:trPr>
        <w:tc>
          <w:tcPr>
            <w:tcW w:w="3020" w:type="dxa"/>
            <w:vAlign w:val="center"/>
          </w:tcPr>
          <w:p w:rsidR="001D40E2" w:rsidRPr="00B916EC" w:rsidRDefault="001D40E2" w:rsidP="001D40E2">
            <w:pPr>
              <w:pStyle w:val="TAC"/>
            </w:pPr>
            <w:r>
              <w:t>'1</w:t>
            </w:r>
            <w:r w:rsidRPr="00B916EC">
              <w:t>00</w:t>
            </w:r>
            <w:r>
              <w:t>'</w:t>
            </w:r>
            <w:r w:rsidRPr="00B916EC">
              <w:t xml:space="preserve"> </w:t>
            </w:r>
          </w:p>
        </w:tc>
        <w:tc>
          <w:tcPr>
            <w:tcW w:w="5641" w:type="dxa"/>
            <w:vAlign w:val="center"/>
          </w:tcPr>
          <w:p w:rsidR="001D40E2" w:rsidRPr="00B916EC" w:rsidDel="00AF0FC3" w:rsidRDefault="001D40E2" w:rsidP="001D40E2">
            <w:pPr>
              <w:pStyle w:val="TAC"/>
            </w:pPr>
            <w:r>
              <w:t>5</w:t>
            </w:r>
            <w:r w:rsidRPr="00370C5E">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5</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1D40E2" w:rsidRPr="00B916EC" w:rsidDel="00AF0FC3" w:rsidTr="001D40E2">
        <w:trPr>
          <w:cantSplit/>
          <w:jc w:val="center"/>
        </w:trPr>
        <w:tc>
          <w:tcPr>
            <w:tcW w:w="3020" w:type="dxa"/>
            <w:vAlign w:val="center"/>
          </w:tcPr>
          <w:p w:rsidR="001D40E2" w:rsidRPr="00B916EC" w:rsidRDefault="001D40E2" w:rsidP="001D40E2">
            <w:pPr>
              <w:pStyle w:val="TAC"/>
            </w:pPr>
            <w:r>
              <w:t>'1</w:t>
            </w:r>
            <w:r w:rsidRPr="00B916EC">
              <w:t>01</w:t>
            </w:r>
            <w:r>
              <w:t>'</w:t>
            </w:r>
            <w:r w:rsidRPr="00B916EC">
              <w:t xml:space="preserve"> </w:t>
            </w:r>
          </w:p>
        </w:tc>
        <w:tc>
          <w:tcPr>
            <w:tcW w:w="5641" w:type="dxa"/>
            <w:vAlign w:val="center"/>
          </w:tcPr>
          <w:p w:rsidR="001D40E2" w:rsidRPr="00B916EC" w:rsidDel="00AF0FC3" w:rsidRDefault="001D40E2" w:rsidP="001D40E2">
            <w:pPr>
              <w:pStyle w:val="TAC"/>
            </w:pPr>
            <w:r>
              <w:t>6</w:t>
            </w:r>
            <w:r w:rsidRPr="00370C5E">
              <w:rPr>
                <w:vertAlign w:val="superscript"/>
              </w:rPr>
              <w:t>th</w:t>
            </w:r>
            <w:r>
              <w:t xml:space="preserve"> 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6</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1D40E2" w:rsidRPr="00B916EC" w:rsidDel="00AF0FC3" w:rsidTr="001D40E2">
        <w:trPr>
          <w:cantSplit/>
          <w:jc w:val="center"/>
        </w:trPr>
        <w:tc>
          <w:tcPr>
            <w:tcW w:w="3020" w:type="dxa"/>
            <w:vAlign w:val="center"/>
          </w:tcPr>
          <w:p w:rsidR="001D40E2" w:rsidRPr="00B916EC" w:rsidRDefault="001D40E2" w:rsidP="001D40E2">
            <w:pPr>
              <w:pStyle w:val="TAC"/>
            </w:pPr>
            <w:r>
              <w:t>'1</w:t>
            </w:r>
            <w:r w:rsidRPr="00B916EC">
              <w:t>10</w:t>
            </w:r>
            <w:r>
              <w:t>'</w:t>
            </w:r>
            <w:r w:rsidRPr="00B916EC">
              <w:t xml:space="preserve"> </w:t>
            </w:r>
          </w:p>
        </w:tc>
        <w:tc>
          <w:tcPr>
            <w:tcW w:w="5641" w:type="dxa"/>
            <w:vAlign w:val="center"/>
          </w:tcPr>
          <w:p w:rsidR="001D40E2" w:rsidRPr="00B916EC" w:rsidDel="00AF0FC3" w:rsidRDefault="001D40E2" w:rsidP="001D40E2">
            <w:pPr>
              <w:pStyle w:val="TAC"/>
            </w:pPr>
            <w:r>
              <w:t>7</w:t>
            </w:r>
            <w:r w:rsidRPr="00370C5E">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7</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1D40E2" w:rsidRPr="00B916EC" w:rsidDel="00AF0FC3" w:rsidTr="001D40E2">
        <w:trPr>
          <w:cantSplit/>
          <w:jc w:val="center"/>
        </w:trPr>
        <w:tc>
          <w:tcPr>
            <w:tcW w:w="3020" w:type="dxa"/>
            <w:vAlign w:val="center"/>
          </w:tcPr>
          <w:p w:rsidR="001D40E2" w:rsidRPr="00B916EC" w:rsidRDefault="001D40E2" w:rsidP="001D40E2">
            <w:pPr>
              <w:pStyle w:val="TAC"/>
            </w:pPr>
            <w:r>
              <w:t>'1</w:t>
            </w:r>
            <w:r w:rsidRPr="00B916EC">
              <w:t>11</w:t>
            </w:r>
            <w:r>
              <w:t>'</w:t>
            </w:r>
            <w:r w:rsidRPr="00B916EC">
              <w:t xml:space="preserve"> </w:t>
            </w:r>
          </w:p>
        </w:tc>
        <w:tc>
          <w:tcPr>
            <w:tcW w:w="5641" w:type="dxa"/>
            <w:vAlign w:val="center"/>
          </w:tcPr>
          <w:p w:rsidR="001D40E2" w:rsidRPr="00B916EC" w:rsidDel="00AF0FC3" w:rsidRDefault="001D40E2" w:rsidP="001D40E2">
            <w:pPr>
              <w:pStyle w:val="TAC"/>
            </w:pPr>
            <w:r>
              <w:t>8</w:t>
            </w:r>
            <w:r w:rsidRPr="00B916EC">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Id</w:t>
            </w:r>
            <w:r>
              <w:rPr>
                <w:rFonts w:ascii="Times New Roman" w:hAnsi="Times New Roman"/>
                <w:sz w:val="20"/>
              </w:rPr>
              <w:t xml:space="preserve"> </w:t>
            </w:r>
            <w:r>
              <w:rPr>
                <w:rFonts w:cs="Arial"/>
                <w:szCs w:val="18"/>
              </w:rPr>
              <w:t>obtained from the 8</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bl>
    <w:p w:rsidR="00A2764D" w:rsidRPr="0009732E" w:rsidRDefault="00A2764D" w:rsidP="003E4990"/>
    <w:p w:rsidR="007E0F7D" w:rsidRDefault="007E0F7D" w:rsidP="007E0F7D">
      <w:pPr>
        <w:rPr>
          <w:lang w:val="en-US"/>
        </w:rPr>
      </w:pPr>
      <w:r>
        <w:rPr>
          <w:lang w:val="en-US"/>
        </w:rPr>
        <w:t xml:space="preserve">If a UE detects a first DCI format 1_0 or DCI format 1_1 indicating a first resource for a PUCCH transmission with corresponding HARQ-ACK information in a slot and also detects at a later time a second DCI format 1_0 or DCI format 1_1 indicating a second resource for a PUCCH transmission with corresponding HARQ-ACK information in the slot, the UE does not expect to multiplex HARQ-ACK information corresponding to the second DCI format in a PUCCH resource in the slot if the PDCCH reception that includes the second DCI format is not earlier than </w:t>
      </w:r>
      <w:r w:rsidRPr="004909E3">
        <w:rPr>
          <w:position w:val="-10"/>
        </w:rPr>
        <w:object w:dxaOrig="300" w:dyaOrig="300">
          <v:shape id="_x0000_i2025" type="#_x0000_t75" style="width:16pt;height:16pt" o:ole="">
            <v:imagedata r:id="rId1629" o:title=""/>
          </v:shape>
          <o:OLEObject Type="Embed" ProgID="Equation.3" ShapeID="_x0000_i2025" DrawAspect="Content" ObjectID="_1599412136" r:id="rId1630"/>
        </w:object>
      </w:r>
      <w:r>
        <w:t xml:space="preserve"> symbols from a first symbol of the first resource for PUCCH transmission in the slot where, for</w:t>
      </w:r>
      <w:r>
        <w:rPr>
          <w:rFonts w:eastAsia="DengXian"/>
          <w:lang w:eastAsia="zh-CN"/>
        </w:rPr>
        <w:t xml:space="preserve"> UE processing capability 1 and subcarrier spacing configuration </w:t>
      </w:r>
      <w:r w:rsidRPr="0097532F">
        <w:rPr>
          <w:position w:val="-10"/>
        </w:rPr>
        <w:object w:dxaOrig="220" w:dyaOrig="240">
          <v:shape id="_x0000_i2026" type="#_x0000_t75" style="width:12pt;height:12.8pt" o:ole="">
            <v:imagedata r:id="rId1631" o:title=""/>
          </v:shape>
          <o:OLEObject Type="Embed" ProgID="Equation.3" ShapeID="_x0000_i2026" DrawAspect="Content" ObjectID="_1599412137" r:id="rId1632"/>
        </w:object>
      </w:r>
      <w:r>
        <w:rPr>
          <w:rFonts w:eastAsia="DengXian"/>
          <w:lang w:eastAsia="zh-CN"/>
        </w:rPr>
        <w:t xml:space="preserve">, </w:t>
      </w:r>
      <w:r w:rsidRPr="004909E3">
        <w:rPr>
          <w:position w:val="-10"/>
        </w:rPr>
        <w:object w:dxaOrig="600" w:dyaOrig="300">
          <v:shape id="_x0000_i2027" type="#_x0000_t75" style="width:30.4pt;height:16pt" o:ole="">
            <v:imagedata r:id="rId1633" o:title=""/>
          </v:shape>
          <o:OLEObject Type="Embed" ProgID="Equation.3" ShapeID="_x0000_i2027" DrawAspect="Content" ObjectID="_1599412138" r:id="rId1634"/>
        </w:object>
      </w:r>
      <w:r>
        <w:t xml:space="preserve"> for </w:t>
      </w:r>
      <w:r w:rsidRPr="0097532F">
        <w:rPr>
          <w:position w:val="-10"/>
        </w:rPr>
        <w:object w:dxaOrig="499" w:dyaOrig="279">
          <v:shape id="_x0000_i2028" type="#_x0000_t75" style="width:27.2pt;height:14.4pt" o:ole="">
            <v:imagedata r:id="rId1635" o:title=""/>
          </v:shape>
          <o:OLEObject Type="Embed" ProgID="Equation.3" ShapeID="_x0000_i2028" DrawAspect="Content" ObjectID="_1599412139" r:id="rId1636"/>
        </w:object>
      </w:r>
      <w:r>
        <w:t xml:space="preserve">, </w:t>
      </w:r>
      <w:r w:rsidRPr="004909E3">
        <w:rPr>
          <w:position w:val="-10"/>
        </w:rPr>
        <w:object w:dxaOrig="680" w:dyaOrig="300">
          <v:shape id="_x0000_i2029" type="#_x0000_t75" style="width:33.6pt;height:16pt" o:ole="">
            <v:imagedata r:id="rId1637" o:title=""/>
          </v:shape>
          <o:OLEObject Type="Embed" ProgID="Equation.3" ShapeID="_x0000_i2029" DrawAspect="Content" ObjectID="_1599412140" r:id="rId1638"/>
        </w:object>
      </w:r>
      <w:r>
        <w:t xml:space="preserve"> for </w:t>
      </w:r>
      <w:r w:rsidRPr="0097532F">
        <w:rPr>
          <w:position w:val="-10"/>
        </w:rPr>
        <w:object w:dxaOrig="480" w:dyaOrig="279">
          <v:shape id="_x0000_i2030" type="#_x0000_t75" style="width:26.4pt;height:14.4pt" o:ole="">
            <v:imagedata r:id="rId1639" o:title=""/>
          </v:shape>
          <o:OLEObject Type="Embed" ProgID="Equation.3" ShapeID="_x0000_i2030" DrawAspect="Content" ObjectID="_1599412141" r:id="rId1640"/>
        </w:object>
      </w:r>
      <w:r>
        <w:t xml:space="preserve">, </w:t>
      </w:r>
      <w:r w:rsidRPr="004909E3">
        <w:rPr>
          <w:position w:val="-10"/>
        </w:rPr>
        <w:object w:dxaOrig="700" w:dyaOrig="300">
          <v:shape id="_x0000_i2031" type="#_x0000_t75" style="width:34.4pt;height:16pt" o:ole="">
            <v:imagedata r:id="rId1641" o:title=""/>
          </v:shape>
          <o:OLEObject Type="Embed" ProgID="Equation.3" ShapeID="_x0000_i2031" DrawAspect="Content" ObjectID="_1599412142" r:id="rId1642"/>
        </w:object>
      </w:r>
      <w:r>
        <w:t xml:space="preserve"> for </w:t>
      </w:r>
      <w:r w:rsidRPr="0097532F">
        <w:rPr>
          <w:position w:val="-10"/>
        </w:rPr>
        <w:object w:dxaOrig="520" w:dyaOrig="279">
          <v:shape id="_x0000_i2032" type="#_x0000_t75" style="width:28pt;height:14.4pt" o:ole="">
            <v:imagedata r:id="rId1643" o:title=""/>
          </v:shape>
          <o:OLEObject Type="Embed" ProgID="Equation.3" ShapeID="_x0000_i2032" DrawAspect="Content" ObjectID="_1599412143" r:id="rId1644"/>
        </w:object>
      </w:r>
      <w:r>
        <w:t xml:space="preserve">, </w:t>
      </w:r>
      <w:r w:rsidRPr="004909E3">
        <w:rPr>
          <w:position w:val="-10"/>
        </w:rPr>
        <w:object w:dxaOrig="700" w:dyaOrig="300">
          <v:shape id="_x0000_i2033" type="#_x0000_t75" style="width:34.4pt;height:16pt" o:ole="">
            <v:imagedata r:id="rId1645" o:title=""/>
          </v:shape>
          <o:OLEObject Type="Embed" ProgID="Equation.3" ShapeID="_x0000_i2033" DrawAspect="Content" ObjectID="_1599412144" r:id="rId1646"/>
        </w:object>
      </w:r>
      <w:r>
        <w:t xml:space="preserve"> for </w:t>
      </w:r>
      <w:r w:rsidRPr="0097532F">
        <w:rPr>
          <w:position w:val="-10"/>
        </w:rPr>
        <w:object w:dxaOrig="499" w:dyaOrig="279">
          <v:shape id="_x0000_i2034" type="#_x0000_t75" style="width:27.2pt;height:14.4pt" o:ole="">
            <v:imagedata r:id="rId1647" o:title=""/>
          </v:shape>
          <o:OLEObject Type="Embed" ProgID="Equation.3" ShapeID="_x0000_i2034" DrawAspect="Content" ObjectID="_1599412145" r:id="rId1648"/>
        </w:object>
      </w:r>
      <w:r>
        <w:t xml:space="preserve">. </w:t>
      </w:r>
    </w:p>
    <w:p w:rsidR="00232E2C" w:rsidRPr="00B916EC" w:rsidRDefault="00232E2C" w:rsidP="00232E2C">
      <w:r w:rsidRPr="00B916EC">
        <w:rPr>
          <w:lang w:val="en-US"/>
        </w:rPr>
        <w:t xml:space="preserve">If a UE </w:t>
      </w:r>
      <w:r w:rsidR="001D40E2">
        <w:rPr>
          <w:lang w:val="en-US"/>
        </w:rPr>
        <w:t xml:space="preserve">transmits </w:t>
      </w:r>
      <w:r w:rsidR="001D40E2" w:rsidRPr="00B916EC">
        <w:rPr>
          <w:lang w:val="en-US"/>
        </w:rPr>
        <w:t xml:space="preserve">HARQ-ACK </w:t>
      </w:r>
      <w:r w:rsidR="001D40E2">
        <w:rPr>
          <w:lang w:val="en-US"/>
        </w:rPr>
        <w:t>information corresponding only to</w:t>
      </w:r>
      <w:r w:rsidRPr="00B916EC">
        <w:rPr>
          <w:lang w:val="en-US"/>
        </w:rPr>
        <w:t xml:space="preserve"> </w:t>
      </w:r>
      <w:r w:rsidRPr="00B916EC">
        <w:t>a PDSCH</w:t>
      </w:r>
      <w:r w:rsidR="001D40E2" w:rsidRPr="001D40E2">
        <w:t xml:space="preserve"> </w:t>
      </w:r>
      <w:r w:rsidR="001D40E2">
        <w:t>reception</w:t>
      </w:r>
      <w:r w:rsidRPr="00B916EC">
        <w:t xml:space="preserve"> </w:t>
      </w:r>
      <w:r w:rsidRPr="00B916EC">
        <w:rPr>
          <w:rFonts w:eastAsia="SimSun" w:hint="eastAsia"/>
          <w:lang w:eastAsia="zh-CN"/>
        </w:rPr>
        <w:t>without</w:t>
      </w:r>
      <w:r w:rsidRPr="00B916EC">
        <w:t xml:space="preserve"> a corresponding PDCCH, a PUCCH resource for corresponding </w:t>
      </w:r>
      <w:r w:rsidR="007E0F7D">
        <w:t xml:space="preserve">PUCCH transmission with </w:t>
      </w:r>
      <w:r w:rsidRPr="00B916EC">
        <w:t>HARQ-ACK</w:t>
      </w:r>
      <w:r w:rsidR="001D40E2">
        <w:t xml:space="preserve"> information</w:t>
      </w:r>
      <w:r w:rsidRPr="00B916EC">
        <w:t xml:space="preserve"> is provided by higher layer parameter </w:t>
      </w:r>
      <w:r w:rsidRPr="00B916EC">
        <w:rPr>
          <w:i/>
        </w:rPr>
        <w:t>n1PUCCH-AN</w:t>
      </w:r>
      <w:r w:rsidRPr="00B916EC">
        <w:t>.</w:t>
      </w:r>
    </w:p>
    <w:p w:rsidR="000A4E86" w:rsidRPr="00B916EC" w:rsidRDefault="001C3C91" w:rsidP="007E0F7D">
      <w:pPr>
        <w:rPr>
          <w:lang w:val="en-US"/>
        </w:rPr>
      </w:pPr>
      <w:r w:rsidRPr="00B916EC">
        <w:rPr>
          <w:lang w:val="en-US"/>
        </w:rPr>
        <w:t>If a UE transmits</w:t>
      </w:r>
      <w:r w:rsidR="007E0F7D" w:rsidRPr="007E0F7D">
        <w:rPr>
          <w:lang w:val="en-US"/>
        </w:rPr>
        <w:t xml:space="preserve"> </w:t>
      </w:r>
      <w:r w:rsidR="007E0F7D">
        <w:rPr>
          <w:lang w:val="en-US"/>
        </w:rPr>
        <w:t>a PUCCH with</w:t>
      </w:r>
      <w:r w:rsidRPr="00B916EC">
        <w:rPr>
          <w:lang w:val="en-US"/>
        </w:rPr>
        <w:t xml:space="preserve"> HARQ-ACK</w:t>
      </w:r>
      <w:r w:rsidR="001D40E2">
        <w:t xml:space="preserve"> information</w:t>
      </w:r>
      <w:r w:rsidRPr="00B916EC">
        <w:rPr>
          <w:lang w:val="en-US"/>
        </w:rPr>
        <w:t xml:space="preserve"> using PUCCH format 0, the </w:t>
      </w:r>
      <w:r w:rsidR="00941D1A" w:rsidRPr="00B916EC">
        <w:rPr>
          <w:lang w:val="en-US"/>
        </w:rPr>
        <w:t>UE determines value</w:t>
      </w:r>
      <w:r w:rsidR="00DD3E99">
        <w:rPr>
          <w:lang w:val="en-US"/>
        </w:rPr>
        <w:t xml:space="preserve">s </w:t>
      </w:r>
      <w:r w:rsidR="00DD3E99" w:rsidRPr="004E440D">
        <w:rPr>
          <w:position w:val="-10"/>
        </w:rPr>
        <w:object w:dxaOrig="279" w:dyaOrig="300">
          <v:shape id="_x0000_i2035" type="#_x0000_t75" style="width:13.6pt;height:15.2pt" o:ole="">
            <v:imagedata r:id="rId1649" o:title=""/>
          </v:shape>
          <o:OLEObject Type="Embed" ProgID="Equation.3" ShapeID="_x0000_i2035" DrawAspect="Content" ObjectID="_1599412146" r:id="rId1650"/>
        </w:object>
      </w:r>
      <w:r w:rsidR="00DD3E99" w:rsidRPr="0043290C">
        <w:t xml:space="preserve"> and</w:t>
      </w:r>
      <w:r w:rsidR="00941D1A" w:rsidRPr="00B916EC">
        <w:rPr>
          <w:lang w:val="en-US"/>
        </w:rPr>
        <w:t xml:space="preserve"> </w:t>
      </w:r>
      <w:r w:rsidR="004039C5" w:rsidRPr="00B916EC">
        <w:rPr>
          <w:position w:val="-10"/>
        </w:rPr>
        <w:object w:dxaOrig="360" w:dyaOrig="300">
          <v:shape id="_x0000_i2036" type="#_x0000_t75" style="width:18.4pt;height:15.2pt" o:ole="">
            <v:imagedata r:id="rId1651" o:title=""/>
          </v:shape>
          <o:OLEObject Type="Embed" ProgID="Equation.3" ShapeID="_x0000_i2036" DrawAspect="Content" ObjectID="_1599412147" r:id="rId1652"/>
        </w:object>
      </w:r>
      <w:r w:rsidR="00941D1A" w:rsidRPr="00B916EC">
        <w:t xml:space="preserve"> </w:t>
      </w:r>
      <w:r w:rsidR="004039C5" w:rsidRPr="00B916EC">
        <w:t>for computing</w:t>
      </w:r>
      <w:r w:rsidR="00941D1A" w:rsidRPr="00B916EC">
        <w:t xml:space="preserve"> </w:t>
      </w:r>
      <w:r w:rsidR="004039C5" w:rsidRPr="00B916EC">
        <w:t xml:space="preserve">a value of cyclic shift </w:t>
      </w:r>
      <w:r w:rsidR="004039C5" w:rsidRPr="00B916EC">
        <w:rPr>
          <w:position w:val="-6"/>
        </w:rPr>
        <w:object w:dxaOrig="220" w:dyaOrig="200">
          <v:shape id="_x0000_i2037" type="#_x0000_t75" style="width:11.2pt;height:10.4pt" o:ole="">
            <v:imagedata r:id="rId1653" o:title=""/>
          </v:shape>
          <o:OLEObject Type="Embed" ProgID="Equation.3" ShapeID="_x0000_i2037" DrawAspect="Content" ObjectID="_1599412148" r:id="rId1654"/>
        </w:object>
      </w:r>
      <w:r w:rsidR="00941D1A" w:rsidRPr="00B916EC">
        <w:t xml:space="preserve"> [4, TS 38.211] </w:t>
      </w:r>
      <w:r w:rsidR="004039C5" w:rsidRPr="00B916EC">
        <w:t xml:space="preserve">where </w:t>
      </w:r>
      <w:r w:rsidR="004039C5" w:rsidRPr="00B916EC">
        <w:rPr>
          <w:position w:val="-10"/>
        </w:rPr>
        <w:object w:dxaOrig="279" w:dyaOrig="300">
          <v:shape id="_x0000_i2038" type="#_x0000_t75" style="width:13.6pt;height:15.2pt" o:ole="">
            <v:imagedata r:id="rId1655" o:title=""/>
          </v:shape>
          <o:OLEObject Type="Embed" ProgID="Equation.3" ShapeID="_x0000_i2038" DrawAspect="Content" ObjectID="_1599412149" r:id="rId1656"/>
        </w:object>
      </w:r>
      <w:r w:rsidR="007E0F7D">
        <w:t xml:space="preserve"> </w:t>
      </w:r>
      <w:r w:rsidR="00941D1A" w:rsidRPr="00B916EC">
        <w:t xml:space="preserve">is provided by </w:t>
      </w:r>
      <w:r w:rsidR="00283D47" w:rsidRPr="00B916EC">
        <w:t xml:space="preserve">higher layer </w:t>
      </w:r>
      <w:r w:rsidR="00283D47" w:rsidRPr="00B916EC">
        <w:rPr>
          <w:lang w:val="en-US"/>
        </w:rPr>
        <w:t xml:space="preserve">parameter </w:t>
      </w:r>
      <w:r w:rsidR="000A6819" w:rsidRPr="00B916EC">
        <w:rPr>
          <w:i/>
          <w:lang w:val="en-US"/>
        </w:rPr>
        <w:t>initial</w:t>
      </w:r>
      <w:r w:rsidR="000A6819">
        <w:rPr>
          <w:i/>
          <w:lang w:val="en-US"/>
        </w:rPr>
        <w:t>C</w:t>
      </w:r>
      <w:r w:rsidR="000A6819" w:rsidRPr="00B916EC">
        <w:rPr>
          <w:i/>
          <w:lang w:val="en-US"/>
        </w:rPr>
        <w:t>yclic</w:t>
      </w:r>
      <w:r w:rsidR="000A6819">
        <w:rPr>
          <w:i/>
          <w:lang w:val="en-US"/>
        </w:rPr>
        <w:t>S</w:t>
      </w:r>
      <w:r w:rsidR="000A6819" w:rsidRPr="00B916EC">
        <w:rPr>
          <w:i/>
          <w:lang w:val="en-US"/>
        </w:rPr>
        <w:t>hift</w:t>
      </w:r>
      <w:r w:rsidR="000A6819" w:rsidRPr="00B916EC">
        <w:rPr>
          <w:lang w:val="en-US"/>
        </w:rPr>
        <w:t xml:space="preserve"> of </w:t>
      </w:r>
      <w:r w:rsidR="000A6819" w:rsidRPr="00FD417D">
        <w:rPr>
          <w:i/>
        </w:rPr>
        <w:t>PUCCH-format0</w:t>
      </w:r>
      <w:r w:rsidR="00941D1A" w:rsidRPr="00B916EC">
        <w:t xml:space="preserve">, </w:t>
      </w:r>
      <w:r w:rsidR="004039C5" w:rsidRPr="00B916EC">
        <w:t xml:space="preserve">and </w:t>
      </w:r>
      <w:r w:rsidR="00DD3E99" w:rsidRPr="00B916EC">
        <w:rPr>
          <w:position w:val="-10"/>
        </w:rPr>
        <w:object w:dxaOrig="360" w:dyaOrig="300">
          <v:shape id="_x0000_i2039" type="#_x0000_t75" style="width:18.4pt;height:15.2pt" o:ole="">
            <v:imagedata r:id="rId1657" o:title=""/>
          </v:shape>
          <o:OLEObject Type="Embed" ProgID="Equation.3" ShapeID="_x0000_i2039" DrawAspect="Content" ObjectID="_1599412150" r:id="rId1658"/>
        </w:object>
      </w:r>
      <w:r w:rsidR="00941D1A" w:rsidRPr="00B916EC">
        <w:t xml:space="preserve"> </w:t>
      </w:r>
      <w:r w:rsidR="004039C5" w:rsidRPr="00B916EC">
        <w:t xml:space="preserve">is determined from the </w:t>
      </w:r>
      <w:r w:rsidR="00941D1A" w:rsidRPr="00B916EC">
        <w:t>value of one HARQ-ACK</w:t>
      </w:r>
      <w:r w:rsidR="001D40E2">
        <w:t xml:space="preserve"> information</w:t>
      </w:r>
      <w:r w:rsidR="00941D1A" w:rsidRPr="00B916EC">
        <w:t xml:space="preserve"> bit </w:t>
      </w:r>
      <w:r w:rsidR="004039C5" w:rsidRPr="00B916EC">
        <w:t>or from the</w:t>
      </w:r>
      <w:r w:rsidR="00941D1A" w:rsidRPr="00B916EC">
        <w:t xml:space="preserve"> values of two HARQ-ACK</w:t>
      </w:r>
      <w:r w:rsidR="001D40E2">
        <w:t xml:space="preserve"> information</w:t>
      </w:r>
      <w:r w:rsidR="00941D1A" w:rsidRPr="00B916EC">
        <w:t xml:space="preserve"> bits</w:t>
      </w:r>
      <w:r w:rsidR="00941D1A" w:rsidRPr="00B916EC">
        <w:rPr>
          <w:lang w:val="en-US"/>
        </w:rPr>
        <w:t xml:space="preserve"> as in</w:t>
      </w:r>
      <w:r w:rsidR="00A9046B" w:rsidRPr="00B916EC">
        <w:rPr>
          <w:lang w:val="en-US"/>
        </w:rPr>
        <w:t xml:space="preserve"> </w:t>
      </w:r>
      <w:r w:rsidR="000A4E86" w:rsidRPr="00B916EC">
        <w:t>Table 9.2.</w:t>
      </w:r>
      <w:r w:rsidR="00234F5B">
        <w:t>3</w:t>
      </w:r>
      <w:r w:rsidR="000A4E86" w:rsidRPr="00B916EC">
        <w:t>-</w:t>
      </w:r>
      <w:r w:rsidR="00193F12" w:rsidRPr="00B916EC">
        <w:t>3</w:t>
      </w:r>
      <w:r w:rsidR="000A4E86" w:rsidRPr="00B916EC">
        <w:t xml:space="preserve"> and Table 9.2.</w:t>
      </w:r>
      <w:r w:rsidR="00234F5B">
        <w:t>3</w:t>
      </w:r>
      <w:r w:rsidR="000A4E86" w:rsidRPr="00B916EC">
        <w:t>-</w:t>
      </w:r>
      <w:r w:rsidR="00193F12" w:rsidRPr="00B916EC">
        <w:t>4</w:t>
      </w:r>
      <w:r w:rsidR="000A4E86" w:rsidRPr="00B916EC">
        <w:t>, respectively.</w:t>
      </w:r>
      <w:r w:rsidR="000A4E86" w:rsidRPr="00B916EC">
        <w:rPr>
          <w:lang w:val="en-US"/>
        </w:rPr>
        <w:t xml:space="preserve"> </w:t>
      </w:r>
    </w:p>
    <w:p w:rsidR="000A4E86" w:rsidRPr="00B916EC" w:rsidRDefault="000A4E86" w:rsidP="000A4E86">
      <w:pPr>
        <w:pStyle w:val="TH"/>
        <w:rPr>
          <w:rFonts w:cs="Arial"/>
        </w:rPr>
      </w:pPr>
      <w:r w:rsidRPr="00B916EC">
        <w:rPr>
          <w:rFonts w:cs="Arial"/>
        </w:rPr>
        <w:t>Table 9.2.</w:t>
      </w:r>
      <w:r w:rsidR="00234F5B">
        <w:rPr>
          <w:rFonts w:cs="Arial"/>
        </w:rPr>
        <w:t>3</w:t>
      </w:r>
      <w:r w:rsidR="00193F12" w:rsidRPr="00B916EC">
        <w:rPr>
          <w:rFonts w:cs="Arial"/>
        </w:rPr>
        <w:t>-3</w:t>
      </w:r>
      <w:r w:rsidRPr="00B916EC">
        <w:rPr>
          <w:rFonts w:cs="Arial"/>
        </w:rPr>
        <w:t xml:space="preserve">: Mapping of values </w:t>
      </w:r>
      <w:r w:rsidR="00670D4D" w:rsidRPr="00B916EC">
        <w:rPr>
          <w:rFonts w:cs="Arial"/>
        </w:rPr>
        <w:t>for one HARQ-ACK</w:t>
      </w:r>
      <w:r w:rsidR="001D40E2">
        <w:t xml:space="preserve"> information</w:t>
      </w:r>
      <w:r w:rsidR="00670D4D" w:rsidRPr="00B916EC">
        <w:rPr>
          <w:rFonts w:cs="Arial"/>
        </w:rPr>
        <w:t xml:space="preserve"> bit to sequences</w:t>
      </w:r>
      <w:r w:rsidR="000A6819">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313"/>
        <w:gridCol w:w="1325"/>
      </w:tblGrid>
      <w:tr w:rsidR="006928FA" w:rsidRPr="00B916EC" w:rsidTr="00670D4D">
        <w:trPr>
          <w:cantSplit/>
          <w:jc w:val="center"/>
        </w:trPr>
        <w:tc>
          <w:tcPr>
            <w:tcW w:w="2107" w:type="dxa"/>
            <w:shd w:val="clear" w:color="auto" w:fill="E0E0E0"/>
            <w:vAlign w:val="center"/>
          </w:tcPr>
          <w:p w:rsidR="006928FA" w:rsidRPr="00B916EC" w:rsidRDefault="006928FA" w:rsidP="00DC4C38">
            <w:pPr>
              <w:pStyle w:val="TAH"/>
              <w:rPr>
                <w:rFonts w:ascii="Times New Roman" w:hAnsi="Times New Roman"/>
                <w:szCs w:val="18"/>
              </w:rPr>
            </w:pPr>
            <w:r w:rsidRPr="00B916EC">
              <w:rPr>
                <w:rFonts w:cs="Arial"/>
                <w:szCs w:val="18"/>
              </w:rPr>
              <w:t>HARQ-ACK Value</w:t>
            </w:r>
          </w:p>
        </w:tc>
        <w:tc>
          <w:tcPr>
            <w:tcW w:w="1313" w:type="dxa"/>
            <w:shd w:val="clear" w:color="auto" w:fill="E0E0E0"/>
            <w:vAlign w:val="center"/>
          </w:tcPr>
          <w:p w:rsidR="006928FA" w:rsidRPr="00B916EC" w:rsidRDefault="00A21F35" w:rsidP="00DC4C38">
            <w:pPr>
              <w:pStyle w:val="TAH"/>
              <w:rPr>
                <w:rFonts w:ascii="Times New Roman" w:hAnsi="Times New Roman"/>
                <w:sz w:val="20"/>
              </w:rPr>
            </w:pPr>
            <w:r w:rsidRPr="00B916EC">
              <w:rPr>
                <w:rFonts w:ascii="Times New Roman" w:hAnsi="Times New Roman"/>
                <w:sz w:val="20"/>
              </w:rPr>
              <w:t>0</w:t>
            </w:r>
          </w:p>
        </w:tc>
        <w:tc>
          <w:tcPr>
            <w:tcW w:w="1325" w:type="dxa"/>
            <w:shd w:val="clear" w:color="auto" w:fill="E0E0E0"/>
          </w:tcPr>
          <w:p w:rsidR="006928FA" w:rsidRPr="00B916EC" w:rsidRDefault="00A21F35" w:rsidP="00DC4C38">
            <w:pPr>
              <w:pStyle w:val="TAH"/>
              <w:rPr>
                <w:rFonts w:ascii="Times New Roman" w:hAnsi="Times New Roman"/>
                <w:sz w:val="20"/>
              </w:rPr>
            </w:pPr>
            <w:r w:rsidRPr="00B916EC">
              <w:rPr>
                <w:rFonts w:ascii="Times New Roman" w:hAnsi="Times New Roman"/>
                <w:sz w:val="20"/>
              </w:rPr>
              <w:t>1</w:t>
            </w:r>
          </w:p>
        </w:tc>
      </w:tr>
      <w:tr w:rsidR="006928FA" w:rsidRPr="00B916EC" w:rsidTr="00670D4D">
        <w:trPr>
          <w:cantSplit/>
          <w:jc w:val="center"/>
        </w:trPr>
        <w:tc>
          <w:tcPr>
            <w:tcW w:w="2107" w:type="dxa"/>
            <w:vAlign w:val="center"/>
          </w:tcPr>
          <w:p w:rsidR="006928FA" w:rsidRPr="00B916EC" w:rsidRDefault="003D7D39" w:rsidP="00DC4C38">
            <w:pPr>
              <w:pStyle w:val="TAC"/>
              <w:rPr>
                <w:b/>
              </w:rPr>
            </w:pPr>
            <w:r w:rsidRPr="00B916EC">
              <w:rPr>
                <w:b/>
              </w:rPr>
              <w:t>Sequence cyclic shift</w:t>
            </w:r>
          </w:p>
        </w:tc>
        <w:tc>
          <w:tcPr>
            <w:tcW w:w="1313" w:type="dxa"/>
            <w:vAlign w:val="center"/>
          </w:tcPr>
          <w:p w:rsidR="006928FA" w:rsidRPr="00B916EC" w:rsidRDefault="00234F5B" w:rsidP="00670D4D">
            <w:pPr>
              <w:pStyle w:val="TAL"/>
              <w:jc w:val="center"/>
            </w:pPr>
            <w:r w:rsidRPr="004E440D">
              <w:rPr>
                <w:position w:val="-10"/>
              </w:rPr>
              <w:object w:dxaOrig="680" w:dyaOrig="300">
                <v:shape id="_x0000_i2040" type="#_x0000_t75" style="width:34.4pt;height:15.2pt" o:ole="">
                  <v:imagedata r:id="rId1659" o:title=""/>
                </v:shape>
                <o:OLEObject Type="Embed" ProgID="Equation.3" ShapeID="_x0000_i2040" DrawAspect="Content" ObjectID="_1599412151" r:id="rId1660"/>
              </w:object>
            </w:r>
          </w:p>
        </w:tc>
        <w:tc>
          <w:tcPr>
            <w:tcW w:w="1325" w:type="dxa"/>
          </w:tcPr>
          <w:p w:rsidR="006928FA" w:rsidRPr="00B916EC" w:rsidRDefault="00234F5B" w:rsidP="00670D4D">
            <w:pPr>
              <w:pStyle w:val="TAL"/>
              <w:jc w:val="center"/>
            </w:pPr>
            <w:r w:rsidRPr="004E440D">
              <w:rPr>
                <w:position w:val="-10"/>
              </w:rPr>
              <w:object w:dxaOrig="680" w:dyaOrig="300">
                <v:shape id="_x0000_i2041" type="#_x0000_t75" style="width:34.4pt;height:15.2pt" o:ole="">
                  <v:imagedata r:id="rId1661" o:title=""/>
                </v:shape>
                <o:OLEObject Type="Embed" ProgID="Equation.3" ShapeID="_x0000_i2041" DrawAspect="Content" ObjectID="_1599412152" r:id="rId1662"/>
              </w:object>
            </w:r>
          </w:p>
        </w:tc>
      </w:tr>
    </w:tbl>
    <w:p w:rsidR="000A4E86" w:rsidRPr="00B916EC" w:rsidRDefault="000A4E86" w:rsidP="000A4E86">
      <w:pPr>
        <w:pStyle w:val="B1"/>
        <w:overflowPunct w:val="0"/>
        <w:autoSpaceDE w:val="0"/>
        <w:autoSpaceDN w:val="0"/>
        <w:adjustRightInd w:val="0"/>
        <w:ind w:left="0" w:firstLine="0"/>
        <w:textAlignment w:val="baseline"/>
        <w:rPr>
          <w:lang w:val="en-US"/>
        </w:rPr>
      </w:pPr>
    </w:p>
    <w:p w:rsidR="00670D4D" w:rsidRPr="00B916EC" w:rsidRDefault="00670D4D" w:rsidP="00670D4D">
      <w:pPr>
        <w:pStyle w:val="TH"/>
        <w:rPr>
          <w:rFonts w:cs="Arial"/>
        </w:rPr>
      </w:pPr>
      <w:r w:rsidRPr="00B916EC">
        <w:rPr>
          <w:rFonts w:cs="Arial"/>
        </w:rPr>
        <w:t>Table 9.2.</w:t>
      </w:r>
      <w:r w:rsidR="00234F5B">
        <w:rPr>
          <w:rFonts w:cs="Arial"/>
        </w:rPr>
        <w:t>3</w:t>
      </w:r>
      <w:r w:rsidR="00193F12" w:rsidRPr="00B916EC">
        <w:rPr>
          <w:rFonts w:cs="Arial"/>
        </w:rPr>
        <w:t>-4</w:t>
      </w:r>
      <w:r w:rsidRPr="00B916EC">
        <w:rPr>
          <w:rFonts w:cs="Arial"/>
        </w:rPr>
        <w:t>: Mapping of values for two HARQ-ACK</w:t>
      </w:r>
      <w:r w:rsidR="001D40E2">
        <w:t xml:space="preserve"> information</w:t>
      </w:r>
      <w:r w:rsidRPr="00B916EC">
        <w:rPr>
          <w:rFonts w:cs="Arial"/>
        </w:rPr>
        <w:t xml:space="preserve"> bits to sequences</w:t>
      </w:r>
      <w:r w:rsidR="000A6819">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2"/>
        <w:gridCol w:w="1752"/>
        <w:gridCol w:w="1620"/>
        <w:gridCol w:w="1710"/>
        <w:gridCol w:w="1620"/>
      </w:tblGrid>
      <w:tr w:rsidR="00670D4D" w:rsidRPr="00B916EC" w:rsidTr="00A21F35">
        <w:trPr>
          <w:cantSplit/>
          <w:jc w:val="center"/>
        </w:trPr>
        <w:tc>
          <w:tcPr>
            <w:tcW w:w="2102" w:type="dxa"/>
            <w:shd w:val="clear" w:color="auto" w:fill="E0E0E0"/>
            <w:vAlign w:val="center"/>
          </w:tcPr>
          <w:p w:rsidR="00670D4D" w:rsidRPr="00B916EC" w:rsidRDefault="00670D4D" w:rsidP="00670D4D">
            <w:pPr>
              <w:pStyle w:val="TAH"/>
              <w:rPr>
                <w:rFonts w:ascii="Times New Roman" w:hAnsi="Times New Roman"/>
                <w:szCs w:val="18"/>
              </w:rPr>
            </w:pPr>
            <w:r w:rsidRPr="00B916EC">
              <w:rPr>
                <w:rFonts w:cs="Arial"/>
                <w:szCs w:val="18"/>
              </w:rPr>
              <w:t>HARQ-ACK Value</w:t>
            </w:r>
          </w:p>
        </w:tc>
        <w:tc>
          <w:tcPr>
            <w:tcW w:w="1752" w:type="dxa"/>
            <w:shd w:val="clear" w:color="auto" w:fill="E0E0E0"/>
            <w:vAlign w:val="center"/>
          </w:tcPr>
          <w:p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0</w:t>
            </w:r>
            <w:r w:rsidRPr="00B916EC">
              <w:rPr>
                <w:rFonts w:ascii="Times New Roman" w:hAnsi="Times New Roman"/>
                <w:sz w:val="20"/>
              </w:rPr>
              <w:t xml:space="preserve">, </w:t>
            </w:r>
            <w:r w:rsidR="00A21F35" w:rsidRPr="00B916EC">
              <w:rPr>
                <w:rFonts w:ascii="Times New Roman" w:hAnsi="Times New Roman"/>
                <w:sz w:val="20"/>
              </w:rPr>
              <w:t>0</w:t>
            </w:r>
            <w:r w:rsidRPr="00B916EC">
              <w:rPr>
                <w:rFonts w:ascii="Times New Roman" w:hAnsi="Times New Roman"/>
                <w:sz w:val="20"/>
              </w:rPr>
              <w:t>}</w:t>
            </w:r>
          </w:p>
        </w:tc>
        <w:tc>
          <w:tcPr>
            <w:tcW w:w="1620" w:type="dxa"/>
            <w:shd w:val="clear" w:color="auto" w:fill="E0E0E0"/>
          </w:tcPr>
          <w:p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0</w:t>
            </w:r>
            <w:r w:rsidRPr="00B916EC">
              <w:rPr>
                <w:rFonts w:ascii="Times New Roman" w:hAnsi="Times New Roman"/>
                <w:sz w:val="20"/>
              </w:rPr>
              <w:t xml:space="preserve">, </w:t>
            </w:r>
            <w:r w:rsidR="00A21F35" w:rsidRPr="00B916EC">
              <w:rPr>
                <w:rFonts w:ascii="Times New Roman" w:hAnsi="Times New Roman"/>
                <w:sz w:val="20"/>
              </w:rPr>
              <w:t>1</w:t>
            </w:r>
            <w:r w:rsidRPr="00B916EC">
              <w:rPr>
                <w:rFonts w:ascii="Times New Roman" w:hAnsi="Times New Roman"/>
                <w:sz w:val="20"/>
              </w:rPr>
              <w:t>}</w:t>
            </w:r>
          </w:p>
        </w:tc>
        <w:tc>
          <w:tcPr>
            <w:tcW w:w="1710" w:type="dxa"/>
            <w:shd w:val="clear" w:color="auto" w:fill="E0E0E0"/>
            <w:vAlign w:val="center"/>
          </w:tcPr>
          <w:p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1</w:t>
            </w:r>
            <w:r w:rsidRPr="00B916EC">
              <w:rPr>
                <w:rFonts w:ascii="Times New Roman" w:hAnsi="Times New Roman"/>
                <w:sz w:val="20"/>
              </w:rPr>
              <w:t xml:space="preserve">, </w:t>
            </w:r>
            <w:r w:rsidR="00A21F35" w:rsidRPr="00B916EC">
              <w:rPr>
                <w:rFonts w:ascii="Times New Roman" w:hAnsi="Times New Roman"/>
                <w:sz w:val="20"/>
              </w:rPr>
              <w:t>1</w:t>
            </w:r>
            <w:r w:rsidRPr="00B916EC">
              <w:rPr>
                <w:rFonts w:ascii="Times New Roman" w:hAnsi="Times New Roman"/>
                <w:sz w:val="20"/>
              </w:rPr>
              <w:t>}</w:t>
            </w:r>
          </w:p>
        </w:tc>
        <w:tc>
          <w:tcPr>
            <w:tcW w:w="1620" w:type="dxa"/>
            <w:shd w:val="clear" w:color="auto" w:fill="E0E0E0"/>
          </w:tcPr>
          <w:p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1</w:t>
            </w:r>
            <w:r w:rsidRPr="00B916EC">
              <w:rPr>
                <w:rFonts w:ascii="Times New Roman" w:hAnsi="Times New Roman"/>
                <w:sz w:val="20"/>
              </w:rPr>
              <w:t xml:space="preserve">, </w:t>
            </w:r>
            <w:r w:rsidR="00A21F35" w:rsidRPr="00B916EC">
              <w:rPr>
                <w:rFonts w:ascii="Times New Roman" w:hAnsi="Times New Roman"/>
                <w:sz w:val="20"/>
              </w:rPr>
              <w:t>0</w:t>
            </w:r>
            <w:r w:rsidRPr="00B916EC">
              <w:rPr>
                <w:rFonts w:ascii="Times New Roman" w:hAnsi="Times New Roman"/>
                <w:sz w:val="20"/>
              </w:rPr>
              <w:t>}</w:t>
            </w:r>
          </w:p>
        </w:tc>
      </w:tr>
      <w:tr w:rsidR="00670D4D" w:rsidRPr="00B916EC" w:rsidTr="00A21F35">
        <w:trPr>
          <w:cantSplit/>
          <w:jc w:val="center"/>
        </w:trPr>
        <w:tc>
          <w:tcPr>
            <w:tcW w:w="2102" w:type="dxa"/>
            <w:vAlign w:val="center"/>
          </w:tcPr>
          <w:p w:rsidR="00670D4D" w:rsidRPr="00B916EC" w:rsidRDefault="00670D4D" w:rsidP="00670D4D">
            <w:pPr>
              <w:pStyle w:val="TAC"/>
              <w:rPr>
                <w:b/>
              </w:rPr>
            </w:pPr>
            <w:r w:rsidRPr="00B916EC">
              <w:rPr>
                <w:b/>
              </w:rPr>
              <w:t>Sequence</w:t>
            </w:r>
            <w:r w:rsidR="00283D47" w:rsidRPr="00B916EC">
              <w:rPr>
                <w:b/>
              </w:rPr>
              <w:t xml:space="preserve"> cyclic shift</w:t>
            </w:r>
          </w:p>
        </w:tc>
        <w:tc>
          <w:tcPr>
            <w:tcW w:w="1752" w:type="dxa"/>
            <w:vAlign w:val="center"/>
          </w:tcPr>
          <w:p w:rsidR="00670D4D" w:rsidRPr="00B916EC" w:rsidRDefault="00234F5B" w:rsidP="00670D4D">
            <w:pPr>
              <w:pStyle w:val="TAL"/>
              <w:jc w:val="center"/>
            </w:pPr>
            <w:r w:rsidRPr="004E440D">
              <w:rPr>
                <w:position w:val="-10"/>
              </w:rPr>
              <w:object w:dxaOrig="680" w:dyaOrig="300">
                <v:shape id="_x0000_i2042" type="#_x0000_t75" style="width:34.4pt;height:15.2pt" o:ole="">
                  <v:imagedata r:id="rId1663" o:title=""/>
                </v:shape>
                <o:OLEObject Type="Embed" ProgID="Equation.3" ShapeID="_x0000_i2042" DrawAspect="Content" ObjectID="_1599412153" r:id="rId1664"/>
              </w:object>
            </w:r>
          </w:p>
        </w:tc>
        <w:tc>
          <w:tcPr>
            <w:tcW w:w="1620" w:type="dxa"/>
          </w:tcPr>
          <w:p w:rsidR="00670D4D" w:rsidRPr="00B916EC" w:rsidRDefault="00234F5B" w:rsidP="00670D4D">
            <w:pPr>
              <w:pStyle w:val="TAL"/>
              <w:jc w:val="center"/>
            </w:pPr>
            <w:r w:rsidRPr="004E440D">
              <w:rPr>
                <w:position w:val="-10"/>
              </w:rPr>
              <w:object w:dxaOrig="680" w:dyaOrig="300">
                <v:shape id="_x0000_i2043" type="#_x0000_t75" style="width:34.4pt;height:15.2pt" o:ole="">
                  <v:imagedata r:id="rId1665" o:title=""/>
                </v:shape>
                <o:OLEObject Type="Embed" ProgID="Equation.3" ShapeID="_x0000_i2043" DrawAspect="Content" ObjectID="_1599412154" r:id="rId1666"/>
              </w:object>
            </w:r>
          </w:p>
        </w:tc>
        <w:tc>
          <w:tcPr>
            <w:tcW w:w="1710" w:type="dxa"/>
            <w:vAlign w:val="center"/>
          </w:tcPr>
          <w:p w:rsidR="00670D4D" w:rsidRPr="00B916EC" w:rsidRDefault="00234F5B" w:rsidP="00670D4D">
            <w:pPr>
              <w:pStyle w:val="TAL"/>
              <w:jc w:val="center"/>
            </w:pPr>
            <w:r w:rsidRPr="004E440D">
              <w:rPr>
                <w:position w:val="-10"/>
              </w:rPr>
              <w:object w:dxaOrig="680" w:dyaOrig="300">
                <v:shape id="_x0000_i2044" type="#_x0000_t75" style="width:34.4pt;height:15.2pt" o:ole="">
                  <v:imagedata r:id="rId1667" o:title=""/>
                </v:shape>
                <o:OLEObject Type="Embed" ProgID="Equation.3" ShapeID="_x0000_i2044" DrawAspect="Content" ObjectID="_1599412155" r:id="rId1668"/>
              </w:object>
            </w:r>
          </w:p>
        </w:tc>
        <w:tc>
          <w:tcPr>
            <w:tcW w:w="1620" w:type="dxa"/>
          </w:tcPr>
          <w:p w:rsidR="00670D4D" w:rsidRPr="00B916EC" w:rsidRDefault="00234F5B" w:rsidP="00670D4D">
            <w:pPr>
              <w:pStyle w:val="TAL"/>
              <w:jc w:val="center"/>
            </w:pPr>
            <w:r w:rsidRPr="004E440D">
              <w:rPr>
                <w:position w:val="-10"/>
              </w:rPr>
              <w:object w:dxaOrig="680" w:dyaOrig="300">
                <v:shape id="_x0000_i2045" type="#_x0000_t75" style="width:34.4pt;height:15.2pt" o:ole="">
                  <v:imagedata r:id="rId1669" o:title=""/>
                </v:shape>
                <o:OLEObject Type="Embed" ProgID="Equation.3" ShapeID="_x0000_i2045" DrawAspect="Content" ObjectID="_1599412156" r:id="rId1670"/>
              </w:object>
            </w:r>
          </w:p>
        </w:tc>
      </w:tr>
    </w:tbl>
    <w:p w:rsidR="001C3C91" w:rsidRPr="00B916EC" w:rsidRDefault="001C3C91" w:rsidP="003E4990">
      <w:pPr>
        <w:rPr>
          <w:lang w:val="en-US"/>
        </w:rPr>
      </w:pPr>
    </w:p>
    <w:p w:rsidR="000A6819" w:rsidRDefault="000A6819" w:rsidP="000A6819">
      <w:r w:rsidRPr="00B916EC">
        <w:rPr>
          <w:lang w:val="en-US"/>
        </w:rPr>
        <w:lastRenderedPageBreak/>
        <w:t>If a UE transmi</w:t>
      </w:r>
      <w:r>
        <w:rPr>
          <w:lang w:val="en-US"/>
        </w:rPr>
        <w:t>ts</w:t>
      </w:r>
      <w:r w:rsidR="007E0F7D" w:rsidRPr="007E0F7D">
        <w:rPr>
          <w:lang w:val="en-US"/>
        </w:rPr>
        <w:t xml:space="preserve"> </w:t>
      </w:r>
      <w:r w:rsidR="007E0F7D">
        <w:rPr>
          <w:lang w:val="en-US"/>
        </w:rPr>
        <w:t>a PUCCH with</w:t>
      </w:r>
      <w:r>
        <w:rPr>
          <w:lang w:val="en-US"/>
        </w:rPr>
        <w:t xml:space="preserve"> HARQ-ACK information using PUCCH format 1</w:t>
      </w:r>
      <w:r w:rsidRPr="00B916EC">
        <w:rPr>
          <w:lang w:val="en-US"/>
        </w:rPr>
        <w:t xml:space="preserve">, </w:t>
      </w:r>
      <w:r>
        <w:rPr>
          <w:lang w:val="en-US"/>
        </w:rPr>
        <w:t>the UE is provided</w:t>
      </w:r>
      <w:r w:rsidRPr="00B916EC">
        <w:rPr>
          <w:lang w:val="en-US"/>
        </w:rPr>
        <w:t xml:space="preserve"> </w:t>
      </w:r>
      <w:r>
        <w:rPr>
          <w:lang w:val="en-US"/>
        </w:rPr>
        <w:t xml:space="preserve">a </w:t>
      </w:r>
      <w:r w:rsidRPr="00B916EC">
        <w:rPr>
          <w:lang w:val="en-US"/>
        </w:rPr>
        <w:t>value</w:t>
      </w:r>
      <w:r>
        <w:rPr>
          <w:lang w:val="en-US"/>
        </w:rPr>
        <w:t xml:space="preserve"> for </w:t>
      </w:r>
      <w:r>
        <w:rPr>
          <w:noProof/>
          <w:position w:val="-10"/>
          <w:lang w:eastAsia="en-GB"/>
        </w:rPr>
        <w:drawing>
          <wp:inline distT="0" distB="0" distL="0" distR="0" wp14:anchorId="78601689" wp14:editId="194D7BC9">
            <wp:extent cx="200660" cy="200660"/>
            <wp:effectExtent l="0" t="0" r="8890" b="8890"/>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2"/>
                    <pic:cNvPicPr>
                      <a:picLocks noChangeAspect="1" noChangeArrowheads="1"/>
                    </pic:cNvPicPr>
                  </pic:nvPicPr>
                  <pic:blipFill>
                    <a:blip r:embed="rId1671"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t xml:space="preserve"> </w:t>
      </w:r>
      <w:r w:rsidRPr="00B916EC">
        <w:t xml:space="preserve">by higher layer </w:t>
      </w:r>
      <w:r w:rsidRPr="00B916EC">
        <w:rPr>
          <w:lang w:val="en-US"/>
        </w:rPr>
        <w:t xml:space="preserve">parameter </w:t>
      </w:r>
      <w:r w:rsidRPr="00B916EC">
        <w:rPr>
          <w:i/>
          <w:lang w:val="en-US"/>
        </w:rPr>
        <w:t>initial</w:t>
      </w:r>
      <w:r>
        <w:rPr>
          <w:i/>
          <w:lang w:val="en-US"/>
        </w:rPr>
        <w:t>C</w:t>
      </w:r>
      <w:r w:rsidRPr="00B916EC">
        <w:rPr>
          <w:i/>
          <w:lang w:val="en-US"/>
        </w:rPr>
        <w:t>yclic</w:t>
      </w:r>
      <w:r>
        <w:rPr>
          <w:i/>
          <w:lang w:val="en-US"/>
        </w:rPr>
        <w:t>S</w:t>
      </w:r>
      <w:r w:rsidRPr="00B916EC">
        <w:rPr>
          <w:i/>
          <w:lang w:val="en-US"/>
        </w:rPr>
        <w:t>hift</w:t>
      </w:r>
      <w:r w:rsidRPr="00B916EC">
        <w:rPr>
          <w:lang w:val="en-US"/>
        </w:rPr>
        <w:t xml:space="preserve"> of </w:t>
      </w:r>
      <w:r w:rsidRPr="00FD417D">
        <w:rPr>
          <w:i/>
        </w:rPr>
        <w:t>PUCCH-format</w:t>
      </w:r>
      <w:r>
        <w:rPr>
          <w:i/>
        </w:rPr>
        <w:t>1</w:t>
      </w:r>
      <w:r w:rsidRPr="00897416">
        <w:t>.</w:t>
      </w:r>
    </w:p>
    <w:p w:rsidR="00115F5D" w:rsidRPr="00B916EC" w:rsidRDefault="004E1018" w:rsidP="003E4990">
      <w:pPr>
        <w:rPr>
          <w:lang w:val="en-US"/>
        </w:rPr>
      </w:pPr>
      <w:r w:rsidRPr="00B916EC">
        <w:rPr>
          <w:lang w:val="en-US"/>
        </w:rPr>
        <w:t xml:space="preserve">If a </w:t>
      </w:r>
      <w:r w:rsidR="0023455D" w:rsidRPr="00B916EC">
        <w:rPr>
          <w:lang w:val="en-US"/>
        </w:rPr>
        <w:t>UE transmits</w:t>
      </w:r>
      <w:r w:rsidR="007E0F7D" w:rsidRPr="007E0F7D">
        <w:rPr>
          <w:lang w:val="en-US"/>
        </w:rPr>
        <w:t xml:space="preserve"> </w:t>
      </w:r>
      <w:r w:rsidR="007E0F7D">
        <w:rPr>
          <w:lang w:val="en-US"/>
        </w:rPr>
        <w:t>a PUCCH with</w:t>
      </w:r>
      <w:r w:rsidR="000E2F17" w:rsidRPr="00B916EC">
        <w:rPr>
          <w:lang w:val="en-US"/>
        </w:rPr>
        <w:t xml:space="preserve"> </w:t>
      </w:r>
      <w:r w:rsidR="000E2F17" w:rsidRPr="00B916EC">
        <w:rPr>
          <w:position w:val="-10"/>
        </w:rPr>
        <w:object w:dxaOrig="480" w:dyaOrig="300">
          <v:shape id="_x0000_i2046" type="#_x0000_t75" style="width:24pt;height:15.2pt" o:ole="">
            <v:imagedata r:id="rId1235" o:title=""/>
          </v:shape>
          <o:OLEObject Type="Embed" ProgID="Equation.3" ShapeID="_x0000_i2046" DrawAspect="Content" ObjectID="_1599412157" r:id="rId1672"/>
        </w:object>
      </w:r>
      <w:r w:rsidRPr="00B916EC">
        <w:rPr>
          <w:lang w:val="en-US"/>
        </w:rPr>
        <w:t>HARQ-ACK</w:t>
      </w:r>
      <w:r w:rsidR="000A6819" w:rsidRPr="000A6819">
        <w:rPr>
          <w:lang w:val="en-US"/>
        </w:rPr>
        <w:t xml:space="preserve"> </w:t>
      </w:r>
      <w:r w:rsidR="000A6819">
        <w:rPr>
          <w:lang w:val="en-US"/>
        </w:rPr>
        <w:t>information</w:t>
      </w:r>
      <w:r w:rsidRPr="00B916EC">
        <w:rPr>
          <w:lang w:val="en-US"/>
        </w:rPr>
        <w:t xml:space="preserve"> </w:t>
      </w:r>
      <w:r w:rsidR="000E2F17" w:rsidRPr="00B916EC">
        <w:rPr>
          <w:lang w:val="en-US"/>
        </w:rPr>
        <w:t xml:space="preserve">bits </w:t>
      </w:r>
      <w:r w:rsidR="0023455D" w:rsidRPr="00B916EC">
        <w:rPr>
          <w:lang w:val="en-US"/>
        </w:rPr>
        <w:t xml:space="preserve">and </w:t>
      </w:r>
      <w:r w:rsidR="0023455D" w:rsidRPr="00B916EC">
        <w:rPr>
          <w:position w:val="-10"/>
        </w:rPr>
        <w:object w:dxaOrig="460" w:dyaOrig="300">
          <v:shape id="_x0000_i2047" type="#_x0000_t75" style="width:23.2pt;height:15.2pt" o:ole="">
            <v:imagedata r:id="rId1673" o:title=""/>
          </v:shape>
          <o:OLEObject Type="Embed" ProgID="Equation.3" ShapeID="_x0000_i2047" DrawAspect="Content" ObjectID="_1599412158" r:id="rId1674"/>
        </w:object>
      </w:r>
      <w:r w:rsidR="0023455D" w:rsidRPr="00B916EC">
        <w:rPr>
          <w:lang w:val="en-US"/>
        </w:rPr>
        <w:t xml:space="preserve"> bits </w:t>
      </w:r>
      <w:r w:rsidRPr="00B916EC">
        <w:rPr>
          <w:lang w:val="en-US"/>
        </w:rPr>
        <w:t xml:space="preserve">using </w:t>
      </w:r>
      <w:r w:rsidR="000E2F17" w:rsidRPr="00B916EC">
        <w:rPr>
          <w:lang w:val="en-US"/>
        </w:rPr>
        <w:t>PUCCH format 2</w:t>
      </w:r>
      <w:r w:rsidRPr="00B916EC">
        <w:rPr>
          <w:lang w:val="en-US"/>
        </w:rPr>
        <w:t xml:space="preserve"> or PU</w:t>
      </w:r>
      <w:r w:rsidR="000E2F17" w:rsidRPr="00B916EC">
        <w:rPr>
          <w:lang w:val="en-US"/>
        </w:rPr>
        <w:t>CCH format 3</w:t>
      </w:r>
      <w:r w:rsidR="00234F5B">
        <w:rPr>
          <w:lang w:val="en-US"/>
        </w:rPr>
        <w:t xml:space="preserve"> in a PUCCH resource that includes </w:t>
      </w:r>
      <w:r w:rsidR="00234F5B" w:rsidRPr="006D65F9">
        <w:rPr>
          <w:position w:val="-10"/>
        </w:rPr>
        <w:object w:dxaOrig="700" w:dyaOrig="340">
          <v:shape id="_x0000_i2048" type="#_x0000_t75" style="width:35.2pt;height:17.6pt" o:ole="">
            <v:imagedata r:id="rId1675" o:title=""/>
          </v:shape>
          <o:OLEObject Type="Embed" ProgID="Equation.3" ShapeID="_x0000_i2048" DrawAspect="Content" ObjectID="_1599412159" r:id="rId1676"/>
        </w:object>
      </w:r>
      <w:r w:rsidR="00234F5B">
        <w:rPr>
          <w:lang w:val="en-US"/>
        </w:rPr>
        <w:t xml:space="preserve"> PRBs</w:t>
      </w:r>
      <w:r w:rsidR="000E2F17" w:rsidRPr="00B916EC">
        <w:rPr>
          <w:lang w:val="en-US"/>
        </w:rPr>
        <w:t>,</w:t>
      </w:r>
      <w:r w:rsidRPr="00B916EC">
        <w:rPr>
          <w:lang w:val="en-US"/>
        </w:rPr>
        <w:t xml:space="preserve"> </w:t>
      </w:r>
      <w:r w:rsidR="00BF7817" w:rsidRPr="00B916EC">
        <w:rPr>
          <w:lang w:val="en-US"/>
        </w:rPr>
        <w:t xml:space="preserve">the UE determines a number of PRBs </w:t>
      </w:r>
      <w:r w:rsidR="00350E34" w:rsidRPr="00350E34">
        <w:rPr>
          <w:position w:val="-12"/>
        </w:rPr>
        <w:object w:dxaOrig="700" w:dyaOrig="360">
          <v:shape id="_x0000_i2049" type="#_x0000_t75" style="width:35.2pt;height:18.4pt" o:ole="">
            <v:imagedata r:id="rId1677" o:title=""/>
          </v:shape>
          <o:OLEObject Type="Embed" ProgID="Equation.3" ShapeID="_x0000_i2049" DrawAspect="Content" ObjectID="_1599412160" r:id="rId1678"/>
        </w:object>
      </w:r>
      <w:r w:rsidR="00BF7817" w:rsidRPr="00B916EC">
        <w:rPr>
          <w:lang w:val="en-US"/>
        </w:rPr>
        <w:t xml:space="preserve"> for the PUCCH transmission to be the minimum number of PRBs, that is smaller than or equal to a number of PRBs </w:t>
      </w:r>
      <w:r w:rsidR="00234F5B" w:rsidRPr="006D65F9">
        <w:rPr>
          <w:position w:val="-10"/>
        </w:rPr>
        <w:object w:dxaOrig="700" w:dyaOrig="340">
          <v:shape id="_x0000_i2050" type="#_x0000_t75" style="width:35.2pt;height:17.6pt" o:ole="">
            <v:imagedata r:id="rId1675" o:title=""/>
          </v:shape>
          <o:OLEObject Type="Embed" ProgID="Equation.3" ShapeID="_x0000_i2050" DrawAspect="Content" ObjectID="_1599412161" r:id="rId1679"/>
        </w:object>
      </w:r>
      <w:r w:rsidR="00234F5B">
        <w:t xml:space="preserve"> </w:t>
      </w:r>
      <w:r w:rsidR="00BF7817" w:rsidRPr="00B916EC">
        <w:rPr>
          <w:lang w:val="en-US"/>
        </w:rPr>
        <w:t xml:space="preserve">provided respectively by higher layer parameter </w:t>
      </w:r>
      <w:r w:rsidR="000A6819" w:rsidRPr="00FD417D">
        <w:rPr>
          <w:i/>
        </w:rPr>
        <w:t>nrofPRBs</w:t>
      </w:r>
      <w:r w:rsidR="000A6819" w:rsidRPr="00B916EC">
        <w:rPr>
          <w:lang w:val="en-US"/>
        </w:rPr>
        <w:t xml:space="preserve"> </w:t>
      </w:r>
      <w:r w:rsidR="000A6819">
        <w:rPr>
          <w:lang w:val="en-US"/>
        </w:rPr>
        <w:t xml:space="preserve">of </w:t>
      </w:r>
      <w:r w:rsidR="000A6819">
        <w:rPr>
          <w:i/>
        </w:rPr>
        <w:t xml:space="preserve">PUCCH-format2 </w:t>
      </w:r>
      <w:r w:rsidR="000A6819" w:rsidRPr="00B916EC">
        <w:rPr>
          <w:lang w:val="en-US"/>
        </w:rPr>
        <w:t xml:space="preserve">or </w:t>
      </w:r>
      <w:r w:rsidR="000A6819" w:rsidRPr="00FD417D">
        <w:rPr>
          <w:i/>
        </w:rPr>
        <w:t>nrofPRBs</w:t>
      </w:r>
      <w:r w:rsidR="000A6819" w:rsidRPr="00B916EC">
        <w:rPr>
          <w:lang w:val="en-US"/>
        </w:rPr>
        <w:t xml:space="preserve"> </w:t>
      </w:r>
      <w:r w:rsidR="000A6819">
        <w:rPr>
          <w:lang w:val="en-US"/>
        </w:rPr>
        <w:t xml:space="preserve">of </w:t>
      </w:r>
      <w:r w:rsidR="000A6819">
        <w:rPr>
          <w:i/>
        </w:rPr>
        <w:t>PUCCH-format3</w:t>
      </w:r>
      <w:r w:rsidR="00BF7817" w:rsidRPr="00B916EC">
        <w:rPr>
          <w:lang w:val="en-US"/>
        </w:rPr>
        <w:t xml:space="preserve"> and starts from the first PRB from the number of PRBs, that results </w:t>
      </w:r>
      <w:r w:rsidR="000A6819" w:rsidRPr="00B916EC">
        <w:rPr>
          <w:lang w:val="en-US"/>
        </w:rPr>
        <w:t xml:space="preserve">to </w:t>
      </w:r>
      <w:r w:rsidR="000A6819">
        <w:rPr>
          <w:noProof/>
          <w:position w:val="-12"/>
          <w:lang w:eastAsia="en-GB"/>
        </w:rPr>
        <w:drawing>
          <wp:inline distT="0" distB="0" distL="0" distR="0" wp14:anchorId="4C9284CB" wp14:editId="2BFD311F">
            <wp:extent cx="2501900" cy="231140"/>
            <wp:effectExtent l="0" t="0" r="0" b="0"/>
            <wp:docPr id="1678"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0"/>
                    <pic:cNvPicPr>
                      <a:picLocks noChangeAspect="1" noChangeArrowheads="1"/>
                    </pic:cNvPicPr>
                  </pic:nvPicPr>
                  <pic:blipFill>
                    <a:blip r:embed="rId1680" cstate="print">
                      <a:extLst>
                        <a:ext uri="{28A0092B-C50C-407E-A947-70E740481C1C}">
                          <a14:useLocalDpi xmlns:a14="http://schemas.microsoft.com/office/drawing/2010/main" val="0"/>
                        </a:ext>
                      </a:extLst>
                    </a:blip>
                    <a:srcRect/>
                    <a:stretch>
                      <a:fillRect/>
                    </a:stretch>
                  </pic:blipFill>
                  <pic:spPr bwMode="auto">
                    <a:xfrm>
                      <a:off x="0" y="0"/>
                      <a:ext cx="2501900" cy="231140"/>
                    </a:xfrm>
                    <a:prstGeom prst="rect">
                      <a:avLst/>
                    </a:prstGeom>
                    <a:noFill/>
                    <a:ln>
                      <a:noFill/>
                    </a:ln>
                  </pic:spPr>
                </pic:pic>
              </a:graphicData>
            </a:graphic>
          </wp:inline>
        </w:drawing>
      </w:r>
      <w:r w:rsidR="000A6819" w:rsidRPr="00B916EC">
        <w:rPr>
          <w:lang w:val="en-US"/>
        </w:rPr>
        <w:t xml:space="preserve"> and, if </w:t>
      </w:r>
      <w:r w:rsidR="000A6819">
        <w:rPr>
          <w:noProof/>
          <w:position w:val="-10"/>
          <w:lang w:eastAsia="en-GB"/>
        </w:rPr>
        <w:drawing>
          <wp:inline distT="0" distB="0" distL="0" distR="0" wp14:anchorId="2B522FC8" wp14:editId="0AFFC402">
            <wp:extent cx="622935" cy="220980"/>
            <wp:effectExtent l="0" t="0" r="5715" b="7620"/>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1"/>
                    <pic:cNvPicPr>
                      <a:picLocks noChangeAspect="1" noChangeArrowheads="1"/>
                    </pic:cNvPicPr>
                  </pic:nvPicPr>
                  <pic:blipFill>
                    <a:blip r:embed="rId1681" cstate="print">
                      <a:extLst>
                        <a:ext uri="{28A0092B-C50C-407E-A947-70E740481C1C}">
                          <a14:useLocalDpi xmlns:a14="http://schemas.microsoft.com/office/drawing/2010/main" val="0"/>
                        </a:ext>
                      </a:extLst>
                    </a:blip>
                    <a:srcRect/>
                    <a:stretch>
                      <a:fillRect/>
                    </a:stretch>
                  </pic:blipFill>
                  <pic:spPr bwMode="auto">
                    <a:xfrm>
                      <a:off x="0" y="0"/>
                      <a:ext cx="622935" cy="220980"/>
                    </a:xfrm>
                    <a:prstGeom prst="rect">
                      <a:avLst/>
                    </a:prstGeom>
                    <a:noFill/>
                    <a:ln>
                      <a:noFill/>
                    </a:ln>
                  </pic:spPr>
                </pic:pic>
              </a:graphicData>
            </a:graphic>
          </wp:inline>
        </w:drawing>
      </w:r>
      <w:r w:rsidR="000A6819" w:rsidRPr="00B916EC">
        <w:rPr>
          <w:lang w:val="en-US"/>
        </w:rPr>
        <w:t xml:space="preserve">, </w:t>
      </w:r>
      <w:r w:rsidR="000A6819">
        <w:rPr>
          <w:noProof/>
          <w:position w:val="-12"/>
          <w:lang w:eastAsia="en-GB"/>
        </w:rPr>
        <w:drawing>
          <wp:inline distT="0" distB="0" distL="0" distR="0" wp14:anchorId="110F249F" wp14:editId="0CFC9B77">
            <wp:extent cx="2733040" cy="231140"/>
            <wp:effectExtent l="0" t="0" r="0" b="0"/>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2"/>
                    <pic:cNvPicPr>
                      <a:picLocks noChangeAspect="1" noChangeArrowheads="1"/>
                    </pic:cNvPicPr>
                  </pic:nvPicPr>
                  <pic:blipFill>
                    <a:blip r:embed="rId1682" cstate="print">
                      <a:extLst>
                        <a:ext uri="{28A0092B-C50C-407E-A947-70E740481C1C}">
                          <a14:useLocalDpi xmlns:a14="http://schemas.microsoft.com/office/drawing/2010/main" val="0"/>
                        </a:ext>
                      </a:extLst>
                    </a:blip>
                    <a:srcRect/>
                    <a:stretch>
                      <a:fillRect/>
                    </a:stretch>
                  </pic:blipFill>
                  <pic:spPr bwMode="auto">
                    <a:xfrm>
                      <a:off x="0" y="0"/>
                      <a:ext cx="2733040" cy="231140"/>
                    </a:xfrm>
                    <a:prstGeom prst="rect">
                      <a:avLst/>
                    </a:prstGeom>
                    <a:noFill/>
                    <a:ln>
                      <a:noFill/>
                    </a:ln>
                  </pic:spPr>
                </pic:pic>
              </a:graphicData>
            </a:graphic>
          </wp:inline>
        </w:drawing>
      </w:r>
      <w:r w:rsidR="000A6819" w:rsidRPr="00B916EC">
        <w:rPr>
          <w:lang w:val="en-US"/>
        </w:rPr>
        <w:t xml:space="preserve">, where </w:t>
      </w:r>
      <w:r w:rsidR="000A6819">
        <w:rPr>
          <w:noProof/>
          <w:position w:val="-12"/>
          <w:lang w:eastAsia="en-GB"/>
        </w:rPr>
        <w:drawing>
          <wp:inline distT="0" distB="0" distL="0" distR="0" wp14:anchorId="51E4E471" wp14:editId="551CB670">
            <wp:extent cx="351790" cy="231140"/>
            <wp:effectExtent l="0" t="0" r="0" b="0"/>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3"/>
                    <pic:cNvPicPr>
                      <a:picLocks noChangeAspect="1" noChangeArrowheads="1"/>
                    </pic:cNvPicPr>
                  </pic:nvPicPr>
                  <pic:blipFill>
                    <a:blip r:embed="rId1683" cstate="print">
                      <a:extLst>
                        <a:ext uri="{28A0092B-C50C-407E-A947-70E740481C1C}">
                          <a14:useLocalDpi xmlns:a14="http://schemas.microsoft.com/office/drawing/2010/main" val="0"/>
                        </a:ext>
                      </a:extLst>
                    </a:blip>
                    <a:srcRect/>
                    <a:stretch>
                      <a:fillRect/>
                    </a:stretch>
                  </pic:blipFill>
                  <pic:spPr bwMode="auto">
                    <a:xfrm>
                      <a:off x="0" y="0"/>
                      <a:ext cx="351790" cy="231140"/>
                    </a:xfrm>
                    <a:prstGeom prst="rect">
                      <a:avLst/>
                    </a:prstGeom>
                    <a:noFill/>
                    <a:ln>
                      <a:noFill/>
                    </a:ln>
                  </pic:spPr>
                </pic:pic>
              </a:graphicData>
            </a:graphic>
          </wp:inline>
        </w:drawing>
      </w:r>
      <w:r w:rsidR="000A6819" w:rsidRPr="00B916EC">
        <w:rPr>
          <w:lang w:val="en-US"/>
        </w:rPr>
        <w:t xml:space="preserve">, </w:t>
      </w:r>
      <w:r w:rsidR="000A6819">
        <w:rPr>
          <w:noProof/>
          <w:position w:val="-12"/>
          <w:lang w:eastAsia="en-GB"/>
        </w:rPr>
        <w:drawing>
          <wp:inline distT="0" distB="0" distL="0" distR="0" wp14:anchorId="498FDC66" wp14:editId="2F071C9B">
            <wp:extent cx="502285" cy="231140"/>
            <wp:effectExtent l="0" t="0" r="0" b="0"/>
            <wp:docPr id="1674" name="Picture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4"/>
                    <pic:cNvPicPr>
                      <a:picLocks noChangeAspect="1" noChangeArrowheads="1"/>
                    </pic:cNvPicPr>
                  </pic:nvPicPr>
                  <pic:blipFill>
                    <a:blip r:embed="rId1684" cstate="print">
                      <a:extLst>
                        <a:ext uri="{28A0092B-C50C-407E-A947-70E740481C1C}">
                          <a14:useLocalDpi xmlns:a14="http://schemas.microsoft.com/office/drawing/2010/main" val="0"/>
                        </a:ext>
                      </a:extLst>
                    </a:blip>
                    <a:srcRect/>
                    <a:stretch>
                      <a:fillRect/>
                    </a:stretch>
                  </pic:blipFill>
                  <pic:spPr bwMode="auto">
                    <a:xfrm>
                      <a:off x="0" y="0"/>
                      <a:ext cx="502285" cy="231140"/>
                    </a:xfrm>
                    <a:prstGeom prst="rect">
                      <a:avLst/>
                    </a:prstGeom>
                    <a:noFill/>
                    <a:ln>
                      <a:noFill/>
                    </a:ln>
                  </pic:spPr>
                </pic:pic>
              </a:graphicData>
            </a:graphic>
          </wp:inline>
        </w:drawing>
      </w:r>
      <w:r w:rsidR="000A6819" w:rsidRPr="00B916EC">
        <w:rPr>
          <w:lang w:val="en-US"/>
        </w:rPr>
        <w:t xml:space="preserve">, </w:t>
      </w:r>
      <w:r w:rsidR="000A6819">
        <w:rPr>
          <w:noProof/>
          <w:position w:val="-10"/>
          <w:lang w:eastAsia="en-GB"/>
        </w:rPr>
        <w:drawing>
          <wp:inline distT="0" distB="0" distL="0" distR="0" wp14:anchorId="3EE14132" wp14:editId="628F01AA">
            <wp:extent cx="200660" cy="200660"/>
            <wp:effectExtent l="0" t="0" r="8890" b="8890"/>
            <wp:docPr id="1673"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pic:cNvPicPr>
                      <a:picLocks noChangeAspect="1" noChangeArrowheads="1"/>
                    </pic:cNvPicPr>
                  </pic:nvPicPr>
                  <pic:blipFill>
                    <a:blip r:embed="rId1685"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sidR="000A6819" w:rsidRPr="00B916EC">
        <w:rPr>
          <w:lang w:val="en-US"/>
        </w:rPr>
        <w:t>, and</w:t>
      </w:r>
      <w:r w:rsidR="0023455D" w:rsidRPr="00B916EC">
        <w:rPr>
          <w:lang w:val="en-US"/>
        </w:rPr>
        <w:t xml:space="preserve"> </w:t>
      </w:r>
      <w:r w:rsidR="0023455D" w:rsidRPr="00B916EC">
        <w:rPr>
          <w:position w:val="-4"/>
        </w:rPr>
        <w:object w:dxaOrig="160" w:dyaOrig="180">
          <v:shape id="_x0000_i2051" type="#_x0000_t75" style="width:8.8pt;height:8.8pt" o:ole="">
            <v:imagedata r:id="rId1686" o:title=""/>
          </v:shape>
          <o:OLEObject Type="Embed" ProgID="Equation.3" ShapeID="_x0000_i2051" DrawAspect="Content" ObjectID="_1599412162" r:id="rId1687"/>
        </w:object>
      </w:r>
      <w:r w:rsidR="0023455D" w:rsidRPr="00B916EC">
        <w:rPr>
          <w:lang w:val="en-US"/>
        </w:rPr>
        <w:t xml:space="preserve"> are defined in </w:t>
      </w:r>
      <w:r w:rsidR="00C01795" w:rsidRPr="00B916EC">
        <w:rPr>
          <w:lang w:val="en-US"/>
        </w:rPr>
        <w:t xml:space="preserve">Subclause </w:t>
      </w:r>
      <w:r w:rsidR="003E4990">
        <w:rPr>
          <w:lang w:val="en-US"/>
        </w:rPr>
        <w:t>9.2.5.2</w:t>
      </w:r>
      <w:r w:rsidR="0023455D" w:rsidRPr="00B916EC">
        <w:rPr>
          <w:lang w:val="en-US"/>
        </w:rPr>
        <w:t xml:space="preserve">. </w:t>
      </w:r>
      <w:r w:rsidR="00234F5B">
        <w:rPr>
          <w:lang w:val="en-US"/>
        </w:rPr>
        <w:t xml:space="preserve">If </w:t>
      </w:r>
      <w:r w:rsidR="00234F5B" w:rsidRPr="00B916EC">
        <w:rPr>
          <w:position w:val="-12"/>
        </w:rPr>
        <w:object w:dxaOrig="4220" w:dyaOrig="360">
          <v:shape id="_x0000_i2052" type="#_x0000_t75" style="width:212.8pt;height:18.4pt" o:ole="">
            <v:imagedata r:id="rId1688" o:title=""/>
          </v:shape>
          <o:OLEObject Type="Embed" ProgID="Equation.3" ShapeID="_x0000_i2052" DrawAspect="Content" ObjectID="_1599412163" r:id="rId1689"/>
        </w:object>
      </w:r>
      <w:r w:rsidR="00234F5B">
        <w:rPr>
          <w:lang w:val="en-US"/>
        </w:rPr>
        <w:t xml:space="preserve">, the UE transmits the PUCCH over </w:t>
      </w:r>
      <w:r w:rsidR="00234F5B" w:rsidRPr="00A7212B">
        <w:rPr>
          <w:position w:val="-10"/>
        </w:rPr>
        <w:object w:dxaOrig="700" w:dyaOrig="340">
          <v:shape id="_x0000_i2053" type="#_x0000_t75" style="width:35.2pt;height:17.6pt" o:ole="">
            <v:imagedata r:id="rId1690" o:title=""/>
          </v:shape>
          <o:OLEObject Type="Embed" ProgID="Equation.3" ShapeID="_x0000_i2053" DrawAspect="Content" ObjectID="_1599412164" r:id="rId1691"/>
        </w:object>
      </w:r>
      <w:r w:rsidR="00234F5B">
        <w:rPr>
          <w:lang w:val="en-US"/>
        </w:rPr>
        <w:t xml:space="preserve"> PRBs.</w:t>
      </w:r>
    </w:p>
    <w:p w:rsidR="0047792D" w:rsidRPr="00B916EC" w:rsidRDefault="0047792D" w:rsidP="0047792D">
      <w:pPr>
        <w:pStyle w:val="Heading3"/>
      </w:pPr>
      <w:bookmarkStart w:id="81" w:name="_Toc525657951"/>
      <w:r w:rsidRPr="00B916EC">
        <w:t>9.2.</w:t>
      </w:r>
      <w:r w:rsidR="006B73A1" w:rsidRPr="00B916EC">
        <w:t>4</w:t>
      </w:r>
      <w:r w:rsidRPr="00B916EC">
        <w:tab/>
        <w:t>UE procedure for reporting SR</w:t>
      </w:r>
      <w:bookmarkEnd w:id="81"/>
    </w:p>
    <w:p w:rsidR="00F53AE0" w:rsidRPr="00772875" w:rsidRDefault="00F53AE0" w:rsidP="00F53AE0">
      <w:pPr>
        <w:rPr>
          <w:lang w:val="en-US"/>
        </w:rPr>
      </w:pPr>
      <w:r w:rsidRPr="00B916EC">
        <w:rPr>
          <w:noProof/>
          <w:lang w:eastAsia="zh-CN"/>
        </w:rPr>
        <w:t xml:space="preserve">A UE is configured by higher layer paremater </w:t>
      </w:r>
      <w:r w:rsidRPr="00E2226C">
        <w:rPr>
          <w:i/>
          <w:noProof/>
          <w:lang w:eastAsia="zh-CN"/>
        </w:rPr>
        <w:t>SchedulingRequestResourceConfig</w:t>
      </w:r>
      <w:r w:rsidRPr="00B916EC">
        <w:rPr>
          <w:noProof/>
          <w:lang w:eastAsia="zh-CN"/>
        </w:rPr>
        <w:t xml:space="preserve"> a set of configurations for SR </w:t>
      </w:r>
      <w:r>
        <w:rPr>
          <w:noProof/>
          <w:lang w:eastAsia="zh-CN"/>
        </w:rPr>
        <w:t xml:space="preserve">in a PUCCH </w:t>
      </w:r>
      <w:r w:rsidR="007E0F7D">
        <w:rPr>
          <w:noProof/>
          <w:lang w:eastAsia="zh-CN"/>
        </w:rPr>
        <w:t xml:space="preserve">transmission </w:t>
      </w:r>
      <w:r w:rsidRPr="00B916EC">
        <w:rPr>
          <w:noProof/>
          <w:lang w:eastAsia="zh-CN"/>
        </w:rPr>
        <w:t>using either PUCCH format 0 or PUCCH format 1.</w:t>
      </w:r>
      <w:r>
        <w:rPr>
          <w:noProof/>
          <w:lang w:eastAsia="zh-CN"/>
        </w:rPr>
        <w:t xml:space="preserve"> </w:t>
      </w:r>
    </w:p>
    <w:p w:rsidR="00F53AE0" w:rsidRDefault="00F53AE0" w:rsidP="00F53AE0">
      <w:r w:rsidRPr="00B916EC">
        <w:rPr>
          <w:rFonts w:eastAsia="SimSun"/>
          <w:noProof/>
          <w:lang w:eastAsia="zh-CN"/>
        </w:rPr>
        <w:t>The UE</w:t>
      </w:r>
      <w:r w:rsidRPr="00B916EC">
        <w:rPr>
          <w:rFonts w:hint="eastAsia"/>
          <w:noProof/>
          <w:lang w:eastAsia="zh-CN"/>
        </w:rPr>
        <w:t xml:space="preserve"> </w:t>
      </w:r>
      <w:r w:rsidRPr="00B916EC">
        <w:rPr>
          <w:noProof/>
          <w:lang w:eastAsia="zh-CN"/>
        </w:rPr>
        <w:t xml:space="preserve">is configured a PUCCH resource by higher layer parameter </w:t>
      </w:r>
      <w:r>
        <w:rPr>
          <w:i/>
          <w:noProof/>
          <w:lang w:eastAsia="zh-CN"/>
        </w:rPr>
        <w:t>SchedulingRequestR</w:t>
      </w:r>
      <w:r w:rsidRPr="00B916EC">
        <w:rPr>
          <w:i/>
          <w:noProof/>
          <w:lang w:eastAsia="zh-CN"/>
        </w:rPr>
        <w:t>esource</w:t>
      </w:r>
      <w:r>
        <w:rPr>
          <w:i/>
          <w:noProof/>
          <w:lang w:eastAsia="zh-CN"/>
        </w:rPr>
        <w:t>Id</w:t>
      </w:r>
      <w:r w:rsidRPr="00B916EC">
        <w:rPr>
          <w:noProof/>
          <w:lang w:eastAsia="zh-CN"/>
        </w:rPr>
        <w:t xml:space="preserve"> providing a PUCCH format 0 resource</w:t>
      </w:r>
      <w:r w:rsidR="0009732E">
        <w:rPr>
          <w:noProof/>
          <w:lang w:eastAsia="zh-CN"/>
        </w:rPr>
        <w:t xml:space="preserve"> </w:t>
      </w:r>
      <w:r w:rsidRPr="00B916EC">
        <w:rPr>
          <w:noProof/>
          <w:lang w:eastAsia="zh-CN"/>
        </w:rPr>
        <w:t>or a PUCCH format 1 resource</w:t>
      </w:r>
      <w:r w:rsidR="0009732E">
        <w:rPr>
          <w:noProof/>
          <w:lang w:eastAsia="zh-CN"/>
        </w:rPr>
        <w:t xml:space="preserve"> </w:t>
      </w:r>
      <w:r>
        <w:rPr>
          <w:noProof/>
          <w:lang w:eastAsia="zh-CN"/>
        </w:rPr>
        <w:t>as described in Subclause 9.2.1. The UE is also configured</w:t>
      </w:r>
      <w:r w:rsidRPr="00B916EC">
        <w:rPr>
          <w:lang w:eastAsia="zh-CN"/>
        </w:rPr>
        <w:t xml:space="preserve"> a periodicity </w:t>
      </w:r>
      <w:r w:rsidRPr="00B916EC">
        <w:rPr>
          <w:position w:val="-10"/>
        </w:rPr>
        <w:object w:dxaOrig="1060" w:dyaOrig="300">
          <v:shape id="_x0000_i2054" type="#_x0000_t75" style="width:52.8pt;height:15.2pt" o:ole="">
            <v:imagedata r:id="rId1692" o:title=""/>
          </v:shape>
          <o:OLEObject Type="Embed" ProgID="Equation.3" ShapeID="_x0000_i2054" DrawAspect="Content" ObjectID="_1599412165" r:id="rId1693"/>
        </w:object>
      </w:r>
      <w:r w:rsidR="00950B98">
        <w:t xml:space="preserve"> </w:t>
      </w:r>
      <w:r w:rsidRPr="00B916EC">
        <w:t xml:space="preserve">in symbols </w:t>
      </w:r>
      <w:r w:rsidR="00950B98">
        <w:t xml:space="preserve">or slots </w:t>
      </w:r>
      <w:r>
        <w:rPr>
          <w:lang w:eastAsia="zh-CN"/>
        </w:rPr>
        <w:t xml:space="preserve">and </w:t>
      </w:r>
      <w:r w:rsidRPr="00B916EC">
        <w:rPr>
          <w:lang w:eastAsia="zh-CN"/>
        </w:rPr>
        <w:t xml:space="preserve">an offset </w:t>
      </w:r>
      <w:r w:rsidRPr="00B916EC">
        <w:rPr>
          <w:position w:val="-10"/>
        </w:rPr>
        <w:object w:dxaOrig="740" w:dyaOrig="300">
          <v:shape id="_x0000_i2055" type="#_x0000_t75" style="width:36.8pt;height:15.2pt" o:ole="">
            <v:imagedata r:id="rId1694" o:title=""/>
          </v:shape>
          <o:OLEObject Type="Embed" ProgID="Equation.3" ShapeID="_x0000_i2055" DrawAspect="Content" ObjectID="_1599412166" r:id="rId1695"/>
        </w:object>
      </w:r>
      <w:r w:rsidRPr="00B916EC">
        <w:t xml:space="preserve"> in </w:t>
      </w:r>
      <w:r>
        <w:t>slots</w:t>
      </w:r>
      <w:r w:rsidRPr="00B916EC">
        <w:t xml:space="preserve"> by higher layer parameter </w:t>
      </w:r>
      <w:r w:rsidRPr="00F36AD1">
        <w:rPr>
          <w:i/>
        </w:rPr>
        <w:t>periodicityAndOffset</w:t>
      </w:r>
      <w:r w:rsidRPr="00B916EC">
        <w:rPr>
          <w:lang w:eastAsia="zh-CN"/>
        </w:rPr>
        <w:t xml:space="preserve"> </w:t>
      </w:r>
      <w:r w:rsidRPr="00B916EC">
        <w:t xml:space="preserve">for a PUCCH transmission conveying SR. </w:t>
      </w:r>
      <w:r>
        <w:t xml:space="preserve">If </w:t>
      </w:r>
      <w:r w:rsidRPr="00B047A8">
        <w:rPr>
          <w:position w:val="-10"/>
        </w:rPr>
        <w:object w:dxaOrig="1060" w:dyaOrig="300">
          <v:shape id="_x0000_i2056" type="#_x0000_t75" style="width:52.8pt;height:15.2pt" o:ole="">
            <v:imagedata r:id="rId1692" o:title=""/>
          </v:shape>
          <o:OLEObject Type="Embed" ProgID="Equation.3" ShapeID="_x0000_i2056" DrawAspect="Content" ObjectID="_1599412167" r:id="rId1696"/>
        </w:object>
      </w:r>
      <w:r>
        <w:t xml:space="preserve"> is larger than one slot, the UE determines a </w:t>
      </w:r>
      <w:r w:rsidRPr="00605CE6">
        <w:t>SR transmission</w:t>
      </w:r>
      <w:r w:rsidRPr="000C6F83">
        <w:t xml:space="preserve"> occasion in a </w:t>
      </w:r>
      <w:r w:rsidRPr="00F94871">
        <w:t xml:space="preserve">PUCCH to be </w:t>
      </w:r>
      <w:r w:rsidRPr="00F94871">
        <w:rPr>
          <w:rFonts w:eastAsia="Yu Mincho"/>
        </w:rPr>
        <w:t>in a slot with number</w:t>
      </w:r>
      <w:r w:rsidRPr="000C6F83">
        <w:rPr>
          <w:rFonts w:eastAsia="Yu Mincho"/>
          <w:u w:val="single"/>
        </w:rPr>
        <w:t xml:space="preserve"> </w:t>
      </w:r>
      <w:r w:rsidRPr="000C6F83">
        <w:rPr>
          <w:position w:val="-12"/>
        </w:rPr>
        <w:object w:dxaOrig="320" w:dyaOrig="360">
          <v:shape id="_x0000_i2057" type="#_x0000_t75" style="width:16.8pt;height:17.6pt" o:ole="">
            <v:imagedata r:id="rId1697" o:title=""/>
          </v:shape>
          <o:OLEObject Type="Embed" ProgID="Equation.3" ShapeID="_x0000_i2057" DrawAspect="Content" ObjectID="_1599412168" r:id="rId1698"/>
        </w:object>
      </w:r>
      <w:r w:rsidRPr="000C6F83">
        <w:t xml:space="preserve"> [4, TS 38.211] in a frame with number </w:t>
      </w:r>
      <w:r w:rsidRPr="000C6F83">
        <w:rPr>
          <w:position w:val="-12"/>
        </w:rPr>
        <w:object w:dxaOrig="260" w:dyaOrig="360">
          <v:shape id="_x0000_i2058" type="#_x0000_t75" style="width:13.6pt;height:17.6pt" o:ole="">
            <v:imagedata r:id="rId1699" o:title=""/>
          </v:shape>
          <o:OLEObject Type="Embed" ProgID="Equation.3" ShapeID="_x0000_i2058" DrawAspect="Content" ObjectID="_1599412169" r:id="rId1700"/>
        </w:object>
      </w:r>
      <w:r w:rsidRPr="000C6F83">
        <w:t xml:space="preserve"> if </w:t>
      </w:r>
      <w:r w:rsidRPr="000C6F83">
        <w:rPr>
          <w:position w:val="-12"/>
        </w:rPr>
        <w:object w:dxaOrig="4080" w:dyaOrig="360">
          <v:shape id="_x0000_i2059" type="#_x0000_t75" style="width:204pt;height:18.4pt" o:ole="">
            <v:imagedata r:id="rId1701" o:title=""/>
          </v:shape>
          <o:OLEObject Type="Embed" ProgID="Equation.3" ShapeID="_x0000_i2059" DrawAspect="Content" ObjectID="_1599412170" r:id="rId1702"/>
        </w:object>
      </w:r>
      <w:r>
        <w:t>.</w:t>
      </w:r>
    </w:p>
    <w:p w:rsidR="00F53AE0" w:rsidRDefault="00F53AE0" w:rsidP="00F53AE0">
      <w:r>
        <w:t xml:space="preserve">If </w:t>
      </w:r>
      <w:r w:rsidRPr="00B047A8">
        <w:rPr>
          <w:position w:val="-10"/>
        </w:rPr>
        <w:object w:dxaOrig="1060" w:dyaOrig="300">
          <v:shape id="_x0000_i2060" type="#_x0000_t75" style="width:52.8pt;height:15.2pt" o:ole="">
            <v:imagedata r:id="rId1692" o:title=""/>
          </v:shape>
          <o:OLEObject Type="Embed" ProgID="Equation.3" ShapeID="_x0000_i2060" DrawAspect="Content" ObjectID="_1599412171" r:id="rId1703"/>
        </w:object>
      </w:r>
      <w:r w:rsidRPr="008F05BA">
        <w:t xml:space="preserve"> </w:t>
      </w:r>
      <w:r>
        <w:t xml:space="preserve">is one slot, the UE expects that </w:t>
      </w:r>
      <w:r w:rsidRPr="00B916EC">
        <w:rPr>
          <w:position w:val="-10"/>
        </w:rPr>
        <w:object w:dxaOrig="740" w:dyaOrig="300">
          <v:shape id="_x0000_i2061" type="#_x0000_t75" style="width:36.8pt;height:15.2pt" o:ole="">
            <v:imagedata r:id="rId1694" o:title=""/>
          </v:shape>
          <o:OLEObject Type="Embed" ProgID="Equation.3" ShapeID="_x0000_i2061" DrawAspect="Content" ObjectID="_1599412172" r:id="rId1704"/>
        </w:object>
      </w:r>
      <w:r>
        <w:t xml:space="preserve">=0 and every slot is a SR transmission occasion in a PUCCH. </w:t>
      </w:r>
    </w:p>
    <w:p w:rsidR="00F53AE0" w:rsidRDefault="00F53AE0" w:rsidP="00F53AE0">
      <w:r>
        <w:t xml:space="preserve">If </w:t>
      </w:r>
      <w:r w:rsidRPr="00B047A8">
        <w:rPr>
          <w:position w:val="-10"/>
        </w:rPr>
        <w:object w:dxaOrig="1060" w:dyaOrig="300">
          <v:shape id="_x0000_i2062" type="#_x0000_t75" style="width:52.8pt;height:15.2pt" o:ole="">
            <v:imagedata r:id="rId1692" o:title=""/>
          </v:shape>
          <o:OLEObject Type="Embed" ProgID="Equation.3" ShapeID="_x0000_i2062" DrawAspect="Content" ObjectID="_1599412173" r:id="rId1705"/>
        </w:object>
      </w:r>
      <w:r>
        <w:t xml:space="preserve"> is smaller than one slot, the UE determines a SR transmission occasion in a</w:t>
      </w:r>
      <w:r w:rsidRPr="00240ACC">
        <w:t xml:space="preserve"> P</w:t>
      </w:r>
      <w:r>
        <w:t>UCCH</w:t>
      </w:r>
      <w:r w:rsidRPr="00240ACC">
        <w:t xml:space="preserve"> </w:t>
      </w:r>
      <w:r w:rsidRPr="00F94871">
        <w:t xml:space="preserve">to start </w:t>
      </w:r>
      <w:r w:rsidRPr="00F1689E">
        <w:rPr>
          <w:rFonts w:eastAsia="Yu Mincho"/>
        </w:rPr>
        <w:t>in a symbol with index</w:t>
      </w:r>
      <w:r w:rsidRPr="00F94871">
        <w:rPr>
          <w:rFonts w:eastAsia="Yu Mincho"/>
          <w:u w:val="single"/>
        </w:rPr>
        <w:t xml:space="preserve"> </w:t>
      </w:r>
      <w:r w:rsidRPr="00F94871">
        <w:rPr>
          <w:position w:val="-6"/>
        </w:rPr>
        <w:object w:dxaOrig="139" w:dyaOrig="240">
          <v:shape id="_x0000_i2063" type="#_x0000_t75" style="width:7.2pt;height:12pt" o:ole="">
            <v:imagedata r:id="rId1706" o:title=""/>
          </v:shape>
          <o:OLEObject Type="Embed" ProgID="Equation.3" ShapeID="_x0000_i2063" DrawAspect="Content" ObjectID="_1599412174" r:id="rId1707"/>
        </w:object>
      </w:r>
      <w:r>
        <w:t xml:space="preserve"> [4, TS 38.211] if </w:t>
      </w:r>
      <w:r w:rsidRPr="007D14A2">
        <w:rPr>
          <w:position w:val="-10"/>
        </w:rPr>
        <w:object w:dxaOrig="3660" w:dyaOrig="300">
          <v:shape id="_x0000_i2064" type="#_x0000_t75" style="width:183.2pt;height:15.2pt" o:ole="">
            <v:imagedata r:id="rId1708" o:title=""/>
          </v:shape>
          <o:OLEObject Type="Embed" ProgID="Equation.3" ShapeID="_x0000_i2064" DrawAspect="Content" ObjectID="_1599412175" r:id="rId1709"/>
        </w:object>
      </w:r>
      <w:r>
        <w:t xml:space="preserve"> where </w:t>
      </w:r>
      <w:r w:rsidRPr="00B916EC">
        <w:rPr>
          <w:position w:val="-10"/>
        </w:rPr>
        <w:object w:dxaOrig="200" w:dyaOrig="300">
          <v:shape id="_x0000_i2065" type="#_x0000_t75" style="width:10.4pt;height:15.2pt" o:ole="">
            <v:imagedata r:id="rId1710" o:title=""/>
          </v:shape>
          <o:OLEObject Type="Embed" ProgID="Equation.3" ShapeID="_x0000_i2065" DrawAspect="Content" ObjectID="_1599412176" r:id="rId1711"/>
        </w:object>
      </w:r>
      <w:r>
        <w:t xml:space="preserve"> is the value of higher layer parameter </w:t>
      </w:r>
      <w:r w:rsidRPr="00344183">
        <w:rPr>
          <w:i/>
        </w:rPr>
        <w:t>start</w:t>
      </w:r>
      <w:r>
        <w:rPr>
          <w:i/>
        </w:rPr>
        <w:t>ing</w:t>
      </w:r>
      <w:r w:rsidRPr="00344183">
        <w:rPr>
          <w:i/>
        </w:rPr>
        <w:t>Symbol</w:t>
      </w:r>
      <w:r>
        <w:rPr>
          <w:i/>
        </w:rPr>
        <w:t>Index</w:t>
      </w:r>
      <w:r>
        <w:t>.</w:t>
      </w:r>
    </w:p>
    <w:p w:rsidR="00F53AE0" w:rsidRPr="009164E0" w:rsidRDefault="00F53AE0" w:rsidP="00F53AE0">
      <w:pPr>
        <w:rPr>
          <w:lang w:val="x-none"/>
        </w:rPr>
      </w:pPr>
      <w:r>
        <w:t>If the UE determines that, for a SR transmission</w:t>
      </w:r>
      <w:r w:rsidR="0067441C">
        <w:t xml:space="preserve"> occasion</w:t>
      </w:r>
      <w:r>
        <w:t xml:space="preserve"> in a PUCCH, the number of symbols available for the PUCCH transmission in a slot is smaller than the value provided by higher layer parameter </w:t>
      </w:r>
      <w:r w:rsidRPr="00344183">
        <w:rPr>
          <w:i/>
        </w:rPr>
        <w:t>nrofSymbols</w:t>
      </w:r>
      <w:r>
        <w:t xml:space="preserve">, the UE does not transmit the PUCCH in the slot. </w:t>
      </w:r>
    </w:p>
    <w:p w:rsidR="00F53AE0" w:rsidRDefault="00F53AE0" w:rsidP="00F53AE0">
      <w:r>
        <w:t xml:space="preserve">SR transmission occasions in a PUCCH are subject to the limitations for UE transmissions described in Subclause 11.1 and Subclause 11.1.1. </w:t>
      </w:r>
    </w:p>
    <w:p w:rsidR="00F53AE0" w:rsidRPr="00B916EC" w:rsidRDefault="00F53AE0" w:rsidP="00F53AE0">
      <w:r>
        <w:t>The UE transmits a PUCCH in the PUCCH resource for the corresponding SR configuration only when the UE transmits a positive SR. For a positive SR transmission using PUCCH format 0, the UE transmits the PUCCH as described in [4, TS 38.211] by</w:t>
      </w:r>
      <w:r w:rsidR="00950B98" w:rsidRPr="00950B98">
        <w:t xml:space="preserve"> </w:t>
      </w:r>
      <w:r w:rsidR="00950B98">
        <w:t xml:space="preserve">obtaining </w:t>
      </w:r>
      <w:r w:rsidR="00950B98">
        <w:rPr>
          <w:noProof/>
          <w:position w:val="-10"/>
          <w:lang w:eastAsia="en-GB"/>
        </w:rPr>
        <w:drawing>
          <wp:inline distT="0" distB="0" distL="0" distR="0" wp14:anchorId="233FC32E" wp14:editId="602F8F2E">
            <wp:extent cx="200660" cy="200660"/>
            <wp:effectExtent l="0" t="0" r="8890" b="8890"/>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pic:cNvPicPr>
                      <a:picLocks noChangeAspect="1" noChangeArrowheads="1"/>
                    </pic:cNvPicPr>
                  </pic:nvPicPr>
                  <pic:blipFill>
                    <a:blip r:embed="rId1671"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sidR="00950B98">
        <w:t xml:space="preserve"> as described for HARQ-ACK information in Subclause 9.2.3 and by</w:t>
      </w:r>
      <w:r>
        <w:t xml:space="preserve"> setting </w:t>
      </w:r>
      <w:r w:rsidRPr="002B21D7">
        <w:rPr>
          <w:position w:val="-10"/>
        </w:rPr>
        <w:object w:dxaOrig="660" w:dyaOrig="300">
          <v:shape id="_x0000_i2066" type="#_x0000_t75" style="width:33.6pt;height:15.2pt" o:ole="">
            <v:imagedata r:id="rId1712" o:title=""/>
          </v:shape>
          <o:OLEObject Type="Embed" ProgID="Equation.3" ShapeID="_x0000_i2066" DrawAspect="Content" ObjectID="_1599412177" r:id="rId1713"/>
        </w:object>
      </w:r>
      <w:r>
        <w:t xml:space="preserve">. For a positive SR transmission using PUCCH format 1, the UE transmits the PUCCH as described in [4, TS 38.211] by setting </w:t>
      </w:r>
      <w:r w:rsidRPr="002B21D7">
        <w:rPr>
          <w:position w:val="-10"/>
        </w:rPr>
        <w:object w:dxaOrig="700" w:dyaOrig="279">
          <v:shape id="_x0000_i2067" type="#_x0000_t75" style="width:34.4pt;height:13.6pt" o:ole="">
            <v:imagedata r:id="rId1714" o:title=""/>
          </v:shape>
          <o:OLEObject Type="Embed" ProgID="Equation.3" ShapeID="_x0000_i2067" DrawAspect="Content" ObjectID="_1599412178" r:id="rId1715"/>
        </w:object>
      </w:r>
      <w:r>
        <w:t>.</w:t>
      </w:r>
      <w:r w:rsidR="0009732E">
        <w:t xml:space="preserve"> </w:t>
      </w:r>
    </w:p>
    <w:p w:rsidR="002B21F8" w:rsidRDefault="002B21F8" w:rsidP="002B21F8">
      <w:pPr>
        <w:pStyle w:val="Heading3"/>
      </w:pPr>
      <w:bookmarkStart w:id="82" w:name="_Toc525657952"/>
      <w:r w:rsidRPr="00B916EC">
        <w:t>9.2.</w:t>
      </w:r>
      <w:r w:rsidR="006B73A1" w:rsidRPr="00B916EC">
        <w:t>5</w:t>
      </w:r>
      <w:r w:rsidRPr="00B916EC">
        <w:tab/>
        <w:t>UE procedure for reporting multiple UCI types</w:t>
      </w:r>
      <w:bookmarkEnd w:id="82"/>
    </w:p>
    <w:p w:rsidR="00F4011B" w:rsidRDefault="00F4011B" w:rsidP="00F4011B">
      <w:r>
        <w:t>This Subclause is applicable to the case that a PUCCH transmission is over a single slot. The case that a PUCCH transmission is with repetitions over multiple slots is described in Subclause 9.2.6.</w:t>
      </w:r>
    </w:p>
    <w:p w:rsidR="00950B98" w:rsidRPr="007A3016" w:rsidRDefault="00950B98" w:rsidP="00950B98">
      <w:r>
        <w:t xml:space="preserve">If a UE is configured </w:t>
      </w:r>
      <w:r w:rsidRPr="007A3016">
        <w:t xml:space="preserve">with multiple PUCCH resources in a slot to transmit only </w:t>
      </w:r>
      <w:r w:rsidRPr="007A3016">
        <w:rPr>
          <w:rFonts w:eastAsia="SimSun"/>
          <w:lang w:eastAsia="zh-CN"/>
        </w:rPr>
        <w:t xml:space="preserve">semi-persistent or periodic </w:t>
      </w:r>
      <w:r w:rsidRPr="007A3016">
        <w:t>CSI reports</w:t>
      </w:r>
    </w:p>
    <w:p w:rsidR="00F4011B" w:rsidRDefault="00950B98" w:rsidP="00950B98">
      <w:pPr>
        <w:pStyle w:val="B1"/>
        <w:rPr>
          <w:lang w:val="en-US"/>
        </w:rPr>
      </w:pPr>
      <w:r w:rsidRPr="007A3016">
        <w:t>-</w:t>
      </w:r>
      <w:r w:rsidRPr="007A3016">
        <w:tab/>
      </w:r>
      <w:r w:rsidRPr="007A3016">
        <w:rPr>
          <w:lang w:val="en-US"/>
        </w:rPr>
        <w:t xml:space="preserve">if the UE is not provided </w:t>
      </w:r>
      <w:r w:rsidRPr="007A3016">
        <w:rPr>
          <w:rFonts w:eastAsia="SimSun"/>
          <w:lang w:val="en-US" w:eastAsia="zh-CN"/>
        </w:rPr>
        <w:t>higher layer parameter</w:t>
      </w:r>
      <w:r w:rsidRPr="007A3016">
        <w:rPr>
          <w:rFonts w:eastAsia="SimSun"/>
          <w:lang w:eastAsia="zh-CN"/>
        </w:rPr>
        <w:t xml:space="preserve"> </w:t>
      </w:r>
      <w:r w:rsidRPr="007A3016">
        <w:rPr>
          <w:i/>
        </w:rPr>
        <w:t>multi-CSI-PUCCH-ResourceList</w:t>
      </w:r>
      <w:r w:rsidRPr="007A3016">
        <w:rPr>
          <w:lang w:val="en-US" w:eastAsia="zh-CN"/>
        </w:rPr>
        <w:t xml:space="preserve">, </w:t>
      </w:r>
      <w:r w:rsidRPr="007A3016">
        <w:rPr>
          <w:lang w:val="en-US"/>
        </w:rPr>
        <w:t xml:space="preserve">the UE determines a </w:t>
      </w:r>
      <w:r>
        <w:rPr>
          <w:lang w:val="en-US"/>
        </w:rPr>
        <w:t xml:space="preserve">first </w:t>
      </w:r>
      <w:r w:rsidRPr="007A3016">
        <w:rPr>
          <w:lang w:val="en-US"/>
        </w:rPr>
        <w:t>resource corresponding to</w:t>
      </w:r>
      <w:r>
        <w:rPr>
          <w:lang w:val="en-US"/>
        </w:rPr>
        <w:t xml:space="preserve"> a CSI report with the highest priority</w:t>
      </w:r>
      <w:r w:rsidRPr="007A3016">
        <w:rPr>
          <w:lang w:val="en-US"/>
        </w:rPr>
        <w:t xml:space="preserve"> [6, TS38.214]</w:t>
      </w:r>
    </w:p>
    <w:p w:rsidR="00F4011B" w:rsidRDefault="00F4011B" w:rsidP="00F4011B">
      <w:pPr>
        <w:pStyle w:val="B2"/>
      </w:pPr>
      <w:r>
        <w:lastRenderedPageBreak/>
        <w:t>-</w:t>
      </w:r>
      <w:r>
        <w:tab/>
        <w:t>i</w:t>
      </w:r>
      <w:r w:rsidRPr="007A3016">
        <w:t xml:space="preserve">f </w:t>
      </w:r>
      <w:r w:rsidR="00950B98" w:rsidRPr="007A3016">
        <w:t>th</w:t>
      </w:r>
      <w:r w:rsidR="00950B98">
        <w:t>e first resource includes</w:t>
      </w:r>
      <w:r w:rsidR="00950B98" w:rsidRPr="007A3016">
        <w:t xml:space="preserve"> PUCCH format 2, an</w:t>
      </w:r>
      <w:r w:rsidR="00950B98">
        <w:t>d if there are remaining resources</w:t>
      </w:r>
      <w:r>
        <w:t xml:space="preserve"> in the slot</w:t>
      </w:r>
      <w:r w:rsidR="00950B98" w:rsidRPr="007A3016">
        <w:t xml:space="preserve"> </w:t>
      </w:r>
      <w:r w:rsidR="00950B98">
        <w:t>that do</w:t>
      </w:r>
      <w:r w:rsidR="00950B98" w:rsidRPr="007A3016">
        <w:t xml:space="preserve"> not ov</w:t>
      </w:r>
      <w:r w:rsidR="00950B98">
        <w:t>erlap with the first</w:t>
      </w:r>
      <w:r w:rsidR="00950B98" w:rsidRPr="007A3016">
        <w:t xml:space="preserve"> resource, </w:t>
      </w:r>
      <w:r w:rsidR="00950B98">
        <w:t>the UE determines a</w:t>
      </w:r>
      <w:r w:rsidR="00950B98" w:rsidRPr="007A3016">
        <w:t xml:space="preserve"> </w:t>
      </w:r>
      <w:r w:rsidR="00950B98">
        <w:t xml:space="preserve">CSI report with the </w:t>
      </w:r>
      <w:r w:rsidR="00950B98" w:rsidRPr="007A3016">
        <w:t>highe</w:t>
      </w:r>
      <w:r w:rsidR="00950B98">
        <w:t xml:space="preserve">st priority, among the CSI reports with corresponding resources from the </w:t>
      </w:r>
      <w:r w:rsidR="00950B98" w:rsidRPr="007A3016">
        <w:t>remaining resource</w:t>
      </w:r>
      <w:r w:rsidR="00950B98">
        <w:t>s, and a corresponding second resource</w:t>
      </w:r>
      <w:r w:rsidR="00950B98" w:rsidRPr="007A3016">
        <w:t xml:space="preserve"> </w:t>
      </w:r>
      <w:r w:rsidR="00950B98">
        <w:t xml:space="preserve">as </w:t>
      </w:r>
      <w:r w:rsidR="00950B98" w:rsidRPr="007A3016">
        <w:t>an a</w:t>
      </w:r>
      <w:r w:rsidR="00950B98">
        <w:t>dditional</w:t>
      </w:r>
      <w:r w:rsidR="00950B98" w:rsidRPr="007A3016">
        <w:t xml:space="preserve"> resource for CSI reporting </w:t>
      </w:r>
      <w:r>
        <w:t xml:space="preserve"> </w:t>
      </w:r>
    </w:p>
    <w:p w:rsidR="00950B98" w:rsidRPr="007A3016" w:rsidRDefault="00F4011B" w:rsidP="00F1689E">
      <w:pPr>
        <w:pStyle w:val="B2"/>
      </w:pPr>
      <w:r>
        <w:t>-</w:t>
      </w:r>
      <w:r>
        <w:tab/>
        <w:t>i</w:t>
      </w:r>
      <w:r w:rsidRPr="007A3016">
        <w:t xml:space="preserve">f </w:t>
      </w:r>
      <w:r>
        <w:t>the first resource includes PUCCH format 3 or PUCCH format 4, and if there are remaining resources in the slot that include PUCCH format 2 and do not overlap with the first resource, the UE determines a CSI report with the highest priority, among the CSI reports with corresponding resources from the remaining resources, and a corresponding second resource as an additional resource for CSI reporting</w:t>
      </w:r>
    </w:p>
    <w:p w:rsidR="00950B98" w:rsidRPr="007A3016" w:rsidRDefault="00950B98" w:rsidP="00950B98">
      <w:pPr>
        <w:pStyle w:val="B1"/>
        <w:rPr>
          <w:lang w:val="en-US" w:eastAsia="zh-CN"/>
        </w:rPr>
      </w:pPr>
      <w:r w:rsidRPr="002343F6">
        <w:t>-</w:t>
      </w:r>
      <w:r w:rsidRPr="002343F6">
        <w:tab/>
      </w:r>
      <w:r w:rsidRPr="00FC6A8D">
        <w:rPr>
          <w:lang w:val="en-US"/>
        </w:rPr>
        <w:t xml:space="preserve">if the UE is provided </w:t>
      </w:r>
      <w:r w:rsidRPr="007A3016">
        <w:rPr>
          <w:rFonts w:eastAsia="SimSun"/>
          <w:lang w:val="en-US" w:eastAsia="zh-CN"/>
        </w:rPr>
        <w:t>higher layer parameter</w:t>
      </w:r>
      <w:r w:rsidRPr="007A3016">
        <w:rPr>
          <w:rFonts w:eastAsia="SimSun"/>
          <w:lang w:eastAsia="zh-CN"/>
        </w:rPr>
        <w:t xml:space="preserve"> </w:t>
      </w:r>
      <w:r w:rsidRPr="007A3016">
        <w:rPr>
          <w:i/>
        </w:rPr>
        <w:t>multi-CSI-PUCCH-ResourceList</w:t>
      </w:r>
      <w:r w:rsidR="005D27A4" w:rsidRPr="00A22F52">
        <w:rPr>
          <w:lang w:val="en-US" w:eastAsia="zh-CN"/>
        </w:rPr>
        <w:t xml:space="preserve"> </w:t>
      </w:r>
      <w:r w:rsidR="005D27A4">
        <w:rPr>
          <w:lang w:val="en-US" w:eastAsia="zh-CN"/>
        </w:rPr>
        <w:t>and if any of the multiple PUCCH resources overlap</w:t>
      </w:r>
      <w:r w:rsidRPr="007A3016">
        <w:rPr>
          <w:lang w:val="en-US" w:eastAsia="zh-CN"/>
        </w:rPr>
        <w:t xml:space="preserve">, the UE multiplexes </w:t>
      </w:r>
      <w:r w:rsidR="005D27A4">
        <w:rPr>
          <w:lang w:val="en-US" w:eastAsia="zh-CN"/>
        </w:rPr>
        <w:t xml:space="preserve">all </w:t>
      </w:r>
      <w:r w:rsidRPr="007A3016">
        <w:rPr>
          <w:lang w:val="en-US" w:eastAsia="zh-CN"/>
        </w:rPr>
        <w:t xml:space="preserve">CSI reports in a resource from the resources </w:t>
      </w:r>
      <w:r w:rsidRPr="007A3016">
        <w:rPr>
          <w:lang w:val="en-US"/>
        </w:rPr>
        <w:t xml:space="preserve">provided </w:t>
      </w:r>
      <w:r w:rsidRPr="007A3016">
        <w:rPr>
          <w:rFonts w:eastAsia="SimSun"/>
          <w:lang w:val="en-US" w:eastAsia="zh-CN"/>
        </w:rPr>
        <w:t xml:space="preserve">by </w:t>
      </w:r>
      <w:r w:rsidRPr="007A3016">
        <w:rPr>
          <w:i/>
        </w:rPr>
        <w:t>multi-CSI-PUCCH-ResourceList</w:t>
      </w:r>
      <w:r w:rsidRPr="007A3016">
        <w:rPr>
          <w:lang w:val="en-US" w:eastAsia="zh-CN"/>
        </w:rPr>
        <w:t xml:space="preserve">, as described in Subclause 9.2.5.2 </w:t>
      </w:r>
    </w:p>
    <w:p w:rsidR="00950B98" w:rsidRDefault="00950B98" w:rsidP="00950B98">
      <w:r>
        <w:t xml:space="preserve">If a UE would transmit multiple overlapping PUCCHs </w:t>
      </w:r>
      <w:r w:rsidRPr="00C91777">
        <w:t>in a slot or overlapping PUCCH</w:t>
      </w:r>
      <w:r>
        <w:t>(</w:t>
      </w:r>
      <w:r w:rsidRPr="00C91777">
        <w:t>s</w:t>
      </w:r>
      <w:r>
        <w:t>)</w:t>
      </w:r>
      <w:r w:rsidRPr="00C91777">
        <w:t xml:space="preserve"> and PUSCH</w:t>
      </w:r>
      <w:r>
        <w:t>(</w:t>
      </w:r>
      <w:r w:rsidRPr="00C91777">
        <w:t>s</w:t>
      </w:r>
      <w:r>
        <w:t>)</w:t>
      </w:r>
      <w:r w:rsidRPr="00C91777">
        <w:t xml:space="preserve"> in a slot and, when applicable as described in Subclauses</w:t>
      </w:r>
      <w:r>
        <w:t xml:space="preserve"> 9.2.5.1 and 9.2.5.2, the UE is configured to multiplex different UCI types in one PUCCH, and </w:t>
      </w:r>
      <w:r w:rsidR="005D27A4">
        <w:t xml:space="preserve">at least </w:t>
      </w:r>
      <w:r>
        <w:t xml:space="preserve">one of the multiple overlapping PUCCHs or PUSCHs is in response to a DCI format detection by the UE, the UE multiplexes all corresponding UCI types if the following conditions are met. </w:t>
      </w:r>
    </w:p>
    <w:p w:rsidR="005D27A4" w:rsidRPr="00FF3E67" w:rsidRDefault="005D27A4" w:rsidP="005D27A4">
      <w:r w:rsidRPr="00FF3E67">
        <w:t xml:space="preserve">If one of the PUCCHs or PUSCHs is in response to a DCI format detection by the UE, the UE expects that the first symbol </w:t>
      </w:r>
      <w:r w:rsidRPr="003323E3">
        <w:rPr>
          <w:position w:val="-10"/>
        </w:rPr>
        <w:object w:dxaOrig="260" w:dyaOrig="300">
          <v:shape id="_x0000_i2068" type="#_x0000_t75" style="width:14.4pt;height:16pt" o:ole="">
            <v:imagedata r:id="rId1716" o:title=""/>
          </v:shape>
          <o:OLEObject Type="Embed" ProgID="Equation.3" ShapeID="_x0000_i2068" DrawAspect="Content" ObjectID="_1599412179" r:id="rId1717"/>
        </w:object>
      </w:r>
      <w:r>
        <w:t xml:space="preserve"> of the earliest PUCCH or PUSCH, among a group </w:t>
      </w:r>
      <w:r w:rsidRPr="00FF3E67">
        <w:t>overlapping PUCCHs</w:t>
      </w:r>
      <w:r>
        <w:t xml:space="preserve"> and PUSCHs in the slot, satisfies</w:t>
      </w:r>
      <w:r w:rsidRPr="00FF3E67">
        <w:t xml:space="preserve"> th</w:t>
      </w:r>
      <w:r>
        <w:t>e following timeline conditions</w:t>
      </w:r>
    </w:p>
    <w:p w:rsidR="005D27A4" w:rsidRDefault="005D27A4" w:rsidP="005D27A4">
      <w:pPr>
        <w:pStyle w:val="B1"/>
        <w:rPr>
          <w:lang w:val="en-AU"/>
        </w:rPr>
      </w:pPr>
      <w:r w:rsidRPr="00FF3E67">
        <w:t>-</w:t>
      </w:r>
      <w:r w:rsidRPr="00FF3E67">
        <w:tab/>
      </w:r>
      <w:r w:rsidRPr="003323E3">
        <w:rPr>
          <w:position w:val="-10"/>
        </w:rPr>
        <w:object w:dxaOrig="260" w:dyaOrig="300">
          <v:shape id="_x0000_i2069" type="#_x0000_t75" style="width:14.4pt;height:16pt" o:ole="">
            <v:imagedata r:id="rId1716" o:title=""/>
          </v:shape>
          <o:OLEObject Type="Embed" ProgID="Equation.3" ShapeID="_x0000_i2069" DrawAspect="Content" ObjectID="_1599412180" r:id="rId1718"/>
        </w:object>
      </w:r>
      <w:r>
        <w:t xml:space="preserve"> is not before a symbol</w:t>
      </w:r>
      <w:r>
        <w:rPr>
          <w:lang w:val="en-US"/>
        </w:rPr>
        <w:t xml:space="preserve"> with</w:t>
      </w:r>
      <w:r w:rsidRPr="00FF3E67">
        <w:rPr>
          <w:lang w:val="en-AU"/>
        </w:rPr>
        <w:t xml:space="preserve"> CP starting after</w:t>
      </w:r>
      <w:r>
        <w:rPr>
          <w:lang w:val="en-AU"/>
        </w:rPr>
        <w:t xml:space="preserve"> </w:t>
      </w:r>
      <w:r w:rsidRPr="00B916EC">
        <w:rPr>
          <w:position w:val="-12"/>
        </w:rPr>
        <w:object w:dxaOrig="3680" w:dyaOrig="360">
          <v:shape id="_x0000_i2070" type="#_x0000_t75" style="width:185.6pt;height:18.4pt" o:ole="">
            <v:imagedata r:id="rId1719" o:title=""/>
          </v:shape>
          <o:OLEObject Type="Embed" ProgID="Equation.3" ShapeID="_x0000_i2070" DrawAspect="Content" ObjectID="_1599412181" r:id="rId1720"/>
        </w:object>
      </w:r>
      <w:r>
        <w:rPr>
          <w:lang w:val="en-US"/>
        </w:rPr>
        <w:t xml:space="preserve"> </w:t>
      </w:r>
      <w:r w:rsidRPr="00FF3E67">
        <w:t xml:space="preserve">after a last symbol of any corresponding PDSCH, where </w:t>
      </w:r>
      <w:r w:rsidRPr="00C93FFC">
        <w:rPr>
          <w:position w:val="-10"/>
        </w:rPr>
        <w:object w:dxaOrig="220" w:dyaOrig="240">
          <v:shape id="_x0000_i2071" type="#_x0000_t75" style="width:12pt;height:12.8pt" o:ole="">
            <v:imagedata r:id="rId1721" o:title=""/>
          </v:shape>
          <o:OLEObject Type="Embed" ProgID="Equation.3" ShapeID="_x0000_i2071" DrawAspect="Content" ObjectID="_1599412182" r:id="rId1722"/>
        </w:object>
      </w:r>
      <w:r w:rsidRPr="00FF3E67">
        <w:rPr>
          <w:i/>
          <w:lang w:val="en-AU"/>
        </w:rPr>
        <w:t xml:space="preserve"> </w:t>
      </w:r>
      <w:r w:rsidRPr="00FF3E67">
        <w:rPr>
          <w:lang w:val="en-AU"/>
        </w:rPr>
        <w:t xml:space="preserve">corresponds to the smallest subcarrier spacing </w:t>
      </w:r>
      <w:r>
        <w:rPr>
          <w:lang w:val="en-AU"/>
        </w:rPr>
        <w:t>configuration among</w:t>
      </w:r>
      <w:r w:rsidRPr="00FF3E67">
        <w:rPr>
          <w:lang w:val="en-AU"/>
        </w:rPr>
        <w:t xml:space="preserve"> the subcarrier spacing </w:t>
      </w:r>
      <w:r>
        <w:rPr>
          <w:lang w:val="en-AU"/>
        </w:rPr>
        <w:t xml:space="preserve">configuration of the </w:t>
      </w:r>
      <w:r w:rsidRPr="00FF3E67">
        <w:rPr>
          <w:lang w:val="en-AU"/>
        </w:rPr>
        <w:t>PDCCH</w:t>
      </w:r>
      <w:r>
        <w:rPr>
          <w:lang w:val="en-AU"/>
        </w:rPr>
        <w:t xml:space="preserve"> scheduling the PD</w:t>
      </w:r>
      <w:r w:rsidRPr="00FF3E67">
        <w:rPr>
          <w:lang w:val="en-AU"/>
        </w:rPr>
        <w:t>SCH</w:t>
      </w:r>
      <w:r>
        <w:rPr>
          <w:lang w:val="en-AU"/>
        </w:rPr>
        <w:t xml:space="preserve">, the </w:t>
      </w:r>
      <w:r w:rsidRPr="00FF3E67">
        <w:rPr>
          <w:lang w:val="en-AU"/>
        </w:rPr>
        <w:t xml:space="preserve">subcarrier spacing </w:t>
      </w:r>
      <w:r>
        <w:rPr>
          <w:lang w:val="en-AU"/>
        </w:rPr>
        <w:t>configuration of the PD</w:t>
      </w:r>
      <w:r w:rsidRPr="00FF3E67">
        <w:rPr>
          <w:lang w:val="en-AU"/>
        </w:rPr>
        <w:t xml:space="preserve">SCH, and the smallest subcarrier spacing </w:t>
      </w:r>
      <w:r>
        <w:rPr>
          <w:lang w:val="en-AU"/>
        </w:rPr>
        <w:t>configuration for</w:t>
      </w:r>
      <w:r w:rsidRPr="00FF3E67">
        <w:rPr>
          <w:lang w:val="en-AU"/>
        </w:rPr>
        <w:t xml:space="preserve"> the </w:t>
      </w:r>
      <w:r>
        <w:rPr>
          <w:lang w:val="en-AU"/>
        </w:rPr>
        <w:t xml:space="preserve">group of </w:t>
      </w:r>
      <w:r w:rsidRPr="00FF3E67">
        <w:rPr>
          <w:lang w:val="en-AU"/>
        </w:rPr>
        <w:t>overlapping PUCCHs and PUSCHs</w:t>
      </w:r>
      <w:r>
        <w:rPr>
          <w:lang w:val="en-AU"/>
        </w:rPr>
        <w:t xml:space="preserve"> where the UE transmits HARQ-ACK information in response to the reception of the PDSCH</w:t>
      </w:r>
      <w:r w:rsidRPr="00FF3E67">
        <w:rPr>
          <w:lang w:val="en-AU"/>
        </w:rPr>
        <w:t xml:space="preserve"> </w:t>
      </w:r>
    </w:p>
    <w:p w:rsidR="005D27A4" w:rsidRDefault="005D27A4" w:rsidP="005D27A4">
      <w:pPr>
        <w:pStyle w:val="B1"/>
        <w:rPr>
          <w:lang w:val="en-AU"/>
        </w:rPr>
      </w:pPr>
      <w:r w:rsidRPr="00FF3E67">
        <w:t>-</w:t>
      </w:r>
      <w:r w:rsidRPr="00FF3E67">
        <w:tab/>
      </w:r>
      <w:r w:rsidRPr="003323E3">
        <w:rPr>
          <w:position w:val="-10"/>
        </w:rPr>
        <w:object w:dxaOrig="240" w:dyaOrig="300">
          <v:shape id="_x0000_i2072" type="#_x0000_t75" style="width:13.6pt;height:16pt" o:ole="">
            <v:imagedata r:id="rId1723" o:title=""/>
          </v:shape>
          <o:OLEObject Type="Embed" ProgID="Equation.3" ShapeID="_x0000_i2072" DrawAspect="Content" ObjectID="_1599412183" r:id="rId1724"/>
        </w:object>
      </w:r>
      <w:r>
        <w:t xml:space="preserve"> is not before a symbol</w:t>
      </w:r>
      <w:r>
        <w:rPr>
          <w:lang w:val="en-US"/>
        </w:rPr>
        <w:t xml:space="preserve"> with</w:t>
      </w:r>
      <w:r w:rsidRPr="00FF3E67">
        <w:rPr>
          <w:lang w:val="en-AU"/>
        </w:rPr>
        <w:t xml:space="preserve"> CP starting after</w:t>
      </w:r>
      <w:r>
        <w:rPr>
          <w:lang w:val="en-AU"/>
        </w:rPr>
        <w:t xml:space="preserve"> </w:t>
      </w:r>
      <w:r w:rsidRPr="00B916EC">
        <w:rPr>
          <w:position w:val="-12"/>
        </w:rPr>
        <w:object w:dxaOrig="3900" w:dyaOrig="360">
          <v:shape id="_x0000_i2073" type="#_x0000_t75" style="width:196.8pt;height:18.4pt" o:ole="">
            <v:imagedata r:id="rId1725" o:title=""/>
          </v:shape>
          <o:OLEObject Type="Embed" ProgID="Equation.3" ShapeID="_x0000_i2073" DrawAspect="Content" ObjectID="_1599412184" r:id="rId1726"/>
        </w:object>
      </w:r>
      <w:r>
        <w:rPr>
          <w:lang w:val="en-US"/>
        </w:rPr>
        <w:t xml:space="preserve"> </w:t>
      </w:r>
      <w:r w:rsidRPr="00FF3E67">
        <w:t xml:space="preserve">after a last symbol of any corresponding </w:t>
      </w:r>
      <w:r>
        <w:rPr>
          <w:lang w:val="en-US"/>
        </w:rPr>
        <w:t xml:space="preserve">SPS </w:t>
      </w:r>
      <w:r w:rsidRPr="00FF3E67">
        <w:t>PDSCH</w:t>
      </w:r>
      <w:r>
        <w:rPr>
          <w:lang w:val="en-US"/>
        </w:rPr>
        <w:t xml:space="preserve"> release</w:t>
      </w:r>
      <w:r w:rsidRPr="00FF3E67">
        <w:t>, where</w:t>
      </w:r>
      <w:r>
        <w:rPr>
          <w:lang w:val="en-US"/>
        </w:rPr>
        <w:t xml:space="preserve"> </w:t>
      </w:r>
      <w:r w:rsidRPr="002A5709">
        <w:rPr>
          <w:position w:val="-6"/>
        </w:rPr>
        <w:object w:dxaOrig="240" w:dyaOrig="240">
          <v:shape id="_x0000_i2074" type="#_x0000_t75" style="width:11.2pt;height:12pt" o:ole="">
            <v:imagedata r:id="rId1727" o:title=""/>
          </v:shape>
          <o:OLEObject Type="Embed" ProgID="Equation.3" ShapeID="_x0000_i2074" DrawAspect="Content" ObjectID="_1599412185" r:id="rId1728"/>
        </w:object>
      </w:r>
      <w:r w:rsidRPr="00FF3E67">
        <w:t xml:space="preserve"> </w:t>
      </w:r>
      <w:r>
        <w:rPr>
          <w:lang w:val="en-US"/>
        </w:rPr>
        <w:t xml:space="preserve">is described in Subclause 10.2 and </w:t>
      </w:r>
      <w:r w:rsidRPr="00C93FFC">
        <w:rPr>
          <w:position w:val="-10"/>
        </w:rPr>
        <w:object w:dxaOrig="220" w:dyaOrig="240">
          <v:shape id="_x0000_i2075" type="#_x0000_t75" style="width:12pt;height:12.8pt" o:ole="">
            <v:imagedata r:id="rId1721" o:title=""/>
          </v:shape>
          <o:OLEObject Type="Embed" ProgID="Equation.3" ShapeID="_x0000_i2075" DrawAspect="Content" ObjectID="_1599412186" r:id="rId1729"/>
        </w:object>
      </w:r>
      <w:r w:rsidRPr="00FF3E67">
        <w:rPr>
          <w:i/>
          <w:lang w:val="en-AU"/>
        </w:rPr>
        <w:t xml:space="preserve"> </w:t>
      </w:r>
      <w:r w:rsidRPr="00FF3E67">
        <w:rPr>
          <w:lang w:val="en-AU"/>
        </w:rPr>
        <w:t xml:space="preserve">corresponds to the smallest subcarrier spacing </w:t>
      </w:r>
      <w:r>
        <w:rPr>
          <w:lang w:val="en-AU"/>
        </w:rPr>
        <w:t>configuration among</w:t>
      </w:r>
      <w:r w:rsidRPr="00FF3E67">
        <w:rPr>
          <w:lang w:val="en-AU"/>
        </w:rPr>
        <w:t xml:space="preserve"> the subcarrier spacing </w:t>
      </w:r>
      <w:r>
        <w:rPr>
          <w:lang w:val="en-AU"/>
        </w:rPr>
        <w:t xml:space="preserve">configuration of the </w:t>
      </w:r>
      <w:r w:rsidRPr="00FF3E67">
        <w:rPr>
          <w:lang w:val="en-AU"/>
        </w:rPr>
        <w:t>PDCCH</w:t>
      </w:r>
      <w:r>
        <w:rPr>
          <w:lang w:val="en-AU"/>
        </w:rPr>
        <w:t xml:space="preserve"> providing the SPS PD</w:t>
      </w:r>
      <w:r w:rsidRPr="00FF3E67">
        <w:rPr>
          <w:lang w:val="en-AU"/>
        </w:rPr>
        <w:t>SCH</w:t>
      </w:r>
      <w:r>
        <w:rPr>
          <w:lang w:val="en-AU"/>
        </w:rPr>
        <w:t xml:space="preserve"> release</w:t>
      </w:r>
      <w:r w:rsidRPr="00FF3E67">
        <w:rPr>
          <w:lang w:val="en-AU"/>
        </w:rPr>
        <w:t xml:space="preserve"> and the smallest subcarrier spacing </w:t>
      </w:r>
      <w:r>
        <w:rPr>
          <w:lang w:val="en-AU"/>
        </w:rPr>
        <w:t>configuration for</w:t>
      </w:r>
      <w:r w:rsidRPr="00FF3E67">
        <w:rPr>
          <w:lang w:val="en-AU"/>
        </w:rPr>
        <w:t xml:space="preserve"> the </w:t>
      </w:r>
      <w:r>
        <w:rPr>
          <w:lang w:val="en-AU"/>
        </w:rPr>
        <w:t xml:space="preserve">group of </w:t>
      </w:r>
      <w:r w:rsidRPr="00FF3E67">
        <w:rPr>
          <w:lang w:val="en-AU"/>
        </w:rPr>
        <w:t xml:space="preserve">overlapping PUCCHs </w:t>
      </w:r>
      <w:r>
        <w:rPr>
          <w:lang w:val="en-AU"/>
        </w:rPr>
        <w:t xml:space="preserve">or </w:t>
      </w:r>
      <w:r w:rsidRPr="00FF3E67">
        <w:rPr>
          <w:lang w:val="en-AU"/>
        </w:rPr>
        <w:t>overlapping PUCCHs and PUSCHs</w:t>
      </w:r>
      <w:r>
        <w:rPr>
          <w:lang w:val="en-AU"/>
        </w:rPr>
        <w:t xml:space="preserve"> where the UE transmits HARQ-ACK information in response to the detection of the SPS PDSCH release</w:t>
      </w:r>
      <w:r w:rsidRPr="00FF3E67">
        <w:rPr>
          <w:lang w:val="en-AU"/>
        </w:rPr>
        <w:t xml:space="preserve"> </w:t>
      </w:r>
    </w:p>
    <w:p w:rsidR="005D27A4" w:rsidRPr="00FF3E67" w:rsidRDefault="005D27A4" w:rsidP="005D27A4">
      <w:pPr>
        <w:pStyle w:val="B1"/>
      </w:pPr>
      <w:r w:rsidRPr="00FF3E67">
        <w:t>-</w:t>
      </w:r>
      <w:r w:rsidRPr="00FF3E67">
        <w:tab/>
      </w:r>
      <w:r>
        <w:t>i</w:t>
      </w:r>
      <w:r w:rsidRPr="00FF3E67">
        <w:t xml:space="preserve">f there is no </w:t>
      </w:r>
      <w:r>
        <w:rPr>
          <w:lang w:val="en-US"/>
        </w:rPr>
        <w:t xml:space="preserve">aperiodic </w:t>
      </w:r>
      <w:r w:rsidRPr="00FF3E67">
        <w:t xml:space="preserve">CSI report </w:t>
      </w:r>
      <w:r>
        <w:t>multiplexed i</w:t>
      </w:r>
      <w:r w:rsidRPr="00FF3E67">
        <w:t xml:space="preserve">n a PUSCH in </w:t>
      </w:r>
      <w:r>
        <w:t xml:space="preserve">the group of overlapping PUCCHs and </w:t>
      </w:r>
      <w:r w:rsidRPr="00FF3E67">
        <w:t xml:space="preserve">PUSCHs, </w:t>
      </w:r>
      <w:r w:rsidRPr="003323E3">
        <w:rPr>
          <w:position w:val="-10"/>
        </w:rPr>
        <w:object w:dxaOrig="260" w:dyaOrig="300">
          <v:shape id="_x0000_i2076" type="#_x0000_t75" style="width:14.4pt;height:16pt" o:ole="">
            <v:imagedata r:id="rId1716" o:title=""/>
          </v:shape>
          <o:OLEObject Type="Embed" ProgID="Equation.3" ShapeID="_x0000_i2076" DrawAspect="Content" ObjectID="_1599412187" r:id="rId1730"/>
        </w:object>
      </w:r>
      <w:r w:rsidRPr="00FF3E67">
        <w:t xml:space="preserve"> is not before </w:t>
      </w:r>
      <w:r>
        <w:t>a symbol</w:t>
      </w:r>
      <w:r>
        <w:rPr>
          <w:lang w:val="en-US"/>
        </w:rPr>
        <w:t xml:space="preserve"> with</w:t>
      </w:r>
      <w:r w:rsidRPr="00FF3E67">
        <w:rPr>
          <w:lang w:val="en-AU"/>
        </w:rPr>
        <w:t xml:space="preserve"> CP starting after</w:t>
      </w:r>
      <w:r>
        <w:rPr>
          <w:lang w:val="en-AU"/>
        </w:rPr>
        <w:t xml:space="preserve"> </w:t>
      </w:r>
      <w:r w:rsidRPr="00B916EC">
        <w:rPr>
          <w:position w:val="-12"/>
        </w:rPr>
        <w:object w:dxaOrig="4640" w:dyaOrig="360">
          <v:shape id="_x0000_i2077" type="#_x0000_t75" style="width:231.2pt;height:18.4pt" o:ole="">
            <v:imagedata r:id="rId1731" o:title=""/>
          </v:shape>
          <o:OLEObject Type="Embed" ProgID="Equation.3" ShapeID="_x0000_i2077" DrawAspect="Content" ObjectID="_1599412188" r:id="rId1732"/>
        </w:object>
      </w:r>
      <w:r>
        <w:rPr>
          <w:lang w:val="en-AU"/>
        </w:rPr>
        <w:t xml:space="preserve"> </w:t>
      </w:r>
      <w:r w:rsidRPr="00FF3E67">
        <w:t xml:space="preserve">after </w:t>
      </w:r>
      <w:r>
        <w:t>a</w:t>
      </w:r>
      <w:r w:rsidRPr="00FF3E67">
        <w:t xml:space="preserve"> last symbol of </w:t>
      </w:r>
      <w:r>
        <w:t>a</w:t>
      </w:r>
      <w:r w:rsidRPr="00FF3E67">
        <w:t xml:space="preserve"> PDCCH</w:t>
      </w:r>
      <w:r>
        <w:rPr>
          <w:lang w:val="en-US"/>
        </w:rPr>
        <w:t xml:space="preserve"> </w:t>
      </w:r>
      <w:r>
        <w:t>scheduling the PUSCH</w:t>
      </w:r>
      <w:r>
        <w:rPr>
          <w:lang w:val="en-US"/>
        </w:rPr>
        <w:t xml:space="preserve"> or after a last symbol </w:t>
      </w:r>
      <w:r>
        <w:t>of any</w:t>
      </w:r>
      <w:r w:rsidRPr="00FF3E67">
        <w:t xml:space="preserve"> </w:t>
      </w:r>
      <w:r>
        <w:rPr>
          <w:lang w:val="en-US"/>
        </w:rPr>
        <w:t xml:space="preserve">PDCCH scheduling a PDSCH </w:t>
      </w:r>
      <w:r>
        <w:t>or SPS PDSCH relea</w:t>
      </w:r>
      <w:r>
        <w:rPr>
          <w:lang w:val="en-US"/>
        </w:rPr>
        <w:t>se with corresponding HARQ-ACK information in an overlapping PUCCH in the slot</w:t>
      </w:r>
      <w:r w:rsidRPr="00FF3E67">
        <w:t xml:space="preserve">, where </w:t>
      </w:r>
      <w:r w:rsidRPr="0097532F">
        <w:rPr>
          <w:position w:val="-10"/>
        </w:rPr>
        <w:object w:dxaOrig="220" w:dyaOrig="240">
          <v:shape id="_x0000_i2078" type="#_x0000_t75" style="width:12pt;height:12.8pt" o:ole="">
            <v:imagedata r:id="rId1721" o:title=""/>
          </v:shape>
          <o:OLEObject Type="Embed" ProgID="Equation.3" ShapeID="_x0000_i2078" DrawAspect="Content" ObjectID="_1599412189" r:id="rId1733"/>
        </w:object>
      </w:r>
      <w:r w:rsidRPr="00FF3E67">
        <w:rPr>
          <w:i/>
          <w:lang w:val="en-AU"/>
        </w:rPr>
        <w:t xml:space="preserve"> </w:t>
      </w:r>
      <w:r w:rsidRPr="00FF3E67">
        <w:rPr>
          <w:lang w:val="en-AU"/>
        </w:rPr>
        <w:t>corresponds to the smallest subcarrier spacing</w:t>
      </w:r>
      <w:r>
        <w:rPr>
          <w:lang w:val="en-AU"/>
        </w:rPr>
        <w:t xml:space="preserve"> configuration</w:t>
      </w:r>
      <w:r w:rsidRPr="00FF3E67">
        <w:rPr>
          <w:lang w:val="en-AU"/>
        </w:rPr>
        <w:t xml:space="preserve"> among the subcarrier spacing </w:t>
      </w:r>
      <w:r>
        <w:rPr>
          <w:lang w:val="en-AU"/>
        </w:rPr>
        <w:t>configuration of the PDCCHs</w:t>
      </w:r>
      <w:r w:rsidRPr="00FF3E67">
        <w:rPr>
          <w:lang w:val="en-AU"/>
        </w:rPr>
        <w:t xml:space="preserve"> and the smallest subcarrier spacing of the overlapping PUCCHs and PUSCHs</w:t>
      </w:r>
    </w:p>
    <w:p w:rsidR="005D27A4" w:rsidRPr="00D2669F" w:rsidRDefault="005D27A4" w:rsidP="005D27A4">
      <w:pPr>
        <w:pStyle w:val="B1"/>
        <w:rPr>
          <w:lang w:val="en-AU"/>
        </w:rPr>
      </w:pPr>
      <w:r w:rsidRPr="00FF3E67">
        <w:t>-</w:t>
      </w:r>
      <w:r w:rsidRPr="00FF3E67">
        <w:tab/>
      </w:r>
      <w:r>
        <w:t>if there is</w:t>
      </w:r>
      <w:r>
        <w:rPr>
          <w:lang w:val="en-US"/>
        </w:rPr>
        <w:t xml:space="preserve"> an</w:t>
      </w:r>
      <w:r>
        <w:t xml:space="preserve"> </w:t>
      </w:r>
      <w:r>
        <w:rPr>
          <w:lang w:val="en-US"/>
        </w:rPr>
        <w:t xml:space="preserve">aperiodic </w:t>
      </w:r>
      <w:r>
        <w:t>CSI report</w:t>
      </w:r>
      <w:r w:rsidRPr="00FF3E67">
        <w:t xml:space="preserve"> </w:t>
      </w:r>
      <w:r>
        <w:t>multiplexed in</w:t>
      </w:r>
      <w:r w:rsidRPr="00FF3E67">
        <w:t xml:space="preserve"> </w:t>
      </w:r>
      <w:r>
        <w:rPr>
          <w:lang w:val="en-US"/>
        </w:rPr>
        <w:t xml:space="preserve">a </w:t>
      </w:r>
      <w:r w:rsidRPr="00FF3E67">
        <w:t xml:space="preserve">PUSCH in </w:t>
      </w:r>
      <w:r>
        <w:t xml:space="preserve">the group of overlapping PUCCHs and </w:t>
      </w:r>
      <w:r w:rsidRPr="00FF3E67">
        <w:t>PUSCHs</w:t>
      </w:r>
      <w:r>
        <w:t xml:space="preserve">, </w:t>
      </w:r>
      <w:r w:rsidRPr="003323E3">
        <w:rPr>
          <w:position w:val="-10"/>
        </w:rPr>
        <w:object w:dxaOrig="260" w:dyaOrig="300">
          <v:shape id="_x0000_i2079" type="#_x0000_t75" style="width:14.4pt;height:16pt" o:ole="">
            <v:imagedata r:id="rId1716" o:title=""/>
          </v:shape>
          <o:OLEObject Type="Embed" ProgID="Equation.3" ShapeID="_x0000_i2079" DrawAspect="Content" ObjectID="_1599412190" r:id="rId1734"/>
        </w:object>
      </w:r>
      <w:r w:rsidRPr="00FF3E67">
        <w:t xml:space="preserve"> is not before </w:t>
      </w:r>
      <w:r>
        <w:t>a symbol</w:t>
      </w:r>
      <w:r>
        <w:rPr>
          <w:lang w:val="en-US"/>
        </w:rPr>
        <w:t xml:space="preserve"> with</w:t>
      </w:r>
      <w:r w:rsidRPr="00FF3E67">
        <w:rPr>
          <w:lang w:val="en-AU"/>
        </w:rPr>
        <w:t xml:space="preserve"> CP starting after</w:t>
      </w:r>
      <w:r>
        <w:rPr>
          <w:lang w:val="en-AU"/>
        </w:rPr>
        <w:t xml:space="preserve"> </w:t>
      </w:r>
      <w:r w:rsidRPr="00B916EC">
        <w:rPr>
          <w:position w:val="-12"/>
        </w:rPr>
        <w:object w:dxaOrig="4239" w:dyaOrig="360">
          <v:shape id="_x0000_i2080" type="#_x0000_t75" style="width:212pt;height:18.4pt" o:ole="">
            <v:imagedata r:id="rId1735" o:title=""/>
          </v:shape>
          <o:OLEObject Type="Embed" ProgID="Equation.3" ShapeID="_x0000_i2080" DrawAspect="Content" ObjectID="_1599412191" r:id="rId1736"/>
        </w:object>
      </w:r>
      <w:r>
        <w:rPr>
          <w:lang w:val="en-US"/>
        </w:rPr>
        <w:t xml:space="preserve"> </w:t>
      </w:r>
      <w:r w:rsidRPr="00FF3E67">
        <w:t xml:space="preserve">after </w:t>
      </w:r>
      <w:r>
        <w:t xml:space="preserve">a last symbol of </w:t>
      </w:r>
      <w:r>
        <w:rPr>
          <w:lang w:val="en-US"/>
        </w:rPr>
        <w:t xml:space="preserve">a </w:t>
      </w:r>
      <w:r w:rsidRPr="00FF3E67">
        <w:t>PDCCH</w:t>
      </w:r>
      <w:r>
        <w:t xml:space="preserve"> </w:t>
      </w:r>
      <w:r>
        <w:rPr>
          <w:lang w:val="en-US"/>
        </w:rPr>
        <w:t xml:space="preserve">with the DCI format </w:t>
      </w:r>
      <w:r>
        <w:t>scheduling the PUSCH</w:t>
      </w:r>
      <w:r>
        <w:rPr>
          <w:lang w:val="en-US"/>
        </w:rPr>
        <w:t xml:space="preserve"> or after a last symbol </w:t>
      </w:r>
      <w:r>
        <w:t>of any</w:t>
      </w:r>
      <w:r w:rsidRPr="00FF3E67">
        <w:t xml:space="preserve"> </w:t>
      </w:r>
      <w:r>
        <w:rPr>
          <w:lang w:val="en-US"/>
        </w:rPr>
        <w:t xml:space="preserve">PDCCH scheduling a PDSCH </w:t>
      </w:r>
      <w:r>
        <w:t>or SPS PDSCH relea</w:t>
      </w:r>
      <w:r>
        <w:rPr>
          <w:lang w:val="en-US"/>
        </w:rPr>
        <w:t>se with corresponding HARQ-ACK information in an overlapping PUCCH in the slot</w:t>
      </w:r>
      <w:r w:rsidRPr="00FF3E67">
        <w:t xml:space="preserve">, where </w:t>
      </w:r>
      <w:r w:rsidRPr="0097532F">
        <w:rPr>
          <w:position w:val="-10"/>
        </w:rPr>
        <w:object w:dxaOrig="220" w:dyaOrig="240">
          <v:shape id="_x0000_i2081" type="#_x0000_t75" style="width:12pt;height:12.8pt" o:ole="">
            <v:imagedata r:id="rId1721" o:title=""/>
          </v:shape>
          <o:OLEObject Type="Embed" ProgID="Equation.3" ShapeID="_x0000_i2081" DrawAspect="Content" ObjectID="_1599412192" r:id="rId1737"/>
        </w:object>
      </w:r>
      <w:r w:rsidRPr="00FF3E67">
        <w:rPr>
          <w:i/>
          <w:lang w:val="en-AU"/>
        </w:rPr>
        <w:t xml:space="preserve"> </w:t>
      </w:r>
      <w:r w:rsidRPr="00FF3E67">
        <w:rPr>
          <w:lang w:val="en-AU"/>
        </w:rPr>
        <w:t xml:space="preserve">corresponds to the smallest subcarrier spacing </w:t>
      </w:r>
      <w:r>
        <w:rPr>
          <w:lang w:val="en-AU"/>
        </w:rPr>
        <w:t xml:space="preserve">configuration </w:t>
      </w:r>
      <w:r w:rsidRPr="00FF3E67">
        <w:rPr>
          <w:lang w:val="en-AU"/>
        </w:rPr>
        <w:t xml:space="preserve">among the subcarrier spacing </w:t>
      </w:r>
      <w:r>
        <w:rPr>
          <w:lang w:val="en-AU"/>
        </w:rPr>
        <w:t>configuration of the PDCCHs</w:t>
      </w:r>
      <w:r w:rsidRPr="00FF3E67">
        <w:rPr>
          <w:lang w:val="en-AU"/>
        </w:rPr>
        <w:t xml:space="preserve">, the smallest subcarrier spacing </w:t>
      </w:r>
      <w:r>
        <w:rPr>
          <w:lang w:val="en-AU"/>
        </w:rPr>
        <w:t xml:space="preserve">configuration for the group </w:t>
      </w:r>
      <w:r w:rsidRPr="00FF3E67">
        <w:rPr>
          <w:lang w:val="en-AU"/>
        </w:rPr>
        <w:t xml:space="preserve">of the overlapping PUCCHs and PUSCHs, and </w:t>
      </w:r>
      <w:r>
        <w:rPr>
          <w:lang w:val="en-AU"/>
        </w:rPr>
        <w:t>the smallest</w:t>
      </w:r>
      <w:r w:rsidRPr="00FF3E67">
        <w:rPr>
          <w:lang w:val="en-AU"/>
        </w:rPr>
        <w:t xml:space="preserve"> subcarrier spacing </w:t>
      </w:r>
      <w:r>
        <w:rPr>
          <w:lang w:val="en-AU"/>
        </w:rPr>
        <w:t>configuration of</w:t>
      </w:r>
      <w:r w:rsidRPr="00FF3E67">
        <w:rPr>
          <w:lang w:val="en-AU"/>
        </w:rPr>
        <w:t xml:space="preserve"> aperiodic CSI-RS </w:t>
      </w:r>
      <w:r>
        <w:rPr>
          <w:lang w:val="en-AU"/>
        </w:rPr>
        <w:t>associated with the DCI format scheduling the PUSCH</w:t>
      </w:r>
      <w:r>
        <w:t>, and</w:t>
      </w:r>
      <w:r w:rsidRPr="00FF3E67">
        <w:t xml:space="preserve"> </w:t>
      </w:r>
      <w:r w:rsidRPr="003E1847">
        <w:rPr>
          <w:position w:val="-6"/>
        </w:rPr>
        <w:object w:dxaOrig="499" w:dyaOrig="260">
          <v:shape id="_x0000_i2082" type="#_x0000_t75" style="width:27.2pt;height:12.8pt" o:ole="">
            <v:imagedata r:id="rId1738" o:title=""/>
          </v:shape>
          <o:OLEObject Type="Embed" ProgID="Equation.3" ShapeID="_x0000_i2082" DrawAspect="Content" ObjectID="_1599412193" r:id="rId1739"/>
        </w:object>
      </w:r>
      <w:r w:rsidRPr="00FF3E67">
        <w:rPr>
          <w:lang w:val="en-AU"/>
        </w:rPr>
        <w:t xml:space="preserve"> for </w:t>
      </w:r>
      <w:r w:rsidRPr="0097532F">
        <w:rPr>
          <w:position w:val="-10"/>
        </w:rPr>
        <w:object w:dxaOrig="639" w:dyaOrig="279">
          <v:shape id="_x0000_i2083" type="#_x0000_t75" style="width:34.4pt;height:14.4pt" o:ole="">
            <v:imagedata r:id="rId1740" o:title=""/>
          </v:shape>
          <o:OLEObject Type="Embed" ProgID="Equation.3" ShapeID="_x0000_i2083" DrawAspect="Content" ObjectID="_1599412194" r:id="rId1741"/>
        </w:object>
      </w:r>
      <w:r w:rsidRPr="00FF3E67">
        <w:rPr>
          <w:lang w:val="en-AU"/>
        </w:rPr>
        <w:t xml:space="preserve">, </w:t>
      </w:r>
      <w:r w:rsidRPr="003E1847">
        <w:rPr>
          <w:position w:val="-6"/>
        </w:rPr>
        <w:object w:dxaOrig="480" w:dyaOrig="240">
          <v:shape id="_x0000_i2084" type="#_x0000_t75" style="width:26.4pt;height:12.8pt" o:ole="">
            <v:imagedata r:id="rId1742" o:title=""/>
          </v:shape>
          <o:OLEObject Type="Embed" ProgID="Equation.3" ShapeID="_x0000_i2084" DrawAspect="Content" ObjectID="_1599412195" r:id="rId1743"/>
        </w:object>
      </w:r>
      <w:r w:rsidRPr="00FF3E67">
        <w:rPr>
          <w:lang w:val="en-AU"/>
        </w:rPr>
        <w:t xml:space="preserve"> for </w:t>
      </w:r>
      <w:r w:rsidRPr="0097532F">
        <w:rPr>
          <w:position w:val="-10"/>
        </w:rPr>
        <w:object w:dxaOrig="499" w:dyaOrig="279">
          <v:shape id="_x0000_i2085" type="#_x0000_t75" style="width:27.2pt;height:14.4pt" o:ole="">
            <v:imagedata r:id="rId1744" o:title=""/>
          </v:shape>
          <o:OLEObject Type="Embed" ProgID="Equation.3" ShapeID="_x0000_i2085" DrawAspect="Content" ObjectID="_1599412196" r:id="rId1745"/>
        </w:object>
      </w:r>
      <w:r w:rsidRPr="00FF3E67">
        <w:rPr>
          <w:lang w:val="en-AU"/>
        </w:rPr>
        <w:t xml:space="preserve"> and </w:t>
      </w:r>
      <w:r w:rsidRPr="003E1847">
        <w:rPr>
          <w:position w:val="-6"/>
        </w:rPr>
        <w:object w:dxaOrig="499" w:dyaOrig="240">
          <v:shape id="_x0000_i2086" type="#_x0000_t75" style="width:27.2pt;height:12.8pt" o:ole="">
            <v:imagedata r:id="rId1746" o:title=""/>
          </v:shape>
          <o:OLEObject Type="Embed" ProgID="Equation.3" ShapeID="_x0000_i2086" DrawAspect="Content" ObjectID="_1599412197" r:id="rId1747"/>
        </w:object>
      </w:r>
      <w:r w:rsidRPr="00FF3E67">
        <w:rPr>
          <w:lang w:val="en-AU"/>
        </w:rPr>
        <w:t xml:space="preserve"> for </w:t>
      </w:r>
      <w:r w:rsidRPr="0097532F">
        <w:rPr>
          <w:position w:val="-10"/>
        </w:rPr>
        <w:object w:dxaOrig="499" w:dyaOrig="279">
          <v:shape id="_x0000_i2087" type="#_x0000_t75" style="width:27.2pt;height:14.4pt" o:ole="">
            <v:imagedata r:id="rId1748" o:title=""/>
          </v:shape>
          <o:OLEObject Type="Embed" ProgID="Equation.3" ShapeID="_x0000_i2087" DrawAspect="Content" ObjectID="_1599412198" r:id="rId1749"/>
        </w:object>
      </w:r>
    </w:p>
    <w:p w:rsidR="005D27A4" w:rsidRPr="002C28EA" w:rsidRDefault="005D27A4" w:rsidP="005D27A4">
      <w:pPr>
        <w:pStyle w:val="B1"/>
      </w:pPr>
      <w:r w:rsidRPr="00FF3E67">
        <w:lastRenderedPageBreak/>
        <w:t>-</w:t>
      </w:r>
      <w:r w:rsidRPr="00FF3E67">
        <w:tab/>
      </w:r>
      <w:r w:rsidRPr="00D2669F">
        <w:rPr>
          <w:position w:val="-10"/>
        </w:rPr>
        <w:object w:dxaOrig="279" w:dyaOrig="300">
          <v:shape id="_x0000_i2088" type="#_x0000_t75" style="width:14.4pt;height:16pt" o:ole="">
            <v:imagedata r:id="rId1750" o:title=""/>
          </v:shape>
          <o:OLEObject Type="Embed" ProgID="Equation.3" ShapeID="_x0000_i2088" DrawAspect="Content" ObjectID="_1599412199" r:id="rId1751"/>
        </w:object>
      </w:r>
      <w:r w:rsidRPr="00FF3E67">
        <w:t>,</w:t>
      </w:r>
      <w:r>
        <w:rPr>
          <w:lang w:val="en-US"/>
        </w:rPr>
        <w:t xml:space="preserve"> </w:t>
      </w:r>
      <w:r w:rsidRPr="00D2669F">
        <w:rPr>
          <w:position w:val="-10"/>
        </w:rPr>
        <w:object w:dxaOrig="300" w:dyaOrig="300">
          <v:shape id="_x0000_i2089" type="#_x0000_t75" style="width:16pt;height:16pt" o:ole="">
            <v:imagedata r:id="rId1752" o:title=""/>
          </v:shape>
          <o:OLEObject Type="Embed" ProgID="Equation.3" ShapeID="_x0000_i2089" DrawAspect="Content" ObjectID="_1599412200" r:id="rId1753"/>
        </w:object>
      </w:r>
      <w:r w:rsidRPr="00FF3E67">
        <w:t xml:space="preserve">, </w:t>
      </w:r>
      <w:r w:rsidRPr="00D2669F">
        <w:rPr>
          <w:position w:val="-12"/>
        </w:rPr>
        <w:object w:dxaOrig="320" w:dyaOrig="320">
          <v:shape id="_x0000_i2090" type="#_x0000_t75" style="width:16pt;height:16pt" o:ole="">
            <v:imagedata r:id="rId1754" o:title=""/>
          </v:shape>
          <o:OLEObject Type="Embed" ProgID="Equation.3" ShapeID="_x0000_i2090" DrawAspect="Content" ObjectID="_1599412201" r:id="rId1755"/>
        </w:object>
      </w:r>
      <w:r w:rsidRPr="00FF3E67">
        <w:t xml:space="preserve">, </w:t>
      </w:r>
      <w:r w:rsidRPr="00D2669F">
        <w:rPr>
          <w:position w:val="-12"/>
        </w:rPr>
        <w:object w:dxaOrig="340" w:dyaOrig="320">
          <v:shape id="_x0000_i2091" type="#_x0000_t75" style="width:16.8pt;height:16pt" o:ole="">
            <v:imagedata r:id="rId1756" o:title=""/>
          </v:shape>
          <o:OLEObject Type="Embed" ProgID="Equation.3" ShapeID="_x0000_i2091" DrawAspect="Content" ObjectID="_1599412202" r:id="rId1757"/>
        </w:object>
      </w:r>
      <w:r>
        <w:t xml:space="preserve">, </w:t>
      </w:r>
      <w:r w:rsidRPr="00D2669F">
        <w:rPr>
          <w:position w:val="-12"/>
        </w:rPr>
        <w:object w:dxaOrig="360" w:dyaOrig="320">
          <v:shape id="_x0000_i2092" type="#_x0000_t75" style="width:18.4pt;height:16pt" o:ole="">
            <v:imagedata r:id="rId1758" o:title=""/>
          </v:shape>
          <o:OLEObject Type="Embed" ProgID="Equation.3" ShapeID="_x0000_i2092" DrawAspect="Content" ObjectID="_1599412203" r:id="rId1759"/>
        </w:object>
      </w:r>
      <w:r>
        <w:rPr>
          <w:lang w:val="en-US"/>
        </w:rPr>
        <w:t xml:space="preserve">, and </w:t>
      </w:r>
      <w:r w:rsidRPr="00A279BC">
        <w:rPr>
          <w:position w:val="-4"/>
        </w:rPr>
        <w:object w:dxaOrig="220" w:dyaOrig="220">
          <v:shape id="_x0000_i2093" type="#_x0000_t75" style="width:11.2pt;height:11.2pt" o:ole="">
            <v:imagedata r:id="rId1760" o:title=""/>
          </v:shape>
          <o:OLEObject Type="Embed" ProgID="Equation.3" ShapeID="_x0000_i2093" DrawAspect="Content" ObjectID="_1599412204" r:id="rId1761"/>
        </w:object>
      </w:r>
      <w:r>
        <w:rPr>
          <w:lang w:val="en-US"/>
        </w:rPr>
        <w:t xml:space="preserve"> are defined</w:t>
      </w:r>
      <w:r>
        <w:t xml:space="preserve"> in [6, TS 38.214] </w:t>
      </w:r>
      <w:r>
        <w:rPr>
          <w:lang w:val="en-US"/>
        </w:rPr>
        <w:t xml:space="preserve">for PDSCH receptions, </w:t>
      </w:r>
      <w:r>
        <w:t xml:space="preserve">and </w:t>
      </w:r>
      <w:r w:rsidRPr="00D2669F">
        <w:rPr>
          <w:position w:val="-4"/>
        </w:rPr>
        <w:object w:dxaOrig="200" w:dyaOrig="180">
          <v:shape id="_x0000_i2094" type="#_x0000_t75" style="width:10.4pt;height:8.8pt" o:ole="">
            <v:imagedata r:id="rId1762" o:title=""/>
          </v:shape>
          <o:OLEObject Type="Embed" ProgID="Equation.3" ShapeID="_x0000_i2094" DrawAspect="Content" ObjectID="_1599412205" r:id="rId1763"/>
        </w:object>
      </w:r>
      <w:r>
        <w:rPr>
          <w:lang w:val="en-US"/>
        </w:rPr>
        <w:t xml:space="preserve"> and </w:t>
      </w:r>
      <w:r w:rsidRPr="00D2669F">
        <w:rPr>
          <w:position w:val="-10"/>
        </w:rPr>
        <w:object w:dxaOrig="260" w:dyaOrig="300">
          <v:shape id="_x0000_i2095" type="#_x0000_t75" style="width:12.8pt;height:16pt" o:ole="">
            <v:imagedata r:id="rId1764" o:title=""/>
          </v:shape>
          <o:OLEObject Type="Embed" ProgID="Equation.3" ShapeID="_x0000_i2095" DrawAspect="Content" ObjectID="_1599412206" r:id="rId1765"/>
        </w:object>
      </w:r>
      <w:r>
        <w:rPr>
          <w:lang w:val="en-US"/>
        </w:rPr>
        <w:t xml:space="preserve"> are defined in </w:t>
      </w:r>
      <w:r>
        <w:t>[4, TS 38.211]</w:t>
      </w:r>
      <w:r w:rsidRPr="00FF3E67">
        <w:t xml:space="preserve">. </w:t>
      </w:r>
    </w:p>
    <w:p w:rsidR="005D27A4" w:rsidRDefault="005D27A4" w:rsidP="005D27A4">
      <w:r>
        <w:t xml:space="preserve">If a UE would transmit multiple overlapping PUCCHs </w:t>
      </w:r>
      <w:r w:rsidRPr="00C91777">
        <w:t>in a slot or overlapping PUCCH</w:t>
      </w:r>
      <w:r>
        <w:t>(</w:t>
      </w:r>
      <w:r w:rsidRPr="00C91777">
        <w:t>s</w:t>
      </w:r>
      <w:r>
        <w:t>)</w:t>
      </w:r>
      <w:r w:rsidRPr="00C91777">
        <w:t xml:space="preserve"> and PUSCH</w:t>
      </w:r>
      <w:r>
        <w:t>(</w:t>
      </w:r>
      <w:r w:rsidRPr="00C91777">
        <w:t>s</w:t>
      </w:r>
      <w:r>
        <w:t>) in a slot, one of the PUCCHs includes HARQ-ACK information in response to an SPS PDSCH reception, and any PUSCH is not in response to a DCI format detection, the UE</w:t>
      </w:r>
      <w:r w:rsidRPr="00FF3E67">
        <w:t xml:space="preserve"> expects that the first symbol </w:t>
      </w:r>
      <w:r w:rsidRPr="003323E3">
        <w:rPr>
          <w:position w:val="-10"/>
        </w:rPr>
        <w:object w:dxaOrig="260" w:dyaOrig="300">
          <v:shape id="_x0000_i2096" type="#_x0000_t75" style="width:14.4pt;height:16pt" o:ole="">
            <v:imagedata r:id="rId1716" o:title=""/>
          </v:shape>
          <o:OLEObject Type="Embed" ProgID="Equation.3" ShapeID="_x0000_i2096" DrawAspect="Content" ObjectID="_1599412207" r:id="rId1766"/>
        </w:object>
      </w:r>
      <w:r>
        <w:t xml:space="preserve"> of the earliest PUCCH or PUSCH satisfies the first of the previous </w:t>
      </w:r>
      <w:r w:rsidRPr="00FF3E67">
        <w:t>timeline conditions</w:t>
      </w:r>
      <w:r>
        <w:t xml:space="preserve"> with the exception that components associated to a subcarrier spacing configuration for a PDCCH scheduling a PDSCH or a PUSCH are absent from the timeline conditions. </w:t>
      </w:r>
    </w:p>
    <w:p w:rsidR="005D27A4" w:rsidRDefault="005D27A4" w:rsidP="005D27A4">
      <w:r w:rsidRPr="00D3237C">
        <w:t>A UE does not expect a PUCCH or a PUSCH that is in response to a DCI format detection to overlap with any other PUCCH or PUSCH that does not satisfy the above</w:t>
      </w:r>
      <w:r>
        <w:t xml:space="preserve"> </w:t>
      </w:r>
      <w:r w:rsidRPr="00D3237C">
        <w:t>timing conditions.</w:t>
      </w:r>
    </w:p>
    <w:p w:rsidR="005D27A4" w:rsidRDefault="005D27A4" w:rsidP="005D27A4">
      <w:r>
        <w:t>I</w:t>
      </w:r>
      <w:r w:rsidRPr="00FF3E67">
        <w:t xml:space="preserve">f there is </w:t>
      </w:r>
      <w:r>
        <w:t>one or more aperiodic CSI reports multiplexed on</w:t>
      </w:r>
      <w:r w:rsidRPr="00FF3E67">
        <w:t xml:space="preserve"> PUSCH</w:t>
      </w:r>
      <w:r>
        <w:t>s</w:t>
      </w:r>
      <w:r w:rsidRPr="00FF3E67">
        <w:t xml:space="preserve"> in </w:t>
      </w:r>
      <w:r>
        <w:t xml:space="preserve">the group of overlapping PUCCHs and </w:t>
      </w:r>
      <w:r w:rsidRPr="00FF3E67">
        <w:t>PUSCHs</w:t>
      </w:r>
      <w:r>
        <w:t xml:space="preserve"> and i</w:t>
      </w:r>
      <w:r w:rsidRPr="00FF3E67">
        <w:t xml:space="preserve">f symbol </w:t>
      </w:r>
      <w:r w:rsidRPr="003323E3">
        <w:rPr>
          <w:position w:val="-10"/>
        </w:rPr>
        <w:object w:dxaOrig="260" w:dyaOrig="300">
          <v:shape id="_x0000_i2097" type="#_x0000_t75" style="width:14.4pt;height:16pt" o:ole="">
            <v:imagedata r:id="rId1716" o:title=""/>
          </v:shape>
          <o:OLEObject Type="Embed" ProgID="Equation.3" ShapeID="_x0000_i2097" DrawAspect="Content" ObjectID="_1599412208" r:id="rId1767"/>
        </w:object>
      </w:r>
      <w:r w:rsidRPr="00FF3E67">
        <w:t xml:space="preserve"> is before symbol </w:t>
      </w:r>
      <w:r w:rsidRPr="00A977B1">
        <w:rPr>
          <w:position w:val="-10"/>
        </w:rPr>
        <w:object w:dxaOrig="480" w:dyaOrig="340">
          <v:shape id="_x0000_i2098" type="#_x0000_t75" style="width:24pt;height:17.6pt" o:ole="">
            <v:imagedata r:id="rId1768" o:title=""/>
          </v:shape>
          <o:OLEObject Type="Embed" ProgID="Equation.3" ShapeID="_x0000_i2098" DrawAspect="Content" ObjectID="_1599412209" r:id="rId1769"/>
        </w:object>
      </w:r>
      <w:r w:rsidRPr="00FF3E67">
        <w:t xml:space="preserve"> </w:t>
      </w:r>
      <w:r>
        <w:t xml:space="preserve">that is a next uplink symbol with CP starting after </w:t>
      </w:r>
      <w:r w:rsidRPr="00B916EC">
        <w:rPr>
          <w:position w:val="-12"/>
        </w:rPr>
        <w:object w:dxaOrig="3440" w:dyaOrig="360">
          <v:shape id="_x0000_i2099" type="#_x0000_t75" style="width:172pt;height:18.4pt" o:ole="">
            <v:imagedata r:id="rId1770" o:title=""/>
          </v:shape>
          <o:OLEObject Type="Embed" ProgID="Equation.3" ShapeID="_x0000_i2099" DrawAspect="Content" ObjectID="_1599412210" r:id="rId1771"/>
        </w:object>
      </w:r>
      <w:r w:rsidRPr="00FF3E67">
        <w:t xml:space="preserve"> after the en</w:t>
      </w:r>
      <w:r>
        <w:t>d of the last symbol of</w:t>
      </w:r>
      <w:r w:rsidRPr="00FF3E67">
        <w:t xml:space="preserve"> </w:t>
      </w:r>
    </w:p>
    <w:p w:rsidR="005D27A4" w:rsidRDefault="005D27A4" w:rsidP="005D27A4">
      <w:pPr>
        <w:pStyle w:val="B1"/>
      </w:pPr>
      <w:r w:rsidRPr="00FF3E67">
        <w:t>-</w:t>
      </w:r>
      <w:r w:rsidRPr="00FF3E67">
        <w:tab/>
        <w:t>the last symbol of aperiodic CSI-RS re</w:t>
      </w:r>
      <w:r>
        <w:t>source for channel measurements</w:t>
      </w:r>
      <w:r>
        <w:rPr>
          <w:lang w:val="en-US"/>
        </w:rPr>
        <w:t>, and</w:t>
      </w:r>
      <w:r w:rsidRPr="00FF3E67">
        <w:t xml:space="preserve"> </w:t>
      </w:r>
    </w:p>
    <w:p w:rsidR="005D27A4" w:rsidRDefault="005D27A4" w:rsidP="005D27A4">
      <w:pPr>
        <w:pStyle w:val="B1"/>
      </w:pPr>
      <w:r w:rsidRPr="00FF3E67">
        <w:t>-</w:t>
      </w:r>
      <w:r w:rsidRPr="00FF3E67">
        <w:tab/>
        <w:t xml:space="preserve">the last symbol of aperiodic CSI-IM used for interference measurements, and </w:t>
      </w:r>
    </w:p>
    <w:p w:rsidR="005D27A4" w:rsidRDefault="005D27A4" w:rsidP="005D27A4">
      <w:pPr>
        <w:pStyle w:val="B1"/>
        <w:rPr>
          <w:i/>
        </w:rPr>
      </w:pPr>
      <w:r w:rsidRPr="00FF3E67">
        <w:t>-</w:t>
      </w:r>
      <w:r w:rsidRPr="00FF3E67">
        <w:tab/>
        <w:t>the last symbol of aperiodic NZP CSI-RS for interference measurement</w:t>
      </w:r>
      <w:r>
        <w:t>s</w:t>
      </w:r>
      <w:r w:rsidRPr="00FF3E67">
        <w:t xml:space="preserve">, when aperiodic CSI-RS is used for channel measurement for triggered CSI report </w:t>
      </w:r>
      <w:r w:rsidRPr="00A977B1">
        <w:rPr>
          <w:position w:val="-6"/>
        </w:rPr>
        <w:object w:dxaOrig="180" w:dyaOrig="200">
          <v:shape id="_x0000_i2100" type="#_x0000_t75" style="width:10.4pt;height:10.4pt" o:ole="">
            <v:imagedata r:id="rId1772" o:title=""/>
          </v:shape>
          <o:OLEObject Type="Embed" ProgID="Equation.3" ShapeID="_x0000_i2100" DrawAspect="Content" ObjectID="_1599412211" r:id="rId1773"/>
        </w:object>
      </w:r>
      <w:r w:rsidRPr="00FF3E67">
        <w:rPr>
          <w:i/>
        </w:rPr>
        <w:t xml:space="preserve"> </w:t>
      </w:r>
    </w:p>
    <w:p w:rsidR="005D27A4" w:rsidRDefault="005D27A4" w:rsidP="005D27A4">
      <w:pPr>
        <w:pStyle w:val="B1"/>
        <w:ind w:left="0" w:firstLine="14"/>
      </w:pPr>
      <w:r w:rsidRPr="00FF3E67">
        <w:t xml:space="preserve">the UE is not required to update the CSI </w:t>
      </w:r>
      <w:r>
        <w:rPr>
          <w:lang w:val="en-US"/>
        </w:rPr>
        <w:t xml:space="preserve">report </w:t>
      </w:r>
      <w:r w:rsidRPr="00FF3E67">
        <w:t xml:space="preserve">for the triggered CSI report </w:t>
      </w:r>
      <w:r w:rsidRPr="00A977B1">
        <w:rPr>
          <w:position w:val="-6"/>
        </w:rPr>
        <w:object w:dxaOrig="180" w:dyaOrig="200">
          <v:shape id="_x0000_i2101" type="#_x0000_t75" style="width:10.4pt;height:10.4pt" o:ole="">
            <v:imagedata r:id="rId1774" o:title=""/>
          </v:shape>
          <o:OLEObject Type="Embed" ProgID="Equation.3" ShapeID="_x0000_i2101" DrawAspect="Content" ObjectID="_1599412212" r:id="rId1775"/>
        </w:object>
      </w:r>
      <w:r w:rsidRPr="00FF3E67">
        <w:rPr>
          <w:i/>
        </w:rPr>
        <w:t xml:space="preserve">. </w:t>
      </w:r>
      <w:r w:rsidRPr="00A977B1">
        <w:rPr>
          <w:position w:val="-4"/>
        </w:rPr>
        <w:object w:dxaOrig="260" w:dyaOrig="220">
          <v:shape id="_x0000_i2102" type="#_x0000_t75" style="width:12.8pt;height:11.2pt" o:ole="">
            <v:imagedata r:id="rId1776" o:title=""/>
          </v:shape>
          <o:OLEObject Type="Embed" ProgID="Equation.3" ShapeID="_x0000_i2102" DrawAspect="Content" ObjectID="_1599412213" r:id="rId1777"/>
        </w:object>
      </w:r>
      <w:r>
        <w:rPr>
          <w:lang w:val="en-US"/>
        </w:rPr>
        <w:t>is defined</w:t>
      </w:r>
      <w:r>
        <w:t xml:space="preserve"> in [6, TS 38.214] and</w:t>
      </w:r>
      <w:r w:rsidRPr="00FF3E67">
        <w:t xml:space="preserve"> </w:t>
      </w:r>
      <w:r w:rsidRPr="00C93FFC">
        <w:rPr>
          <w:position w:val="-10"/>
        </w:rPr>
        <w:object w:dxaOrig="220" w:dyaOrig="240">
          <v:shape id="_x0000_i2103" type="#_x0000_t75" style="width:12pt;height:12.8pt" o:ole="">
            <v:imagedata r:id="rId1721" o:title=""/>
          </v:shape>
          <o:OLEObject Type="Embed" ProgID="Equation.3" ShapeID="_x0000_i2103" DrawAspect="Content" ObjectID="_1599412214" r:id="rId1778"/>
        </w:object>
      </w:r>
      <w:r w:rsidRPr="00FF3E67">
        <w:rPr>
          <w:i/>
          <w:lang w:val="en-AU"/>
        </w:rPr>
        <w:t xml:space="preserve"> </w:t>
      </w:r>
      <w:r w:rsidRPr="00FF3E67">
        <w:rPr>
          <w:lang w:val="en-AU"/>
        </w:rPr>
        <w:t xml:space="preserve">corresponds to the </w:t>
      </w:r>
      <w:r>
        <w:rPr>
          <w:lang w:val="en-AU"/>
        </w:rPr>
        <w:t>smallest</w:t>
      </w:r>
      <w:r w:rsidRPr="00FF3E67">
        <w:rPr>
          <w:lang w:val="en-AU"/>
        </w:rPr>
        <w:t xml:space="preserve"> subcarrier spacing </w:t>
      </w:r>
      <w:r>
        <w:rPr>
          <w:lang w:val="en-AU"/>
        </w:rPr>
        <w:t xml:space="preserve">configuration </w:t>
      </w:r>
      <w:r w:rsidRPr="00FF3E67">
        <w:rPr>
          <w:lang w:val="en-AU"/>
        </w:rPr>
        <w:t xml:space="preserve">among the subcarrier spacing </w:t>
      </w:r>
      <w:r>
        <w:rPr>
          <w:lang w:val="en-AU"/>
        </w:rPr>
        <w:t xml:space="preserve">configurations </w:t>
      </w:r>
      <w:r w:rsidRPr="00FF3E67">
        <w:rPr>
          <w:lang w:val="en-AU"/>
        </w:rPr>
        <w:t>of the PDCCHs scheduling the PUSCHs</w:t>
      </w:r>
      <w:r>
        <w:rPr>
          <w:lang w:val="en-AU"/>
        </w:rPr>
        <w:t>, the smallest</w:t>
      </w:r>
      <w:r w:rsidRPr="00FF3E67">
        <w:rPr>
          <w:lang w:val="en-AU"/>
        </w:rPr>
        <w:t xml:space="preserve"> subcarrier spacing </w:t>
      </w:r>
      <w:r>
        <w:rPr>
          <w:lang w:val="en-AU"/>
        </w:rPr>
        <w:t>configuration of</w:t>
      </w:r>
      <w:r w:rsidRPr="00FF3E67">
        <w:rPr>
          <w:lang w:val="en-AU"/>
        </w:rPr>
        <w:t xml:space="preserve"> aperiodic CSI-RS</w:t>
      </w:r>
      <w:r>
        <w:rPr>
          <w:lang w:val="en-AU"/>
        </w:rPr>
        <w:t>s</w:t>
      </w:r>
      <w:r w:rsidRPr="00FF3E67">
        <w:rPr>
          <w:lang w:val="en-AU"/>
        </w:rPr>
        <w:t xml:space="preserve"> </w:t>
      </w:r>
      <w:r>
        <w:rPr>
          <w:lang w:val="en-AU"/>
        </w:rPr>
        <w:t>associated with DCI formats provided by the PDCCHs triggering the aperiodic CSI reports</w:t>
      </w:r>
      <w:r w:rsidRPr="00FF3E67">
        <w:rPr>
          <w:lang w:val="en-AU"/>
        </w:rPr>
        <w:t xml:space="preserve">, and the smallest subcarrier spacing </w:t>
      </w:r>
      <w:r>
        <w:rPr>
          <w:lang w:val="en-AU"/>
        </w:rPr>
        <w:t xml:space="preserve">configuration </w:t>
      </w:r>
      <w:r w:rsidRPr="00FF3E67">
        <w:rPr>
          <w:lang w:val="en-AU"/>
        </w:rPr>
        <w:t>of the overlapping PUCCHs and PUSCHs</w:t>
      </w:r>
      <w:r w:rsidRPr="00FF3E67">
        <w:t xml:space="preserve"> </w:t>
      </w:r>
      <w:r>
        <w:t>and</w:t>
      </w:r>
      <w:r w:rsidRPr="00FF3E67">
        <w:t xml:space="preserve"> </w:t>
      </w:r>
      <w:r w:rsidRPr="003E1847">
        <w:rPr>
          <w:position w:val="-6"/>
        </w:rPr>
        <w:object w:dxaOrig="499" w:dyaOrig="260">
          <v:shape id="_x0000_i2104" type="#_x0000_t75" style="width:27.2pt;height:12.8pt" o:ole="">
            <v:imagedata r:id="rId1738" o:title=""/>
          </v:shape>
          <o:OLEObject Type="Embed" ProgID="Equation.3" ShapeID="_x0000_i2104" DrawAspect="Content" ObjectID="_1599412215" r:id="rId1779"/>
        </w:object>
      </w:r>
      <w:r w:rsidRPr="00FF3E67">
        <w:rPr>
          <w:lang w:val="en-AU"/>
        </w:rPr>
        <w:t xml:space="preserve"> for </w:t>
      </w:r>
      <w:r w:rsidRPr="0097532F">
        <w:rPr>
          <w:position w:val="-10"/>
        </w:rPr>
        <w:object w:dxaOrig="639" w:dyaOrig="279">
          <v:shape id="_x0000_i2105" type="#_x0000_t75" style="width:34.4pt;height:14.4pt" o:ole="">
            <v:imagedata r:id="rId1740" o:title=""/>
          </v:shape>
          <o:OLEObject Type="Embed" ProgID="Equation.3" ShapeID="_x0000_i2105" DrawAspect="Content" ObjectID="_1599412216" r:id="rId1780"/>
        </w:object>
      </w:r>
      <w:r w:rsidRPr="00FF3E67">
        <w:rPr>
          <w:lang w:val="en-AU"/>
        </w:rPr>
        <w:t xml:space="preserve">, </w:t>
      </w:r>
      <w:r w:rsidRPr="003E1847">
        <w:rPr>
          <w:position w:val="-6"/>
        </w:rPr>
        <w:object w:dxaOrig="480" w:dyaOrig="240">
          <v:shape id="_x0000_i2106" type="#_x0000_t75" style="width:26.4pt;height:12.8pt" o:ole="">
            <v:imagedata r:id="rId1742" o:title=""/>
          </v:shape>
          <o:OLEObject Type="Embed" ProgID="Equation.3" ShapeID="_x0000_i2106" DrawAspect="Content" ObjectID="_1599412217" r:id="rId1781"/>
        </w:object>
      </w:r>
      <w:r w:rsidRPr="00FF3E67">
        <w:rPr>
          <w:lang w:val="en-AU"/>
        </w:rPr>
        <w:t xml:space="preserve"> for </w:t>
      </w:r>
      <w:r w:rsidRPr="0097532F">
        <w:rPr>
          <w:position w:val="-10"/>
        </w:rPr>
        <w:object w:dxaOrig="499" w:dyaOrig="279">
          <v:shape id="_x0000_i2107" type="#_x0000_t75" style="width:27.2pt;height:14.4pt" o:ole="">
            <v:imagedata r:id="rId1744" o:title=""/>
          </v:shape>
          <o:OLEObject Type="Embed" ProgID="Equation.3" ShapeID="_x0000_i2107" DrawAspect="Content" ObjectID="_1599412218" r:id="rId1782"/>
        </w:object>
      </w:r>
      <w:r w:rsidRPr="00FF3E67">
        <w:rPr>
          <w:lang w:val="en-AU"/>
        </w:rPr>
        <w:t xml:space="preserve"> and </w:t>
      </w:r>
      <w:r w:rsidRPr="003E1847">
        <w:rPr>
          <w:position w:val="-6"/>
        </w:rPr>
        <w:object w:dxaOrig="499" w:dyaOrig="240">
          <v:shape id="_x0000_i2108" type="#_x0000_t75" style="width:27.2pt;height:12.8pt" o:ole="">
            <v:imagedata r:id="rId1746" o:title=""/>
          </v:shape>
          <o:OLEObject Type="Embed" ProgID="Equation.3" ShapeID="_x0000_i2108" DrawAspect="Content" ObjectID="_1599412219" r:id="rId1783"/>
        </w:object>
      </w:r>
      <w:r w:rsidRPr="00FF3E67">
        <w:rPr>
          <w:lang w:val="en-AU"/>
        </w:rPr>
        <w:t xml:space="preserve"> for </w:t>
      </w:r>
      <w:r w:rsidRPr="0097532F">
        <w:rPr>
          <w:position w:val="-10"/>
        </w:rPr>
        <w:object w:dxaOrig="499" w:dyaOrig="279">
          <v:shape id="_x0000_i2109" type="#_x0000_t75" style="width:27.2pt;height:14.4pt" o:ole="">
            <v:imagedata r:id="rId1748" o:title=""/>
          </v:shape>
          <o:OLEObject Type="Embed" ProgID="Equation.3" ShapeID="_x0000_i2109" DrawAspect="Content" ObjectID="_1599412220" r:id="rId1784"/>
        </w:object>
      </w:r>
      <w:r w:rsidRPr="00FF3E67">
        <w:rPr>
          <w:lang w:val="en-AU"/>
        </w:rPr>
        <w:t xml:space="preserve">. </w:t>
      </w:r>
    </w:p>
    <w:p w:rsidR="0028526F" w:rsidRDefault="0028526F" w:rsidP="0028526F">
      <w:r>
        <w:t xml:space="preserve">If a UE would transmit multiple PUCCHs in a slot that include HARQ-ACK information, SR, and CSI reports and any PUCCH with HARQ-ACK information in the slot satisfies the above timing conditions and does not overlap with any other PUCCH or PUSCH in the slot that does not satisfy the above timing conditions, the UE multiplexes HARQ-ACK information, SR, and CSI reports and determines corresponding PUCCH(s) for transmission in the slot according to the following pseudo-code. If the multiple PUCCHs do not include HARQ-ACK information and </w:t>
      </w:r>
      <w:r>
        <w:rPr>
          <w:lang w:val="en-US"/>
        </w:rPr>
        <w:t xml:space="preserve">do not overlap with any PUSCH transmission by the UE </w:t>
      </w:r>
      <w:r>
        <w:t xml:space="preserve">in response to a DCI format detection by the UE, the timing conditions do not apply. </w:t>
      </w:r>
    </w:p>
    <w:p w:rsidR="0028526F" w:rsidRDefault="0028526F" w:rsidP="0028526F">
      <w:pPr>
        <w:rPr>
          <w:lang w:val="en-US"/>
        </w:rPr>
      </w:pPr>
      <w:r>
        <w:rPr>
          <w:lang w:val="en-US"/>
        </w:rPr>
        <w:t xml:space="preserve">If </w:t>
      </w:r>
    </w:p>
    <w:p w:rsidR="0028526F" w:rsidRDefault="0028526F" w:rsidP="0028526F">
      <w:pPr>
        <w:pStyle w:val="B1"/>
        <w:rPr>
          <w:lang w:val="en-US" w:eastAsia="zh-CN"/>
        </w:rPr>
      </w:pPr>
      <w:r w:rsidRPr="00FF3E67">
        <w:t>-</w:t>
      </w:r>
      <w:r w:rsidRPr="00FF3E67">
        <w:tab/>
      </w:r>
      <w:r>
        <w:rPr>
          <w:lang w:val="en-US"/>
        </w:rPr>
        <w:t>a</w:t>
      </w:r>
      <w:r w:rsidRPr="007A3016">
        <w:rPr>
          <w:lang w:val="en-US"/>
        </w:rPr>
        <w:t xml:space="preserve"> UE is not provided </w:t>
      </w:r>
      <w:r w:rsidRPr="007A3016">
        <w:rPr>
          <w:rFonts w:eastAsia="SimSun"/>
          <w:lang w:val="en-US" w:eastAsia="zh-CN"/>
        </w:rPr>
        <w:t>higher layer parameter</w:t>
      </w:r>
      <w:r w:rsidRPr="007A3016">
        <w:rPr>
          <w:rFonts w:eastAsia="SimSun"/>
          <w:lang w:eastAsia="zh-CN"/>
        </w:rPr>
        <w:t xml:space="preserve"> </w:t>
      </w:r>
      <w:r w:rsidRPr="007A3016">
        <w:rPr>
          <w:i/>
        </w:rPr>
        <w:t>multi-CSI-PUCCH-ResourceList</w:t>
      </w:r>
      <w:r w:rsidRPr="007A3016">
        <w:rPr>
          <w:lang w:val="en-US" w:eastAsia="zh-CN"/>
        </w:rPr>
        <w:t xml:space="preserve">, </w:t>
      </w:r>
      <w:r>
        <w:rPr>
          <w:lang w:val="en-US" w:eastAsia="zh-CN"/>
        </w:rPr>
        <w:t>and</w:t>
      </w:r>
    </w:p>
    <w:p w:rsidR="0028526F" w:rsidRDefault="0028526F" w:rsidP="0028526F">
      <w:pPr>
        <w:pStyle w:val="B1"/>
        <w:rPr>
          <w:lang w:val="en-US" w:eastAsia="zh-CN"/>
        </w:rPr>
      </w:pPr>
      <w:r w:rsidRPr="00FF3E67">
        <w:t>-</w:t>
      </w:r>
      <w:r w:rsidRPr="00FF3E67">
        <w:tab/>
      </w:r>
      <w:r>
        <w:rPr>
          <w:lang w:val="en-US"/>
        </w:rPr>
        <w:t>a resource for a PUCCH transmission with HARQ-ACK information in response to SPS PDSCH reception and/or a resource for a PUCCH associated with a SR occasion overlap in time with two resources for respective PUCCH transmissions with two periodic/semi-persistent CSI reports</w:t>
      </w:r>
      <w:r w:rsidRPr="007A3016">
        <w:rPr>
          <w:lang w:val="en-US" w:eastAsia="zh-CN"/>
        </w:rPr>
        <w:t xml:space="preserve">, </w:t>
      </w:r>
      <w:r>
        <w:rPr>
          <w:lang w:val="en-US" w:eastAsia="zh-CN"/>
        </w:rPr>
        <w:t>and</w:t>
      </w:r>
    </w:p>
    <w:p w:rsidR="0028526F" w:rsidRDefault="0028526F" w:rsidP="0028526F">
      <w:pPr>
        <w:pStyle w:val="B1"/>
        <w:rPr>
          <w:lang w:val="en-US" w:eastAsia="zh-CN"/>
        </w:rPr>
      </w:pPr>
      <w:r w:rsidRPr="00FF3E67">
        <w:t>-</w:t>
      </w:r>
      <w:r w:rsidRPr="00FF3E67">
        <w:tab/>
      </w:r>
      <w:r>
        <w:rPr>
          <w:lang w:val="en-US"/>
        </w:rPr>
        <w:t>there is no resource for a PUCCH transmission with HARQ-ACK information in response to a DCI format detection that overlaps in time with any of the previous resources</w:t>
      </w:r>
      <w:r w:rsidRPr="007A3016">
        <w:rPr>
          <w:lang w:val="en-US" w:eastAsia="zh-CN"/>
        </w:rPr>
        <w:t xml:space="preserve">, </w:t>
      </w:r>
      <w:r>
        <w:rPr>
          <w:lang w:val="en-US" w:eastAsia="zh-CN"/>
        </w:rPr>
        <w:t>and</w:t>
      </w:r>
    </w:p>
    <w:p w:rsidR="0028526F" w:rsidRDefault="0028526F" w:rsidP="0028526F">
      <w:pPr>
        <w:pStyle w:val="B1"/>
        <w:rPr>
          <w:lang w:val="en-US" w:eastAsia="zh-CN"/>
        </w:rPr>
      </w:pPr>
      <w:r w:rsidRPr="00FF3E67">
        <w:t>-</w:t>
      </w:r>
      <w:r w:rsidRPr="00FF3E67">
        <w:tab/>
      </w:r>
      <w:r>
        <w:rPr>
          <w:lang w:val="en-US"/>
        </w:rPr>
        <w:t>the following pseudo code results to the HARQ-ACK information and/or the SR being multiplexed on two one PUCCH transmissions with periodic/semi-persistent CSI reports</w:t>
      </w:r>
    </w:p>
    <w:p w:rsidR="0028526F" w:rsidRDefault="0028526F" w:rsidP="0028526F">
      <w:pPr>
        <w:rPr>
          <w:lang w:val="en-US"/>
        </w:rPr>
      </w:pPr>
      <w:r>
        <w:rPr>
          <w:lang w:val="en-US"/>
        </w:rPr>
        <w:t xml:space="preserve">the UE </w:t>
      </w:r>
    </w:p>
    <w:p w:rsidR="0028526F" w:rsidRDefault="00D65C13" w:rsidP="00D65C13">
      <w:pPr>
        <w:pStyle w:val="B1"/>
      </w:pPr>
      <w:r>
        <w:t>-</w:t>
      </w:r>
      <w:r>
        <w:tab/>
      </w:r>
      <w:r w:rsidR="0028526F">
        <w:t xml:space="preserve">multiplexes the HARQ-ACK information and/or the SR in the resource for the PUCCH transmission with the periodic/semi-persistent CSI report having the higher priority, and </w:t>
      </w:r>
    </w:p>
    <w:p w:rsidR="00AB74A2" w:rsidRDefault="00D65C13" w:rsidP="00F1689E">
      <w:pPr>
        <w:pStyle w:val="B1"/>
      </w:pPr>
      <w:r>
        <w:t>-</w:t>
      </w:r>
      <w:r>
        <w:tab/>
      </w:r>
      <w:r w:rsidR="0028526F">
        <w:t xml:space="preserve">does not transmit the PUCCH with the periodic/semi-persistent CSI report having the lower priority </w:t>
      </w:r>
    </w:p>
    <w:p w:rsidR="00950B98" w:rsidRDefault="00950B98" w:rsidP="00950B98">
      <w:pPr>
        <w:rPr>
          <w:lang w:eastAsia="zh-CN"/>
        </w:rPr>
      </w:pPr>
      <w:r>
        <w:rPr>
          <w:lang w:eastAsia="zh-CN"/>
        </w:rPr>
        <w:lastRenderedPageBreak/>
        <w:t xml:space="preserve">Set </w:t>
      </w:r>
      <w:r w:rsidRPr="00D63477">
        <w:rPr>
          <w:position w:val="-10"/>
        </w:rPr>
        <w:object w:dxaOrig="220" w:dyaOrig="279">
          <v:shape id="_x0000_i2118" type="#_x0000_t75" style="width:11.2pt;height:13.6pt" o:ole="">
            <v:imagedata r:id="rId1785" o:title=""/>
          </v:shape>
          <o:OLEObject Type="Embed" ProgID="Equation.3" ShapeID="_x0000_i2118" DrawAspect="Content" ObjectID="_1599412221" r:id="rId1786"/>
        </w:object>
      </w:r>
      <w:r>
        <w:rPr>
          <w:lang w:eastAsia="zh-CN"/>
        </w:rPr>
        <w:t xml:space="preserve"> to the set of resources for transmission of corresponding PUCCHs in a slot where</w:t>
      </w:r>
    </w:p>
    <w:p w:rsidR="00950B98" w:rsidRDefault="00950B98" w:rsidP="00950B98">
      <w:pPr>
        <w:pStyle w:val="B1"/>
        <w:rPr>
          <w:lang w:eastAsia="zh-CN"/>
        </w:rPr>
      </w:pPr>
      <w:r>
        <w:t>-</w:t>
      </w:r>
      <w:r>
        <w:tab/>
      </w:r>
      <w:r>
        <w:rPr>
          <w:lang w:eastAsia="zh-CN"/>
        </w:rPr>
        <w:t xml:space="preserve">a </w:t>
      </w:r>
      <w:r>
        <w:rPr>
          <w:lang w:val="en-US" w:eastAsia="zh-CN"/>
        </w:rPr>
        <w:t xml:space="preserve">resource </w:t>
      </w:r>
      <w:r>
        <w:rPr>
          <w:lang w:eastAsia="zh-CN"/>
        </w:rPr>
        <w:t xml:space="preserve">with earlier </w:t>
      </w:r>
      <w:r>
        <w:rPr>
          <w:lang w:val="en-US" w:eastAsia="zh-CN"/>
        </w:rPr>
        <w:t>first symbol</w:t>
      </w:r>
      <w:r>
        <w:rPr>
          <w:lang w:eastAsia="zh-CN"/>
        </w:rPr>
        <w:t xml:space="preserve"> is placed before a </w:t>
      </w:r>
      <w:r>
        <w:rPr>
          <w:lang w:val="en-US" w:eastAsia="zh-CN"/>
        </w:rPr>
        <w:t xml:space="preserve">resource </w:t>
      </w:r>
      <w:r>
        <w:rPr>
          <w:lang w:eastAsia="zh-CN"/>
        </w:rPr>
        <w:t>with later first symbol</w:t>
      </w:r>
    </w:p>
    <w:p w:rsidR="00950B98" w:rsidRPr="00046F55" w:rsidRDefault="00950B98" w:rsidP="00950B98">
      <w:pPr>
        <w:pStyle w:val="B1"/>
        <w:rPr>
          <w:lang w:eastAsia="zh-CN"/>
        </w:rPr>
      </w:pPr>
      <w:r>
        <w:t>-</w:t>
      </w:r>
      <w:r>
        <w:tab/>
      </w:r>
      <w:r>
        <w:rPr>
          <w:lang w:val="en-US"/>
        </w:rPr>
        <w:t xml:space="preserve">for two resources with same first symbol, </w:t>
      </w:r>
      <w:r>
        <w:rPr>
          <w:lang w:eastAsia="zh-CN"/>
        </w:rPr>
        <w:t xml:space="preserve">the resource with </w:t>
      </w:r>
      <w:r>
        <w:rPr>
          <w:lang w:val="en-US" w:eastAsia="zh-CN"/>
        </w:rPr>
        <w:t>longer duration</w:t>
      </w:r>
      <w:r>
        <w:rPr>
          <w:lang w:eastAsia="zh-CN"/>
        </w:rPr>
        <w:t xml:space="preserve"> is placed before the resource with shorter duration</w:t>
      </w:r>
    </w:p>
    <w:p w:rsidR="00950B98" w:rsidRDefault="00950B98" w:rsidP="00950B98">
      <w:pPr>
        <w:pStyle w:val="B1"/>
        <w:rPr>
          <w:lang w:val="en-US" w:eastAsia="zh-CN"/>
        </w:rPr>
      </w:pPr>
      <w:r>
        <w:t>-</w:t>
      </w:r>
      <w:r>
        <w:tab/>
      </w:r>
      <w:r>
        <w:rPr>
          <w:lang w:val="en-US"/>
        </w:rPr>
        <w:t xml:space="preserve">for two resources with same first symbol and same duration, </w:t>
      </w:r>
      <w:r>
        <w:rPr>
          <w:lang w:eastAsia="zh-CN"/>
        </w:rPr>
        <w:t xml:space="preserve">the </w:t>
      </w:r>
      <w:r>
        <w:rPr>
          <w:lang w:val="en-US" w:eastAsia="zh-CN"/>
        </w:rPr>
        <w:t>placement is arbitrary</w:t>
      </w:r>
    </w:p>
    <w:p w:rsidR="00950B98" w:rsidRDefault="00950B98" w:rsidP="001322F1">
      <w:pPr>
        <w:pStyle w:val="B2"/>
        <w:rPr>
          <w:lang w:eastAsia="zh-CN"/>
        </w:rPr>
      </w:pPr>
      <w:r>
        <w:t>-</w:t>
      </w:r>
      <w:r>
        <w:tab/>
        <w:t xml:space="preserve">the above three steps for the set </w:t>
      </w:r>
      <w:r>
        <w:rPr>
          <w:noProof/>
          <w:position w:val="-10"/>
          <w:lang w:val="en-GB" w:eastAsia="en-GB"/>
        </w:rPr>
        <w:drawing>
          <wp:inline distT="0" distB="0" distL="0" distR="0" wp14:anchorId="6ACE070D" wp14:editId="7CF17E85">
            <wp:extent cx="134620" cy="170180"/>
            <wp:effectExtent l="0" t="0" r="0" b="1270"/>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87"/>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134620" cy="170180"/>
                    </a:xfrm>
                    <a:prstGeom prst="rect">
                      <a:avLst/>
                    </a:prstGeom>
                    <a:noFill/>
                    <a:ln>
                      <a:noFill/>
                    </a:ln>
                  </pic:spPr>
                </pic:pic>
              </a:graphicData>
            </a:graphic>
          </wp:inline>
        </w:drawing>
      </w:r>
      <w:r>
        <w:t xml:space="preserve"> are according to a subsequent pseudo-code for a function </w:t>
      </w:r>
      <w:r w:rsidRPr="001D1C0C">
        <w:rPr>
          <w:position w:val="-10"/>
        </w:rPr>
        <w:object w:dxaOrig="760" w:dyaOrig="300">
          <v:shape id="_x0000_i2119" type="#_x0000_t75" style="width:38.4pt;height:16pt" o:ole="">
            <v:imagedata r:id="rId1788" o:title=""/>
          </v:shape>
          <o:OLEObject Type="Embed" ProgID="Equation.3" ShapeID="_x0000_i2119" DrawAspect="Content" ObjectID="_1599412222" r:id="rId1789"/>
        </w:object>
      </w:r>
    </w:p>
    <w:p w:rsidR="00950B98" w:rsidRDefault="00950B98" w:rsidP="00950B98">
      <w:pPr>
        <w:pStyle w:val="B1"/>
        <w:rPr>
          <w:lang w:val="en-US"/>
        </w:rPr>
      </w:pPr>
      <w:r>
        <w:t>-</w:t>
      </w:r>
      <w:r>
        <w:tab/>
      </w:r>
      <w:r>
        <w:rPr>
          <w:lang w:val="en-US"/>
        </w:rPr>
        <w:t xml:space="preserve">if the UE is not provided higher layer parameter </w:t>
      </w:r>
      <w:r w:rsidRPr="00DD3BA7">
        <w:rPr>
          <w:i/>
        </w:rPr>
        <w:t>simultaneousHARQ-ACK-CSI</w:t>
      </w:r>
      <w:r>
        <w:rPr>
          <w:lang w:val="en-US"/>
        </w:rPr>
        <w:t xml:space="preserve"> and resources for transmission of HARQ-ACK information include PUCCH format 0 or PUCCH format 2, resources that include PUCCH format 2, or PUCCH format 3, or PUCCH format 4 for transmission of CSI reports are excluded from the set </w:t>
      </w:r>
      <w:r w:rsidRPr="00D63477">
        <w:rPr>
          <w:position w:val="-10"/>
        </w:rPr>
        <w:object w:dxaOrig="220" w:dyaOrig="279">
          <v:shape id="_x0000_i2120" type="#_x0000_t75" style="width:11.2pt;height:13.6pt" o:ole="">
            <v:imagedata r:id="rId1790" o:title=""/>
          </v:shape>
          <o:OLEObject Type="Embed" ProgID="Equation.3" ShapeID="_x0000_i2120" DrawAspect="Content" ObjectID="_1599412223" r:id="rId1791"/>
        </w:object>
      </w:r>
      <w:r>
        <w:rPr>
          <w:lang w:val="en-US"/>
        </w:rPr>
        <w:t xml:space="preserve"> if they overlap with any resource from the resources for transmission of HARQ-ACK information</w:t>
      </w:r>
    </w:p>
    <w:p w:rsidR="00950B98" w:rsidRDefault="00950B98" w:rsidP="00950B98">
      <w:pPr>
        <w:pStyle w:val="B1"/>
        <w:rPr>
          <w:lang w:val="en-US"/>
        </w:rPr>
      </w:pPr>
      <w:r>
        <w:t>-</w:t>
      </w:r>
      <w:r>
        <w:tab/>
      </w:r>
      <w:r>
        <w:rPr>
          <w:lang w:val="en-US"/>
        </w:rPr>
        <w:t xml:space="preserve">if the UE is not provided higher layer parameter </w:t>
      </w:r>
      <w:r w:rsidRPr="00DD3BA7">
        <w:rPr>
          <w:i/>
        </w:rPr>
        <w:t>simultaneousHARQ-ACK-CSI</w:t>
      </w:r>
      <w:r>
        <w:rPr>
          <w:lang w:val="en-US"/>
        </w:rPr>
        <w:t xml:space="preserve"> and at least one of the resources for transmission of HARQ-ACK information includes PUCCH format 1, PUCCH format 3, or PUCCH format 4</w:t>
      </w:r>
    </w:p>
    <w:p w:rsidR="00950B98" w:rsidRDefault="00950B98" w:rsidP="001322F1">
      <w:pPr>
        <w:pStyle w:val="B2"/>
      </w:pPr>
      <w:r>
        <w:t>-</w:t>
      </w:r>
      <w:r>
        <w:tab/>
        <w:t xml:space="preserve">resources that include PUCCH format 3 or PUCCH format 4 for transmission of CSI reports are excluded from the set </w:t>
      </w:r>
      <w:r w:rsidRPr="00D63477">
        <w:rPr>
          <w:position w:val="-10"/>
        </w:rPr>
        <w:object w:dxaOrig="220" w:dyaOrig="279">
          <v:shape id="_x0000_i2121" type="#_x0000_t75" style="width:11.2pt;height:13.6pt" o:ole="">
            <v:imagedata r:id="rId1790" o:title=""/>
          </v:shape>
          <o:OLEObject Type="Embed" ProgID="Equation.3" ShapeID="_x0000_i2121" DrawAspect="Content" ObjectID="_1599412224" r:id="rId1792"/>
        </w:object>
      </w:r>
    </w:p>
    <w:p w:rsidR="00950B98" w:rsidRPr="00E23C43" w:rsidRDefault="00950B98" w:rsidP="001322F1">
      <w:pPr>
        <w:pStyle w:val="B2"/>
      </w:pPr>
      <w:r>
        <w:t>-</w:t>
      </w:r>
      <w:r>
        <w:tab/>
        <w:t xml:space="preserve">resources that include PUCCH format 2 for transmission of CSI reports are excluded from the set </w:t>
      </w:r>
      <w:r w:rsidRPr="00D63477">
        <w:rPr>
          <w:position w:val="-10"/>
        </w:rPr>
        <w:object w:dxaOrig="220" w:dyaOrig="279">
          <v:shape id="_x0000_i2122" type="#_x0000_t75" style="width:11.2pt;height:13.6pt" o:ole="">
            <v:imagedata r:id="rId1790" o:title=""/>
          </v:shape>
          <o:OLEObject Type="Embed" ProgID="Equation.3" ShapeID="_x0000_i2122" DrawAspect="Content" ObjectID="_1599412225" r:id="rId1793"/>
        </w:object>
      </w:r>
      <w:r>
        <w:t xml:space="preserve"> if they overlap with any resource from the resources for transmission of HARQ-ACK information</w:t>
      </w:r>
    </w:p>
    <w:p w:rsidR="00950B98" w:rsidRDefault="00950B98" w:rsidP="001322F1">
      <w:pPr>
        <w:rPr>
          <w:lang w:eastAsia="zh-CN"/>
        </w:rPr>
      </w:pPr>
      <w:r>
        <w:rPr>
          <w:lang w:eastAsia="zh-CN"/>
        </w:rPr>
        <w:t xml:space="preserve">Set </w:t>
      </w:r>
      <w:r w:rsidRPr="002922E2">
        <w:rPr>
          <w:position w:val="-10"/>
        </w:rPr>
        <w:object w:dxaOrig="440" w:dyaOrig="300">
          <v:shape id="_x0000_i2123" type="#_x0000_t75" style="width:21.6pt;height:13.6pt" o:ole="">
            <v:imagedata r:id="rId1794" o:title=""/>
          </v:shape>
          <o:OLEObject Type="Embed" ProgID="Equation.3" ShapeID="_x0000_i2123" DrawAspect="Content" ObjectID="_1599412226" r:id="rId1795"/>
        </w:object>
      </w:r>
      <w:r>
        <w:t xml:space="preserve"> to the cardinality of </w:t>
      </w:r>
      <w:r w:rsidRPr="00D63477">
        <w:rPr>
          <w:position w:val="-10"/>
        </w:rPr>
        <w:object w:dxaOrig="220" w:dyaOrig="279">
          <v:shape id="_x0000_i2124" type="#_x0000_t75" style="width:11.2pt;height:13.6pt" o:ole="">
            <v:imagedata r:id="rId1785" o:title=""/>
          </v:shape>
          <o:OLEObject Type="Embed" ProgID="Equation.3" ShapeID="_x0000_i2124" DrawAspect="Content" ObjectID="_1599412227" r:id="rId1796"/>
        </w:object>
      </w:r>
    </w:p>
    <w:p w:rsidR="00950B98" w:rsidRPr="002922E2" w:rsidRDefault="00950B98" w:rsidP="001322F1">
      <w:pPr>
        <w:rPr>
          <w:lang w:val="en-US" w:eastAsia="zh-CN"/>
        </w:rPr>
      </w:pPr>
      <w:r>
        <w:rPr>
          <w:lang w:val="en-US" w:eastAsia="zh-CN"/>
        </w:rPr>
        <w:t>Set</w:t>
      </w:r>
      <w:r>
        <w:rPr>
          <w:rFonts w:hint="eastAsia"/>
          <w:lang w:eastAsia="zh-CN"/>
        </w:rPr>
        <w:t xml:space="preserve"> </w:t>
      </w:r>
      <w:r w:rsidRPr="00D63477">
        <w:rPr>
          <w:position w:val="-10"/>
        </w:rPr>
        <w:object w:dxaOrig="620" w:dyaOrig="279">
          <v:shape id="_x0000_i2125" type="#_x0000_t75" style="width:31.2pt;height:13.6pt" o:ole="">
            <v:imagedata r:id="rId1797" o:title=""/>
          </v:shape>
          <o:OLEObject Type="Embed" ProgID="Equation.3" ShapeID="_x0000_i2125" DrawAspect="Content" ObjectID="_1599412228" r:id="rId1798"/>
        </w:object>
      </w:r>
      <w:r>
        <w:rPr>
          <w:lang w:val="en-US" w:eastAsia="zh-CN"/>
        </w:rPr>
        <w:t xml:space="preserve">to be the first symbol of resource </w:t>
      </w:r>
      <w:r w:rsidRPr="00D63477">
        <w:rPr>
          <w:position w:val="-10"/>
        </w:rPr>
        <w:object w:dxaOrig="460" w:dyaOrig="300">
          <v:shape id="_x0000_i2126" type="#_x0000_t75" style="width:23.2pt;height:16pt" o:ole="">
            <v:imagedata r:id="rId1799" o:title=""/>
          </v:shape>
          <o:OLEObject Type="Embed" ProgID="Equation.3" ShapeID="_x0000_i2126" DrawAspect="Content" ObjectID="_1599412229" r:id="rId1800"/>
        </w:object>
      </w:r>
      <w:r>
        <w:rPr>
          <w:lang w:val="en-US" w:eastAsia="zh-CN"/>
        </w:rPr>
        <w:t xml:space="preserve"> in the slot</w:t>
      </w:r>
    </w:p>
    <w:p w:rsidR="00950B98" w:rsidRPr="002922E2" w:rsidRDefault="00950B98" w:rsidP="001322F1">
      <w:pPr>
        <w:rPr>
          <w:lang w:val="en-US" w:eastAsia="zh-CN"/>
        </w:rPr>
      </w:pPr>
      <w:r>
        <w:rPr>
          <w:lang w:val="en-US" w:eastAsia="zh-CN"/>
        </w:rPr>
        <w:t xml:space="preserve">Set </w:t>
      </w:r>
      <w:r w:rsidRPr="002922E2">
        <w:rPr>
          <w:position w:val="-10"/>
        </w:rPr>
        <w:object w:dxaOrig="700" w:dyaOrig="300">
          <v:shape id="_x0000_i2127" type="#_x0000_t75" style="width:33.6pt;height:13.6pt" o:ole="">
            <v:imagedata r:id="rId1801" o:title=""/>
          </v:shape>
          <o:OLEObject Type="Embed" ProgID="Equation.3" ShapeID="_x0000_i2127" DrawAspect="Content" ObjectID="_1599412230" r:id="rId1802"/>
        </w:object>
      </w:r>
      <w:r>
        <w:rPr>
          <w:lang w:val="en-US" w:eastAsia="zh-CN"/>
        </w:rPr>
        <w:t xml:space="preserve"> </w:t>
      </w:r>
      <w:r>
        <w:rPr>
          <w:lang w:val="en-US"/>
        </w:rPr>
        <w:t xml:space="preserve"> to be the number of symbols of</w:t>
      </w:r>
      <w:r>
        <w:rPr>
          <w:lang w:val="en-US" w:eastAsia="zh-CN"/>
        </w:rPr>
        <w:t xml:space="preserve"> resource </w:t>
      </w:r>
      <w:r w:rsidRPr="00D63477">
        <w:rPr>
          <w:position w:val="-10"/>
        </w:rPr>
        <w:object w:dxaOrig="460" w:dyaOrig="300">
          <v:shape id="_x0000_i2128" type="#_x0000_t75" style="width:23.2pt;height:16pt" o:ole="">
            <v:imagedata r:id="rId1803" o:title=""/>
          </v:shape>
          <o:OLEObject Type="Embed" ProgID="Equation.3" ShapeID="_x0000_i2128" DrawAspect="Content" ObjectID="_1599412231" r:id="rId1804"/>
        </w:object>
      </w:r>
      <w:r>
        <w:rPr>
          <w:lang w:val="en-US" w:eastAsia="zh-CN"/>
        </w:rPr>
        <w:t xml:space="preserve"> in the slot</w:t>
      </w:r>
    </w:p>
    <w:p w:rsidR="00950B98" w:rsidRDefault="00950B98">
      <w:pPr>
        <w:rPr>
          <w:lang w:eastAsia="zh-CN"/>
        </w:rPr>
      </w:pPr>
      <w:r w:rsidRPr="00C95508">
        <w:rPr>
          <w:rFonts w:hint="eastAsia"/>
          <w:lang w:eastAsia="zh-CN"/>
        </w:rPr>
        <w:t xml:space="preserve">Set </w:t>
      </w:r>
      <w:r>
        <w:rPr>
          <w:rFonts w:cs="Arial"/>
          <w:noProof/>
          <w:position w:val="-10"/>
          <w:lang w:eastAsia="en-GB"/>
        </w:rPr>
        <w:drawing>
          <wp:inline distT="0" distB="0" distL="0" distR="0" wp14:anchorId="578FBDCF" wp14:editId="40719407">
            <wp:extent cx="301625" cy="200660"/>
            <wp:effectExtent l="0" t="0" r="3175" b="8890"/>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2"/>
                    <pic:cNvPicPr>
                      <a:picLocks noChangeAspect="1" noChangeArrowheads="1"/>
                    </pic:cNvPicPr>
                  </pic:nvPicPr>
                  <pic:blipFill>
                    <a:blip r:embed="rId1805" cstate="print">
                      <a:extLst>
                        <a:ext uri="{28A0092B-C50C-407E-A947-70E740481C1C}">
                          <a14:useLocalDpi xmlns:a14="http://schemas.microsoft.com/office/drawing/2010/main" val="0"/>
                        </a:ext>
                      </a:extLst>
                    </a:blip>
                    <a:srcRect/>
                    <a:stretch>
                      <a:fillRect/>
                    </a:stretch>
                  </pic:blipFill>
                  <pic:spPr bwMode="auto">
                    <a:xfrm>
                      <a:off x="0" y="0"/>
                      <a:ext cx="301625" cy="200660"/>
                    </a:xfrm>
                    <a:prstGeom prst="rect">
                      <a:avLst/>
                    </a:prstGeom>
                    <a:noFill/>
                    <a:ln>
                      <a:noFill/>
                    </a:ln>
                  </pic:spPr>
                </pic:pic>
              </a:graphicData>
            </a:graphic>
          </wp:inline>
        </w:drawing>
      </w:r>
      <w:r>
        <w:rPr>
          <w:rFonts w:cs="Arial"/>
          <w:lang w:eastAsia="zh-CN"/>
        </w:rPr>
        <w:t xml:space="preserve"> </w:t>
      </w:r>
      <w:r w:rsidRPr="00C95508">
        <w:t xml:space="preserve">- </w:t>
      </w:r>
      <w:r w:rsidRPr="00C95508">
        <w:rPr>
          <w:rFonts w:hint="eastAsia"/>
          <w:lang w:eastAsia="zh-CN"/>
        </w:rPr>
        <w:t xml:space="preserve">index of </w:t>
      </w:r>
      <w:r>
        <w:t xml:space="preserve">first resource in set </w:t>
      </w:r>
      <w:r w:rsidRPr="00D63477">
        <w:rPr>
          <w:position w:val="-10"/>
        </w:rPr>
        <w:object w:dxaOrig="220" w:dyaOrig="279">
          <v:shape id="_x0000_i2129" type="#_x0000_t75" style="width:11.2pt;height:13.6pt" o:ole="">
            <v:imagedata r:id="rId1790" o:title=""/>
          </v:shape>
          <o:OLEObject Type="Embed" ProgID="Equation.3" ShapeID="_x0000_i2129" DrawAspect="Content" ObjectID="_1599412232" r:id="rId1806"/>
        </w:object>
      </w:r>
    </w:p>
    <w:p w:rsidR="00950B98" w:rsidRDefault="00950B98">
      <w:pPr>
        <w:rPr>
          <w:lang w:eastAsia="zh-CN"/>
        </w:rPr>
      </w:pPr>
      <w:r w:rsidRPr="00C95508">
        <w:rPr>
          <w:rFonts w:hint="eastAsia"/>
          <w:lang w:eastAsia="zh-CN"/>
        </w:rPr>
        <w:t xml:space="preserve">Set </w:t>
      </w:r>
      <w:r>
        <w:rPr>
          <w:rFonts w:cs="Arial"/>
          <w:noProof/>
          <w:position w:val="-6"/>
          <w:lang w:eastAsia="en-GB"/>
        </w:rPr>
        <w:drawing>
          <wp:inline distT="0" distB="0" distL="0" distR="0" wp14:anchorId="6048A49C" wp14:editId="5DDFED3B">
            <wp:extent cx="301625" cy="150495"/>
            <wp:effectExtent l="0" t="0" r="3175" b="1905"/>
            <wp:docPr id="1687"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4"/>
                    <pic:cNvPicPr>
                      <a:picLocks noChangeAspect="1" noChangeArrowheads="1"/>
                    </pic:cNvPicPr>
                  </pic:nvPicPr>
                  <pic:blipFill>
                    <a:blip r:embed="rId1807" cstate="print">
                      <a:extLst>
                        <a:ext uri="{28A0092B-C50C-407E-A947-70E740481C1C}">
                          <a14:useLocalDpi xmlns:a14="http://schemas.microsoft.com/office/drawing/2010/main" val="0"/>
                        </a:ext>
                      </a:extLst>
                    </a:blip>
                    <a:srcRect/>
                    <a:stretch>
                      <a:fillRect/>
                    </a:stretch>
                  </pic:blipFill>
                  <pic:spPr bwMode="auto">
                    <a:xfrm>
                      <a:off x="0" y="0"/>
                      <a:ext cx="301625" cy="150495"/>
                    </a:xfrm>
                    <a:prstGeom prst="rect">
                      <a:avLst/>
                    </a:prstGeom>
                    <a:noFill/>
                    <a:ln>
                      <a:noFill/>
                    </a:ln>
                  </pic:spPr>
                </pic:pic>
              </a:graphicData>
            </a:graphic>
          </wp:inline>
        </w:drawing>
      </w:r>
      <w:r>
        <w:rPr>
          <w:rFonts w:cs="Arial"/>
          <w:lang w:eastAsia="zh-CN"/>
        </w:rPr>
        <w:t xml:space="preserve"> </w:t>
      </w:r>
      <w:r w:rsidRPr="00C95508">
        <w:t xml:space="preserve">- </w:t>
      </w:r>
      <w:r>
        <w:rPr>
          <w:lang w:eastAsia="zh-CN"/>
        </w:rPr>
        <w:t>counter of overlapped resources</w:t>
      </w:r>
    </w:p>
    <w:p w:rsidR="00950B98" w:rsidRDefault="00950B98">
      <w:r>
        <w:rPr>
          <w:rFonts w:hint="eastAsia"/>
          <w:lang w:eastAsia="zh-CN"/>
        </w:rPr>
        <w:t xml:space="preserve">while </w:t>
      </w:r>
      <w:r w:rsidR="00C54C45" w:rsidRPr="002922E2">
        <w:rPr>
          <w:position w:val="-10"/>
        </w:rPr>
        <w:object w:dxaOrig="999" w:dyaOrig="300">
          <v:shape id="_x0000_i2130" type="#_x0000_t75" style="width:47.2pt;height:13.6pt" o:ole="">
            <v:imagedata r:id="rId1808" o:title=""/>
          </v:shape>
          <o:OLEObject Type="Embed" ProgID="Equation.3" ShapeID="_x0000_i2130" DrawAspect="Content" ObjectID="_1599412233" r:id="rId1809"/>
        </w:object>
      </w:r>
    </w:p>
    <w:p w:rsidR="00C54C45" w:rsidRDefault="00C54C45" w:rsidP="00C54C45">
      <w:pPr>
        <w:pStyle w:val="B1"/>
      </w:pPr>
      <w:r>
        <w:t xml:space="preserve">if </w:t>
      </w:r>
      <w:r w:rsidRPr="002922E2">
        <w:rPr>
          <w:position w:val="-10"/>
        </w:rPr>
        <w:object w:dxaOrig="999" w:dyaOrig="300">
          <v:shape id="_x0000_i2132" type="#_x0000_t75" style="width:47.2pt;height:13.6pt" o:ole="">
            <v:imagedata r:id="rId1810" o:title=""/>
          </v:shape>
          <o:OLEObject Type="Embed" ProgID="Equation.3" ShapeID="_x0000_i2132" DrawAspect="Content" ObjectID="_1599412234" r:id="rId1811"/>
        </w:object>
      </w:r>
      <w:r>
        <w:rPr>
          <w:lang w:val="en-US"/>
        </w:rPr>
        <w:t xml:space="preserve"> and </w:t>
      </w:r>
      <w:r>
        <w:t xml:space="preserve">resource </w:t>
      </w:r>
      <w:r w:rsidRPr="003C529B">
        <w:rPr>
          <w:position w:val="-10"/>
        </w:rPr>
        <w:object w:dxaOrig="740" w:dyaOrig="300">
          <v:shape id="_x0000_i2133" type="#_x0000_t75" style="width:38.4pt;height:16pt" o:ole="">
            <v:imagedata r:id="rId1812" o:title=""/>
          </v:shape>
          <o:OLEObject Type="Embed" ProgID="Equation.3" ShapeID="_x0000_i2133" DrawAspect="Content" ObjectID="_1599412235" r:id="rId1813"/>
        </w:object>
      </w:r>
      <w:r>
        <w:rPr>
          <w:lang w:eastAsia="zh-CN"/>
        </w:rPr>
        <w:t xml:space="preserve"> overlaps with resource </w:t>
      </w:r>
      <w:r w:rsidRPr="00D63477">
        <w:rPr>
          <w:position w:val="-10"/>
        </w:rPr>
        <w:object w:dxaOrig="700" w:dyaOrig="300">
          <v:shape id="_x0000_i2134" type="#_x0000_t75" style="width:35.2pt;height:14.4pt" o:ole="">
            <v:imagedata r:id="rId1814" o:title=""/>
          </v:shape>
          <o:OLEObject Type="Embed" ProgID="Equation.3" ShapeID="_x0000_i2134" DrawAspect="Content" ObjectID="_1599412236" r:id="rId1815"/>
        </w:object>
      </w:r>
      <w:r>
        <w:rPr>
          <w:lang w:val="en-US"/>
        </w:rPr>
        <w:t xml:space="preserve"> </w:t>
      </w:r>
    </w:p>
    <w:p w:rsidR="00950B98" w:rsidRDefault="00950B98" w:rsidP="001322F1">
      <w:pPr>
        <w:pStyle w:val="B2"/>
        <w:rPr>
          <w:lang w:eastAsia="zh-CN"/>
        </w:rPr>
      </w:pPr>
      <w:r w:rsidRPr="00833295">
        <w:rPr>
          <w:lang w:eastAsia="zh-CN"/>
        </w:rPr>
        <w:object w:dxaOrig="720" w:dyaOrig="240">
          <v:shape id="_x0000_i2135" type="#_x0000_t75" style="width:36pt;height:12pt" o:ole="">
            <v:imagedata r:id="rId1816" o:title=""/>
          </v:shape>
          <o:OLEObject Type="Embed" ProgID="Equation.3" ShapeID="_x0000_i2135" DrawAspect="Content" ObjectID="_1599412237" r:id="rId1817"/>
        </w:object>
      </w:r>
    </w:p>
    <w:p w:rsidR="00950B98" w:rsidRPr="00EF2A27" w:rsidRDefault="00950B98" w:rsidP="001322F1">
      <w:pPr>
        <w:pStyle w:val="B2"/>
        <w:rPr>
          <w:lang w:eastAsia="zh-CN"/>
        </w:rPr>
      </w:pPr>
      <w:r w:rsidRPr="00833295">
        <w:rPr>
          <w:position w:val="-10"/>
          <w:lang w:eastAsia="zh-CN"/>
        </w:rPr>
        <w:object w:dxaOrig="720" w:dyaOrig="279">
          <v:shape id="_x0000_i2136" type="#_x0000_t75" style="width:36pt;height:15.2pt" o:ole="">
            <v:imagedata r:id="rId1818" o:title=""/>
          </v:shape>
          <o:OLEObject Type="Embed" ProgID="Equation.3" ShapeID="_x0000_i2136" DrawAspect="Content" ObjectID="_1599412238" r:id="rId1819"/>
        </w:object>
      </w:r>
    </w:p>
    <w:p w:rsidR="00950B98" w:rsidRDefault="00950B98" w:rsidP="001322F1">
      <w:pPr>
        <w:pStyle w:val="B1"/>
        <w:rPr>
          <w:lang w:eastAsia="zh-CN"/>
        </w:rPr>
      </w:pPr>
      <w:r>
        <w:rPr>
          <w:lang w:eastAsia="zh-CN"/>
        </w:rPr>
        <w:t>else</w:t>
      </w:r>
    </w:p>
    <w:p w:rsidR="00950B98" w:rsidRDefault="00950B98" w:rsidP="001322F1">
      <w:pPr>
        <w:pStyle w:val="B2"/>
        <w:rPr>
          <w:lang w:eastAsia="zh-CN"/>
        </w:rPr>
      </w:pPr>
      <w:r>
        <w:rPr>
          <w:lang w:eastAsia="zh-CN"/>
        </w:rPr>
        <w:t xml:space="preserve">if </w:t>
      </w:r>
      <w:r>
        <w:rPr>
          <w:noProof/>
          <w:position w:val="-6"/>
          <w:lang w:val="en-GB" w:eastAsia="en-GB"/>
        </w:rPr>
        <w:drawing>
          <wp:inline distT="0" distB="0" distL="0" distR="0" wp14:anchorId="234DE9D1" wp14:editId="7F0FB291">
            <wp:extent cx="304800" cy="152400"/>
            <wp:effectExtent l="0" t="0" r="0" b="0"/>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7"/>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p>
    <w:p w:rsidR="00950B98" w:rsidRDefault="00950B98" w:rsidP="001322F1">
      <w:pPr>
        <w:pStyle w:val="B3"/>
        <w:rPr>
          <w:lang w:eastAsia="zh-CN"/>
        </w:rPr>
      </w:pPr>
      <w:r>
        <w:rPr>
          <w:rFonts w:cs="Arial"/>
          <w:lang w:eastAsia="zh-CN"/>
        </w:rPr>
        <w:t xml:space="preserve">multiplex UCI for resources </w:t>
      </w:r>
      <w:r>
        <w:rPr>
          <w:noProof/>
          <w:position w:val="-10"/>
          <w:lang w:eastAsia="en-GB"/>
        </w:rPr>
        <w:drawing>
          <wp:inline distT="0" distB="0" distL="0" distR="0" wp14:anchorId="184254FF" wp14:editId="43C378E7">
            <wp:extent cx="1490345" cy="182245"/>
            <wp:effectExtent l="0" t="0" r="0" b="8255"/>
            <wp:docPr id="1684" name="Picture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9"/>
                    <pic:cNvPicPr>
                      <a:picLocks noChangeAspect="1" noChangeArrowheads="1"/>
                    </pic:cNvPicPr>
                  </pic:nvPicPr>
                  <pic:blipFill>
                    <a:blip r:embed="rId1821" cstate="print">
                      <a:extLst>
                        <a:ext uri="{28A0092B-C50C-407E-A947-70E740481C1C}">
                          <a14:useLocalDpi xmlns:a14="http://schemas.microsoft.com/office/drawing/2010/main" val="0"/>
                        </a:ext>
                      </a:extLst>
                    </a:blip>
                    <a:srcRect/>
                    <a:stretch>
                      <a:fillRect/>
                    </a:stretch>
                  </pic:blipFill>
                  <pic:spPr bwMode="auto">
                    <a:xfrm>
                      <a:off x="0" y="0"/>
                      <a:ext cx="1490345" cy="182245"/>
                    </a:xfrm>
                    <a:prstGeom prst="rect">
                      <a:avLst/>
                    </a:prstGeom>
                    <a:noFill/>
                    <a:ln>
                      <a:noFill/>
                    </a:ln>
                  </pic:spPr>
                </pic:pic>
              </a:graphicData>
            </a:graphic>
          </wp:inline>
        </w:drawing>
      </w:r>
      <w:r>
        <w:rPr>
          <w:lang w:eastAsia="zh-CN"/>
        </w:rPr>
        <w:t xml:space="preserve"> in a single resource as </w:t>
      </w:r>
      <w:r w:rsidRPr="00C91777">
        <w:t>described in Subclauses</w:t>
      </w:r>
      <w:r>
        <w:t xml:space="preserve"> 9.2.5.1 and 9.2.5.2</w:t>
      </w:r>
      <w:r>
        <w:rPr>
          <w:lang w:eastAsia="zh-CN"/>
        </w:rPr>
        <w:t xml:space="preserve"> </w:t>
      </w:r>
    </w:p>
    <w:p w:rsidR="00950B98" w:rsidRDefault="00950B98" w:rsidP="001322F1">
      <w:pPr>
        <w:pStyle w:val="B3"/>
        <w:rPr>
          <w:lang w:eastAsia="zh-CN"/>
        </w:rPr>
      </w:pPr>
      <w:r>
        <w:rPr>
          <w:lang w:eastAsia="zh-CN"/>
        </w:rPr>
        <w:t xml:space="preserve">set the index of the single resource to </w:t>
      </w:r>
      <w:r>
        <w:rPr>
          <w:noProof/>
          <w:position w:val="-10"/>
          <w:lang w:eastAsia="en-GB"/>
        </w:rPr>
        <w:drawing>
          <wp:inline distT="0" distB="0" distL="0" distR="0" wp14:anchorId="3D020D96" wp14:editId="12CFFAE7">
            <wp:extent cx="114300" cy="182245"/>
            <wp:effectExtent l="0" t="0" r="0" b="8255"/>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
                    <pic:cNvPicPr>
                      <a:picLocks noChangeAspect="1" noChangeArrowheads="1"/>
                    </pic:cNvPicPr>
                  </pic:nvPicPr>
                  <pic:blipFill>
                    <a:blip r:embed="rId1822" cstate="print">
                      <a:extLst>
                        <a:ext uri="{28A0092B-C50C-407E-A947-70E740481C1C}">
                          <a14:useLocalDpi xmlns:a14="http://schemas.microsoft.com/office/drawing/2010/main" val="0"/>
                        </a:ext>
                      </a:extLst>
                    </a:blip>
                    <a:srcRect/>
                    <a:stretch>
                      <a:fillRect/>
                    </a:stretch>
                  </pic:blipFill>
                  <pic:spPr bwMode="auto">
                    <a:xfrm>
                      <a:off x="0" y="0"/>
                      <a:ext cx="114300" cy="182245"/>
                    </a:xfrm>
                    <a:prstGeom prst="rect">
                      <a:avLst/>
                    </a:prstGeom>
                    <a:noFill/>
                    <a:ln>
                      <a:noFill/>
                    </a:ln>
                  </pic:spPr>
                </pic:pic>
              </a:graphicData>
            </a:graphic>
          </wp:inline>
        </w:drawing>
      </w:r>
      <w:r>
        <w:rPr>
          <w:lang w:eastAsia="zh-CN"/>
        </w:rPr>
        <w:t xml:space="preserve"> </w:t>
      </w:r>
    </w:p>
    <w:p w:rsidR="00950B98" w:rsidRDefault="00950B98" w:rsidP="001322F1">
      <w:pPr>
        <w:pStyle w:val="B3"/>
        <w:rPr>
          <w:lang w:eastAsia="zh-CN"/>
        </w:rPr>
      </w:pPr>
      <w:r>
        <w:rPr>
          <w:noProof/>
          <w:position w:val="-10"/>
          <w:lang w:eastAsia="en-GB"/>
        </w:rPr>
        <w:drawing>
          <wp:inline distT="0" distB="0" distL="0" distR="0" wp14:anchorId="4FD9275D" wp14:editId="58C80482">
            <wp:extent cx="2006600" cy="182245"/>
            <wp:effectExtent l="0" t="0" r="0" b="8255"/>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2006600" cy="182245"/>
                    </a:xfrm>
                    <a:prstGeom prst="rect">
                      <a:avLst/>
                    </a:prstGeom>
                    <a:noFill/>
                    <a:ln>
                      <a:noFill/>
                    </a:ln>
                  </pic:spPr>
                </pic:pic>
              </a:graphicData>
            </a:graphic>
          </wp:inline>
        </w:drawing>
      </w:r>
    </w:p>
    <w:p w:rsidR="00950B98" w:rsidRDefault="00950B98" w:rsidP="001322F1">
      <w:pPr>
        <w:pStyle w:val="B3"/>
        <w:rPr>
          <w:lang w:eastAsia="zh-CN"/>
        </w:rPr>
      </w:pPr>
      <w:r w:rsidRPr="00B3212E">
        <w:rPr>
          <w:position w:val="-10"/>
        </w:rPr>
        <w:object w:dxaOrig="480" w:dyaOrig="279">
          <v:shape id="_x0000_i2137" type="#_x0000_t75" style="width:24pt;height:13.6pt" o:ole="">
            <v:imagedata r:id="rId1824" o:title=""/>
          </v:shape>
          <o:OLEObject Type="Embed" ProgID="Equation.3" ShapeID="_x0000_i2137" DrawAspect="Content" ObjectID="_1599412239" r:id="rId1825"/>
        </w:object>
      </w:r>
      <w:r>
        <w:t xml:space="preserve">  % start from the beginning after reordering unmerged resources at next step</w:t>
      </w:r>
    </w:p>
    <w:p w:rsidR="00950B98" w:rsidRDefault="00950B98" w:rsidP="001322F1">
      <w:pPr>
        <w:pStyle w:val="B3"/>
        <w:rPr>
          <w:rFonts w:cs="Arial"/>
          <w:lang w:eastAsia="zh-CN"/>
        </w:rPr>
      </w:pPr>
      <w:r w:rsidRPr="00833295">
        <w:rPr>
          <w:rFonts w:cs="Arial"/>
          <w:position w:val="-6"/>
          <w:lang w:eastAsia="zh-CN"/>
        </w:rPr>
        <w:object w:dxaOrig="480" w:dyaOrig="240">
          <v:shape id="_x0000_i2138" type="#_x0000_t75" style="width:24pt;height:12pt" o:ole="">
            <v:imagedata r:id="rId1826" o:title=""/>
          </v:shape>
          <o:OLEObject Type="Embed" ProgID="Equation.3" ShapeID="_x0000_i2138" DrawAspect="Content" ObjectID="_1599412240" r:id="rId1827"/>
        </w:object>
      </w:r>
    </w:p>
    <w:p w:rsidR="00950B98" w:rsidRDefault="00950B98" w:rsidP="001322F1">
      <w:pPr>
        <w:pStyle w:val="B3"/>
        <w:rPr>
          <w:rFonts w:cs="Arial"/>
          <w:lang w:eastAsia="zh-CN"/>
        </w:rPr>
      </w:pPr>
      <w:r w:rsidRPr="001D1C0C">
        <w:rPr>
          <w:position w:val="-10"/>
        </w:rPr>
        <w:object w:dxaOrig="760" w:dyaOrig="300">
          <v:shape id="_x0000_i2139" type="#_x0000_t75" style="width:38.4pt;height:16pt" o:ole="">
            <v:imagedata r:id="rId1828" o:title=""/>
          </v:shape>
          <o:OLEObject Type="Embed" ProgID="Equation.3" ShapeID="_x0000_i2139" DrawAspect="Content" ObjectID="_1599412241" r:id="rId1829"/>
        </w:object>
      </w:r>
      <w:r>
        <w:t xml:space="preserve"> % function that re-orders resources in current set </w:t>
      </w:r>
      <w:r w:rsidRPr="00D63477">
        <w:rPr>
          <w:position w:val="-10"/>
        </w:rPr>
        <w:object w:dxaOrig="220" w:dyaOrig="279">
          <v:shape id="_x0000_i2140" type="#_x0000_t75" style="width:11.2pt;height:13.6pt" o:ole="">
            <v:imagedata r:id="rId1790" o:title=""/>
          </v:shape>
          <o:OLEObject Type="Embed" ProgID="Equation.3" ShapeID="_x0000_i2140" DrawAspect="Content" ObjectID="_1599412242" r:id="rId1830"/>
        </w:object>
      </w:r>
    </w:p>
    <w:p w:rsidR="00950B98" w:rsidRDefault="00950B98" w:rsidP="001322F1">
      <w:pPr>
        <w:pStyle w:val="B2"/>
      </w:pPr>
      <w:r>
        <w:rPr>
          <w:lang w:eastAsia="zh-CN"/>
        </w:rPr>
        <w:t>else</w:t>
      </w:r>
    </w:p>
    <w:p w:rsidR="00950B98" w:rsidRDefault="00950B98" w:rsidP="001322F1">
      <w:pPr>
        <w:pStyle w:val="B3"/>
        <w:rPr>
          <w:lang w:eastAsia="zh-CN"/>
        </w:rPr>
      </w:pPr>
      <w:r w:rsidRPr="00833295">
        <w:rPr>
          <w:lang w:eastAsia="zh-CN"/>
        </w:rPr>
        <w:object w:dxaOrig="720" w:dyaOrig="279">
          <v:shape id="_x0000_i2141" type="#_x0000_t75" style="width:36pt;height:15.2pt" o:ole="">
            <v:imagedata r:id="rId1818" o:title=""/>
          </v:shape>
          <o:OLEObject Type="Embed" ProgID="Equation.3" ShapeID="_x0000_i2141" DrawAspect="Content" ObjectID="_1599412243" r:id="rId1831"/>
        </w:object>
      </w:r>
    </w:p>
    <w:p w:rsidR="00950B98" w:rsidRDefault="00950B98" w:rsidP="001322F1">
      <w:pPr>
        <w:pStyle w:val="B2"/>
        <w:rPr>
          <w:lang w:eastAsia="zh-CN"/>
        </w:rPr>
      </w:pPr>
      <w:r>
        <w:rPr>
          <w:lang w:eastAsia="zh-CN"/>
        </w:rPr>
        <w:t>end if</w:t>
      </w:r>
    </w:p>
    <w:p w:rsidR="00950B98" w:rsidRDefault="00950B98" w:rsidP="001322F1">
      <w:pPr>
        <w:pStyle w:val="B1"/>
        <w:rPr>
          <w:lang w:eastAsia="zh-CN"/>
        </w:rPr>
      </w:pPr>
      <w:r>
        <w:rPr>
          <w:lang w:eastAsia="zh-CN"/>
        </w:rPr>
        <w:t>end if</w:t>
      </w:r>
    </w:p>
    <w:p w:rsidR="00950B98" w:rsidRPr="00EC4418" w:rsidRDefault="00950B98" w:rsidP="00950B98">
      <w:pPr>
        <w:rPr>
          <w:rFonts w:cs="Arial"/>
          <w:lang w:eastAsia="zh-CN"/>
        </w:rPr>
      </w:pPr>
      <w:r>
        <w:rPr>
          <w:rFonts w:cs="Arial"/>
          <w:lang w:eastAsia="zh-CN"/>
        </w:rPr>
        <w:t>end while</w:t>
      </w:r>
    </w:p>
    <w:p w:rsidR="00950B98" w:rsidRDefault="00950B98" w:rsidP="00950B98">
      <w:r>
        <w:t xml:space="preserve">The function </w:t>
      </w:r>
      <w:r w:rsidRPr="001D1C0C">
        <w:rPr>
          <w:position w:val="-10"/>
        </w:rPr>
        <w:object w:dxaOrig="760" w:dyaOrig="300">
          <v:shape id="_x0000_i2142" type="#_x0000_t75" style="width:38.4pt;height:16pt" o:ole="">
            <v:imagedata r:id="rId1832" o:title=""/>
          </v:shape>
          <o:OLEObject Type="Embed" ProgID="Equation.3" ShapeID="_x0000_i2142" DrawAspect="Content" ObjectID="_1599412244" r:id="rId1833"/>
        </w:object>
      </w:r>
      <w:r>
        <w:t xml:space="preserve"> performs the following pseudo-code</w:t>
      </w:r>
    </w:p>
    <w:p w:rsidR="00950B98" w:rsidRDefault="00950B98" w:rsidP="00950B98">
      <w:r>
        <w:t>{</w:t>
      </w:r>
    </w:p>
    <w:p w:rsidR="00950B98" w:rsidRDefault="00950B98" w:rsidP="001322F1">
      <w:pPr>
        <w:pStyle w:val="B1"/>
        <w:rPr>
          <w:lang w:eastAsia="zh-CN"/>
        </w:rPr>
      </w:pPr>
      <w:r w:rsidRPr="001555D6">
        <w:rPr>
          <w:lang w:eastAsia="zh-CN"/>
        </w:rPr>
        <w:object w:dxaOrig="480" w:dyaOrig="240">
          <v:shape id="_x0000_i2143" type="#_x0000_t75" style="width:24pt;height:12pt" o:ole="">
            <v:imagedata r:id="rId1834" o:title=""/>
          </v:shape>
          <o:OLEObject Type="Embed" ProgID="Equation.3" ShapeID="_x0000_i2143" DrawAspect="Content" ObjectID="_1599412245" r:id="rId1835"/>
        </w:object>
      </w:r>
    </w:p>
    <w:p w:rsidR="00950B98" w:rsidRDefault="00950B98" w:rsidP="001322F1">
      <w:pPr>
        <w:pStyle w:val="B1"/>
        <w:rPr>
          <w:lang w:eastAsia="zh-CN"/>
        </w:rPr>
      </w:pPr>
      <w:r>
        <w:rPr>
          <w:lang w:eastAsia="zh-CN"/>
        </w:rPr>
        <w:t xml:space="preserve">while </w:t>
      </w:r>
      <w:r w:rsidRPr="001D1C0C">
        <w:rPr>
          <w:position w:val="-10"/>
        </w:rPr>
        <w:object w:dxaOrig="999" w:dyaOrig="300">
          <v:shape id="_x0000_i2144" type="#_x0000_t75" style="width:49.6pt;height:16pt" o:ole="">
            <v:imagedata r:id="rId1836" o:title=""/>
          </v:shape>
          <o:OLEObject Type="Embed" ProgID="Equation.3" ShapeID="_x0000_i2144" DrawAspect="Content" ObjectID="_1599412246" r:id="rId1837"/>
        </w:object>
      </w:r>
      <w:r>
        <w:rPr>
          <w:lang w:eastAsia="zh-CN"/>
        </w:rPr>
        <w:t xml:space="preserve"> % the next two while loops are to re-order the unmerged resources</w:t>
      </w:r>
    </w:p>
    <w:p w:rsidR="00950B98" w:rsidRDefault="00950B98" w:rsidP="001322F1">
      <w:pPr>
        <w:pStyle w:val="B2"/>
        <w:rPr>
          <w:lang w:eastAsia="zh-CN"/>
        </w:rPr>
      </w:pPr>
      <w:r w:rsidRPr="001555D6">
        <w:rPr>
          <w:lang w:eastAsia="zh-CN"/>
        </w:rPr>
        <w:object w:dxaOrig="440" w:dyaOrig="240">
          <v:shape id="_x0000_i2145" type="#_x0000_t75" style="width:22.4pt;height:12pt" o:ole="">
            <v:imagedata r:id="rId1838" o:title=""/>
          </v:shape>
          <o:OLEObject Type="Embed" ProgID="Equation.3" ShapeID="_x0000_i2145" DrawAspect="Content" ObjectID="_1599412247" r:id="rId1839"/>
        </w:object>
      </w:r>
    </w:p>
    <w:p w:rsidR="00950B98" w:rsidRDefault="00950B98" w:rsidP="001322F1">
      <w:pPr>
        <w:pStyle w:val="B2"/>
        <w:rPr>
          <w:lang w:eastAsia="zh-CN"/>
        </w:rPr>
      </w:pPr>
      <w:r>
        <w:rPr>
          <w:lang w:eastAsia="zh-CN"/>
        </w:rPr>
        <w:t xml:space="preserve">while </w:t>
      </w:r>
      <w:r w:rsidRPr="001D1C0C">
        <w:rPr>
          <w:position w:val="-10"/>
        </w:rPr>
        <w:object w:dxaOrig="1240" w:dyaOrig="300">
          <v:shape id="_x0000_i2146" type="#_x0000_t75" style="width:61.6pt;height:16pt" o:ole="">
            <v:imagedata r:id="rId1840" o:title=""/>
          </v:shape>
          <o:OLEObject Type="Embed" ProgID="Equation.3" ShapeID="_x0000_i2146" DrawAspect="Content" ObjectID="_1599412248" r:id="rId1841"/>
        </w:object>
      </w:r>
      <w:r>
        <w:rPr>
          <w:lang w:eastAsia="zh-CN"/>
        </w:rPr>
        <w:t xml:space="preserve">  </w:t>
      </w:r>
    </w:p>
    <w:p w:rsidR="00950B98" w:rsidRDefault="00950B98" w:rsidP="001322F1">
      <w:pPr>
        <w:pStyle w:val="B3"/>
      </w:pPr>
      <w:r>
        <w:rPr>
          <w:rFonts w:cs="Arial"/>
          <w:lang w:eastAsia="zh-CN"/>
        </w:rPr>
        <w:t xml:space="preserve">if </w:t>
      </w:r>
      <w:r w:rsidRPr="00046F55">
        <w:rPr>
          <w:lang w:eastAsia="zh-CN"/>
        </w:rPr>
        <w:object w:dxaOrig="1520" w:dyaOrig="300">
          <v:shape id="_x0000_i2147" type="#_x0000_t75" style="width:73.6pt;height:16pt" o:ole="">
            <v:imagedata r:id="rId1842" o:title=""/>
          </v:shape>
          <o:OLEObject Type="Embed" ProgID="Equation.3" ShapeID="_x0000_i2147" DrawAspect="Content" ObjectID="_1599412249" r:id="rId1843"/>
        </w:object>
      </w:r>
      <w:r>
        <w:rPr>
          <w:lang w:eastAsia="zh-CN"/>
        </w:rPr>
        <w:t xml:space="preserve"> OR </w:t>
      </w:r>
      <w:r w:rsidRPr="002922E2">
        <w:object w:dxaOrig="3480" w:dyaOrig="300">
          <v:shape id="_x0000_i2148" type="#_x0000_t75" style="width:161.6pt;height:13.6pt" o:ole="">
            <v:imagedata r:id="rId1844" o:title=""/>
          </v:shape>
          <o:OLEObject Type="Embed" ProgID="Equation.3" ShapeID="_x0000_i2148" DrawAspect="Content" ObjectID="_1599412250" r:id="rId1845"/>
        </w:object>
      </w:r>
    </w:p>
    <w:p w:rsidR="00950B98" w:rsidRDefault="00950B98" w:rsidP="001322F1">
      <w:pPr>
        <w:pStyle w:val="B4"/>
        <w:rPr>
          <w:lang w:eastAsia="zh-CN"/>
        </w:rPr>
      </w:pPr>
      <w:r w:rsidRPr="00046F55">
        <w:rPr>
          <w:lang w:eastAsia="zh-CN"/>
        </w:rPr>
        <w:object w:dxaOrig="1020" w:dyaOrig="279">
          <v:shape id="_x0000_i2149" type="#_x0000_t75" style="width:49.6pt;height:13.6pt" o:ole="">
            <v:imagedata r:id="rId1846" o:title=""/>
          </v:shape>
          <o:OLEObject Type="Embed" ProgID="Equation.3" ShapeID="_x0000_i2149" DrawAspect="Content" ObjectID="_1599412251" r:id="rId1847"/>
        </w:object>
      </w:r>
    </w:p>
    <w:p w:rsidR="00950B98" w:rsidRDefault="00950B98" w:rsidP="001322F1">
      <w:pPr>
        <w:pStyle w:val="B4"/>
        <w:rPr>
          <w:lang w:eastAsia="zh-CN"/>
        </w:rPr>
      </w:pPr>
      <w:r w:rsidRPr="00046F55">
        <w:rPr>
          <w:lang w:eastAsia="zh-CN"/>
        </w:rPr>
        <w:object w:dxaOrig="1219" w:dyaOrig="300">
          <v:shape id="_x0000_i2150" type="#_x0000_t75" style="width:58.4pt;height:16pt" o:ole="">
            <v:imagedata r:id="rId1848" o:title=""/>
          </v:shape>
          <o:OLEObject Type="Embed" ProgID="Equation.3" ShapeID="_x0000_i2150" DrawAspect="Content" ObjectID="_1599412252" r:id="rId1849"/>
        </w:object>
      </w:r>
    </w:p>
    <w:p w:rsidR="00950B98" w:rsidRDefault="00950B98" w:rsidP="001322F1">
      <w:pPr>
        <w:pStyle w:val="B4"/>
        <w:rPr>
          <w:lang w:eastAsia="zh-CN"/>
        </w:rPr>
      </w:pPr>
      <w:r w:rsidRPr="00046F55">
        <w:rPr>
          <w:lang w:eastAsia="zh-CN"/>
        </w:rPr>
        <w:object w:dxaOrig="1280" w:dyaOrig="300">
          <v:shape id="_x0000_i2151" type="#_x0000_t75" style="width:61.6pt;height:16pt" o:ole="">
            <v:imagedata r:id="rId1850" o:title=""/>
          </v:shape>
          <o:OLEObject Type="Embed" ProgID="Equation.3" ShapeID="_x0000_i2151" DrawAspect="Content" ObjectID="_1599412253" r:id="rId1851"/>
        </w:object>
      </w:r>
    </w:p>
    <w:p w:rsidR="00950B98" w:rsidRDefault="00950B98" w:rsidP="001322F1">
      <w:pPr>
        <w:pStyle w:val="B3"/>
        <w:rPr>
          <w:lang w:eastAsia="zh-CN"/>
        </w:rPr>
      </w:pPr>
      <w:r>
        <w:rPr>
          <w:lang w:eastAsia="zh-CN"/>
        </w:rPr>
        <w:t>end if</w:t>
      </w:r>
    </w:p>
    <w:p w:rsidR="00950B98" w:rsidRDefault="00950B98" w:rsidP="001322F1">
      <w:pPr>
        <w:pStyle w:val="B2"/>
        <w:rPr>
          <w:lang w:eastAsia="zh-CN"/>
        </w:rPr>
      </w:pPr>
      <w:r w:rsidRPr="001555D6">
        <w:rPr>
          <w:lang w:eastAsia="zh-CN"/>
        </w:rPr>
        <w:object w:dxaOrig="639" w:dyaOrig="240">
          <v:shape id="_x0000_i2152" type="#_x0000_t75" style="width:32pt;height:12pt" o:ole="">
            <v:imagedata r:id="rId1852" o:title=""/>
          </v:shape>
          <o:OLEObject Type="Embed" ProgID="Equation.3" ShapeID="_x0000_i2152" DrawAspect="Content" ObjectID="_1599412254" r:id="rId1853"/>
        </w:object>
      </w:r>
    </w:p>
    <w:p w:rsidR="00950B98" w:rsidRDefault="00950B98" w:rsidP="001322F1">
      <w:pPr>
        <w:pStyle w:val="B2"/>
        <w:rPr>
          <w:lang w:eastAsia="zh-CN"/>
        </w:rPr>
      </w:pPr>
      <w:r>
        <w:rPr>
          <w:lang w:eastAsia="zh-CN"/>
        </w:rPr>
        <w:t>end while</w:t>
      </w:r>
    </w:p>
    <w:p w:rsidR="00950B98" w:rsidRPr="00927247" w:rsidRDefault="00950B98" w:rsidP="001322F1">
      <w:pPr>
        <w:pStyle w:val="B1"/>
        <w:rPr>
          <w:lang w:eastAsia="zh-CN"/>
        </w:rPr>
      </w:pPr>
      <w:r w:rsidRPr="001555D6">
        <w:rPr>
          <w:lang w:eastAsia="zh-CN"/>
        </w:rPr>
        <w:object w:dxaOrig="740" w:dyaOrig="240">
          <v:shape id="_x0000_i2153" type="#_x0000_t75" style="width:36.8pt;height:12pt" o:ole="">
            <v:imagedata r:id="rId1854" o:title=""/>
          </v:shape>
          <o:OLEObject Type="Embed" ProgID="Equation.3" ShapeID="_x0000_i2153" DrawAspect="Content" ObjectID="_1599412255" r:id="rId1855"/>
        </w:object>
      </w:r>
    </w:p>
    <w:p w:rsidR="00950B98" w:rsidRDefault="00950B98" w:rsidP="001322F1">
      <w:pPr>
        <w:pStyle w:val="B1"/>
        <w:rPr>
          <w:lang w:eastAsia="zh-CN"/>
        </w:rPr>
      </w:pPr>
      <w:r>
        <w:rPr>
          <w:lang w:eastAsia="zh-CN"/>
        </w:rPr>
        <w:t>end while</w:t>
      </w:r>
    </w:p>
    <w:p w:rsidR="00950B98" w:rsidRPr="00654048" w:rsidRDefault="00950B98" w:rsidP="00950B98">
      <w:pPr>
        <w:rPr>
          <w:rFonts w:cs="Arial"/>
          <w:lang w:eastAsia="zh-CN"/>
        </w:rPr>
      </w:pPr>
      <w:r>
        <w:rPr>
          <w:rFonts w:cs="Arial"/>
          <w:lang w:eastAsia="zh-CN"/>
        </w:rPr>
        <w:t>}</w:t>
      </w:r>
    </w:p>
    <w:p w:rsidR="00950B98" w:rsidRPr="001A63B6" w:rsidRDefault="00950B98" w:rsidP="00512365">
      <w:r w:rsidRPr="001A63B6">
        <w:t xml:space="preserve">For each PUCCH resource in the set </w:t>
      </w:r>
      <w:r w:rsidRPr="00D63477">
        <w:rPr>
          <w:position w:val="-10"/>
        </w:rPr>
        <w:object w:dxaOrig="220" w:dyaOrig="279">
          <v:shape id="_x0000_i2154" type="#_x0000_t75" style="width:11.2pt;height:13.6pt" o:ole="">
            <v:imagedata r:id="rId1790" o:title=""/>
          </v:shape>
          <o:OLEObject Type="Embed" ProgID="Equation.3" ShapeID="_x0000_i2154" DrawAspect="Content" ObjectID="_1599412256" r:id="rId1856"/>
        </w:object>
      </w:r>
      <w:r w:rsidRPr="001A63B6">
        <w:rPr>
          <w:lang w:eastAsia="zh-CN"/>
        </w:rPr>
        <w:t xml:space="preserve"> that satisfies the aforementioned</w:t>
      </w:r>
      <w:r>
        <w:rPr>
          <w:lang w:eastAsia="zh-CN"/>
        </w:rPr>
        <w:t xml:space="preserve"> </w:t>
      </w:r>
      <w:r w:rsidRPr="001A63B6">
        <w:rPr>
          <w:lang w:val="en-US"/>
        </w:rPr>
        <w:t xml:space="preserve">timing </w:t>
      </w:r>
      <w:r w:rsidRPr="001A63B6">
        <w:t>conditions</w:t>
      </w:r>
      <w:r w:rsidR="00C54C45">
        <w:t>, when applicable,</w:t>
      </w:r>
    </w:p>
    <w:p w:rsidR="00C54C45" w:rsidRPr="001A63B6" w:rsidRDefault="00C54C45" w:rsidP="00C54C45">
      <w:pPr>
        <w:pStyle w:val="B1"/>
      </w:pPr>
      <w:r>
        <w:rPr>
          <w:lang w:val="en-US"/>
        </w:rPr>
        <w:t>-</w:t>
      </w:r>
      <w:r>
        <w:rPr>
          <w:lang w:val="en-US"/>
        </w:rPr>
        <w:tab/>
        <w:t>the UE transmits a PUCCH using the PUCCH resource if the PUCCH resource</w:t>
      </w:r>
      <w:r w:rsidRPr="001A63B6">
        <w:rPr>
          <w:lang w:val="en-US"/>
        </w:rPr>
        <w:t xml:space="preserve"> </w:t>
      </w:r>
      <w:r w:rsidRPr="001A63B6">
        <w:rPr>
          <w:lang w:eastAsia="zh-CN"/>
        </w:rPr>
        <w:t>does not o</w:t>
      </w:r>
      <w:r>
        <w:rPr>
          <w:lang w:eastAsia="zh-CN"/>
        </w:rPr>
        <w:t xml:space="preserve">verlap </w:t>
      </w:r>
      <w:r>
        <w:rPr>
          <w:lang w:val="en-US" w:eastAsia="zh-CN"/>
        </w:rPr>
        <w:t xml:space="preserve">in time </w:t>
      </w:r>
      <w:r>
        <w:rPr>
          <w:lang w:eastAsia="zh-CN"/>
        </w:rPr>
        <w:t>with a PUSCH</w:t>
      </w:r>
      <w:r>
        <w:rPr>
          <w:lang w:val="en-US" w:eastAsia="zh-CN"/>
        </w:rPr>
        <w:t xml:space="preserve"> transmission</w:t>
      </w:r>
    </w:p>
    <w:p w:rsidR="00C54C45" w:rsidRPr="00E8364E" w:rsidRDefault="00C54C45" w:rsidP="00C54C45">
      <w:pPr>
        <w:pStyle w:val="B1"/>
        <w:rPr>
          <w:lang w:val="en-US"/>
        </w:rPr>
      </w:pPr>
      <w:r>
        <w:rPr>
          <w:lang w:val="en-US"/>
        </w:rPr>
        <w:t>-</w:t>
      </w:r>
      <w:r>
        <w:rPr>
          <w:lang w:val="en-US"/>
        </w:rPr>
        <w:tab/>
      </w:r>
      <w:r w:rsidRPr="001A63B6">
        <w:rPr>
          <w:lang w:val="en-US"/>
        </w:rPr>
        <w:t xml:space="preserve">the UE </w:t>
      </w:r>
      <w:r w:rsidRPr="001A63B6">
        <w:t xml:space="preserve">multiplexes HARQ-ACK </w:t>
      </w:r>
      <w:r>
        <w:t xml:space="preserve">information </w:t>
      </w:r>
      <w:r>
        <w:rPr>
          <w:lang w:val="en-US"/>
        </w:rPr>
        <w:t>and/</w:t>
      </w:r>
      <w:r>
        <w:t xml:space="preserve">or CSI </w:t>
      </w:r>
      <w:r>
        <w:rPr>
          <w:lang w:val="en-US"/>
        </w:rPr>
        <w:t xml:space="preserve">reports in a PUSCH </w:t>
      </w:r>
      <w:r>
        <w:t xml:space="preserve">if the </w:t>
      </w:r>
      <w:r>
        <w:rPr>
          <w:lang w:val="en-US"/>
        </w:rPr>
        <w:t>PUCCH resource</w:t>
      </w:r>
      <w:r w:rsidRPr="001A63B6">
        <w:t xml:space="preserve"> </w:t>
      </w:r>
      <w:r>
        <w:rPr>
          <w:lang w:val="en-US"/>
        </w:rPr>
        <w:t>overlaps</w:t>
      </w:r>
      <w:r w:rsidRPr="001A63B6">
        <w:rPr>
          <w:lang w:val="en-US"/>
        </w:rPr>
        <w:t xml:space="preserve"> </w:t>
      </w:r>
      <w:r>
        <w:rPr>
          <w:lang w:val="en-US"/>
        </w:rPr>
        <w:t xml:space="preserve">in time with a </w:t>
      </w:r>
      <w:r w:rsidRPr="001A63B6">
        <w:t>PUSCH</w:t>
      </w:r>
      <w:r>
        <w:rPr>
          <w:lang w:val="en-US"/>
        </w:rPr>
        <w:t xml:space="preserve"> transmission, as described in Subclause 9.3,</w:t>
      </w:r>
      <w:r w:rsidRPr="001A63B6">
        <w:t xml:space="preserve"> and does not transmit SR</w:t>
      </w:r>
      <w:r w:rsidRPr="001A63B6">
        <w:rPr>
          <w:lang w:val="en-US"/>
        </w:rPr>
        <w:t>.</w:t>
      </w:r>
      <w:r w:rsidRPr="001A63B6">
        <w:t xml:space="preserve"> In case </w:t>
      </w:r>
      <w:r>
        <w:rPr>
          <w:lang w:val="en-US"/>
        </w:rPr>
        <w:t>the PUCCH resource overlaps in time with</w:t>
      </w:r>
      <w:r w:rsidRPr="001A63B6">
        <w:t xml:space="preserve"> multiple PUSCH</w:t>
      </w:r>
      <w:r>
        <w:rPr>
          <w:lang w:val="en-US"/>
        </w:rPr>
        <w:t xml:space="preserve"> transmission</w:t>
      </w:r>
      <w:r w:rsidRPr="001A63B6">
        <w:t xml:space="preserve">s, the PUSCH </w:t>
      </w:r>
      <w:r>
        <w:rPr>
          <w:lang w:val="en-US"/>
        </w:rPr>
        <w:t xml:space="preserve">for multiplexing HARQ-ACK information and/or CSI </w:t>
      </w:r>
      <w:r w:rsidRPr="001A63B6">
        <w:t>is selected as described in Subclause 9.</w:t>
      </w:r>
      <w:r>
        <w:rPr>
          <w:lang w:val="en-US"/>
        </w:rPr>
        <w:t xml:space="preserve"> If the PUSCH transmission by the UE is not in response to a DCI format detection and the UE multiplexes only CSI reports, the timing conditions are not applicable. </w:t>
      </w:r>
    </w:p>
    <w:p w:rsidR="00950B98" w:rsidRDefault="00950B98" w:rsidP="00950B98">
      <w:pPr>
        <w:rPr>
          <w:lang w:eastAsia="zh-CN"/>
        </w:rPr>
      </w:pPr>
      <w:r>
        <w:rPr>
          <w:lang w:eastAsia="zh-CN"/>
        </w:rPr>
        <w:t>Subclauses 9.2.5.1 and 9.2.5.2 assume the following</w:t>
      </w:r>
    </w:p>
    <w:p w:rsidR="00950B98" w:rsidRDefault="00950B98" w:rsidP="00512365">
      <w:pPr>
        <w:pStyle w:val="B1"/>
        <w:rPr>
          <w:lang w:eastAsia="zh-CN"/>
        </w:rPr>
      </w:pPr>
      <w:r>
        <w:rPr>
          <w:rFonts w:eastAsia="SimSun"/>
          <w:lang w:eastAsia="zh-CN"/>
        </w:rPr>
        <w:t>-</w:t>
      </w:r>
      <w:r>
        <w:rPr>
          <w:rFonts w:eastAsia="SimSun"/>
          <w:lang w:eastAsia="zh-CN"/>
        </w:rPr>
        <w:tab/>
      </w:r>
      <w:r>
        <w:rPr>
          <w:lang w:eastAsia="zh-CN"/>
        </w:rPr>
        <w:t xml:space="preserve">resources for </w:t>
      </w:r>
      <w:r w:rsidRPr="00B916EC">
        <w:rPr>
          <w:lang w:eastAsia="zh-CN"/>
        </w:rPr>
        <w:t>transmission</w:t>
      </w:r>
      <w:r>
        <w:rPr>
          <w:lang w:eastAsia="zh-CN"/>
        </w:rPr>
        <w:t>s</w:t>
      </w:r>
      <w:r w:rsidRPr="00B916EC">
        <w:rPr>
          <w:lang w:eastAsia="zh-CN"/>
        </w:rPr>
        <w:t xml:space="preserve"> </w:t>
      </w:r>
      <w:r>
        <w:rPr>
          <w:lang w:eastAsia="zh-CN"/>
        </w:rPr>
        <w:t>of UCI types, prior to multiplexing or dropping, overlap in a slot</w:t>
      </w:r>
    </w:p>
    <w:p w:rsidR="00950B98" w:rsidRDefault="00950B98" w:rsidP="00BC6BD6">
      <w:pPr>
        <w:pStyle w:val="B1"/>
        <w:rPr>
          <w:lang w:eastAsia="zh-CN"/>
        </w:rPr>
      </w:pPr>
      <w:r>
        <w:rPr>
          <w:rFonts w:eastAsia="SimSun"/>
          <w:lang w:eastAsia="zh-CN"/>
        </w:rPr>
        <w:t>-</w:t>
      </w:r>
      <w:r>
        <w:rPr>
          <w:rFonts w:eastAsia="SimSun"/>
          <w:lang w:eastAsia="zh-CN"/>
        </w:rPr>
        <w:tab/>
      </w:r>
      <w:r>
        <w:rPr>
          <w:lang w:eastAsia="zh-CN"/>
        </w:rPr>
        <w:t xml:space="preserve">multiplexing conditions of corresponding UCI types in a single PUCCH are satisfied, and </w:t>
      </w:r>
    </w:p>
    <w:p w:rsidR="00950B98" w:rsidRDefault="00950B98" w:rsidP="003E4D5E">
      <w:pPr>
        <w:pStyle w:val="B1"/>
        <w:rPr>
          <w:lang w:eastAsia="zh-CN"/>
        </w:rPr>
      </w:pPr>
      <w:r>
        <w:rPr>
          <w:rFonts w:eastAsia="SimSun"/>
          <w:lang w:eastAsia="zh-CN"/>
        </w:rPr>
        <w:lastRenderedPageBreak/>
        <w:t>-</w:t>
      </w:r>
      <w:r>
        <w:rPr>
          <w:rFonts w:eastAsia="SimSun"/>
          <w:lang w:eastAsia="zh-CN"/>
        </w:rPr>
        <w:tab/>
      </w:r>
      <w:r>
        <w:rPr>
          <w:lang w:eastAsia="zh-CN"/>
        </w:rPr>
        <w:t xml:space="preserve">the UE does not transmit any </w:t>
      </w:r>
      <w:r w:rsidR="00C54C45">
        <w:rPr>
          <w:lang w:val="en-US" w:eastAsia="zh-CN"/>
        </w:rPr>
        <w:t>time-</w:t>
      </w:r>
      <w:r>
        <w:rPr>
          <w:lang w:eastAsia="zh-CN"/>
        </w:rPr>
        <w:t>overlapping PUSCH</w:t>
      </w:r>
      <w:r w:rsidR="00C54C45">
        <w:rPr>
          <w:lang w:val="en-US" w:eastAsia="zh-CN"/>
        </w:rPr>
        <w:t xml:space="preserve"> in a same frequency band</w:t>
      </w:r>
      <w:r>
        <w:rPr>
          <w:lang w:eastAsia="zh-CN"/>
        </w:rPr>
        <w:t xml:space="preserve"> in the slot </w:t>
      </w:r>
    </w:p>
    <w:p w:rsidR="00C54C45" w:rsidRPr="00F1689E" w:rsidRDefault="00C54C45" w:rsidP="00F1689E">
      <w:r w:rsidRPr="00941BEA">
        <w:t xml:space="preserve">For the determination of the number of PRBs in </w:t>
      </w:r>
      <w:r>
        <w:rPr>
          <w:lang w:eastAsia="zh-CN"/>
        </w:rPr>
        <w:t>Subclauses 9.2.5.1 and 9.2.5.2</w:t>
      </w:r>
      <w:r w:rsidRPr="00941BEA">
        <w:t xml:space="preserve">, </w:t>
      </w:r>
      <w:r w:rsidRPr="00B916EC">
        <w:rPr>
          <w:position w:val="-10"/>
        </w:rPr>
        <w:object w:dxaOrig="859" w:dyaOrig="300">
          <v:shape id="_x0000_i2157" type="#_x0000_t75" style="width:42.4pt;height:16pt" o:ole="">
            <v:imagedata r:id="rId1857" o:title=""/>
          </v:shape>
          <o:OLEObject Type="Embed" ProgID="Equation.3" ShapeID="_x0000_i2157" DrawAspect="Content" ObjectID="_1599412257" r:id="rId1858"/>
        </w:object>
      </w:r>
      <w:r>
        <w:t xml:space="preserve"> </w:t>
      </w:r>
      <w:r w:rsidRPr="00941BEA">
        <w:t xml:space="preserve">if the number of </w:t>
      </w:r>
      <w:r>
        <w:t xml:space="preserve">respective </w:t>
      </w:r>
      <w:r w:rsidRPr="00941BEA">
        <w:t>UCI bits is larger than or equal to 360; otherwise</w:t>
      </w:r>
      <w:r>
        <w:t>,</w:t>
      </w:r>
      <w:r w:rsidRPr="00941BEA">
        <w:t xml:space="preserve"> </w:t>
      </w:r>
      <w:r w:rsidRPr="00B916EC">
        <w:rPr>
          <w:position w:val="-10"/>
        </w:rPr>
        <w:object w:dxaOrig="460" w:dyaOrig="300">
          <v:shape id="_x0000_i2158" type="#_x0000_t75" style="width:23.2pt;height:16pt" o:ole="">
            <v:imagedata r:id="rId1859" o:title=""/>
          </v:shape>
          <o:OLEObject Type="Embed" ProgID="Equation.3" ShapeID="_x0000_i2158" DrawAspect="Content" ObjectID="_1599412258" r:id="rId1860"/>
        </w:object>
      </w:r>
      <w:r w:rsidRPr="00941BEA">
        <w:t xml:space="preserve"> is the number of CRC bits calculated </w:t>
      </w:r>
      <w:r>
        <w:t>based on the number of respective UCI bits as describ</w:t>
      </w:r>
      <w:r w:rsidRPr="00941BEA">
        <w:t xml:space="preserve">ed in </w:t>
      </w:r>
      <w:r>
        <w:rPr>
          <w:lang w:eastAsia="zh-CN"/>
        </w:rPr>
        <w:t>[5, TS 38.212]</w:t>
      </w:r>
      <w:r>
        <w:t>.</w:t>
      </w:r>
    </w:p>
    <w:p w:rsidR="00804F39" w:rsidRPr="00B916EC" w:rsidRDefault="00804F39" w:rsidP="00804F39">
      <w:pPr>
        <w:pStyle w:val="Heading4"/>
      </w:pPr>
      <w:bookmarkStart w:id="83" w:name="_Ref500749986"/>
      <w:bookmarkStart w:id="84" w:name="_Toc525657953"/>
      <w:r w:rsidRPr="00B916EC">
        <w:t>9</w:t>
      </w:r>
      <w:r w:rsidRPr="00B916EC">
        <w:rPr>
          <w:rFonts w:hint="eastAsia"/>
        </w:rPr>
        <w:t>.</w:t>
      </w:r>
      <w:r w:rsidR="00167E49" w:rsidRPr="00B916EC">
        <w:t>2</w:t>
      </w:r>
      <w:r w:rsidRPr="00B916EC">
        <w:t>.5.1</w:t>
      </w:r>
      <w:r w:rsidRPr="00B916EC">
        <w:rPr>
          <w:rFonts w:hint="eastAsia"/>
        </w:rPr>
        <w:tab/>
      </w:r>
      <w:r w:rsidRPr="00B916EC">
        <w:t xml:space="preserve">UE procedure for multiplexing HARQ-ACK </w:t>
      </w:r>
      <w:r w:rsidR="00CD7F81" w:rsidRPr="00B916EC">
        <w:t xml:space="preserve">or CSI </w:t>
      </w:r>
      <w:r w:rsidRPr="00B916EC">
        <w:t>and SR</w:t>
      </w:r>
      <w:bookmarkEnd w:id="83"/>
      <w:r w:rsidR="00512365">
        <w:t xml:space="preserve"> in a PUCCH</w:t>
      </w:r>
      <w:bookmarkEnd w:id="84"/>
    </w:p>
    <w:p w:rsidR="00512365" w:rsidRDefault="00512365" w:rsidP="00512365">
      <w:pPr>
        <w:rPr>
          <w:lang w:eastAsia="zh-CN"/>
        </w:rPr>
      </w:pPr>
      <w:r>
        <w:rPr>
          <w:lang w:eastAsia="zh-CN"/>
        </w:rPr>
        <w:t xml:space="preserve">In the following, a </w:t>
      </w:r>
      <w:r>
        <w:t xml:space="preserve">UE is configured to transmit </w:t>
      </w:r>
      <w:r>
        <w:rPr>
          <w:noProof/>
          <w:position w:val="-4"/>
          <w:lang w:eastAsia="en-GB"/>
        </w:rPr>
        <w:drawing>
          <wp:inline distT="0" distB="0" distL="0" distR="0" wp14:anchorId="0C61D462" wp14:editId="201D6F52">
            <wp:extent cx="151130" cy="142875"/>
            <wp:effectExtent l="0" t="0" r="1270" b="9525"/>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1861" cstate="print">
                      <a:extLst>
                        <a:ext uri="{28A0092B-C50C-407E-A947-70E740481C1C}">
                          <a14:useLocalDpi xmlns:a14="http://schemas.microsoft.com/office/drawing/2010/main" val="0"/>
                        </a:ext>
                      </a:extLst>
                    </a:blip>
                    <a:srcRect/>
                    <a:stretch>
                      <a:fillRect/>
                    </a:stretch>
                  </pic:blipFill>
                  <pic:spPr bwMode="auto">
                    <a:xfrm>
                      <a:off x="0" y="0"/>
                      <a:ext cx="151130" cy="142875"/>
                    </a:xfrm>
                    <a:prstGeom prst="rect">
                      <a:avLst/>
                    </a:prstGeom>
                    <a:noFill/>
                    <a:ln>
                      <a:noFill/>
                    </a:ln>
                  </pic:spPr>
                </pic:pic>
              </a:graphicData>
            </a:graphic>
          </wp:inline>
        </w:drawing>
      </w:r>
      <w:r>
        <w:t xml:space="preserve"> PUCCHs for respective </w:t>
      </w:r>
      <w:r>
        <w:rPr>
          <w:noProof/>
          <w:position w:val="-4"/>
          <w:lang w:eastAsia="en-GB"/>
        </w:rPr>
        <w:drawing>
          <wp:inline distT="0" distB="0" distL="0" distR="0" wp14:anchorId="24446DB7" wp14:editId="7031BF8C">
            <wp:extent cx="151130" cy="142875"/>
            <wp:effectExtent l="0" t="0" r="1270" b="9525"/>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1861" cstate="print">
                      <a:extLst>
                        <a:ext uri="{28A0092B-C50C-407E-A947-70E740481C1C}">
                          <a14:useLocalDpi xmlns:a14="http://schemas.microsoft.com/office/drawing/2010/main" val="0"/>
                        </a:ext>
                      </a:extLst>
                    </a:blip>
                    <a:srcRect/>
                    <a:stretch>
                      <a:fillRect/>
                    </a:stretch>
                  </pic:blipFill>
                  <pic:spPr bwMode="auto">
                    <a:xfrm>
                      <a:off x="0" y="0"/>
                      <a:ext cx="151130" cy="142875"/>
                    </a:xfrm>
                    <a:prstGeom prst="rect">
                      <a:avLst/>
                    </a:prstGeom>
                    <a:noFill/>
                    <a:ln>
                      <a:noFill/>
                    </a:ln>
                  </pic:spPr>
                </pic:pic>
              </a:graphicData>
            </a:graphic>
          </wp:inline>
        </w:drawing>
      </w:r>
      <w:r>
        <w:t xml:space="preserve"> SRs in a slot, as determined by a set of higher layer parameters </w:t>
      </w:r>
      <w:r>
        <w:rPr>
          <w:i/>
        </w:rPr>
        <w:t>schedulingRequestResourceId</w:t>
      </w:r>
      <w:r>
        <w:t>, with</w:t>
      </w:r>
      <w:r w:rsidR="00B5030D">
        <w:t xml:space="preserve"> SR</w:t>
      </w:r>
      <w:r>
        <w:t xml:space="preserve"> transmission occasions that would</w:t>
      </w:r>
      <w:r>
        <w:rPr>
          <w:lang w:eastAsia="zh-CN"/>
        </w:rPr>
        <w:t xml:space="preserve"> overlap with a transmission of</w:t>
      </w:r>
      <w:r w:rsidR="00B5030D">
        <w:rPr>
          <w:lang w:eastAsia="zh-CN"/>
        </w:rPr>
        <w:t xml:space="preserve"> a PUCCH with</w:t>
      </w:r>
      <w:r>
        <w:rPr>
          <w:lang w:eastAsia="zh-CN"/>
        </w:rPr>
        <w:t xml:space="preserve"> HARQ-ACK information from the UE in the slot or with </w:t>
      </w:r>
      <w:r w:rsidR="00B5030D">
        <w:rPr>
          <w:lang w:eastAsia="zh-CN"/>
        </w:rPr>
        <w:t xml:space="preserve">a transmission of a PUCCH with </w:t>
      </w:r>
      <w:r>
        <w:rPr>
          <w:lang w:eastAsia="zh-CN"/>
        </w:rPr>
        <w:t>periodic/semi persistent CSI transmission from the UE in the slot.</w:t>
      </w:r>
    </w:p>
    <w:p w:rsidR="00734A0F" w:rsidRPr="00B916EC" w:rsidRDefault="00734A0F" w:rsidP="00734A0F">
      <w:r w:rsidRPr="00B916EC">
        <w:rPr>
          <w:lang w:val="en-US"/>
        </w:rPr>
        <w:t xml:space="preserve">If a UE </w:t>
      </w:r>
      <w:r w:rsidR="00E102CA">
        <w:rPr>
          <w:lang w:val="en-US"/>
        </w:rPr>
        <w:t xml:space="preserve">would </w:t>
      </w:r>
      <w:r w:rsidRPr="00B916EC">
        <w:rPr>
          <w:lang w:val="en-US"/>
        </w:rPr>
        <w:t xml:space="preserve">transmit </w:t>
      </w:r>
      <w:r w:rsidR="00B5030D">
        <w:rPr>
          <w:lang w:val="en-US"/>
        </w:rPr>
        <w:t xml:space="preserve">a PUCCH with </w:t>
      </w:r>
      <w:r>
        <w:rPr>
          <w:lang w:val="en-US"/>
        </w:rPr>
        <w:t xml:space="preserve">positive SR and </w:t>
      </w:r>
      <w:r w:rsidR="00E102CA">
        <w:t>at most two</w:t>
      </w:r>
      <w:r>
        <w:t xml:space="preserve"> </w:t>
      </w:r>
      <w:r w:rsidRPr="00B916EC">
        <w:rPr>
          <w:lang w:val="en-US"/>
        </w:rPr>
        <w:t xml:space="preserve">HARQ-ACK </w:t>
      </w:r>
      <w:r>
        <w:rPr>
          <w:lang w:val="en-US"/>
        </w:rPr>
        <w:t>information bits</w:t>
      </w:r>
      <w:r w:rsidR="00E102CA" w:rsidRPr="00E102CA">
        <w:rPr>
          <w:lang w:val="en-US"/>
        </w:rPr>
        <w:t xml:space="preserve"> </w:t>
      </w:r>
      <w:r w:rsidR="00E102CA">
        <w:rPr>
          <w:lang w:val="en-US"/>
        </w:rPr>
        <w:t>in a resource</w:t>
      </w:r>
      <w:r w:rsidRPr="00B916EC">
        <w:rPr>
          <w:lang w:val="en-US"/>
        </w:rPr>
        <w:t xml:space="preserve"> using PUCCH format 0, the UE transmits </w:t>
      </w:r>
      <w:r w:rsidR="00B5030D">
        <w:rPr>
          <w:lang w:val="en-US"/>
        </w:rPr>
        <w:t>the</w:t>
      </w:r>
      <w:r w:rsidR="00B5030D" w:rsidRPr="00B916EC">
        <w:rPr>
          <w:lang w:val="en-US"/>
        </w:rPr>
        <w:t xml:space="preserve"> </w:t>
      </w:r>
      <w:r w:rsidRPr="00B916EC">
        <w:rPr>
          <w:lang w:val="en-US"/>
        </w:rPr>
        <w:t>PUCCH</w:t>
      </w:r>
      <w:r w:rsidR="00E102CA" w:rsidRPr="00E102CA">
        <w:rPr>
          <w:lang w:val="en-US"/>
        </w:rPr>
        <w:t xml:space="preserve"> </w:t>
      </w:r>
      <w:r w:rsidR="00E102CA">
        <w:rPr>
          <w:lang w:val="en-US"/>
        </w:rPr>
        <w:t>in the resource using PUCCH</w:t>
      </w:r>
      <w:r w:rsidRPr="00B916EC">
        <w:rPr>
          <w:lang w:val="en-US"/>
        </w:rPr>
        <w:t xml:space="preserve"> format 0 in PRB(s) for HARQ-ACK </w:t>
      </w:r>
      <w:r w:rsidR="00E102CA">
        <w:rPr>
          <w:lang w:val="en-US"/>
        </w:rPr>
        <w:t xml:space="preserve">information </w:t>
      </w:r>
      <w:r>
        <w:rPr>
          <w:lang w:val="en-US"/>
        </w:rPr>
        <w:t>as described in Subclause 9.2.3</w:t>
      </w:r>
      <w:r w:rsidRPr="00B916EC">
        <w:rPr>
          <w:lang w:val="en-US"/>
        </w:rPr>
        <w:t xml:space="preserve">. The UE determines a value of </w:t>
      </w:r>
      <w:r w:rsidRPr="004E440D">
        <w:rPr>
          <w:position w:val="-10"/>
        </w:rPr>
        <w:object w:dxaOrig="279" w:dyaOrig="300">
          <v:shape id="_x0000_i2159" type="#_x0000_t75" style="width:13.6pt;height:15.2pt" o:ole="">
            <v:imagedata r:id="rId1862" o:title=""/>
          </v:shape>
          <o:OLEObject Type="Embed" ProgID="Equation.3" ShapeID="_x0000_i2159" DrawAspect="Content" ObjectID="_1599412259" r:id="rId1863"/>
        </w:object>
      </w:r>
      <w:r w:rsidRPr="0043290C">
        <w:t xml:space="preserve"> and</w:t>
      </w:r>
      <w:r w:rsidRPr="00B916EC">
        <w:rPr>
          <w:lang w:val="en-US"/>
        </w:rPr>
        <w:t xml:space="preserve"> </w:t>
      </w:r>
      <w:r w:rsidRPr="00B916EC">
        <w:rPr>
          <w:position w:val="-10"/>
        </w:rPr>
        <w:object w:dxaOrig="360" w:dyaOrig="300">
          <v:shape id="_x0000_i2160" type="#_x0000_t75" style="width:18.4pt;height:15.2pt" o:ole="">
            <v:imagedata r:id="rId1651" o:title=""/>
          </v:shape>
          <o:OLEObject Type="Embed" ProgID="Equation.3" ShapeID="_x0000_i2160" DrawAspect="Content" ObjectID="_1599412260" r:id="rId1864"/>
        </w:object>
      </w:r>
      <w:r w:rsidRPr="00B916EC">
        <w:t xml:space="preserve"> for computing a value of cyclic shift </w:t>
      </w:r>
      <w:r w:rsidRPr="00B916EC">
        <w:rPr>
          <w:position w:val="-6"/>
        </w:rPr>
        <w:object w:dxaOrig="220" w:dyaOrig="200">
          <v:shape id="_x0000_i2161" type="#_x0000_t75" style="width:11.2pt;height:10.4pt" o:ole="">
            <v:imagedata r:id="rId1653" o:title=""/>
          </v:shape>
          <o:OLEObject Type="Embed" ProgID="Equation.3" ShapeID="_x0000_i2161" DrawAspect="Content" ObjectID="_1599412261" r:id="rId1865"/>
        </w:object>
      </w:r>
      <w:r w:rsidR="0009732E">
        <w:t xml:space="preserve"> </w:t>
      </w:r>
      <w:r w:rsidRPr="00B916EC">
        <w:t xml:space="preserve">[4, TS 38.211] where </w:t>
      </w:r>
      <w:r w:rsidRPr="00B916EC">
        <w:rPr>
          <w:position w:val="-10"/>
        </w:rPr>
        <w:object w:dxaOrig="279" w:dyaOrig="300">
          <v:shape id="_x0000_i2162" type="#_x0000_t75" style="width:13.6pt;height:15.2pt" o:ole="">
            <v:imagedata r:id="rId1655" o:title=""/>
          </v:shape>
          <o:OLEObject Type="Embed" ProgID="Equation.3" ShapeID="_x0000_i2162" DrawAspect="Content" ObjectID="_1599412262" r:id="rId1866"/>
        </w:object>
      </w:r>
      <w:r w:rsidRPr="00B916EC">
        <w:t xml:space="preserve"> is provided by higher layer </w:t>
      </w:r>
      <w:r w:rsidRPr="00B916EC">
        <w:rPr>
          <w:lang w:val="en-US"/>
        </w:rPr>
        <w:t xml:space="preserve">parameter </w:t>
      </w:r>
      <w:r w:rsidR="00E102CA" w:rsidRPr="00B916EC">
        <w:rPr>
          <w:i/>
          <w:lang w:val="en-US"/>
        </w:rPr>
        <w:t>initialcyclicshift</w:t>
      </w:r>
      <w:r w:rsidR="00E102CA">
        <w:rPr>
          <w:lang w:val="en-US"/>
        </w:rPr>
        <w:t xml:space="preserve"> of </w:t>
      </w:r>
      <w:r w:rsidR="00E102CA" w:rsidRPr="00FD417D">
        <w:rPr>
          <w:i/>
        </w:rPr>
        <w:t>PUCCH-format0</w:t>
      </w:r>
      <w:r w:rsidRPr="00B916EC">
        <w:t xml:space="preserve">, and </w:t>
      </w:r>
      <w:r w:rsidRPr="00B916EC">
        <w:rPr>
          <w:position w:val="-10"/>
        </w:rPr>
        <w:object w:dxaOrig="360" w:dyaOrig="300">
          <v:shape id="_x0000_i2163" type="#_x0000_t75" style="width:18.4pt;height:15.2pt" o:ole="">
            <v:imagedata r:id="rId1651" o:title=""/>
          </v:shape>
          <o:OLEObject Type="Embed" ProgID="Equation.3" ShapeID="_x0000_i2163" DrawAspect="Content" ObjectID="_1599412263" r:id="rId1867"/>
        </w:object>
      </w:r>
      <w:r w:rsidRPr="00B916EC">
        <w:t xml:space="preserve"> is determined from the value of one HARQ-ACK</w:t>
      </w:r>
      <w:r w:rsidR="00E102CA" w:rsidRPr="00E102CA">
        <w:t xml:space="preserve"> </w:t>
      </w:r>
      <w:r w:rsidR="00E102CA">
        <w:t>information</w:t>
      </w:r>
      <w:r w:rsidRPr="00B916EC">
        <w:t xml:space="preserve"> bit or from the values of two HARQ-ACK</w:t>
      </w:r>
      <w:r w:rsidR="00E102CA" w:rsidRPr="00E102CA">
        <w:t xml:space="preserve"> </w:t>
      </w:r>
      <w:r w:rsidR="00E102CA">
        <w:t>information</w:t>
      </w:r>
      <w:r w:rsidRPr="00B916EC">
        <w:t xml:space="preserve"> bits</w:t>
      </w:r>
      <w:r w:rsidRPr="00B916EC">
        <w:rPr>
          <w:lang w:val="en-US"/>
        </w:rPr>
        <w:t xml:space="preserve"> as in </w:t>
      </w:r>
      <w:r w:rsidRPr="00B916EC">
        <w:t xml:space="preserve">Table 9.2.5-1 and Table 9.2.5-2, respectively. </w:t>
      </w:r>
    </w:p>
    <w:p w:rsidR="00734A0F" w:rsidRPr="00B916EC" w:rsidRDefault="00734A0F" w:rsidP="00734A0F">
      <w:pPr>
        <w:rPr>
          <w:lang w:val="en-US"/>
        </w:rPr>
      </w:pPr>
      <w:r w:rsidRPr="00B916EC">
        <w:rPr>
          <w:lang w:val="en-US"/>
        </w:rPr>
        <w:t>If the UE</w:t>
      </w:r>
      <w:r w:rsidR="00E102CA" w:rsidRPr="00E102CA">
        <w:rPr>
          <w:lang w:val="en-US"/>
        </w:rPr>
        <w:t xml:space="preserve"> </w:t>
      </w:r>
      <w:r w:rsidR="00E102CA">
        <w:rPr>
          <w:lang w:val="en-US"/>
        </w:rPr>
        <w:t>would</w:t>
      </w:r>
      <w:r w:rsidRPr="00B916EC">
        <w:rPr>
          <w:lang w:val="en-US"/>
        </w:rPr>
        <w:t xml:space="preserve"> transmit </w:t>
      </w:r>
      <w:r>
        <w:rPr>
          <w:lang w:val="en-US"/>
        </w:rPr>
        <w:t xml:space="preserve">negative SR and </w:t>
      </w:r>
      <w:r w:rsidR="00B5030D">
        <w:rPr>
          <w:lang w:val="en-US"/>
        </w:rPr>
        <w:t xml:space="preserve">a PUCCH with </w:t>
      </w:r>
      <w:r w:rsidR="00E102CA">
        <w:t>at most two</w:t>
      </w:r>
      <w:r>
        <w:t xml:space="preserve"> </w:t>
      </w:r>
      <w:r w:rsidRPr="00B916EC">
        <w:rPr>
          <w:lang w:val="en-US"/>
        </w:rPr>
        <w:t xml:space="preserve">HARQ-ACK </w:t>
      </w:r>
      <w:r>
        <w:rPr>
          <w:lang w:val="en-US"/>
        </w:rPr>
        <w:t>information bits</w:t>
      </w:r>
      <w:r w:rsidR="00E102CA" w:rsidRPr="00E102CA">
        <w:rPr>
          <w:lang w:val="en-US"/>
        </w:rPr>
        <w:t xml:space="preserve"> </w:t>
      </w:r>
      <w:r w:rsidR="00E102CA">
        <w:rPr>
          <w:lang w:val="en-US"/>
        </w:rPr>
        <w:t>in a resource</w:t>
      </w:r>
      <w:r w:rsidRPr="00B916EC">
        <w:rPr>
          <w:lang w:val="en-US"/>
        </w:rPr>
        <w:t xml:space="preserve"> using PUCCH format 0, the UE transmits</w:t>
      </w:r>
      <w:r w:rsidR="00E102CA" w:rsidRPr="00E102CA">
        <w:rPr>
          <w:lang w:val="en-US"/>
        </w:rPr>
        <w:t xml:space="preserve"> </w:t>
      </w:r>
      <w:r w:rsidR="00B5030D">
        <w:rPr>
          <w:lang w:val="en-US"/>
        </w:rPr>
        <w:t xml:space="preserve">the </w:t>
      </w:r>
      <w:r w:rsidR="00E102CA">
        <w:rPr>
          <w:lang w:val="en-US"/>
        </w:rPr>
        <w:t>PUCCH in</w:t>
      </w:r>
      <w:r w:rsidRPr="00B916EC">
        <w:rPr>
          <w:lang w:val="en-US"/>
        </w:rPr>
        <w:t xml:space="preserve"> the</w:t>
      </w:r>
      <w:r w:rsidR="00E102CA" w:rsidRPr="00E102CA">
        <w:rPr>
          <w:lang w:val="en-US"/>
        </w:rPr>
        <w:t xml:space="preserve"> </w:t>
      </w:r>
      <w:r w:rsidR="00E102CA">
        <w:rPr>
          <w:lang w:val="en-US"/>
        </w:rPr>
        <w:t>resource using</w:t>
      </w:r>
      <w:r w:rsidRPr="00B916EC">
        <w:rPr>
          <w:lang w:val="en-US"/>
        </w:rPr>
        <w:t xml:space="preserve"> PUCCH format 0 for HARQ-ACK </w:t>
      </w:r>
      <w:r w:rsidR="00E102CA">
        <w:rPr>
          <w:lang w:val="en-US"/>
        </w:rPr>
        <w:t>information</w:t>
      </w:r>
      <w:r w:rsidRPr="00B916EC">
        <w:rPr>
          <w:lang w:val="en-US"/>
        </w:rPr>
        <w:t xml:space="preserve"> as described in Subclause</w:t>
      </w:r>
      <w:r>
        <w:rPr>
          <w:lang w:val="en-US"/>
        </w:rPr>
        <w:t xml:space="preserve"> 9.2.3</w:t>
      </w:r>
      <w:r w:rsidRPr="00B916EC">
        <w:rPr>
          <w:lang w:val="en-US"/>
        </w:rPr>
        <w:t>.</w:t>
      </w:r>
    </w:p>
    <w:p w:rsidR="00431480" w:rsidRPr="00B916EC" w:rsidRDefault="00431480" w:rsidP="00431480">
      <w:pPr>
        <w:pStyle w:val="TH"/>
        <w:rPr>
          <w:rFonts w:cs="Arial"/>
        </w:rPr>
      </w:pPr>
      <w:r w:rsidRPr="00B916EC">
        <w:rPr>
          <w:rFonts w:cs="Arial"/>
        </w:rPr>
        <w:t>Table 9.2.5-1: Mapping of values for one HARQ-ACK</w:t>
      </w:r>
      <w:r w:rsidR="00E102CA" w:rsidRPr="00E102CA">
        <w:rPr>
          <w:lang w:val="en-US"/>
        </w:rPr>
        <w:t xml:space="preserve"> </w:t>
      </w:r>
      <w:r w:rsidR="00E102CA">
        <w:rPr>
          <w:lang w:val="en-US"/>
        </w:rPr>
        <w:t>information</w:t>
      </w:r>
      <w:r w:rsidRPr="00B916EC">
        <w:rPr>
          <w:rFonts w:cs="Arial"/>
        </w:rPr>
        <w:t xml:space="preserve"> bit and positive SR to sequences</w:t>
      </w:r>
      <w:r w:rsidR="00E102CA">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313"/>
        <w:gridCol w:w="1325"/>
      </w:tblGrid>
      <w:tr w:rsidR="00431480" w:rsidRPr="00B916EC" w:rsidTr="00C975CE">
        <w:trPr>
          <w:cantSplit/>
          <w:jc w:val="center"/>
        </w:trPr>
        <w:tc>
          <w:tcPr>
            <w:tcW w:w="2107" w:type="dxa"/>
            <w:shd w:val="clear" w:color="auto" w:fill="E0E0E0"/>
            <w:vAlign w:val="center"/>
          </w:tcPr>
          <w:p w:rsidR="00431480" w:rsidRPr="00B916EC" w:rsidRDefault="00431480" w:rsidP="00C975CE">
            <w:pPr>
              <w:pStyle w:val="TAH"/>
              <w:rPr>
                <w:rFonts w:ascii="Times New Roman" w:hAnsi="Times New Roman"/>
                <w:szCs w:val="18"/>
              </w:rPr>
            </w:pPr>
            <w:r w:rsidRPr="00B916EC">
              <w:rPr>
                <w:rFonts w:cs="Arial"/>
                <w:szCs w:val="18"/>
              </w:rPr>
              <w:t>HARQ-ACK Value</w:t>
            </w:r>
          </w:p>
        </w:tc>
        <w:tc>
          <w:tcPr>
            <w:tcW w:w="1313" w:type="dxa"/>
            <w:shd w:val="clear" w:color="auto" w:fill="E0E0E0"/>
            <w:vAlign w:val="center"/>
          </w:tcPr>
          <w:p w:rsidR="00431480" w:rsidRPr="00B916EC" w:rsidRDefault="00BE56B3" w:rsidP="00C975CE">
            <w:pPr>
              <w:pStyle w:val="TAH"/>
              <w:rPr>
                <w:rFonts w:ascii="Times New Roman" w:hAnsi="Times New Roman"/>
                <w:sz w:val="20"/>
              </w:rPr>
            </w:pPr>
            <w:r w:rsidRPr="00B916EC">
              <w:rPr>
                <w:rFonts w:ascii="Times New Roman" w:hAnsi="Times New Roman"/>
                <w:sz w:val="20"/>
              </w:rPr>
              <w:t>0</w:t>
            </w:r>
          </w:p>
        </w:tc>
        <w:tc>
          <w:tcPr>
            <w:tcW w:w="1325" w:type="dxa"/>
            <w:shd w:val="clear" w:color="auto" w:fill="E0E0E0"/>
          </w:tcPr>
          <w:p w:rsidR="00431480" w:rsidRPr="00B916EC" w:rsidRDefault="00BE56B3" w:rsidP="00C975CE">
            <w:pPr>
              <w:pStyle w:val="TAH"/>
              <w:rPr>
                <w:rFonts w:ascii="Times New Roman" w:hAnsi="Times New Roman"/>
                <w:sz w:val="20"/>
              </w:rPr>
            </w:pPr>
            <w:r w:rsidRPr="00B916EC">
              <w:rPr>
                <w:rFonts w:ascii="Times New Roman" w:hAnsi="Times New Roman"/>
                <w:sz w:val="20"/>
              </w:rPr>
              <w:t>1</w:t>
            </w:r>
          </w:p>
        </w:tc>
      </w:tr>
      <w:tr w:rsidR="00431480" w:rsidRPr="00B916EC" w:rsidTr="00C975CE">
        <w:trPr>
          <w:cantSplit/>
          <w:jc w:val="center"/>
        </w:trPr>
        <w:tc>
          <w:tcPr>
            <w:tcW w:w="2107" w:type="dxa"/>
            <w:vAlign w:val="center"/>
          </w:tcPr>
          <w:p w:rsidR="00431480" w:rsidRPr="00B916EC" w:rsidRDefault="00431480" w:rsidP="00C975CE">
            <w:pPr>
              <w:pStyle w:val="TAC"/>
              <w:rPr>
                <w:b/>
              </w:rPr>
            </w:pPr>
            <w:r w:rsidRPr="00B916EC">
              <w:rPr>
                <w:b/>
              </w:rPr>
              <w:t>Sequence</w:t>
            </w:r>
            <w:r w:rsidR="003D7D39" w:rsidRPr="00B916EC">
              <w:rPr>
                <w:b/>
              </w:rPr>
              <w:t xml:space="preserve"> cyclic shift</w:t>
            </w:r>
          </w:p>
        </w:tc>
        <w:tc>
          <w:tcPr>
            <w:tcW w:w="1313" w:type="dxa"/>
            <w:vAlign w:val="center"/>
          </w:tcPr>
          <w:p w:rsidR="00431480" w:rsidRPr="00B916EC" w:rsidRDefault="00734A0F" w:rsidP="00C975CE">
            <w:pPr>
              <w:pStyle w:val="TAL"/>
              <w:jc w:val="center"/>
            </w:pPr>
            <w:r w:rsidRPr="004E440D">
              <w:rPr>
                <w:position w:val="-10"/>
              </w:rPr>
              <w:object w:dxaOrig="680" w:dyaOrig="300">
                <v:shape id="_x0000_i2164" type="#_x0000_t75" style="width:34.4pt;height:15.2pt" o:ole="">
                  <v:imagedata r:id="rId1665" o:title=""/>
                </v:shape>
                <o:OLEObject Type="Embed" ProgID="Equation.3" ShapeID="_x0000_i2164" DrawAspect="Content" ObjectID="_1599412264" r:id="rId1868"/>
              </w:object>
            </w:r>
          </w:p>
        </w:tc>
        <w:tc>
          <w:tcPr>
            <w:tcW w:w="1325" w:type="dxa"/>
          </w:tcPr>
          <w:p w:rsidR="00431480" w:rsidRPr="00B916EC" w:rsidRDefault="00734A0F" w:rsidP="00C975CE">
            <w:pPr>
              <w:pStyle w:val="TAL"/>
              <w:jc w:val="center"/>
            </w:pPr>
            <w:r w:rsidRPr="004E440D">
              <w:rPr>
                <w:position w:val="-10"/>
              </w:rPr>
              <w:object w:dxaOrig="680" w:dyaOrig="300">
                <v:shape id="_x0000_i2165" type="#_x0000_t75" style="width:34.4pt;height:15.2pt" o:ole="">
                  <v:imagedata r:id="rId1669" o:title=""/>
                </v:shape>
                <o:OLEObject Type="Embed" ProgID="Equation.3" ShapeID="_x0000_i2165" DrawAspect="Content" ObjectID="_1599412265" r:id="rId1869"/>
              </w:object>
            </w:r>
          </w:p>
        </w:tc>
      </w:tr>
    </w:tbl>
    <w:p w:rsidR="00431480" w:rsidRPr="00B916EC" w:rsidRDefault="00431480" w:rsidP="003E4990">
      <w:pPr>
        <w:rPr>
          <w:lang w:val="en-US"/>
        </w:rPr>
      </w:pPr>
    </w:p>
    <w:p w:rsidR="00431480" w:rsidRPr="00B916EC" w:rsidRDefault="00431480" w:rsidP="00431480">
      <w:pPr>
        <w:pStyle w:val="TH"/>
        <w:rPr>
          <w:rFonts w:cs="Arial"/>
        </w:rPr>
      </w:pPr>
      <w:r w:rsidRPr="00B916EC">
        <w:rPr>
          <w:rFonts w:cs="Arial"/>
        </w:rPr>
        <w:t>Table 9.2.5-2: Mapping of values for two HARQ-ACK</w:t>
      </w:r>
      <w:r w:rsidR="00E102CA" w:rsidRPr="00E102CA">
        <w:rPr>
          <w:lang w:val="en-US"/>
        </w:rPr>
        <w:t xml:space="preserve"> </w:t>
      </w:r>
      <w:r w:rsidR="00E102CA">
        <w:rPr>
          <w:lang w:val="en-US"/>
        </w:rPr>
        <w:t>information</w:t>
      </w:r>
      <w:r w:rsidRPr="00B916EC">
        <w:rPr>
          <w:rFonts w:cs="Arial"/>
        </w:rPr>
        <w:t xml:space="preserve"> bits </w:t>
      </w:r>
      <w:r w:rsidR="00175A7B" w:rsidRPr="00B916EC">
        <w:rPr>
          <w:rFonts w:cs="Arial"/>
        </w:rPr>
        <w:t xml:space="preserve">and positive SR </w:t>
      </w:r>
      <w:r w:rsidRPr="00B916EC">
        <w:rPr>
          <w:rFonts w:cs="Arial"/>
        </w:rPr>
        <w:t>to sequences</w:t>
      </w:r>
      <w:r w:rsidR="00E102CA">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2"/>
        <w:gridCol w:w="1752"/>
        <w:gridCol w:w="1620"/>
        <w:gridCol w:w="1710"/>
        <w:gridCol w:w="1620"/>
      </w:tblGrid>
      <w:tr w:rsidR="00431480" w:rsidRPr="00B916EC" w:rsidTr="00BE56B3">
        <w:trPr>
          <w:cantSplit/>
          <w:jc w:val="center"/>
        </w:trPr>
        <w:tc>
          <w:tcPr>
            <w:tcW w:w="2102" w:type="dxa"/>
            <w:shd w:val="clear" w:color="auto" w:fill="E0E0E0"/>
            <w:vAlign w:val="center"/>
          </w:tcPr>
          <w:p w:rsidR="00431480" w:rsidRPr="00B916EC" w:rsidRDefault="00431480" w:rsidP="00C975CE">
            <w:pPr>
              <w:pStyle w:val="TAH"/>
              <w:rPr>
                <w:rFonts w:ascii="Times New Roman" w:hAnsi="Times New Roman"/>
                <w:szCs w:val="18"/>
              </w:rPr>
            </w:pPr>
            <w:r w:rsidRPr="00B916EC">
              <w:rPr>
                <w:rFonts w:cs="Arial"/>
                <w:szCs w:val="18"/>
              </w:rPr>
              <w:t>HARQ-ACK Value</w:t>
            </w:r>
          </w:p>
        </w:tc>
        <w:tc>
          <w:tcPr>
            <w:tcW w:w="1752" w:type="dxa"/>
            <w:shd w:val="clear" w:color="auto" w:fill="E0E0E0"/>
            <w:vAlign w:val="center"/>
          </w:tcPr>
          <w:p w:rsidR="00431480" w:rsidRPr="00B916EC" w:rsidRDefault="00431480" w:rsidP="00BE56B3">
            <w:pPr>
              <w:pStyle w:val="TAH"/>
              <w:rPr>
                <w:rFonts w:ascii="Times New Roman" w:hAnsi="Times New Roman"/>
                <w:sz w:val="20"/>
              </w:rPr>
            </w:pPr>
            <w:r w:rsidRPr="00B916EC">
              <w:rPr>
                <w:rFonts w:ascii="Times New Roman" w:hAnsi="Times New Roman"/>
                <w:sz w:val="20"/>
              </w:rPr>
              <w:t>{</w:t>
            </w:r>
            <w:r w:rsidR="00BE56B3" w:rsidRPr="00B916EC">
              <w:rPr>
                <w:rFonts w:ascii="Times New Roman" w:hAnsi="Times New Roman"/>
                <w:sz w:val="20"/>
              </w:rPr>
              <w:t>0</w:t>
            </w:r>
            <w:r w:rsidRPr="00B916EC">
              <w:rPr>
                <w:rFonts w:ascii="Times New Roman" w:hAnsi="Times New Roman"/>
                <w:sz w:val="20"/>
              </w:rPr>
              <w:t xml:space="preserve">, </w:t>
            </w:r>
            <w:r w:rsidR="00BE56B3" w:rsidRPr="00B916EC">
              <w:rPr>
                <w:rFonts w:ascii="Times New Roman" w:hAnsi="Times New Roman"/>
                <w:sz w:val="20"/>
              </w:rPr>
              <w:t>0</w:t>
            </w:r>
            <w:r w:rsidRPr="00B916EC">
              <w:rPr>
                <w:rFonts w:ascii="Times New Roman" w:hAnsi="Times New Roman"/>
                <w:sz w:val="20"/>
              </w:rPr>
              <w:t>}</w:t>
            </w:r>
          </w:p>
        </w:tc>
        <w:tc>
          <w:tcPr>
            <w:tcW w:w="1620" w:type="dxa"/>
            <w:shd w:val="clear" w:color="auto" w:fill="E0E0E0"/>
          </w:tcPr>
          <w:p w:rsidR="00431480" w:rsidRPr="00B916EC" w:rsidRDefault="00431480" w:rsidP="00BE56B3">
            <w:pPr>
              <w:pStyle w:val="TAH"/>
              <w:rPr>
                <w:rFonts w:ascii="Times New Roman" w:hAnsi="Times New Roman"/>
                <w:sz w:val="20"/>
              </w:rPr>
            </w:pPr>
            <w:r w:rsidRPr="00B916EC">
              <w:rPr>
                <w:rFonts w:ascii="Times New Roman" w:hAnsi="Times New Roman"/>
                <w:sz w:val="20"/>
              </w:rPr>
              <w:t>{</w:t>
            </w:r>
            <w:r w:rsidR="00BE56B3" w:rsidRPr="00B916EC">
              <w:rPr>
                <w:rFonts w:ascii="Times New Roman" w:hAnsi="Times New Roman"/>
                <w:sz w:val="20"/>
              </w:rPr>
              <w:t>0</w:t>
            </w:r>
            <w:r w:rsidRPr="00B916EC">
              <w:rPr>
                <w:rFonts w:ascii="Times New Roman" w:hAnsi="Times New Roman"/>
                <w:sz w:val="20"/>
              </w:rPr>
              <w:t xml:space="preserve">, </w:t>
            </w:r>
            <w:r w:rsidR="00BE56B3" w:rsidRPr="00B916EC">
              <w:rPr>
                <w:rFonts w:ascii="Times New Roman" w:hAnsi="Times New Roman"/>
                <w:sz w:val="20"/>
              </w:rPr>
              <w:t>1</w:t>
            </w:r>
            <w:r w:rsidRPr="00B916EC">
              <w:rPr>
                <w:rFonts w:ascii="Times New Roman" w:hAnsi="Times New Roman"/>
                <w:sz w:val="20"/>
              </w:rPr>
              <w:t>}</w:t>
            </w:r>
          </w:p>
        </w:tc>
        <w:tc>
          <w:tcPr>
            <w:tcW w:w="1710" w:type="dxa"/>
            <w:shd w:val="clear" w:color="auto" w:fill="E0E0E0"/>
            <w:vAlign w:val="center"/>
          </w:tcPr>
          <w:p w:rsidR="00431480" w:rsidRPr="00B916EC" w:rsidRDefault="00431480" w:rsidP="00BE56B3">
            <w:pPr>
              <w:pStyle w:val="TAH"/>
              <w:rPr>
                <w:rFonts w:ascii="Times New Roman" w:hAnsi="Times New Roman"/>
                <w:sz w:val="20"/>
              </w:rPr>
            </w:pPr>
            <w:r w:rsidRPr="00B916EC">
              <w:rPr>
                <w:rFonts w:ascii="Times New Roman" w:hAnsi="Times New Roman"/>
                <w:sz w:val="20"/>
              </w:rPr>
              <w:t>{</w:t>
            </w:r>
            <w:r w:rsidR="00BE56B3" w:rsidRPr="00B916EC">
              <w:rPr>
                <w:rFonts w:ascii="Times New Roman" w:hAnsi="Times New Roman"/>
                <w:sz w:val="20"/>
              </w:rPr>
              <w:t>1</w:t>
            </w:r>
            <w:r w:rsidRPr="00B916EC">
              <w:rPr>
                <w:rFonts w:ascii="Times New Roman" w:hAnsi="Times New Roman"/>
                <w:sz w:val="20"/>
              </w:rPr>
              <w:t xml:space="preserve">, </w:t>
            </w:r>
            <w:r w:rsidR="00BE56B3" w:rsidRPr="00B916EC">
              <w:rPr>
                <w:rFonts w:ascii="Times New Roman" w:hAnsi="Times New Roman"/>
                <w:sz w:val="20"/>
              </w:rPr>
              <w:t>1</w:t>
            </w:r>
            <w:r w:rsidRPr="00B916EC">
              <w:rPr>
                <w:rFonts w:ascii="Times New Roman" w:hAnsi="Times New Roman"/>
                <w:sz w:val="20"/>
              </w:rPr>
              <w:t>}</w:t>
            </w:r>
          </w:p>
        </w:tc>
        <w:tc>
          <w:tcPr>
            <w:tcW w:w="1620" w:type="dxa"/>
            <w:shd w:val="clear" w:color="auto" w:fill="E0E0E0"/>
          </w:tcPr>
          <w:p w:rsidR="00431480" w:rsidRPr="00B916EC" w:rsidRDefault="00431480" w:rsidP="00BE56B3">
            <w:pPr>
              <w:pStyle w:val="TAH"/>
              <w:rPr>
                <w:rFonts w:ascii="Times New Roman" w:hAnsi="Times New Roman"/>
                <w:sz w:val="20"/>
              </w:rPr>
            </w:pPr>
            <w:r w:rsidRPr="00B916EC">
              <w:rPr>
                <w:rFonts w:ascii="Times New Roman" w:hAnsi="Times New Roman"/>
                <w:sz w:val="20"/>
              </w:rPr>
              <w:t>{</w:t>
            </w:r>
            <w:r w:rsidR="00BE56B3" w:rsidRPr="00B916EC">
              <w:rPr>
                <w:rFonts w:ascii="Times New Roman" w:hAnsi="Times New Roman"/>
                <w:sz w:val="20"/>
              </w:rPr>
              <w:t>1</w:t>
            </w:r>
            <w:r w:rsidRPr="00B916EC">
              <w:rPr>
                <w:rFonts w:ascii="Times New Roman" w:hAnsi="Times New Roman"/>
                <w:sz w:val="20"/>
              </w:rPr>
              <w:t xml:space="preserve">, </w:t>
            </w:r>
            <w:r w:rsidR="00BE56B3" w:rsidRPr="00B916EC">
              <w:rPr>
                <w:rFonts w:ascii="Times New Roman" w:hAnsi="Times New Roman"/>
                <w:sz w:val="20"/>
              </w:rPr>
              <w:t>0</w:t>
            </w:r>
            <w:r w:rsidRPr="00B916EC">
              <w:rPr>
                <w:rFonts w:ascii="Times New Roman" w:hAnsi="Times New Roman"/>
                <w:sz w:val="20"/>
              </w:rPr>
              <w:t>}</w:t>
            </w:r>
          </w:p>
        </w:tc>
      </w:tr>
      <w:tr w:rsidR="00431480" w:rsidRPr="00B916EC" w:rsidTr="00BE56B3">
        <w:trPr>
          <w:cantSplit/>
          <w:jc w:val="center"/>
        </w:trPr>
        <w:tc>
          <w:tcPr>
            <w:tcW w:w="2102" w:type="dxa"/>
            <w:vAlign w:val="center"/>
          </w:tcPr>
          <w:p w:rsidR="00431480" w:rsidRPr="00B916EC" w:rsidRDefault="00431480" w:rsidP="00C975CE">
            <w:pPr>
              <w:pStyle w:val="TAC"/>
              <w:rPr>
                <w:b/>
              </w:rPr>
            </w:pPr>
            <w:r w:rsidRPr="00B916EC">
              <w:rPr>
                <w:b/>
              </w:rPr>
              <w:t>Sequence cyclic shift</w:t>
            </w:r>
          </w:p>
        </w:tc>
        <w:tc>
          <w:tcPr>
            <w:tcW w:w="1752" w:type="dxa"/>
            <w:vAlign w:val="center"/>
          </w:tcPr>
          <w:p w:rsidR="00431480" w:rsidRPr="00B916EC" w:rsidRDefault="00734A0F" w:rsidP="00C975CE">
            <w:pPr>
              <w:pStyle w:val="TAL"/>
              <w:jc w:val="center"/>
            </w:pPr>
            <w:r w:rsidRPr="004E440D">
              <w:rPr>
                <w:position w:val="-10"/>
              </w:rPr>
              <w:object w:dxaOrig="639" w:dyaOrig="300">
                <v:shape id="_x0000_i2166" type="#_x0000_t75" style="width:32pt;height:15.2pt" o:ole="">
                  <v:imagedata r:id="rId1870" o:title=""/>
                </v:shape>
                <o:OLEObject Type="Embed" ProgID="Equation.3" ShapeID="_x0000_i2166" DrawAspect="Content" ObjectID="_1599412266" r:id="rId1871"/>
              </w:object>
            </w:r>
          </w:p>
        </w:tc>
        <w:tc>
          <w:tcPr>
            <w:tcW w:w="1620" w:type="dxa"/>
          </w:tcPr>
          <w:p w:rsidR="00431480" w:rsidRPr="00B916EC" w:rsidRDefault="00734A0F" w:rsidP="00C975CE">
            <w:pPr>
              <w:pStyle w:val="TAL"/>
              <w:jc w:val="center"/>
            </w:pPr>
            <w:r w:rsidRPr="004E440D">
              <w:rPr>
                <w:position w:val="-10"/>
              </w:rPr>
              <w:object w:dxaOrig="680" w:dyaOrig="300">
                <v:shape id="_x0000_i2167" type="#_x0000_t75" style="width:34.4pt;height:15.2pt" o:ole="">
                  <v:imagedata r:id="rId1872" o:title=""/>
                </v:shape>
                <o:OLEObject Type="Embed" ProgID="Equation.3" ShapeID="_x0000_i2167" DrawAspect="Content" ObjectID="_1599412267" r:id="rId1873"/>
              </w:object>
            </w:r>
          </w:p>
        </w:tc>
        <w:tc>
          <w:tcPr>
            <w:tcW w:w="1710" w:type="dxa"/>
            <w:vAlign w:val="center"/>
          </w:tcPr>
          <w:p w:rsidR="00431480" w:rsidRPr="00B916EC" w:rsidRDefault="00734A0F" w:rsidP="00C975CE">
            <w:pPr>
              <w:pStyle w:val="TAL"/>
              <w:jc w:val="center"/>
            </w:pPr>
            <w:r w:rsidRPr="004E440D">
              <w:rPr>
                <w:position w:val="-10"/>
              </w:rPr>
              <w:object w:dxaOrig="680" w:dyaOrig="300">
                <v:shape id="_x0000_i2168" type="#_x0000_t75" style="width:34.4pt;height:15.2pt" o:ole="">
                  <v:imagedata r:id="rId1874" o:title=""/>
                </v:shape>
                <o:OLEObject Type="Embed" ProgID="Equation.3" ShapeID="_x0000_i2168" DrawAspect="Content" ObjectID="_1599412268" r:id="rId1875"/>
              </w:object>
            </w:r>
          </w:p>
        </w:tc>
        <w:tc>
          <w:tcPr>
            <w:tcW w:w="1620" w:type="dxa"/>
          </w:tcPr>
          <w:p w:rsidR="00431480" w:rsidRPr="00B916EC" w:rsidRDefault="00734A0F" w:rsidP="00C975CE">
            <w:pPr>
              <w:pStyle w:val="TAL"/>
              <w:jc w:val="center"/>
            </w:pPr>
            <w:r w:rsidRPr="004E440D">
              <w:rPr>
                <w:position w:val="-10"/>
              </w:rPr>
              <w:object w:dxaOrig="760" w:dyaOrig="300">
                <v:shape id="_x0000_i2169" type="#_x0000_t75" style="width:38.4pt;height:15.2pt" o:ole="">
                  <v:imagedata r:id="rId1876" o:title=""/>
                </v:shape>
                <o:OLEObject Type="Embed" ProgID="Equation.3" ShapeID="_x0000_i2169" DrawAspect="Content" ObjectID="_1599412269" r:id="rId1877"/>
              </w:object>
            </w:r>
          </w:p>
        </w:tc>
      </w:tr>
    </w:tbl>
    <w:p w:rsidR="00431480" w:rsidRPr="00B916EC" w:rsidRDefault="00431480" w:rsidP="00431480">
      <w:pPr>
        <w:rPr>
          <w:lang w:val="en-US"/>
        </w:rPr>
      </w:pPr>
    </w:p>
    <w:p w:rsidR="00E102CA" w:rsidRDefault="00E102CA" w:rsidP="00E102CA">
      <w:pPr>
        <w:rPr>
          <w:lang w:val="en-US"/>
        </w:rPr>
      </w:pPr>
      <w:r>
        <w:rPr>
          <w:lang w:val="en-US"/>
        </w:rPr>
        <w:t>If a UE would transmit positive or negative SR in a resource using PUCCH format 0 and HARQ-ACK information bits in a resource using PUCCH format 1</w:t>
      </w:r>
      <w:r w:rsidR="00B5030D">
        <w:rPr>
          <w:lang w:val="en-US"/>
        </w:rPr>
        <w:t xml:space="preserve"> in a slot</w:t>
      </w:r>
      <w:r>
        <w:rPr>
          <w:lang w:val="en-US"/>
        </w:rPr>
        <w:t>, the UE transmits only</w:t>
      </w:r>
      <w:r w:rsidR="00B5030D">
        <w:rPr>
          <w:lang w:val="en-US"/>
        </w:rPr>
        <w:t xml:space="preserve"> a PUCCH with</w:t>
      </w:r>
      <w:r>
        <w:rPr>
          <w:lang w:val="en-US"/>
        </w:rPr>
        <w:t xml:space="preserve"> the HARQ-ACK information bits in the resource using PUCCH format 1. </w:t>
      </w:r>
    </w:p>
    <w:p w:rsidR="00E102CA" w:rsidRPr="00B916EC" w:rsidRDefault="00E102CA" w:rsidP="00E102CA">
      <w:pPr>
        <w:rPr>
          <w:lang w:val="en-US"/>
        </w:rPr>
      </w:pPr>
      <w:r w:rsidRPr="00B916EC">
        <w:rPr>
          <w:lang w:val="en-US"/>
        </w:rPr>
        <w:t xml:space="preserve">If the UE </w:t>
      </w:r>
      <w:r>
        <w:rPr>
          <w:lang w:val="en-US"/>
        </w:rPr>
        <w:t xml:space="preserve">would </w:t>
      </w:r>
      <w:r w:rsidRPr="00B916EC">
        <w:rPr>
          <w:lang w:val="en-US"/>
        </w:rPr>
        <w:t xml:space="preserve">transmit </w:t>
      </w:r>
      <w:r>
        <w:rPr>
          <w:lang w:val="en-US"/>
        </w:rPr>
        <w:t xml:space="preserve">positive SR in a </w:t>
      </w:r>
      <w:r w:rsidR="00B5030D">
        <w:rPr>
          <w:lang w:val="en-US"/>
        </w:rPr>
        <w:t xml:space="preserve">first </w:t>
      </w:r>
      <w:r>
        <w:rPr>
          <w:lang w:val="en-US"/>
        </w:rPr>
        <w:t>resource using PUCCH format 1 and at most two</w:t>
      </w:r>
      <w:r>
        <w:t xml:space="preserve"> </w:t>
      </w:r>
      <w:r w:rsidRPr="00B916EC">
        <w:rPr>
          <w:lang w:val="en-US"/>
        </w:rPr>
        <w:t xml:space="preserve">HARQ-ACK </w:t>
      </w:r>
      <w:r>
        <w:rPr>
          <w:lang w:val="en-US"/>
        </w:rPr>
        <w:t>information bits</w:t>
      </w:r>
      <w:r w:rsidRPr="00B916EC">
        <w:rPr>
          <w:lang w:val="en-US"/>
        </w:rPr>
        <w:t xml:space="preserve"> </w:t>
      </w:r>
      <w:r>
        <w:rPr>
          <w:lang w:val="en-US"/>
        </w:rPr>
        <w:t xml:space="preserve">in a </w:t>
      </w:r>
      <w:r w:rsidR="00B5030D">
        <w:rPr>
          <w:lang w:val="en-US"/>
        </w:rPr>
        <w:t xml:space="preserve">second </w:t>
      </w:r>
      <w:r>
        <w:rPr>
          <w:lang w:val="en-US"/>
        </w:rPr>
        <w:t xml:space="preserve">resource </w:t>
      </w:r>
      <w:r w:rsidRPr="00B916EC">
        <w:rPr>
          <w:lang w:val="en-US"/>
        </w:rPr>
        <w:t>using PUCCH format 1</w:t>
      </w:r>
      <w:r>
        <w:rPr>
          <w:lang w:val="en-US"/>
        </w:rPr>
        <w:t xml:space="preserve"> in a slot</w:t>
      </w:r>
      <w:r w:rsidRPr="00B916EC">
        <w:rPr>
          <w:lang w:val="en-US"/>
        </w:rPr>
        <w:t xml:space="preserve">, the UE transmits </w:t>
      </w:r>
      <w:r>
        <w:rPr>
          <w:lang w:val="en-US"/>
        </w:rPr>
        <w:t xml:space="preserve">a PUCCH </w:t>
      </w:r>
      <w:r w:rsidR="00B5030D">
        <w:rPr>
          <w:lang w:val="en-US"/>
        </w:rPr>
        <w:t xml:space="preserve">with HARQ-ACK information bits </w:t>
      </w:r>
      <w:r>
        <w:rPr>
          <w:lang w:val="en-US"/>
        </w:rPr>
        <w:t xml:space="preserve">in the </w:t>
      </w:r>
      <w:r w:rsidR="00B5030D">
        <w:rPr>
          <w:lang w:val="en-US"/>
        </w:rPr>
        <w:t xml:space="preserve">first </w:t>
      </w:r>
      <w:r>
        <w:rPr>
          <w:lang w:val="en-US"/>
        </w:rPr>
        <w:t>resource using</w:t>
      </w:r>
      <w:r w:rsidRPr="00B916EC">
        <w:rPr>
          <w:lang w:val="en-US"/>
        </w:rPr>
        <w:t xml:space="preserve"> PUCCH format 1 </w:t>
      </w:r>
      <w:r>
        <w:rPr>
          <w:lang w:val="en-US"/>
        </w:rPr>
        <w:t>as described in Subclause 9.2.</w:t>
      </w:r>
      <w:r w:rsidR="00B5030D">
        <w:rPr>
          <w:lang w:val="en-US"/>
        </w:rPr>
        <w:t>3</w:t>
      </w:r>
      <w:r w:rsidRPr="00B916EC">
        <w:rPr>
          <w:lang w:val="en-US"/>
        </w:rPr>
        <w:t>.</w:t>
      </w:r>
      <w:r>
        <w:rPr>
          <w:lang w:val="en-US"/>
        </w:rPr>
        <w:t xml:space="preserve"> </w:t>
      </w:r>
      <w:r w:rsidRPr="00B916EC">
        <w:rPr>
          <w:lang w:val="en-US"/>
        </w:rPr>
        <w:t xml:space="preserve">If a UE </w:t>
      </w:r>
      <w:r>
        <w:rPr>
          <w:lang w:val="en-US"/>
        </w:rPr>
        <w:t xml:space="preserve">would </w:t>
      </w:r>
      <w:r w:rsidRPr="00B916EC">
        <w:rPr>
          <w:lang w:val="en-US"/>
        </w:rPr>
        <w:t xml:space="preserve">transmit </w:t>
      </w:r>
      <w:r>
        <w:rPr>
          <w:lang w:val="en-US"/>
        </w:rPr>
        <w:t xml:space="preserve">negative SR in a resource using PUCCH format 1 and </w:t>
      </w:r>
      <w:r>
        <w:t xml:space="preserve">at most two </w:t>
      </w:r>
      <w:r w:rsidRPr="00B916EC">
        <w:rPr>
          <w:lang w:val="en-US"/>
        </w:rPr>
        <w:t xml:space="preserve">HARQ-ACK </w:t>
      </w:r>
      <w:r>
        <w:rPr>
          <w:lang w:val="en-US"/>
        </w:rPr>
        <w:t>information bits</w:t>
      </w:r>
      <w:r w:rsidRPr="00B916EC">
        <w:rPr>
          <w:lang w:val="en-US"/>
        </w:rPr>
        <w:t xml:space="preserve"> </w:t>
      </w:r>
      <w:r>
        <w:rPr>
          <w:lang w:val="en-US"/>
        </w:rPr>
        <w:t xml:space="preserve">in a resource </w:t>
      </w:r>
      <w:r w:rsidRPr="00B916EC">
        <w:rPr>
          <w:lang w:val="en-US"/>
        </w:rPr>
        <w:t>using PUCCH format 1</w:t>
      </w:r>
      <w:r>
        <w:rPr>
          <w:lang w:val="en-US"/>
        </w:rPr>
        <w:t xml:space="preserve"> in a slot, the UE transmits a PUCCH in</w:t>
      </w:r>
      <w:r w:rsidRPr="00B916EC">
        <w:rPr>
          <w:lang w:val="en-US"/>
        </w:rPr>
        <w:t xml:space="preserve"> </w:t>
      </w:r>
      <w:r>
        <w:rPr>
          <w:lang w:val="en-US"/>
        </w:rPr>
        <w:t>the</w:t>
      </w:r>
      <w:r w:rsidRPr="00B916EC">
        <w:rPr>
          <w:lang w:val="en-US"/>
        </w:rPr>
        <w:t xml:space="preserve"> resource </w:t>
      </w:r>
      <w:r>
        <w:rPr>
          <w:lang w:val="en-US"/>
        </w:rPr>
        <w:t xml:space="preserve">using PUCCH format 1 </w:t>
      </w:r>
      <w:r w:rsidRPr="00B916EC">
        <w:rPr>
          <w:lang w:val="en-US"/>
        </w:rPr>
        <w:t xml:space="preserve">for HARQ-ACK </w:t>
      </w:r>
      <w:r>
        <w:rPr>
          <w:lang w:val="en-US"/>
        </w:rPr>
        <w:t>information as described in Subclause 9.2.3</w:t>
      </w:r>
      <w:r w:rsidRPr="00B916EC">
        <w:rPr>
          <w:lang w:val="en-US"/>
        </w:rPr>
        <w:t>.</w:t>
      </w:r>
    </w:p>
    <w:p w:rsidR="00E102CA" w:rsidRDefault="00E102CA" w:rsidP="00E102CA">
      <w:r w:rsidRPr="00B916EC">
        <w:t xml:space="preserve">If a UE </w:t>
      </w:r>
      <w:r>
        <w:t xml:space="preserve">would </w:t>
      </w:r>
      <w:r w:rsidRPr="00B916EC">
        <w:t xml:space="preserve">transmit </w:t>
      </w:r>
      <w:r w:rsidR="00B5030D">
        <w:t xml:space="preserve">a PUCCH with </w:t>
      </w:r>
      <w:r w:rsidRPr="00B916EC">
        <w:t xml:space="preserve">HARQ-ACK </w:t>
      </w:r>
      <w:r>
        <w:t xml:space="preserve">information bits in a resource </w:t>
      </w:r>
      <w:r w:rsidRPr="00B916EC">
        <w:t>using PUCCH format 2 or PUCCH format 3 or PUCCH format 4</w:t>
      </w:r>
      <w:r>
        <w:t xml:space="preserve"> in a slot, </w:t>
      </w:r>
      <w:r>
        <w:rPr>
          <w:lang w:val="en-US"/>
        </w:rPr>
        <w:t xml:space="preserve">as described in Subclause 9.2.3, </w:t>
      </w:r>
      <w:r>
        <w:rPr>
          <w:noProof/>
          <w:position w:val="-10"/>
          <w:lang w:eastAsia="en-GB"/>
        </w:rPr>
        <w:drawing>
          <wp:inline distT="0" distB="0" distL="0" distR="0" wp14:anchorId="3F8E554C" wp14:editId="526B0CC4">
            <wp:extent cx="653415" cy="200660"/>
            <wp:effectExtent l="0" t="0" r="0" b="8890"/>
            <wp:docPr id="1707" name="Picture 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9"/>
                    <pic:cNvPicPr>
                      <a:picLocks noChangeAspect="1" noChangeArrowheads="1"/>
                    </pic:cNvPicPr>
                  </pic:nvPicPr>
                  <pic:blipFill>
                    <a:blip r:embed="rId1878" cstate="print">
                      <a:extLst>
                        <a:ext uri="{28A0092B-C50C-407E-A947-70E740481C1C}">
                          <a14:useLocalDpi xmlns:a14="http://schemas.microsoft.com/office/drawing/2010/main" val="0"/>
                        </a:ext>
                      </a:extLst>
                    </a:blip>
                    <a:srcRect/>
                    <a:stretch>
                      <a:fillRect/>
                    </a:stretch>
                  </pic:blipFill>
                  <pic:spPr bwMode="auto">
                    <a:xfrm>
                      <a:off x="0" y="0"/>
                      <a:ext cx="653415" cy="200660"/>
                    </a:xfrm>
                    <a:prstGeom prst="rect">
                      <a:avLst/>
                    </a:prstGeom>
                    <a:noFill/>
                    <a:ln>
                      <a:noFill/>
                    </a:ln>
                  </pic:spPr>
                </pic:pic>
              </a:graphicData>
            </a:graphic>
          </wp:inline>
        </w:drawing>
      </w:r>
      <w:r>
        <w:t xml:space="preserve"> bits representing a negative or positive SR, in ascending order of the values of </w:t>
      </w:r>
      <w:r>
        <w:rPr>
          <w:i/>
        </w:rPr>
        <w:t>schedulingRequestResourceId</w:t>
      </w:r>
      <w:r>
        <w:t>, are</w:t>
      </w:r>
      <w:r w:rsidRPr="00B916EC">
        <w:t xml:space="preserve"> appended to the HARQ-ACK </w:t>
      </w:r>
      <w:r>
        <w:t xml:space="preserve">information </w:t>
      </w:r>
      <w:r w:rsidRPr="00B916EC">
        <w:t>bits</w:t>
      </w:r>
      <w:r>
        <w:t xml:space="preserve"> and the UE transmits the combined UCI bits in a PUCCH </w:t>
      </w:r>
      <w:r w:rsidRPr="00B916EC">
        <w:t xml:space="preserve">using </w:t>
      </w:r>
      <w:r>
        <w:t xml:space="preserve">a resource with </w:t>
      </w:r>
      <w:r w:rsidRPr="00B916EC">
        <w:t>PUCCH format 2 or PUCCH format 3 or PUCCH format 4</w:t>
      </w:r>
      <w:r>
        <w:t xml:space="preserve"> for transmission of HARQ-ACK information bits</w:t>
      </w:r>
      <w:r w:rsidRPr="00B916EC">
        <w:t>.</w:t>
      </w:r>
      <w:r>
        <w:t xml:space="preserve"> An all-zero value for the </w:t>
      </w:r>
      <w:r>
        <w:rPr>
          <w:noProof/>
          <w:position w:val="-10"/>
          <w:lang w:eastAsia="en-GB"/>
        </w:rPr>
        <w:drawing>
          <wp:inline distT="0" distB="0" distL="0" distR="0" wp14:anchorId="6FD591F8" wp14:editId="6F4DBDF8">
            <wp:extent cx="653415" cy="200660"/>
            <wp:effectExtent l="0" t="0" r="0" b="8890"/>
            <wp:docPr id="1706" name="Picture 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0"/>
                    <pic:cNvPicPr>
                      <a:picLocks noChangeAspect="1" noChangeArrowheads="1"/>
                    </pic:cNvPicPr>
                  </pic:nvPicPr>
                  <pic:blipFill>
                    <a:blip r:embed="rId1879" cstate="print">
                      <a:extLst>
                        <a:ext uri="{28A0092B-C50C-407E-A947-70E740481C1C}">
                          <a14:useLocalDpi xmlns:a14="http://schemas.microsoft.com/office/drawing/2010/main" val="0"/>
                        </a:ext>
                      </a:extLst>
                    </a:blip>
                    <a:srcRect/>
                    <a:stretch>
                      <a:fillRect/>
                    </a:stretch>
                  </pic:blipFill>
                  <pic:spPr bwMode="auto">
                    <a:xfrm>
                      <a:off x="0" y="0"/>
                      <a:ext cx="653415" cy="200660"/>
                    </a:xfrm>
                    <a:prstGeom prst="rect">
                      <a:avLst/>
                    </a:prstGeom>
                    <a:noFill/>
                    <a:ln>
                      <a:noFill/>
                    </a:ln>
                  </pic:spPr>
                </pic:pic>
              </a:graphicData>
            </a:graphic>
          </wp:inline>
        </w:drawing>
      </w:r>
      <w:r>
        <w:t xml:space="preserve"> bits represents a negative SR value across all </w:t>
      </w:r>
      <w:r>
        <w:rPr>
          <w:noProof/>
          <w:position w:val="-4"/>
          <w:lang w:eastAsia="en-GB"/>
        </w:rPr>
        <w:drawing>
          <wp:inline distT="0" distB="0" distL="0" distR="0" wp14:anchorId="147DBC12" wp14:editId="36A4C473">
            <wp:extent cx="150495" cy="140970"/>
            <wp:effectExtent l="0" t="0" r="1905" b="0"/>
            <wp:docPr id="1705" name="Picture 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1"/>
                    <pic:cNvPicPr>
                      <a:picLocks noChangeAspect="1" noChangeArrowheads="1"/>
                    </pic:cNvPicPr>
                  </pic:nvPicPr>
                  <pic:blipFill>
                    <a:blip r:embed="rId1861" cstate="print">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t xml:space="preserve"> SRs.</w:t>
      </w:r>
      <w:r w:rsidRPr="00B916EC">
        <w:t xml:space="preserve"> </w:t>
      </w:r>
    </w:p>
    <w:p w:rsidR="00E102CA" w:rsidRPr="00BE74C0" w:rsidRDefault="00E102CA" w:rsidP="00E102CA">
      <w:r w:rsidRPr="00B916EC">
        <w:lastRenderedPageBreak/>
        <w:t xml:space="preserve">If a UE </w:t>
      </w:r>
      <w:r>
        <w:t xml:space="preserve">would </w:t>
      </w:r>
      <w:r w:rsidRPr="00B916EC">
        <w:t xml:space="preserve">transmit </w:t>
      </w:r>
      <w:r w:rsidR="00B5030D">
        <w:t xml:space="preserve">a PUCCH with </w:t>
      </w:r>
      <w:r w:rsidRPr="00B916EC">
        <w:t>periodic</w:t>
      </w:r>
      <w:r>
        <w:t>/</w:t>
      </w:r>
      <w:r w:rsidRPr="00B916EC">
        <w:t xml:space="preserve">semi-persistent CSI </w:t>
      </w:r>
      <w:r>
        <w:t xml:space="preserve">in a resource </w:t>
      </w:r>
      <w:r w:rsidRPr="00B916EC">
        <w:t xml:space="preserve">using PUCCH format 2 or PUCCH format 3 or PUCCH format 4 </w:t>
      </w:r>
      <w:r>
        <w:t xml:space="preserve">in a slot </w:t>
      </w:r>
      <w:r w:rsidRPr="00B916EC">
        <w:t xml:space="preserve">, </w:t>
      </w:r>
      <w:r>
        <w:rPr>
          <w:noProof/>
          <w:position w:val="-10"/>
          <w:lang w:eastAsia="en-GB"/>
        </w:rPr>
        <w:drawing>
          <wp:inline distT="0" distB="0" distL="0" distR="0" wp14:anchorId="6A11354F" wp14:editId="3137071E">
            <wp:extent cx="635000" cy="182245"/>
            <wp:effectExtent l="0" t="0" r="0" b="8255"/>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pic:cNvPicPr>
                      <a:picLocks noChangeAspect="1" noChangeArrowheads="1"/>
                    </pic:cNvPicPr>
                  </pic:nvPicPr>
                  <pic:blipFill>
                    <a:blip r:embed="rId1878" cstate="print">
                      <a:extLst>
                        <a:ext uri="{28A0092B-C50C-407E-A947-70E740481C1C}">
                          <a14:useLocalDpi xmlns:a14="http://schemas.microsoft.com/office/drawing/2010/main" val="0"/>
                        </a:ext>
                      </a:extLst>
                    </a:blip>
                    <a:srcRect/>
                    <a:stretch>
                      <a:fillRect/>
                    </a:stretch>
                  </pic:blipFill>
                  <pic:spPr bwMode="auto">
                    <a:xfrm>
                      <a:off x="0" y="0"/>
                      <a:ext cx="635000" cy="182245"/>
                    </a:xfrm>
                    <a:prstGeom prst="rect">
                      <a:avLst/>
                    </a:prstGeom>
                    <a:noFill/>
                    <a:ln>
                      <a:noFill/>
                    </a:ln>
                  </pic:spPr>
                </pic:pic>
              </a:graphicData>
            </a:graphic>
          </wp:inline>
        </w:drawing>
      </w:r>
      <w:r>
        <w:t xml:space="preserve"> bits representing corresponding negative or positive SR, in ascending order of the values of </w:t>
      </w:r>
      <w:r>
        <w:rPr>
          <w:i/>
        </w:rPr>
        <w:t>schedulingRequestResourceId</w:t>
      </w:r>
      <w:r>
        <w:t xml:space="preserve"> , are</w:t>
      </w:r>
      <w:r w:rsidRPr="00B916EC">
        <w:t xml:space="preserve"> </w:t>
      </w:r>
      <w:r>
        <w:t>prepended</w:t>
      </w:r>
      <w:r w:rsidRPr="00B916EC">
        <w:t xml:space="preserve"> to the </w:t>
      </w:r>
      <w:r>
        <w:t>periodic/semi-persistent CSI information</w:t>
      </w:r>
      <w:r w:rsidRPr="00B916EC">
        <w:t xml:space="preserve"> bits as described </w:t>
      </w:r>
      <w:r w:rsidRPr="00B916EC">
        <w:rPr>
          <w:lang w:val="en-US"/>
        </w:rPr>
        <w:t xml:space="preserve">in Subclause </w:t>
      </w:r>
      <w:r>
        <w:rPr>
          <w:lang w:val="en-US"/>
        </w:rPr>
        <w:t xml:space="preserve">9.2.5.2 </w:t>
      </w:r>
      <w:r>
        <w:t xml:space="preserve">and the UE transmits a PUCCH with the combined UCI bits in a resource </w:t>
      </w:r>
      <w:r w:rsidRPr="00B916EC">
        <w:t xml:space="preserve">using </w:t>
      </w:r>
      <w:r>
        <w:t xml:space="preserve">the </w:t>
      </w:r>
      <w:r w:rsidRPr="00B916EC">
        <w:t>PUCCH format 2 or PUCCH format 3 or PUCCH format 4</w:t>
      </w:r>
      <w:r>
        <w:t xml:space="preserve"> for CSI reporting</w:t>
      </w:r>
      <w:r w:rsidRPr="00B916EC">
        <w:t>.</w:t>
      </w:r>
      <w:r>
        <w:t xml:space="preserve"> An all-zero value for the </w:t>
      </w:r>
      <w:r>
        <w:rPr>
          <w:noProof/>
          <w:position w:val="-10"/>
          <w:lang w:eastAsia="en-GB"/>
        </w:rPr>
        <w:drawing>
          <wp:inline distT="0" distB="0" distL="0" distR="0" wp14:anchorId="2718E790" wp14:editId="017834BE">
            <wp:extent cx="635000" cy="182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pic:cNvPicPr>
                      <a:picLocks noChangeAspect="1" noChangeArrowheads="1"/>
                    </pic:cNvPicPr>
                  </pic:nvPicPr>
                  <pic:blipFill>
                    <a:blip r:embed="rId1879" cstate="print">
                      <a:extLst>
                        <a:ext uri="{28A0092B-C50C-407E-A947-70E740481C1C}">
                          <a14:useLocalDpi xmlns:a14="http://schemas.microsoft.com/office/drawing/2010/main" val="0"/>
                        </a:ext>
                      </a:extLst>
                    </a:blip>
                    <a:srcRect/>
                    <a:stretch>
                      <a:fillRect/>
                    </a:stretch>
                  </pic:blipFill>
                  <pic:spPr bwMode="auto">
                    <a:xfrm>
                      <a:off x="0" y="0"/>
                      <a:ext cx="635000" cy="182245"/>
                    </a:xfrm>
                    <a:prstGeom prst="rect">
                      <a:avLst/>
                    </a:prstGeom>
                    <a:noFill/>
                    <a:ln>
                      <a:noFill/>
                    </a:ln>
                  </pic:spPr>
                </pic:pic>
              </a:graphicData>
            </a:graphic>
          </wp:inline>
        </w:drawing>
      </w:r>
      <w:r>
        <w:t xml:space="preserve"> bits represents a negative SR value across all </w:t>
      </w:r>
      <w:r>
        <w:rPr>
          <w:noProof/>
          <w:position w:val="-4"/>
          <w:lang w:eastAsia="en-GB"/>
        </w:rPr>
        <w:drawing>
          <wp:inline distT="0" distB="0" distL="0" distR="0" wp14:anchorId="7B8BFDB0" wp14:editId="449050A2">
            <wp:extent cx="152400" cy="144145"/>
            <wp:effectExtent l="0" t="0" r="0" b="8255"/>
            <wp:docPr id="1701"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9"/>
                    <pic:cNvPicPr>
                      <a:picLocks noChangeAspect="1" noChangeArrowheads="1"/>
                    </pic:cNvPicPr>
                  </pic:nvPicPr>
                  <pic:blipFill>
                    <a:blip r:embed="rId1861" cstate="print">
                      <a:extLst>
                        <a:ext uri="{28A0092B-C50C-407E-A947-70E740481C1C}">
                          <a14:useLocalDpi xmlns:a14="http://schemas.microsoft.com/office/drawing/2010/main" val="0"/>
                        </a:ext>
                      </a:extLst>
                    </a:blip>
                    <a:srcRect/>
                    <a:stretch>
                      <a:fillRect/>
                    </a:stretch>
                  </pic:blipFill>
                  <pic:spPr bwMode="auto">
                    <a:xfrm>
                      <a:off x="0" y="0"/>
                      <a:ext cx="152400" cy="144145"/>
                    </a:xfrm>
                    <a:prstGeom prst="rect">
                      <a:avLst/>
                    </a:prstGeom>
                    <a:noFill/>
                    <a:ln>
                      <a:noFill/>
                    </a:ln>
                  </pic:spPr>
                </pic:pic>
              </a:graphicData>
            </a:graphic>
          </wp:inline>
        </w:drawing>
      </w:r>
      <w:r>
        <w:t xml:space="preserve"> SRs.</w:t>
      </w:r>
    </w:p>
    <w:p w:rsidR="00DC4C38" w:rsidRPr="00B916EC" w:rsidRDefault="0023455D" w:rsidP="001C3C91">
      <w:pPr>
        <w:rPr>
          <w:lang w:val="en-US"/>
        </w:rPr>
      </w:pPr>
      <w:r w:rsidRPr="00B916EC">
        <w:rPr>
          <w:lang w:val="en-US"/>
        </w:rPr>
        <w:t>If a UE transmits</w:t>
      </w:r>
      <w:r w:rsidR="00B5030D" w:rsidRPr="00B5030D">
        <w:t xml:space="preserve"> </w:t>
      </w:r>
      <w:r w:rsidR="00B5030D">
        <w:t>a PUCCH with</w:t>
      </w:r>
      <w:r w:rsidRPr="00B916EC">
        <w:rPr>
          <w:lang w:val="en-US"/>
        </w:rPr>
        <w:t xml:space="preserve"> </w:t>
      </w:r>
      <w:r w:rsidRPr="00B916EC">
        <w:rPr>
          <w:position w:val="-10"/>
        </w:rPr>
        <w:object w:dxaOrig="480" w:dyaOrig="300">
          <v:shape id="_x0000_i2170" type="#_x0000_t75" style="width:24pt;height:15.2pt" o:ole="">
            <v:imagedata r:id="rId1235" o:title=""/>
          </v:shape>
          <o:OLEObject Type="Embed" ProgID="Equation.3" ShapeID="_x0000_i2170" DrawAspect="Content" ObjectID="_1599412270" r:id="rId1880"/>
        </w:object>
      </w:r>
      <w:r w:rsidRPr="00B916EC">
        <w:rPr>
          <w:lang w:val="en-US"/>
        </w:rPr>
        <w:t>HARQ-ACK</w:t>
      </w:r>
      <w:r w:rsidR="00E102CA" w:rsidRPr="00E102CA">
        <w:rPr>
          <w:lang w:val="en-US"/>
        </w:rPr>
        <w:t xml:space="preserve"> </w:t>
      </w:r>
      <w:r w:rsidR="00E102CA">
        <w:rPr>
          <w:lang w:val="en-US"/>
        </w:rPr>
        <w:t>information</w:t>
      </w:r>
      <w:r w:rsidRPr="00B916EC">
        <w:rPr>
          <w:lang w:val="en-US"/>
        </w:rPr>
        <w:t xml:space="preserve"> bits, </w:t>
      </w:r>
      <w:r w:rsidR="00734A0F" w:rsidRPr="00B916EC">
        <w:rPr>
          <w:position w:val="-10"/>
        </w:rPr>
        <w:object w:dxaOrig="1600" w:dyaOrig="300">
          <v:shape id="_x0000_i2171" type="#_x0000_t75" style="width:80pt;height:15.2pt" o:ole="">
            <v:imagedata r:id="rId1881" o:title=""/>
          </v:shape>
          <o:OLEObject Type="Embed" ProgID="Equation.3" ShapeID="_x0000_i2171" DrawAspect="Content" ObjectID="_1599412271" r:id="rId1882"/>
        </w:object>
      </w:r>
      <w:r w:rsidR="009C0F2D" w:rsidRPr="00B916EC">
        <w:rPr>
          <w:lang w:val="en-US"/>
        </w:rPr>
        <w:t xml:space="preserve"> SR</w:t>
      </w:r>
      <w:r w:rsidRPr="00B916EC">
        <w:rPr>
          <w:lang w:val="en-US"/>
        </w:rPr>
        <w:t xml:space="preserve"> </w:t>
      </w:r>
      <w:r w:rsidR="009C0F2D" w:rsidRPr="00B916EC">
        <w:rPr>
          <w:lang w:val="en-US"/>
        </w:rPr>
        <w:t>bit</w:t>
      </w:r>
      <w:r w:rsidR="009416CC">
        <w:rPr>
          <w:lang w:val="en-US"/>
        </w:rPr>
        <w:t>s</w:t>
      </w:r>
      <w:r w:rsidRPr="00B916EC">
        <w:rPr>
          <w:lang w:val="en-US"/>
        </w:rPr>
        <w:t xml:space="preserve">, </w:t>
      </w:r>
      <w:r w:rsidR="009C0F2D" w:rsidRPr="00B916EC">
        <w:rPr>
          <w:lang w:val="en-US"/>
        </w:rPr>
        <w:t>and</w:t>
      </w:r>
      <w:r w:rsidRPr="00B916EC">
        <w:rPr>
          <w:lang w:val="en-US"/>
        </w:rPr>
        <w:t xml:space="preserve"> </w:t>
      </w:r>
      <w:r w:rsidRPr="00B916EC">
        <w:rPr>
          <w:position w:val="-10"/>
        </w:rPr>
        <w:object w:dxaOrig="460" w:dyaOrig="300">
          <v:shape id="_x0000_i2172" type="#_x0000_t75" style="width:23.2pt;height:15.2pt" o:ole="">
            <v:imagedata r:id="rId1673" o:title=""/>
          </v:shape>
          <o:OLEObject Type="Embed" ProgID="Equation.3" ShapeID="_x0000_i2172" DrawAspect="Content" ObjectID="_1599412272" r:id="rId1883"/>
        </w:object>
      </w:r>
      <w:r w:rsidRPr="00B916EC">
        <w:rPr>
          <w:lang w:val="en-US"/>
        </w:rPr>
        <w:t xml:space="preserve"> </w:t>
      </w:r>
      <w:r w:rsidR="009416CC">
        <w:rPr>
          <w:lang w:val="en-US"/>
        </w:rPr>
        <w:t xml:space="preserve">CRC </w:t>
      </w:r>
      <w:r w:rsidRPr="00B916EC">
        <w:rPr>
          <w:lang w:val="en-US"/>
        </w:rPr>
        <w:t>bits using PUCCH format 2 or PUCCH format 3</w:t>
      </w:r>
      <w:r w:rsidR="009416CC">
        <w:rPr>
          <w:lang w:val="en-US"/>
        </w:rPr>
        <w:t xml:space="preserve"> in a PUCCH resource that includes </w:t>
      </w:r>
      <w:r w:rsidR="009416CC" w:rsidRPr="006D65F9">
        <w:rPr>
          <w:position w:val="-10"/>
        </w:rPr>
        <w:object w:dxaOrig="700" w:dyaOrig="340">
          <v:shape id="_x0000_i2173" type="#_x0000_t75" style="width:35.2pt;height:17.6pt" o:ole="">
            <v:imagedata r:id="rId1675" o:title=""/>
          </v:shape>
          <o:OLEObject Type="Embed" ProgID="Equation.3" ShapeID="_x0000_i2173" DrawAspect="Content" ObjectID="_1599412273" r:id="rId1884"/>
        </w:object>
      </w:r>
      <w:r w:rsidR="009416CC">
        <w:rPr>
          <w:lang w:val="en-US"/>
        </w:rPr>
        <w:t xml:space="preserve"> PRBs</w:t>
      </w:r>
      <w:r w:rsidRPr="00B916EC">
        <w:rPr>
          <w:lang w:val="en-US"/>
        </w:rPr>
        <w:t xml:space="preserve">, </w:t>
      </w:r>
      <w:r w:rsidR="00BF7817" w:rsidRPr="00B916EC">
        <w:rPr>
          <w:lang w:val="en-US"/>
        </w:rPr>
        <w:t xml:space="preserve">the UE determines a number of PRBs </w:t>
      </w:r>
      <w:r w:rsidR="0054015B" w:rsidRPr="0054015B">
        <w:rPr>
          <w:position w:val="-12"/>
        </w:rPr>
        <w:object w:dxaOrig="700" w:dyaOrig="360">
          <v:shape id="_x0000_i2174" type="#_x0000_t75" style="width:35.2pt;height:18.4pt" o:ole="">
            <v:imagedata r:id="rId1885" o:title=""/>
          </v:shape>
          <o:OLEObject Type="Embed" ProgID="Equation.3" ShapeID="_x0000_i2174" DrawAspect="Content" ObjectID="_1599412274" r:id="rId1886"/>
        </w:object>
      </w:r>
      <w:r w:rsidR="00BF7817" w:rsidRPr="00B916EC">
        <w:rPr>
          <w:lang w:val="en-US"/>
        </w:rPr>
        <w:t xml:space="preserve"> for the PUCCH transmission to be the minimum number of PRBs, that is smaller than or equal to a number of PRBs provided respectively by higher layer parameter </w:t>
      </w:r>
      <w:r w:rsidR="00E102CA" w:rsidRPr="00FD43DF">
        <w:rPr>
          <w:i/>
        </w:rPr>
        <w:t>nrofPRBs</w:t>
      </w:r>
      <w:r w:rsidR="00E102CA" w:rsidRPr="00AB49CD">
        <w:t xml:space="preserve"> in</w:t>
      </w:r>
      <w:r w:rsidR="00E102CA">
        <w:rPr>
          <w:i/>
        </w:rPr>
        <w:t xml:space="preserve"> </w:t>
      </w:r>
      <w:r w:rsidR="00E102CA" w:rsidRPr="00FD417D">
        <w:rPr>
          <w:i/>
        </w:rPr>
        <w:t>PUCCH-format</w:t>
      </w:r>
      <w:r w:rsidR="00E102CA">
        <w:rPr>
          <w:i/>
        </w:rPr>
        <w:t>2</w:t>
      </w:r>
      <w:r w:rsidR="00E102CA" w:rsidRPr="00B916EC">
        <w:t xml:space="preserve"> </w:t>
      </w:r>
      <w:r w:rsidR="00E102CA" w:rsidRPr="00B916EC">
        <w:rPr>
          <w:lang w:val="en-US"/>
        </w:rPr>
        <w:t xml:space="preserve"> or </w:t>
      </w:r>
      <w:r w:rsidR="00E102CA" w:rsidRPr="00FD43DF">
        <w:rPr>
          <w:i/>
        </w:rPr>
        <w:t>nrofPRBs</w:t>
      </w:r>
      <w:r w:rsidR="00E102CA" w:rsidRPr="00AB49CD">
        <w:t xml:space="preserve"> in</w:t>
      </w:r>
      <w:r w:rsidR="00E102CA">
        <w:rPr>
          <w:i/>
        </w:rPr>
        <w:t xml:space="preserve"> PUCCH-format3</w:t>
      </w:r>
      <w:r w:rsidR="00BF7817" w:rsidRPr="00B916EC">
        <w:rPr>
          <w:lang w:val="en-US"/>
        </w:rPr>
        <w:t xml:space="preserve"> and starts from the first PRB from the number of PRBs, that results </w:t>
      </w:r>
      <w:r w:rsidR="00E102CA" w:rsidRPr="00B916EC">
        <w:rPr>
          <w:lang w:val="en-US"/>
        </w:rPr>
        <w:t xml:space="preserve">to </w:t>
      </w:r>
      <w:r w:rsidR="00E102CA">
        <w:rPr>
          <w:noProof/>
          <w:position w:val="-12"/>
          <w:lang w:eastAsia="en-GB"/>
        </w:rPr>
        <w:drawing>
          <wp:inline distT="0" distB="0" distL="0" distR="0" wp14:anchorId="0A95018B" wp14:editId="1168FB14">
            <wp:extent cx="2833370" cy="231140"/>
            <wp:effectExtent l="0" t="0" r="5080" b="0"/>
            <wp:docPr id="1712" name="Picture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6"/>
                    <pic:cNvPicPr>
                      <a:picLocks noChangeAspect="1" noChangeArrowheads="1"/>
                    </pic:cNvPicPr>
                  </pic:nvPicPr>
                  <pic:blipFill>
                    <a:blip r:embed="rId1887" cstate="print">
                      <a:extLst>
                        <a:ext uri="{28A0092B-C50C-407E-A947-70E740481C1C}">
                          <a14:useLocalDpi xmlns:a14="http://schemas.microsoft.com/office/drawing/2010/main" val="0"/>
                        </a:ext>
                      </a:extLst>
                    </a:blip>
                    <a:srcRect/>
                    <a:stretch>
                      <a:fillRect/>
                    </a:stretch>
                  </pic:blipFill>
                  <pic:spPr bwMode="auto">
                    <a:xfrm>
                      <a:off x="0" y="0"/>
                      <a:ext cx="2833370" cy="231140"/>
                    </a:xfrm>
                    <a:prstGeom prst="rect">
                      <a:avLst/>
                    </a:prstGeom>
                    <a:noFill/>
                    <a:ln>
                      <a:noFill/>
                    </a:ln>
                  </pic:spPr>
                </pic:pic>
              </a:graphicData>
            </a:graphic>
          </wp:inline>
        </w:drawing>
      </w:r>
      <w:r w:rsidR="00E102CA" w:rsidRPr="00B916EC">
        <w:rPr>
          <w:lang w:val="en-US"/>
        </w:rPr>
        <w:t xml:space="preserve"> and, if </w:t>
      </w:r>
      <w:r w:rsidR="00E102CA">
        <w:rPr>
          <w:noProof/>
          <w:position w:val="-10"/>
          <w:lang w:eastAsia="en-GB"/>
        </w:rPr>
        <w:drawing>
          <wp:inline distT="0" distB="0" distL="0" distR="0" wp14:anchorId="0374EFFB" wp14:editId="38272F20">
            <wp:extent cx="622935" cy="220980"/>
            <wp:effectExtent l="0" t="0" r="5715" b="762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7"/>
                    <pic:cNvPicPr>
                      <a:picLocks noChangeAspect="1" noChangeArrowheads="1"/>
                    </pic:cNvPicPr>
                  </pic:nvPicPr>
                  <pic:blipFill>
                    <a:blip r:embed="rId1681" cstate="print">
                      <a:extLst>
                        <a:ext uri="{28A0092B-C50C-407E-A947-70E740481C1C}">
                          <a14:useLocalDpi xmlns:a14="http://schemas.microsoft.com/office/drawing/2010/main" val="0"/>
                        </a:ext>
                      </a:extLst>
                    </a:blip>
                    <a:srcRect/>
                    <a:stretch>
                      <a:fillRect/>
                    </a:stretch>
                  </pic:blipFill>
                  <pic:spPr bwMode="auto">
                    <a:xfrm>
                      <a:off x="0" y="0"/>
                      <a:ext cx="622935" cy="220980"/>
                    </a:xfrm>
                    <a:prstGeom prst="rect">
                      <a:avLst/>
                    </a:prstGeom>
                    <a:noFill/>
                    <a:ln>
                      <a:noFill/>
                    </a:ln>
                  </pic:spPr>
                </pic:pic>
              </a:graphicData>
            </a:graphic>
          </wp:inline>
        </w:drawing>
      </w:r>
      <w:r w:rsidR="00E102CA" w:rsidRPr="00B916EC">
        <w:rPr>
          <w:lang w:val="en-US"/>
        </w:rPr>
        <w:t>,</w:t>
      </w:r>
      <w:r w:rsidR="00E102CA">
        <w:rPr>
          <w:lang w:val="en-US"/>
        </w:rPr>
        <w:t xml:space="preserve"> </w:t>
      </w:r>
      <w:r w:rsidR="00E102CA">
        <w:rPr>
          <w:noProof/>
          <w:position w:val="-12"/>
          <w:lang w:eastAsia="en-GB"/>
        </w:rPr>
        <w:drawing>
          <wp:inline distT="0" distB="0" distL="0" distR="0" wp14:anchorId="5247A847" wp14:editId="220F9AD7">
            <wp:extent cx="3014345" cy="231140"/>
            <wp:effectExtent l="0" t="0" r="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8"/>
                    <pic:cNvPicPr>
                      <a:picLocks noChangeAspect="1" noChangeArrowheads="1"/>
                    </pic:cNvPicPr>
                  </pic:nvPicPr>
                  <pic:blipFill>
                    <a:blip r:embed="rId1888" cstate="print">
                      <a:extLst>
                        <a:ext uri="{28A0092B-C50C-407E-A947-70E740481C1C}">
                          <a14:useLocalDpi xmlns:a14="http://schemas.microsoft.com/office/drawing/2010/main" val="0"/>
                        </a:ext>
                      </a:extLst>
                    </a:blip>
                    <a:srcRect/>
                    <a:stretch>
                      <a:fillRect/>
                    </a:stretch>
                  </pic:blipFill>
                  <pic:spPr bwMode="auto">
                    <a:xfrm>
                      <a:off x="0" y="0"/>
                      <a:ext cx="3014345" cy="231140"/>
                    </a:xfrm>
                    <a:prstGeom prst="rect">
                      <a:avLst/>
                    </a:prstGeom>
                    <a:noFill/>
                    <a:ln>
                      <a:noFill/>
                    </a:ln>
                  </pic:spPr>
                </pic:pic>
              </a:graphicData>
            </a:graphic>
          </wp:inline>
        </w:drawing>
      </w:r>
      <w:r w:rsidR="00E102CA" w:rsidRPr="00B916EC">
        <w:rPr>
          <w:lang w:val="en-US"/>
        </w:rPr>
        <w:t xml:space="preserve">, where </w:t>
      </w:r>
      <w:r w:rsidR="00E102CA">
        <w:rPr>
          <w:noProof/>
          <w:position w:val="-12"/>
          <w:lang w:eastAsia="en-GB"/>
        </w:rPr>
        <w:drawing>
          <wp:inline distT="0" distB="0" distL="0" distR="0" wp14:anchorId="4BB3E4EC" wp14:editId="4F622220">
            <wp:extent cx="351790" cy="231140"/>
            <wp:effectExtent l="0" t="0" r="0" b="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9"/>
                    <pic:cNvPicPr>
                      <a:picLocks noChangeAspect="1" noChangeArrowheads="1"/>
                    </pic:cNvPicPr>
                  </pic:nvPicPr>
                  <pic:blipFill>
                    <a:blip r:embed="rId1683" cstate="print">
                      <a:extLst>
                        <a:ext uri="{28A0092B-C50C-407E-A947-70E740481C1C}">
                          <a14:useLocalDpi xmlns:a14="http://schemas.microsoft.com/office/drawing/2010/main" val="0"/>
                        </a:ext>
                      </a:extLst>
                    </a:blip>
                    <a:srcRect/>
                    <a:stretch>
                      <a:fillRect/>
                    </a:stretch>
                  </pic:blipFill>
                  <pic:spPr bwMode="auto">
                    <a:xfrm>
                      <a:off x="0" y="0"/>
                      <a:ext cx="351790" cy="231140"/>
                    </a:xfrm>
                    <a:prstGeom prst="rect">
                      <a:avLst/>
                    </a:prstGeom>
                    <a:noFill/>
                    <a:ln>
                      <a:noFill/>
                    </a:ln>
                  </pic:spPr>
                </pic:pic>
              </a:graphicData>
            </a:graphic>
          </wp:inline>
        </w:drawing>
      </w:r>
      <w:r w:rsidR="00E102CA" w:rsidRPr="00B916EC">
        <w:rPr>
          <w:lang w:val="en-US"/>
        </w:rPr>
        <w:t xml:space="preserve">, </w:t>
      </w:r>
      <w:r w:rsidR="00E102CA">
        <w:rPr>
          <w:noProof/>
          <w:position w:val="-12"/>
          <w:lang w:eastAsia="en-GB"/>
        </w:rPr>
        <w:drawing>
          <wp:inline distT="0" distB="0" distL="0" distR="0" wp14:anchorId="02C41127" wp14:editId="36D2AB62">
            <wp:extent cx="502285" cy="231140"/>
            <wp:effectExtent l="0" t="0" r="0"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0"/>
                    <pic:cNvPicPr>
                      <a:picLocks noChangeAspect="1" noChangeArrowheads="1"/>
                    </pic:cNvPicPr>
                  </pic:nvPicPr>
                  <pic:blipFill>
                    <a:blip r:embed="rId1889" cstate="print">
                      <a:extLst>
                        <a:ext uri="{28A0092B-C50C-407E-A947-70E740481C1C}">
                          <a14:useLocalDpi xmlns:a14="http://schemas.microsoft.com/office/drawing/2010/main" val="0"/>
                        </a:ext>
                      </a:extLst>
                    </a:blip>
                    <a:srcRect/>
                    <a:stretch>
                      <a:fillRect/>
                    </a:stretch>
                  </pic:blipFill>
                  <pic:spPr bwMode="auto">
                    <a:xfrm>
                      <a:off x="0" y="0"/>
                      <a:ext cx="502285" cy="231140"/>
                    </a:xfrm>
                    <a:prstGeom prst="rect">
                      <a:avLst/>
                    </a:prstGeom>
                    <a:noFill/>
                    <a:ln>
                      <a:noFill/>
                    </a:ln>
                  </pic:spPr>
                </pic:pic>
              </a:graphicData>
            </a:graphic>
          </wp:inline>
        </w:drawing>
      </w:r>
      <w:r w:rsidRPr="00B916EC">
        <w:rPr>
          <w:lang w:val="en-US"/>
        </w:rPr>
        <w:t xml:space="preserve">, </w:t>
      </w:r>
      <w:r w:rsidRPr="00B916EC">
        <w:rPr>
          <w:position w:val="-10"/>
        </w:rPr>
        <w:object w:dxaOrig="300" w:dyaOrig="300">
          <v:shape id="_x0000_i2175" type="#_x0000_t75" style="width:15.2pt;height:15.2pt" o:ole="">
            <v:imagedata r:id="rId1890" o:title=""/>
          </v:shape>
          <o:OLEObject Type="Embed" ProgID="Equation.3" ShapeID="_x0000_i2175" DrawAspect="Content" ObjectID="_1599412275" r:id="rId1891"/>
        </w:object>
      </w:r>
      <w:r w:rsidRPr="00B916EC">
        <w:rPr>
          <w:lang w:val="en-US"/>
        </w:rPr>
        <w:t xml:space="preserve">, and </w:t>
      </w:r>
      <w:r w:rsidRPr="00B916EC">
        <w:rPr>
          <w:position w:val="-4"/>
        </w:rPr>
        <w:object w:dxaOrig="160" w:dyaOrig="180">
          <v:shape id="_x0000_i2176" type="#_x0000_t75" style="width:8.8pt;height:8.8pt" o:ole="">
            <v:imagedata r:id="rId1686" o:title=""/>
          </v:shape>
          <o:OLEObject Type="Embed" ProgID="Equation.3" ShapeID="_x0000_i2176" DrawAspect="Content" ObjectID="_1599412276" r:id="rId1892"/>
        </w:object>
      </w:r>
      <w:r w:rsidRPr="00B916EC">
        <w:rPr>
          <w:lang w:val="en-US"/>
        </w:rPr>
        <w:t xml:space="preserve"> are defined in </w:t>
      </w:r>
      <w:r w:rsidR="00DB6AF6" w:rsidRPr="00B916EC">
        <w:rPr>
          <w:lang w:val="en-US"/>
        </w:rPr>
        <w:t>Subclause</w:t>
      </w:r>
      <w:r w:rsidR="003E4990">
        <w:rPr>
          <w:lang w:val="en-US"/>
        </w:rPr>
        <w:t xml:space="preserve"> 9.2.5.2</w:t>
      </w:r>
      <w:r w:rsidRPr="00B916EC">
        <w:rPr>
          <w:lang w:val="en-US"/>
        </w:rPr>
        <w:t>.</w:t>
      </w:r>
      <w:r w:rsidR="009416CC">
        <w:rPr>
          <w:lang w:val="en-US"/>
        </w:rPr>
        <w:t xml:space="preserve"> If </w:t>
      </w:r>
      <w:r w:rsidR="009416CC" w:rsidRPr="00B916EC">
        <w:rPr>
          <w:position w:val="-12"/>
        </w:rPr>
        <w:object w:dxaOrig="4700" w:dyaOrig="360">
          <v:shape id="_x0000_i2177" type="#_x0000_t75" style="width:237.6pt;height:18.4pt" o:ole="">
            <v:imagedata r:id="rId1893" o:title=""/>
          </v:shape>
          <o:OLEObject Type="Embed" ProgID="Equation.3" ShapeID="_x0000_i2177" DrawAspect="Content" ObjectID="_1599412277" r:id="rId1894"/>
        </w:object>
      </w:r>
      <w:r w:rsidR="009416CC">
        <w:rPr>
          <w:lang w:val="en-US"/>
        </w:rPr>
        <w:t xml:space="preserve">, the UE transmits the PUCCH over the </w:t>
      </w:r>
      <w:r w:rsidR="009416CC" w:rsidRPr="00A7212B">
        <w:rPr>
          <w:position w:val="-10"/>
        </w:rPr>
        <w:object w:dxaOrig="700" w:dyaOrig="340">
          <v:shape id="_x0000_i2178" type="#_x0000_t75" style="width:35.2pt;height:17.6pt" o:ole="">
            <v:imagedata r:id="rId1690" o:title=""/>
          </v:shape>
          <o:OLEObject Type="Embed" ProgID="Equation.3" ShapeID="_x0000_i2178" DrawAspect="Content" ObjectID="_1599412278" r:id="rId1895"/>
        </w:object>
      </w:r>
      <w:r w:rsidR="009416CC">
        <w:rPr>
          <w:lang w:val="en-US"/>
        </w:rPr>
        <w:t xml:space="preserve"> PRBs.</w:t>
      </w:r>
    </w:p>
    <w:p w:rsidR="00804F39" w:rsidRPr="00B916EC" w:rsidRDefault="00804F39" w:rsidP="00804F39">
      <w:pPr>
        <w:pStyle w:val="Heading4"/>
      </w:pPr>
      <w:bookmarkStart w:id="85" w:name="_Ref500185963"/>
      <w:bookmarkStart w:id="86" w:name="_Toc525657954"/>
      <w:r w:rsidRPr="00B916EC">
        <w:t>9</w:t>
      </w:r>
      <w:r w:rsidRPr="00B916EC">
        <w:rPr>
          <w:rFonts w:hint="eastAsia"/>
        </w:rPr>
        <w:t>.</w:t>
      </w:r>
      <w:r w:rsidR="00167E49" w:rsidRPr="00B916EC">
        <w:t>2</w:t>
      </w:r>
      <w:r w:rsidRPr="00B916EC">
        <w:t>.5.2</w:t>
      </w:r>
      <w:r w:rsidRPr="00B916EC">
        <w:rPr>
          <w:rFonts w:hint="eastAsia"/>
        </w:rPr>
        <w:tab/>
      </w:r>
      <w:r w:rsidRPr="00B916EC">
        <w:t>UE procedure for multiplexing HARQ-ACK/SR</w:t>
      </w:r>
      <w:r w:rsidR="00BF4BF9">
        <w:t>/</w:t>
      </w:r>
      <w:r w:rsidRPr="00B916EC">
        <w:t>CSI</w:t>
      </w:r>
      <w:bookmarkEnd w:id="85"/>
      <w:r w:rsidR="00E102CA">
        <w:t xml:space="preserve"> in a PUCCH</w:t>
      </w:r>
      <w:bookmarkEnd w:id="86"/>
    </w:p>
    <w:p w:rsidR="00BF4BF9" w:rsidRDefault="00BF4BF9" w:rsidP="00BF4BF9">
      <w:pPr>
        <w:rPr>
          <w:lang w:eastAsia="zh-CN"/>
        </w:rPr>
      </w:pPr>
      <w:r>
        <w:rPr>
          <w:rFonts w:eastAsia="SimSun"/>
          <w:lang w:eastAsia="zh-CN"/>
        </w:rPr>
        <w:t xml:space="preserve">A UE multiplexes HARQ-ACK, with or without SR, and periodic/semi-persistent CSI in a same PUCCH if the UE is provided higher layer parameter </w:t>
      </w:r>
      <w:r w:rsidRPr="00DD3BA7">
        <w:rPr>
          <w:i/>
        </w:rPr>
        <w:t>simultaneousHARQ-ACK-CSI</w:t>
      </w:r>
      <w:r>
        <w:rPr>
          <w:lang w:eastAsia="zh-CN"/>
        </w:rPr>
        <w:t xml:space="preserve">; </w:t>
      </w:r>
      <w:r w:rsidRPr="00B916EC">
        <w:rPr>
          <w:lang w:eastAsia="zh-CN"/>
        </w:rPr>
        <w:t>otherwise, the UE drops the periodic</w:t>
      </w:r>
      <w:r>
        <w:rPr>
          <w:lang w:eastAsia="zh-CN"/>
        </w:rPr>
        <w:t>/semi-persistent</w:t>
      </w:r>
      <w:r w:rsidRPr="00B916EC">
        <w:rPr>
          <w:lang w:eastAsia="zh-CN"/>
        </w:rPr>
        <w:t xml:space="preserve"> CSI report(s) and </w:t>
      </w:r>
      <w:r>
        <w:rPr>
          <w:lang w:eastAsia="zh-CN"/>
        </w:rPr>
        <w:t>includes only HARQ-ACK, with or without SR,</w:t>
      </w:r>
      <w:r w:rsidRPr="00B916EC">
        <w:rPr>
          <w:lang w:eastAsia="zh-CN"/>
        </w:rPr>
        <w:t xml:space="preserve"> in the PUCCH</w:t>
      </w:r>
      <w:r>
        <w:rPr>
          <w:lang w:eastAsia="zh-CN"/>
        </w:rPr>
        <w:t>.</w:t>
      </w:r>
    </w:p>
    <w:p w:rsidR="000F4CCC" w:rsidRDefault="000F4CCC" w:rsidP="000F4CCC">
      <w:pPr>
        <w:rPr>
          <w:lang w:eastAsia="zh-CN"/>
        </w:rPr>
      </w:pPr>
      <w:r>
        <w:rPr>
          <w:lang w:eastAsia="zh-CN"/>
        </w:rPr>
        <w:t xml:space="preserve">For a transmission occasion of </w:t>
      </w:r>
      <w:r w:rsidR="0072768D">
        <w:rPr>
          <w:lang w:eastAsia="zh-CN"/>
        </w:rPr>
        <w:t xml:space="preserve">a single </w:t>
      </w:r>
      <w:r>
        <w:rPr>
          <w:lang w:eastAsia="zh-CN"/>
        </w:rPr>
        <w:t xml:space="preserve">periodic/semi-persistent CSI report, a PUCCH resource is provided by higher layer parameter </w:t>
      </w:r>
      <w:r w:rsidRPr="00DA7895">
        <w:rPr>
          <w:i/>
          <w:lang w:eastAsia="zh-CN"/>
        </w:rPr>
        <w:t>pucch-CSI-ResourceList</w:t>
      </w:r>
      <w:r>
        <w:rPr>
          <w:lang w:eastAsia="zh-CN"/>
        </w:rPr>
        <w:t xml:space="preserve">. For </w:t>
      </w:r>
      <w:r w:rsidR="0072768D">
        <w:rPr>
          <w:lang w:eastAsia="zh-CN"/>
        </w:rPr>
        <w:t>a</w:t>
      </w:r>
      <w:r>
        <w:rPr>
          <w:lang w:eastAsia="zh-CN"/>
        </w:rPr>
        <w:t xml:space="preserve"> transmission occasion of </w:t>
      </w:r>
      <w:r w:rsidR="00B97BD3">
        <w:rPr>
          <w:lang w:eastAsia="zh-CN"/>
        </w:rPr>
        <w:t xml:space="preserve">multiple </w:t>
      </w:r>
      <w:r>
        <w:rPr>
          <w:lang w:eastAsia="zh-CN"/>
        </w:rPr>
        <w:t xml:space="preserve">periodic/semi-persistent CSI reports, corresponding PUCCH resources are provided by higher layer parameter </w:t>
      </w:r>
      <w:r w:rsidRPr="00DA7895">
        <w:rPr>
          <w:i/>
          <w:lang w:eastAsia="zh-CN"/>
        </w:rPr>
        <w:t>multi-CSI-PUCCH-ResourceList</w:t>
      </w:r>
      <w:r>
        <w:rPr>
          <w:lang w:eastAsia="zh-CN"/>
        </w:rPr>
        <w:t>.</w:t>
      </w:r>
    </w:p>
    <w:p w:rsidR="000F4CCC" w:rsidRDefault="000F4CCC" w:rsidP="000F4CCC">
      <w:pPr>
        <w:rPr>
          <w:rFonts w:eastAsia="SimSun"/>
          <w:lang w:eastAsia="zh-CN"/>
        </w:rPr>
      </w:pPr>
      <w:r>
        <w:rPr>
          <w:rFonts w:eastAsia="SimSun"/>
          <w:lang w:eastAsia="zh-CN"/>
        </w:rPr>
        <w:t xml:space="preserve">If a UE is provided only one PUCCH resource set for transmission of HARQ-ACK information in response to PDSCH reception scheduled by a DCI format or in response to a SPS PDSCH release, the UE does not expect to be provided higher layer parameter </w:t>
      </w:r>
      <w:r w:rsidRPr="00DD3BA7">
        <w:rPr>
          <w:i/>
        </w:rPr>
        <w:t>simultaneousHARQ-ACK-CSI</w:t>
      </w:r>
      <w:r>
        <w:rPr>
          <w:rFonts w:eastAsia="SimSun"/>
          <w:lang w:eastAsia="zh-CN"/>
        </w:rPr>
        <w:t>.</w:t>
      </w:r>
    </w:p>
    <w:p w:rsidR="00B97BD3" w:rsidRPr="00B916EC" w:rsidRDefault="00B97BD3" w:rsidP="00B97BD3">
      <w:pPr>
        <w:rPr>
          <w:lang w:eastAsia="zh-CN"/>
        </w:rPr>
      </w:pPr>
      <w:r w:rsidRPr="00B916EC">
        <w:rPr>
          <w:rFonts w:eastAsia="SimSun"/>
          <w:lang w:eastAsia="zh-CN"/>
        </w:rPr>
        <w:t xml:space="preserve">A UE is configured </w:t>
      </w:r>
      <w:r w:rsidRPr="00B916EC">
        <w:rPr>
          <w:lang w:eastAsia="zh-CN"/>
        </w:rPr>
        <w:t xml:space="preserve">by higher layer parameter </w:t>
      </w:r>
      <w:r w:rsidRPr="00AB49CD">
        <w:rPr>
          <w:i/>
        </w:rPr>
        <w:t>maxCodeRate</w:t>
      </w:r>
      <w:r w:rsidRPr="00B916EC">
        <w:rPr>
          <w:lang w:eastAsia="zh-CN"/>
        </w:rPr>
        <w:t xml:space="preserve"> a code rate for</w:t>
      </w:r>
      <w:r w:rsidRPr="00B916EC">
        <w:rPr>
          <w:rFonts w:eastAsia="SimSun"/>
          <w:lang w:eastAsia="zh-CN"/>
        </w:rPr>
        <w:t xml:space="preserve"> </w:t>
      </w:r>
      <w:r>
        <w:rPr>
          <w:rFonts w:eastAsia="SimSun"/>
          <w:lang w:eastAsia="zh-CN"/>
        </w:rPr>
        <w:t>multiplexing</w:t>
      </w:r>
      <w:r w:rsidRPr="00B916EC">
        <w:rPr>
          <w:rFonts w:eastAsia="SimSun"/>
          <w:lang w:eastAsia="zh-CN"/>
        </w:rPr>
        <w:t xml:space="preserve"> HARQ-ACK</w:t>
      </w:r>
      <w:r>
        <w:rPr>
          <w:rFonts w:eastAsia="SimSun"/>
          <w:lang w:eastAsia="zh-CN"/>
        </w:rPr>
        <w:t xml:space="preserve">, </w:t>
      </w:r>
      <w:r w:rsidRPr="00B916EC">
        <w:rPr>
          <w:rFonts w:eastAsia="SimSun"/>
          <w:lang w:eastAsia="zh-CN"/>
        </w:rPr>
        <w:t>SR</w:t>
      </w:r>
      <w:r>
        <w:rPr>
          <w:rFonts w:eastAsia="SimSun"/>
          <w:lang w:eastAsia="zh-CN"/>
        </w:rPr>
        <w:t>,</w:t>
      </w:r>
      <w:r w:rsidRPr="00B916EC">
        <w:rPr>
          <w:rFonts w:eastAsia="SimSun"/>
          <w:lang w:eastAsia="zh-CN"/>
        </w:rPr>
        <w:t xml:space="preserve"> and periodic/semi-persistent CSI report(s)</w:t>
      </w:r>
      <w:r w:rsidRPr="00B916EC">
        <w:rPr>
          <w:lang w:eastAsia="zh-CN"/>
        </w:rPr>
        <w:t xml:space="preserve"> in </w:t>
      </w:r>
      <w:r>
        <w:rPr>
          <w:lang w:eastAsia="zh-CN"/>
        </w:rPr>
        <w:t xml:space="preserve">a PUCCH transmission using </w:t>
      </w:r>
      <w:r w:rsidRPr="00B916EC">
        <w:rPr>
          <w:lang w:eastAsia="zh-CN"/>
        </w:rPr>
        <w:t>PUCCH format 2</w:t>
      </w:r>
      <w:r>
        <w:rPr>
          <w:lang w:eastAsia="zh-CN"/>
        </w:rPr>
        <w:t xml:space="preserve">, </w:t>
      </w:r>
      <w:r w:rsidRPr="00B916EC">
        <w:rPr>
          <w:lang w:eastAsia="zh-CN"/>
        </w:rPr>
        <w:t>PUCCH format 3</w:t>
      </w:r>
      <w:r>
        <w:rPr>
          <w:lang w:eastAsia="zh-CN"/>
        </w:rPr>
        <w:t xml:space="preserve">, or </w:t>
      </w:r>
      <w:r w:rsidRPr="00B916EC">
        <w:rPr>
          <w:lang w:eastAsia="zh-CN"/>
        </w:rPr>
        <w:t xml:space="preserve">PUCCH format </w:t>
      </w:r>
      <w:r>
        <w:rPr>
          <w:lang w:eastAsia="zh-CN"/>
        </w:rPr>
        <w:t>4</w:t>
      </w:r>
      <w:r w:rsidRPr="00B916EC">
        <w:rPr>
          <w:lang w:eastAsia="zh-CN"/>
        </w:rPr>
        <w:t xml:space="preserve">. </w:t>
      </w:r>
      <w:r>
        <w:rPr>
          <w:lang w:eastAsia="zh-CN"/>
        </w:rPr>
        <w:t>If the PUCCH transmission uses PUCCH format 4 and if the total number of UCI bits is more than 115, the UE drops CSI reports as described in [6, TS38.214] until the total number of UCI bits is smaller than or equal to 115.</w:t>
      </w:r>
    </w:p>
    <w:p w:rsidR="000F4CCC" w:rsidRDefault="000F4CCC" w:rsidP="001322F1">
      <w:pPr>
        <w:rPr>
          <w:rFonts w:eastAsia="SimSun"/>
          <w:lang w:eastAsia="zh-CN"/>
        </w:rPr>
      </w:pPr>
      <w:r>
        <w:rPr>
          <w:rFonts w:eastAsia="SimSun"/>
          <w:lang w:eastAsia="zh-CN"/>
        </w:rPr>
        <w:t xml:space="preserve">If a UE transmits CSI reports using PUCCH format 2, the UE transmits only wideband CSI for each CSI report [6, TS 38.214]. In the following, a Part 1 CSI report refers either to a CSI report with only wideband CSI or to a Part 1 of a CSI report with wideband CSI and sub-band CSI. </w:t>
      </w:r>
    </w:p>
    <w:p w:rsidR="000F4CCC" w:rsidRDefault="000F4CCC" w:rsidP="001322F1">
      <w:r w:rsidRPr="00985DB3">
        <w:rPr>
          <w:rFonts w:eastAsia="SimSun"/>
          <w:lang w:eastAsia="zh-CN"/>
        </w:rPr>
        <w:t xml:space="preserve">If a UE transmits periodic/semi-persistent CSI reports that include Part 2 CSI reports, the UE determines a PUCCH resource </w:t>
      </w:r>
      <w:r w:rsidRPr="00985DB3">
        <w:rPr>
          <w:lang w:eastAsia="zh-CN"/>
        </w:rPr>
        <w:t>and a number of PRBs in the PUCCH resource</w:t>
      </w:r>
      <w:r w:rsidRPr="00985DB3">
        <w:rPr>
          <w:rFonts w:eastAsia="SimSun"/>
          <w:lang w:eastAsia="zh-CN"/>
        </w:rPr>
        <w:t xml:space="preserve"> assuming that each of the periodic/semi-persistent CSI reports indicates rank 1. </w:t>
      </w:r>
      <w:r w:rsidR="00B97BD3">
        <w:rPr>
          <w:rFonts w:eastAsia="SimSun"/>
          <w:lang w:eastAsia="zh-CN"/>
        </w:rPr>
        <w:t>Denote as</w:t>
      </w:r>
    </w:p>
    <w:p w:rsidR="000F4CCC" w:rsidRDefault="000F4CCC" w:rsidP="001322F1">
      <w:pPr>
        <w:pStyle w:val="B1"/>
        <w:rPr>
          <w:rFonts w:eastAsia="SimSun"/>
          <w:lang w:eastAsia="zh-CN"/>
        </w:rPr>
      </w:pPr>
      <w:r>
        <w:t>-</w:t>
      </w:r>
      <w:r>
        <w:tab/>
      </w:r>
      <w:r>
        <w:rPr>
          <w:noProof/>
          <w:position w:val="-10"/>
          <w:lang w:val="en-GB" w:eastAsia="en-GB"/>
        </w:rPr>
        <w:drawing>
          <wp:inline distT="0" distB="0" distL="0" distR="0" wp14:anchorId="28FFFD92" wp14:editId="7FAF8B4C">
            <wp:extent cx="311785" cy="200660"/>
            <wp:effectExtent l="0" t="0" r="0" b="889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8"/>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311785" cy="200660"/>
                    </a:xfrm>
                    <a:prstGeom prst="rect">
                      <a:avLst/>
                    </a:prstGeom>
                    <a:noFill/>
                    <a:ln>
                      <a:noFill/>
                    </a:ln>
                  </pic:spPr>
                </pic:pic>
              </a:graphicData>
            </a:graphic>
          </wp:inline>
        </w:drawing>
      </w:r>
      <w:r>
        <w:rPr>
          <w:rFonts w:eastAsia="SimSun" w:hint="eastAsia"/>
          <w:lang w:eastAsia="zh-CN"/>
        </w:rPr>
        <w:t xml:space="preserve"> a</w:t>
      </w:r>
      <w:r w:rsidRPr="00B916EC">
        <w:rPr>
          <w:rFonts w:eastAsia="SimSun" w:hint="eastAsia"/>
          <w:lang w:eastAsia="zh-CN"/>
        </w:rPr>
        <w:t xml:space="preserve"> total number of HARQ-ACK </w:t>
      </w:r>
      <w:r w:rsidR="003E09F8">
        <w:rPr>
          <w:rFonts w:eastAsia="SimSun"/>
          <w:lang w:val="en-US" w:eastAsia="zh-CN"/>
        </w:rPr>
        <w:t xml:space="preserve">information </w:t>
      </w:r>
      <w:r w:rsidRPr="00B916EC">
        <w:rPr>
          <w:rFonts w:eastAsia="SimSun" w:hint="eastAsia"/>
          <w:lang w:eastAsia="zh-CN"/>
        </w:rPr>
        <w:t>bits</w:t>
      </w:r>
      <w:r>
        <w:rPr>
          <w:rFonts w:eastAsia="SimSun"/>
          <w:lang w:eastAsia="zh-CN"/>
        </w:rPr>
        <w:t>, if any</w:t>
      </w:r>
    </w:p>
    <w:p w:rsidR="000F4CCC" w:rsidRDefault="000F4CCC" w:rsidP="001322F1">
      <w:pPr>
        <w:pStyle w:val="B1"/>
        <w:rPr>
          <w:lang w:eastAsia="zh-CN"/>
        </w:rPr>
      </w:pPr>
      <w:r>
        <w:t>-</w:t>
      </w:r>
      <w:r>
        <w:tab/>
      </w:r>
      <w:r w:rsidR="008B6F54" w:rsidRPr="00B916EC">
        <w:rPr>
          <w:position w:val="-10"/>
        </w:rPr>
        <w:object w:dxaOrig="360" w:dyaOrig="300">
          <v:shape id="_x0000_i2179" type="#_x0000_t75" style="width:17.6pt;height:16pt" o:ole="">
            <v:imagedata r:id="rId1897" o:title=""/>
          </v:shape>
          <o:OLEObject Type="Embed" ProgID="Equation.3" ShapeID="_x0000_i2179" DrawAspect="Content" ObjectID="_1599412279" r:id="rId1898"/>
        </w:object>
      </w:r>
      <w:r w:rsidR="008B6F54">
        <w:rPr>
          <w:rFonts w:eastAsia="SimSun" w:hint="eastAsia"/>
          <w:lang w:eastAsia="zh-CN"/>
        </w:rPr>
        <w:t xml:space="preserve"> a</w:t>
      </w:r>
      <w:r w:rsidR="008B6F54" w:rsidRPr="00B916EC">
        <w:rPr>
          <w:rFonts w:eastAsia="SimSun" w:hint="eastAsia"/>
          <w:lang w:eastAsia="zh-CN"/>
        </w:rPr>
        <w:t xml:space="preserve"> total number of </w:t>
      </w:r>
      <w:r w:rsidR="008B6F54">
        <w:rPr>
          <w:rFonts w:eastAsia="SimSun"/>
          <w:lang w:val="en-US" w:eastAsia="zh-CN"/>
        </w:rPr>
        <w:t>SR</w:t>
      </w:r>
      <w:r w:rsidR="008B6F54" w:rsidRPr="00B916EC">
        <w:rPr>
          <w:rFonts w:eastAsia="SimSun" w:hint="eastAsia"/>
          <w:lang w:eastAsia="zh-CN"/>
        </w:rPr>
        <w:t xml:space="preserve"> bits</w:t>
      </w:r>
      <w:r w:rsidR="008B6F54">
        <w:rPr>
          <w:rFonts w:eastAsia="SimSun"/>
          <w:lang w:eastAsia="zh-CN"/>
        </w:rPr>
        <w:t>.</w:t>
      </w:r>
      <w:r w:rsidR="008B6F54" w:rsidRPr="00B916EC">
        <w:t xml:space="preserve"> </w:t>
      </w:r>
      <w:r w:rsidR="008B6F54" w:rsidRPr="00B916EC">
        <w:rPr>
          <w:position w:val="-10"/>
        </w:rPr>
        <w:object w:dxaOrig="680" w:dyaOrig="300">
          <v:shape id="_x0000_i2180" type="#_x0000_t75" style="width:33.6pt;height:16pt" o:ole="">
            <v:imagedata r:id="rId1899" o:title=""/>
          </v:shape>
          <o:OLEObject Type="Embed" ProgID="Equation.3" ShapeID="_x0000_i2180" DrawAspect="Content" ObjectID="_1599412280" r:id="rId1900"/>
        </w:object>
      </w:r>
      <w:r w:rsidRPr="00B916EC">
        <w:t xml:space="preserve"> </w:t>
      </w:r>
      <w:r w:rsidRPr="00B916EC">
        <w:rPr>
          <w:rFonts w:eastAsia="SimSun" w:hint="eastAsia"/>
          <w:lang w:eastAsia="zh-CN"/>
        </w:rPr>
        <w:t xml:space="preserve">if there </w:t>
      </w:r>
      <w:r w:rsidRPr="00B916EC">
        <w:rPr>
          <w:rFonts w:eastAsia="SimSun"/>
          <w:lang w:eastAsia="zh-CN"/>
        </w:rPr>
        <w:t xml:space="preserve">is </w:t>
      </w:r>
      <w:r w:rsidRPr="00B916EC">
        <w:rPr>
          <w:rFonts w:eastAsia="SimSun" w:hint="eastAsia"/>
          <w:lang w:eastAsia="zh-CN"/>
        </w:rPr>
        <w:t>no scheduling request bit</w:t>
      </w:r>
      <w:r w:rsidRPr="00B916EC">
        <w:rPr>
          <w:rFonts w:eastAsia="SimSun"/>
          <w:lang w:eastAsia="zh-CN"/>
        </w:rPr>
        <w:t>; otherwise,</w:t>
      </w:r>
      <w:r w:rsidRPr="00B916EC">
        <w:rPr>
          <w:rFonts w:eastAsia="SimSun" w:hint="eastAsia"/>
          <w:lang w:eastAsia="zh-CN"/>
        </w:rPr>
        <w:t xml:space="preserve"> </w:t>
      </w:r>
      <w:r>
        <w:rPr>
          <w:noProof/>
          <w:position w:val="-10"/>
          <w:lang w:val="en-GB" w:eastAsia="en-GB"/>
        </w:rPr>
        <w:drawing>
          <wp:inline distT="0" distB="0" distL="0" distR="0" wp14:anchorId="7155343A" wp14:editId="6CC18323">
            <wp:extent cx="1035050" cy="200660"/>
            <wp:effectExtent l="0" t="0" r="0" b="8890"/>
            <wp:docPr id="1738" name="Picture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0"/>
                    <pic:cNvPicPr>
                      <a:picLocks noChangeAspect="1" noChangeArrowheads="1"/>
                    </pic:cNvPicPr>
                  </pic:nvPicPr>
                  <pic:blipFill>
                    <a:blip r:embed="rId1901" cstate="print">
                      <a:extLst>
                        <a:ext uri="{28A0092B-C50C-407E-A947-70E740481C1C}">
                          <a14:useLocalDpi xmlns:a14="http://schemas.microsoft.com/office/drawing/2010/main" val="0"/>
                        </a:ext>
                      </a:extLst>
                    </a:blip>
                    <a:srcRect/>
                    <a:stretch>
                      <a:fillRect/>
                    </a:stretch>
                  </pic:blipFill>
                  <pic:spPr bwMode="auto">
                    <a:xfrm>
                      <a:off x="0" y="0"/>
                      <a:ext cx="1035050" cy="200660"/>
                    </a:xfrm>
                    <a:prstGeom prst="rect">
                      <a:avLst/>
                    </a:prstGeom>
                    <a:noFill/>
                    <a:ln>
                      <a:noFill/>
                    </a:ln>
                  </pic:spPr>
                </pic:pic>
              </a:graphicData>
            </a:graphic>
          </wp:inline>
        </w:drawing>
      </w:r>
      <w:r>
        <w:t xml:space="preserve"> </w:t>
      </w:r>
      <w:r w:rsidRPr="00DD6294">
        <w:t>as described in Subclause 9.2.5.1</w:t>
      </w:r>
    </w:p>
    <w:p w:rsidR="000F4CCC" w:rsidRDefault="000F4CCC" w:rsidP="000F4CCC">
      <w:pPr>
        <w:pStyle w:val="B1"/>
      </w:pPr>
      <w:r>
        <w:rPr>
          <w:rFonts w:eastAsia="SimSun"/>
          <w:lang w:eastAsia="zh-CN"/>
        </w:rPr>
        <w:t>-</w:t>
      </w:r>
      <w:r>
        <w:rPr>
          <w:rFonts w:eastAsia="SimSun"/>
          <w:lang w:eastAsia="zh-CN"/>
        </w:rPr>
        <w:tab/>
      </w:r>
      <w:r w:rsidR="009C7052" w:rsidRPr="004D4E40">
        <w:rPr>
          <w:position w:val="-24"/>
        </w:rPr>
        <w:object w:dxaOrig="2620" w:dyaOrig="620">
          <v:shape id="_x0000_i2181" type="#_x0000_t75" style="width:133.6pt;height:31.2pt" o:ole="">
            <v:imagedata r:id="rId1902" o:title=""/>
          </v:shape>
          <o:OLEObject Type="Embed" ProgID="Equation.3" ShapeID="_x0000_i2181" DrawAspect="Content" ObjectID="_1599412281" r:id="rId1903"/>
        </w:object>
      </w:r>
      <w:r w:rsidR="009C7052">
        <w:t xml:space="preserve">, </w:t>
      </w:r>
      <w:r w:rsidR="009C7052">
        <w:rPr>
          <w:lang w:val="en-US"/>
        </w:rPr>
        <w:t xml:space="preserve">where </w:t>
      </w:r>
      <w:r w:rsidR="009C7052" w:rsidRPr="004D4E40">
        <w:rPr>
          <w:position w:val="-12"/>
        </w:rPr>
        <w:object w:dxaOrig="780" w:dyaOrig="320">
          <v:shape id="_x0000_i2182" type="#_x0000_t75" style="width:39.2pt;height:16pt" o:ole="">
            <v:imagedata r:id="rId1904" o:title=""/>
          </v:shape>
          <o:OLEObject Type="Embed" ProgID="Equation.3" ShapeID="_x0000_i2182" DrawAspect="Content" ObjectID="_1599412282" r:id="rId1905"/>
        </w:object>
      </w:r>
      <w:r>
        <w:t xml:space="preserve"> is a number of </w:t>
      </w:r>
      <w:r>
        <w:rPr>
          <w:lang w:val="en-US"/>
        </w:rPr>
        <w:t>P</w:t>
      </w:r>
      <w:r>
        <w:t xml:space="preserve">art 1 </w:t>
      </w:r>
      <w:r>
        <w:rPr>
          <w:lang w:val="en-US"/>
        </w:rPr>
        <w:t xml:space="preserve">CSI report </w:t>
      </w:r>
      <w:r>
        <w:t xml:space="preserve">bits for CSI report with priority level </w:t>
      </w:r>
      <w:r>
        <w:rPr>
          <w:noProof/>
          <w:position w:val="-6"/>
          <w:lang w:val="en-GB" w:eastAsia="en-GB"/>
        </w:rPr>
        <w:drawing>
          <wp:inline distT="0" distB="0" distL="0" distR="0" wp14:anchorId="0B087707" wp14:editId="5ECAF0FA">
            <wp:extent cx="120650" cy="130810"/>
            <wp:effectExtent l="0" t="0" r="0" b="2540"/>
            <wp:docPr id="1735"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3"/>
                    <pic:cNvPicPr>
                      <a:picLocks noChangeAspect="1" noChangeArrowheads="1"/>
                    </pic:cNvPicPr>
                  </pic:nvPicPr>
                  <pic:blipFill>
                    <a:blip r:embed="rId1906"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t xml:space="preserve">, </w:t>
      </w:r>
      <w:r>
        <w:rPr>
          <w:noProof/>
          <w:position w:val="-12"/>
          <w:lang w:val="en-GB" w:eastAsia="en-GB"/>
        </w:rPr>
        <w:drawing>
          <wp:inline distT="0" distB="0" distL="0" distR="0" wp14:anchorId="2A8B91D2" wp14:editId="4765E773">
            <wp:extent cx="522605" cy="200660"/>
            <wp:effectExtent l="0" t="0" r="0" b="8890"/>
            <wp:docPr id="1734" name="Picture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4"/>
                    <pic:cNvPicPr>
                      <a:picLocks noChangeAspect="1" noChangeArrowheads="1"/>
                    </pic:cNvPicPr>
                  </pic:nvPicPr>
                  <pic:blipFill>
                    <a:blip r:embed="rId1907" cstate="print">
                      <a:extLst>
                        <a:ext uri="{28A0092B-C50C-407E-A947-70E740481C1C}">
                          <a14:useLocalDpi xmlns:a14="http://schemas.microsoft.com/office/drawing/2010/main" val="0"/>
                        </a:ext>
                      </a:extLst>
                    </a:blip>
                    <a:srcRect/>
                    <a:stretch>
                      <a:fillRect/>
                    </a:stretch>
                  </pic:blipFill>
                  <pic:spPr bwMode="auto">
                    <a:xfrm>
                      <a:off x="0" y="0"/>
                      <a:ext cx="522605" cy="200660"/>
                    </a:xfrm>
                    <a:prstGeom prst="rect">
                      <a:avLst/>
                    </a:prstGeom>
                    <a:noFill/>
                    <a:ln>
                      <a:noFill/>
                    </a:ln>
                  </pic:spPr>
                </pic:pic>
              </a:graphicData>
            </a:graphic>
          </wp:inline>
        </w:drawing>
      </w:r>
      <w:r>
        <w:t xml:space="preserve"> is a number of </w:t>
      </w:r>
      <w:r>
        <w:rPr>
          <w:lang w:val="en-US"/>
        </w:rPr>
        <w:t xml:space="preserve">Part 2 </w:t>
      </w:r>
      <w:r>
        <w:t xml:space="preserve">CSI </w:t>
      </w:r>
      <w:r>
        <w:rPr>
          <w:lang w:val="en-US"/>
        </w:rPr>
        <w:t>report</w:t>
      </w:r>
      <w:r>
        <w:t xml:space="preserve"> bits, if any, for CSI report with priority level </w:t>
      </w:r>
      <w:r>
        <w:rPr>
          <w:noProof/>
          <w:position w:val="-6"/>
          <w:lang w:val="en-GB" w:eastAsia="en-GB"/>
        </w:rPr>
        <w:drawing>
          <wp:inline distT="0" distB="0" distL="0" distR="0" wp14:anchorId="2B6D0F87" wp14:editId="11F98556">
            <wp:extent cx="120650" cy="130810"/>
            <wp:effectExtent l="0" t="0" r="0" b="2540"/>
            <wp:docPr id="1733" name="Picture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5"/>
                    <pic:cNvPicPr>
                      <a:picLocks noChangeAspect="1" noChangeArrowheads="1"/>
                    </pic:cNvPicPr>
                  </pic:nvPicPr>
                  <pic:blipFill>
                    <a:blip r:embed="rId1908"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[6, TS 38.214]</w:t>
      </w:r>
      <w:r>
        <w:t xml:space="preserve">, and </w:t>
      </w:r>
      <w:r>
        <w:rPr>
          <w:noProof/>
          <w:position w:val="-10"/>
          <w:lang w:val="en-GB" w:eastAsia="en-GB"/>
        </w:rPr>
        <w:drawing>
          <wp:inline distT="0" distB="0" distL="0" distR="0" wp14:anchorId="2C7CFF2C" wp14:editId="52560709">
            <wp:extent cx="301625" cy="220980"/>
            <wp:effectExtent l="0" t="0" r="3175" b="7620"/>
            <wp:docPr id="1732" name="Picture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6"/>
                    <pic:cNvPicPr>
                      <a:picLocks noChangeAspect="1" noChangeArrowheads="1"/>
                    </pic:cNvPicPr>
                  </pic:nvPicPr>
                  <pic:blipFill>
                    <a:blip r:embed="rId1909"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t xml:space="preserve"> is a number of periodic/semi-persistent CSI reports</w:t>
      </w:r>
    </w:p>
    <w:p w:rsidR="009C7052" w:rsidRPr="00FB71F5" w:rsidRDefault="009C7052" w:rsidP="009C7052">
      <w:pPr>
        <w:pStyle w:val="B1"/>
        <w:rPr>
          <w:lang w:val="en-US"/>
        </w:rPr>
      </w:pPr>
      <w:r>
        <w:rPr>
          <w:rFonts w:eastAsia="SimSun"/>
          <w:lang w:eastAsia="zh-CN"/>
        </w:rPr>
        <w:lastRenderedPageBreak/>
        <w:t>-</w:t>
      </w:r>
      <w:r>
        <w:rPr>
          <w:rFonts w:eastAsia="SimSun"/>
          <w:lang w:eastAsia="zh-CN"/>
        </w:rPr>
        <w:tab/>
      </w:r>
      <w:r w:rsidRPr="00B916EC">
        <w:rPr>
          <w:position w:val="-12"/>
        </w:rPr>
        <w:object w:dxaOrig="2640" w:dyaOrig="320">
          <v:shape id="_x0000_i4667" type="#_x0000_t75" style="width:132.8pt;height:16pt" o:ole="">
            <v:imagedata r:id="rId1910" o:title=""/>
          </v:shape>
          <o:OLEObject Type="Embed" ProgID="Equation.3" ShapeID="_x0000_i4667" DrawAspect="Content" ObjectID="_1599412283" r:id="rId1911"/>
        </w:object>
      </w:r>
      <w:r>
        <w:t xml:space="preserve">, </w:t>
      </w:r>
      <w:r>
        <w:rPr>
          <w:lang w:val="en-US"/>
        </w:rPr>
        <w:t xml:space="preserve">where </w:t>
      </w:r>
      <w:r w:rsidRPr="00B916EC">
        <w:rPr>
          <w:position w:val="-12"/>
        </w:rPr>
        <w:object w:dxaOrig="960" w:dyaOrig="320">
          <v:shape id="_x0000_i4668" type="#_x0000_t75" style="width:48pt;height:16pt" o:ole="">
            <v:imagedata r:id="rId1912" o:title=""/>
          </v:shape>
          <o:OLEObject Type="Embed" ProgID="Equation.3" ShapeID="_x0000_i4668" DrawAspect="Content" ObjectID="_1599412284" r:id="rId1913"/>
        </w:object>
      </w:r>
      <w:r>
        <w:t xml:space="preserve"> is a number of CRC bits, if any, for encoding HARQ-ACK</w:t>
      </w:r>
      <w:r>
        <w:rPr>
          <w:lang w:val="en-US"/>
        </w:rPr>
        <w:t xml:space="preserve">, </w:t>
      </w:r>
      <w:r>
        <w:t xml:space="preserve">SR and </w:t>
      </w:r>
      <w:r>
        <w:rPr>
          <w:lang w:val="en-US"/>
        </w:rPr>
        <w:t>P</w:t>
      </w:r>
      <w:r>
        <w:t>art 1</w:t>
      </w:r>
      <w:r>
        <w:rPr>
          <w:lang w:val="en-US"/>
        </w:rPr>
        <w:t xml:space="preserve"> CSI report bits</w:t>
      </w:r>
      <w:r>
        <w:t xml:space="preserve"> and </w:t>
      </w:r>
      <w:r w:rsidRPr="00B916EC">
        <w:rPr>
          <w:position w:val="-12"/>
        </w:rPr>
        <w:object w:dxaOrig="960" w:dyaOrig="320">
          <v:shape id="_x0000_i4669" type="#_x0000_t75" style="width:48pt;height:16pt" o:ole="">
            <v:imagedata r:id="rId1914" o:title=""/>
          </v:shape>
          <o:OLEObject Type="Embed" ProgID="Equation.3" ShapeID="_x0000_i4669" DrawAspect="Content" ObjectID="_1599412285" r:id="rId1915"/>
        </w:object>
      </w:r>
      <w:r>
        <w:t xml:space="preserve"> is a number of CRC bits, if any, for encoding </w:t>
      </w:r>
      <w:r>
        <w:rPr>
          <w:lang w:val="en-US"/>
        </w:rPr>
        <w:t xml:space="preserve">Part 2 </w:t>
      </w:r>
      <w:r>
        <w:t>CSI</w:t>
      </w:r>
      <w:r>
        <w:rPr>
          <w:lang w:val="en-US"/>
        </w:rPr>
        <w:t xml:space="preserve"> report bits</w:t>
      </w:r>
    </w:p>
    <w:p w:rsidR="000F4CCC" w:rsidRDefault="000F4CCC" w:rsidP="001322F1">
      <w:pPr>
        <w:rPr>
          <w:rFonts w:eastAsia="SimSun"/>
          <w:lang w:eastAsia="zh-CN"/>
        </w:rPr>
      </w:pPr>
      <w:r>
        <w:rPr>
          <w:rFonts w:eastAsia="SimSun"/>
          <w:lang w:eastAsia="zh-CN"/>
        </w:rPr>
        <w:t>In the following</w:t>
      </w:r>
    </w:p>
    <w:p w:rsidR="000F4CCC" w:rsidRPr="00B916EC" w:rsidRDefault="000F4CCC" w:rsidP="001322F1">
      <w:pPr>
        <w:pStyle w:val="B1"/>
        <w:rPr>
          <w:lang w:val="en-US" w:eastAsia="zh-CN"/>
        </w:rPr>
      </w:pPr>
      <w:r>
        <w:t>-</w:t>
      </w:r>
      <w:r>
        <w:tab/>
      </w:r>
      <w:r>
        <w:rPr>
          <w:noProof/>
          <w:position w:val="-4"/>
          <w:lang w:val="en-GB" w:eastAsia="en-GB"/>
        </w:rPr>
        <w:drawing>
          <wp:inline distT="0" distB="0" distL="0" distR="0" wp14:anchorId="6CA8CCDD" wp14:editId="22C8329F">
            <wp:extent cx="120650" cy="120650"/>
            <wp:effectExtent l="0" t="0" r="0" b="0"/>
            <wp:docPr id="1728" name="Picture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0"/>
                    <pic:cNvPicPr>
                      <a:picLocks noChangeAspect="1" noChangeArrowheads="1"/>
                    </pic:cNvPicPr>
                  </pic:nvPicPr>
                  <pic:blipFill>
                    <a:blip r:embed="rId1916"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Pr>
          <w:rFonts w:eastAsia="SimSun" w:hint="eastAsia"/>
          <w:lang w:eastAsia="zh-CN"/>
        </w:rPr>
        <w:t xml:space="preserve"> is a</w:t>
      </w:r>
      <w:r w:rsidRPr="00B916EC">
        <w:rPr>
          <w:rFonts w:eastAsia="SimSun" w:hint="eastAsia"/>
          <w:lang w:eastAsia="zh-CN"/>
        </w:rPr>
        <w:t xml:space="preserve"> code rate given by higher layer parameter </w:t>
      </w:r>
      <w:r w:rsidRPr="00AB49CD">
        <w:rPr>
          <w:i/>
        </w:rPr>
        <w:t>maxCodeRate</w:t>
      </w:r>
      <w:r w:rsidRPr="00B916EC">
        <w:rPr>
          <w:rFonts w:eastAsia="SimSun"/>
          <w:lang w:eastAsia="zh-CN"/>
        </w:rPr>
        <w:t xml:space="preserve"> as in Table 9.2.5.2-1.</w:t>
      </w:r>
    </w:p>
    <w:p w:rsidR="000F4CCC" w:rsidRPr="00B916EC" w:rsidRDefault="000F4CCC" w:rsidP="001322F1">
      <w:pPr>
        <w:pStyle w:val="B1"/>
        <w:rPr>
          <w:lang w:val="en-US" w:eastAsia="zh-CN"/>
        </w:rPr>
      </w:pPr>
      <w:r>
        <w:t>-</w:t>
      </w:r>
      <w:r>
        <w:tab/>
      </w:r>
      <w:r>
        <w:rPr>
          <w:noProof/>
          <w:position w:val="-10"/>
          <w:lang w:val="en-GB" w:eastAsia="en-GB"/>
        </w:rPr>
        <w:drawing>
          <wp:inline distT="0" distB="0" distL="0" distR="0" wp14:anchorId="754ACCCF" wp14:editId="51A0133D">
            <wp:extent cx="452120" cy="220980"/>
            <wp:effectExtent l="0" t="0" r="5080" b="7620"/>
            <wp:docPr id="1727" name="Picture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pic:cNvPicPr>
                      <a:picLocks noChangeAspect="1" noChangeArrowheads="1"/>
                    </pic:cNvPicPr>
                  </pic:nvPicPr>
                  <pic:blipFill>
                    <a:blip r:embed="rId1917" cstate="print">
                      <a:extLst>
                        <a:ext uri="{28A0092B-C50C-407E-A947-70E740481C1C}">
                          <a14:useLocalDpi xmlns:a14="http://schemas.microsoft.com/office/drawing/2010/main" val="0"/>
                        </a:ext>
                      </a:extLst>
                    </a:blip>
                    <a:srcRect/>
                    <a:stretch>
                      <a:fillRect/>
                    </a:stretch>
                  </pic:blipFill>
                  <pic:spPr bwMode="auto">
                    <a:xfrm>
                      <a:off x="0" y="0"/>
                      <a:ext cx="452120" cy="220980"/>
                    </a:xfrm>
                    <a:prstGeom prst="rect">
                      <a:avLst/>
                    </a:prstGeom>
                    <a:noFill/>
                    <a:ln>
                      <a:noFill/>
                    </a:ln>
                  </pic:spPr>
                </pic:pic>
              </a:graphicData>
            </a:graphic>
          </wp:inline>
        </w:drawing>
      </w:r>
      <w:r>
        <w:t xml:space="preserve"> </w:t>
      </w:r>
      <w:r>
        <w:rPr>
          <w:rFonts w:eastAsia="SimSun" w:hint="eastAsia"/>
          <w:lang w:eastAsia="zh-CN"/>
        </w:rPr>
        <w:t>is a</w:t>
      </w:r>
      <w:r w:rsidRPr="00B916EC">
        <w:rPr>
          <w:rFonts w:eastAsia="SimSun" w:hint="eastAsia"/>
          <w:lang w:eastAsia="zh-CN"/>
        </w:rPr>
        <w:t xml:space="preserve"> number of PRBs for</w:t>
      </w:r>
      <w:r w:rsidRPr="00B916EC">
        <w:t xml:space="preserve"> </w:t>
      </w:r>
      <w:r w:rsidRPr="00B916EC">
        <w:rPr>
          <w:rFonts w:eastAsia="MS Mincho"/>
          <w:iCs/>
          <w:lang w:val="en-US" w:eastAsia="ja-JP"/>
        </w:rPr>
        <w:t xml:space="preserve">PUCCH format 2, or PUCCH format 3, or PUCCH format 4, </w:t>
      </w:r>
      <w:r w:rsidRPr="00B916EC">
        <w:rPr>
          <w:rFonts w:eastAsia="SimSun" w:hint="eastAsia"/>
          <w:lang w:eastAsia="zh-CN"/>
        </w:rPr>
        <w:t>respectively</w:t>
      </w:r>
      <w:r w:rsidRPr="00B916EC">
        <w:rPr>
          <w:rFonts w:eastAsia="SimSun"/>
          <w:lang w:eastAsia="zh-CN"/>
        </w:rPr>
        <w:t xml:space="preserve">, where </w:t>
      </w:r>
      <w:r>
        <w:rPr>
          <w:noProof/>
          <w:position w:val="-10"/>
          <w:lang w:val="en-GB" w:eastAsia="en-GB"/>
        </w:rPr>
        <w:drawing>
          <wp:inline distT="0" distB="0" distL="0" distR="0" wp14:anchorId="050EF6B0" wp14:editId="2A1A6427">
            <wp:extent cx="452120" cy="220980"/>
            <wp:effectExtent l="0" t="0" r="5080" b="7620"/>
            <wp:docPr id="1726" name="Picture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2"/>
                    <pic:cNvPicPr>
                      <a:picLocks noChangeAspect="1" noChangeArrowheads="1"/>
                    </pic:cNvPicPr>
                  </pic:nvPicPr>
                  <pic:blipFill>
                    <a:blip r:embed="rId1917" cstate="print">
                      <a:extLst>
                        <a:ext uri="{28A0092B-C50C-407E-A947-70E740481C1C}">
                          <a14:useLocalDpi xmlns:a14="http://schemas.microsoft.com/office/drawing/2010/main" val="0"/>
                        </a:ext>
                      </a:extLst>
                    </a:blip>
                    <a:srcRect/>
                    <a:stretch>
                      <a:fillRect/>
                    </a:stretch>
                  </pic:blipFill>
                  <pic:spPr bwMode="auto">
                    <a:xfrm>
                      <a:off x="0" y="0"/>
                      <a:ext cx="452120" cy="220980"/>
                    </a:xfrm>
                    <a:prstGeom prst="rect">
                      <a:avLst/>
                    </a:prstGeom>
                    <a:noFill/>
                    <a:ln>
                      <a:noFill/>
                    </a:ln>
                  </pic:spPr>
                </pic:pic>
              </a:graphicData>
            </a:graphic>
          </wp:inline>
        </w:drawing>
      </w:r>
      <w:r w:rsidRPr="00B916EC">
        <w:t xml:space="preserve"> is provided by higher layer parameter </w:t>
      </w:r>
      <w:r w:rsidRPr="00FD43DF">
        <w:rPr>
          <w:i/>
        </w:rPr>
        <w:t>nrofPRBs</w:t>
      </w:r>
      <w:r w:rsidRPr="00AB49CD">
        <w:t xml:space="preserve"> in</w:t>
      </w:r>
      <w:r>
        <w:rPr>
          <w:i/>
        </w:rPr>
        <w:t xml:space="preserve"> </w:t>
      </w:r>
      <w:r w:rsidRPr="00FD417D">
        <w:rPr>
          <w:i/>
        </w:rPr>
        <w:t>PUCCH-format</w:t>
      </w:r>
      <w:r>
        <w:rPr>
          <w:i/>
        </w:rPr>
        <w:t>2</w:t>
      </w:r>
      <w:r w:rsidRPr="00B916EC">
        <w:t xml:space="preserve"> for PUCCH format 2 or by higher layer parameter </w:t>
      </w:r>
      <w:r w:rsidRPr="00FD43DF">
        <w:rPr>
          <w:i/>
        </w:rPr>
        <w:t>nrofPRBs</w:t>
      </w:r>
      <w:r w:rsidRPr="00AB49CD">
        <w:t xml:space="preserve"> in</w:t>
      </w:r>
      <w:r>
        <w:rPr>
          <w:i/>
        </w:rPr>
        <w:t xml:space="preserve"> </w:t>
      </w:r>
      <w:r w:rsidRPr="00FD417D">
        <w:rPr>
          <w:i/>
        </w:rPr>
        <w:t>PUCCH-format</w:t>
      </w:r>
      <w:r>
        <w:rPr>
          <w:i/>
        </w:rPr>
        <w:t>3</w:t>
      </w:r>
      <w:r w:rsidRPr="00B916EC">
        <w:t xml:space="preserve"> for PUCCH format 3, and </w:t>
      </w:r>
      <w:r>
        <w:rPr>
          <w:noProof/>
          <w:position w:val="-10"/>
          <w:lang w:val="en-GB" w:eastAsia="en-GB"/>
        </w:rPr>
        <w:drawing>
          <wp:inline distT="0" distB="0" distL="0" distR="0" wp14:anchorId="5180F812" wp14:editId="5BB9A474">
            <wp:extent cx="622935" cy="220980"/>
            <wp:effectExtent l="0" t="0" r="5715" b="7620"/>
            <wp:docPr id="1725" name="Picture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3"/>
                    <pic:cNvPicPr>
                      <a:picLocks noChangeAspect="1" noChangeArrowheads="1"/>
                    </pic:cNvPicPr>
                  </pic:nvPicPr>
                  <pic:blipFill>
                    <a:blip r:embed="rId1918" cstate="print">
                      <a:extLst>
                        <a:ext uri="{28A0092B-C50C-407E-A947-70E740481C1C}">
                          <a14:useLocalDpi xmlns:a14="http://schemas.microsoft.com/office/drawing/2010/main" val="0"/>
                        </a:ext>
                      </a:extLst>
                    </a:blip>
                    <a:srcRect/>
                    <a:stretch>
                      <a:fillRect/>
                    </a:stretch>
                  </pic:blipFill>
                  <pic:spPr bwMode="auto">
                    <a:xfrm>
                      <a:off x="0" y="0"/>
                      <a:ext cx="622935" cy="220980"/>
                    </a:xfrm>
                    <a:prstGeom prst="rect">
                      <a:avLst/>
                    </a:prstGeom>
                    <a:noFill/>
                    <a:ln>
                      <a:noFill/>
                    </a:ln>
                  </pic:spPr>
                </pic:pic>
              </a:graphicData>
            </a:graphic>
          </wp:inline>
        </w:drawing>
      </w:r>
      <w:r w:rsidRPr="00B916EC">
        <w:t xml:space="preserve"> for PUCCH format 4</w:t>
      </w:r>
    </w:p>
    <w:p w:rsidR="000F4CCC" w:rsidRDefault="000F4CCC" w:rsidP="001322F1">
      <w:pPr>
        <w:pStyle w:val="B1"/>
        <w:rPr>
          <w:rFonts w:eastAsia="SimSun"/>
          <w:lang w:eastAsia="zh-CN"/>
        </w:rPr>
      </w:pPr>
      <w:r>
        <w:t>-</w:t>
      </w:r>
      <w:r>
        <w:tab/>
      </w:r>
      <w:r>
        <w:rPr>
          <w:noProof/>
          <w:position w:val="-12"/>
          <w:lang w:val="en-GB" w:eastAsia="en-GB"/>
        </w:rPr>
        <w:drawing>
          <wp:inline distT="0" distB="0" distL="0" distR="0" wp14:anchorId="7BE6CEC7" wp14:editId="6097A3EC">
            <wp:extent cx="884555" cy="231140"/>
            <wp:effectExtent l="0" t="0" r="0" b="0"/>
            <wp:docPr id="1724" name="Picture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pic:cNvPicPr>
                      <a:picLocks noChangeAspect="1" noChangeArrowheads="1"/>
                    </pic:cNvPicPr>
                  </pic:nvPicPr>
                  <pic:blipFill>
                    <a:blip r:embed="rId1919" cstate="print">
                      <a:extLst>
                        <a:ext uri="{28A0092B-C50C-407E-A947-70E740481C1C}">
                          <a14:useLocalDpi xmlns:a14="http://schemas.microsoft.com/office/drawing/2010/main" val="0"/>
                        </a:ext>
                      </a:extLst>
                    </a:blip>
                    <a:srcRect/>
                    <a:stretch>
                      <a:fillRect/>
                    </a:stretch>
                  </pic:blipFill>
                  <pic:spPr bwMode="auto">
                    <a:xfrm>
                      <a:off x="0" y="0"/>
                      <a:ext cx="884555" cy="231140"/>
                    </a:xfrm>
                    <a:prstGeom prst="rect">
                      <a:avLst/>
                    </a:prstGeom>
                    <a:noFill/>
                    <a:ln>
                      <a:noFill/>
                    </a:ln>
                  </pic:spPr>
                </pic:pic>
              </a:graphicData>
            </a:graphic>
          </wp:inline>
        </w:drawing>
      </w:r>
      <w:r>
        <w:t xml:space="preserve"> </w:t>
      </w:r>
      <w:r w:rsidRPr="00B916EC">
        <w:t>for PUCCH format 2</w:t>
      </w:r>
      <w:r>
        <w:t>,</w:t>
      </w:r>
      <w:r w:rsidRPr="00B916EC">
        <w:t xml:space="preserve"> </w:t>
      </w:r>
      <w:r>
        <w:rPr>
          <w:noProof/>
          <w:position w:val="-12"/>
          <w:lang w:val="en-GB" w:eastAsia="en-GB"/>
        </w:rPr>
        <w:drawing>
          <wp:inline distT="0" distB="0" distL="0" distR="0" wp14:anchorId="347889D9" wp14:editId="0F4D2001">
            <wp:extent cx="703580" cy="231140"/>
            <wp:effectExtent l="0" t="0" r="1270" b="0"/>
            <wp:docPr id="1723"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
                    <pic:cNvPicPr>
                      <a:picLocks noChangeAspect="1" noChangeArrowheads="1"/>
                    </pic:cNvPicPr>
                  </pic:nvPicPr>
                  <pic:blipFill>
                    <a:blip r:embed="rId1920" cstate="print">
                      <a:extLst>
                        <a:ext uri="{28A0092B-C50C-407E-A947-70E740481C1C}">
                          <a14:useLocalDpi xmlns:a14="http://schemas.microsoft.com/office/drawing/2010/main" val="0"/>
                        </a:ext>
                      </a:extLst>
                    </a:blip>
                    <a:srcRect/>
                    <a:stretch>
                      <a:fillRect/>
                    </a:stretch>
                  </pic:blipFill>
                  <pic:spPr bwMode="auto">
                    <a:xfrm>
                      <a:off x="0" y="0"/>
                      <a:ext cx="703580" cy="231140"/>
                    </a:xfrm>
                    <a:prstGeom prst="rect">
                      <a:avLst/>
                    </a:prstGeom>
                    <a:noFill/>
                    <a:ln>
                      <a:noFill/>
                    </a:ln>
                  </pic:spPr>
                </pic:pic>
              </a:graphicData>
            </a:graphic>
          </wp:inline>
        </w:drawing>
      </w:r>
      <w:r w:rsidRPr="00B916EC">
        <w:t xml:space="preserve"> for PUCCH format 3</w:t>
      </w:r>
      <w:r>
        <w:t>,</w:t>
      </w:r>
      <w:r w:rsidRPr="00B916EC">
        <w:t xml:space="preserve"> and </w:t>
      </w:r>
      <w:r>
        <w:rPr>
          <w:noProof/>
          <w:position w:val="-12"/>
          <w:lang w:val="en-GB" w:eastAsia="en-GB"/>
        </w:rPr>
        <w:drawing>
          <wp:inline distT="0" distB="0" distL="0" distR="0" wp14:anchorId="1CD1757F" wp14:editId="2A954648">
            <wp:extent cx="1216025" cy="231140"/>
            <wp:effectExtent l="0" t="0" r="3175" b="0"/>
            <wp:docPr id="1722"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6"/>
                    <pic:cNvPicPr>
                      <a:picLocks noChangeAspect="1" noChangeArrowheads="1"/>
                    </pic:cNvPicPr>
                  </pic:nvPicPr>
                  <pic:blipFill>
                    <a:blip r:embed="rId1921" cstate="print">
                      <a:extLst>
                        <a:ext uri="{28A0092B-C50C-407E-A947-70E740481C1C}">
                          <a14:useLocalDpi xmlns:a14="http://schemas.microsoft.com/office/drawing/2010/main" val="0"/>
                        </a:ext>
                      </a:extLst>
                    </a:blip>
                    <a:srcRect/>
                    <a:stretch>
                      <a:fillRect/>
                    </a:stretch>
                  </pic:blipFill>
                  <pic:spPr bwMode="auto">
                    <a:xfrm>
                      <a:off x="0" y="0"/>
                      <a:ext cx="1216025" cy="231140"/>
                    </a:xfrm>
                    <a:prstGeom prst="rect">
                      <a:avLst/>
                    </a:prstGeom>
                    <a:noFill/>
                    <a:ln>
                      <a:noFill/>
                    </a:ln>
                  </pic:spPr>
                </pic:pic>
              </a:graphicData>
            </a:graphic>
          </wp:inline>
        </w:drawing>
      </w:r>
      <w:r w:rsidRPr="00B916EC">
        <w:t xml:space="preserve"> for PUCCH format 4</w:t>
      </w:r>
      <w:r w:rsidRPr="005B6D3F">
        <w:t xml:space="preserve">, where </w:t>
      </w:r>
      <w:r>
        <w:rPr>
          <w:noProof/>
          <w:position w:val="-10"/>
          <w:lang w:val="en-GB" w:eastAsia="en-GB"/>
        </w:rPr>
        <w:drawing>
          <wp:inline distT="0" distB="0" distL="0" distR="0" wp14:anchorId="3BB5F406" wp14:editId="4E5F690A">
            <wp:extent cx="259715" cy="201930"/>
            <wp:effectExtent l="0" t="0" r="6985" b="7620"/>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pic:cNvPicPr>
                      <a:picLocks noChangeAspect="1" noChangeArrowheads="1"/>
                    </pic:cNvPicPr>
                  </pic:nvPicPr>
                  <pic:blipFill>
                    <a:blip r:embed="rId1922" cstate="print">
                      <a:extLst>
                        <a:ext uri="{28A0092B-C50C-407E-A947-70E740481C1C}">
                          <a14:useLocalDpi xmlns:a14="http://schemas.microsoft.com/office/drawing/2010/main" val="0"/>
                        </a:ext>
                      </a:extLst>
                    </a:blip>
                    <a:srcRect/>
                    <a:stretch>
                      <a:fillRect/>
                    </a:stretch>
                  </pic:blipFill>
                  <pic:spPr bwMode="auto">
                    <a:xfrm>
                      <a:off x="0" y="0"/>
                      <a:ext cx="259715" cy="201930"/>
                    </a:xfrm>
                    <a:prstGeom prst="rect">
                      <a:avLst/>
                    </a:prstGeom>
                    <a:noFill/>
                    <a:ln>
                      <a:noFill/>
                    </a:ln>
                  </pic:spPr>
                </pic:pic>
              </a:graphicData>
            </a:graphic>
          </wp:inline>
        </w:drawing>
      </w:r>
      <w:r w:rsidRPr="005B6D3F">
        <w:t xml:space="preserve"> is a number of subcarriers per resource block [4, TS 38.211]</w:t>
      </w:r>
    </w:p>
    <w:p w:rsidR="000F4CCC" w:rsidRPr="00B916EC" w:rsidRDefault="000F4CCC" w:rsidP="001322F1">
      <w:pPr>
        <w:pStyle w:val="B1"/>
        <w:rPr>
          <w:rFonts w:eastAsia="SimSun"/>
          <w:lang w:val="en-US" w:eastAsia="zh-CN"/>
        </w:rPr>
      </w:pPr>
      <w:r>
        <w:rPr>
          <w:rFonts w:eastAsia="SimSun"/>
          <w:lang w:val="en-US" w:eastAsia="zh-CN"/>
        </w:rPr>
        <w:t>-</w:t>
      </w:r>
      <w:r>
        <w:rPr>
          <w:rFonts w:eastAsia="SimSun"/>
          <w:lang w:val="en-US" w:eastAsia="zh-CN"/>
        </w:rPr>
        <w:tab/>
      </w:r>
      <w:r>
        <w:rPr>
          <w:noProof/>
          <w:position w:val="-12"/>
          <w:lang w:val="en-GB" w:eastAsia="en-GB"/>
        </w:rPr>
        <w:drawing>
          <wp:inline distT="0" distB="0" distL="0" distR="0" wp14:anchorId="3D4D7CD3" wp14:editId="60BA7C79">
            <wp:extent cx="502285" cy="231140"/>
            <wp:effectExtent l="0" t="0" r="0" b="0"/>
            <wp:docPr id="1721" name="Picture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pic:cNvPicPr>
                      <a:picLocks noChangeAspect="1" noChangeArrowheads="1"/>
                    </pic:cNvPicPr>
                  </pic:nvPicPr>
                  <pic:blipFill>
                    <a:blip r:embed="rId1923" cstate="print">
                      <a:extLst>
                        <a:ext uri="{28A0092B-C50C-407E-A947-70E740481C1C}">
                          <a14:useLocalDpi xmlns:a14="http://schemas.microsoft.com/office/drawing/2010/main" val="0"/>
                        </a:ext>
                      </a:extLst>
                    </a:blip>
                    <a:srcRect/>
                    <a:stretch>
                      <a:fillRect/>
                    </a:stretch>
                  </pic:blipFill>
                  <pic:spPr bwMode="auto">
                    <a:xfrm>
                      <a:off x="0" y="0"/>
                      <a:ext cx="502285" cy="231140"/>
                    </a:xfrm>
                    <a:prstGeom prst="rect">
                      <a:avLst/>
                    </a:prstGeom>
                    <a:noFill/>
                    <a:ln>
                      <a:noFill/>
                    </a:ln>
                  </pic:spPr>
                </pic:pic>
              </a:graphicData>
            </a:graphic>
          </wp:inline>
        </w:drawing>
      </w:r>
      <w:r w:rsidRPr="00384961">
        <w:rPr>
          <w:rFonts w:eastAsia="SimSun" w:hint="eastAsia"/>
          <w:lang w:eastAsia="zh-CN"/>
        </w:rPr>
        <w:t xml:space="preserve"> is </w:t>
      </w:r>
      <w:r>
        <w:rPr>
          <w:rFonts w:eastAsia="SimSun"/>
          <w:lang w:eastAsia="zh-CN"/>
        </w:rPr>
        <w:t xml:space="preserve">equal to </w:t>
      </w:r>
      <w:r>
        <w:rPr>
          <w:rFonts w:eastAsia="SimSun" w:hint="eastAsia"/>
          <w:lang w:eastAsia="zh-CN"/>
        </w:rPr>
        <w:t>a</w:t>
      </w:r>
      <w:r w:rsidRPr="00384961">
        <w:rPr>
          <w:rFonts w:eastAsia="SimSun" w:hint="eastAsia"/>
          <w:lang w:eastAsia="zh-CN"/>
        </w:rPr>
        <w:t xml:space="preserve"> number of </w:t>
      </w:r>
      <w:r>
        <w:rPr>
          <w:rFonts w:eastAsia="SimSun"/>
          <w:lang w:eastAsia="zh-CN"/>
        </w:rPr>
        <w:t xml:space="preserve">PUCCH </w:t>
      </w:r>
      <w:r w:rsidRPr="00384961">
        <w:rPr>
          <w:rFonts w:eastAsia="SimSun"/>
          <w:lang w:eastAsia="zh-CN"/>
        </w:rPr>
        <w:t>symbol</w:t>
      </w:r>
      <w:r w:rsidRPr="00384961">
        <w:rPr>
          <w:rFonts w:eastAsia="SimSun" w:hint="eastAsia"/>
          <w:lang w:eastAsia="zh-CN"/>
        </w:rPr>
        <w:t xml:space="preserve">s </w:t>
      </w:r>
      <w:r>
        <w:rPr>
          <w:noProof/>
          <w:position w:val="-12"/>
          <w:lang w:val="en-GB" w:eastAsia="en-GB"/>
        </w:rPr>
        <w:drawing>
          <wp:inline distT="0" distB="0" distL="0" distR="0" wp14:anchorId="6D461548" wp14:editId="34AB5781">
            <wp:extent cx="502285" cy="231140"/>
            <wp:effectExtent l="0" t="0" r="0" b="0"/>
            <wp:docPr id="1720" name="Picture 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8"/>
                    <pic:cNvPicPr>
                      <a:picLocks noChangeAspect="1" noChangeArrowheads="1"/>
                    </pic:cNvPicPr>
                  </pic:nvPicPr>
                  <pic:blipFill>
                    <a:blip r:embed="rId1924" cstate="print">
                      <a:extLst>
                        <a:ext uri="{28A0092B-C50C-407E-A947-70E740481C1C}">
                          <a14:useLocalDpi xmlns:a14="http://schemas.microsoft.com/office/drawing/2010/main" val="0"/>
                        </a:ext>
                      </a:extLst>
                    </a:blip>
                    <a:srcRect/>
                    <a:stretch>
                      <a:fillRect/>
                    </a:stretch>
                  </pic:blipFill>
                  <pic:spPr bwMode="auto">
                    <a:xfrm>
                      <a:off x="0" y="0"/>
                      <a:ext cx="502285" cy="231140"/>
                    </a:xfrm>
                    <a:prstGeom prst="rect">
                      <a:avLst/>
                    </a:prstGeom>
                    <a:noFill/>
                    <a:ln>
                      <a:noFill/>
                    </a:ln>
                  </pic:spPr>
                </pic:pic>
              </a:graphicData>
            </a:graphic>
          </wp:inline>
        </w:drawing>
      </w:r>
      <w:r>
        <w:t xml:space="preserve"> </w:t>
      </w:r>
      <w:r w:rsidRPr="00384961">
        <w:rPr>
          <w:rFonts w:eastAsia="SimSun" w:hint="eastAsia"/>
          <w:lang w:eastAsia="zh-CN"/>
        </w:rPr>
        <w:t>for</w:t>
      </w:r>
      <w:r w:rsidRPr="00B916EC">
        <w:t xml:space="preserve"> </w:t>
      </w:r>
      <w:r w:rsidRPr="00384961">
        <w:rPr>
          <w:rFonts w:eastAsia="MS Mincho"/>
          <w:iCs/>
          <w:lang w:val="en-US" w:eastAsia="ja-JP"/>
        </w:rPr>
        <w:t xml:space="preserve">PUCCH format 2 </w:t>
      </w:r>
      <w:r w:rsidRPr="00B916EC">
        <w:t xml:space="preserve">provided by higher layer parameter </w:t>
      </w:r>
      <w:r w:rsidRPr="009A765A">
        <w:rPr>
          <w:i/>
        </w:rPr>
        <w:t>nrofSymbols</w:t>
      </w:r>
      <w:r>
        <w:rPr>
          <w:lang w:val="en-US"/>
        </w:rPr>
        <w:t xml:space="preserve"> </w:t>
      </w:r>
      <w:r w:rsidRPr="00AB49CD">
        <w:t>in</w:t>
      </w:r>
      <w:r>
        <w:rPr>
          <w:i/>
        </w:rPr>
        <w:t xml:space="preserve"> </w:t>
      </w:r>
      <w:r w:rsidRPr="00FD417D">
        <w:rPr>
          <w:i/>
        </w:rPr>
        <w:t>PUCCH-format</w:t>
      </w:r>
      <w:r>
        <w:rPr>
          <w:i/>
        </w:rPr>
        <w:t>2</w:t>
      </w:r>
      <w:r>
        <w:rPr>
          <w:rFonts w:eastAsia="MS Mincho"/>
          <w:iCs/>
          <w:lang w:val="en-US" w:eastAsia="ja-JP"/>
        </w:rPr>
        <w:t>.</w:t>
      </w:r>
      <w:r w:rsidRPr="00384961">
        <w:rPr>
          <w:rFonts w:eastAsia="MS Mincho"/>
          <w:iCs/>
          <w:lang w:val="en-US" w:eastAsia="ja-JP"/>
        </w:rPr>
        <w:t xml:space="preserve"> </w:t>
      </w:r>
      <w:r>
        <w:rPr>
          <w:rFonts w:eastAsia="MS Mincho"/>
          <w:iCs/>
          <w:lang w:val="en-US" w:eastAsia="ja-JP"/>
        </w:rPr>
        <w:t xml:space="preserve">For PUCCH format 3 or for PUCCH format 4, </w:t>
      </w:r>
      <w:r>
        <w:rPr>
          <w:noProof/>
          <w:position w:val="-12"/>
          <w:lang w:val="en-GB" w:eastAsia="en-GB"/>
        </w:rPr>
        <w:drawing>
          <wp:inline distT="0" distB="0" distL="0" distR="0" wp14:anchorId="2C48BC84" wp14:editId="7D74E6D2">
            <wp:extent cx="502285" cy="231140"/>
            <wp:effectExtent l="0" t="0" r="0" b="0"/>
            <wp:docPr id="1719" name="Picture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9"/>
                    <pic:cNvPicPr>
                      <a:picLocks noChangeAspect="1" noChangeArrowheads="1"/>
                    </pic:cNvPicPr>
                  </pic:nvPicPr>
                  <pic:blipFill>
                    <a:blip r:embed="rId1925" cstate="print">
                      <a:extLst>
                        <a:ext uri="{28A0092B-C50C-407E-A947-70E740481C1C}">
                          <a14:useLocalDpi xmlns:a14="http://schemas.microsoft.com/office/drawing/2010/main" val="0"/>
                        </a:ext>
                      </a:extLst>
                    </a:blip>
                    <a:srcRect/>
                    <a:stretch>
                      <a:fillRect/>
                    </a:stretch>
                  </pic:blipFill>
                  <pic:spPr bwMode="auto">
                    <a:xfrm>
                      <a:off x="0" y="0"/>
                      <a:ext cx="502285" cy="231140"/>
                    </a:xfrm>
                    <a:prstGeom prst="rect">
                      <a:avLst/>
                    </a:prstGeom>
                    <a:noFill/>
                    <a:ln>
                      <a:noFill/>
                    </a:ln>
                  </pic:spPr>
                </pic:pic>
              </a:graphicData>
            </a:graphic>
          </wp:inline>
        </w:drawing>
      </w:r>
      <w:r>
        <w:t xml:space="preserve"> </w:t>
      </w:r>
      <w:r>
        <w:rPr>
          <w:rFonts w:eastAsia="MS Mincho"/>
          <w:iCs/>
          <w:lang w:val="en-US" w:eastAsia="ja-JP"/>
        </w:rPr>
        <w:t xml:space="preserve">is equal to a number of PUCCH symbols </w:t>
      </w:r>
      <w:r>
        <w:rPr>
          <w:noProof/>
          <w:position w:val="-12"/>
          <w:lang w:val="en-GB" w:eastAsia="en-GB"/>
        </w:rPr>
        <w:drawing>
          <wp:inline distT="0" distB="0" distL="0" distR="0" wp14:anchorId="08C80273" wp14:editId="7C12A880">
            <wp:extent cx="502285" cy="231140"/>
            <wp:effectExtent l="0" t="0" r="0" b="0"/>
            <wp:docPr id="1718" name="Picture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pic:cNvPicPr>
                      <a:picLocks noChangeAspect="1" noChangeArrowheads="1"/>
                    </pic:cNvPicPr>
                  </pic:nvPicPr>
                  <pic:blipFill>
                    <a:blip r:embed="rId1926" cstate="print">
                      <a:extLst>
                        <a:ext uri="{28A0092B-C50C-407E-A947-70E740481C1C}">
                          <a14:useLocalDpi xmlns:a14="http://schemas.microsoft.com/office/drawing/2010/main" val="0"/>
                        </a:ext>
                      </a:extLst>
                    </a:blip>
                    <a:srcRect/>
                    <a:stretch>
                      <a:fillRect/>
                    </a:stretch>
                  </pic:blipFill>
                  <pic:spPr bwMode="auto">
                    <a:xfrm>
                      <a:off x="0" y="0"/>
                      <a:ext cx="502285" cy="231140"/>
                    </a:xfrm>
                    <a:prstGeom prst="rect">
                      <a:avLst/>
                    </a:prstGeom>
                    <a:noFill/>
                    <a:ln>
                      <a:noFill/>
                    </a:ln>
                  </pic:spPr>
                </pic:pic>
              </a:graphicData>
            </a:graphic>
          </wp:inline>
        </w:drawing>
      </w:r>
      <w:r>
        <w:t xml:space="preserve"> f</w:t>
      </w:r>
      <w:r w:rsidRPr="00384961">
        <w:rPr>
          <w:rFonts w:eastAsia="MS Mincho"/>
          <w:iCs/>
          <w:lang w:val="en-US" w:eastAsia="ja-JP"/>
        </w:rPr>
        <w:t xml:space="preserve">or PUCCH format 3 </w:t>
      </w:r>
      <w:r>
        <w:rPr>
          <w:rFonts w:eastAsia="MS Mincho"/>
          <w:iCs/>
          <w:lang w:val="en-US" w:eastAsia="ja-JP"/>
        </w:rPr>
        <w:t xml:space="preserve">or equal to a number of PUCCH symbols </w:t>
      </w:r>
      <w:r>
        <w:rPr>
          <w:noProof/>
          <w:position w:val="-12"/>
          <w:lang w:val="en-GB" w:eastAsia="en-GB"/>
        </w:rPr>
        <w:drawing>
          <wp:inline distT="0" distB="0" distL="0" distR="0" wp14:anchorId="72D73593" wp14:editId="452F4B01">
            <wp:extent cx="502285" cy="231140"/>
            <wp:effectExtent l="0" t="0" r="0" b="0"/>
            <wp:docPr id="1717" name="Picture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1"/>
                    <pic:cNvPicPr>
                      <a:picLocks noChangeAspect="1" noChangeArrowheads="1"/>
                    </pic:cNvPicPr>
                  </pic:nvPicPr>
                  <pic:blipFill>
                    <a:blip r:embed="rId1927" cstate="print">
                      <a:extLst>
                        <a:ext uri="{28A0092B-C50C-407E-A947-70E740481C1C}">
                          <a14:useLocalDpi xmlns:a14="http://schemas.microsoft.com/office/drawing/2010/main" val="0"/>
                        </a:ext>
                      </a:extLst>
                    </a:blip>
                    <a:srcRect/>
                    <a:stretch>
                      <a:fillRect/>
                    </a:stretch>
                  </pic:blipFill>
                  <pic:spPr bwMode="auto">
                    <a:xfrm>
                      <a:off x="0" y="0"/>
                      <a:ext cx="502285" cy="231140"/>
                    </a:xfrm>
                    <a:prstGeom prst="rect">
                      <a:avLst/>
                    </a:prstGeom>
                    <a:noFill/>
                    <a:ln>
                      <a:noFill/>
                    </a:ln>
                  </pic:spPr>
                </pic:pic>
              </a:graphicData>
            </a:graphic>
          </wp:inline>
        </w:drawing>
      </w:r>
      <w:r>
        <w:t xml:space="preserve"> f</w:t>
      </w:r>
      <w:r w:rsidRPr="00384961">
        <w:rPr>
          <w:rFonts w:eastAsia="MS Mincho"/>
          <w:iCs/>
          <w:lang w:val="en-US" w:eastAsia="ja-JP"/>
        </w:rPr>
        <w:t xml:space="preserve">or PUCCH format 4 </w:t>
      </w:r>
      <w:r w:rsidRPr="00B916EC">
        <w:t xml:space="preserve">provided by higher layer parameter </w:t>
      </w:r>
      <w:r w:rsidRPr="009A765A">
        <w:rPr>
          <w:i/>
        </w:rPr>
        <w:t>nrofSymbols</w:t>
      </w:r>
      <w:r>
        <w:rPr>
          <w:lang w:val="en-US"/>
        </w:rPr>
        <w:t xml:space="preserve"> </w:t>
      </w:r>
      <w:r w:rsidRPr="00AB49CD">
        <w:t>in</w:t>
      </w:r>
      <w:r>
        <w:rPr>
          <w:i/>
        </w:rPr>
        <w:t xml:space="preserve"> </w:t>
      </w:r>
      <w:r w:rsidRPr="00FD417D">
        <w:rPr>
          <w:i/>
        </w:rPr>
        <w:t>PUCCH-format</w:t>
      </w:r>
      <w:r>
        <w:rPr>
          <w:i/>
        </w:rPr>
        <w:t>3</w:t>
      </w:r>
      <w:r w:rsidRPr="00B916EC">
        <w:t xml:space="preserve"> or </w:t>
      </w:r>
      <w:r w:rsidRPr="009A765A">
        <w:rPr>
          <w:i/>
        </w:rPr>
        <w:t>nrofSymbols</w:t>
      </w:r>
      <w:r>
        <w:rPr>
          <w:lang w:val="en-US"/>
        </w:rPr>
        <w:t xml:space="preserve"> </w:t>
      </w:r>
      <w:r w:rsidRPr="00AB49CD">
        <w:t>in</w:t>
      </w:r>
      <w:r>
        <w:rPr>
          <w:i/>
        </w:rPr>
        <w:t xml:space="preserve"> </w:t>
      </w:r>
      <w:r w:rsidRPr="00FD417D">
        <w:rPr>
          <w:i/>
        </w:rPr>
        <w:t>PUCCH-format</w:t>
      </w:r>
      <w:r>
        <w:rPr>
          <w:i/>
        </w:rPr>
        <w:t>4</w:t>
      </w:r>
      <w:r>
        <w:t>,</w:t>
      </w:r>
      <w:r w:rsidRPr="00B916EC">
        <w:t xml:space="preserve"> </w:t>
      </w:r>
      <w:r>
        <w:t>respectively,</w:t>
      </w:r>
      <w:r w:rsidRPr="00B916EC">
        <w:t xml:space="preserve"> after excluding a number of symbols used for DM</w:t>
      </w:r>
      <w:r>
        <w:t>-</w:t>
      </w:r>
      <w:r w:rsidRPr="00B916EC">
        <w:t>RS transmission for PUCCH format 3 or for PUCCH format 4, respectively [4, TS 38.211]</w:t>
      </w:r>
    </w:p>
    <w:p w:rsidR="000F4CCC" w:rsidRPr="00B916EC" w:rsidRDefault="000F4CCC" w:rsidP="001322F1">
      <w:pPr>
        <w:pStyle w:val="B1"/>
        <w:rPr>
          <w:rFonts w:eastAsia="SimSun"/>
          <w:lang w:val="en-US" w:eastAsia="zh-CN"/>
        </w:rPr>
      </w:pPr>
      <w:r>
        <w:t>-</w:t>
      </w:r>
      <w:r>
        <w:tab/>
      </w:r>
      <w:r>
        <w:rPr>
          <w:noProof/>
          <w:position w:val="-10"/>
          <w:lang w:val="en-GB" w:eastAsia="en-GB"/>
        </w:rPr>
        <w:drawing>
          <wp:inline distT="0" distB="0" distL="0" distR="0" wp14:anchorId="425D2FEB" wp14:editId="0C0419F3">
            <wp:extent cx="371475" cy="200660"/>
            <wp:effectExtent l="0" t="0" r="9525" b="8890"/>
            <wp:docPr id="1716" name="Picture 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2"/>
                    <pic:cNvPicPr>
                      <a:picLocks noChangeAspect="1" noChangeArrowheads="1"/>
                    </pic:cNvPicPr>
                  </pic:nvPicPr>
                  <pic:blipFill>
                    <a:blip r:embed="rId1928" cstate="print">
                      <a:extLst>
                        <a:ext uri="{28A0092B-C50C-407E-A947-70E740481C1C}">
                          <a14:useLocalDpi xmlns:a14="http://schemas.microsoft.com/office/drawing/2010/main" val="0"/>
                        </a:ext>
                      </a:extLst>
                    </a:blip>
                    <a:srcRect/>
                    <a:stretch>
                      <a:fillRect/>
                    </a:stretch>
                  </pic:blipFill>
                  <pic:spPr bwMode="auto">
                    <a:xfrm>
                      <a:off x="0" y="0"/>
                      <a:ext cx="371475" cy="200660"/>
                    </a:xfrm>
                    <a:prstGeom prst="rect">
                      <a:avLst/>
                    </a:prstGeom>
                    <a:noFill/>
                    <a:ln>
                      <a:noFill/>
                    </a:ln>
                  </pic:spPr>
                </pic:pic>
              </a:graphicData>
            </a:graphic>
          </wp:inline>
        </w:drawing>
      </w:r>
      <w:r w:rsidRPr="00B916EC">
        <w:t xml:space="preserve"> if pi/2-BPSK is the modulation scheme and </w:t>
      </w:r>
      <w:r>
        <w:rPr>
          <w:noProof/>
          <w:position w:val="-10"/>
          <w:lang w:val="en-GB" w:eastAsia="en-GB"/>
        </w:rPr>
        <w:drawing>
          <wp:inline distT="0" distB="0" distL="0" distR="0" wp14:anchorId="14642F02" wp14:editId="626C2E40">
            <wp:extent cx="422275" cy="200660"/>
            <wp:effectExtent l="0" t="0" r="0" b="8890"/>
            <wp:docPr id="1715" name="Picture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3"/>
                    <pic:cNvPicPr>
                      <a:picLocks noChangeAspect="1" noChangeArrowheads="1"/>
                    </pic:cNvPicPr>
                  </pic:nvPicPr>
                  <pic:blipFill>
                    <a:blip r:embed="rId1929"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r w:rsidRPr="00B916EC">
        <w:t xml:space="preserve"> if QPSK is the modulation scheme as indicated by higher layer parameter </w:t>
      </w:r>
      <w:r w:rsidRPr="00B916EC">
        <w:rPr>
          <w:i/>
        </w:rPr>
        <w:t>pi2BPSK</w:t>
      </w:r>
      <w:r w:rsidRPr="00B916EC">
        <w:t xml:space="preserve"> for PUCCH format 3 or PUCCH format 4. For PUCCH format 2, </w:t>
      </w:r>
      <w:r>
        <w:rPr>
          <w:noProof/>
          <w:position w:val="-10"/>
          <w:lang w:val="en-GB" w:eastAsia="en-GB"/>
        </w:rPr>
        <w:drawing>
          <wp:inline distT="0" distB="0" distL="0" distR="0" wp14:anchorId="6B3734E0" wp14:editId="3FF4573B">
            <wp:extent cx="422275" cy="200660"/>
            <wp:effectExtent l="0" t="0" r="0" b="8890"/>
            <wp:docPr id="1714" name="Picture 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4"/>
                    <pic:cNvPicPr>
                      <a:picLocks noChangeAspect="1" noChangeArrowheads="1"/>
                    </pic:cNvPicPr>
                  </pic:nvPicPr>
                  <pic:blipFill>
                    <a:blip r:embed="rId1929"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p>
    <w:p w:rsidR="000F4CCC" w:rsidRDefault="000F4CCC" w:rsidP="001322F1">
      <w:pPr>
        <w:rPr>
          <w:rFonts w:eastAsia="SimSun"/>
          <w:lang w:eastAsia="zh-CN"/>
        </w:rPr>
      </w:pPr>
      <w:r w:rsidRPr="00B916EC">
        <w:rPr>
          <w:rFonts w:eastAsia="SimSun"/>
          <w:lang w:eastAsia="zh-CN"/>
        </w:rPr>
        <w:t>I</w:t>
      </w:r>
      <w:r w:rsidRPr="00B916EC">
        <w:rPr>
          <w:rFonts w:eastAsia="SimSun" w:hint="eastAsia"/>
          <w:lang w:eastAsia="zh-CN"/>
        </w:rPr>
        <w:t xml:space="preserve">f </w:t>
      </w:r>
      <w:r w:rsidRPr="00B916EC">
        <w:rPr>
          <w:rFonts w:eastAsia="SimSun"/>
          <w:lang w:eastAsia="zh-CN"/>
        </w:rPr>
        <w:t xml:space="preserve">a UE has CSI reports and </w:t>
      </w:r>
      <w:r>
        <w:rPr>
          <w:rFonts w:eastAsia="SimSun"/>
          <w:lang w:eastAsia="zh-CN"/>
        </w:rPr>
        <w:t xml:space="preserve">zero or more </w:t>
      </w:r>
      <w:r w:rsidRPr="00B916EC">
        <w:rPr>
          <w:rFonts w:eastAsia="SimSun"/>
          <w:lang w:eastAsia="zh-CN"/>
        </w:rPr>
        <w:t xml:space="preserve">HARQ-ACK/SR </w:t>
      </w:r>
      <w:r>
        <w:rPr>
          <w:rFonts w:eastAsia="SimSun"/>
          <w:lang w:eastAsia="zh-CN"/>
        </w:rPr>
        <w:t xml:space="preserve">information bits </w:t>
      </w:r>
      <w:r w:rsidRPr="00B916EC">
        <w:rPr>
          <w:rFonts w:eastAsia="SimSun"/>
          <w:lang w:eastAsia="zh-CN"/>
        </w:rPr>
        <w:t>to transmit in a PUCCH</w:t>
      </w:r>
      <w:r>
        <w:rPr>
          <w:rFonts w:eastAsia="SimSun"/>
          <w:lang w:eastAsia="zh-CN"/>
        </w:rPr>
        <w:t xml:space="preserve"> where the HARQ-ACK, if any, is in response to a PDSCH reception without a corresponding PDCCH</w:t>
      </w:r>
    </w:p>
    <w:p w:rsidR="003B48AB" w:rsidRPr="0009732E" w:rsidRDefault="003E4990" w:rsidP="00BC6BD6">
      <w:pPr>
        <w:pStyle w:val="B1"/>
        <w:rPr>
          <w:rFonts w:eastAsia="SimSun"/>
          <w:lang w:val="en-US" w:eastAsia="zh-CN"/>
        </w:rPr>
      </w:pPr>
      <w:r>
        <w:rPr>
          <w:rFonts w:eastAsia="SimSun"/>
          <w:lang w:eastAsia="zh-CN"/>
        </w:rPr>
        <w:t>-</w:t>
      </w:r>
      <w:r>
        <w:rPr>
          <w:rFonts w:eastAsia="SimSun"/>
          <w:lang w:eastAsia="zh-CN"/>
        </w:rPr>
        <w:tab/>
      </w:r>
      <w:r w:rsidR="003B48AB" w:rsidRPr="00B916EC">
        <w:rPr>
          <w:rFonts w:eastAsia="SimSun" w:hint="eastAsia"/>
          <w:lang w:eastAsia="zh-CN"/>
        </w:rPr>
        <w:t xml:space="preserve">if the UE is </w:t>
      </w:r>
      <w:r w:rsidR="000F4CCC">
        <w:rPr>
          <w:rFonts w:eastAsia="SimSun"/>
          <w:lang w:val="en-US" w:eastAsia="zh-CN"/>
        </w:rPr>
        <w:t>provided</w:t>
      </w:r>
      <w:r w:rsidR="000F4CCC">
        <w:rPr>
          <w:rFonts w:eastAsia="SimSun"/>
          <w:lang w:eastAsia="zh-CN"/>
        </w:rPr>
        <w:t xml:space="preserve"> by higher layer parameter</w:t>
      </w:r>
      <w:r w:rsidR="000F4CCC">
        <w:rPr>
          <w:rFonts w:eastAsia="SimSun"/>
          <w:lang w:val="en-US" w:eastAsia="zh-CN"/>
        </w:rPr>
        <w:t xml:space="preserve"> </w:t>
      </w:r>
      <w:r w:rsidR="000F4CCC">
        <w:rPr>
          <w:i/>
        </w:rPr>
        <w:t>multi-CSI-PUCCH-ResourceList</w:t>
      </w:r>
      <w:r w:rsidR="003B48AB" w:rsidRPr="00B916EC">
        <w:rPr>
          <w:rFonts w:eastAsia="SimSun" w:hint="eastAsia"/>
          <w:lang w:eastAsia="zh-CN"/>
        </w:rPr>
        <w:t xml:space="preserve"> </w:t>
      </w:r>
      <w:r w:rsidR="003B48AB" w:rsidRPr="00B916EC">
        <w:rPr>
          <w:rFonts w:eastAsia="SimSun"/>
          <w:lang w:eastAsia="zh-CN"/>
        </w:rPr>
        <w:t>with</w:t>
      </w:r>
      <w:r w:rsidR="003B48AB" w:rsidRPr="00B916EC">
        <w:rPr>
          <w:rFonts w:eastAsia="SimSun" w:hint="eastAsia"/>
          <w:lang w:eastAsia="zh-CN"/>
        </w:rPr>
        <w:t xml:space="preserve"> </w:t>
      </w:r>
      <w:r w:rsidR="009416CC" w:rsidRPr="00B916EC">
        <w:rPr>
          <w:position w:val="-6"/>
        </w:rPr>
        <w:object w:dxaOrig="499" w:dyaOrig="240">
          <v:shape id="_x0000_i2186" type="#_x0000_t75" style="width:25.6pt;height:12pt" o:ole="">
            <v:imagedata r:id="rId1930" o:title=""/>
          </v:shape>
          <o:OLEObject Type="Embed" ProgID="Equation.3" ShapeID="_x0000_i2186" DrawAspect="Content" ObjectID="_1599412286" r:id="rId1931"/>
        </w:object>
      </w:r>
      <w:r w:rsidR="003B48AB" w:rsidRPr="00B916EC">
        <w:rPr>
          <w:rFonts w:eastAsia="SimSun" w:hint="eastAsia"/>
          <w:lang w:eastAsia="zh-CN"/>
        </w:rPr>
        <w:t xml:space="preserve"> PUCCH resource</w:t>
      </w:r>
      <w:r w:rsidR="00730735" w:rsidRPr="00B916EC">
        <w:rPr>
          <w:rFonts w:eastAsia="SimSun"/>
          <w:lang w:eastAsia="zh-CN"/>
        </w:rPr>
        <w:t>s</w:t>
      </w:r>
      <w:r w:rsidR="009C7052">
        <w:rPr>
          <w:rFonts w:eastAsia="SimSun"/>
          <w:lang w:val="en-US" w:eastAsia="zh-CN"/>
        </w:rPr>
        <w:t xml:space="preserve"> in a slot</w:t>
      </w:r>
      <w:r w:rsidR="003B48AB" w:rsidRPr="00B916EC">
        <w:rPr>
          <w:rFonts w:eastAsia="SimSun" w:hint="eastAsia"/>
          <w:lang w:eastAsia="zh-CN"/>
        </w:rPr>
        <w:t xml:space="preserve">, </w:t>
      </w:r>
      <w:r w:rsidR="000F4CCC">
        <w:rPr>
          <w:rFonts w:eastAsia="SimSun"/>
          <w:lang w:val="en-US" w:eastAsia="zh-CN"/>
        </w:rPr>
        <w:t>for PUCCH format 2 and/or</w:t>
      </w:r>
      <w:r w:rsidR="003B48AB" w:rsidRPr="00B916EC">
        <w:rPr>
          <w:rFonts w:eastAsia="SimSun"/>
          <w:lang w:eastAsia="zh-CN"/>
        </w:rPr>
        <w:t xml:space="preserve"> </w:t>
      </w:r>
      <w:r w:rsidR="003B48AB" w:rsidRPr="00B916EC">
        <w:rPr>
          <w:rFonts w:eastAsia="SimSun" w:hint="eastAsia"/>
          <w:lang w:eastAsia="zh-CN"/>
        </w:rPr>
        <w:t xml:space="preserve">PUCCH format </w:t>
      </w:r>
      <w:r w:rsidR="003B48AB" w:rsidRPr="00B916EC">
        <w:rPr>
          <w:rFonts w:eastAsia="SimSun"/>
          <w:lang w:eastAsia="zh-CN"/>
        </w:rPr>
        <w:t>3</w:t>
      </w:r>
      <w:r w:rsidR="003B48AB" w:rsidRPr="00B916EC">
        <w:rPr>
          <w:rFonts w:eastAsia="SimSun" w:hint="eastAsia"/>
          <w:lang w:eastAsia="zh-CN"/>
        </w:rPr>
        <w:t xml:space="preserve"> </w:t>
      </w:r>
      <w:r w:rsidR="000F4CCC">
        <w:rPr>
          <w:lang w:val="en-US"/>
        </w:rPr>
        <w:t>and/</w:t>
      </w:r>
      <w:r w:rsidR="003B48AB" w:rsidRPr="00B916EC">
        <w:t xml:space="preserve">or </w:t>
      </w:r>
      <w:r w:rsidR="003B48AB" w:rsidRPr="00B916EC">
        <w:rPr>
          <w:rFonts w:eastAsia="SimSun" w:hint="eastAsia"/>
          <w:lang w:eastAsia="zh-CN"/>
        </w:rPr>
        <w:t xml:space="preserve">PUCCH format </w:t>
      </w:r>
      <w:r w:rsidR="003B48AB" w:rsidRPr="00B916EC">
        <w:rPr>
          <w:rFonts w:eastAsia="SimSun"/>
          <w:lang w:eastAsia="zh-CN"/>
        </w:rPr>
        <w:t>4</w:t>
      </w:r>
      <w:r w:rsidR="003B48AB" w:rsidRPr="00B916EC">
        <w:t>,</w:t>
      </w:r>
      <w:r w:rsidR="003B48AB" w:rsidRPr="00B916EC">
        <w:rPr>
          <w:rFonts w:eastAsia="SimSun"/>
          <w:lang w:eastAsia="zh-CN"/>
        </w:rPr>
        <w:t xml:space="preserve"> </w:t>
      </w:r>
      <w:r w:rsidR="00730735" w:rsidRPr="00B916EC">
        <w:rPr>
          <w:rFonts w:eastAsia="SimSun"/>
          <w:lang w:eastAsia="zh-CN"/>
        </w:rPr>
        <w:t>as described in Subclause</w:t>
      </w:r>
      <w:r>
        <w:rPr>
          <w:rFonts w:eastAsia="SimSun"/>
          <w:lang w:eastAsia="zh-CN"/>
        </w:rPr>
        <w:t xml:space="preserve"> 9.2.1</w:t>
      </w:r>
      <w:r w:rsidR="00730735" w:rsidRPr="00B916EC">
        <w:rPr>
          <w:rFonts w:eastAsia="SimSun"/>
          <w:lang w:eastAsia="zh-CN"/>
        </w:rPr>
        <w:t xml:space="preserve">, </w:t>
      </w:r>
      <w:r w:rsidR="003B48AB" w:rsidRPr="00B916EC">
        <w:rPr>
          <w:rFonts w:eastAsia="SimSun"/>
          <w:lang w:eastAsia="zh-CN"/>
        </w:rPr>
        <w:t xml:space="preserve">where the resources are indexed according to an ascending order for </w:t>
      </w:r>
      <w:r w:rsidR="009416CC">
        <w:rPr>
          <w:rFonts w:eastAsia="SimSun"/>
          <w:lang w:val="en-US" w:eastAsia="zh-CN"/>
        </w:rPr>
        <w:t xml:space="preserve">the product of </w:t>
      </w:r>
      <w:r w:rsidR="003B48AB" w:rsidRPr="00B916EC">
        <w:rPr>
          <w:rFonts w:eastAsia="SimSun"/>
          <w:lang w:eastAsia="zh-CN"/>
        </w:rPr>
        <w:t>a number of corresponding REs</w:t>
      </w:r>
      <w:r w:rsidR="003B48AB" w:rsidRPr="00B916EC">
        <w:rPr>
          <w:lang w:eastAsia="zh-CN"/>
        </w:rPr>
        <w:t xml:space="preserve">, </w:t>
      </w:r>
      <w:r w:rsidR="009C7052">
        <w:rPr>
          <w:lang w:val="en-US"/>
        </w:rPr>
        <w:t xml:space="preserve">where for PUCCH format 4 the number of REs is </w:t>
      </w:r>
      <w:r w:rsidR="009C7052" w:rsidRPr="00221000">
        <w:rPr>
          <w:position w:val="-10"/>
        </w:rPr>
        <w:object w:dxaOrig="1219" w:dyaOrig="340">
          <v:shape id="_x0000_i2187" type="#_x0000_t75" style="width:62.4pt;height:16.8pt" o:ole="">
            <v:imagedata r:id="rId1932" o:title=""/>
          </v:shape>
          <o:OLEObject Type="Embed" ProgID="Equation.3" ShapeID="_x0000_i2187" DrawAspect="Content" ObjectID="_1599412287" r:id="rId1933"/>
        </w:object>
      </w:r>
      <w:r w:rsidR="009C7052">
        <w:rPr>
          <w:lang w:val="en-US"/>
        </w:rPr>
        <w:t xml:space="preserve">, </w:t>
      </w:r>
      <w:r w:rsidR="009416CC">
        <w:rPr>
          <w:lang w:eastAsia="zh-CN"/>
        </w:rPr>
        <w:t xml:space="preserve">modulation order </w:t>
      </w:r>
      <w:r w:rsidR="009416CC" w:rsidRPr="00B916EC">
        <w:rPr>
          <w:position w:val="-10"/>
        </w:rPr>
        <w:object w:dxaOrig="300" w:dyaOrig="300">
          <v:shape id="_x0000_i2188" type="#_x0000_t75" style="width:15.2pt;height:15.2pt" o:ole="">
            <v:imagedata r:id="rId1934" o:title=""/>
          </v:shape>
          <o:OLEObject Type="Embed" ProgID="Equation.3" ShapeID="_x0000_i2188" DrawAspect="Content" ObjectID="_1599412288" r:id="rId1935"/>
        </w:object>
      </w:r>
      <w:r w:rsidR="009416CC">
        <w:rPr>
          <w:lang w:eastAsia="zh-CN"/>
        </w:rPr>
        <w:t>, and configured code rate</w:t>
      </w:r>
      <w:r w:rsidR="009416CC" w:rsidRPr="00B916EC">
        <w:rPr>
          <w:lang w:eastAsia="zh-CN"/>
        </w:rPr>
        <w:t xml:space="preserve"> </w:t>
      </w:r>
      <w:r w:rsidR="009416CC" w:rsidRPr="00B916EC">
        <w:rPr>
          <w:position w:val="-4"/>
        </w:rPr>
        <w:object w:dxaOrig="160" w:dyaOrig="180">
          <v:shape id="_x0000_i2189" type="#_x0000_t75" style="width:8.8pt;height:8.8pt" o:ole="">
            <v:imagedata r:id="rId1936" o:title=""/>
          </v:shape>
          <o:OLEObject Type="Embed" ProgID="Equation.3" ShapeID="_x0000_i2189" DrawAspect="Content" ObjectID="_1599412289" r:id="rId1937"/>
        </w:object>
      </w:r>
      <w:r w:rsidR="009416CC">
        <w:rPr>
          <w:lang w:val="en-US"/>
        </w:rPr>
        <w:t>;</w:t>
      </w:r>
    </w:p>
    <w:p w:rsidR="003B48AB" w:rsidRPr="00B916EC" w:rsidRDefault="003E4990" w:rsidP="00BC6BD6">
      <w:pPr>
        <w:pStyle w:val="B2"/>
        <w:rPr>
          <w:rFonts w:eastAsia="SimSun"/>
          <w:lang w:eastAsia="zh-CN"/>
        </w:rPr>
      </w:pPr>
      <w:r>
        <w:rPr>
          <w:rFonts w:eastAsia="SimSun"/>
          <w:lang w:eastAsia="zh-CN"/>
        </w:rPr>
        <w:t>-</w:t>
      </w:r>
      <w:r>
        <w:rPr>
          <w:rFonts w:eastAsia="SimSun"/>
          <w:lang w:eastAsia="zh-CN"/>
        </w:rPr>
        <w:tab/>
      </w:r>
      <w:r w:rsidR="000F4CCC" w:rsidRPr="00B916EC">
        <w:rPr>
          <w:rFonts w:eastAsia="SimSun"/>
          <w:lang w:eastAsia="zh-CN"/>
        </w:rPr>
        <w:t xml:space="preserve">if </w:t>
      </w:r>
      <w:r w:rsidR="000F4CCC">
        <w:rPr>
          <w:noProof/>
          <w:position w:val="-12"/>
          <w:lang w:val="en-GB" w:eastAsia="en-GB"/>
        </w:rPr>
        <w:drawing>
          <wp:inline distT="0" distB="0" distL="0" distR="0" wp14:anchorId="1BC354F8" wp14:editId="2F9F5C1A">
            <wp:extent cx="3265805" cy="231140"/>
            <wp:effectExtent l="0" t="0" r="0" b="0"/>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7"/>
                    <pic:cNvPicPr>
                      <a:picLocks noChangeAspect="1" noChangeArrowheads="1"/>
                    </pic:cNvPicPr>
                  </pic:nvPicPr>
                  <pic:blipFill>
                    <a:blip r:embed="rId1938" cstate="print">
                      <a:extLst>
                        <a:ext uri="{28A0092B-C50C-407E-A947-70E740481C1C}">
                          <a14:useLocalDpi xmlns:a14="http://schemas.microsoft.com/office/drawing/2010/main" val="0"/>
                        </a:ext>
                      </a:extLst>
                    </a:blip>
                    <a:srcRect/>
                    <a:stretch>
                      <a:fillRect/>
                    </a:stretch>
                  </pic:blipFill>
                  <pic:spPr bwMode="auto">
                    <a:xfrm>
                      <a:off x="0" y="0"/>
                      <a:ext cx="3265805" cy="231140"/>
                    </a:xfrm>
                    <a:prstGeom prst="rect">
                      <a:avLst/>
                    </a:prstGeom>
                    <a:noFill/>
                    <a:ln>
                      <a:noFill/>
                    </a:ln>
                  </pic:spPr>
                </pic:pic>
              </a:graphicData>
            </a:graphic>
          </wp:inline>
        </w:drawing>
      </w:r>
      <w:r w:rsidR="000F4CCC" w:rsidRPr="00B916EC">
        <w:t xml:space="preserve">, the </w:t>
      </w:r>
      <w:r w:rsidR="000F4CCC">
        <w:rPr>
          <w:lang w:val="en-US"/>
        </w:rPr>
        <w:t>UE</w:t>
      </w:r>
      <w:r w:rsidR="003B48AB" w:rsidRPr="00B916EC">
        <w:t xml:space="preserve"> uses </w:t>
      </w:r>
      <w:r w:rsidR="003B48AB" w:rsidRPr="00B916EC">
        <w:rPr>
          <w:rFonts w:eastAsia="SimSun" w:hint="eastAsia"/>
          <w:lang w:eastAsia="zh-CN"/>
        </w:rPr>
        <w:t xml:space="preserve">PUCCH format </w:t>
      </w:r>
      <w:r w:rsidR="003B48AB" w:rsidRPr="00B916EC">
        <w:rPr>
          <w:rFonts w:eastAsia="SimSun"/>
          <w:lang w:eastAsia="zh-CN"/>
        </w:rPr>
        <w:t>2</w:t>
      </w:r>
      <w:r w:rsidR="003B48AB" w:rsidRPr="00B916EC">
        <w:rPr>
          <w:rFonts w:eastAsia="SimSun" w:hint="eastAsia"/>
          <w:lang w:eastAsia="zh-CN"/>
        </w:rPr>
        <w:t xml:space="preserve"> resource</w:t>
      </w:r>
      <w:r w:rsidR="003B48AB" w:rsidRPr="00B916EC">
        <w:rPr>
          <w:rFonts w:eastAsia="SimSun"/>
          <w:lang w:eastAsia="zh-CN"/>
        </w:rPr>
        <w:t xml:space="preserve"> </w:t>
      </w:r>
      <w:r w:rsidR="003B48AB" w:rsidRPr="00B916EC">
        <w:rPr>
          <w:position w:val="-6"/>
        </w:rPr>
        <w:object w:dxaOrig="180" w:dyaOrig="240">
          <v:shape id="_x0000_i2190" type="#_x0000_t75" style="width:8.8pt;height:12pt" o:ole="">
            <v:imagedata r:id="rId1939" o:title=""/>
          </v:shape>
          <o:OLEObject Type="Embed" ProgID="Equation.3" ShapeID="_x0000_i2190" DrawAspect="Content" ObjectID="_1599412290" r:id="rId1940"/>
        </w:object>
      </w:r>
      <w:r w:rsidR="003B48AB" w:rsidRPr="00B916EC">
        <w:rPr>
          <w:rFonts w:eastAsia="SimSun"/>
          <w:lang w:eastAsia="zh-CN"/>
        </w:rPr>
        <w:t xml:space="preserve">, or the </w:t>
      </w:r>
      <w:r w:rsidR="003B48AB" w:rsidRPr="00B916EC">
        <w:rPr>
          <w:rFonts w:eastAsia="SimSun" w:hint="eastAsia"/>
          <w:lang w:eastAsia="zh-CN"/>
        </w:rPr>
        <w:t xml:space="preserve">PUCCH format </w:t>
      </w:r>
      <w:r w:rsidR="003B48AB" w:rsidRPr="00B916EC">
        <w:rPr>
          <w:rFonts w:eastAsia="SimSun"/>
          <w:lang w:eastAsia="zh-CN"/>
        </w:rPr>
        <w:t>3</w:t>
      </w:r>
      <w:r w:rsidR="003B48AB" w:rsidRPr="00B916EC">
        <w:rPr>
          <w:rFonts w:eastAsia="SimSun" w:hint="eastAsia"/>
          <w:lang w:eastAsia="zh-CN"/>
        </w:rPr>
        <w:t xml:space="preserve"> resource</w:t>
      </w:r>
      <w:r w:rsidR="003B48AB" w:rsidRPr="00B916EC">
        <w:rPr>
          <w:rFonts w:eastAsia="SimSun"/>
          <w:lang w:eastAsia="zh-CN"/>
        </w:rPr>
        <w:t xml:space="preserve"> </w:t>
      </w:r>
      <w:r w:rsidR="003B48AB" w:rsidRPr="00B916EC">
        <w:rPr>
          <w:position w:val="-6"/>
        </w:rPr>
        <w:object w:dxaOrig="180" w:dyaOrig="240">
          <v:shape id="_x0000_i2191" type="#_x0000_t75" style="width:8.8pt;height:12pt" o:ole="">
            <v:imagedata r:id="rId1941" o:title=""/>
          </v:shape>
          <o:OLEObject Type="Embed" ProgID="Equation.3" ShapeID="_x0000_i2191" DrawAspect="Content" ObjectID="_1599412291" r:id="rId1942"/>
        </w:object>
      </w:r>
      <w:r w:rsidR="003B48AB" w:rsidRPr="00B916EC">
        <w:rPr>
          <w:rFonts w:eastAsia="SimSun"/>
          <w:lang w:eastAsia="zh-CN"/>
        </w:rPr>
        <w:t xml:space="preserve">, or the </w:t>
      </w:r>
      <w:r w:rsidR="003B48AB" w:rsidRPr="00B916EC">
        <w:rPr>
          <w:rFonts w:eastAsia="SimSun" w:hint="eastAsia"/>
          <w:lang w:eastAsia="zh-CN"/>
        </w:rPr>
        <w:t xml:space="preserve">PUCCH format </w:t>
      </w:r>
      <w:r w:rsidR="003B48AB" w:rsidRPr="00B916EC">
        <w:rPr>
          <w:rFonts w:eastAsia="SimSun"/>
          <w:lang w:eastAsia="zh-CN"/>
        </w:rPr>
        <w:t>4</w:t>
      </w:r>
      <w:r w:rsidR="003B48AB" w:rsidRPr="00B916EC">
        <w:rPr>
          <w:rFonts w:eastAsia="SimSun" w:hint="eastAsia"/>
          <w:lang w:eastAsia="zh-CN"/>
        </w:rPr>
        <w:t xml:space="preserve"> resource</w:t>
      </w:r>
      <w:r w:rsidR="003B48AB" w:rsidRPr="00B916EC">
        <w:rPr>
          <w:rFonts w:eastAsia="SimSun"/>
          <w:lang w:eastAsia="zh-CN"/>
        </w:rPr>
        <w:t xml:space="preserve"> </w:t>
      </w:r>
      <w:r w:rsidR="003B48AB" w:rsidRPr="00B916EC">
        <w:rPr>
          <w:position w:val="-6"/>
        </w:rPr>
        <w:object w:dxaOrig="180" w:dyaOrig="240">
          <v:shape id="_x0000_i2192" type="#_x0000_t75" style="width:8.8pt;height:12pt" o:ole="">
            <v:imagedata r:id="rId1943" o:title=""/>
          </v:shape>
          <o:OLEObject Type="Embed" ProgID="Equation.3" ShapeID="_x0000_i2192" DrawAspect="Content" ObjectID="_1599412292" r:id="rId1944"/>
        </w:object>
      </w:r>
    </w:p>
    <w:p w:rsidR="003B48AB" w:rsidRPr="00B916EC" w:rsidRDefault="003E4990" w:rsidP="00BC6BD6">
      <w:pPr>
        <w:pStyle w:val="B2"/>
        <w:rPr>
          <w:rFonts w:eastAsia="SimSun"/>
          <w:lang w:eastAsia="zh-CN"/>
        </w:rPr>
      </w:pPr>
      <w:r>
        <w:rPr>
          <w:lang w:eastAsia="zh-CN"/>
        </w:rPr>
        <w:t>-</w:t>
      </w:r>
      <w:r>
        <w:rPr>
          <w:lang w:eastAsia="zh-CN"/>
        </w:rPr>
        <w:tab/>
      </w:r>
      <w:r w:rsidR="003B48AB" w:rsidRPr="00B916EC">
        <w:rPr>
          <w:lang w:eastAsia="zh-CN"/>
        </w:rPr>
        <w:t xml:space="preserve">else </w:t>
      </w:r>
      <w:r w:rsidR="000F4CCC" w:rsidRPr="00B916EC">
        <w:rPr>
          <w:lang w:eastAsia="zh-CN"/>
        </w:rPr>
        <w:t>i</w:t>
      </w:r>
      <w:r w:rsidR="000F4CCC" w:rsidRPr="00B916EC">
        <w:rPr>
          <w:rFonts w:eastAsia="SimSun" w:hint="eastAsia"/>
          <w:lang w:eastAsia="zh-CN"/>
        </w:rPr>
        <w:t>f</w:t>
      </w:r>
      <w:r w:rsidR="000F4CCC" w:rsidRPr="00B916EC">
        <w:rPr>
          <w:rFonts w:eastAsia="SimSun"/>
          <w:lang w:eastAsia="zh-CN"/>
        </w:rPr>
        <w:t xml:space="preserve"> </w:t>
      </w:r>
      <w:r w:rsidR="000F4CCC">
        <w:rPr>
          <w:noProof/>
          <w:position w:val="-12"/>
          <w:lang w:val="en-GB" w:eastAsia="en-GB"/>
        </w:rPr>
        <w:drawing>
          <wp:inline distT="0" distB="0" distL="0" distR="0" wp14:anchorId="0F9D1928" wp14:editId="18DAC07E">
            <wp:extent cx="3245485" cy="231140"/>
            <wp:effectExtent l="0" t="0" r="0" b="0"/>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1"/>
                    <pic:cNvPicPr>
                      <a:picLocks noChangeAspect="1" noChangeArrowheads="1"/>
                    </pic:cNvPicPr>
                  </pic:nvPicPr>
                  <pic:blipFill>
                    <a:blip r:embed="rId1945" cstate="print">
                      <a:extLst>
                        <a:ext uri="{28A0092B-C50C-407E-A947-70E740481C1C}">
                          <a14:useLocalDpi xmlns:a14="http://schemas.microsoft.com/office/drawing/2010/main" val="0"/>
                        </a:ext>
                      </a:extLst>
                    </a:blip>
                    <a:srcRect/>
                    <a:stretch>
                      <a:fillRect/>
                    </a:stretch>
                  </pic:blipFill>
                  <pic:spPr bwMode="auto">
                    <a:xfrm>
                      <a:off x="0" y="0"/>
                      <a:ext cx="3245485" cy="231140"/>
                    </a:xfrm>
                    <a:prstGeom prst="rect">
                      <a:avLst/>
                    </a:prstGeom>
                    <a:noFill/>
                    <a:ln>
                      <a:noFill/>
                    </a:ln>
                  </pic:spPr>
                </pic:pic>
              </a:graphicData>
            </a:graphic>
          </wp:inline>
        </w:drawing>
      </w:r>
      <w:r w:rsidR="000F4CCC" w:rsidRPr="00B916EC">
        <w:t xml:space="preserve"> and </w:t>
      </w:r>
      <w:r w:rsidR="000F4CCC">
        <w:rPr>
          <w:noProof/>
          <w:position w:val="-12"/>
          <w:lang w:val="en-GB" w:eastAsia="en-GB"/>
        </w:rPr>
        <w:drawing>
          <wp:inline distT="0" distB="0" distL="0" distR="0" wp14:anchorId="1B1754A7" wp14:editId="69174AF4">
            <wp:extent cx="3345815" cy="231140"/>
            <wp:effectExtent l="0" t="0" r="6985" b="0"/>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2"/>
                    <pic:cNvPicPr>
                      <a:picLocks noChangeAspect="1" noChangeArrowheads="1"/>
                    </pic:cNvPicPr>
                  </pic:nvPicPr>
                  <pic:blipFill>
                    <a:blip r:embed="rId1946" cstate="print">
                      <a:extLst>
                        <a:ext uri="{28A0092B-C50C-407E-A947-70E740481C1C}">
                          <a14:useLocalDpi xmlns:a14="http://schemas.microsoft.com/office/drawing/2010/main" val="0"/>
                        </a:ext>
                      </a:extLst>
                    </a:blip>
                    <a:srcRect/>
                    <a:stretch>
                      <a:fillRect/>
                    </a:stretch>
                  </pic:blipFill>
                  <pic:spPr bwMode="auto">
                    <a:xfrm>
                      <a:off x="0" y="0"/>
                      <a:ext cx="3345815" cy="231140"/>
                    </a:xfrm>
                    <a:prstGeom prst="rect">
                      <a:avLst/>
                    </a:prstGeom>
                    <a:noFill/>
                    <a:ln>
                      <a:noFill/>
                    </a:ln>
                  </pic:spPr>
                </pic:pic>
              </a:graphicData>
            </a:graphic>
          </wp:inline>
        </w:drawing>
      </w:r>
      <w:r w:rsidR="003B48AB" w:rsidRPr="00B916EC">
        <w:t xml:space="preserve">, </w:t>
      </w:r>
      <w:r w:rsidR="00C638BD" w:rsidRPr="00B916EC">
        <w:rPr>
          <w:position w:val="-10"/>
        </w:rPr>
        <w:object w:dxaOrig="1040" w:dyaOrig="279">
          <v:shape id="_x0000_i2193" type="#_x0000_t75" style="width:52.8pt;height:14.4pt" o:ole="">
            <v:imagedata r:id="rId1947" o:title=""/>
          </v:shape>
          <o:OLEObject Type="Embed" ProgID="Equation.3" ShapeID="_x0000_i2193" DrawAspect="Content" ObjectID="_1599412293" r:id="rId1948"/>
        </w:object>
      </w:r>
      <w:r w:rsidR="003B48AB" w:rsidRPr="00B916EC">
        <w:t xml:space="preserve">, the UE </w:t>
      </w:r>
      <w:r w:rsidR="003B48AB" w:rsidRPr="00B916EC">
        <w:rPr>
          <w:rFonts w:eastAsia="SimSun"/>
          <w:lang w:eastAsia="zh-CN"/>
        </w:rPr>
        <w:t xml:space="preserve">transmits a PUCCH conveying </w:t>
      </w:r>
      <w:r w:rsidR="003B48AB" w:rsidRPr="00B916EC">
        <w:rPr>
          <w:rFonts w:eastAsia="SimSun" w:hint="eastAsia"/>
          <w:lang w:eastAsia="zh-CN"/>
        </w:rPr>
        <w:t>HARQ-ACK</w:t>
      </w:r>
      <w:r w:rsidR="009C7052">
        <w:rPr>
          <w:rFonts w:eastAsia="SimSun"/>
          <w:lang w:val="en-US" w:eastAsia="zh-CN"/>
        </w:rPr>
        <w:t xml:space="preserve"> information, </w:t>
      </w:r>
      <w:r w:rsidR="003B48AB" w:rsidRPr="00B916EC">
        <w:rPr>
          <w:rFonts w:eastAsia="SimSun" w:hint="eastAsia"/>
          <w:lang w:eastAsia="zh-CN"/>
        </w:rPr>
        <w:t>SR and periodic</w:t>
      </w:r>
      <w:r w:rsidR="003B48AB" w:rsidRPr="00B916EC">
        <w:rPr>
          <w:rFonts w:eastAsia="SimSun"/>
          <w:lang w:eastAsia="zh-CN"/>
        </w:rPr>
        <w:t>/semi-persistent</w:t>
      </w:r>
      <w:r w:rsidR="003B48AB" w:rsidRPr="00B916EC">
        <w:rPr>
          <w:rFonts w:eastAsia="SimSun" w:hint="eastAsia"/>
          <w:lang w:eastAsia="zh-CN"/>
        </w:rPr>
        <w:t xml:space="preserve"> CSI report(s)</w:t>
      </w:r>
      <w:r w:rsidR="003B48AB" w:rsidRPr="00B916EC">
        <w:rPr>
          <w:rFonts w:eastAsia="SimSun"/>
          <w:lang w:eastAsia="zh-CN"/>
        </w:rPr>
        <w:t xml:space="preserve"> in a respective PUCCH</w:t>
      </w:r>
      <w:r w:rsidR="003B48AB" w:rsidRPr="00B916EC">
        <w:t xml:space="preserve"> </w:t>
      </w:r>
      <w:r w:rsidR="003B48AB" w:rsidRPr="00B916EC">
        <w:rPr>
          <w:rFonts w:eastAsia="SimSun"/>
          <w:lang w:eastAsia="zh-CN"/>
        </w:rPr>
        <w:t xml:space="preserve">where the </w:t>
      </w:r>
      <w:r w:rsidR="000F4CCC">
        <w:rPr>
          <w:rFonts w:eastAsia="SimSun"/>
          <w:lang w:val="en-US" w:eastAsia="zh-CN"/>
        </w:rPr>
        <w:t>UE</w:t>
      </w:r>
      <w:r w:rsidR="000F4CCC" w:rsidRPr="00B916EC">
        <w:rPr>
          <w:rFonts w:eastAsia="SimSun"/>
          <w:lang w:eastAsia="zh-CN"/>
        </w:rPr>
        <w:t xml:space="preserve"> </w:t>
      </w:r>
      <w:r w:rsidR="003B48AB" w:rsidRPr="00B916EC">
        <w:rPr>
          <w:rFonts w:eastAsia="SimSun"/>
          <w:lang w:eastAsia="zh-CN"/>
        </w:rPr>
        <w:t xml:space="preserve">uses </w:t>
      </w:r>
      <w:r w:rsidR="000F4CCC">
        <w:rPr>
          <w:rFonts w:eastAsia="SimSun"/>
          <w:lang w:val="en-US" w:eastAsia="zh-CN"/>
        </w:rPr>
        <w:t xml:space="preserve">the </w:t>
      </w:r>
      <w:r w:rsidR="003B48AB" w:rsidRPr="00B916EC">
        <w:rPr>
          <w:rFonts w:eastAsia="SimSun" w:hint="eastAsia"/>
          <w:lang w:eastAsia="zh-CN"/>
        </w:rPr>
        <w:t xml:space="preserve">PUCCH format </w:t>
      </w:r>
      <w:r w:rsidR="003B48AB" w:rsidRPr="00B916EC">
        <w:rPr>
          <w:rFonts w:eastAsia="SimSun"/>
          <w:lang w:eastAsia="zh-CN"/>
        </w:rPr>
        <w:t>2</w:t>
      </w:r>
      <w:r w:rsidR="003B48AB" w:rsidRPr="00B916EC">
        <w:rPr>
          <w:rFonts w:eastAsia="SimSun" w:hint="eastAsia"/>
          <w:lang w:eastAsia="zh-CN"/>
        </w:rPr>
        <w:t xml:space="preserve"> resource</w:t>
      </w:r>
      <w:r w:rsidR="003B48AB" w:rsidRPr="00B916EC">
        <w:rPr>
          <w:rFonts w:eastAsia="SimSun"/>
          <w:lang w:eastAsia="zh-CN"/>
        </w:rPr>
        <w:t xml:space="preserve"> </w:t>
      </w:r>
      <w:r w:rsidR="003B48AB" w:rsidRPr="00B916EC">
        <w:rPr>
          <w:position w:val="-10"/>
        </w:rPr>
        <w:object w:dxaOrig="420" w:dyaOrig="279">
          <v:shape id="_x0000_i2194" type="#_x0000_t75" style="width:21.6pt;height:14.4pt" o:ole="">
            <v:imagedata r:id="rId1949" o:title=""/>
          </v:shape>
          <o:OLEObject Type="Embed" ProgID="Equation.3" ShapeID="_x0000_i2194" DrawAspect="Content" ObjectID="_1599412294" r:id="rId1950"/>
        </w:object>
      </w:r>
      <w:r w:rsidR="003B48AB" w:rsidRPr="00B916EC">
        <w:rPr>
          <w:rFonts w:eastAsia="SimSun"/>
          <w:lang w:eastAsia="zh-CN"/>
        </w:rPr>
        <w:t xml:space="preserve">, or the </w:t>
      </w:r>
      <w:r w:rsidR="003B48AB" w:rsidRPr="00B916EC">
        <w:rPr>
          <w:rFonts w:eastAsia="SimSun" w:hint="eastAsia"/>
          <w:lang w:eastAsia="zh-CN"/>
        </w:rPr>
        <w:t xml:space="preserve">PUCCH format </w:t>
      </w:r>
      <w:r w:rsidR="003B48AB" w:rsidRPr="00B916EC">
        <w:rPr>
          <w:rFonts w:eastAsia="SimSun"/>
          <w:lang w:eastAsia="zh-CN"/>
        </w:rPr>
        <w:t>3</w:t>
      </w:r>
      <w:r w:rsidR="003B48AB" w:rsidRPr="00B916EC">
        <w:rPr>
          <w:rFonts w:eastAsia="SimSun" w:hint="eastAsia"/>
          <w:lang w:eastAsia="zh-CN"/>
        </w:rPr>
        <w:t xml:space="preserve"> resource</w:t>
      </w:r>
      <w:r w:rsidR="003B48AB" w:rsidRPr="00B916EC">
        <w:rPr>
          <w:rFonts w:eastAsia="SimSun"/>
          <w:lang w:eastAsia="zh-CN"/>
        </w:rPr>
        <w:t xml:space="preserve"> </w:t>
      </w:r>
      <w:r w:rsidR="003B48AB" w:rsidRPr="00B916EC">
        <w:rPr>
          <w:position w:val="-10"/>
        </w:rPr>
        <w:object w:dxaOrig="420" w:dyaOrig="279">
          <v:shape id="_x0000_i2195" type="#_x0000_t75" style="width:21.6pt;height:14.4pt" o:ole="">
            <v:imagedata r:id="rId1949" o:title=""/>
          </v:shape>
          <o:OLEObject Type="Embed" ProgID="Equation.3" ShapeID="_x0000_i2195" DrawAspect="Content" ObjectID="_1599412295" r:id="rId1951"/>
        </w:object>
      </w:r>
      <w:r w:rsidR="003B48AB" w:rsidRPr="00B916EC">
        <w:rPr>
          <w:rFonts w:eastAsia="SimSun"/>
          <w:lang w:eastAsia="zh-CN"/>
        </w:rPr>
        <w:t xml:space="preserve">, or the </w:t>
      </w:r>
      <w:r w:rsidR="003B48AB" w:rsidRPr="00B916EC">
        <w:rPr>
          <w:rFonts w:eastAsia="SimSun" w:hint="eastAsia"/>
          <w:lang w:eastAsia="zh-CN"/>
        </w:rPr>
        <w:t xml:space="preserve">PUCCH format </w:t>
      </w:r>
      <w:r w:rsidR="003B48AB" w:rsidRPr="00B916EC">
        <w:rPr>
          <w:rFonts w:eastAsia="SimSun"/>
          <w:lang w:eastAsia="zh-CN"/>
        </w:rPr>
        <w:t>4</w:t>
      </w:r>
      <w:r w:rsidR="003B48AB" w:rsidRPr="00B916EC">
        <w:rPr>
          <w:rFonts w:eastAsia="SimSun" w:hint="eastAsia"/>
          <w:lang w:eastAsia="zh-CN"/>
        </w:rPr>
        <w:t xml:space="preserve"> resource</w:t>
      </w:r>
      <w:r w:rsidR="009C7052">
        <w:rPr>
          <w:rFonts w:eastAsia="SimSun"/>
          <w:lang w:val="en-US" w:eastAsia="zh-CN"/>
        </w:rPr>
        <w:t xml:space="preserve"> </w:t>
      </w:r>
      <w:r w:rsidR="009C7052" w:rsidRPr="00B916EC">
        <w:rPr>
          <w:position w:val="-10"/>
        </w:rPr>
        <w:object w:dxaOrig="420" w:dyaOrig="279">
          <v:shape id="_x0000_i2196" type="#_x0000_t75" style="width:21.6pt;height:14.4pt" o:ole="">
            <v:imagedata r:id="rId1949" o:title=""/>
          </v:shape>
          <o:OLEObject Type="Embed" ProgID="Equation.3" ShapeID="_x0000_i2196" DrawAspect="Content" ObjectID="_1599412296" r:id="rId1952"/>
        </w:object>
      </w:r>
      <w:r w:rsidR="003B48AB" w:rsidRPr="00B916EC">
        <w:t xml:space="preserve"> </w:t>
      </w:r>
    </w:p>
    <w:p w:rsidR="009C7052" w:rsidRDefault="003E4990" w:rsidP="009C7052">
      <w:pPr>
        <w:pStyle w:val="B2"/>
      </w:pPr>
      <w:r>
        <w:t>-</w:t>
      </w:r>
      <w:r>
        <w:tab/>
      </w:r>
      <w:r w:rsidR="003B48AB" w:rsidRPr="00B916EC">
        <w:t xml:space="preserve">else the </w:t>
      </w:r>
      <w:r w:rsidR="000F4CCC">
        <w:rPr>
          <w:lang w:val="en-US"/>
        </w:rPr>
        <w:t>UE</w:t>
      </w:r>
      <w:r w:rsidR="000F4CCC" w:rsidRPr="00B916EC">
        <w:t xml:space="preserve"> </w:t>
      </w:r>
      <w:r w:rsidR="003B48AB" w:rsidRPr="00B916EC">
        <w:t xml:space="preserve">uses </w:t>
      </w:r>
      <w:r w:rsidR="000F4CCC">
        <w:rPr>
          <w:lang w:val="en-US"/>
        </w:rPr>
        <w:t xml:space="preserve">the </w:t>
      </w:r>
      <w:r w:rsidR="003B48AB" w:rsidRPr="00B916EC">
        <w:rPr>
          <w:rFonts w:eastAsia="SimSun" w:hint="eastAsia"/>
          <w:lang w:eastAsia="zh-CN"/>
        </w:rPr>
        <w:t xml:space="preserve">PUCCH format </w:t>
      </w:r>
      <w:r w:rsidR="003B48AB" w:rsidRPr="00B916EC">
        <w:rPr>
          <w:rFonts w:eastAsia="SimSun"/>
          <w:lang w:eastAsia="zh-CN"/>
        </w:rPr>
        <w:t>2</w:t>
      </w:r>
      <w:r w:rsidR="003B48AB" w:rsidRPr="00B916EC">
        <w:rPr>
          <w:rFonts w:eastAsia="SimSun" w:hint="eastAsia"/>
          <w:lang w:eastAsia="zh-CN"/>
        </w:rPr>
        <w:t xml:space="preserve"> resource</w:t>
      </w:r>
      <w:r w:rsidR="003B48AB" w:rsidRPr="00B916EC">
        <w:rPr>
          <w:rFonts w:eastAsia="SimSun"/>
          <w:lang w:eastAsia="zh-CN"/>
        </w:rPr>
        <w:t xml:space="preserve"> </w:t>
      </w:r>
      <w:r w:rsidR="003B48AB" w:rsidRPr="00B916EC">
        <w:rPr>
          <w:position w:val="-6"/>
        </w:rPr>
        <w:object w:dxaOrig="440" w:dyaOrig="240">
          <v:shape id="_x0000_i2197" type="#_x0000_t75" style="width:22.4pt;height:12pt" o:ole="">
            <v:imagedata r:id="rId1953" o:title=""/>
          </v:shape>
          <o:OLEObject Type="Embed" ProgID="Equation.3" ShapeID="_x0000_i2197" DrawAspect="Content" ObjectID="_1599412297" r:id="rId1954"/>
        </w:object>
      </w:r>
      <w:r w:rsidR="003B48AB" w:rsidRPr="00B916EC">
        <w:rPr>
          <w:rFonts w:eastAsia="SimSun"/>
          <w:lang w:eastAsia="zh-CN"/>
        </w:rPr>
        <w:t xml:space="preserve">, or the </w:t>
      </w:r>
      <w:r w:rsidR="003B48AB" w:rsidRPr="00B916EC">
        <w:rPr>
          <w:rFonts w:eastAsia="SimSun" w:hint="eastAsia"/>
          <w:lang w:eastAsia="zh-CN"/>
        </w:rPr>
        <w:t xml:space="preserve">PUCCH format </w:t>
      </w:r>
      <w:r w:rsidR="003B48AB" w:rsidRPr="00B916EC">
        <w:rPr>
          <w:rFonts w:eastAsia="SimSun"/>
          <w:lang w:eastAsia="zh-CN"/>
        </w:rPr>
        <w:t>3</w:t>
      </w:r>
      <w:r w:rsidR="003B48AB" w:rsidRPr="00B916EC">
        <w:rPr>
          <w:rFonts w:eastAsia="SimSun" w:hint="eastAsia"/>
          <w:lang w:eastAsia="zh-CN"/>
        </w:rPr>
        <w:t xml:space="preserve"> resource</w:t>
      </w:r>
      <w:r w:rsidR="003B48AB" w:rsidRPr="00B916EC">
        <w:rPr>
          <w:rFonts w:eastAsia="SimSun"/>
          <w:lang w:eastAsia="zh-CN"/>
        </w:rPr>
        <w:t xml:space="preserve"> </w:t>
      </w:r>
      <w:r w:rsidR="003B48AB" w:rsidRPr="00B916EC">
        <w:rPr>
          <w:position w:val="-6"/>
        </w:rPr>
        <w:object w:dxaOrig="440" w:dyaOrig="240">
          <v:shape id="_x0000_i2198" type="#_x0000_t75" style="width:22.4pt;height:12pt" o:ole="">
            <v:imagedata r:id="rId1955" o:title=""/>
          </v:shape>
          <o:OLEObject Type="Embed" ProgID="Equation.3" ShapeID="_x0000_i2198" DrawAspect="Content" ObjectID="_1599412298" r:id="rId1956"/>
        </w:object>
      </w:r>
      <w:r w:rsidR="003B48AB" w:rsidRPr="00B916EC">
        <w:rPr>
          <w:rFonts w:eastAsia="SimSun"/>
          <w:lang w:eastAsia="zh-CN"/>
        </w:rPr>
        <w:t xml:space="preserve">, or the </w:t>
      </w:r>
      <w:r w:rsidR="003B48AB" w:rsidRPr="00B916EC">
        <w:rPr>
          <w:rFonts w:eastAsia="SimSun" w:hint="eastAsia"/>
          <w:lang w:eastAsia="zh-CN"/>
        </w:rPr>
        <w:t xml:space="preserve">PUCCH format </w:t>
      </w:r>
      <w:r w:rsidR="003B48AB" w:rsidRPr="00B916EC">
        <w:rPr>
          <w:rFonts w:eastAsia="SimSun"/>
          <w:lang w:eastAsia="zh-CN"/>
        </w:rPr>
        <w:t>4</w:t>
      </w:r>
      <w:r w:rsidR="003B48AB" w:rsidRPr="00B916EC">
        <w:rPr>
          <w:rFonts w:eastAsia="SimSun" w:hint="eastAsia"/>
          <w:lang w:eastAsia="zh-CN"/>
        </w:rPr>
        <w:t xml:space="preserve"> resource</w:t>
      </w:r>
      <w:r w:rsidR="003B48AB" w:rsidRPr="00B916EC">
        <w:rPr>
          <w:rFonts w:eastAsia="SimSun"/>
          <w:lang w:eastAsia="zh-CN"/>
        </w:rPr>
        <w:t xml:space="preserve"> </w:t>
      </w:r>
      <w:r w:rsidR="003B48AB" w:rsidRPr="00B916EC">
        <w:rPr>
          <w:position w:val="-6"/>
        </w:rPr>
        <w:object w:dxaOrig="440" w:dyaOrig="240">
          <v:shape id="_x0000_i2199" type="#_x0000_t75" style="width:22.4pt;height:12pt" o:ole="">
            <v:imagedata r:id="rId1955" o:title=""/>
          </v:shape>
          <o:OLEObject Type="Embed" ProgID="Equation.3" ShapeID="_x0000_i2199" DrawAspect="Content" ObjectID="_1599412299" r:id="rId1957"/>
        </w:object>
      </w:r>
      <w:r w:rsidR="000F4CCC">
        <w:rPr>
          <w:lang w:val="en-US"/>
        </w:rPr>
        <w:t xml:space="preserve"> </w:t>
      </w:r>
      <w:r w:rsidR="000F4CCC">
        <w:t xml:space="preserve">and </w:t>
      </w:r>
      <w:r w:rsidR="000F4CCC" w:rsidRPr="00B916EC">
        <w:rPr>
          <w:rFonts w:hint="eastAsia"/>
          <w:lang w:eastAsia="zh-CN"/>
        </w:rPr>
        <w:t>the UE select</w:t>
      </w:r>
      <w:r w:rsidR="000F4CCC" w:rsidRPr="00B916EC">
        <w:rPr>
          <w:lang w:eastAsia="zh-CN"/>
        </w:rPr>
        <w:t>s</w:t>
      </w:r>
      <w:r w:rsidR="000F4CCC" w:rsidRPr="00B916EC">
        <w:rPr>
          <w:rFonts w:hint="eastAsia"/>
          <w:lang w:eastAsia="zh-CN"/>
        </w:rPr>
        <w:t xml:space="preserve"> </w:t>
      </w:r>
      <w:r w:rsidR="000F4CCC">
        <w:rPr>
          <w:noProof/>
          <w:position w:val="-14"/>
          <w:lang w:val="en-GB" w:eastAsia="en-GB"/>
        </w:rPr>
        <w:drawing>
          <wp:inline distT="0" distB="0" distL="0" distR="0" wp14:anchorId="3DA36D00" wp14:editId="4199643A">
            <wp:extent cx="422275" cy="241300"/>
            <wp:effectExtent l="0" t="0" r="0" b="6350"/>
            <wp:docPr id="17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5"/>
                    <pic:cNvPicPr>
                      <a:picLocks noChangeAspect="1" noChangeArrowheads="1"/>
                    </pic:cNvPicPr>
                  </pic:nvPicPr>
                  <pic:blipFill>
                    <a:blip r:embed="rId1958" cstate="print">
                      <a:extLst>
                        <a:ext uri="{28A0092B-C50C-407E-A947-70E740481C1C}">
                          <a14:useLocalDpi xmlns:a14="http://schemas.microsoft.com/office/drawing/2010/main" val="0"/>
                        </a:ext>
                      </a:extLst>
                    </a:blip>
                    <a:srcRect/>
                    <a:stretch>
                      <a:fillRect/>
                    </a:stretch>
                  </pic:blipFill>
                  <pic:spPr bwMode="auto">
                    <a:xfrm>
                      <a:off x="0" y="0"/>
                      <a:ext cx="422275" cy="241300"/>
                    </a:xfrm>
                    <a:prstGeom prst="rect">
                      <a:avLst/>
                    </a:prstGeom>
                    <a:noFill/>
                    <a:ln>
                      <a:noFill/>
                    </a:ln>
                  </pic:spPr>
                </pic:pic>
              </a:graphicData>
            </a:graphic>
          </wp:inline>
        </w:drawing>
      </w:r>
      <w:r w:rsidR="000F4CCC" w:rsidRPr="00B916EC">
        <w:rPr>
          <w:rFonts w:hint="eastAsia"/>
          <w:lang w:eastAsia="zh-CN"/>
        </w:rPr>
        <w:t xml:space="preserve"> CSI report(s) for transm</w:t>
      </w:r>
      <w:r w:rsidR="000F4CCC">
        <w:rPr>
          <w:rFonts w:hint="eastAsia"/>
          <w:lang w:eastAsia="zh-CN"/>
        </w:rPr>
        <w:t>ission together with HARQ-ACK</w:t>
      </w:r>
      <w:r w:rsidR="009C7052">
        <w:rPr>
          <w:rFonts w:eastAsia="SimSun"/>
          <w:lang w:val="en-US" w:eastAsia="zh-CN"/>
        </w:rPr>
        <w:t xml:space="preserve"> information and </w:t>
      </w:r>
      <w:r w:rsidR="000F4CCC">
        <w:rPr>
          <w:lang w:eastAsia="zh-CN"/>
        </w:rPr>
        <w:t>SR, when any,</w:t>
      </w:r>
      <w:r w:rsidR="000F4CCC" w:rsidRPr="00B916EC">
        <w:rPr>
          <w:rFonts w:hint="eastAsia"/>
          <w:lang w:eastAsia="zh-CN"/>
        </w:rPr>
        <w:t xml:space="preserve"> in ascending </w:t>
      </w:r>
      <w:r w:rsidR="000F4CCC">
        <w:rPr>
          <w:lang w:val="en-US" w:eastAsia="zh-CN"/>
        </w:rPr>
        <w:t xml:space="preserve">priority </w:t>
      </w:r>
      <w:r w:rsidR="000F4CCC" w:rsidRPr="00B916EC">
        <w:rPr>
          <w:rFonts w:hint="eastAsia"/>
          <w:lang w:eastAsia="zh-CN"/>
        </w:rPr>
        <w:t>order</w:t>
      </w:r>
      <w:r w:rsidR="000F4CCC">
        <w:rPr>
          <w:rFonts w:hint="eastAsia"/>
          <w:lang w:eastAsia="zh-CN"/>
        </w:rPr>
        <w:t xml:space="preserve"> as described in</w:t>
      </w:r>
      <w:r w:rsidR="000F4CCC" w:rsidRPr="00B916EC">
        <w:rPr>
          <w:rFonts w:hint="eastAsia"/>
          <w:lang w:eastAsia="zh-CN"/>
        </w:rPr>
        <w:t xml:space="preserve"> </w:t>
      </w:r>
      <w:r w:rsidR="000F4CCC" w:rsidRPr="00B916EC">
        <w:t>[6, TS 38.214]</w:t>
      </w:r>
    </w:p>
    <w:p w:rsidR="00F30274" w:rsidRPr="00B916EC" w:rsidRDefault="009C7052" w:rsidP="0027125A">
      <w:pPr>
        <w:pStyle w:val="B1"/>
        <w:rPr>
          <w:rFonts w:eastAsia="SimSun"/>
          <w:lang w:eastAsia="zh-CN"/>
        </w:rPr>
      </w:pPr>
      <w:r>
        <w:rPr>
          <w:rFonts w:eastAsia="SimSun"/>
          <w:lang w:eastAsia="zh-CN"/>
        </w:rPr>
        <w:t>-</w:t>
      </w:r>
      <w:r>
        <w:rPr>
          <w:rFonts w:eastAsia="SimSun"/>
          <w:lang w:eastAsia="zh-CN"/>
        </w:rPr>
        <w:tab/>
      </w:r>
      <w:r>
        <w:rPr>
          <w:rFonts w:eastAsia="SimSun" w:hint="eastAsia"/>
          <w:lang w:eastAsia="zh-CN"/>
        </w:rPr>
        <w:t xml:space="preserve">else, </w:t>
      </w:r>
      <w:r>
        <w:rPr>
          <w:rFonts w:eastAsia="SimSun"/>
          <w:lang w:eastAsia="zh-CN"/>
        </w:rPr>
        <w:t>the UE</w:t>
      </w:r>
      <w:r>
        <w:t xml:space="preserve"> transmits the HARQ-ACK information, SR, and a CSI report as described in Subclause 9.2.5</w:t>
      </w:r>
    </w:p>
    <w:p w:rsidR="00BC6BD6" w:rsidRDefault="00C638BD" w:rsidP="00BC6BD6">
      <w:pPr>
        <w:overflowPunct w:val="0"/>
        <w:autoSpaceDE w:val="0"/>
        <w:autoSpaceDN w:val="0"/>
        <w:adjustRightInd w:val="0"/>
        <w:textAlignment w:val="baseline"/>
        <w:rPr>
          <w:rFonts w:eastAsia="SimSun"/>
          <w:lang w:eastAsia="zh-CN"/>
        </w:rPr>
      </w:pPr>
      <w:r w:rsidRPr="00B916EC">
        <w:rPr>
          <w:rFonts w:eastAsia="SimSun"/>
          <w:lang w:eastAsia="zh-CN"/>
        </w:rPr>
        <w:lastRenderedPageBreak/>
        <w:t>I</w:t>
      </w:r>
      <w:r w:rsidRPr="00B916EC">
        <w:rPr>
          <w:rFonts w:eastAsia="SimSun" w:hint="eastAsia"/>
          <w:lang w:eastAsia="zh-CN"/>
        </w:rPr>
        <w:t xml:space="preserve">f </w:t>
      </w:r>
      <w:r w:rsidR="00BC6BD6">
        <w:rPr>
          <w:rFonts w:eastAsia="SimSun"/>
          <w:lang w:val="en-US" w:eastAsia="zh-CN"/>
        </w:rPr>
        <w:t xml:space="preserve">a UE </w:t>
      </w:r>
      <w:r w:rsidR="00BC6BD6">
        <w:rPr>
          <w:rFonts w:eastAsia="SimSun"/>
          <w:lang w:eastAsia="zh-CN"/>
        </w:rPr>
        <w:t>has HARQ-ACK</w:t>
      </w:r>
      <w:r w:rsidR="009C7052">
        <w:rPr>
          <w:rFonts w:eastAsia="SimSun"/>
          <w:lang w:eastAsia="zh-CN"/>
        </w:rPr>
        <w:t xml:space="preserve">, </w:t>
      </w:r>
      <w:r w:rsidR="00BC6BD6">
        <w:rPr>
          <w:rFonts w:eastAsia="SimSun"/>
          <w:lang w:eastAsia="zh-CN"/>
        </w:rPr>
        <w:t>SR and wideband or sub-band CSI reports to transmit and the UE determines a PUCCH resource with PUCCH format 2, or the UE has HARQ-ACK</w:t>
      </w:r>
      <w:r w:rsidR="009C7052">
        <w:rPr>
          <w:rFonts w:eastAsia="SimSun"/>
          <w:lang w:eastAsia="zh-CN"/>
        </w:rPr>
        <w:t xml:space="preserve">, </w:t>
      </w:r>
      <w:r w:rsidR="00BC6BD6">
        <w:rPr>
          <w:rFonts w:eastAsia="SimSun"/>
          <w:lang w:eastAsia="zh-CN"/>
        </w:rPr>
        <w:t xml:space="preserve">SR and wideband CSI reports [6, TS38.214] to transmit and the UE determines a PUCCH resource with PUCCH format 3 or PUCCH format 4, where </w:t>
      </w:r>
    </w:p>
    <w:p w:rsidR="00BC6BD6" w:rsidRDefault="00BC6BD6" w:rsidP="00BC6BD6">
      <w:pPr>
        <w:pStyle w:val="B3"/>
        <w:ind w:left="540"/>
        <w:rPr>
          <w:lang w:val="en-US" w:eastAsia="zh-CN"/>
        </w:rPr>
      </w:pPr>
      <w:r>
        <w:t>-</w:t>
      </w:r>
      <w:r>
        <w:tab/>
      </w:r>
      <w:r>
        <w:rPr>
          <w:rFonts w:eastAsia="SimSun"/>
          <w:lang w:eastAsia="zh-CN"/>
        </w:rPr>
        <w:t xml:space="preserve">the UE determines the PUCCH resource </w:t>
      </w:r>
      <w:r>
        <w:t xml:space="preserve">using </w:t>
      </w:r>
      <w:r>
        <w:rPr>
          <w:lang w:eastAsia="zh-CN"/>
        </w:rPr>
        <w:t xml:space="preserve">the PUCCH resource indicator field [5, TS 38.212] in a last DCI format 1_0 or DCI format 1_1, from DCI formats 1_0 or DCI formats 1_1 </w:t>
      </w:r>
      <w:r>
        <w:t>that have a value of a PDSCH-to-HARQ_feedback timing indicator field indicating a same slot for the PUCCH transmission,</w:t>
      </w:r>
      <w:r>
        <w:rPr>
          <w:lang w:val="en-US" w:eastAsia="zh-CN"/>
        </w:rPr>
        <w:t xml:space="preserve"> from a PUCCH resource set provided to the UE for HARQ-ACK transmission, and </w:t>
      </w:r>
    </w:p>
    <w:p w:rsidR="00BC6BD6" w:rsidRDefault="00BC6BD6" w:rsidP="00BC6BD6">
      <w:pPr>
        <w:pStyle w:val="B3"/>
        <w:ind w:left="540"/>
      </w:pPr>
      <w:r>
        <w:t>-</w:t>
      </w:r>
      <w:r>
        <w:tab/>
      </w:r>
      <w:r>
        <w:rPr>
          <w:lang w:val="en-US" w:eastAsia="zh-CN"/>
        </w:rPr>
        <w:t xml:space="preserve">the UE determines the PUCCH resource set as </w:t>
      </w:r>
      <w:r>
        <w:t xml:space="preserve">described in Subclause 9.2.1 and Subclause 9.2.3 for </w:t>
      </w:r>
      <w:r>
        <w:rPr>
          <w:noProof/>
          <w:position w:val="-10"/>
          <w:lang w:eastAsia="en-GB"/>
        </w:rPr>
        <w:drawing>
          <wp:inline distT="0" distB="0" distL="0" distR="0" wp14:anchorId="34A6ECFF" wp14:editId="02DECA02">
            <wp:extent cx="281305" cy="200660"/>
            <wp:effectExtent l="0" t="0" r="4445" b="8890"/>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5"/>
                    <pic:cNvPicPr>
                      <a:picLocks noChangeAspect="1" noChangeArrowheads="1"/>
                    </pic:cNvPicPr>
                  </pic:nvPicPr>
                  <pic:blipFill>
                    <a:blip r:embed="rId1959" cstate="print">
                      <a:extLst>
                        <a:ext uri="{28A0092B-C50C-407E-A947-70E740481C1C}">
                          <a14:useLocalDpi xmlns:a14="http://schemas.microsoft.com/office/drawing/2010/main" val="0"/>
                        </a:ext>
                      </a:extLst>
                    </a:blip>
                    <a:srcRect/>
                    <a:stretch>
                      <a:fillRect/>
                    </a:stretch>
                  </pic:blipFill>
                  <pic:spPr bwMode="auto">
                    <a:xfrm>
                      <a:off x="0" y="0"/>
                      <a:ext cx="281305" cy="200660"/>
                    </a:xfrm>
                    <a:prstGeom prst="rect">
                      <a:avLst/>
                    </a:prstGeom>
                    <a:noFill/>
                    <a:ln>
                      <a:noFill/>
                    </a:ln>
                  </pic:spPr>
                </pic:pic>
              </a:graphicData>
            </a:graphic>
          </wp:inline>
        </w:drawing>
      </w:r>
      <w:r>
        <w:t xml:space="preserve"> UCI bits</w:t>
      </w:r>
    </w:p>
    <w:p w:rsidR="00BC6BD6" w:rsidRDefault="00BC6BD6" w:rsidP="00BC6BD6">
      <w:pPr>
        <w:pStyle w:val="B3"/>
        <w:ind w:left="0" w:firstLine="0"/>
        <w:rPr>
          <w:rFonts w:eastAsia="SimSun"/>
          <w:lang w:eastAsia="zh-CN"/>
        </w:rPr>
      </w:pPr>
      <w:r>
        <w:t>and</w:t>
      </w:r>
    </w:p>
    <w:p w:rsidR="00BC6BD6" w:rsidRPr="00B916EC" w:rsidRDefault="00BC6BD6" w:rsidP="00BC6BD6">
      <w:pPr>
        <w:pStyle w:val="B1"/>
        <w:rPr>
          <w:rFonts w:eastAsia="SimSun"/>
          <w:lang w:eastAsia="zh-CN"/>
        </w:rPr>
      </w:pPr>
      <w:r>
        <w:rPr>
          <w:rFonts w:eastAsia="SimSun"/>
          <w:lang w:eastAsia="zh-CN"/>
        </w:rPr>
        <w:t>-</w:t>
      </w:r>
      <w:r>
        <w:rPr>
          <w:rFonts w:eastAsia="SimSun"/>
          <w:lang w:eastAsia="zh-CN"/>
        </w:rPr>
        <w:tab/>
      </w:r>
      <w:r w:rsidRPr="00B916EC">
        <w:rPr>
          <w:rFonts w:eastAsia="SimSun" w:hint="eastAsia"/>
          <w:lang w:eastAsia="zh-CN"/>
        </w:rPr>
        <w:t xml:space="preserve">if </w:t>
      </w:r>
      <w:r>
        <w:rPr>
          <w:noProof/>
          <w:position w:val="-12"/>
          <w:lang w:val="en-GB" w:eastAsia="en-GB"/>
        </w:rPr>
        <w:drawing>
          <wp:inline distT="0" distB="0" distL="0" distR="0" wp14:anchorId="37F85A43" wp14:editId="4DAB8446">
            <wp:extent cx="3707765" cy="231140"/>
            <wp:effectExtent l="0" t="0" r="6985" b="0"/>
            <wp:docPr id="1759"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8"/>
                    <pic:cNvPicPr>
                      <a:picLocks noChangeAspect="1" noChangeArrowheads="1"/>
                    </pic:cNvPicPr>
                  </pic:nvPicPr>
                  <pic:blipFill>
                    <a:blip r:embed="rId1960" cstate="print">
                      <a:extLst>
                        <a:ext uri="{28A0092B-C50C-407E-A947-70E740481C1C}">
                          <a14:useLocalDpi xmlns:a14="http://schemas.microsoft.com/office/drawing/2010/main" val="0"/>
                        </a:ext>
                      </a:extLst>
                    </a:blip>
                    <a:srcRect/>
                    <a:stretch>
                      <a:fillRect/>
                    </a:stretch>
                  </pic:blipFill>
                  <pic:spPr bwMode="auto">
                    <a:xfrm>
                      <a:off x="0" y="0"/>
                      <a:ext cx="3707765" cy="231140"/>
                    </a:xfrm>
                    <a:prstGeom prst="rect">
                      <a:avLst/>
                    </a:prstGeom>
                    <a:noFill/>
                    <a:ln>
                      <a:noFill/>
                    </a:ln>
                  </pic:spPr>
                </pic:pic>
              </a:graphicData>
            </a:graphic>
          </wp:inline>
        </w:drawing>
      </w:r>
      <w:r w:rsidRPr="00B916EC">
        <w:rPr>
          <w:lang w:eastAsia="zh-CN"/>
        </w:rPr>
        <w:t xml:space="preserve">, </w:t>
      </w:r>
      <w:r w:rsidRPr="00B916EC">
        <w:rPr>
          <w:rFonts w:eastAsia="SimSun" w:hint="eastAsia"/>
          <w:lang w:eastAsia="zh-CN"/>
        </w:rPr>
        <w:t>the UE transmit</w:t>
      </w:r>
      <w:r>
        <w:rPr>
          <w:rFonts w:eastAsia="SimSun"/>
          <w:lang w:val="en-US" w:eastAsia="zh-CN"/>
        </w:rPr>
        <w:t>s</w:t>
      </w:r>
      <w:r w:rsidRPr="00B916EC">
        <w:rPr>
          <w:rFonts w:eastAsia="SimSun" w:hint="eastAsia"/>
          <w:lang w:eastAsia="zh-CN"/>
        </w:rPr>
        <w:t xml:space="preserve"> the HARQ-ACK</w:t>
      </w:r>
      <w:r w:rsidR="009C7052">
        <w:rPr>
          <w:rFonts w:eastAsia="SimSun"/>
          <w:lang w:val="en-US" w:eastAsia="zh-CN"/>
        </w:rPr>
        <w:t xml:space="preserve">, </w:t>
      </w:r>
      <w:r w:rsidRPr="00B916EC">
        <w:rPr>
          <w:rFonts w:eastAsia="SimSun" w:hint="eastAsia"/>
          <w:lang w:eastAsia="zh-CN"/>
        </w:rPr>
        <w:t>SR and periodic</w:t>
      </w:r>
      <w:r w:rsidRPr="00B916EC">
        <w:rPr>
          <w:rFonts w:eastAsia="SimSun"/>
          <w:lang w:eastAsia="zh-CN"/>
        </w:rPr>
        <w:t>/semi-persistent</w:t>
      </w:r>
      <w:r w:rsidRPr="00B916EC">
        <w:rPr>
          <w:rFonts w:eastAsia="SimSun" w:hint="eastAsia"/>
          <w:lang w:eastAsia="zh-CN"/>
        </w:rPr>
        <w:t xml:space="preserve"> CSI </w:t>
      </w:r>
      <w:r>
        <w:rPr>
          <w:rFonts w:eastAsia="SimSun"/>
          <w:lang w:val="en-US" w:eastAsia="zh-CN"/>
        </w:rPr>
        <w:t xml:space="preserve">reports </w:t>
      </w:r>
      <w:r w:rsidRPr="00B916EC">
        <w:rPr>
          <w:rFonts w:eastAsia="SimSun" w:hint="eastAsia"/>
          <w:lang w:eastAsia="zh-CN"/>
        </w:rPr>
        <w:t xml:space="preserve">bits </w:t>
      </w:r>
      <w:r>
        <w:t xml:space="preserve">by selecting the minimum number </w:t>
      </w:r>
      <w:r>
        <w:rPr>
          <w:noProof/>
          <w:position w:val="-12"/>
          <w:lang w:val="en-GB" w:eastAsia="en-GB"/>
        </w:rPr>
        <w:drawing>
          <wp:inline distT="0" distB="0" distL="0" distR="0" wp14:anchorId="42DFD69D" wp14:editId="203912AA">
            <wp:extent cx="452120" cy="231140"/>
            <wp:effectExtent l="0" t="0" r="5080" b="0"/>
            <wp:docPr id="1758" name="Pictur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9"/>
                    <pic:cNvPicPr>
                      <a:picLocks noChangeAspect="1" noChangeArrowheads="1"/>
                    </pic:cNvPicPr>
                  </pic:nvPicPr>
                  <pic:blipFill>
                    <a:blip r:embed="rId1961" cstate="print">
                      <a:extLst>
                        <a:ext uri="{28A0092B-C50C-407E-A947-70E740481C1C}">
                          <a14:useLocalDpi xmlns:a14="http://schemas.microsoft.com/office/drawing/2010/main" val="0"/>
                        </a:ext>
                      </a:extLst>
                    </a:blip>
                    <a:srcRect/>
                    <a:stretch>
                      <a:fillRect/>
                    </a:stretch>
                  </pic:blipFill>
                  <pic:spPr bwMode="auto">
                    <a:xfrm>
                      <a:off x="0" y="0"/>
                      <a:ext cx="452120" cy="231140"/>
                    </a:xfrm>
                    <a:prstGeom prst="rect">
                      <a:avLst/>
                    </a:prstGeom>
                    <a:noFill/>
                    <a:ln>
                      <a:noFill/>
                    </a:ln>
                  </pic:spPr>
                </pic:pic>
              </a:graphicData>
            </a:graphic>
          </wp:inline>
        </w:drawing>
      </w:r>
      <w:r>
        <w:t xml:space="preserve"> of the </w:t>
      </w:r>
      <w:r>
        <w:rPr>
          <w:noProof/>
          <w:position w:val="-10"/>
          <w:lang w:val="en-GB" w:eastAsia="en-GB"/>
        </w:rPr>
        <w:drawing>
          <wp:inline distT="0" distB="0" distL="0" distR="0" wp14:anchorId="488DBE20" wp14:editId="00C3BE93">
            <wp:extent cx="452120" cy="220980"/>
            <wp:effectExtent l="0" t="0" r="5080" b="7620"/>
            <wp:docPr id="1757"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0"/>
                    <pic:cNvPicPr>
                      <a:picLocks noChangeAspect="1" noChangeArrowheads="1"/>
                    </pic:cNvPicPr>
                  </pic:nvPicPr>
                  <pic:blipFill>
                    <a:blip r:embed="rId1962" cstate="print">
                      <a:extLst>
                        <a:ext uri="{28A0092B-C50C-407E-A947-70E740481C1C}">
                          <a14:useLocalDpi xmlns:a14="http://schemas.microsoft.com/office/drawing/2010/main" val="0"/>
                        </a:ext>
                      </a:extLst>
                    </a:blip>
                    <a:srcRect/>
                    <a:stretch>
                      <a:fillRect/>
                    </a:stretch>
                  </pic:blipFill>
                  <pic:spPr bwMode="auto">
                    <a:xfrm>
                      <a:off x="0" y="0"/>
                      <a:ext cx="452120" cy="220980"/>
                    </a:xfrm>
                    <a:prstGeom prst="rect">
                      <a:avLst/>
                    </a:prstGeom>
                    <a:noFill/>
                    <a:ln>
                      <a:noFill/>
                    </a:ln>
                  </pic:spPr>
                </pic:pic>
              </a:graphicData>
            </a:graphic>
          </wp:inline>
        </w:drawing>
      </w:r>
      <w:r>
        <w:t xml:space="preserve"> PRBs satisfying </w:t>
      </w:r>
      <w:r>
        <w:rPr>
          <w:noProof/>
          <w:position w:val="-12"/>
          <w:lang w:val="en-GB" w:eastAsia="en-GB"/>
        </w:rPr>
        <w:drawing>
          <wp:inline distT="0" distB="0" distL="0" distR="0" wp14:anchorId="7072C4EC" wp14:editId="7DF9826D">
            <wp:extent cx="3677920" cy="231140"/>
            <wp:effectExtent l="0" t="0" r="0" b="0"/>
            <wp:docPr id="1756" name="Pictur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1"/>
                    <pic:cNvPicPr>
                      <a:picLocks noChangeAspect="1" noChangeArrowheads="1"/>
                    </pic:cNvPicPr>
                  </pic:nvPicPr>
                  <pic:blipFill>
                    <a:blip r:embed="rId1963" cstate="print">
                      <a:extLst>
                        <a:ext uri="{28A0092B-C50C-407E-A947-70E740481C1C}">
                          <a14:useLocalDpi xmlns:a14="http://schemas.microsoft.com/office/drawing/2010/main" val="0"/>
                        </a:ext>
                      </a:extLst>
                    </a:blip>
                    <a:srcRect/>
                    <a:stretch>
                      <a:fillRect/>
                    </a:stretch>
                  </pic:blipFill>
                  <pic:spPr bwMode="auto">
                    <a:xfrm>
                      <a:off x="0" y="0"/>
                      <a:ext cx="3677920" cy="231140"/>
                    </a:xfrm>
                    <a:prstGeom prst="rect">
                      <a:avLst/>
                    </a:prstGeom>
                    <a:noFill/>
                    <a:ln>
                      <a:noFill/>
                    </a:ln>
                  </pic:spPr>
                </pic:pic>
              </a:graphicData>
            </a:graphic>
          </wp:inline>
        </w:drawing>
      </w:r>
      <w:r>
        <w:t xml:space="preserve"> as described in Subclauses 9.2.3 and 9.2.5.1</w:t>
      </w:r>
      <w:r w:rsidRPr="00B916EC">
        <w:rPr>
          <w:rFonts w:eastAsia="SimSun"/>
          <w:lang w:eastAsia="zh-CN"/>
        </w:rPr>
        <w:t>;</w:t>
      </w:r>
    </w:p>
    <w:p w:rsidR="00BC6BD6" w:rsidRPr="00BC6BD6" w:rsidRDefault="00BC6BD6" w:rsidP="001322F1">
      <w:pPr>
        <w:pStyle w:val="B1"/>
        <w:rPr>
          <w:rFonts w:eastAsia="SimSun"/>
          <w:lang w:eastAsia="zh-CN"/>
        </w:rPr>
      </w:pPr>
      <w:r>
        <w:rPr>
          <w:rFonts w:eastAsia="SimSun"/>
          <w:lang w:eastAsia="zh-CN"/>
        </w:rPr>
        <w:t>-</w:t>
      </w:r>
      <w:r>
        <w:rPr>
          <w:rFonts w:eastAsia="SimSun"/>
          <w:lang w:eastAsia="zh-CN"/>
        </w:rPr>
        <w:tab/>
      </w:r>
      <w:r w:rsidRPr="00B916EC">
        <w:rPr>
          <w:rFonts w:eastAsia="SimSun"/>
          <w:lang w:eastAsia="zh-CN"/>
        </w:rPr>
        <w:t>else</w:t>
      </w:r>
      <w:r w:rsidRPr="00B916EC">
        <w:rPr>
          <w:rFonts w:eastAsia="SimSun" w:hint="eastAsia"/>
          <w:lang w:eastAsia="zh-CN"/>
        </w:rPr>
        <w:t>, the UE select</w:t>
      </w:r>
      <w:r w:rsidRPr="00B916EC">
        <w:rPr>
          <w:rFonts w:eastAsia="SimSun"/>
          <w:lang w:eastAsia="zh-CN"/>
        </w:rPr>
        <w:t>s</w:t>
      </w:r>
      <w:r w:rsidRPr="00B916EC">
        <w:rPr>
          <w:rFonts w:eastAsia="SimSun" w:hint="eastAsia"/>
          <w:lang w:eastAsia="zh-CN"/>
        </w:rPr>
        <w:t xml:space="preserve"> </w:t>
      </w:r>
      <w:r>
        <w:rPr>
          <w:noProof/>
          <w:position w:val="-14"/>
          <w:lang w:val="en-GB" w:eastAsia="en-GB"/>
        </w:rPr>
        <w:drawing>
          <wp:inline distT="0" distB="0" distL="0" distR="0" wp14:anchorId="680D7C2B" wp14:editId="68615F1A">
            <wp:extent cx="422275" cy="241300"/>
            <wp:effectExtent l="0" t="0" r="0" b="6350"/>
            <wp:docPr id="1755" name="Pictur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2"/>
                    <pic:cNvPicPr>
                      <a:picLocks noChangeAspect="1" noChangeArrowheads="1"/>
                    </pic:cNvPicPr>
                  </pic:nvPicPr>
                  <pic:blipFill>
                    <a:blip r:embed="rId1964" cstate="print">
                      <a:extLst>
                        <a:ext uri="{28A0092B-C50C-407E-A947-70E740481C1C}">
                          <a14:useLocalDpi xmlns:a14="http://schemas.microsoft.com/office/drawing/2010/main" val="0"/>
                        </a:ext>
                      </a:extLst>
                    </a:blip>
                    <a:srcRect/>
                    <a:stretch>
                      <a:fillRect/>
                    </a:stretch>
                  </pic:blipFill>
                  <pic:spPr bwMode="auto">
                    <a:xfrm>
                      <a:off x="0" y="0"/>
                      <a:ext cx="422275" cy="241300"/>
                    </a:xfrm>
                    <a:prstGeom prst="rect">
                      <a:avLst/>
                    </a:prstGeom>
                    <a:noFill/>
                    <a:ln>
                      <a:noFill/>
                    </a:ln>
                  </pic:spPr>
                </pic:pic>
              </a:graphicData>
            </a:graphic>
          </wp:inline>
        </w:drawing>
      </w:r>
      <w:r w:rsidRPr="00B916EC">
        <w:rPr>
          <w:rFonts w:eastAsia="SimSun" w:hint="eastAsia"/>
          <w:lang w:eastAsia="zh-CN"/>
        </w:rPr>
        <w:t xml:space="preserve"> CSI report(s) for transmission together with HARQ-ACK</w:t>
      </w:r>
      <w:r w:rsidR="009C7052">
        <w:rPr>
          <w:rFonts w:eastAsia="SimSun"/>
          <w:lang w:val="en-US" w:eastAsia="zh-CN"/>
        </w:rPr>
        <w:t xml:space="preserve"> and </w:t>
      </w:r>
      <w:r w:rsidRPr="00B916EC">
        <w:rPr>
          <w:rFonts w:eastAsia="SimSun" w:hint="eastAsia"/>
          <w:lang w:eastAsia="zh-CN"/>
        </w:rPr>
        <w:t xml:space="preserve">SR in ascending </w:t>
      </w:r>
      <w:r>
        <w:rPr>
          <w:rFonts w:eastAsia="SimSun"/>
          <w:lang w:val="en-US" w:eastAsia="zh-CN"/>
        </w:rPr>
        <w:t xml:space="preserve">priority </w:t>
      </w:r>
      <w:r w:rsidRPr="00B916EC">
        <w:rPr>
          <w:rFonts w:eastAsia="SimSun" w:hint="eastAsia"/>
          <w:lang w:eastAsia="zh-CN"/>
        </w:rPr>
        <w:t xml:space="preserve">order, where  the value of </w:t>
      </w:r>
      <w:r>
        <w:rPr>
          <w:noProof/>
          <w:position w:val="-14"/>
          <w:lang w:val="en-GB" w:eastAsia="en-GB"/>
        </w:rPr>
        <w:drawing>
          <wp:inline distT="0" distB="0" distL="0" distR="0" wp14:anchorId="7A8A4E58" wp14:editId="26EC875F">
            <wp:extent cx="422275" cy="241300"/>
            <wp:effectExtent l="0" t="0" r="0" b="6350"/>
            <wp:docPr id="1754" name="Picture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3"/>
                    <pic:cNvPicPr>
                      <a:picLocks noChangeAspect="1" noChangeArrowheads="1"/>
                    </pic:cNvPicPr>
                  </pic:nvPicPr>
                  <pic:blipFill>
                    <a:blip r:embed="rId1965" cstate="print">
                      <a:extLst>
                        <a:ext uri="{28A0092B-C50C-407E-A947-70E740481C1C}">
                          <a14:useLocalDpi xmlns:a14="http://schemas.microsoft.com/office/drawing/2010/main" val="0"/>
                        </a:ext>
                      </a:extLst>
                    </a:blip>
                    <a:srcRect/>
                    <a:stretch>
                      <a:fillRect/>
                    </a:stretch>
                  </pic:blipFill>
                  <pic:spPr bwMode="auto">
                    <a:xfrm>
                      <a:off x="0" y="0"/>
                      <a:ext cx="422275" cy="241300"/>
                    </a:xfrm>
                    <a:prstGeom prst="rect">
                      <a:avLst/>
                    </a:prstGeom>
                    <a:noFill/>
                    <a:ln>
                      <a:noFill/>
                    </a:ln>
                  </pic:spPr>
                </pic:pic>
              </a:graphicData>
            </a:graphic>
          </wp:inline>
        </w:drawing>
      </w:r>
      <w:r w:rsidRPr="00B916EC">
        <w:rPr>
          <w:rFonts w:eastAsia="SimSun" w:hint="eastAsia"/>
          <w:lang w:eastAsia="zh-CN"/>
        </w:rPr>
        <w:t xml:space="preserve"> satisfies</w:t>
      </w:r>
      <w:r w:rsidRPr="00B916EC">
        <w:rPr>
          <w:rFonts w:eastAsia="SimSun"/>
          <w:lang w:eastAsia="zh-CN"/>
        </w:rPr>
        <w:t xml:space="preserve"> </w:t>
      </w:r>
      <w:r>
        <w:rPr>
          <w:noProof/>
          <w:position w:val="-34"/>
          <w:lang w:val="en-GB" w:eastAsia="en-GB"/>
        </w:rPr>
        <w:drawing>
          <wp:inline distT="0" distB="0" distL="0" distR="0" wp14:anchorId="5B1215A9" wp14:editId="5FD5DF8A">
            <wp:extent cx="4130040" cy="502285"/>
            <wp:effectExtent l="0" t="0" r="3810" b="0"/>
            <wp:docPr id="1753"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4"/>
                    <pic:cNvPicPr>
                      <a:picLocks noChangeAspect="1" noChangeArrowheads="1"/>
                    </pic:cNvPicPr>
                  </pic:nvPicPr>
                  <pic:blipFill>
                    <a:blip r:embed="rId1966" cstate="print">
                      <a:extLst>
                        <a:ext uri="{28A0092B-C50C-407E-A947-70E740481C1C}">
                          <a14:useLocalDpi xmlns:a14="http://schemas.microsoft.com/office/drawing/2010/main" val="0"/>
                        </a:ext>
                      </a:extLst>
                    </a:blip>
                    <a:srcRect/>
                    <a:stretch>
                      <a:fillRect/>
                    </a:stretch>
                  </pic:blipFill>
                  <pic:spPr bwMode="auto">
                    <a:xfrm>
                      <a:off x="0" y="0"/>
                      <a:ext cx="4130040" cy="502285"/>
                    </a:xfrm>
                    <a:prstGeom prst="rect">
                      <a:avLst/>
                    </a:prstGeom>
                    <a:noFill/>
                    <a:ln>
                      <a:noFill/>
                    </a:ln>
                  </pic:spPr>
                </pic:pic>
              </a:graphicData>
            </a:graphic>
          </wp:inline>
        </w:drawing>
      </w:r>
      <w:r w:rsidRPr="00B916EC">
        <w:rPr>
          <w:rFonts w:eastAsia="SimSun" w:hint="eastAsia"/>
          <w:lang w:eastAsia="zh-CN"/>
        </w:rPr>
        <w:t xml:space="preserve"> and</w:t>
      </w:r>
      <w:r>
        <w:rPr>
          <w:rFonts w:eastAsia="SimSun" w:hint="eastAsia"/>
          <w:lang w:eastAsia="zh-CN"/>
        </w:rPr>
        <w:t xml:space="preserve"> </w:t>
      </w:r>
      <w:r>
        <w:rPr>
          <w:noProof/>
          <w:position w:val="-34"/>
          <w:lang w:val="en-GB" w:eastAsia="en-GB"/>
        </w:rPr>
        <w:drawing>
          <wp:inline distT="0" distB="0" distL="0" distR="0" wp14:anchorId="2AEDA799" wp14:editId="7A4352B9">
            <wp:extent cx="4260215" cy="502285"/>
            <wp:effectExtent l="0" t="0" r="6985" b="0"/>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5"/>
                    <pic:cNvPicPr>
                      <a:picLocks noChangeAspect="1" noChangeArrowheads="1"/>
                    </pic:cNvPicPr>
                  </pic:nvPicPr>
                  <pic:blipFill>
                    <a:blip r:embed="rId1967" cstate="print">
                      <a:extLst>
                        <a:ext uri="{28A0092B-C50C-407E-A947-70E740481C1C}">
                          <a14:useLocalDpi xmlns:a14="http://schemas.microsoft.com/office/drawing/2010/main" val="0"/>
                        </a:ext>
                      </a:extLst>
                    </a:blip>
                    <a:srcRect/>
                    <a:stretch>
                      <a:fillRect/>
                    </a:stretch>
                  </pic:blipFill>
                  <pic:spPr bwMode="auto">
                    <a:xfrm>
                      <a:off x="0" y="0"/>
                      <a:ext cx="4260215" cy="502285"/>
                    </a:xfrm>
                    <a:prstGeom prst="rect">
                      <a:avLst/>
                    </a:prstGeom>
                    <a:noFill/>
                    <a:ln>
                      <a:noFill/>
                    </a:ln>
                  </pic:spPr>
                </pic:pic>
              </a:graphicData>
            </a:graphic>
          </wp:inline>
        </w:drawing>
      </w:r>
      <w:r w:rsidRPr="00B916EC">
        <w:rPr>
          <w:rFonts w:eastAsia="SimSun" w:hint="eastAsia"/>
          <w:lang w:eastAsia="zh-CN"/>
        </w:rPr>
        <w:t xml:space="preserve">, </w:t>
      </w:r>
      <w:r w:rsidRPr="00B916EC">
        <w:rPr>
          <w:rFonts w:eastAsia="SimSun"/>
          <w:lang w:eastAsia="zh-CN"/>
        </w:rPr>
        <w:t>where</w:t>
      </w:r>
      <w:r w:rsidRPr="00B916EC">
        <w:rPr>
          <w:rFonts w:eastAsia="SimSun" w:hint="eastAsia"/>
          <w:lang w:eastAsia="zh-CN"/>
        </w:rPr>
        <w:t xml:space="preserve"> </w:t>
      </w:r>
      <w:r>
        <w:rPr>
          <w:lang w:val="en-US"/>
        </w:rPr>
        <w:t xml:space="preserve"> </w:t>
      </w:r>
      <w:r>
        <w:rPr>
          <w:noProof/>
          <w:position w:val="-12"/>
          <w:lang w:val="en-GB" w:eastAsia="en-GB"/>
        </w:rPr>
        <w:drawing>
          <wp:inline distT="0" distB="0" distL="0" distR="0" wp14:anchorId="03C9819D" wp14:editId="647E27FE">
            <wp:extent cx="733425" cy="200660"/>
            <wp:effectExtent l="0" t="0" r="9525" b="889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6"/>
                    <pic:cNvPicPr>
                      <a:picLocks noChangeAspect="1" noChangeArrowheads="1"/>
                    </pic:cNvPicPr>
                  </pic:nvPicPr>
                  <pic:blipFill>
                    <a:blip r:embed="rId1968" cstate="print">
                      <a:extLst>
                        <a:ext uri="{28A0092B-C50C-407E-A947-70E740481C1C}">
                          <a14:useLocalDpi xmlns:a14="http://schemas.microsoft.com/office/drawing/2010/main" val="0"/>
                        </a:ext>
                      </a:extLst>
                    </a:blip>
                    <a:srcRect/>
                    <a:stretch>
                      <a:fillRect/>
                    </a:stretch>
                  </pic:blipFill>
                  <pic:spPr bwMode="auto">
                    <a:xfrm>
                      <a:off x="0" y="0"/>
                      <a:ext cx="733425" cy="200660"/>
                    </a:xfrm>
                    <a:prstGeom prst="rect">
                      <a:avLst/>
                    </a:prstGeom>
                    <a:noFill/>
                    <a:ln>
                      <a:noFill/>
                    </a:ln>
                  </pic:spPr>
                </pic:pic>
              </a:graphicData>
            </a:graphic>
          </wp:inline>
        </w:drawing>
      </w:r>
      <w:r>
        <w:rPr>
          <w:lang w:val="en-US"/>
        </w:rPr>
        <w:t xml:space="preserve"> is a </w:t>
      </w:r>
      <w:r w:rsidRPr="00425923">
        <w:rPr>
          <w:lang w:eastAsia="zh-CN"/>
        </w:rPr>
        <w:t>number of CRC bits corresponding to</w:t>
      </w:r>
      <w:r>
        <w:rPr>
          <w:lang w:val="en-US" w:eastAsia="zh-CN"/>
        </w:rPr>
        <w:t xml:space="preserve"> </w:t>
      </w:r>
      <w:r>
        <w:rPr>
          <w:noProof/>
          <w:position w:val="-24"/>
          <w:lang w:val="en-GB" w:eastAsia="en-GB"/>
        </w:rPr>
        <w:drawing>
          <wp:inline distT="0" distB="0" distL="0" distR="0" wp14:anchorId="56D131CF" wp14:editId="3270B9AD">
            <wp:extent cx="1426845" cy="422275"/>
            <wp:effectExtent l="0" t="0" r="1905" b="0"/>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7"/>
                    <pic:cNvPicPr>
                      <a:picLocks noChangeAspect="1" noChangeArrowheads="1"/>
                    </pic:cNvPicPr>
                  </pic:nvPicPr>
                  <pic:blipFill>
                    <a:blip r:embed="rId1969" cstate="print">
                      <a:extLst>
                        <a:ext uri="{28A0092B-C50C-407E-A947-70E740481C1C}">
                          <a14:useLocalDpi xmlns:a14="http://schemas.microsoft.com/office/drawing/2010/main" val="0"/>
                        </a:ext>
                      </a:extLst>
                    </a:blip>
                    <a:srcRect/>
                    <a:stretch>
                      <a:fillRect/>
                    </a:stretch>
                  </pic:blipFill>
                  <pic:spPr bwMode="auto">
                    <a:xfrm>
                      <a:off x="0" y="0"/>
                      <a:ext cx="1426845" cy="422275"/>
                    </a:xfrm>
                    <a:prstGeom prst="rect">
                      <a:avLst/>
                    </a:prstGeom>
                    <a:noFill/>
                    <a:ln>
                      <a:noFill/>
                    </a:ln>
                  </pic:spPr>
                </pic:pic>
              </a:graphicData>
            </a:graphic>
          </wp:inline>
        </w:drawing>
      </w:r>
      <w:r>
        <w:rPr>
          <w:lang w:val="en-US"/>
        </w:rPr>
        <w:t xml:space="preserve"> UCI bits, and </w:t>
      </w:r>
      <w:r>
        <w:rPr>
          <w:noProof/>
          <w:position w:val="-12"/>
          <w:lang w:val="en-GB" w:eastAsia="en-GB"/>
        </w:rPr>
        <w:drawing>
          <wp:inline distT="0" distB="0" distL="0" distR="0" wp14:anchorId="298FF5C5" wp14:editId="12D44AD4">
            <wp:extent cx="803910" cy="200660"/>
            <wp:effectExtent l="0" t="0" r="0" b="8890"/>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8"/>
                    <pic:cNvPicPr>
                      <a:picLocks noChangeAspect="1" noChangeArrowheads="1"/>
                    </pic:cNvPicPr>
                  </pic:nvPicPr>
                  <pic:blipFill>
                    <a:blip r:embed="rId1970" cstate="print">
                      <a:extLst>
                        <a:ext uri="{28A0092B-C50C-407E-A947-70E740481C1C}">
                          <a14:useLocalDpi xmlns:a14="http://schemas.microsoft.com/office/drawing/2010/main" val="0"/>
                        </a:ext>
                      </a:extLst>
                    </a:blip>
                    <a:srcRect/>
                    <a:stretch>
                      <a:fillRect/>
                    </a:stretch>
                  </pic:blipFill>
                  <pic:spPr bwMode="auto">
                    <a:xfrm>
                      <a:off x="0" y="0"/>
                      <a:ext cx="803910" cy="200660"/>
                    </a:xfrm>
                    <a:prstGeom prst="rect">
                      <a:avLst/>
                    </a:prstGeom>
                    <a:noFill/>
                    <a:ln>
                      <a:noFill/>
                    </a:ln>
                  </pic:spPr>
                </pic:pic>
              </a:graphicData>
            </a:graphic>
          </wp:inline>
        </w:drawing>
      </w:r>
      <w:r>
        <w:rPr>
          <w:lang w:val="en-US"/>
        </w:rPr>
        <w:t xml:space="preserve"> is a </w:t>
      </w:r>
      <w:r w:rsidRPr="00425923">
        <w:rPr>
          <w:lang w:eastAsia="zh-CN"/>
        </w:rPr>
        <w:t>number of CRC bits corresponding to</w:t>
      </w:r>
      <w:r>
        <w:rPr>
          <w:lang w:val="en-US" w:eastAsia="zh-CN"/>
        </w:rPr>
        <w:t xml:space="preserve"> </w:t>
      </w:r>
      <w:r>
        <w:rPr>
          <w:noProof/>
          <w:position w:val="-24"/>
          <w:lang w:val="en-GB" w:eastAsia="en-GB"/>
        </w:rPr>
        <w:drawing>
          <wp:inline distT="0" distB="0" distL="0" distR="0" wp14:anchorId="75476CB2" wp14:editId="5021E605">
            <wp:extent cx="1497330" cy="422275"/>
            <wp:effectExtent l="0" t="0" r="7620" b="0"/>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9"/>
                    <pic:cNvPicPr>
                      <a:picLocks noChangeAspect="1" noChangeArrowheads="1"/>
                    </pic:cNvPicPr>
                  </pic:nvPicPr>
                  <pic:blipFill>
                    <a:blip r:embed="rId1971" cstate="print">
                      <a:extLst>
                        <a:ext uri="{28A0092B-C50C-407E-A947-70E740481C1C}">
                          <a14:useLocalDpi xmlns:a14="http://schemas.microsoft.com/office/drawing/2010/main" val="0"/>
                        </a:ext>
                      </a:extLst>
                    </a:blip>
                    <a:srcRect/>
                    <a:stretch>
                      <a:fillRect/>
                    </a:stretch>
                  </pic:blipFill>
                  <pic:spPr bwMode="auto">
                    <a:xfrm>
                      <a:off x="0" y="0"/>
                      <a:ext cx="1497330" cy="422275"/>
                    </a:xfrm>
                    <a:prstGeom prst="rect">
                      <a:avLst/>
                    </a:prstGeom>
                    <a:noFill/>
                    <a:ln>
                      <a:noFill/>
                    </a:ln>
                  </pic:spPr>
                </pic:pic>
              </a:graphicData>
            </a:graphic>
          </wp:inline>
        </w:drawing>
      </w:r>
      <w:r>
        <w:rPr>
          <w:lang w:val="en-US"/>
        </w:rPr>
        <w:t xml:space="preserve"> UCI bits</w:t>
      </w:r>
      <w:r w:rsidRPr="00B916EC">
        <w:rPr>
          <w:rFonts w:eastAsia="SimSun"/>
          <w:lang w:eastAsia="zh-CN"/>
        </w:rPr>
        <w:t>.</w:t>
      </w:r>
    </w:p>
    <w:p w:rsidR="00BC6BD6" w:rsidRDefault="00C638BD" w:rsidP="00BC6BD6">
      <w:pPr>
        <w:overflowPunct w:val="0"/>
        <w:autoSpaceDE w:val="0"/>
        <w:autoSpaceDN w:val="0"/>
        <w:adjustRightInd w:val="0"/>
        <w:textAlignment w:val="baseline"/>
        <w:rPr>
          <w:rFonts w:eastAsia="SimSun"/>
          <w:lang w:eastAsia="zh-CN"/>
        </w:rPr>
      </w:pPr>
      <w:r w:rsidRPr="00B916EC">
        <w:rPr>
          <w:rFonts w:eastAsia="SimSun"/>
          <w:lang w:eastAsia="zh-CN"/>
        </w:rPr>
        <w:t>I</w:t>
      </w:r>
      <w:r w:rsidRPr="00B916EC">
        <w:rPr>
          <w:rFonts w:eastAsia="SimSun" w:hint="eastAsia"/>
          <w:lang w:eastAsia="zh-CN"/>
        </w:rPr>
        <w:t xml:space="preserve">f </w:t>
      </w:r>
      <w:r w:rsidR="00BC6BD6">
        <w:rPr>
          <w:rFonts w:eastAsia="SimSun"/>
          <w:lang w:val="en-US" w:eastAsia="zh-CN"/>
        </w:rPr>
        <w:t xml:space="preserve">a UE </w:t>
      </w:r>
      <w:r w:rsidR="00BC6BD6">
        <w:rPr>
          <w:rFonts w:eastAsia="SimSun"/>
          <w:lang w:eastAsia="zh-CN"/>
        </w:rPr>
        <w:t>has HARQ-ACK</w:t>
      </w:r>
      <w:r w:rsidR="009C7052">
        <w:rPr>
          <w:rFonts w:eastAsia="SimSun"/>
          <w:lang w:eastAsia="zh-CN"/>
        </w:rPr>
        <w:t xml:space="preserve">, </w:t>
      </w:r>
      <w:r w:rsidR="00BC6BD6">
        <w:rPr>
          <w:rFonts w:eastAsia="SimSun"/>
          <w:lang w:eastAsia="zh-CN"/>
        </w:rPr>
        <w:t xml:space="preserve">SR and sub-band CSI reports to transmit and the UE determines a PUCCH resource with PUCCH format 3 or PUCCH format 4, where </w:t>
      </w:r>
    </w:p>
    <w:p w:rsidR="00BC6BD6" w:rsidRDefault="00BC6BD6" w:rsidP="00BC6BD6">
      <w:pPr>
        <w:pStyle w:val="B3"/>
        <w:ind w:left="540"/>
        <w:rPr>
          <w:lang w:val="en-US" w:eastAsia="zh-CN"/>
        </w:rPr>
      </w:pPr>
      <w:r>
        <w:t>-</w:t>
      </w:r>
      <w:r>
        <w:tab/>
      </w:r>
      <w:r>
        <w:rPr>
          <w:rFonts w:eastAsia="SimSun"/>
          <w:lang w:eastAsia="zh-CN"/>
        </w:rPr>
        <w:t xml:space="preserve">the UE determines the PUCCH resource </w:t>
      </w:r>
      <w:r>
        <w:t xml:space="preserve">using </w:t>
      </w:r>
      <w:r>
        <w:rPr>
          <w:lang w:eastAsia="zh-CN"/>
        </w:rPr>
        <w:t xml:space="preserve">the PUCCH resource indicator field [5, TS 38.212] in a last DCI format 1_0 or DCI format 1_1, from DCI formats 1_0 or DCI formats 1_1 </w:t>
      </w:r>
      <w:r>
        <w:t>that have a value of a PDSCH-to-HARQ_feedback timing indicator field indicating a same slot for the PUCCH transmission,</w:t>
      </w:r>
      <w:r>
        <w:rPr>
          <w:lang w:val="en-US" w:eastAsia="zh-CN"/>
        </w:rPr>
        <w:t xml:space="preserve"> from a PUCCH resource set provided to the UE for HARQ-ACK transmission, and </w:t>
      </w:r>
    </w:p>
    <w:p w:rsidR="00BC6BD6" w:rsidRPr="00577A1B" w:rsidRDefault="00BC6BD6" w:rsidP="00BC6BD6">
      <w:pPr>
        <w:pStyle w:val="B3"/>
        <w:ind w:left="540"/>
      </w:pPr>
      <w:r>
        <w:t>-</w:t>
      </w:r>
      <w:r>
        <w:tab/>
      </w:r>
      <w:r>
        <w:rPr>
          <w:lang w:val="en-US" w:eastAsia="zh-CN"/>
        </w:rPr>
        <w:t xml:space="preserve">the UE determines the PUCCH resource set as </w:t>
      </w:r>
      <w:r>
        <w:t xml:space="preserve">described in Subclause 9.2.1 and Subclause 9.2.3 for </w:t>
      </w:r>
      <w:r>
        <w:rPr>
          <w:noProof/>
          <w:position w:val="-10"/>
          <w:lang w:eastAsia="en-GB"/>
        </w:rPr>
        <w:drawing>
          <wp:inline distT="0" distB="0" distL="0" distR="0" wp14:anchorId="3F82234F" wp14:editId="7E917133">
            <wp:extent cx="281305" cy="200660"/>
            <wp:effectExtent l="0" t="0" r="4445" b="8890"/>
            <wp:docPr id="1760" name="Pictur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5"/>
                    <pic:cNvPicPr>
                      <a:picLocks noChangeAspect="1" noChangeArrowheads="1"/>
                    </pic:cNvPicPr>
                  </pic:nvPicPr>
                  <pic:blipFill>
                    <a:blip r:embed="rId1959" cstate="print">
                      <a:extLst>
                        <a:ext uri="{28A0092B-C50C-407E-A947-70E740481C1C}">
                          <a14:useLocalDpi xmlns:a14="http://schemas.microsoft.com/office/drawing/2010/main" val="0"/>
                        </a:ext>
                      </a:extLst>
                    </a:blip>
                    <a:srcRect/>
                    <a:stretch>
                      <a:fillRect/>
                    </a:stretch>
                  </pic:blipFill>
                  <pic:spPr bwMode="auto">
                    <a:xfrm>
                      <a:off x="0" y="0"/>
                      <a:ext cx="281305" cy="200660"/>
                    </a:xfrm>
                    <a:prstGeom prst="rect">
                      <a:avLst/>
                    </a:prstGeom>
                    <a:noFill/>
                    <a:ln>
                      <a:noFill/>
                    </a:ln>
                  </pic:spPr>
                </pic:pic>
              </a:graphicData>
            </a:graphic>
          </wp:inline>
        </w:drawing>
      </w:r>
      <w:r>
        <w:t xml:space="preserve"> UCI bits</w:t>
      </w:r>
    </w:p>
    <w:p w:rsidR="00BC6BD6" w:rsidRDefault="00BC6BD6" w:rsidP="00BC6BD6">
      <w:pPr>
        <w:overflowPunct w:val="0"/>
        <w:autoSpaceDE w:val="0"/>
        <w:autoSpaceDN w:val="0"/>
        <w:adjustRightInd w:val="0"/>
        <w:textAlignment w:val="baseline"/>
        <w:rPr>
          <w:rFonts w:eastAsia="SimSun"/>
          <w:lang w:eastAsia="zh-CN"/>
        </w:rPr>
      </w:pPr>
      <w:r>
        <w:rPr>
          <w:rFonts w:eastAsia="SimSun"/>
          <w:lang w:eastAsia="zh-CN"/>
        </w:rPr>
        <w:t>and</w:t>
      </w:r>
    </w:p>
    <w:p w:rsidR="00CE37A2" w:rsidRPr="00B916EC" w:rsidRDefault="003C726F" w:rsidP="003C726F">
      <w:pPr>
        <w:pStyle w:val="B1"/>
        <w:rPr>
          <w:rFonts w:eastAsia="SimSun"/>
          <w:lang w:eastAsia="zh-CN"/>
        </w:rPr>
      </w:pPr>
      <w:r>
        <w:rPr>
          <w:rFonts w:eastAsia="SimSun"/>
          <w:lang w:eastAsia="zh-CN"/>
        </w:rPr>
        <w:t>-</w:t>
      </w:r>
      <w:r>
        <w:rPr>
          <w:rFonts w:eastAsia="SimSun"/>
          <w:lang w:eastAsia="zh-CN"/>
        </w:rPr>
        <w:tab/>
      </w:r>
      <w:r w:rsidR="00BC6BD6" w:rsidRPr="00B916EC">
        <w:rPr>
          <w:rFonts w:eastAsia="SimSun" w:hint="eastAsia"/>
          <w:lang w:eastAsia="zh-CN"/>
        </w:rPr>
        <w:t xml:space="preserve">if </w:t>
      </w:r>
      <w:r w:rsidR="00BC6BD6">
        <w:rPr>
          <w:noProof/>
          <w:position w:val="-12"/>
          <w:lang w:val="en-GB" w:eastAsia="en-GB"/>
        </w:rPr>
        <w:drawing>
          <wp:inline distT="0" distB="0" distL="0" distR="0" wp14:anchorId="2CB0BA20" wp14:editId="12E11633">
            <wp:extent cx="3215640" cy="231140"/>
            <wp:effectExtent l="0" t="0" r="3810" b="0"/>
            <wp:docPr id="1762" name="Picture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0"/>
                    <pic:cNvPicPr>
                      <a:picLocks noChangeAspect="1" noChangeArrowheads="1"/>
                    </pic:cNvPicPr>
                  </pic:nvPicPr>
                  <pic:blipFill>
                    <a:blip r:embed="rId1972" cstate="print">
                      <a:extLst>
                        <a:ext uri="{28A0092B-C50C-407E-A947-70E740481C1C}">
                          <a14:useLocalDpi xmlns:a14="http://schemas.microsoft.com/office/drawing/2010/main" val="0"/>
                        </a:ext>
                      </a:extLst>
                    </a:blip>
                    <a:srcRect/>
                    <a:stretch>
                      <a:fillRect/>
                    </a:stretch>
                  </pic:blipFill>
                  <pic:spPr bwMode="auto">
                    <a:xfrm>
                      <a:off x="0" y="0"/>
                      <a:ext cx="3215640" cy="231140"/>
                    </a:xfrm>
                    <a:prstGeom prst="rect">
                      <a:avLst/>
                    </a:prstGeom>
                    <a:noFill/>
                    <a:ln>
                      <a:noFill/>
                    </a:ln>
                  </pic:spPr>
                </pic:pic>
              </a:graphicData>
            </a:graphic>
          </wp:inline>
        </w:drawing>
      </w:r>
      <w:r w:rsidR="00BC6BD6" w:rsidRPr="00B916EC">
        <w:t xml:space="preserve">, </w:t>
      </w:r>
      <w:r w:rsidR="00BC6BD6" w:rsidRPr="00B916EC">
        <w:rPr>
          <w:rFonts w:eastAsia="SimSun" w:hint="eastAsia"/>
          <w:lang w:eastAsia="zh-CN"/>
        </w:rPr>
        <w:t>the UE transmit</w:t>
      </w:r>
      <w:r w:rsidR="00BC6BD6">
        <w:rPr>
          <w:rFonts w:eastAsia="SimSun"/>
          <w:lang w:val="en-US" w:eastAsia="zh-CN"/>
        </w:rPr>
        <w:t>s</w:t>
      </w:r>
      <w:r w:rsidR="00BC6BD6" w:rsidRPr="00B916EC">
        <w:rPr>
          <w:rFonts w:eastAsia="SimSun" w:hint="eastAsia"/>
          <w:lang w:eastAsia="zh-CN"/>
        </w:rPr>
        <w:t xml:space="preserve"> the HARQ-ACK</w:t>
      </w:r>
      <w:r w:rsidR="009C7052">
        <w:rPr>
          <w:rFonts w:eastAsia="SimSun"/>
          <w:lang w:val="en-US" w:eastAsia="zh-CN"/>
        </w:rPr>
        <w:t xml:space="preserve">, </w:t>
      </w:r>
      <w:r w:rsidR="00BC6BD6" w:rsidRPr="00B916EC">
        <w:rPr>
          <w:rFonts w:eastAsia="SimSun" w:hint="eastAsia"/>
          <w:lang w:eastAsia="zh-CN"/>
        </w:rPr>
        <w:t xml:space="preserve">SR and </w:t>
      </w:r>
      <w:r w:rsidR="00BC6BD6" w:rsidRPr="00B916EC">
        <w:t xml:space="preserve">the </w:t>
      </w:r>
      <w:r w:rsidR="00BC6BD6">
        <w:rPr>
          <w:noProof/>
          <w:position w:val="-10"/>
          <w:lang w:val="en-GB" w:eastAsia="en-GB"/>
        </w:rPr>
        <w:drawing>
          <wp:inline distT="0" distB="0" distL="0" distR="0" wp14:anchorId="601D5B52" wp14:editId="61454CDA">
            <wp:extent cx="301625" cy="220980"/>
            <wp:effectExtent l="0" t="0" r="3175" b="7620"/>
            <wp:docPr id="1761" name="Picture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1"/>
                    <pic:cNvPicPr>
                      <a:picLocks noChangeAspect="1" noChangeArrowheads="1"/>
                    </pic:cNvPicPr>
                  </pic:nvPicPr>
                  <pic:blipFill>
                    <a:blip r:embed="rId1973"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rsidR="00BC6BD6" w:rsidRPr="00B916EC">
        <w:t xml:space="preserve"> </w:t>
      </w:r>
      <w:r w:rsidR="00BC6BD6" w:rsidRPr="00B916EC">
        <w:rPr>
          <w:rFonts w:eastAsia="SimSun" w:hint="eastAsia"/>
          <w:lang w:eastAsia="zh-CN"/>
        </w:rPr>
        <w:t>periodic</w:t>
      </w:r>
      <w:r w:rsidR="00BC6BD6" w:rsidRPr="00B916EC">
        <w:rPr>
          <w:rFonts w:eastAsia="SimSun"/>
          <w:lang w:eastAsia="zh-CN"/>
        </w:rPr>
        <w:t>/semi-persistent</w:t>
      </w:r>
      <w:r w:rsidR="00BC6BD6" w:rsidRPr="00B916EC">
        <w:rPr>
          <w:rFonts w:eastAsia="SimSun" w:hint="eastAsia"/>
          <w:lang w:eastAsia="zh-CN"/>
        </w:rPr>
        <w:t xml:space="preserve"> CSI </w:t>
      </w:r>
      <w:r w:rsidR="00BC6BD6" w:rsidRPr="00B916EC">
        <w:rPr>
          <w:rFonts w:eastAsia="SimSun"/>
          <w:lang w:eastAsia="zh-CN"/>
        </w:rPr>
        <w:t>report bits</w:t>
      </w:r>
      <w:r w:rsidR="00BC6BD6" w:rsidRPr="00B916EC">
        <w:rPr>
          <w:rFonts w:eastAsia="SimSun" w:hint="eastAsia"/>
          <w:lang w:eastAsia="zh-CN"/>
        </w:rPr>
        <w:t xml:space="preserve"> </w:t>
      </w:r>
      <w:r w:rsidR="00BC6BD6">
        <w:t>by</w:t>
      </w:r>
      <w:r w:rsidR="00914FED">
        <w:t xml:space="preserve"> selecting the minimum number </w:t>
      </w:r>
      <w:r w:rsidR="00914FED" w:rsidRPr="00B916EC">
        <w:rPr>
          <w:position w:val="-12"/>
        </w:rPr>
        <w:object w:dxaOrig="700" w:dyaOrig="360">
          <v:shape id="_x0000_i2200" type="#_x0000_t75" style="width:35.2pt;height:18.4pt" o:ole="">
            <v:imagedata r:id="rId1974" o:title=""/>
          </v:shape>
          <o:OLEObject Type="Embed" ProgID="Equation.3" ShapeID="_x0000_i2200" DrawAspect="Content" ObjectID="_1599412300" r:id="rId1975"/>
        </w:object>
      </w:r>
      <w:r w:rsidR="00914FED">
        <w:t xml:space="preserve"> of PRBs from the </w:t>
      </w:r>
      <w:r w:rsidR="00914FED" w:rsidRPr="0007008A">
        <w:rPr>
          <w:position w:val="-10"/>
        </w:rPr>
        <w:object w:dxaOrig="700" w:dyaOrig="340">
          <v:shape id="_x0000_i2201" type="#_x0000_t75" style="width:35.2pt;height:17.6pt" o:ole="">
            <v:imagedata r:id="rId1976" o:title=""/>
          </v:shape>
          <o:OLEObject Type="Embed" ProgID="Equation.3" ShapeID="_x0000_i2201" DrawAspect="Content" ObjectID="_1599412301" r:id="rId1977"/>
        </w:object>
      </w:r>
      <w:r w:rsidR="00914FED">
        <w:t xml:space="preserve"> PRBs satisfying </w:t>
      </w:r>
      <w:r w:rsidR="00914FED" w:rsidRPr="00B916EC">
        <w:rPr>
          <w:position w:val="-12"/>
        </w:rPr>
        <w:object w:dxaOrig="4900" w:dyaOrig="360">
          <v:shape id="_x0000_i2202" type="#_x0000_t75" style="width:247.2pt;height:18.4pt" o:ole="">
            <v:imagedata r:id="rId1978" o:title=""/>
          </v:shape>
          <o:OLEObject Type="Embed" ProgID="Equation.3" ShapeID="_x0000_i2202" DrawAspect="Content" ObjectID="_1599412302" r:id="rId1979"/>
        </w:object>
      </w:r>
      <w:r w:rsidR="00914FED">
        <w:t xml:space="preserve"> as described in Subclauses</w:t>
      </w:r>
      <w:r w:rsidR="00914FED">
        <w:rPr>
          <w:lang w:val="en-US"/>
        </w:rPr>
        <w:t xml:space="preserve"> 9.2.3</w:t>
      </w:r>
      <w:r w:rsidR="00914FED">
        <w:t xml:space="preserve"> and</w:t>
      </w:r>
      <w:r w:rsidR="00914FED">
        <w:rPr>
          <w:lang w:val="en-US"/>
        </w:rPr>
        <w:t xml:space="preserve"> 9.2.5.1</w:t>
      </w:r>
    </w:p>
    <w:p w:rsidR="00CE37A2" w:rsidRPr="00B916EC" w:rsidRDefault="003C726F" w:rsidP="003C726F">
      <w:pPr>
        <w:pStyle w:val="B1"/>
        <w:rPr>
          <w:rFonts w:eastAsia="SimSun"/>
          <w:lang w:eastAsia="zh-CN"/>
        </w:rPr>
      </w:pPr>
      <w:r>
        <w:rPr>
          <w:rFonts w:eastAsia="SimSun"/>
          <w:lang w:eastAsia="zh-CN"/>
        </w:rPr>
        <w:t>-</w:t>
      </w:r>
      <w:r>
        <w:rPr>
          <w:rFonts w:eastAsia="SimSun"/>
          <w:lang w:eastAsia="zh-CN"/>
        </w:rPr>
        <w:tab/>
      </w:r>
      <w:r w:rsidR="00CE37A2" w:rsidRPr="00B916EC">
        <w:rPr>
          <w:rFonts w:eastAsia="SimSun"/>
          <w:lang w:eastAsia="zh-CN"/>
        </w:rPr>
        <w:t>else</w:t>
      </w:r>
      <w:r w:rsidR="00CE37A2" w:rsidRPr="00B916EC">
        <w:rPr>
          <w:rFonts w:eastAsia="SimSun" w:hint="eastAsia"/>
          <w:lang w:eastAsia="zh-CN"/>
        </w:rPr>
        <w:t xml:space="preserve">, </w:t>
      </w:r>
    </w:p>
    <w:p w:rsidR="005F1FD6" w:rsidRPr="00B916EC" w:rsidRDefault="003C726F" w:rsidP="005F1FD6">
      <w:pPr>
        <w:pStyle w:val="B2"/>
        <w:rPr>
          <w:rFonts w:eastAsia="SimSun"/>
          <w:lang w:eastAsia="zh-CN"/>
        </w:rPr>
      </w:pPr>
      <w:r>
        <w:rPr>
          <w:rFonts w:eastAsia="SimSun"/>
          <w:lang w:eastAsia="zh-CN"/>
        </w:rPr>
        <w:t>-</w:t>
      </w:r>
      <w:r>
        <w:rPr>
          <w:rFonts w:eastAsia="SimSun"/>
          <w:lang w:eastAsia="zh-CN"/>
        </w:rPr>
        <w:tab/>
      </w:r>
      <w:r w:rsidR="00CE37A2" w:rsidRPr="00B916EC">
        <w:rPr>
          <w:rFonts w:eastAsia="SimSun"/>
          <w:lang w:eastAsia="zh-CN"/>
        </w:rPr>
        <w:t xml:space="preserve">if for </w:t>
      </w:r>
      <w:r w:rsidR="0038073E" w:rsidRPr="00B916EC">
        <w:rPr>
          <w:position w:val="-16"/>
        </w:rPr>
        <w:object w:dxaOrig="980" w:dyaOrig="400">
          <v:shape id="_x0000_i2203" type="#_x0000_t75" style="width:48.8pt;height:20.8pt" o:ole="">
            <v:imagedata r:id="rId1980" o:title=""/>
          </v:shape>
          <o:OLEObject Type="Embed" ProgID="Equation.3" ShapeID="_x0000_i2203" DrawAspect="Content" ObjectID="_1599412303" r:id="rId1981"/>
        </w:object>
      </w:r>
      <w:r w:rsidR="00CE37A2" w:rsidRPr="00B916EC">
        <w:rPr>
          <w:rFonts w:eastAsia="SimSun" w:hint="eastAsia"/>
          <w:lang w:eastAsia="zh-CN"/>
        </w:rPr>
        <w:t xml:space="preserve"> CSI</w:t>
      </w:r>
      <w:r w:rsidR="00CE37A2" w:rsidRPr="00B916EC">
        <w:rPr>
          <w:rFonts w:eastAsia="SimSun"/>
          <w:lang w:eastAsia="zh-CN"/>
        </w:rPr>
        <w:t xml:space="preserve"> part 2</w:t>
      </w:r>
      <w:r w:rsidR="00CE37A2" w:rsidRPr="00B916EC">
        <w:rPr>
          <w:rFonts w:eastAsia="SimSun" w:hint="eastAsia"/>
          <w:lang w:eastAsia="zh-CN"/>
        </w:rPr>
        <w:t xml:space="preserve"> report</w:t>
      </w:r>
      <w:r w:rsidR="0061614E">
        <w:rPr>
          <w:rFonts w:eastAsia="SimSun"/>
          <w:lang w:eastAsia="zh-CN"/>
        </w:rPr>
        <w:t xml:space="preserve"> priority level</w:t>
      </w:r>
      <w:r w:rsidR="00CE37A2" w:rsidRPr="00B916EC">
        <w:rPr>
          <w:rFonts w:eastAsia="SimSun" w:hint="eastAsia"/>
          <w:lang w:eastAsia="zh-CN"/>
        </w:rPr>
        <w:t>(s)</w:t>
      </w:r>
      <w:r w:rsidR="00CE37A2" w:rsidRPr="00B916EC">
        <w:rPr>
          <w:rFonts w:eastAsia="SimSun"/>
          <w:lang w:eastAsia="zh-CN"/>
        </w:rPr>
        <w:t>, it</w:t>
      </w:r>
      <w:r w:rsidR="0038073E" w:rsidRPr="00B916EC">
        <w:rPr>
          <w:rFonts w:eastAsia="SimSun"/>
          <w:lang w:eastAsia="zh-CN"/>
        </w:rPr>
        <w:t xml:space="preserve"> </w:t>
      </w:r>
      <w:r w:rsidR="005F1FD6" w:rsidRPr="00B916EC">
        <w:rPr>
          <w:rFonts w:eastAsia="SimSun"/>
          <w:lang w:eastAsia="zh-CN"/>
        </w:rPr>
        <w:t>is</w:t>
      </w:r>
    </w:p>
    <w:p w:rsidR="000219E8" w:rsidRPr="00B916EC" w:rsidRDefault="000219E8" w:rsidP="000219E8">
      <w:pPr>
        <w:pStyle w:val="B2"/>
        <w:ind w:firstLine="0"/>
        <w:rPr>
          <w:rFonts w:eastAsia="SimSun"/>
          <w:lang w:eastAsia="zh-CN"/>
        </w:rPr>
      </w:pPr>
      <w:r w:rsidRPr="001C27B7">
        <w:rPr>
          <w:position w:val="-34"/>
        </w:rPr>
        <w:object w:dxaOrig="9780" w:dyaOrig="780">
          <v:shape id="_x0000_i2204" type="#_x0000_t75" style="width:454.4pt;height:36pt" o:ole="">
            <v:imagedata r:id="rId1982" o:title=""/>
          </v:shape>
          <o:OLEObject Type="Embed" ProgID="Equation.3" ShapeID="_x0000_i2204" DrawAspect="Content" ObjectID="_1599412304" r:id="rId1983"/>
        </w:object>
      </w:r>
      <w:r w:rsidRPr="00B916EC">
        <w:rPr>
          <w:rFonts w:eastAsia="SimSun" w:hint="eastAsia"/>
          <w:lang w:eastAsia="zh-CN"/>
        </w:rPr>
        <w:t xml:space="preserve"> and </w:t>
      </w:r>
    </w:p>
    <w:p w:rsidR="000219E8" w:rsidRPr="00B916EC" w:rsidRDefault="000219E8" w:rsidP="000219E8">
      <w:pPr>
        <w:pStyle w:val="B2"/>
        <w:ind w:firstLine="0"/>
        <w:rPr>
          <w:rFonts w:eastAsia="SimSun"/>
          <w:lang w:eastAsia="zh-CN"/>
        </w:rPr>
      </w:pPr>
      <w:r w:rsidRPr="001C27B7">
        <w:rPr>
          <w:position w:val="-34"/>
        </w:rPr>
        <w:object w:dxaOrig="9960" w:dyaOrig="780">
          <v:shape id="_x0000_i2205" type="#_x0000_t75" style="width:444pt;height:33.6pt" o:ole="">
            <v:imagedata r:id="rId1984" o:title=""/>
          </v:shape>
          <o:OLEObject Type="Embed" ProgID="Equation.3" ShapeID="_x0000_i2205" DrawAspect="Content" ObjectID="_1599412305" r:id="rId1985"/>
        </w:object>
      </w:r>
      <w:r w:rsidRPr="00B916EC">
        <w:rPr>
          <w:rFonts w:eastAsia="SimSun" w:hint="eastAsia"/>
          <w:lang w:eastAsia="zh-CN"/>
        </w:rPr>
        <w:t xml:space="preserve">, </w:t>
      </w:r>
    </w:p>
    <w:p w:rsidR="00CE37A2" w:rsidRPr="0009732E" w:rsidRDefault="005F1FD6" w:rsidP="005F1FD6">
      <w:pPr>
        <w:pStyle w:val="B2"/>
        <w:rPr>
          <w:rFonts w:eastAsia="SimSun"/>
          <w:lang w:val="en-US" w:eastAsia="zh-CN"/>
        </w:rPr>
      </w:pPr>
      <w:r w:rsidRPr="00B916EC">
        <w:rPr>
          <w:rFonts w:eastAsia="SimSun"/>
          <w:lang w:eastAsia="zh-CN"/>
        </w:rPr>
        <w:t>the</w:t>
      </w:r>
      <w:r w:rsidR="00CE37A2" w:rsidRPr="00B916EC">
        <w:rPr>
          <w:rFonts w:eastAsia="SimSun"/>
          <w:lang w:eastAsia="zh-CN"/>
        </w:rPr>
        <w:t xml:space="preserve"> UE selects</w:t>
      </w:r>
      <w:r>
        <w:rPr>
          <w:rFonts w:eastAsia="SimSun"/>
          <w:lang w:val="en-US" w:eastAsia="zh-CN"/>
        </w:rPr>
        <w:t xml:space="preserve"> the first</w:t>
      </w:r>
      <w:r w:rsidR="00CE37A2" w:rsidRPr="00B916EC">
        <w:rPr>
          <w:rFonts w:eastAsia="SimSun"/>
          <w:lang w:eastAsia="zh-CN"/>
        </w:rPr>
        <w:t xml:space="preserve"> </w:t>
      </w:r>
      <w:r w:rsidR="0038073E" w:rsidRPr="00B916EC">
        <w:rPr>
          <w:position w:val="-16"/>
        </w:rPr>
        <w:object w:dxaOrig="660" w:dyaOrig="400">
          <v:shape id="_x0000_i2206" type="#_x0000_t75" style="width:33.6pt;height:20.8pt" o:ole="">
            <v:imagedata r:id="rId1986" o:title=""/>
          </v:shape>
          <o:OLEObject Type="Embed" ProgID="Equation.3" ShapeID="_x0000_i2206" DrawAspect="Content" ObjectID="_1599412306" r:id="rId1987"/>
        </w:object>
      </w:r>
      <w:r w:rsidR="00CE37A2" w:rsidRPr="00B916EC">
        <w:rPr>
          <w:rFonts w:eastAsia="SimSun" w:hint="eastAsia"/>
          <w:lang w:eastAsia="zh-CN"/>
        </w:rPr>
        <w:t xml:space="preserve"> CSI</w:t>
      </w:r>
      <w:r w:rsidR="00CE37A2" w:rsidRPr="00B916EC">
        <w:rPr>
          <w:rFonts w:eastAsia="SimSun"/>
          <w:lang w:eastAsia="zh-CN"/>
        </w:rPr>
        <w:t xml:space="preserve"> part 2</w:t>
      </w:r>
      <w:r w:rsidR="00CE37A2" w:rsidRPr="00B916EC">
        <w:rPr>
          <w:rFonts w:eastAsia="SimSun" w:hint="eastAsia"/>
          <w:lang w:eastAsia="zh-CN"/>
        </w:rPr>
        <w:t xml:space="preserve"> report</w:t>
      </w:r>
      <w:r w:rsidR="0061614E">
        <w:rPr>
          <w:rFonts w:eastAsia="SimSun"/>
          <w:lang w:eastAsia="zh-CN"/>
        </w:rPr>
        <w:t xml:space="preserve"> priority level</w:t>
      </w:r>
      <w:r w:rsidR="00CE37A2" w:rsidRPr="00B916EC">
        <w:rPr>
          <w:rFonts w:eastAsia="SimSun" w:hint="eastAsia"/>
          <w:lang w:eastAsia="zh-CN"/>
        </w:rPr>
        <w:t>(s)</w:t>
      </w:r>
      <w:r w:rsidR="00CE37A2" w:rsidRPr="00B916EC">
        <w:rPr>
          <w:rFonts w:eastAsia="SimSun"/>
          <w:lang w:eastAsia="zh-CN"/>
        </w:rPr>
        <w:t xml:space="preserve">, </w:t>
      </w:r>
      <w:r w:rsidR="00CE37A2" w:rsidRPr="00B916EC">
        <w:rPr>
          <w:rFonts w:eastAsia="SimSun" w:hint="eastAsia"/>
          <w:lang w:eastAsia="zh-CN"/>
        </w:rPr>
        <w:t xml:space="preserve">according to </w:t>
      </w:r>
      <w:r w:rsidR="00CE37A2" w:rsidRPr="00B916EC">
        <w:t>[6, TS 38.214]</w:t>
      </w:r>
      <w:r w:rsidR="00CE37A2" w:rsidRPr="00B916EC">
        <w:rPr>
          <w:rFonts w:eastAsia="SimSun"/>
          <w:lang w:eastAsia="zh-CN"/>
        </w:rPr>
        <w:t xml:space="preserve">, </w:t>
      </w:r>
      <w:r w:rsidR="00CE37A2" w:rsidRPr="00B916EC">
        <w:rPr>
          <w:rFonts w:eastAsia="SimSun" w:hint="eastAsia"/>
          <w:lang w:eastAsia="zh-CN"/>
        </w:rPr>
        <w:t xml:space="preserve">for transmission together with </w:t>
      </w:r>
      <w:r w:rsidR="00274820" w:rsidRPr="00B916EC">
        <w:rPr>
          <w:rFonts w:eastAsia="SimSun"/>
          <w:lang w:eastAsia="zh-CN"/>
        </w:rPr>
        <w:t xml:space="preserve">the </w:t>
      </w:r>
      <w:r w:rsidR="00CE37A2" w:rsidRPr="00B916EC">
        <w:rPr>
          <w:rFonts w:eastAsia="SimSun" w:hint="eastAsia"/>
          <w:lang w:eastAsia="zh-CN"/>
        </w:rPr>
        <w:t>HARQ-ACK</w:t>
      </w:r>
      <w:r w:rsidR="000219E8">
        <w:rPr>
          <w:rFonts w:eastAsia="SimSun"/>
          <w:lang w:val="en-US" w:eastAsia="zh-CN"/>
        </w:rPr>
        <w:t xml:space="preserve">, </w:t>
      </w:r>
      <w:r w:rsidR="00CE37A2" w:rsidRPr="00B916EC">
        <w:rPr>
          <w:rFonts w:eastAsia="SimSun" w:hint="eastAsia"/>
          <w:lang w:eastAsia="zh-CN"/>
        </w:rPr>
        <w:t xml:space="preserve">SR </w:t>
      </w:r>
      <w:r w:rsidR="00573ED1" w:rsidRPr="00B916EC">
        <w:rPr>
          <w:rFonts w:eastAsia="SimSun"/>
          <w:lang w:eastAsia="zh-CN"/>
        </w:rPr>
        <w:t xml:space="preserve">and </w:t>
      </w:r>
      <w:r w:rsidR="00573ED1" w:rsidRPr="00B916EC">
        <w:rPr>
          <w:position w:val="-10"/>
        </w:rPr>
        <w:object w:dxaOrig="460" w:dyaOrig="340">
          <v:shape id="_x0000_i2207" type="#_x0000_t75" style="width:24pt;height:17.6pt" o:ole="">
            <v:imagedata r:id="rId1988" o:title=""/>
          </v:shape>
          <o:OLEObject Type="Embed" ProgID="Equation.3" ShapeID="_x0000_i2207" DrawAspect="Content" ObjectID="_1599412307" r:id="rId1989"/>
        </w:object>
      </w:r>
      <w:r w:rsidR="00573ED1" w:rsidRPr="00B916EC">
        <w:t xml:space="preserve"> CSI part 1 reports </w:t>
      </w:r>
      <w:r w:rsidR="00573ED1" w:rsidRPr="00B916EC">
        <w:rPr>
          <w:rFonts w:eastAsia="SimSun"/>
          <w:lang w:eastAsia="zh-CN"/>
        </w:rPr>
        <w:t>,</w:t>
      </w:r>
      <w:r w:rsidR="00CE37A2" w:rsidRPr="00B916EC">
        <w:rPr>
          <w:rFonts w:eastAsia="SimSun"/>
          <w:lang w:eastAsia="zh-CN"/>
        </w:rPr>
        <w:t xml:space="preserve"> where</w:t>
      </w:r>
      <w:r w:rsidR="00CE37A2" w:rsidRPr="00B916EC">
        <w:rPr>
          <w:rFonts w:eastAsia="SimSun" w:hint="eastAsia"/>
          <w:lang w:eastAsia="zh-CN"/>
        </w:rPr>
        <w:t xml:space="preserve"> </w:t>
      </w:r>
      <w:r w:rsidR="00CE37A2" w:rsidRPr="00B916EC">
        <w:object w:dxaOrig="780" w:dyaOrig="320">
          <v:shape id="_x0000_i2208" type="#_x0000_t75" style="width:39.2pt;height:16pt" o:ole="">
            <v:imagedata r:id="rId1990" o:title=""/>
          </v:shape>
          <o:OLEObject Type="Embed" ProgID="Equation.3" ShapeID="_x0000_i2208" DrawAspect="Content" ObjectID="_1599412308" r:id="rId1991"/>
        </w:object>
      </w:r>
      <w:r w:rsidR="00CE37A2" w:rsidRPr="00B916EC">
        <w:rPr>
          <w:rFonts w:eastAsia="SimSun" w:hint="eastAsia"/>
          <w:lang w:eastAsia="zh-CN"/>
        </w:rPr>
        <w:t xml:space="preserve"> is the number of CSI </w:t>
      </w:r>
      <w:r w:rsidR="00CE37A2" w:rsidRPr="00B916EC">
        <w:rPr>
          <w:rFonts w:eastAsia="SimSun"/>
          <w:lang w:eastAsia="zh-CN"/>
        </w:rPr>
        <w:t xml:space="preserve">part 1 </w:t>
      </w:r>
      <w:r w:rsidR="00CE37A2" w:rsidRPr="00B916EC">
        <w:rPr>
          <w:rFonts w:eastAsia="SimSun" w:hint="eastAsia"/>
          <w:lang w:eastAsia="zh-CN"/>
        </w:rPr>
        <w:t xml:space="preserve">report bits for the </w:t>
      </w:r>
      <w:r w:rsidR="00CE37A2" w:rsidRPr="00B916EC">
        <w:rPr>
          <w:position w:val="-10"/>
        </w:rPr>
        <w:object w:dxaOrig="279" w:dyaOrig="300">
          <v:shape id="_x0000_i2209" type="#_x0000_t75" style="width:14.4pt;height:15.2pt" o:ole="">
            <v:imagedata r:id="rId1992" o:title=""/>
          </v:shape>
          <o:OLEObject Type="Embed" ProgID="Equation.3" ShapeID="_x0000_i2209" DrawAspect="Content" ObjectID="_1599412309" r:id="rId1993"/>
        </w:object>
      </w:r>
      <w:r w:rsidR="00CE37A2" w:rsidRPr="00B916EC">
        <w:rPr>
          <w:rFonts w:eastAsia="SimSun" w:hint="eastAsia"/>
          <w:lang w:eastAsia="zh-CN"/>
        </w:rPr>
        <w:t xml:space="preserve"> CSI report</w:t>
      </w:r>
      <w:r w:rsidR="00C92E57" w:rsidRPr="00B916EC">
        <w:rPr>
          <w:rFonts w:eastAsia="SimSun"/>
          <w:lang w:eastAsia="zh-CN"/>
        </w:rPr>
        <w:t xml:space="preserve"> and</w:t>
      </w:r>
      <w:r w:rsidR="00CE37A2" w:rsidRPr="00B916EC">
        <w:rPr>
          <w:rFonts w:eastAsia="SimSun"/>
          <w:lang w:eastAsia="zh-CN"/>
        </w:rPr>
        <w:t xml:space="preserve"> </w:t>
      </w:r>
      <w:r w:rsidR="00CE37A2" w:rsidRPr="00B916EC">
        <w:object w:dxaOrig="780" w:dyaOrig="320">
          <v:shape id="_x0000_i2210" type="#_x0000_t75" style="width:39.2pt;height:16pt" o:ole="">
            <v:imagedata r:id="rId1994" o:title=""/>
          </v:shape>
          <o:OLEObject Type="Embed" ProgID="Equation.3" ShapeID="_x0000_i2210" DrawAspect="Content" ObjectID="_1599412310" r:id="rId1995"/>
        </w:object>
      </w:r>
      <w:r w:rsidR="00CE37A2" w:rsidRPr="00B916EC">
        <w:rPr>
          <w:rFonts w:eastAsia="SimSun" w:hint="eastAsia"/>
          <w:lang w:eastAsia="zh-CN"/>
        </w:rPr>
        <w:t xml:space="preserve"> is the number of CSI </w:t>
      </w:r>
      <w:r w:rsidR="00CE37A2" w:rsidRPr="00B916EC">
        <w:rPr>
          <w:rFonts w:eastAsia="SimSun"/>
          <w:lang w:eastAsia="zh-CN"/>
        </w:rPr>
        <w:t xml:space="preserve">part 2 </w:t>
      </w:r>
      <w:r w:rsidR="00CE37A2" w:rsidRPr="00B916EC">
        <w:rPr>
          <w:rFonts w:eastAsia="SimSun" w:hint="eastAsia"/>
          <w:lang w:eastAsia="zh-CN"/>
        </w:rPr>
        <w:t xml:space="preserve">report bits for the </w:t>
      </w:r>
      <w:r w:rsidR="00CE37A2" w:rsidRPr="00B916EC">
        <w:rPr>
          <w:position w:val="-10"/>
        </w:rPr>
        <w:object w:dxaOrig="279" w:dyaOrig="300">
          <v:shape id="_x0000_i2211" type="#_x0000_t75" style="width:14.4pt;height:15.2pt" o:ole="">
            <v:imagedata r:id="rId1992" o:title=""/>
          </v:shape>
          <o:OLEObject Type="Embed" ProgID="Equation.3" ShapeID="_x0000_i2211" DrawAspect="Content" ObjectID="_1599412311" r:id="rId1996"/>
        </w:object>
      </w:r>
      <w:r w:rsidR="00CE37A2" w:rsidRPr="00B916EC">
        <w:rPr>
          <w:rFonts w:eastAsia="SimSun" w:hint="eastAsia"/>
          <w:lang w:eastAsia="zh-CN"/>
        </w:rPr>
        <w:t xml:space="preserve"> CSI report</w:t>
      </w:r>
      <w:r w:rsidR="00CE37A2" w:rsidRPr="00B916EC">
        <w:rPr>
          <w:rFonts w:eastAsia="SimSun"/>
          <w:lang w:eastAsia="zh-CN"/>
        </w:rPr>
        <w:t xml:space="preserve"> </w:t>
      </w:r>
      <w:r w:rsidR="0061614E">
        <w:rPr>
          <w:rFonts w:eastAsia="SimSun"/>
          <w:lang w:eastAsia="zh-CN"/>
        </w:rPr>
        <w:t>priority level</w:t>
      </w:r>
      <w:r w:rsidR="00C92E57" w:rsidRPr="00B916EC">
        <w:t xml:space="preserve">, </w:t>
      </w:r>
      <w:r>
        <w:rPr>
          <w:noProof/>
          <w:position w:val="-12"/>
          <w:lang w:val="en-GB" w:eastAsia="en-GB"/>
        </w:rPr>
        <w:drawing>
          <wp:inline distT="0" distB="0" distL="0" distR="0" wp14:anchorId="3AA22EE6" wp14:editId="7AEDF003">
            <wp:extent cx="733425" cy="200660"/>
            <wp:effectExtent l="0" t="0" r="9525" b="8890"/>
            <wp:docPr id="1768" name="Picture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9"/>
                    <pic:cNvPicPr>
                      <a:picLocks noChangeAspect="1" noChangeArrowheads="1"/>
                    </pic:cNvPicPr>
                  </pic:nvPicPr>
                  <pic:blipFill>
                    <a:blip r:embed="rId1997" cstate="print">
                      <a:extLst>
                        <a:ext uri="{28A0092B-C50C-407E-A947-70E740481C1C}">
                          <a14:useLocalDpi xmlns:a14="http://schemas.microsoft.com/office/drawing/2010/main" val="0"/>
                        </a:ext>
                      </a:extLst>
                    </a:blip>
                    <a:srcRect/>
                    <a:stretch>
                      <a:fillRect/>
                    </a:stretch>
                  </pic:blipFill>
                  <pic:spPr bwMode="auto">
                    <a:xfrm>
                      <a:off x="0" y="0"/>
                      <a:ext cx="733425" cy="200660"/>
                    </a:xfrm>
                    <a:prstGeom prst="rect">
                      <a:avLst/>
                    </a:prstGeom>
                    <a:noFill/>
                    <a:ln>
                      <a:noFill/>
                    </a:ln>
                  </pic:spPr>
                </pic:pic>
              </a:graphicData>
            </a:graphic>
          </wp:inline>
        </w:drawing>
      </w:r>
      <w:r w:rsidRPr="005B6D3F">
        <w:rPr>
          <w:lang w:val="en-US"/>
        </w:rPr>
        <w:t xml:space="preserve">is a number of CRC bits corresponding to </w:t>
      </w:r>
      <w:r>
        <w:rPr>
          <w:noProof/>
          <w:position w:val="-24"/>
          <w:lang w:val="en-GB" w:eastAsia="en-GB"/>
        </w:rPr>
        <w:drawing>
          <wp:inline distT="0" distB="0" distL="0" distR="0" wp14:anchorId="151DA7B7" wp14:editId="2DB7DE70">
            <wp:extent cx="653415" cy="351790"/>
            <wp:effectExtent l="0" t="0" r="0" b="0"/>
            <wp:docPr id="1767" name="Picture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0"/>
                    <pic:cNvPicPr>
                      <a:picLocks noChangeAspect="1" noChangeArrowheads="1"/>
                    </pic:cNvPicPr>
                  </pic:nvPicPr>
                  <pic:blipFill>
                    <a:blip r:embed="rId1998" cstate="print">
                      <a:extLst>
                        <a:ext uri="{28A0092B-C50C-407E-A947-70E740481C1C}">
                          <a14:useLocalDpi xmlns:a14="http://schemas.microsoft.com/office/drawing/2010/main" val="0"/>
                        </a:ext>
                      </a:extLst>
                    </a:blip>
                    <a:srcRect/>
                    <a:stretch>
                      <a:fillRect/>
                    </a:stretch>
                  </pic:blipFill>
                  <pic:spPr bwMode="auto">
                    <a:xfrm>
                      <a:off x="0" y="0"/>
                      <a:ext cx="653415" cy="351790"/>
                    </a:xfrm>
                    <a:prstGeom prst="rect">
                      <a:avLst/>
                    </a:prstGeom>
                    <a:noFill/>
                    <a:ln>
                      <a:noFill/>
                    </a:ln>
                  </pic:spPr>
                </pic:pic>
              </a:graphicData>
            </a:graphic>
          </wp:inline>
        </w:drawing>
      </w:r>
      <w:r w:rsidRPr="005B6D3F">
        <w:rPr>
          <w:lang w:val="en-US"/>
        </w:rPr>
        <w:t xml:space="preserve">, and </w:t>
      </w:r>
      <w:r>
        <w:rPr>
          <w:noProof/>
          <w:position w:val="-12"/>
          <w:lang w:val="en-GB" w:eastAsia="en-GB"/>
        </w:rPr>
        <w:drawing>
          <wp:inline distT="0" distB="0" distL="0" distR="0" wp14:anchorId="01DD490E" wp14:editId="214853D0">
            <wp:extent cx="803910" cy="200660"/>
            <wp:effectExtent l="0" t="0" r="0" b="8890"/>
            <wp:docPr id="1766" name="Picture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1"/>
                    <pic:cNvPicPr>
                      <a:picLocks noChangeAspect="1" noChangeArrowheads="1"/>
                    </pic:cNvPicPr>
                  </pic:nvPicPr>
                  <pic:blipFill>
                    <a:blip r:embed="rId1999" cstate="print">
                      <a:extLst>
                        <a:ext uri="{28A0092B-C50C-407E-A947-70E740481C1C}">
                          <a14:useLocalDpi xmlns:a14="http://schemas.microsoft.com/office/drawing/2010/main" val="0"/>
                        </a:ext>
                      </a:extLst>
                    </a:blip>
                    <a:srcRect/>
                    <a:stretch>
                      <a:fillRect/>
                    </a:stretch>
                  </pic:blipFill>
                  <pic:spPr bwMode="auto">
                    <a:xfrm>
                      <a:off x="0" y="0"/>
                      <a:ext cx="803910" cy="200660"/>
                    </a:xfrm>
                    <a:prstGeom prst="rect">
                      <a:avLst/>
                    </a:prstGeom>
                    <a:noFill/>
                    <a:ln>
                      <a:noFill/>
                    </a:ln>
                  </pic:spPr>
                </pic:pic>
              </a:graphicData>
            </a:graphic>
          </wp:inline>
        </w:drawing>
      </w:r>
      <w:r w:rsidRPr="005B6D3F">
        <w:rPr>
          <w:lang w:val="en-US"/>
        </w:rPr>
        <w:t xml:space="preserve"> is a number of CRC bits corresponding to </w:t>
      </w:r>
      <w:r>
        <w:rPr>
          <w:noProof/>
          <w:position w:val="-24"/>
          <w:lang w:val="en-GB" w:eastAsia="en-GB"/>
        </w:rPr>
        <w:drawing>
          <wp:inline distT="0" distB="0" distL="0" distR="0" wp14:anchorId="6EC40F1B" wp14:editId="728466A8">
            <wp:extent cx="713740" cy="351790"/>
            <wp:effectExtent l="0" t="0" r="0" b="0"/>
            <wp:docPr id="1765" name="Picture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2"/>
                    <pic:cNvPicPr>
                      <a:picLocks noChangeAspect="1" noChangeArrowheads="1"/>
                    </pic:cNvPicPr>
                  </pic:nvPicPr>
                  <pic:blipFill>
                    <a:blip r:embed="rId2000" cstate="print">
                      <a:extLst>
                        <a:ext uri="{28A0092B-C50C-407E-A947-70E740481C1C}">
                          <a14:useLocalDpi xmlns:a14="http://schemas.microsoft.com/office/drawing/2010/main" val="0"/>
                        </a:ext>
                      </a:extLst>
                    </a:blip>
                    <a:srcRect/>
                    <a:stretch>
                      <a:fillRect/>
                    </a:stretch>
                  </pic:blipFill>
                  <pic:spPr bwMode="auto">
                    <a:xfrm>
                      <a:off x="0" y="0"/>
                      <a:ext cx="713740" cy="351790"/>
                    </a:xfrm>
                    <a:prstGeom prst="rect">
                      <a:avLst/>
                    </a:prstGeom>
                    <a:noFill/>
                    <a:ln>
                      <a:noFill/>
                    </a:ln>
                  </pic:spPr>
                </pic:pic>
              </a:graphicData>
            </a:graphic>
          </wp:inline>
        </w:drawing>
      </w:r>
    </w:p>
    <w:p w:rsidR="000219E8" w:rsidRPr="00B916EC" w:rsidRDefault="003C726F" w:rsidP="000219E8">
      <w:pPr>
        <w:pStyle w:val="B3"/>
        <w:rPr>
          <w:rFonts w:eastAsia="SimSun"/>
          <w:lang w:eastAsia="zh-CN"/>
        </w:rPr>
      </w:pPr>
      <w:r>
        <w:rPr>
          <w:rFonts w:eastAsia="SimSun"/>
          <w:lang w:eastAsia="zh-CN"/>
        </w:rPr>
        <w:t>-</w:t>
      </w:r>
      <w:r>
        <w:rPr>
          <w:rFonts w:eastAsia="SimSun"/>
          <w:lang w:eastAsia="zh-CN"/>
        </w:rPr>
        <w:tab/>
      </w:r>
      <w:r w:rsidR="00CE37A2" w:rsidRPr="00B916EC">
        <w:rPr>
          <w:rFonts w:eastAsia="SimSun"/>
          <w:lang w:eastAsia="zh-CN"/>
        </w:rPr>
        <w:t xml:space="preserve">else, </w:t>
      </w:r>
      <w:r w:rsidR="00CE37A2" w:rsidRPr="00B916EC">
        <w:rPr>
          <w:rFonts w:eastAsia="SimSun" w:hint="eastAsia"/>
          <w:lang w:eastAsia="zh-CN"/>
        </w:rPr>
        <w:t xml:space="preserve">the UE </w:t>
      </w:r>
      <w:r w:rsidR="00CE37A2" w:rsidRPr="00B916EC">
        <w:rPr>
          <w:rFonts w:eastAsia="SimSun"/>
          <w:lang w:eastAsia="zh-CN"/>
        </w:rPr>
        <w:t>drops all CSI part</w:t>
      </w:r>
      <w:r w:rsidR="005F1FD6">
        <w:rPr>
          <w:rFonts w:eastAsia="SimSun"/>
          <w:lang w:eastAsia="zh-CN"/>
        </w:rPr>
        <w:t xml:space="preserve"> </w:t>
      </w:r>
      <w:r w:rsidR="00CE37A2" w:rsidRPr="00B916EC">
        <w:rPr>
          <w:rFonts w:eastAsia="SimSun"/>
          <w:lang w:eastAsia="zh-CN"/>
        </w:rPr>
        <w:t xml:space="preserve">2 reports and </w:t>
      </w:r>
      <w:r w:rsidR="00CE37A2" w:rsidRPr="00B916EC">
        <w:rPr>
          <w:rFonts w:eastAsia="SimSun" w:hint="eastAsia"/>
          <w:lang w:eastAsia="zh-CN"/>
        </w:rPr>
        <w:t>select</w:t>
      </w:r>
      <w:r w:rsidR="00CE37A2" w:rsidRPr="00B916EC">
        <w:rPr>
          <w:rFonts w:eastAsia="SimSun"/>
          <w:lang w:eastAsia="zh-CN"/>
        </w:rPr>
        <w:t>s</w:t>
      </w:r>
      <w:r w:rsidR="00CE37A2" w:rsidRPr="00B916EC">
        <w:rPr>
          <w:rFonts w:eastAsia="SimSun" w:hint="eastAsia"/>
          <w:lang w:eastAsia="zh-CN"/>
        </w:rPr>
        <w:t xml:space="preserve"> </w:t>
      </w:r>
      <w:r w:rsidR="00CE37A2" w:rsidRPr="00B916EC">
        <w:rPr>
          <w:position w:val="-16"/>
        </w:rPr>
        <w:object w:dxaOrig="660" w:dyaOrig="400">
          <v:shape id="_x0000_i2212" type="#_x0000_t75" style="width:33.6pt;height:20.8pt" o:ole="">
            <v:imagedata r:id="rId2001" o:title=""/>
          </v:shape>
          <o:OLEObject Type="Embed" ProgID="Equation.3" ShapeID="_x0000_i2212" DrawAspect="Content" ObjectID="_1599412312" r:id="rId2002"/>
        </w:object>
      </w:r>
      <w:r w:rsidR="00CE37A2" w:rsidRPr="00B916EC">
        <w:rPr>
          <w:rFonts w:eastAsia="SimSun" w:hint="eastAsia"/>
          <w:lang w:eastAsia="zh-CN"/>
        </w:rPr>
        <w:t xml:space="preserve"> CSI</w:t>
      </w:r>
      <w:r w:rsidR="00CE37A2" w:rsidRPr="00B916EC">
        <w:rPr>
          <w:rFonts w:eastAsia="SimSun"/>
          <w:lang w:eastAsia="zh-CN"/>
        </w:rPr>
        <w:t xml:space="preserve"> part 1</w:t>
      </w:r>
      <w:r w:rsidR="00CE37A2" w:rsidRPr="00B916EC">
        <w:rPr>
          <w:rFonts w:eastAsia="SimSun" w:hint="eastAsia"/>
          <w:lang w:eastAsia="zh-CN"/>
        </w:rPr>
        <w:t xml:space="preserve"> report(s)</w:t>
      </w:r>
      <w:r w:rsidR="00CE37A2" w:rsidRPr="00B916EC">
        <w:rPr>
          <w:rFonts w:eastAsia="SimSun"/>
          <w:lang w:eastAsia="zh-CN"/>
        </w:rPr>
        <w:t>,</w:t>
      </w:r>
      <w:r w:rsidR="00CE37A2" w:rsidRPr="00B916EC">
        <w:rPr>
          <w:rFonts w:eastAsia="SimSun" w:hint="eastAsia"/>
          <w:lang w:eastAsia="zh-CN"/>
        </w:rPr>
        <w:t xml:space="preserve"> in ascending </w:t>
      </w:r>
      <w:r w:rsidR="005F1FD6">
        <w:rPr>
          <w:rFonts w:eastAsia="SimSun"/>
          <w:lang w:eastAsia="zh-CN"/>
        </w:rPr>
        <w:t xml:space="preserve">priority </w:t>
      </w:r>
      <w:r w:rsidR="005F1FD6" w:rsidRPr="00B916EC">
        <w:rPr>
          <w:rFonts w:eastAsia="SimSun" w:hint="eastAsia"/>
          <w:lang w:eastAsia="zh-CN"/>
        </w:rPr>
        <w:t>order</w:t>
      </w:r>
      <w:r w:rsidR="005F1FD6" w:rsidRPr="00B916EC">
        <w:t xml:space="preserve">, </w:t>
      </w:r>
      <w:r w:rsidR="005F1FD6" w:rsidRPr="00B916EC">
        <w:rPr>
          <w:rFonts w:eastAsia="SimSun" w:hint="eastAsia"/>
          <w:lang w:eastAsia="zh-CN"/>
        </w:rPr>
        <w:t xml:space="preserve">for transmission together with </w:t>
      </w:r>
      <w:r w:rsidR="005F1FD6" w:rsidRPr="00B916EC">
        <w:rPr>
          <w:rFonts w:eastAsia="SimSun"/>
          <w:lang w:eastAsia="zh-CN"/>
        </w:rPr>
        <w:t xml:space="preserve">the </w:t>
      </w:r>
      <w:r w:rsidR="005F1FD6" w:rsidRPr="00B916EC">
        <w:rPr>
          <w:rFonts w:eastAsia="SimSun" w:hint="eastAsia"/>
          <w:lang w:eastAsia="zh-CN"/>
        </w:rPr>
        <w:t>HARQ-ACK</w:t>
      </w:r>
      <w:r w:rsidR="000219E8" w:rsidRPr="000219E8">
        <w:rPr>
          <w:rFonts w:eastAsia="SimSun"/>
          <w:lang w:eastAsia="zh-CN"/>
        </w:rPr>
        <w:t xml:space="preserve"> </w:t>
      </w:r>
      <w:r w:rsidR="000219E8">
        <w:rPr>
          <w:rFonts w:eastAsia="SimSun"/>
          <w:lang w:eastAsia="zh-CN"/>
        </w:rPr>
        <w:t xml:space="preserve">and </w:t>
      </w:r>
      <w:r w:rsidR="000219E8" w:rsidRPr="00B916EC">
        <w:rPr>
          <w:rFonts w:eastAsia="SimSun" w:hint="eastAsia"/>
          <w:lang w:eastAsia="zh-CN"/>
        </w:rPr>
        <w:t>SR</w:t>
      </w:r>
      <w:r w:rsidR="000219E8" w:rsidRPr="00B916EC">
        <w:rPr>
          <w:rFonts w:eastAsia="SimSun"/>
          <w:lang w:eastAsia="zh-CN"/>
        </w:rPr>
        <w:t xml:space="preserve"> </w:t>
      </w:r>
      <w:r w:rsidR="000219E8">
        <w:rPr>
          <w:rFonts w:eastAsia="SimSun"/>
          <w:lang w:eastAsia="zh-CN"/>
        </w:rPr>
        <w:t>information</w:t>
      </w:r>
      <w:r w:rsidR="005F1FD6" w:rsidRPr="00B916EC">
        <w:rPr>
          <w:rFonts w:eastAsia="SimSun"/>
          <w:lang w:eastAsia="zh-CN"/>
        </w:rPr>
        <w:t xml:space="preserve"> bits where</w:t>
      </w:r>
      <w:r w:rsidR="005F1FD6" w:rsidRPr="00B916EC">
        <w:rPr>
          <w:rFonts w:eastAsia="SimSun" w:hint="eastAsia"/>
          <w:lang w:eastAsia="zh-CN"/>
        </w:rPr>
        <w:t xml:space="preserve"> the value of </w:t>
      </w:r>
      <w:r w:rsidR="000219E8" w:rsidRPr="005D3D3A">
        <w:rPr>
          <w:position w:val="-12"/>
        </w:rPr>
        <w:object w:dxaOrig="700" w:dyaOrig="360">
          <v:shape id="_x0000_i2213" type="#_x0000_t75" style="width:36pt;height:18.4pt" o:ole="">
            <v:imagedata r:id="rId2003" o:title=""/>
          </v:shape>
          <o:OLEObject Type="Embed" ProgID="Equation.3" ShapeID="_x0000_i2213" DrawAspect="Content" ObjectID="_1599412313" r:id="rId2004"/>
        </w:object>
      </w:r>
      <w:r w:rsidR="000219E8" w:rsidRPr="00B916EC">
        <w:rPr>
          <w:rFonts w:eastAsia="SimSun" w:hint="eastAsia"/>
          <w:lang w:eastAsia="zh-CN"/>
        </w:rPr>
        <w:t xml:space="preserve"> </w:t>
      </w:r>
      <w:r w:rsidR="005F1FD6" w:rsidRPr="00B916EC">
        <w:rPr>
          <w:rFonts w:eastAsia="SimSun" w:hint="eastAsia"/>
          <w:lang w:eastAsia="zh-CN"/>
        </w:rPr>
        <w:t>satisfies</w:t>
      </w:r>
      <w:r w:rsidR="005F1FD6" w:rsidRPr="00B916EC">
        <w:rPr>
          <w:rFonts w:eastAsia="SimSun"/>
          <w:lang w:eastAsia="zh-CN"/>
        </w:rPr>
        <w:t xml:space="preserve"> </w:t>
      </w:r>
      <w:r w:rsidR="000219E8" w:rsidRPr="001F7E53">
        <w:rPr>
          <w:position w:val="-36"/>
        </w:rPr>
        <w:object w:dxaOrig="6380" w:dyaOrig="820">
          <v:shape id="_x0000_i2214" type="#_x0000_t75" style="width:321.6pt;height:41.6pt" o:ole="">
            <v:imagedata r:id="rId2005" o:title=""/>
          </v:shape>
          <o:OLEObject Type="Embed" ProgID="Equation.3" ShapeID="_x0000_i2214" DrawAspect="Content" ObjectID="_1599412314" r:id="rId2006"/>
        </w:object>
      </w:r>
      <w:r w:rsidR="000219E8" w:rsidRPr="00B916EC">
        <w:rPr>
          <w:rFonts w:eastAsia="SimSun" w:hint="eastAsia"/>
          <w:lang w:eastAsia="zh-CN"/>
        </w:rPr>
        <w:t xml:space="preserve"> and</w:t>
      </w:r>
      <w:r w:rsidR="000219E8">
        <w:rPr>
          <w:rFonts w:eastAsia="SimSun" w:hint="eastAsia"/>
          <w:lang w:eastAsia="zh-CN"/>
        </w:rPr>
        <w:t xml:space="preserve"> </w:t>
      </w:r>
      <w:r w:rsidR="000219E8" w:rsidRPr="00B92BBA">
        <w:rPr>
          <w:position w:val="-36"/>
        </w:rPr>
        <w:object w:dxaOrig="6660" w:dyaOrig="820">
          <v:shape id="_x0000_i2215" type="#_x0000_t75" style="width:336.8pt;height:41.6pt" o:ole="">
            <v:imagedata r:id="rId2007" o:title=""/>
          </v:shape>
          <o:OLEObject Type="Embed" ProgID="Equation.3" ShapeID="_x0000_i2215" DrawAspect="Content" ObjectID="_1599412315" r:id="rId2008"/>
        </w:object>
      </w:r>
      <w:r w:rsidR="000219E8" w:rsidRPr="00B916EC">
        <w:rPr>
          <w:rFonts w:eastAsia="SimSun" w:hint="eastAsia"/>
          <w:lang w:eastAsia="zh-CN"/>
        </w:rPr>
        <w:t xml:space="preserve">, </w:t>
      </w:r>
      <w:r w:rsidR="000219E8" w:rsidRPr="00B916EC">
        <w:rPr>
          <w:rFonts w:eastAsia="SimSun"/>
          <w:lang w:eastAsia="zh-CN"/>
        </w:rPr>
        <w:t>where</w:t>
      </w:r>
      <w:r w:rsidR="000219E8" w:rsidRPr="00B916EC">
        <w:rPr>
          <w:rFonts w:eastAsia="SimSun" w:hint="eastAsia"/>
          <w:lang w:eastAsia="zh-CN"/>
        </w:rPr>
        <w:t xml:space="preserve"> </w:t>
      </w:r>
      <w:r w:rsidR="000219E8" w:rsidRPr="00B916EC">
        <w:rPr>
          <w:position w:val="-12"/>
        </w:rPr>
        <w:object w:dxaOrig="1100" w:dyaOrig="320">
          <v:shape id="_x0000_i2216" type="#_x0000_t75" style="width:55.2pt;height:16pt" o:ole="">
            <v:imagedata r:id="rId2009" o:title=""/>
          </v:shape>
          <o:OLEObject Type="Embed" ProgID="Equation.3" ShapeID="_x0000_i2216" DrawAspect="Content" ObjectID="_1599412316" r:id="rId2010"/>
        </w:object>
      </w:r>
      <w:r w:rsidR="000219E8" w:rsidRPr="005B6D3F">
        <w:rPr>
          <w:lang w:val="en-US"/>
        </w:rPr>
        <w:t xml:space="preserve">is a number of CRC bits corresponding to </w:t>
      </w:r>
      <w:r w:rsidR="000219E8" w:rsidRPr="00E43A97">
        <w:rPr>
          <w:position w:val="-24"/>
        </w:rPr>
        <w:object w:dxaOrig="2280" w:dyaOrig="680">
          <v:shape id="_x0000_i2217" type="#_x0000_t75" style="width:115.2pt;height:35.2pt" o:ole="">
            <v:imagedata r:id="rId2011" o:title=""/>
          </v:shape>
          <o:OLEObject Type="Embed" ProgID="Equation.3" ShapeID="_x0000_i2217" DrawAspect="Content" ObjectID="_1599412317" r:id="rId2012"/>
        </w:object>
      </w:r>
      <w:r w:rsidR="000219E8">
        <w:t xml:space="preserve"> </w:t>
      </w:r>
      <w:r w:rsidR="000219E8">
        <w:rPr>
          <w:lang w:val="en-US"/>
        </w:rPr>
        <w:t>UCI bits,</w:t>
      </w:r>
      <w:r w:rsidR="000219E8" w:rsidRPr="005B6D3F">
        <w:rPr>
          <w:lang w:val="en-US"/>
        </w:rPr>
        <w:t xml:space="preserve"> and </w:t>
      </w:r>
      <w:r w:rsidR="000219E8" w:rsidRPr="00B916EC">
        <w:rPr>
          <w:position w:val="-12"/>
        </w:rPr>
        <w:object w:dxaOrig="1219" w:dyaOrig="320">
          <v:shape id="_x0000_i2218" type="#_x0000_t75" style="width:60.8pt;height:16pt" o:ole="">
            <v:imagedata r:id="rId2013" o:title=""/>
          </v:shape>
          <o:OLEObject Type="Embed" ProgID="Equation.3" ShapeID="_x0000_i2218" DrawAspect="Content" ObjectID="_1599412318" r:id="rId2014"/>
        </w:object>
      </w:r>
      <w:r w:rsidR="000219E8" w:rsidRPr="005B6D3F">
        <w:rPr>
          <w:lang w:val="en-US"/>
        </w:rPr>
        <w:t xml:space="preserve"> is a number of CRC bits corresponding to </w:t>
      </w:r>
      <w:r w:rsidR="000219E8" w:rsidRPr="00E43A97">
        <w:rPr>
          <w:position w:val="-24"/>
        </w:rPr>
        <w:object w:dxaOrig="2280" w:dyaOrig="660">
          <v:shape id="_x0000_i2219" type="#_x0000_t75" style="width:115.2pt;height:33.6pt" o:ole="">
            <v:imagedata r:id="rId2015" o:title=""/>
          </v:shape>
          <o:OLEObject Type="Embed" ProgID="Equation.3" ShapeID="_x0000_i2219" DrawAspect="Content" ObjectID="_1599412319" r:id="rId2016"/>
        </w:object>
      </w:r>
      <w:r w:rsidR="000219E8" w:rsidRPr="00617FCA">
        <w:rPr>
          <w:lang w:val="en-US"/>
        </w:rPr>
        <w:t xml:space="preserve"> </w:t>
      </w:r>
      <w:r w:rsidR="000219E8">
        <w:rPr>
          <w:lang w:val="en-US"/>
        </w:rPr>
        <w:t>UCI bits</w:t>
      </w:r>
    </w:p>
    <w:p w:rsidR="003B48AB" w:rsidRPr="00B916EC" w:rsidRDefault="003B48AB" w:rsidP="0027125A">
      <w:pPr>
        <w:pStyle w:val="TH"/>
        <w:rPr>
          <w:rFonts w:eastAsia="SimSun"/>
          <w:lang w:eastAsia="zh-CN"/>
        </w:rPr>
      </w:pPr>
      <w:r w:rsidRPr="00B916EC">
        <w:t xml:space="preserve">Table </w:t>
      </w:r>
      <w:r w:rsidRPr="00B916EC">
        <w:rPr>
          <w:rFonts w:eastAsia="SimSun"/>
          <w:lang w:eastAsia="zh-CN"/>
        </w:rPr>
        <w:t>9.</w:t>
      </w:r>
      <w:r w:rsidR="00276A27" w:rsidRPr="00B916EC">
        <w:rPr>
          <w:rFonts w:eastAsia="SimSun"/>
          <w:lang w:eastAsia="zh-CN"/>
        </w:rPr>
        <w:t>2.</w:t>
      </w:r>
      <w:r w:rsidR="00167E49" w:rsidRPr="00B916EC">
        <w:rPr>
          <w:rFonts w:eastAsia="SimSun"/>
          <w:lang w:eastAsia="zh-CN"/>
        </w:rPr>
        <w:t>5.2</w:t>
      </w:r>
      <w:r w:rsidRPr="00B916EC">
        <w:t>-</w:t>
      </w:r>
      <w:r w:rsidR="001B4702" w:rsidRPr="00B916EC">
        <w:rPr>
          <w:rFonts w:eastAsia="SimSun"/>
          <w:lang w:eastAsia="zh-CN"/>
        </w:rPr>
        <w:t>1</w:t>
      </w:r>
      <w:r w:rsidRPr="00B916EC">
        <w:t xml:space="preserve">: </w:t>
      </w:r>
      <w:r w:rsidR="004452DE" w:rsidRPr="00B916EC">
        <w:rPr>
          <w:rFonts w:eastAsia="SimSun"/>
          <w:lang w:eastAsia="zh-CN"/>
        </w:rPr>
        <w:t>C</w:t>
      </w:r>
      <w:r w:rsidRPr="00B916EC">
        <w:rPr>
          <w:rFonts w:eastAsia="SimSun" w:hint="eastAsia"/>
          <w:lang w:eastAsia="zh-CN"/>
        </w:rPr>
        <w:t xml:space="preserve">ode rate </w:t>
      </w:r>
      <w:r w:rsidR="003D0107" w:rsidRPr="00B916EC">
        <w:rPr>
          <w:noProof/>
          <w:position w:val="-4"/>
          <w:sz w:val="18"/>
          <w:lang w:eastAsia="en-GB"/>
        </w:rPr>
        <w:drawing>
          <wp:inline distT="0" distB="0" distL="0" distR="0" wp14:anchorId="1624F06A" wp14:editId="2227D486">
            <wp:extent cx="114300" cy="129540"/>
            <wp:effectExtent l="0" t="0" r="0" b="0"/>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2017" cstate="print">
                      <a:extLst>
                        <a:ext uri="{28A0092B-C50C-407E-A947-70E740481C1C}">
                          <a14:useLocalDpi xmlns:a14="http://schemas.microsoft.com/office/drawing/2010/main" val="0"/>
                        </a:ext>
                      </a:extLst>
                    </a:blip>
                    <a:srcRect/>
                    <a:stretch>
                      <a:fillRect/>
                    </a:stretch>
                  </pic:blipFill>
                  <pic:spPr bwMode="auto">
                    <a:xfrm>
                      <a:off x="0" y="0"/>
                      <a:ext cx="114300" cy="129540"/>
                    </a:xfrm>
                    <a:prstGeom prst="rect">
                      <a:avLst/>
                    </a:prstGeom>
                    <a:noFill/>
                    <a:ln>
                      <a:noFill/>
                    </a:ln>
                  </pic:spPr>
                </pic:pic>
              </a:graphicData>
            </a:graphic>
          </wp:inline>
        </w:drawing>
      </w:r>
      <w:r w:rsidRPr="00B916EC">
        <w:rPr>
          <w:rFonts w:eastAsia="SimSun" w:hint="eastAsia"/>
          <w:sz w:val="18"/>
          <w:lang w:eastAsia="zh-CN"/>
        </w:rPr>
        <w:t xml:space="preserve"> </w:t>
      </w:r>
      <w:r w:rsidRPr="00B916EC">
        <w:rPr>
          <w:rFonts w:eastAsia="SimSun" w:hint="eastAsia"/>
          <w:lang w:eastAsia="zh-CN"/>
        </w:rPr>
        <w:t xml:space="preserve">corresponding to higher layer parameter </w:t>
      </w:r>
      <w:r w:rsidR="005F1FD6" w:rsidRPr="00E9524B">
        <w:rPr>
          <w:i/>
        </w:rPr>
        <w:t>maxCodeRate</w:t>
      </w:r>
    </w:p>
    <w:tbl>
      <w:tblPr>
        <w:tblW w:w="0" w:type="auto"/>
        <w:jc w:val="center"/>
        <w:tblLook w:val="0000" w:firstRow="0" w:lastRow="0" w:firstColumn="0" w:lastColumn="0" w:noHBand="0" w:noVBand="0"/>
      </w:tblPr>
      <w:tblGrid>
        <w:gridCol w:w="1338"/>
        <w:gridCol w:w="1273"/>
      </w:tblGrid>
      <w:tr w:rsidR="003B48AB" w:rsidRPr="00B916EC" w:rsidTr="0031120B">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rsidR="003B48AB" w:rsidRPr="00B916EC" w:rsidRDefault="005F1FD6" w:rsidP="0031120B">
            <w:pPr>
              <w:keepNext/>
              <w:keepLines/>
              <w:spacing w:after="0"/>
              <w:jc w:val="center"/>
              <w:rPr>
                <w:rFonts w:ascii="Arial" w:hAnsi="Arial"/>
                <w:b/>
                <w:i/>
                <w:sz w:val="18"/>
              </w:rPr>
            </w:pPr>
            <w:r w:rsidRPr="00E9524B">
              <w:rPr>
                <w:i/>
              </w:rPr>
              <w:t>maxCodeRate</w: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rsidR="003B48AB" w:rsidRPr="00B916EC" w:rsidRDefault="003B48AB" w:rsidP="0031120B">
            <w:pPr>
              <w:keepNext/>
              <w:keepLines/>
              <w:spacing w:after="0"/>
              <w:jc w:val="center"/>
              <w:rPr>
                <w:rFonts w:ascii="Arial" w:hAnsi="Arial"/>
                <w:b/>
                <w:sz w:val="18"/>
              </w:rPr>
            </w:pPr>
            <w:r w:rsidRPr="00B916EC">
              <w:rPr>
                <w:rFonts w:ascii="Arial" w:eastAsia="SimSun" w:hAnsi="Arial"/>
                <w:b/>
                <w:sz w:val="18"/>
                <w:lang w:eastAsia="zh-CN"/>
              </w:rPr>
              <w:t>C</w:t>
            </w:r>
            <w:r w:rsidRPr="00B916EC">
              <w:rPr>
                <w:rFonts w:ascii="Arial" w:eastAsia="SimSun" w:hAnsi="Arial" w:hint="eastAsia"/>
                <w:b/>
                <w:sz w:val="18"/>
                <w:lang w:eastAsia="zh-CN"/>
              </w:rPr>
              <w:t xml:space="preserve">ode rate </w:t>
            </w:r>
            <w:r w:rsidRPr="00B916EC">
              <w:rPr>
                <w:rFonts w:ascii="Arial" w:hAnsi="Arial"/>
                <w:b/>
                <w:position w:val="-4"/>
                <w:sz w:val="18"/>
              </w:rPr>
              <w:object w:dxaOrig="160" w:dyaOrig="180">
                <v:shape id="_x0000_i2220" type="#_x0000_t75" style="width:8.8pt;height:8.8pt" o:ole="">
                  <v:imagedata r:id="rId2018" o:title=""/>
                </v:shape>
                <o:OLEObject Type="Embed" ProgID="Equation.3" ShapeID="_x0000_i2220" DrawAspect="Content" ObjectID="_1599412320" r:id="rId2019"/>
              </w:object>
            </w:r>
            <w:r w:rsidRPr="00B916EC">
              <w:rPr>
                <w:rFonts w:ascii="Arial" w:eastAsia="SimSun" w:hAnsi="Arial" w:hint="eastAsia"/>
                <w:b/>
                <w:sz w:val="18"/>
                <w:lang w:eastAsia="zh-CN"/>
              </w:rPr>
              <w:t xml:space="preserve"> </w:t>
            </w:r>
          </w:p>
        </w:tc>
      </w:tr>
      <w:tr w:rsidR="003B48AB" w:rsidRPr="00B916EC" w:rsidTr="0031120B">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rsidR="003B48AB" w:rsidRPr="00B916EC" w:rsidRDefault="003B48AB" w:rsidP="0031120B">
            <w:pPr>
              <w:spacing w:after="0"/>
              <w:rPr>
                <w:rFonts w:ascii="Arial" w:eastAsia="Batang" w:hAnsi="Arial" w:cs="Arial"/>
                <w:b/>
                <w:bCs/>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rsidR="003B48AB" w:rsidRPr="00B916EC" w:rsidRDefault="003B48AB" w:rsidP="0031120B">
            <w:pPr>
              <w:spacing w:after="0"/>
              <w:rPr>
                <w:rFonts w:ascii="Arial" w:eastAsia="Batang" w:hAnsi="Arial" w:cs="Arial"/>
                <w:b/>
                <w:bCs/>
                <w:lang w:val="en-US"/>
              </w:rPr>
            </w:pPr>
          </w:p>
        </w:tc>
      </w:tr>
      <w:tr w:rsidR="003B48AB" w:rsidRPr="00B916EC"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3B48AB" w:rsidRPr="00B916EC" w:rsidRDefault="003B48AB" w:rsidP="0031120B">
            <w:pPr>
              <w:keepNext/>
              <w:keepLines/>
              <w:spacing w:after="0"/>
              <w:jc w:val="center"/>
              <w:rPr>
                <w:rFonts w:ascii="Times" w:eastAsia="SimSun" w:hAnsi="Times" w:cs="Arial"/>
                <w:b/>
                <w:bCs/>
                <w:sz w:val="18"/>
                <w:lang w:val="en-US" w:eastAsia="zh-CN"/>
              </w:rPr>
            </w:pPr>
            <w:r w:rsidRPr="00B916EC">
              <w:rPr>
                <w:rFonts w:ascii="Arial" w:eastAsia="SimSun" w:hAnsi="Arial" w:hint="eastAsia"/>
                <w:sz w:val="18"/>
                <w:lang w:eastAsia="zh-CN"/>
              </w:rPr>
              <w:t>0</w:t>
            </w:r>
          </w:p>
        </w:tc>
        <w:tc>
          <w:tcPr>
            <w:tcW w:w="0" w:type="auto"/>
            <w:tcBorders>
              <w:top w:val="single" w:sz="4" w:space="0" w:color="auto"/>
              <w:left w:val="nil"/>
              <w:bottom w:val="single" w:sz="4" w:space="0" w:color="auto"/>
              <w:right w:val="single" w:sz="4" w:space="0" w:color="auto"/>
            </w:tcBorders>
            <w:vAlign w:val="center"/>
          </w:tcPr>
          <w:p w:rsidR="003B48AB" w:rsidRPr="00B916EC" w:rsidRDefault="003B48AB" w:rsidP="0031120B">
            <w:pPr>
              <w:keepNext/>
              <w:keepLines/>
              <w:spacing w:after="0"/>
              <w:jc w:val="center"/>
              <w:rPr>
                <w:rFonts w:ascii="Arial" w:hAnsi="Arial"/>
                <w:sz w:val="18"/>
              </w:rPr>
            </w:pPr>
            <w:r w:rsidRPr="00B916EC">
              <w:rPr>
                <w:rFonts w:ascii="Arial" w:hAnsi="Arial"/>
                <w:sz w:val="18"/>
              </w:rPr>
              <w:t>0.08</w:t>
            </w:r>
          </w:p>
        </w:tc>
      </w:tr>
      <w:tr w:rsidR="003B48AB" w:rsidRPr="00B916EC"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3B48AB" w:rsidRPr="00B916EC" w:rsidRDefault="003B48AB" w:rsidP="0031120B">
            <w:pPr>
              <w:keepNext/>
              <w:keepLines/>
              <w:spacing w:after="0"/>
              <w:jc w:val="center"/>
              <w:rPr>
                <w:rFonts w:ascii="Times" w:eastAsia="SimSun" w:hAnsi="Times" w:cs="Arial"/>
                <w:b/>
                <w:bCs/>
                <w:sz w:val="18"/>
                <w:lang w:val="en-US" w:eastAsia="zh-CN"/>
              </w:rPr>
            </w:pPr>
            <w:r w:rsidRPr="00B916EC">
              <w:rPr>
                <w:rFonts w:ascii="Arial" w:eastAsia="SimSun" w:hAnsi="Arial" w:hint="eastAsia"/>
                <w:sz w:val="18"/>
                <w:lang w:eastAsia="zh-CN"/>
              </w:rPr>
              <w:t>1</w:t>
            </w:r>
          </w:p>
        </w:tc>
        <w:tc>
          <w:tcPr>
            <w:tcW w:w="0" w:type="auto"/>
            <w:tcBorders>
              <w:top w:val="single" w:sz="4" w:space="0" w:color="auto"/>
              <w:left w:val="nil"/>
              <w:bottom w:val="single" w:sz="4" w:space="0" w:color="auto"/>
              <w:right w:val="single" w:sz="4" w:space="0" w:color="auto"/>
            </w:tcBorders>
            <w:vAlign w:val="center"/>
          </w:tcPr>
          <w:p w:rsidR="003B48AB" w:rsidRPr="00B916EC" w:rsidRDefault="003B48AB" w:rsidP="0031120B">
            <w:pPr>
              <w:keepNext/>
              <w:keepLines/>
              <w:spacing w:after="0"/>
              <w:jc w:val="center"/>
              <w:rPr>
                <w:rFonts w:ascii="Arial" w:hAnsi="Arial"/>
                <w:sz w:val="18"/>
              </w:rPr>
            </w:pPr>
            <w:r w:rsidRPr="00B916EC">
              <w:rPr>
                <w:rFonts w:ascii="Arial" w:hAnsi="Arial"/>
                <w:sz w:val="18"/>
              </w:rPr>
              <w:t>0.15</w:t>
            </w:r>
          </w:p>
        </w:tc>
      </w:tr>
      <w:tr w:rsidR="003B48AB" w:rsidRPr="00B916EC"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3B48AB" w:rsidRPr="00B916EC" w:rsidRDefault="003B48AB" w:rsidP="0031120B">
            <w:pPr>
              <w:keepNext/>
              <w:keepLines/>
              <w:spacing w:after="0"/>
              <w:jc w:val="center"/>
              <w:rPr>
                <w:rFonts w:ascii="Arial" w:eastAsia="SimSun" w:hAnsi="Arial"/>
                <w:sz w:val="18"/>
                <w:lang w:eastAsia="zh-CN"/>
              </w:rPr>
            </w:pPr>
            <w:r w:rsidRPr="00B916EC">
              <w:rPr>
                <w:rFonts w:ascii="Arial" w:eastAsia="SimSun" w:hAnsi="Arial" w:hint="eastAsia"/>
                <w:sz w:val="18"/>
                <w:lang w:eastAsia="zh-CN"/>
              </w:rPr>
              <w:t>2</w:t>
            </w:r>
          </w:p>
        </w:tc>
        <w:tc>
          <w:tcPr>
            <w:tcW w:w="0" w:type="auto"/>
            <w:tcBorders>
              <w:top w:val="single" w:sz="4" w:space="0" w:color="auto"/>
              <w:left w:val="nil"/>
              <w:bottom w:val="single" w:sz="4" w:space="0" w:color="auto"/>
              <w:right w:val="single" w:sz="4" w:space="0" w:color="auto"/>
            </w:tcBorders>
            <w:vAlign w:val="center"/>
          </w:tcPr>
          <w:p w:rsidR="003B48AB" w:rsidRPr="00B916EC" w:rsidRDefault="003B48AB" w:rsidP="0031120B">
            <w:pPr>
              <w:keepNext/>
              <w:keepLines/>
              <w:spacing w:after="0"/>
              <w:jc w:val="center"/>
              <w:rPr>
                <w:rFonts w:ascii="Arial" w:hAnsi="Arial"/>
                <w:sz w:val="18"/>
              </w:rPr>
            </w:pPr>
            <w:r w:rsidRPr="00B916EC">
              <w:rPr>
                <w:rFonts w:ascii="Arial" w:hAnsi="Arial"/>
                <w:sz w:val="18"/>
              </w:rPr>
              <w:t>0.25</w:t>
            </w:r>
          </w:p>
        </w:tc>
      </w:tr>
      <w:tr w:rsidR="003B48AB" w:rsidRPr="00B916EC"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3B48AB" w:rsidRPr="00B916EC" w:rsidRDefault="003B48AB" w:rsidP="0031120B">
            <w:pPr>
              <w:keepNext/>
              <w:keepLines/>
              <w:spacing w:after="0"/>
              <w:jc w:val="center"/>
              <w:rPr>
                <w:rFonts w:ascii="Arial" w:eastAsia="SimSun" w:hAnsi="Arial"/>
                <w:sz w:val="18"/>
                <w:lang w:eastAsia="zh-CN"/>
              </w:rPr>
            </w:pPr>
            <w:r w:rsidRPr="00B916EC">
              <w:rPr>
                <w:rFonts w:ascii="Arial" w:eastAsia="SimSun" w:hAnsi="Arial" w:hint="eastAsia"/>
                <w:sz w:val="18"/>
                <w:lang w:eastAsia="zh-CN"/>
              </w:rPr>
              <w:t>3</w:t>
            </w:r>
          </w:p>
        </w:tc>
        <w:tc>
          <w:tcPr>
            <w:tcW w:w="0" w:type="auto"/>
            <w:tcBorders>
              <w:top w:val="single" w:sz="4" w:space="0" w:color="auto"/>
              <w:left w:val="nil"/>
              <w:bottom w:val="single" w:sz="4" w:space="0" w:color="auto"/>
              <w:right w:val="single" w:sz="4" w:space="0" w:color="auto"/>
            </w:tcBorders>
            <w:vAlign w:val="center"/>
          </w:tcPr>
          <w:p w:rsidR="003B48AB" w:rsidRPr="00B916EC" w:rsidRDefault="003B48AB" w:rsidP="0031120B">
            <w:pPr>
              <w:keepNext/>
              <w:keepLines/>
              <w:spacing w:after="0"/>
              <w:jc w:val="center"/>
              <w:rPr>
                <w:rFonts w:ascii="Arial" w:hAnsi="Arial"/>
                <w:sz w:val="18"/>
              </w:rPr>
            </w:pPr>
            <w:r w:rsidRPr="00B916EC">
              <w:rPr>
                <w:rFonts w:ascii="Arial" w:hAnsi="Arial"/>
                <w:sz w:val="18"/>
              </w:rPr>
              <w:t>0.35</w:t>
            </w:r>
          </w:p>
        </w:tc>
      </w:tr>
      <w:tr w:rsidR="003B48AB" w:rsidRPr="00B916EC"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3B48AB" w:rsidRPr="00B916EC" w:rsidRDefault="003B48AB" w:rsidP="0031120B">
            <w:pPr>
              <w:keepNext/>
              <w:keepLines/>
              <w:spacing w:after="0"/>
              <w:jc w:val="center"/>
              <w:rPr>
                <w:rFonts w:ascii="Arial" w:eastAsia="SimSun" w:hAnsi="Arial"/>
                <w:sz w:val="18"/>
                <w:lang w:eastAsia="zh-CN"/>
              </w:rPr>
            </w:pPr>
            <w:r w:rsidRPr="00B916EC">
              <w:rPr>
                <w:rFonts w:ascii="Arial" w:eastAsia="SimSun" w:hAnsi="Arial" w:hint="eastAsia"/>
                <w:sz w:val="18"/>
                <w:lang w:eastAsia="zh-CN"/>
              </w:rPr>
              <w:t>4</w:t>
            </w:r>
          </w:p>
        </w:tc>
        <w:tc>
          <w:tcPr>
            <w:tcW w:w="0" w:type="auto"/>
            <w:tcBorders>
              <w:top w:val="single" w:sz="4" w:space="0" w:color="auto"/>
              <w:left w:val="nil"/>
              <w:bottom w:val="single" w:sz="4" w:space="0" w:color="auto"/>
              <w:right w:val="single" w:sz="4" w:space="0" w:color="auto"/>
            </w:tcBorders>
            <w:vAlign w:val="center"/>
          </w:tcPr>
          <w:p w:rsidR="003B48AB" w:rsidRPr="00B916EC" w:rsidRDefault="003B48AB" w:rsidP="0031120B">
            <w:pPr>
              <w:keepNext/>
              <w:keepLines/>
              <w:spacing w:after="0"/>
              <w:jc w:val="center"/>
              <w:rPr>
                <w:rFonts w:ascii="Arial" w:hAnsi="Arial"/>
                <w:sz w:val="18"/>
              </w:rPr>
            </w:pPr>
            <w:r w:rsidRPr="00B916EC">
              <w:rPr>
                <w:rFonts w:ascii="Arial" w:hAnsi="Arial"/>
                <w:sz w:val="18"/>
              </w:rPr>
              <w:t>0.45</w:t>
            </w:r>
          </w:p>
        </w:tc>
      </w:tr>
      <w:tr w:rsidR="003B48AB" w:rsidRPr="00B916EC"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3B48AB" w:rsidRPr="00B916EC" w:rsidRDefault="003B48AB" w:rsidP="0031120B">
            <w:pPr>
              <w:keepNext/>
              <w:keepLines/>
              <w:spacing w:after="0"/>
              <w:jc w:val="center"/>
              <w:rPr>
                <w:rFonts w:ascii="Arial" w:eastAsia="SimSun" w:hAnsi="Arial"/>
                <w:sz w:val="18"/>
                <w:lang w:eastAsia="zh-CN"/>
              </w:rPr>
            </w:pPr>
            <w:r w:rsidRPr="00B916EC">
              <w:rPr>
                <w:rFonts w:ascii="Arial" w:eastAsia="SimSun" w:hAnsi="Arial" w:hint="eastAsia"/>
                <w:sz w:val="18"/>
                <w:lang w:eastAsia="zh-CN"/>
              </w:rPr>
              <w:t>5</w:t>
            </w:r>
          </w:p>
        </w:tc>
        <w:tc>
          <w:tcPr>
            <w:tcW w:w="0" w:type="auto"/>
            <w:tcBorders>
              <w:top w:val="single" w:sz="4" w:space="0" w:color="auto"/>
              <w:left w:val="nil"/>
              <w:bottom w:val="single" w:sz="4" w:space="0" w:color="auto"/>
              <w:right w:val="single" w:sz="4" w:space="0" w:color="auto"/>
            </w:tcBorders>
            <w:vAlign w:val="center"/>
          </w:tcPr>
          <w:p w:rsidR="003B48AB" w:rsidRPr="00B916EC" w:rsidRDefault="003B48AB" w:rsidP="0031120B">
            <w:pPr>
              <w:keepNext/>
              <w:keepLines/>
              <w:spacing w:after="0"/>
              <w:jc w:val="center"/>
              <w:rPr>
                <w:rFonts w:ascii="Arial" w:hAnsi="Arial"/>
                <w:sz w:val="18"/>
              </w:rPr>
            </w:pPr>
            <w:r w:rsidRPr="00B916EC">
              <w:rPr>
                <w:rFonts w:ascii="Arial" w:hAnsi="Arial"/>
                <w:sz w:val="18"/>
              </w:rPr>
              <w:t>0.60</w:t>
            </w:r>
          </w:p>
        </w:tc>
      </w:tr>
      <w:tr w:rsidR="003B48AB" w:rsidRPr="00B916EC"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3B48AB" w:rsidRPr="00B916EC" w:rsidRDefault="003B48AB" w:rsidP="0031120B">
            <w:pPr>
              <w:keepNext/>
              <w:keepLines/>
              <w:spacing w:after="0"/>
              <w:jc w:val="center"/>
              <w:rPr>
                <w:rFonts w:ascii="Arial" w:eastAsia="SimSun" w:hAnsi="Arial"/>
                <w:sz w:val="18"/>
                <w:lang w:eastAsia="zh-CN"/>
              </w:rPr>
            </w:pPr>
            <w:r w:rsidRPr="00B916EC">
              <w:rPr>
                <w:rFonts w:ascii="Arial" w:eastAsia="SimSun" w:hAnsi="Arial" w:hint="eastAsia"/>
                <w:sz w:val="18"/>
                <w:lang w:eastAsia="zh-CN"/>
              </w:rPr>
              <w:t>6</w:t>
            </w:r>
          </w:p>
        </w:tc>
        <w:tc>
          <w:tcPr>
            <w:tcW w:w="0" w:type="auto"/>
            <w:tcBorders>
              <w:top w:val="single" w:sz="4" w:space="0" w:color="auto"/>
              <w:left w:val="nil"/>
              <w:bottom w:val="single" w:sz="4" w:space="0" w:color="auto"/>
              <w:right w:val="single" w:sz="4" w:space="0" w:color="auto"/>
            </w:tcBorders>
            <w:vAlign w:val="center"/>
          </w:tcPr>
          <w:p w:rsidR="003B48AB" w:rsidRPr="00B916EC" w:rsidRDefault="003B48AB" w:rsidP="0031120B">
            <w:pPr>
              <w:keepNext/>
              <w:keepLines/>
              <w:spacing w:after="0"/>
              <w:jc w:val="center"/>
              <w:rPr>
                <w:rFonts w:ascii="Arial" w:hAnsi="Arial"/>
                <w:sz w:val="18"/>
              </w:rPr>
            </w:pPr>
            <w:r w:rsidRPr="00B916EC">
              <w:rPr>
                <w:rFonts w:ascii="Arial" w:hAnsi="Arial"/>
                <w:sz w:val="18"/>
              </w:rPr>
              <w:t>0.80</w:t>
            </w:r>
          </w:p>
        </w:tc>
      </w:tr>
      <w:tr w:rsidR="003B48AB" w:rsidRPr="00B916EC"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3B48AB" w:rsidRPr="00B916EC" w:rsidRDefault="003B48AB" w:rsidP="0031120B">
            <w:pPr>
              <w:keepNext/>
              <w:keepLines/>
              <w:spacing w:after="0"/>
              <w:jc w:val="center"/>
              <w:rPr>
                <w:rFonts w:ascii="Arial" w:eastAsia="SimSun" w:hAnsi="Arial"/>
                <w:sz w:val="18"/>
                <w:lang w:eastAsia="zh-CN"/>
              </w:rPr>
            </w:pPr>
            <w:r w:rsidRPr="00B916EC">
              <w:rPr>
                <w:rFonts w:ascii="Arial" w:eastAsia="SimSun" w:hAnsi="Arial" w:hint="eastAsia"/>
                <w:sz w:val="18"/>
                <w:lang w:eastAsia="zh-CN"/>
              </w:rPr>
              <w:t>7</w:t>
            </w:r>
          </w:p>
        </w:tc>
        <w:tc>
          <w:tcPr>
            <w:tcW w:w="0" w:type="auto"/>
            <w:tcBorders>
              <w:top w:val="single" w:sz="4" w:space="0" w:color="auto"/>
              <w:left w:val="nil"/>
              <w:bottom w:val="single" w:sz="4" w:space="0" w:color="auto"/>
              <w:right w:val="single" w:sz="4" w:space="0" w:color="auto"/>
            </w:tcBorders>
            <w:vAlign w:val="center"/>
          </w:tcPr>
          <w:p w:rsidR="003B48AB" w:rsidRPr="00B916EC" w:rsidRDefault="003B48AB" w:rsidP="0031120B">
            <w:pPr>
              <w:keepNext/>
              <w:keepLines/>
              <w:spacing w:after="0"/>
              <w:jc w:val="center"/>
              <w:rPr>
                <w:rFonts w:ascii="Arial" w:hAnsi="Arial"/>
                <w:sz w:val="18"/>
              </w:rPr>
            </w:pPr>
            <w:r w:rsidRPr="00B916EC">
              <w:rPr>
                <w:rFonts w:ascii="Arial" w:hAnsi="Arial"/>
                <w:sz w:val="18"/>
              </w:rPr>
              <w:t>Reserved</w:t>
            </w:r>
          </w:p>
        </w:tc>
      </w:tr>
    </w:tbl>
    <w:p w:rsidR="00A409D9" w:rsidRPr="00B916EC" w:rsidRDefault="00A409D9" w:rsidP="003C726F">
      <w:pPr>
        <w:rPr>
          <w:lang w:val="en-US"/>
        </w:rPr>
      </w:pPr>
    </w:p>
    <w:p w:rsidR="009A2ADE" w:rsidRPr="00B916EC" w:rsidRDefault="009A2ADE" w:rsidP="009A2ADE">
      <w:pPr>
        <w:pStyle w:val="Heading3"/>
      </w:pPr>
      <w:bookmarkStart w:id="87" w:name="_Toc525657955"/>
      <w:r w:rsidRPr="00B916EC">
        <w:t>9.2.</w:t>
      </w:r>
      <w:r w:rsidR="007074D9" w:rsidRPr="00B916EC">
        <w:t>6</w:t>
      </w:r>
      <w:r w:rsidRPr="00B916EC">
        <w:tab/>
      </w:r>
      <w:r w:rsidR="000219E8">
        <w:t>PUCCH</w:t>
      </w:r>
      <w:r w:rsidRPr="00B916EC">
        <w:t xml:space="preserve"> repetition procedure</w:t>
      </w:r>
      <w:bookmarkEnd w:id="87"/>
    </w:p>
    <w:p w:rsidR="00D46A8C" w:rsidRPr="00B916EC" w:rsidRDefault="00F0107E" w:rsidP="003C726F">
      <w:pPr>
        <w:rPr>
          <w:rFonts w:eastAsia="SimSun"/>
          <w:noProof/>
          <w:lang w:eastAsia="zh-CN"/>
        </w:rPr>
      </w:pPr>
      <w:r w:rsidRPr="00B916EC">
        <w:rPr>
          <w:rFonts w:eastAsia="SimSun" w:hint="eastAsia"/>
          <w:noProof/>
          <w:lang w:eastAsia="zh-CN"/>
        </w:rPr>
        <w:t xml:space="preserve">For </w:t>
      </w:r>
      <w:r w:rsidRPr="00B916EC">
        <w:rPr>
          <w:rFonts w:eastAsia="SimSun"/>
          <w:noProof/>
          <w:lang w:eastAsia="zh-CN"/>
        </w:rPr>
        <w:t>PUCCH format</w:t>
      </w:r>
      <w:r w:rsidR="003006C0" w:rsidRPr="00B916EC">
        <w:rPr>
          <w:rFonts w:eastAsia="SimSun"/>
          <w:noProof/>
          <w:lang w:eastAsia="zh-CN"/>
        </w:rPr>
        <w:t>s</w:t>
      </w:r>
      <w:r w:rsidRPr="00B916EC">
        <w:rPr>
          <w:rFonts w:eastAsia="SimSun"/>
          <w:noProof/>
          <w:lang w:eastAsia="zh-CN"/>
        </w:rPr>
        <w:t xml:space="preserve"> </w:t>
      </w:r>
      <w:r w:rsidR="003006C0" w:rsidRPr="00B916EC">
        <w:rPr>
          <w:rFonts w:eastAsia="SimSun"/>
          <w:noProof/>
          <w:lang w:eastAsia="zh-CN"/>
        </w:rPr>
        <w:t>1, 3, or</w:t>
      </w:r>
      <w:r w:rsidRPr="00B916EC">
        <w:rPr>
          <w:rFonts w:eastAsia="SimSun"/>
          <w:noProof/>
          <w:lang w:eastAsia="zh-CN"/>
        </w:rPr>
        <w:t xml:space="preserve"> 4</w:t>
      </w:r>
      <w:r w:rsidRPr="00B916EC">
        <w:rPr>
          <w:rFonts w:eastAsia="SimSun" w:hint="eastAsia"/>
          <w:noProof/>
          <w:lang w:eastAsia="zh-CN"/>
        </w:rPr>
        <w:t xml:space="preserve">, </w:t>
      </w:r>
      <w:r w:rsidRPr="00B916EC">
        <w:rPr>
          <w:rFonts w:eastAsia="SimSun"/>
          <w:noProof/>
          <w:lang w:eastAsia="zh-CN"/>
        </w:rPr>
        <w:t>a UE can be configured a number of slots</w:t>
      </w:r>
      <w:r w:rsidR="00DA56BD" w:rsidRPr="00B916EC">
        <w:rPr>
          <w:rFonts w:eastAsia="SimSun"/>
          <w:noProof/>
          <w:lang w:eastAsia="zh-CN"/>
        </w:rPr>
        <w:t xml:space="preserve">, </w:t>
      </w:r>
      <w:r w:rsidR="00E77343" w:rsidRPr="00B916EC">
        <w:rPr>
          <w:position w:val="-10"/>
        </w:rPr>
        <w:object w:dxaOrig="639" w:dyaOrig="340">
          <v:shape id="_x0000_i2221" type="#_x0000_t75" style="width:32pt;height:19.2pt" o:ole="">
            <v:imagedata r:id="rId2020" o:title=""/>
          </v:shape>
          <o:OLEObject Type="Embed" ProgID="Equation.3" ShapeID="_x0000_i2221" DrawAspect="Content" ObjectID="_1599412321" r:id="rId2021"/>
        </w:object>
      </w:r>
      <w:r w:rsidR="00DA56BD" w:rsidRPr="00B916EC">
        <w:t xml:space="preserve">, </w:t>
      </w:r>
      <w:r w:rsidR="00D46A8C" w:rsidRPr="00B916EC">
        <w:rPr>
          <w:rFonts w:eastAsia="SimSun"/>
          <w:noProof/>
          <w:lang w:eastAsia="zh-CN"/>
        </w:rPr>
        <w:t xml:space="preserve">for </w:t>
      </w:r>
      <w:r w:rsidR="006D276E" w:rsidRPr="00B916EC">
        <w:rPr>
          <w:rFonts w:eastAsia="SimSun"/>
          <w:noProof/>
          <w:lang w:eastAsia="zh-CN"/>
        </w:rPr>
        <w:t xml:space="preserve">a </w:t>
      </w:r>
      <w:r w:rsidRPr="00B916EC">
        <w:rPr>
          <w:rFonts w:eastAsia="SimSun"/>
          <w:noProof/>
          <w:lang w:eastAsia="zh-CN"/>
        </w:rPr>
        <w:t xml:space="preserve">PUCCH transmission by </w:t>
      </w:r>
      <w:r w:rsidR="003006C0" w:rsidRPr="00B916EC">
        <w:rPr>
          <w:rFonts w:eastAsia="SimSun"/>
          <w:noProof/>
          <w:lang w:eastAsia="zh-CN"/>
        </w:rPr>
        <w:t xml:space="preserve">respective </w:t>
      </w:r>
      <w:r w:rsidRPr="00B916EC">
        <w:rPr>
          <w:rFonts w:eastAsia="SimSun"/>
          <w:noProof/>
          <w:lang w:eastAsia="zh-CN"/>
        </w:rPr>
        <w:t>higher layer parameter</w:t>
      </w:r>
      <w:r w:rsidR="003006C0" w:rsidRPr="00B916EC">
        <w:rPr>
          <w:rFonts w:eastAsia="SimSun"/>
          <w:noProof/>
          <w:lang w:eastAsia="zh-CN"/>
        </w:rPr>
        <w:t>s</w:t>
      </w:r>
      <w:r w:rsidRPr="00B916EC">
        <w:rPr>
          <w:rFonts w:eastAsia="SimSun"/>
          <w:noProof/>
          <w:lang w:eastAsia="zh-CN"/>
        </w:rPr>
        <w:t xml:space="preserve"> </w:t>
      </w:r>
      <w:r w:rsidR="0063299D" w:rsidRPr="007C5B96">
        <w:rPr>
          <w:i/>
        </w:rPr>
        <w:t>nrofSlots</w:t>
      </w:r>
      <w:r w:rsidRPr="00B916EC">
        <w:rPr>
          <w:rFonts w:eastAsia="SimSun"/>
          <w:noProof/>
          <w:lang w:eastAsia="zh-CN"/>
        </w:rPr>
        <w:t xml:space="preserve">. </w:t>
      </w:r>
    </w:p>
    <w:p w:rsidR="00D46A8C" w:rsidRPr="00B916EC" w:rsidRDefault="00314EA4" w:rsidP="003C726F">
      <w:r w:rsidRPr="00B916EC">
        <w:rPr>
          <w:rFonts w:eastAsia="SimSun"/>
          <w:noProof/>
          <w:lang w:eastAsia="zh-CN"/>
        </w:rPr>
        <w:t>For</w:t>
      </w:r>
      <w:r w:rsidR="00DA56BD" w:rsidRPr="00B916EC">
        <w:rPr>
          <w:rFonts w:eastAsia="SimSun"/>
          <w:noProof/>
          <w:lang w:eastAsia="zh-CN"/>
        </w:rPr>
        <w:t xml:space="preserve"> </w:t>
      </w:r>
      <w:r w:rsidR="00DA56BD" w:rsidRPr="00B916EC">
        <w:rPr>
          <w:position w:val="-10"/>
        </w:rPr>
        <w:object w:dxaOrig="920" w:dyaOrig="340">
          <v:shape id="_x0000_i2222" type="#_x0000_t75" style="width:45.6pt;height:19.2pt" o:ole="">
            <v:imagedata r:id="rId2022" o:title=""/>
          </v:shape>
          <o:OLEObject Type="Embed" ProgID="Equation.3" ShapeID="_x0000_i2222" DrawAspect="Content" ObjectID="_1599412322" r:id="rId2023"/>
        </w:object>
      </w:r>
      <w:r w:rsidR="00DA56BD" w:rsidRPr="00B916EC">
        <w:t xml:space="preserve">, </w:t>
      </w:r>
    </w:p>
    <w:p w:rsidR="00363A21" w:rsidRPr="00B916EC" w:rsidRDefault="00363A21" w:rsidP="00363A21">
      <w:pPr>
        <w:pStyle w:val="B1"/>
      </w:pPr>
      <w:r>
        <w:rPr>
          <w:lang w:val="en-GB"/>
        </w:rPr>
        <w:t>-</w:t>
      </w:r>
      <w:r>
        <w:rPr>
          <w:lang w:val="en-GB"/>
        </w:rPr>
        <w:tab/>
      </w:r>
      <w:r w:rsidRPr="00B916EC">
        <w:rPr>
          <w:lang w:val="en-GB"/>
        </w:rPr>
        <w:t>the</w:t>
      </w:r>
      <w:r w:rsidRPr="00B916EC">
        <w:t xml:space="preserve"> UE repeats</w:t>
      </w:r>
      <w:r w:rsidRPr="00B916EC">
        <w:rPr>
          <w:lang w:val="en-US"/>
        </w:rPr>
        <w:t xml:space="preserve"> the PUCCH </w:t>
      </w:r>
      <w:r w:rsidRPr="00B916EC">
        <w:t xml:space="preserve">transmission </w:t>
      </w:r>
      <w:r>
        <w:rPr>
          <w:lang w:val="en-US"/>
        </w:rPr>
        <w:t>with the UCI over</w:t>
      </w:r>
      <w:r w:rsidRPr="00B916EC">
        <w:t xml:space="preserve"> </w:t>
      </w:r>
      <w:r w:rsidRPr="00B916EC">
        <w:rPr>
          <w:position w:val="-10"/>
        </w:rPr>
        <w:object w:dxaOrig="639" w:dyaOrig="340">
          <v:shape id="_x0000_i2223" type="#_x0000_t75" style="width:32pt;height:19.2pt" o:ole="">
            <v:imagedata r:id="rId2024" o:title=""/>
          </v:shape>
          <o:OLEObject Type="Embed" ProgID="Equation.3" ShapeID="_x0000_i2223" DrawAspect="Content" ObjectID="_1599412323" r:id="rId2025"/>
        </w:object>
      </w:r>
      <w:r w:rsidRPr="00B916EC">
        <w:t xml:space="preserve"> slots </w:t>
      </w:r>
    </w:p>
    <w:p w:rsidR="00363A21" w:rsidRPr="00B916EC" w:rsidRDefault="00363A21" w:rsidP="00363A21">
      <w:pPr>
        <w:pStyle w:val="B1"/>
      </w:pPr>
      <w:r>
        <w:rPr>
          <w:lang w:val="en-US"/>
        </w:rPr>
        <w:t>-</w:t>
      </w:r>
      <w:r>
        <w:rPr>
          <w:lang w:val="en-US"/>
        </w:rPr>
        <w:tab/>
      </w:r>
      <w:r w:rsidRPr="00B916EC">
        <w:rPr>
          <w:lang w:val="en-US"/>
        </w:rPr>
        <w:t xml:space="preserve">a PUCCH transmission in each of the </w:t>
      </w:r>
      <w:r w:rsidRPr="00B916EC">
        <w:rPr>
          <w:position w:val="-10"/>
        </w:rPr>
        <w:object w:dxaOrig="639" w:dyaOrig="340">
          <v:shape id="_x0000_i2224" type="#_x0000_t75" style="width:32pt;height:19.2pt" o:ole="">
            <v:imagedata r:id="rId2024" o:title=""/>
          </v:shape>
          <o:OLEObject Type="Embed" ProgID="Equation.3" ShapeID="_x0000_i2224" DrawAspect="Content" ObjectID="_1599412324" r:id="rId2026"/>
        </w:object>
      </w:r>
      <w:r w:rsidRPr="00B916EC">
        <w:t xml:space="preserve"> slots</w:t>
      </w:r>
      <w:r w:rsidRPr="00B916EC">
        <w:rPr>
          <w:lang w:val="en-US"/>
        </w:rPr>
        <w:t xml:space="preserve"> has </w:t>
      </w:r>
      <w:r>
        <w:rPr>
          <w:lang w:val="en-US"/>
        </w:rPr>
        <w:t>a</w:t>
      </w:r>
      <w:r w:rsidRPr="00B916EC">
        <w:rPr>
          <w:lang w:val="en-US"/>
        </w:rPr>
        <w:t xml:space="preserve"> same number of consecutive symbol</w:t>
      </w:r>
      <w:r>
        <w:rPr>
          <w:lang w:val="en-US"/>
        </w:rPr>
        <w:t>s</w:t>
      </w:r>
      <w:r w:rsidRPr="00B916EC">
        <w:rPr>
          <w:lang w:val="en-US"/>
        </w:rPr>
        <w:t xml:space="preserve">, as provided by higher layer parameter </w:t>
      </w:r>
      <w:r w:rsidRPr="009A765A">
        <w:rPr>
          <w:i/>
        </w:rPr>
        <w:t>nrofSymbols</w:t>
      </w:r>
      <w:r>
        <w:rPr>
          <w:lang w:val="en-US"/>
        </w:rPr>
        <w:t xml:space="preserve"> </w:t>
      </w:r>
      <w:r w:rsidRPr="00AB49CD">
        <w:t>in</w:t>
      </w:r>
      <w:r>
        <w:rPr>
          <w:i/>
        </w:rPr>
        <w:t xml:space="preserve"> </w:t>
      </w:r>
      <w:r w:rsidRPr="00FD417D">
        <w:rPr>
          <w:i/>
        </w:rPr>
        <w:t>PUCCH-format</w:t>
      </w:r>
      <w:r>
        <w:rPr>
          <w:i/>
        </w:rPr>
        <w:t>1</w:t>
      </w:r>
      <w:r>
        <w:rPr>
          <w:lang w:val="en-US"/>
        </w:rPr>
        <w:t xml:space="preserve">, </w:t>
      </w:r>
      <w:r w:rsidRPr="009A765A">
        <w:rPr>
          <w:i/>
        </w:rPr>
        <w:t>nrofSymbols</w:t>
      </w:r>
      <w:r>
        <w:rPr>
          <w:lang w:val="en-US"/>
        </w:rPr>
        <w:t xml:space="preserve"> </w:t>
      </w:r>
      <w:r w:rsidRPr="00AB49CD">
        <w:t>in</w:t>
      </w:r>
      <w:r>
        <w:rPr>
          <w:i/>
        </w:rPr>
        <w:t xml:space="preserve"> </w:t>
      </w:r>
      <w:r w:rsidRPr="00FD417D">
        <w:rPr>
          <w:i/>
        </w:rPr>
        <w:t>PUCCH-format</w:t>
      </w:r>
      <w:r>
        <w:rPr>
          <w:i/>
        </w:rPr>
        <w:t>3</w:t>
      </w:r>
      <w:r>
        <w:rPr>
          <w:lang w:val="en-US"/>
        </w:rPr>
        <w:t xml:space="preserve">, or </w:t>
      </w:r>
      <w:r w:rsidRPr="009A765A">
        <w:rPr>
          <w:i/>
        </w:rPr>
        <w:t>nrofSymbols</w:t>
      </w:r>
      <w:r>
        <w:rPr>
          <w:lang w:val="en-US"/>
        </w:rPr>
        <w:t xml:space="preserve"> </w:t>
      </w:r>
      <w:r w:rsidRPr="00AB49CD">
        <w:t>in</w:t>
      </w:r>
      <w:r>
        <w:rPr>
          <w:i/>
        </w:rPr>
        <w:t xml:space="preserve"> </w:t>
      </w:r>
      <w:r w:rsidRPr="00FD417D">
        <w:rPr>
          <w:i/>
        </w:rPr>
        <w:t>PUCCH-format</w:t>
      </w:r>
      <w:r>
        <w:rPr>
          <w:i/>
        </w:rPr>
        <w:t>4</w:t>
      </w:r>
    </w:p>
    <w:p w:rsidR="00363A21" w:rsidRPr="00B916EC" w:rsidRDefault="00363A21" w:rsidP="00363A21">
      <w:pPr>
        <w:pStyle w:val="B1"/>
      </w:pPr>
      <w:r>
        <w:rPr>
          <w:lang w:val="en-US"/>
        </w:rPr>
        <w:t>-</w:t>
      </w:r>
      <w:r>
        <w:rPr>
          <w:lang w:val="en-US"/>
        </w:rPr>
        <w:tab/>
      </w:r>
      <w:r w:rsidRPr="00B916EC">
        <w:rPr>
          <w:lang w:val="en-US"/>
        </w:rPr>
        <w:t xml:space="preserve">a PUCCH transmission in each of the </w:t>
      </w:r>
      <w:r w:rsidRPr="00B916EC">
        <w:rPr>
          <w:position w:val="-10"/>
        </w:rPr>
        <w:object w:dxaOrig="639" w:dyaOrig="340">
          <v:shape id="_x0000_i2225" type="#_x0000_t75" style="width:32pt;height:19.2pt" o:ole="">
            <v:imagedata r:id="rId2024" o:title=""/>
          </v:shape>
          <o:OLEObject Type="Embed" ProgID="Equation.3" ShapeID="_x0000_i2225" DrawAspect="Content" ObjectID="_1599412325" r:id="rId2027"/>
        </w:object>
      </w:r>
      <w:r w:rsidRPr="00B916EC">
        <w:t xml:space="preserve"> slots</w:t>
      </w:r>
      <w:r w:rsidRPr="00B916EC">
        <w:rPr>
          <w:lang w:val="en-US"/>
        </w:rPr>
        <w:t xml:space="preserve"> has a same </w:t>
      </w:r>
      <w:r>
        <w:rPr>
          <w:lang w:val="en-US"/>
        </w:rPr>
        <w:t>first</w:t>
      </w:r>
      <w:r w:rsidRPr="00B916EC">
        <w:rPr>
          <w:lang w:val="en-US"/>
        </w:rPr>
        <w:t xml:space="preserve"> symbol, as provided by higher layer parameter </w:t>
      </w:r>
      <w:r w:rsidRPr="00037211">
        <w:rPr>
          <w:i/>
        </w:rPr>
        <w:t>startingSymbolIndex</w:t>
      </w:r>
      <w:r>
        <w:rPr>
          <w:lang w:val="en-US"/>
        </w:rPr>
        <w:t xml:space="preserve"> </w:t>
      </w:r>
      <w:r w:rsidRPr="00AB49CD">
        <w:t>in</w:t>
      </w:r>
      <w:r>
        <w:rPr>
          <w:i/>
        </w:rPr>
        <w:t xml:space="preserve"> </w:t>
      </w:r>
      <w:r w:rsidRPr="00FD417D">
        <w:rPr>
          <w:i/>
        </w:rPr>
        <w:t>PUCCH-format</w:t>
      </w:r>
      <w:r>
        <w:rPr>
          <w:i/>
        </w:rPr>
        <w:t>1</w:t>
      </w:r>
      <w:r>
        <w:rPr>
          <w:lang w:val="en-US"/>
        </w:rPr>
        <w:t xml:space="preserve">, </w:t>
      </w:r>
      <w:r w:rsidRPr="00037211">
        <w:rPr>
          <w:i/>
        </w:rPr>
        <w:t>startingSymbolIndex</w:t>
      </w:r>
      <w:r>
        <w:rPr>
          <w:lang w:val="en-US"/>
        </w:rPr>
        <w:t xml:space="preserve"> </w:t>
      </w:r>
      <w:r w:rsidRPr="00AB49CD">
        <w:t>in</w:t>
      </w:r>
      <w:r>
        <w:rPr>
          <w:i/>
        </w:rPr>
        <w:t xml:space="preserve"> </w:t>
      </w:r>
      <w:r w:rsidRPr="00FD417D">
        <w:rPr>
          <w:i/>
        </w:rPr>
        <w:t>PUCCH-format</w:t>
      </w:r>
      <w:r>
        <w:rPr>
          <w:i/>
        </w:rPr>
        <w:t>3</w:t>
      </w:r>
      <w:r>
        <w:rPr>
          <w:lang w:val="en-US"/>
        </w:rPr>
        <w:t xml:space="preserve">, or </w:t>
      </w:r>
      <w:r w:rsidRPr="00037211">
        <w:rPr>
          <w:i/>
        </w:rPr>
        <w:t>startingSymbolIndex</w:t>
      </w:r>
      <w:r>
        <w:rPr>
          <w:lang w:val="en-US"/>
        </w:rPr>
        <w:t xml:space="preserve"> </w:t>
      </w:r>
      <w:r w:rsidRPr="00AB49CD">
        <w:t>in</w:t>
      </w:r>
      <w:r>
        <w:rPr>
          <w:i/>
        </w:rPr>
        <w:t xml:space="preserve"> </w:t>
      </w:r>
      <w:r w:rsidRPr="00FD417D">
        <w:rPr>
          <w:i/>
        </w:rPr>
        <w:t>PUCCH-format</w:t>
      </w:r>
      <w:r>
        <w:rPr>
          <w:i/>
        </w:rPr>
        <w:t>4</w:t>
      </w:r>
      <w:r w:rsidRPr="00B916EC">
        <w:rPr>
          <w:lang w:val="en-US"/>
        </w:rPr>
        <w:t xml:space="preserve"> </w:t>
      </w:r>
    </w:p>
    <w:p w:rsidR="00363A21" w:rsidRPr="00B916EC" w:rsidRDefault="00363A21" w:rsidP="00363A21">
      <w:pPr>
        <w:pStyle w:val="B1"/>
      </w:pPr>
      <w:r>
        <w:rPr>
          <w:lang w:val="en-US"/>
        </w:rPr>
        <w:lastRenderedPageBreak/>
        <w:t>-</w:t>
      </w:r>
      <w:r>
        <w:rPr>
          <w:lang w:val="en-US"/>
        </w:rPr>
        <w:tab/>
      </w:r>
      <w:r w:rsidRPr="00B916EC">
        <w:rPr>
          <w:lang w:val="en-US"/>
        </w:rPr>
        <w:t xml:space="preserve">the UE is configured by higher layer parameter </w:t>
      </w:r>
      <w:r w:rsidRPr="00037211">
        <w:rPr>
          <w:i/>
        </w:rPr>
        <w:t>interslotFrequencyHopping</w:t>
      </w:r>
      <w:r w:rsidRPr="00B916EC">
        <w:rPr>
          <w:lang w:val="en-US"/>
        </w:rPr>
        <w:t xml:space="preserve"> whether or not to perform frequency hopping for PUCCH transmissions in different slots</w:t>
      </w:r>
    </w:p>
    <w:p w:rsidR="00363A21" w:rsidRPr="00B916EC" w:rsidRDefault="00363A21" w:rsidP="00363A21">
      <w:pPr>
        <w:pStyle w:val="B2"/>
      </w:pPr>
      <w:r>
        <w:t>-</w:t>
      </w:r>
      <w:r>
        <w:tab/>
      </w:r>
      <w:r>
        <w:rPr>
          <w:lang w:val="en-US"/>
        </w:rPr>
        <w:t>i</w:t>
      </w:r>
      <w:r w:rsidRPr="00B916EC">
        <w:t xml:space="preserve">f the UE is configured to perform frequency hopping for PUCCH transmissions </w:t>
      </w:r>
      <w:r>
        <w:rPr>
          <w:lang w:val="en-US"/>
        </w:rPr>
        <w:t>across</w:t>
      </w:r>
      <w:r w:rsidRPr="00B916EC">
        <w:t xml:space="preserve"> different slots </w:t>
      </w:r>
    </w:p>
    <w:p w:rsidR="00363A21" w:rsidRPr="00E95E2D" w:rsidRDefault="00363A21" w:rsidP="00363A21">
      <w:pPr>
        <w:pStyle w:val="B3"/>
      </w:pPr>
      <w:r>
        <w:rPr>
          <w:lang w:val="en-US"/>
        </w:rPr>
        <w:t>-</w:t>
      </w:r>
      <w:r>
        <w:rPr>
          <w:lang w:val="en-US"/>
        </w:rPr>
        <w:tab/>
      </w:r>
      <w:r w:rsidRPr="00B916EC">
        <w:rPr>
          <w:lang w:val="en-US"/>
        </w:rPr>
        <w:t>the UE performs frequency hopping per slot</w:t>
      </w:r>
    </w:p>
    <w:p w:rsidR="00363A21" w:rsidRPr="00B916EC" w:rsidRDefault="00363A21" w:rsidP="00363A21">
      <w:pPr>
        <w:pStyle w:val="B3"/>
      </w:pPr>
      <w:r>
        <w:rPr>
          <w:lang w:val="en-US"/>
        </w:rPr>
        <w:t>-</w:t>
      </w:r>
      <w:r>
        <w:rPr>
          <w:lang w:val="en-US"/>
        </w:rPr>
        <w:tab/>
        <w:t xml:space="preserve">the UE transmits the PUCCH starting from a first PRB, provided by higher layer parameter </w:t>
      </w:r>
      <w:r w:rsidRPr="00961945">
        <w:rPr>
          <w:i/>
          <w:lang w:val="en-US"/>
        </w:rPr>
        <w:t>startingPRB</w:t>
      </w:r>
      <w:r>
        <w:rPr>
          <w:lang w:val="en-US"/>
        </w:rPr>
        <w:t xml:space="preserve">, in slots with even number and starting from the second PRB, provided by higher layer parameter </w:t>
      </w:r>
      <w:r>
        <w:rPr>
          <w:i/>
          <w:lang w:val="en-US"/>
        </w:rPr>
        <w:t>secondHop</w:t>
      </w:r>
      <w:r w:rsidRPr="00961945">
        <w:rPr>
          <w:i/>
          <w:lang w:val="en-US"/>
        </w:rPr>
        <w:t>PRB</w:t>
      </w:r>
      <w:r>
        <w:rPr>
          <w:lang w:val="en-US"/>
        </w:rPr>
        <w:t>, in slots with odd number. The slot indicated to the UE for the first PUCCH transmission has number 0 and each subsequent slot until the UE transmits the PUCCH in</w:t>
      </w:r>
      <w:r w:rsidRPr="00B916EC">
        <w:rPr>
          <w:position w:val="-10"/>
        </w:rPr>
        <w:object w:dxaOrig="639" w:dyaOrig="340">
          <v:shape id="_x0000_i2226" type="#_x0000_t75" style="width:32pt;height:19.2pt" o:ole="">
            <v:imagedata r:id="rId2024" o:title=""/>
          </v:shape>
          <o:OLEObject Type="Embed" ProgID="Equation.3" ShapeID="_x0000_i2226" DrawAspect="Content" ObjectID="_1599412326" r:id="rId2028"/>
        </w:object>
      </w:r>
      <w:r>
        <w:rPr>
          <w:lang w:val="en-US"/>
        </w:rPr>
        <w:t xml:space="preserve"> slots is counted regardless of whether or not the UE transmits the PUCCH in the slot</w:t>
      </w:r>
    </w:p>
    <w:p w:rsidR="00363A21" w:rsidRPr="00B849C6" w:rsidRDefault="00363A21" w:rsidP="00363A21">
      <w:pPr>
        <w:pStyle w:val="B3"/>
      </w:pPr>
      <w:r>
        <w:rPr>
          <w:lang w:val="en-US"/>
        </w:rPr>
        <w:t>-</w:t>
      </w:r>
      <w:r>
        <w:rPr>
          <w:lang w:val="en-US"/>
        </w:rPr>
        <w:tab/>
      </w:r>
      <w:r w:rsidRPr="00B916EC">
        <w:rPr>
          <w:lang w:val="en-US"/>
        </w:rPr>
        <w:t xml:space="preserve">the UE </w:t>
      </w:r>
      <w:r>
        <w:rPr>
          <w:lang w:val="en-US"/>
        </w:rPr>
        <w:t>does</w:t>
      </w:r>
      <w:r w:rsidRPr="00B916EC">
        <w:rPr>
          <w:lang w:val="en-US"/>
        </w:rPr>
        <w:t xml:space="preserve"> not expect to be configured to perform frequency hopping for a PUCCH transmission within a slot</w:t>
      </w:r>
    </w:p>
    <w:p w:rsidR="00363A21" w:rsidRPr="00B916EC" w:rsidRDefault="00363A21" w:rsidP="00363A21">
      <w:pPr>
        <w:pStyle w:val="B2"/>
      </w:pPr>
      <w:r>
        <w:t>-</w:t>
      </w:r>
      <w:r>
        <w:tab/>
      </w:r>
      <w:r>
        <w:rPr>
          <w:lang w:val="en-US"/>
        </w:rPr>
        <w:t>i</w:t>
      </w:r>
      <w:r w:rsidRPr="00B916EC">
        <w:t xml:space="preserve">f the UE is </w:t>
      </w:r>
      <w:r>
        <w:rPr>
          <w:lang w:val="en-US"/>
        </w:rPr>
        <w:t xml:space="preserve">not </w:t>
      </w:r>
      <w:r w:rsidRPr="00B916EC">
        <w:t xml:space="preserve">configured to perform frequency hopping for PUCCH transmissions </w:t>
      </w:r>
      <w:r>
        <w:rPr>
          <w:lang w:val="en-US"/>
        </w:rPr>
        <w:t>across</w:t>
      </w:r>
      <w:r w:rsidRPr="00B916EC">
        <w:t xml:space="preserve"> different slots </w:t>
      </w:r>
      <w:r>
        <w:rPr>
          <w:lang w:val="en-US"/>
        </w:rPr>
        <w:t xml:space="preserve">and if </w:t>
      </w:r>
      <w:r w:rsidRPr="00B916EC">
        <w:t xml:space="preserve">the UE is configured to perform frequency hopping for PUCCH transmissions </w:t>
      </w:r>
      <w:r>
        <w:t>within a slot</w:t>
      </w:r>
      <w:r w:rsidRPr="00B916EC">
        <w:t>,</w:t>
      </w:r>
      <w:r>
        <w:t xml:space="preserve"> </w:t>
      </w:r>
      <w:r w:rsidRPr="00B916EC">
        <w:t xml:space="preserve">the frequency hopping </w:t>
      </w:r>
      <w:r>
        <w:t>pattern between the first PRB and the second PRB is same within each</w:t>
      </w:r>
      <w:r w:rsidRPr="00B916EC">
        <w:t xml:space="preserve"> slot </w:t>
      </w:r>
    </w:p>
    <w:p w:rsidR="00363A21" w:rsidRPr="0009732E" w:rsidRDefault="00363A21" w:rsidP="00363A21">
      <w:pPr>
        <w:rPr>
          <w:lang w:val="x-none"/>
        </w:rPr>
      </w:pPr>
      <w:r>
        <w:t xml:space="preserve">If the UE determines that, for a PUCCH transmission in a slot, the number of symbols available for the PUCCH transmission is smaller than the value provided by higher layer parameter </w:t>
      </w:r>
      <w:r w:rsidRPr="00344183">
        <w:rPr>
          <w:i/>
        </w:rPr>
        <w:t>nrofSymbols</w:t>
      </w:r>
      <w:r>
        <w:t xml:space="preserve"> for the corresponding PUCCH format, the UE does not transmit the PUCCH in the slot. </w:t>
      </w:r>
    </w:p>
    <w:p w:rsidR="00363A21" w:rsidRDefault="00363A21" w:rsidP="00363A21">
      <w:pPr>
        <w:pStyle w:val="B1"/>
        <w:ind w:left="0" w:firstLine="0"/>
        <w:rPr>
          <w:lang w:val="en-US"/>
        </w:rPr>
      </w:pPr>
      <w:r>
        <w:rPr>
          <w:lang w:val="en-US"/>
        </w:rPr>
        <w:t>If a UE</w:t>
      </w:r>
      <w:r w:rsidRPr="00B916EC">
        <w:rPr>
          <w:lang w:val="en-US"/>
        </w:rPr>
        <w:t xml:space="preserve"> </w:t>
      </w:r>
      <w:r>
        <w:rPr>
          <w:lang w:val="en-US"/>
        </w:rPr>
        <w:t xml:space="preserve">is provided higher layer parameter </w:t>
      </w:r>
      <w:r>
        <w:rPr>
          <w:i/>
          <w:lang w:val="en-US"/>
        </w:rPr>
        <w:t>TDD</w:t>
      </w:r>
      <w:r w:rsidRPr="00BC5232">
        <w:rPr>
          <w:i/>
          <w:lang w:val="en-US"/>
        </w:rPr>
        <w:t>-</w:t>
      </w:r>
      <w:r w:rsidRPr="00B916EC">
        <w:rPr>
          <w:i/>
          <w:lang w:val="en-US"/>
        </w:rPr>
        <w:t>UL-DL-</w:t>
      </w:r>
      <w:r>
        <w:rPr>
          <w:i/>
          <w:lang w:val="en-US"/>
        </w:rPr>
        <w:t>C</w:t>
      </w:r>
      <w:r w:rsidRPr="00B916EC">
        <w:rPr>
          <w:i/>
          <w:lang w:val="en-US"/>
        </w:rPr>
        <w:t>onfiguration</w:t>
      </w:r>
      <w:r>
        <w:rPr>
          <w:i/>
          <w:lang w:val="en-US"/>
        </w:rPr>
        <w:t>C</w:t>
      </w:r>
      <w:r w:rsidRPr="00B916EC">
        <w:rPr>
          <w:i/>
          <w:lang w:val="en-US"/>
        </w:rPr>
        <w:t>ommon</w:t>
      </w:r>
      <w:r>
        <w:rPr>
          <w:lang w:val="en-US"/>
        </w:rPr>
        <w:t xml:space="preserve">, or is </w:t>
      </w:r>
      <w:r w:rsidRPr="00B916EC">
        <w:rPr>
          <w:lang w:val="en-US"/>
        </w:rPr>
        <w:t xml:space="preserve">additionally provided higher layer parameter </w:t>
      </w:r>
      <w:r>
        <w:rPr>
          <w:i/>
          <w:lang w:val="en-US"/>
        </w:rPr>
        <w:t>TDD-</w:t>
      </w:r>
      <w:r w:rsidRPr="00B916EC">
        <w:rPr>
          <w:i/>
          <w:lang w:val="en-US"/>
        </w:rPr>
        <w:t>UL-DL-</w:t>
      </w:r>
      <w:r>
        <w:rPr>
          <w:i/>
          <w:lang w:val="en-US"/>
        </w:rPr>
        <w:t>C</w:t>
      </w:r>
      <w:r w:rsidRPr="00B916EC">
        <w:rPr>
          <w:i/>
          <w:lang w:val="en-US"/>
        </w:rPr>
        <w:t>onfig</w:t>
      </w:r>
      <w:r>
        <w:rPr>
          <w:i/>
          <w:lang w:val="en-US"/>
        </w:rPr>
        <w:t>D</w:t>
      </w:r>
      <w:r w:rsidRPr="00B916EC">
        <w:rPr>
          <w:i/>
          <w:lang w:val="en-US"/>
        </w:rPr>
        <w:t>edicated</w:t>
      </w:r>
      <w:r>
        <w:rPr>
          <w:lang w:val="en-US"/>
        </w:rPr>
        <w:t xml:space="preserve">, as described in Subclause 11.1, the UE determines the </w:t>
      </w:r>
      <w:r w:rsidRPr="00B916EC">
        <w:rPr>
          <w:position w:val="-10"/>
        </w:rPr>
        <w:object w:dxaOrig="639" w:dyaOrig="340">
          <v:shape id="_x0000_i2227" type="#_x0000_t75" style="width:32pt;height:19.2pt" o:ole="">
            <v:imagedata r:id="rId2020" o:title=""/>
          </v:shape>
          <o:OLEObject Type="Embed" ProgID="Equation.3" ShapeID="_x0000_i2227" DrawAspect="Content" ObjectID="_1599412327" r:id="rId2029"/>
        </w:object>
      </w:r>
      <w:r>
        <w:rPr>
          <w:lang w:val="en-US"/>
        </w:rPr>
        <w:t xml:space="preserve"> slots for a PUCCH transmission </w:t>
      </w:r>
      <w:bookmarkStart w:id="88" w:name="_GoBack"/>
      <w:bookmarkEnd w:id="88"/>
      <w:r>
        <w:rPr>
          <w:lang w:val="en-US"/>
        </w:rPr>
        <w:t>starting from a slot indicated to the UE as described in Subclause 9.2.3 and having</w:t>
      </w:r>
    </w:p>
    <w:p w:rsidR="00363A21" w:rsidRPr="0052316B" w:rsidRDefault="00363A21" w:rsidP="00363A21">
      <w:pPr>
        <w:pStyle w:val="B1"/>
      </w:pPr>
      <w:r>
        <w:rPr>
          <w:lang w:val="en-GB"/>
        </w:rPr>
        <w:t>-</w:t>
      </w:r>
      <w:r>
        <w:rPr>
          <w:lang w:val="en-GB"/>
        </w:rPr>
        <w:tab/>
        <w:t xml:space="preserve">an UL symbol or flexible symbol </w:t>
      </w:r>
      <w:r w:rsidRPr="00B916EC">
        <w:t xml:space="preserve">provided by higher layer parameter </w:t>
      </w:r>
      <w:r w:rsidRPr="00B916EC">
        <w:rPr>
          <w:i/>
        </w:rPr>
        <w:t>starting</w:t>
      </w:r>
      <w:r>
        <w:rPr>
          <w:i/>
          <w:lang w:val="en-US"/>
        </w:rPr>
        <w:t>S</w:t>
      </w:r>
      <w:r w:rsidRPr="00B916EC">
        <w:rPr>
          <w:i/>
        </w:rPr>
        <w:t>ymbol</w:t>
      </w:r>
      <w:r>
        <w:rPr>
          <w:i/>
          <w:lang w:val="en-US"/>
        </w:rPr>
        <w:t>Index</w:t>
      </w:r>
      <w:r w:rsidRPr="00B916EC">
        <w:t xml:space="preserve"> </w:t>
      </w:r>
      <w:r>
        <w:rPr>
          <w:lang w:val="en-US"/>
        </w:rPr>
        <w:t xml:space="preserve">in </w:t>
      </w:r>
      <w:r w:rsidRPr="00961945">
        <w:rPr>
          <w:i/>
          <w:lang w:val="en-US"/>
        </w:rPr>
        <w:t>PUCCH-format1</w:t>
      </w:r>
      <w:r>
        <w:rPr>
          <w:lang w:val="en-US"/>
        </w:rPr>
        <w:t xml:space="preserve">, or in </w:t>
      </w:r>
      <w:r w:rsidRPr="00961945">
        <w:rPr>
          <w:i/>
          <w:lang w:val="en-US"/>
        </w:rPr>
        <w:t>PUCCH-format</w:t>
      </w:r>
      <w:r>
        <w:rPr>
          <w:i/>
          <w:lang w:val="en-US"/>
        </w:rPr>
        <w:t>3</w:t>
      </w:r>
      <w:r>
        <w:rPr>
          <w:lang w:val="en-US"/>
        </w:rPr>
        <w:t xml:space="preserve">, or in </w:t>
      </w:r>
      <w:r w:rsidRPr="00961945">
        <w:rPr>
          <w:i/>
          <w:lang w:val="en-US"/>
        </w:rPr>
        <w:t>PUCCH-format4</w:t>
      </w:r>
      <w:r>
        <w:rPr>
          <w:lang w:val="en-US"/>
        </w:rPr>
        <w:t xml:space="preserve"> as a first</w:t>
      </w:r>
      <w:r>
        <w:t xml:space="preserve"> symbol, and</w:t>
      </w:r>
    </w:p>
    <w:p w:rsidR="00363A21" w:rsidRPr="00B916EC" w:rsidRDefault="00363A21" w:rsidP="00363A21">
      <w:pPr>
        <w:pStyle w:val="B1"/>
      </w:pPr>
      <w:r>
        <w:t>-</w:t>
      </w:r>
      <w:r>
        <w:tab/>
        <w:t>consecutive UL symbols</w:t>
      </w:r>
      <w:r>
        <w:rPr>
          <w:lang w:val="en-US"/>
        </w:rPr>
        <w:t xml:space="preserve"> </w:t>
      </w:r>
      <w:r>
        <w:rPr>
          <w:lang w:val="en-GB"/>
        </w:rPr>
        <w:t>or flexible symbols</w:t>
      </w:r>
      <w:r>
        <w:t xml:space="preserve">, starting from the </w:t>
      </w:r>
      <w:r>
        <w:rPr>
          <w:lang w:val="en-US"/>
        </w:rPr>
        <w:t xml:space="preserve">first </w:t>
      </w:r>
      <w:r>
        <w:t xml:space="preserve">symbol, equal to </w:t>
      </w:r>
      <w:r>
        <w:rPr>
          <w:lang w:val="en-US"/>
        </w:rPr>
        <w:t xml:space="preserve">or larger than </w:t>
      </w:r>
      <w:r>
        <w:t>a number of symbols provided</w:t>
      </w:r>
      <w:r w:rsidRPr="00B916EC">
        <w:t xml:space="preserve"> </w:t>
      </w:r>
      <w:r>
        <w:rPr>
          <w:lang w:val="en-US"/>
        </w:rPr>
        <w:t xml:space="preserve">by </w:t>
      </w:r>
      <w:r w:rsidRPr="00B916EC">
        <w:t xml:space="preserve">higher layer parameter </w:t>
      </w:r>
      <w:r>
        <w:rPr>
          <w:i/>
          <w:lang w:val="en-US"/>
        </w:rPr>
        <w:t>nr</w:t>
      </w:r>
      <w:r w:rsidRPr="00B916EC">
        <w:rPr>
          <w:i/>
        </w:rPr>
        <w:t>ofsymbols</w:t>
      </w:r>
      <w:r>
        <w:rPr>
          <w:lang w:val="en-US"/>
        </w:rPr>
        <w:t xml:space="preserve"> in </w:t>
      </w:r>
      <w:r w:rsidRPr="00961945">
        <w:rPr>
          <w:i/>
          <w:lang w:val="en-US"/>
        </w:rPr>
        <w:t>PUCCH-format1</w:t>
      </w:r>
      <w:r>
        <w:rPr>
          <w:lang w:val="en-US"/>
        </w:rPr>
        <w:t xml:space="preserve">, or in </w:t>
      </w:r>
      <w:r w:rsidRPr="00961945">
        <w:rPr>
          <w:i/>
          <w:lang w:val="en-US"/>
        </w:rPr>
        <w:t>PUCCH-format</w:t>
      </w:r>
      <w:r>
        <w:rPr>
          <w:i/>
          <w:lang w:val="en-US"/>
        </w:rPr>
        <w:t>3</w:t>
      </w:r>
      <w:r>
        <w:rPr>
          <w:lang w:val="en-US"/>
        </w:rPr>
        <w:t xml:space="preserve">, or in </w:t>
      </w:r>
      <w:r w:rsidRPr="00961945">
        <w:rPr>
          <w:i/>
          <w:lang w:val="en-US"/>
        </w:rPr>
        <w:t>PUCCH-format4</w:t>
      </w:r>
    </w:p>
    <w:p w:rsidR="00363A21" w:rsidRDefault="00363A21" w:rsidP="00363A21">
      <w:pPr>
        <w:pStyle w:val="B1"/>
        <w:ind w:left="0" w:firstLine="0"/>
        <w:rPr>
          <w:lang w:val="en-US"/>
        </w:rPr>
      </w:pPr>
      <w:r>
        <w:rPr>
          <w:lang w:val="en-US"/>
        </w:rPr>
        <w:t>If a UE</w:t>
      </w:r>
      <w:r w:rsidRPr="00B916EC">
        <w:rPr>
          <w:lang w:val="en-US"/>
        </w:rPr>
        <w:t xml:space="preserve"> </w:t>
      </w:r>
      <w:r>
        <w:rPr>
          <w:lang w:val="en-US"/>
        </w:rPr>
        <w:t xml:space="preserve">is not provided higher layer parameter </w:t>
      </w:r>
      <w:r>
        <w:rPr>
          <w:i/>
          <w:lang w:val="en-US"/>
        </w:rPr>
        <w:t>TDD-</w:t>
      </w:r>
      <w:r w:rsidRPr="00B916EC">
        <w:rPr>
          <w:i/>
          <w:lang w:val="en-US"/>
        </w:rPr>
        <w:t>UL-DL-</w:t>
      </w:r>
      <w:r>
        <w:rPr>
          <w:i/>
          <w:lang w:val="en-US"/>
        </w:rPr>
        <w:t>C</w:t>
      </w:r>
      <w:r w:rsidRPr="00B916EC">
        <w:rPr>
          <w:i/>
          <w:lang w:val="en-US"/>
        </w:rPr>
        <w:t>onfiguration</w:t>
      </w:r>
      <w:r>
        <w:rPr>
          <w:i/>
          <w:lang w:val="en-US"/>
        </w:rPr>
        <w:t>C</w:t>
      </w:r>
      <w:r w:rsidRPr="00B916EC">
        <w:rPr>
          <w:i/>
          <w:lang w:val="en-US"/>
        </w:rPr>
        <w:t>ommon</w:t>
      </w:r>
      <w:r>
        <w:rPr>
          <w:lang w:val="en-US"/>
        </w:rPr>
        <w:t xml:space="preserve">, the UE determines the </w:t>
      </w:r>
      <w:r w:rsidRPr="00B916EC">
        <w:rPr>
          <w:position w:val="-10"/>
        </w:rPr>
        <w:object w:dxaOrig="639" w:dyaOrig="340">
          <v:shape id="_x0000_i2228" type="#_x0000_t75" style="width:32pt;height:19.2pt" o:ole="">
            <v:imagedata r:id="rId2020" o:title=""/>
          </v:shape>
          <o:OLEObject Type="Embed" ProgID="Equation.3" ShapeID="_x0000_i2228" DrawAspect="Content" ObjectID="_1599412328" r:id="rId2030"/>
        </w:object>
      </w:r>
      <w:r>
        <w:rPr>
          <w:lang w:val="en-US"/>
        </w:rPr>
        <w:t xml:space="preserve"> slots for a PUCCH transmission as the </w:t>
      </w:r>
      <w:r w:rsidRPr="00B916EC">
        <w:rPr>
          <w:position w:val="-10"/>
        </w:rPr>
        <w:object w:dxaOrig="639" w:dyaOrig="340">
          <v:shape id="_x0000_i2229" type="#_x0000_t75" style="width:32pt;height:19.2pt" o:ole="">
            <v:imagedata r:id="rId2020" o:title=""/>
          </v:shape>
          <o:OLEObject Type="Embed" ProgID="Equation.3" ShapeID="_x0000_i2229" DrawAspect="Content" ObjectID="_1599412329" r:id="rId2031"/>
        </w:object>
      </w:r>
      <w:r>
        <w:rPr>
          <w:lang w:val="en-US"/>
        </w:rPr>
        <w:t xml:space="preserve"> consecutive slots starting from a slot indicated to the UE as described in Subclause 9.2.3</w:t>
      </w:r>
      <w:r w:rsidRPr="00B916EC">
        <w:rPr>
          <w:lang w:val="en-US"/>
        </w:rPr>
        <w:t xml:space="preserve">. </w:t>
      </w:r>
    </w:p>
    <w:p w:rsidR="00363A21" w:rsidRDefault="00363A21" w:rsidP="00363A21">
      <w:pPr>
        <w:pStyle w:val="B1"/>
        <w:ind w:left="0" w:firstLine="0"/>
        <w:rPr>
          <w:lang w:val="en-US"/>
        </w:rPr>
      </w:pPr>
      <w:r>
        <w:rPr>
          <w:lang w:val="en-US"/>
        </w:rPr>
        <w:t xml:space="preserve">If a UE would transmit a PUCCH over a first number </w:t>
      </w:r>
      <w:r w:rsidRPr="00B916EC">
        <w:rPr>
          <w:position w:val="-10"/>
        </w:rPr>
        <w:object w:dxaOrig="920" w:dyaOrig="340">
          <v:shape id="_x0000_i2230" type="#_x0000_t75" style="width:41.6pt;height:16.8pt" o:ole="">
            <v:imagedata r:id="rId2032" o:title=""/>
          </v:shape>
          <o:OLEObject Type="Embed" ProgID="Equation.3" ShapeID="_x0000_i2230" DrawAspect="Content" ObjectID="_1599412330" r:id="rId2033"/>
        </w:object>
      </w:r>
      <w:r>
        <w:rPr>
          <w:lang w:val="en-US"/>
        </w:rPr>
        <w:t xml:space="preserve"> of slots and the UE would transmit a PUSCH over a second number of slots, and the PUCCH transmission would overlap with the PUSCH transmission in one or more slots, and the conditions in Subclause 9.2.5 for multiplexing the UCI in the PUSCH are satisfied in the overlapping slots, the UE transmits the PUCCH and does not transmit the PUSCH in the overlapping slots.</w:t>
      </w:r>
    </w:p>
    <w:p w:rsidR="00363A21" w:rsidRPr="00A17328" w:rsidRDefault="00363A21" w:rsidP="00363A21">
      <w:pPr>
        <w:pStyle w:val="B1"/>
        <w:ind w:left="0" w:firstLine="0"/>
        <w:rPr>
          <w:lang w:val="en-US"/>
        </w:rPr>
      </w:pPr>
      <w:r>
        <w:rPr>
          <w:lang w:val="en-US"/>
        </w:rPr>
        <w:t xml:space="preserve">A UE does not multiplex different UCI types in a PUCCH transmission with repetitions over </w:t>
      </w:r>
      <w:r w:rsidRPr="00B916EC">
        <w:rPr>
          <w:position w:val="-10"/>
        </w:rPr>
        <w:object w:dxaOrig="940" w:dyaOrig="340">
          <v:shape id="_x0000_i2231" type="#_x0000_t75" style="width:47.2pt;height:19.2pt" o:ole="">
            <v:imagedata r:id="rId2034" o:title=""/>
          </v:shape>
          <o:OLEObject Type="Embed" ProgID="Equation.3" ShapeID="_x0000_i2231" DrawAspect="Content" ObjectID="_1599412331" r:id="rId2035"/>
        </w:object>
      </w:r>
      <w:r>
        <w:rPr>
          <w:lang w:val="en-US"/>
        </w:rPr>
        <w:t xml:space="preserve"> slots.</w:t>
      </w:r>
    </w:p>
    <w:p w:rsidR="00363A21" w:rsidRDefault="00363A21" w:rsidP="00363A21">
      <w:pPr>
        <w:pStyle w:val="B1"/>
        <w:ind w:left="0" w:firstLine="0"/>
        <w:rPr>
          <w:lang w:val="en-US"/>
        </w:rPr>
      </w:pPr>
      <w:r>
        <w:rPr>
          <w:lang w:val="en-US"/>
        </w:rPr>
        <w:t xml:space="preserve">If a UE would transmit a first PUCCH over a first number </w:t>
      </w:r>
      <w:r w:rsidRPr="00B916EC">
        <w:rPr>
          <w:position w:val="-10"/>
        </w:rPr>
        <w:object w:dxaOrig="940" w:dyaOrig="340">
          <v:shape id="_x0000_i2232" type="#_x0000_t75" style="width:47.2pt;height:19.2pt" o:ole="">
            <v:imagedata r:id="rId2034" o:title=""/>
          </v:shape>
          <o:OLEObject Type="Embed" ProgID="Equation.3" ShapeID="_x0000_i2232" DrawAspect="Content" ObjectID="_1599412332" r:id="rId2036"/>
        </w:object>
      </w:r>
      <w:r>
        <w:rPr>
          <w:lang w:val="en-US"/>
        </w:rPr>
        <w:t xml:space="preserve"> of slots and a second PUCCH over a second number of </w:t>
      </w:r>
      <w:r w:rsidRPr="00B916EC">
        <w:rPr>
          <w:position w:val="-10"/>
        </w:rPr>
        <w:object w:dxaOrig="940" w:dyaOrig="340">
          <v:shape id="_x0000_i2233" type="#_x0000_t75" style="width:47.2pt;height:19.2pt" o:ole="">
            <v:imagedata r:id="rId2037" o:title=""/>
          </v:shape>
          <o:OLEObject Type="Embed" ProgID="Equation.3" ShapeID="_x0000_i2233" DrawAspect="Content" ObjectID="_1599412333" r:id="rId2038"/>
        </w:object>
      </w:r>
      <w:r>
        <w:rPr>
          <w:lang w:val="en-US"/>
        </w:rPr>
        <w:t xml:space="preserve"> slots and the transmissions of the first PUCCH and the second PUCCH would overlap in a third number of slots then, for the third number of slots and with UCI type priority of HARQ-ACK &gt; SR &gt; CSI with higher priority &gt; CSI with lower priority,</w:t>
      </w:r>
    </w:p>
    <w:p w:rsidR="00363A21" w:rsidRPr="005466F1" w:rsidRDefault="00363A21" w:rsidP="00363A21">
      <w:pPr>
        <w:pStyle w:val="B1"/>
      </w:pPr>
      <w:r>
        <w:rPr>
          <w:lang w:val="en-GB"/>
        </w:rPr>
        <w:t>-</w:t>
      </w:r>
      <w:r>
        <w:rPr>
          <w:lang w:val="en-GB"/>
        </w:rPr>
        <w:tab/>
      </w:r>
      <w:r>
        <w:t xml:space="preserve">the </w:t>
      </w:r>
      <w:r>
        <w:rPr>
          <w:lang w:val="en-US"/>
        </w:rPr>
        <w:t>UE does not expect the first PUCCH and the second PUCCH to start at a same slot and include a UCI type with same priority</w:t>
      </w:r>
      <w:r>
        <w:t xml:space="preserve"> </w:t>
      </w:r>
    </w:p>
    <w:p w:rsidR="00363A21" w:rsidRPr="0052316B" w:rsidRDefault="00363A21" w:rsidP="00363A21">
      <w:pPr>
        <w:pStyle w:val="B1"/>
      </w:pPr>
      <w:r>
        <w:rPr>
          <w:lang w:val="en-GB"/>
        </w:rPr>
        <w:t>-</w:t>
      </w:r>
      <w:r>
        <w:rPr>
          <w:lang w:val="en-GB"/>
        </w:rPr>
        <w:tab/>
      </w:r>
      <w:r>
        <w:t>if the first PUCCH and the second</w:t>
      </w:r>
      <w:r>
        <w:rPr>
          <w:lang w:val="en-US"/>
        </w:rPr>
        <w:t xml:space="preserve"> PUCCH include a UCI type with same priority, </w:t>
      </w:r>
      <w:r>
        <w:t xml:space="preserve">the </w:t>
      </w:r>
      <w:r>
        <w:rPr>
          <w:lang w:val="en-US"/>
        </w:rPr>
        <w:t xml:space="preserve">UE transmits the </w:t>
      </w:r>
      <w:r>
        <w:t xml:space="preserve">PUCCH </w:t>
      </w:r>
      <w:r>
        <w:rPr>
          <w:lang w:val="en-US"/>
        </w:rPr>
        <w:t>starting at an earlier slot and does not transmit the PUCCH starting at a later slot</w:t>
      </w:r>
    </w:p>
    <w:p w:rsidR="00363A21" w:rsidRDefault="00363A21" w:rsidP="00363A21">
      <w:pPr>
        <w:pStyle w:val="B1"/>
      </w:pPr>
      <w:r>
        <w:rPr>
          <w:lang w:val="en-GB"/>
        </w:rPr>
        <w:t>-</w:t>
      </w:r>
      <w:r>
        <w:rPr>
          <w:lang w:val="en-GB"/>
        </w:rPr>
        <w:tab/>
      </w:r>
      <w:r>
        <w:t>if the first PUCCH and the second</w:t>
      </w:r>
      <w:r>
        <w:rPr>
          <w:lang w:val="en-US"/>
        </w:rPr>
        <w:t xml:space="preserve"> PUCCH do not include a UCI type with same priority,</w:t>
      </w:r>
      <w:r>
        <w:t xml:space="preserve"> the </w:t>
      </w:r>
      <w:r>
        <w:rPr>
          <w:lang w:val="en-US"/>
        </w:rPr>
        <w:t xml:space="preserve">UE transmits the </w:t>
      </w:r>
      <w:r>
        <w:t xml:space="preserve">PUCCH </w:t>
      </w:r>
      <w:r>
        <w:rPr>
          <w:lang w:val="en-US"/>
        </w:rPr>
        <w:t xml:space="preserve">that includes the UCI type with higher priority and does not transmit the PUCCH that includes the UCI type with lower priority </w:t>
      </w:r>
      <w:r>
        <w:t xml:space="preserve"> </w:t>
      </w:r>
    </w:p>
    <w:p w:rsidR="00363A21" w:rsidRDefault="00363A21" w:rsidP="00363A21">
      <w:pPr>
        <w:pStyle w:val="B1"/>
        <w:ind w:left="0" w:firstLine="0"/>
        <w:rPr>
          <w:lang w:val="en-US"/>
        </w:rPr>
      </w:pPr>
      <w:r>
        <w:rPr>
          <w:lang w:val="en-US"/>
        </w:rPr>
        <w:lastRenderedPageBreak/>
        <w:t xml:space="preserve">If a UE would transmit a PUCCH over </w:t>
      </w:r>
      <w:r w:rsidRPr="00B916EC">
        <w:rPr>
          <w:position w:val="-10"/>
        </w:rPr>
        <w:object w:dxaOrig="639" w:dyaOrig="340">
          <v:shape id="_x0000_i2234" type="#_x0000_t75" style="width:32pt;height:19.2pt" o:ole="">
            <v:imagedata r:id="rId2020" o:title=""/>
          </v:shape>
          <o:OLEObject Type="Embed" ProgID="Equation.3" ShapeID="_x0000_i2234" DrawAspect="Content" ObjectID="_1599412334" r:id="rId2039"/>
        </w:object>
      </w:r>
      <w:r>
        <w:rPr>
          <w:lang w:val="en-US"/>
        </w:rPr>
        <w:t xml:space="preserve"> slots and the UE does not transmit the PUCCH in a slot from the </w:t>
      </w:r>
      <w:r w:rsidRPr="00B916EC">
        <w:rPr>
          <w:position w:val="-10"/>
        </w:rPr>
        <w:object w:dxaOrig="639" w:dyaOrig="340">
          <v:shape id="_x0000_i2235" type="#_x0000_t75" style="width:32pt;height:19.2pt" o:ole="">
            <v:imagedata r:id="rId2020" o:title=""/>
          </v:shape>
          <o:OLEObject Type="Embed" ProgID="Equation.3" ShapeID="_x0000_i2235" DrawAspect="Content" ObjectID="_1599412335" r:id="rId2040"/>
        </w:object>
      </w:r>
      <w:r>
        <w:rPr>
          <w:lang w:val="en-US"/>
        </w:rPr>
        <w:t xml:space="preserve"> slots due to overlapping with another PUCCH transmission in the slot, the UE counts the slot in the number of </w:t>
      </w:r>
      <w:r w:rsidRPr="00B916EC">
        <w:rPr>
          <w:position w:val="-10"/>
        </w:rPr>
        <w:object w:dxaOrig="639" w:dyaOrig="340">
          <v:shape id="_x0000_i2236" type="#_x0000_t75" style="width:32pt;height:19.2pt" o:ole="">
            <v:imagedata r:id="rId2020" o:title=""/>
          </v:shape>
          <o:OLEObject Type="Embed" ProgID="Equation.3" ShapeID="_x0000_i2236" DrawAspect="Content" ObjectID="_1599412336" r:id="rId2041"/>
        </w:object>
      </w:r>
      <w:r>
        <w:rPr>
          <w:lang w:val="en-US"/>
        </w:rPr>
        <w:t xml:space="preserve"> slots.</w:t>
      </w:r>
    </w:p>
    <w:p w:rsidR="00F37E87" w:rsidRPr="00B916EC" w:rsidRDefault="00F37E87" w:rsidP="00F37E87">
      <w:pPr>
        <w:pStyle w:val="Heading2"/>
        <w:ind w:left="1136" w:hanging="1136"/>
        <w:rPr>
          <w:szCs w:val="32"/>
        </w:rPr>
      </w:pPr>
      <w:bookmarkStart w:id="89" w:name="_Ref497053963"/>
      <w:bookmarkStart w:id="90" w:name="_Toc525657956"/>
      <w:r w:rsidRPr="00B916EC">
        <w:t>9.</w:t>
      </w:r>
      <w:r w:rsidR="008B1BCD" w:rsidRPr="00B916EC">
        <w:t>3</w:t>
      </w:r>
      <w:r w:rsidRPr="00B916EC">
        <w:rPr>
          <w:rFonts w:hint="eastAsia"/>
        </w:rPr>
        <w:tab/>
      </w:r>
      <w:r w:rsidR="008B1BCD" w:rsidRPr="00B916EC">
        <w:rPr>
          <w:szCs w:val="32"/>
        </w:rPr>
        <w:t>UCI</w:t>
      </w:r>
      <w:r w:rsidRPr="00B916EC">
        <w:rPr>
          <w:szCs w:val="32"/>
        </w:rPr>
        <w:t xml:space="preserve"> reporting </w:t>
      </w:r>
      <w:r w:rsidR="008B1BCD" w:rsidRPr="00B916EC">
        <w:rPr>
          <w:szCs w:val="32"/>
        </w:rPr>
        <w:t>in physical uplink shared channel</w:t>
      </w:r>
      <w:bookmarkEnd w:id="89"/>
      <w:bookmarkEnd w:id="90"/>
    </w:p>
    <w:p w:rsidR="0063299D" w:rsidRDefault="0063299D" w:rsidP="0063299D">
      <w:pPr>
        <w:rPr>
          <w:lang w:eastAsia="zh-CN"/>
        </w:rPr>
      </w:pPr>
      <w:r>
        <w:rPr>
          <w:lang w:eastAsia="zh-CN"/>
        </w:rPr>
        <w:t xml:space="preserve">If a UE would </w:t>
      </w:r>
      <w:r w:rsidR="00F57B51">
        <w:rPr>
          <w:lang w:eastAsia="zh-CN"/>
        </w:rPr>
        <w:t>transmit</w:t>
      </w:r>
      <w:r>
        <w:rPr>
          <w:lang w:eastAsia="zh-CN"/>
        </w:rPr>
        <w:t xml:space="preserve"> a PUSCH without UL-SCH </w:t>
      </w:r>
      <w:r w:rsidR="00F57B51">
        <w:rPr>
          <w:lang w:eastAsia="zh-CN"/>
        </w:rPr>
        <w:t xml:space="preserve">on a serving cell </w:t>
      </w:r>
      <w:r>
        <w:rPr>
          <w:lang w:eastAsia="zh-CN"/>
        </w:rPr>
        <w:t>that overlaps with</w:t>
      </w:r>
      <w:r w:rsidRPr="00B916EC">
        <w:rPr>
          <w:lang w:eastAsia="zh-CN"/>
        </w:rPr>
        <w:t xml:space="preserve"> a </w:t>
      </w:r>
      <w:r>
        <w:rPr>
          <w:lang w:eastAsia="zh-CN"/>
        </w:rPr>
        <w:t>PUCCH transmission that includes positive SR information</w:t>
      </w:r>
      <w:r w:rsidR="00F57B51">
        <w:rPr>
          <w:lang w:eastAsia="zh-CN"/>
        </w:rPr>
        <w:t xml:space="preserve"> on a serving cell</w:t>
      </w:r>
      <w:r>
        <w:rPr>
          <w:lang w:eastAsia="zh-CN"/>
        </w:rPr>
        <w:t>, the UE does not transmit the PUSCH</w:t>
      </w:r>
      <w:r w:rsidRPr="00B916EC">
        <w:t xml:space="preserve">. </w:t>
      </w:r>
    </w:p>
    <w:p w:rsidR="0063299D" w:rsidRDefault="0063299D" w:rsidP="0063299D">
      <w:pPr>
        <w:rPr>
          <w:lang w:eastAsia="zh-CN"/>
        </w:rPr>
      </w:pPr>
      <w:r>
        <w:rPr>
          <w:lang w:eastAsia="zh-CN"/>
        </w:rPr>
        <w:t>If a UE has a PUSCH transmission that overlaps with</w:t>
      </w:r>
      <w:r w:rsidRPr="00B916EC">
        <w:rPr>
          <w:lang w:eastAsia="zh-CN"/>
        </w:rPr>
        <w:t xml:space="preserve"> a </w:t>
      </w:r>
      <w:r>
        <w:rPr>
          <w:lang w:eastAsia="zh-CN"/>
        </w:rPr>
        <w:t xml:space="preserve">PUCCH transmission that includes </w:t>
      </w:r>
      <w:r w:rsidRPr="00B916EC">
        <w:rPr>
          <w:lang w:eastAsia="zh-CN"/>
        </w:rPr>
        <w:t>HARQ-ACK</w:t>
      </w:r>
      <w:r>
        <w:rPr>
          <w:lang w:eastAsia="zh-CN"/>
        </w:rPr>
        <w:t xml:space="preserve"> information and/or semi-persistent/periodic CSI</w:t>
      </w:r>
      <w:r w:rsidR="00F57B51" w:rsidRPr="00F57B51">
        <w:rPr>
          <w:lang w:eastAsia="zh-CN"/>
        </w:rPr>
        <w:t xml:space="preserve"> </w:t>
      </w:r>
      <w:r w:rsidR="00F57B51">
        <w:rPr>
          <w:lang w:eastAsia="zh-CN"/>
        </w:rPr>
        <w:t>reports</w:t>
      </w:r>
      <w:r>
        <w:rPr>
          <w:lang w:eastAsia="zh-CN"/>
        </w:rPr>
        <w:t xml:space="preserve"> and the conditions in Subclause 9.2.5 for multiplexing the UCI in the PUSCH are satisfied, the UE multiplexes the HARQ-ACK information and/or the semi-persistent/periodic CSI</w:t>
      </w:r>
      <w:r w:rsidR="00F57B51" w:rsidRPr="00F57B51">
        <w:rPr>
          <w:lang w:eastAsia="zh-CN"/>
        </w:rPr>
        <w:t xml:space="preserve"> </w:t>
      </w:r>
      <w:r w:rsidR="00F57B51">
        <w:rPr>
          <w:lang w:eastAsia="zh-CN"/>
        </w:rPr>
        <w:t>reports</w:t>
      </w:r>
      <w:r>
        <w:rPr>
          <w:lang w:eastAsia="zh-CN"/>
        </w:rPr>
        <w:t xml:space="preserve"> in the PUSCH</w:t>
      </w:r>
      <w:r w:rsidRPr="00B916EC">
        <w:t xml:space="preserve">. </w:t>
      </w:r>
    </w:p>
    <w:p w:rsidR="008B1BCD" w:rsidRPr="00B916EC" w:rsidRDefault="008B1BCD" w:rsidP="008B1BCD">
      <w:r w:rsidRPr="00B916EC">
        <w:t xml:space="preserve">Offset values are defined for </w:t>
      </w:r>
      <w:r w:rsidR="00FD31B1" w:rsidRPr="00B916EC">
        <w:t>a</w:t>
      </w:r>
      <w:r w:rsidRPr="00B916EC">
        <w:t xml:space="preserve"> UE to determine a number of resources for multiplexing HARQ-ACK</w:t>
      </w:r>
      <w:r w:rsidR="0063299D" w:rsidRPr="0063299D">
        <w:t xml:space="preserve"> </w:t>
      </w:r>
      <w:r w:rsidR="0063299D">
        <w:t>information</w:t>
      </w:r>
      <w:r w:rsidRPr="00B916EC">
        <w:t xml:space="preserve"> </w:t>
      </w:r>
      <w:r w:rsidR="00FD31B1" w:rsidRPr="00B916EC">
        <w:t>and for</w:t>
      </w:r>
      <w:r w:rsidRPr="00B916EC">
        <w:t xml:space="preserve"> multiplexing CSI</w:t>
      </w:r>
      <w:r w:rsidR="00F57B51" w:rsidRPr="00F57B51">
        <w:rPr>
          <w:lang w:eastAsia="zh-CN"/>
        </w:rPr>
        <w:t xml:space="preserve"> </w:t>
      </w:r>
      <w:r w:rsidR="00F57B51">
        <w:rPr>
          <w:lang w:eastAsia="zh-CN"/>
        </w:rPr>
        <w:t>reports</w:t>
      </w:r>
      <w:r w:rsidRPr="00B916EC">
        <w:t xml:space="preserve"> in a PUSCH. The offset values are signalled to a UE either by a DCI format scheduling the PUSCH transmission or by higher layers.</w:t>
      </w:r>
    </w:p>
    <w:p w:rsidR="0045409B" w:rsidRPr="00B916EC" w:rsidRDefault="0045409B" w:rsidP="0045409B">
      <w:r w:rsidRPr="00B916EC">
        <w:t xml:space="preserve">If </w:t>
      </w:r>
      <w:r>
        <w:t>DCI format 0_0, or DCI format 0_1 that does not include a beta_</w:t>
      </w:r>
      <w:r w:rsidRPr="00B916EC">
        <w:t>offset indicator field</w:t>
      </w:r>
      <w:r>
        <w:t xml:space="preserve">, schedules </w:t>
      </w:r>
      <w:r w:rsidRPr="00B916EC">
        <w:t xml:space="preserve">the PUSCH transmission </w:t>
      </w:r>
      <w:r>
        <w:t>from the UE</w:t>
      </w:r>
      <w:r w:rsidRPr="00B916EC">
        <w:t xml:space="preserve">, the UE applies the </w:t>
      </w:r>
      <w:r w:rsidRPr="00B916EC">
        <w:rPr>
          <w:position w:val="-10"/>
        </w:rPr>
        <w:object w:dxaOrig="900" w:dyaOrig="340">
          <v:shape id="_x0000_i2245" type="#_x0000_t75" style="width:44.8pt;height:19.2pt" o:ole="">
            <v:imagedata r:id="rId2042" o:title=""/>
          </v:shape>
          <o:OLEObject Type="Embed" ProgID="Equation.3" ShapeID="_x0000_i2245" DrawAspect="Content" ObjectID="_1599412337" r:id="rId2043"/>
        </w:object>
      </w:r>
      <w:r>
        <w:t>,</w:t>
      </w:r>
      <w:r w:rsidRPr="00B916EC">
        <w:t xml:space="preserve"> </w:t>
      </w:r>
      <w:r w:rsidRPr="00B916EC">
        <w:rPr>
          <w:position w:val="-10"/>
        </w:rPr>
        <w:object w:dxaOrig="520" w:dyaOrig="340">
          <v:shape id="_x0000_i2246" type="#_x0000_t75" style="width:26.4pt;height:19.2pt" o:ole="">
            <v:imagedata r:id="rId2044" o:title=""/>
          </v:shape>
          <o:OLEObject Type="Embed" ProgID="Equation.3" ShapeID="_x0000_i2246" DrawAspect="Content" ObjectID="_1599412338" r:id="rId2045"/>
        </w:object>
      </w:r>
      <w:r>
        <w:t>,</w:t>
      </w:r>
      <w:r w:rsidRPr="00B916EC">
        <w:t xml:space="preserve"> and </w:t>
      </w:r>
      <w:r w:rsidRPr="00B916EC">
        <w:rPr>
          <w:position w:val="-10"/>
        </w:rPr>
        <w:object w:dxaOrig="540" w:dyaOrig="340">
          <v:shape id="_x0000_i2247" type="#_x0000_t75" style="width:27.2pt;height:19.2pt" o:ole="">
            <v:imagedata r:id="rId2046" o:title=""/>
          </v:shape>
          <o:OLEObject Type="Embed" ProgID="Equation.3" ShapeID="_x0000_i2247" DrawAspect="Content" ObjectID="_1599412339" r:id="rId2047"/>
        </w:object>
      </w:r>
      <w:r w:rsidRPr="00B916EC">
        <w:t xml:space="preserve"> values that are configured by higher layers for the corresponding HARQ-ACK</w:t>
      </w:r>
      <w:r w:rsidR="0063299D" w:rsidRPr="0063299D">
        <w:t xml:space="preserve"> </w:t>
      </w:r>
      <w:r w:rsidR="0063299D">
        <w:t>information</w:t>
      </w:r>
      <w:r w:rsidR="00F57B51">
        <w:t>,</w:t>
      </w:r>
      <w:r w:rsidRPr="00B916EC">
        <w:t xml:space="preserve"> CSI part 1 </w:t>
      </w:r>
      <w:r w:rsidR="00F57B51">
        <w:rPr>
          <w:lang w:eastAsia="zh-CN"/>
        </w:rPr>
        <w:t xml:space="preserve">reports </w:t>
      </w:r>
      <w:r w:rsidRPr="00B916EC">
        <w:t xml:space="preserve">and CSI part 2 </w:t>
      </w:r>
      <w:r w:rsidR="00F57B51">
        <w:rPr>
          <w:lang w:eastAsia="zh-CN"/>
        </w:rPr>
        <w:t>reports</w:t>
      </w:r>
      <w:r w:rsidRPr="00B916EC">
        <w:t>.</w:t>
      </w:r>
    </w:p>
    <w:p w:rsidR="0045409B" w:rsidRPr="00B916EC" w:rsidRDefault="0045409B" w:rsidP="0045409B">
      <w:r>
        <w:t>HARQ-ACK</w:t>
      </w:r>
      <w:r w:rsidR="0063299D" w:rsidRPr="0063299D">
        <w:t xml:space="preserve"> </w:t>
      </w:r>
      <w:r w:rsidR="0063299D">
        <w:t>information</w:t>
      </w:r>
      <w:r w:rsidRPr="00B916EC">
        <w:t xml:space="preserve"> offsets </w:t>
      </w:r>
      <w:r w:rsidRPr="00B916EC">
        <w:rPr>
          <w:position w:val="-10"/>
        </w:rPr>
        <w:object w:dxaOrig="900" w:dyaOrig="340">
          <v:shape id="_x0000_i2248" type="#_x0000_t75" style="width:44.8pt;height:19.2pt" o:ole="">
            <v:imagedata r:id="rId2042" o:title=""/>
          </v:shape>
          <o:OLEObject Type="Embed" ProgID="Equation.3" ShapeID="_x0000_i2248" DrawAspect="Content" ObjectID="_1599412340" r:id="rId2048"/>
        </w:object>
      </w:r>
      <w:r w:rsidRPr="00B916EC">
        <w:t xml:space="preserve"> </w:t>
      </w:r>
      <w:r w:rsidR="00F57B51">
        <w:rPr>
          <w:lang w:val="en-US"/>
        </w:rPr>
        <w:t>are</w:t>
      </w:r>
      <w:r w:rsidR="00F57B51" w:rsidRPr="00B916EC">
        <w:rPr>
          <w:rFonts w:hint="eastAsia"/>
          <w:lang w:val="en-US"/>
        </w:rPr>
        <w:t xml:space="preserve"> </w:t>
      </w:r>
      <w:r w:rsidRPr="00B916EC">
        <w:rPr>
          <w:rFonts w:hint="eastAsia"/>
          <w:lang w:val="en-US"/>
        </w:rPr>
        <w:t xml:space="preserve">configured to values according to Table </w:t>
      </w:r>
      <w:r w:rsidRPr="00B916EC">
        <w:rPr>
          <w:lang w:val="en-US"/>
        </w:rPr>
        <w:t>9</w:t>
      </w:r>
      <w:r w:rsidRPr="00B916EC">
        <w:rPr>
          <w:rFonts w:hint="eastAsia"/>
          <w:lang w:val="en-US"/>
        </w:rPr>
        <w:t>.</w:t>
      </w:r>
      <w:r w:rsidRPr="00B916EC">
        <w:rPr>
          <w:lang w:val="en-US"/>
        </w:rPr>
        <w:t>3</w:t>
      </w:r>
      <w:r w:rsidRPr="00B916EC">
        <w:rPr>
          <w:rFonts w:hint="eastAsia"/>
          <w:lang w:val="en-US"/>
        </w:rPr>
        <w:t>-1</w:t>
      </w:r>
      <w:r>
        <w:rPr>
          <w:lang w:val="en-US"/>
        </w:rPr>
        <w:t>.</w:t>
      </w:r>
      <w:r w:rsidRPr="00B916EC">
        <w:rPr>
          <w:lang w:val="en-US"/>
        </w:rPr>
        <w:t xml:space="preserve"> </w:t>
      </w:r>
      <w:r>
        <w:rPr>
          <w:lang w:val="en-US"/>
        </w:rPr>
        <w:t>T</w:t>
      </w:r>
      <w:r w:rsidRPr="00B916EC">
        <w:rPr>
          <w:rFonts w:hint="eastAsia"/>
          <w:lang w:val="en-US"/>
        </w:rPr>
        <w:t xml:space="preserve">he higher </w:t>
      </w:r>
      <w:r w:rsidRPr="00B916EC">
        <w:t xml:space="preserve">layer </w:t>
      </w:r>
      <w:r>
        <w:t xml:space="preserve">parameters </w:t>
      </w:r>
      <w:r w:rsidRPr="003F427C">
        <w:rPr>
          <w:i/>
        </w:rPr>
        <w:t>betaOffsetACK-Index</w:t>
      </w:r>
      <w:r w:rsidR="0063299D">
        <w:rPr>
          <w:i/>
        </w:rPr>
        <w:t>1</w:t>
      </w:r>
      <w:r>
        <w:t xml:space="preserve">, </w:t>
      </w:r>
      <w:r w:rsidRPr="003F427C">
        <w:rPr>
          <w:i/>
        </w:rPr>
        <w:t>betaOffsetACK-</w:t>
      </w:r>
      <w:r w:rsidR="0063299D" w:rsidRPr="003F427C">
        <w:rPr>
          <w:i/>
        </w:rPr>
        <w:t>Index</w:t>
      </w:r>
      <w:r w:rsidR="0063299D">
        <w:rPr>
          <w:i/>
        </w:rPr>
        <w:t>2</w:t>
      </w:r>
      <w:r>
        <w:t xml:space="preserve">, and </w:t>
      </w:r>
      <w:r w:rsidRPr="003F427C">
        <w:rPr>
          <w:i/>
        </w:rPr>
        <w:t>betaOffsetACK-</w:t>
      </w:r>
      <w:r w:rsidR="0063299D" w:rsidRPr="003F427C">
        <w:rPr>
          <w:i/>
        </w:rPr>
        <w:t>Index</w:t>
      </w:r>
      <w:r w:rsidR="0063299D">
        <w:rPr>
          <w:i/>
        </w:rPr>
        <w:t>3</w:t>
      </w:r>
      <w:r w:rsidR="0063299D">
        <w:t xml:space="preserve"> </w:t>
      </w:r>
      <w:r>
        <w:t>respectively provide</w:t>
      </w:r>
      <w:r w:rsidRPr="00B916EC">
        <w:t xml:space="preserve"> index</w:t>
      </w:r>
      <w:r>
        <w:t>es</w:t>
      </w:r>
      <w:r w:rsidRPr="00B916EC">
        <w:rPr>
          <w:rFonts w:hint="eastAsia"/>
          <w:lang w:val="en-US"/>
        </w:rPr>
        <w:t xml:space="preserve"> </w:t>
      </w:r>
      <w:r w:rsidRPr="00B916EC">
        <w:rPr>
          <w:position w:val="-12"/>
        </w:rPr>
        <w:object w:dxaOrig="840" w:dyaOrig="360">
          <v:shape id="_x0000_i2249" type="#_x0000_t75" style="width:41.6pt;height:19.2pt" o:ole="">
            <v:imagedata r:id="rId2049" o:title=""/>
          </v:shape>
          <o:OLEObject Type="Embed" ProgID="Equation.3" ShapeID="_x0000_i2249" DrawAspect="Content" ObjectID="_1599412341" r:id="rId2050"/>
        </w:object>
      </w:r>
      <w:r>
        <w:t xml:space="preserve">, </w:t>
      </w:r>
      <w:r w:rsidRPr="00B916EC">
        <w:rPr>
          <w:position w:val="-12"/>
        </w:rPr>
        <w:object w:dxaOrig="840" w:dyaOrig="360">
          <v:shape id="_x0000_i2250" type="#_x0000_t75" style="width:41.6pt;height:19.2pt" o:ole="">
            <v:imagedata r:id="rId2051" o:title=""/>
          </v:shape>
          <o:OLEObject Type="Embed" ProgID="Equation.3" ShapeID="_x0000_i2250" DrawAspect="Content" ObjectID="_1599412342" r:id="rId2052"/>
        </w:object>
      </w:r>
      <w:r>
        <w:t xml:space="preserve">, and </w:t>
      </w:r>
      <w:r w:rsidRPr="00B916EC">
        <w:rPr>
          <w:position w:val="-12"/>
        </w:rPr>
        <w:object w:dxaOrig="840" w:dyaOrig="360">
          <v:shape id="_x0000_i2251" type="#_x0000_t75" style="width:41.6pt;height:19.2pt" o:ole="">
            <v:imagedata r:id="rId2053" o:title=""/>
          </v:shape>
          <o:OLEObject Type="Embed" ProgID="Equation.3" ShapeID="_x0000_i2251" DrawAspect="Content" ObjectID="_1599412343" r:id="rId2054"/>
        </w:object>
      </w:r>
      <w:r>
        <w:t xml:space="preserve"> for the UE to use </w:t>
      </w:r>
      <w:r w:rsidRPr="00B916EC">
        <w:t xml:space="preserve">if the UE </w:t>
      </w:r>
      <w:r>
        <w:t>multiplexes</w:t>
      </w:r>
      <w:r w:rsidRPr="00B916EC">
        <w:t xml:space="preserve"> up to 2 HARQ-ACK</w:t>
      </w:r>
      <w:r w:rsidR="0063299D" w:rsidRPr="0063299D">
        <w:t xml:space="preserve"> </w:t>
      </w:r>
      <w:r w:rsidR="0063299D">
        <w:t>information</w:t>
      </w:r>
      <w:r w:rsidRPr="00B916EC">
        <w:t xml:space="preserve"> bits</w:t>
      </w:r>
      <w:r>
        <w:t>,</w:t>
      </w:r>
      <w:r w:rsidRPr="00B916EC">
        <w:t xml:space="preserve"> more than 2 and up to 11 HARQ-ACK</w:t>
      </w:r>
      <w:r w:rsidR="0063299D" w:rsidRPr="0063299D">
        <w:t xml:space="preserve"> </w:t>
      </w:r>
      <w:r w:rsidR="0063299D">
        <w:t>information</w:t>
      </w:r>
      <w:r w:rsidRPr="00B916EC">
        <w:t xml:space="preserve"> bits</w:t>
      </w:r>
      <w:r>
        <w:t>, and more than 11 bits</w:t>
      </w:r>
      <w:r w:rsidRPr="00B916EC">
        <w:t xml:space="preserve"> </w:t>
      </w:r>
      <w:r>
        <w:t>in</w:t>
      </w:r>
      <w:r w:rsidRPr="00B916EC">
        <w:t xml:space="preserve"> </w:t>
      </w:r>
      <w:r>
        <w:t>the</w:t>
      </w:r>
      <w:r w:rsidRPr="00B916EC">
        <w:t xml:space="preserve"> PUSCH,</w:t>
      </w:r>
      <w:r>
        <w:t xml:space="preserve"> respectively.</w:t>
      </w:r>
    </w:p>
    <w:p w:rsidR="0045409B" w:rsidRPr="00B916EC" w:rsidRDefault="0045409B" w:rsidP="0045409B">
      <w:pPr>
        <w:rPr>
          <w:rFonts w:eastAsia="SimSun"/>
          <w:lang w:eastAsia="zh-CN"/>
        </w:rPr>
      </w:pPr>
      <w:r>
        <w:t xml:space="preserve">CSI part 1 </w:t>
      </w:r>
      <w:r w:rsidR="00F57B51">
        <w:rPr>
          <w:lang w:eastAsia="zh-CN"/>
        </w:rPr>
        <w:t xml:space="preserve">report </w:t>
      </w:r>
      <w:r>
        <w:t>and CSI part 2</w:t>
      </w:r>
      <w:r w:rsidRPr="00B916EC">
        <w:t xml:space="preserve"> </w:t>
      </w:r>
      <w:r w:rsidR="00F57B51">
        <w:rPr>
          <w:lang w:eastAsia="zh-CN"/>
        </w:rPr>
        <w:t xml:space="preserve">report </w:t>
      </w:r>
      <w:r w:rsidRPr="00B916EC">
        <w:t xml:space="preserve">offsets </w:t>
      </w:r>
      <w:r w:rsidRPr="00B916EC">
        <w:rPr>
          <w:position w:val="-10"/>
        </w:rPr>
        <w:object w:dxaOrig="520" w:dyaOrig="340">
          <v:shape id="_x0000_i2252" type="#_x0000_t75" style="width:26.4pt;height:19.2pt" o:ole="">
            <v:imagedata r:id="rId2044" o:title=""/>
          </v:shape>
          <o:OLEObject Type="Embed" ProgID="Equation.3" ShapeID="_x0000_i2252" DrawAspect="Content" ObjectID="_1599412344" r:id="rId2055"/>
        </w:object>
      </w:r>
      <w:r w:rsidRPr="00B916EC">
        <w:t xml:space="preserve"> and </w:t>
      </w:r>
      <w:r w:rsidRPr="00B916EC">
        <w:rPr>
          <w:position w:val="-10"/>
        </w:rPr>
        <w:object w:dxaOrig="540" w:dyaOrig="340">
          <v:shape id="_x0000_i2253" type="#_x0000_t75" style="width:27.2pt;height:19.2pt" o:ole="">
            <v:imagedata r:id="rId2046" o:title=""/>
          </v:shape>
          <o:OLEObject Type="Embed" ProgID="Equation.3" ShapeID="_x0000_i2253" DrawAspect="Content" ObjectID="_1599412345" r:id="rId2056"/>
        </w:object>
      </w:r>
      <w:r>
        <w:t>, respectively,</w:t>
      </w:r>
      <w:r w:rsidRPr="00B916EC">
        <w:t xml:space="preserve"> </w:t>
      </w:r>
      <w:r w:rsidR="00F57B51">
        <w:rPr>
          <w:lang w:val="en-US"/>
        </w:rPr>
        <w:t>are</w:t>
      </w:r>
      <w:r w:rsidR="00F57B51" w:rsidRPr="00B916EC">
        <w:rPr>
          <w:rFonts w:hint="eastAsia"/>
          <w:lang w:val="en-US"/>
        </w:rPr>
        <w:t xml:space="preserve"> </w:t>
      </w:r>
      <w:r w:rsidRPr="00B916EC">
        <w:rPr>
          <w:rFonts w:hint="eastAsia"/>
          <w:lang w:val="en-US"/>
        </w:rPr>
        <w:t xml:space="preserve">configured to values according to Table </w:t>
      </w:r>
      <w:r w:rsidRPr="00B916EC">
        <w:rPr>
          <w:lang w:val="en-US"/>
        </w:rPr>
        <w:t>9</w:t>
      </w:r>
      <w:r w:rsidRPr="00B916EC">
        <w:rPr>
          <w:rFonts w:hint="eastAsia"/>
          <w:lang w:val="en-US"/>
        </w:rPr>
        <w:t>.</w:t>
      </w:r>
      <w:r w:rsidRPr="00B916EC">
        <w:rPr>
          <w:lang w:val="en-US"/>
        </w:rPr>
        <w:t>3</w:t>
      </w:r>
      <w:r w:rsidRPr="00B916EC">
        <w:rPr>
          <w:rFonts w:hint="eastAsia"/>
          <w:lang w:val="en-US"/>
        </w:rPr>
        <w:t>-2</w:t>
      </w:r>
      <w:r>
        <w:rPr>
          <w:lang w:val="en-US"/>
        </w:rPr>
        <w:t>.</w:t>
      </w:r>
      <w:r w:rsidRPr="00B916EC">
        <w:rPr>
          <w:rFonts w:hint="eastAsia"/>
          <w:lang w:val="en-US"/>
        </w:rPr>
        <w:t xml:space="preserve"> </w:t>
      </w:r>
      <w:r>
        <w:rPr>
          <w:lang w:val="en-US"/>
        </w:rPr>
        <w:t>H</w:t>
      </w:r>
      <w:r w:rsidRPr="00B916EC">
        <w:rPr>
          <w:rFonts w:hint="eastAsia"/>
          <w:lang w:val="en-US"/>
        </w:rPr>
        <w:t xml:space="preserve">igher </w:t>
      </w:r>
      <w:r w:rsidRPr="00B916EC">
        <w:t xml:space="preserve">layer </w:t>
      </w:r>
      <w:r>
        <w:t xml:space="preserve">parameters </w:t>
      </w:r>
      <w:r w:rsidR="0063299D" w:rsidRPr="003F427C">
        <w:rPr>
          <w:i/>
        </w:rPr>
        <w:t>betaOffsetCSI</w:t>
      </w:r>
      <w:r w:rsidR="0063299D">
        <w:rPr>
          <w:i/>
        </w:rPr>
        <w:t>-</w:t>
      </w:r>
      <w:r w:rsidR="0063299D" w:rsidRPr="003F427C">
        <w:rPr>
          <w:i/>
        </w:rPr>
        <w:t>Part1-Index</w:t>
      </w:r>
      <w:r w:rsidR="0063299D">
        <w:rPr>
          <w:i/>
        </w:rPr>
        <w:t>1</w:t>
      </w:r>
      <w:r w:rsidR="00F23D23">
        <w:rPr>
          <w:i/>
        </w:rPr>
        <w:t xml:space="preserve"> </w:t>
      </w:r>
      <w:r>
        <w:t xml:space="preserve">and </w:t>
      </w:r>
      <w:r w:rsidR="00F23D23" w:rsidRPr="003F427C">
        <w:rPr>
          <w:i/>
        </w:rPr>
        <w:t>betaOffsetCSI</w:t>
      </w:r>
      <w:r w:rsidR="00F23D23">
        <w:rPr>
          <w:i/>
        </w:rPr>
        <w:t>-</w:t>
      </w:r>
      <w:r w:rsidR="00F23D23" w:rsidRPr="003F427C">
        <w:rPr>
          <w:i/>
        </w:rPr>
        <w:t>Part2-Index</w:t>
      </w:r>
      <w:r w:rsidR="00F23D23">
        <w:rPr>
          <w:i/>
        </w:rPr>
        <w:t>1</w:t>
      </w:r>
      <w:r>
        <w:t xml:space="preserve"> respectively provide</w:t>
      </w:r>
      <w:r w:rsidRPr="00B916EC">
        <w:t xml:space="preserve"> index</w:t>
      </w:r>
      <w:r w:rsidRPr="00B916EC">
        <w:rPr>
          <w:rFonts w:hint="eastAsia"/>
        </w:rPr>
        <w:t>es</w:t>
      </w:r>
      <w:r w:rsidRPr="00B916EC">
        <w:rPr>
          <w:rFonts w:hint="eastAsia"/>
          <w:lang w:val="en-US"/>
        </w:rPr>
        <w:t xml:space="preserve"> </w:t>
      </w:r>
      <w:r w:rsidRPr="00B916EC">
        <w:rPr>
          <w:position w:val="-12"/>
        </w:rPr>
        <w:object w:dxaOrig="540" w:dyaOrig="360">
          <v:shape id="_x0000_i2254" type="#_x0000_t75" style="width:27.2pt;height:19.2pt" o:ole="">
            <v:imagedata r:id="rId2057" o:title=""/>
          </v:shape>
          <o:OLEObject Type="Embed" ProgID="Equation.3" ShapeID="_x0000_i2254" DrawAspect="Content" ObjectID="_1599412346" r:id="rId2058"/>
        </w:object>
      </w:r>
      <w:r w:rsidRPr="00B916EC">
        <w:rPr>
          <w:rFonts w:hint="eastAsia"/>
        </w:rPr>
        <w:t xml:space="preserve"> </w:t>
      </w:r>
      <w:r>
        <w:t>and</w:t>
      </w:r>
      <w:r w:rsidRPr="00B916EC">
        <w:rPr>
          <w:rFonts w:hint="eastAsia"/>
        </w:rPr>
        <w:t xml:space="preserve"> </w:t>
      </w:r>
      <w:r w:rsidRPr="00B916EC">
        <w:rPr>
          <w:position w:val="-12"/>
        </w:rPr>
        <w:object w:dxaOrig="540" w:dyaOrig="360">
          <v:shape id="_x0000_i2255" type="#_x0000_t75" style="width:27.2pt;height:19.2pt" o:ole="">
            <v:imagedata r:id="rId2059" o:title=""/>
          </v:shape>
          <o:OLEObject Type="Embed" ProgID="Equation.3" ShapeID="_x0000_i2255" DrawAspect="Content" ObjectID="_1599412347" r:id="rId2060"/>
        </w:object>
      </w:r>
      <w:r w:rsidRPr="00B916EC">
        <w:t xml:space="preserve"> </w:t>
      </w:r>
      <w:r>
        <w:t xml:space="preserve">for the UE to use </w:t>
      </w:r>
      <w:r w:rsidRPr="00B916EC">
        <w:t xml:space="preserve">if the UE </w:t>
      </w:r>
      <w:r>
        <w:t>multiplexes</w:t>
      </w:r>
      <w:r w:rsidRPr="00B916EC">
        <w:t xml:space="preserve"> up to 11 bits for CSI part</w:t>
      </w:r>
      <w:r>
        <w:t xml:space="preserve"> </w:t>
      </w:r>
      <w:r w:rsidRPr="00B916EC">
        <w:t>1</w:t>
      </w:r>
      <w:r w:rsidR="00F57B51" w:rsidRPr="00F57B51">
        <w:rPr>
          <w:lang w:eastAsia="zh-CN"/>
        </w:rPr>
        <w:t xml:space="preserve"> </w:t>
      </w:r>
      <w:r w:rsidR="00F57B51">
        <w:rPr>
          <w:lang w:eastAsia="zh-CN"/>
        </w:rPr>
        <w:t>reports</w:t>
      </w:r>
      <w:r w:rsidRPr="00B916EC">
        <w:t xml:space="preserve"> or CSI part</w:t>
      </w:r>
      <w:r>
        <w:t xml:space="preserve"> </w:t>
      </w:r>
      <w:r w:rsidRPr="00B916EC">
        <w:t xml:space="preserve">2 </w:t>
      </w:r>
      <w:r w:rsidR="00F57B51">
        <w:rPr>
          <w:lang w:eastAsia="zh-CN"/>
        </w:rPr>
        <w:t xml:space="preserve">reports </w:t>
      </w:r>
      <w:r>
        <w:t>in</w:t>
      </w:r>
      <w:r w:rsidRPr="00B916EC">
        <w:t xml:space="preserve"> </w:t>
      </w:r>
      <w:r>
        <w:t>the</w:t>
      </w:r>
      <w:r w:rsidRPr="00B916EC">
        <w:t xml:space="preserve"> PUSCH</w:t>
      </w:r>
      <w:r>
        <w:t>.</w:t>
      </w:r>
      <w:r w:rsidRPr="00B916EC">
        <w:rPr>
          <w:rFonts w:hint="eastAsia"/>
        </w:rPr>
        <w:t xml:space="preserve"> </w:t>
      </w:r>
      <w:r>
        <w:rPr>
          <w:lang w:val="en-US"/>
        </w:rPr>
        <w:t>H</w:t>
      </w:r>
      <w:r w:rsidRPr="00B916EC">
        <w:rPr>
          <w:rFonts w:hint="eastAsia"/>
          <w:lang w:val="en-US"/>
        </w:rPr>
        <w:t xml:space="preserve">igher </w:t>
      </w:r>
      <w:r w:rsidRPr="00B916EC">
        <w:t xml:space="preserve">layer </w:t>
      </w:r>
      <w:r>
        <w:t xml:space="preserve">parameters </w:t>
      </w:r>
      <w:r w:rsidR="00F23D23" w:rsidRPr="003F427C">
        <w:rPr>
          <w:i/>
        </w:rPr>
        <w:t>betaOffsetCSI</w:t>
      </w:r>
      <w:r w:rsidR="00F23D23">
        <w:rPr>
          <w:i/>
        </w:rPr>
        <w:t>-</w:t>
      </w:r>
      <w:r w:rsidR="00F23D23" w:rsidRPr="003F427C">
        <w:rPr>
          <w:i/>
        </w:rPr>
        <w:t>Part1-Index</w:t>
      </w:r>
      <w:r w:rsidR="00F23D23">
        <w:rPr>
          <w:i/>
        </w:rPr>
        <w:t>2</w:t>
      </w:r>
      <w:r w:rsidR="00F23D23">
        <w:t xml:space="preserve"> and </w:t>
      </w:r>
      <w:r w:rsidR="00F23D23" w:rsidRPr="003F427C">
        <w:rPr>
          <w:i/>
        </w:rPr>
        <w:t>betaOffsetCSI</w:t>
      </w:r>
      <w:r w:rsidR="00F23D23">
        <w:rPr>
          <w:i/>
        </w:rPr>
        <w:t>-</w:t>
      </w:r>
      <w:r w:rsidR="00F23D23" w:rsidRPr="003F427C">
        <w:rPr>
          <w:i/>
        </w:rPr>
        <w:t>Part2-Index</w:t>
      </w:r>
      <w:r w:rsidR="00F23D23">
        <w:rPr>
          <w:i/>
        </w:rPr>
        <w:t>2</w:t>
      </w:r>
      <w:r>
        <w:t xml:space="preserve"> respectively provide</w:t>
      </w:r>
      <w:r w:rsidRPr="00B916EC">
        <w:t xml:space="preserve"> index</w:t>
      </w:r>
      <w:r w:rsidRPr="00B916EC">
        <w:rPr>
          <w:rFonts w:hint="eastAsia"/>
        </w:rPr>
        <w:t>es</w:t>
      </w:r>
      <w:r w:rsidRPr="00B916EC">
        <w:rPr>
          <w:rFonts w:hint="eastAsia"/>
          <w:lang w:val="en-US"/>
        </w:rPr>
        <w:t xml:space="preserve"> </w:t>
      </w:r>
      <w:r w:rsidRPr="00B916EC">
        <w:rPr>
          <w:position w:val="-12"/>
        </w:rPr>
        <w:object w:dxaOrig="520" w:dyaOrig="360">
          <v:shape id="_x0000_i2256" type="#_x0000_t75" style="width:26.4pt;height:19.2pt" o:ole="">
            <v:imagedata r:id="rId2061" o:title=""/>
          </v:shape>
          <o:OLEObject Type="Embed" ProgID="Equation.3" ShapeID="_x0000_i2256" DrawAspect="Content" ObjectID="_1599412348" r:id="rId2062"/>
        </w:object>
      </w:r>
      <w:r w:rsidRPr="00B916EC">
        <w:rPr>
          <w:rFonts w:hint="eastAsia"/>
        </w:rPr>
        <w:t xml:space="preserve"> or </w:t>
      </w:r>
      <w:r w:rsidRPr="00B916EC">
        <w:rPr>
          <w:position w:val="-12"/>
        </w:rPr>
        <w:object w:dxaOrig="520" w:dyaOrig="360">
          <v:shape id="_x0000_i2257" type="#_x0000_t75" style="width:26.4pt;height:19.2pt" o:ole="">
            <v:imagedata r:id="rId2063" o:title=""/>
          </v:shape>
          <o:OLEObject Type="Embed" ProgID="Equation.3" ShapeID="_x0000_i2257" DrawAspect="Content" ObjectID="_1599412349" r:id="rId2064"/>
        </w:object>
      </w:r>
      <w:r w:rsidRPr="00B916EC">
        <w:t xml:space="preserve">, </w:t>
      </w:r>
      <w:r>
        <w:t xml:space="preserve">for the UE to use </w:t>
      </w:r>
      <w:r w:rsidRPr="00B916EC">
        <w:t xml:space="preserve">if the UE </w:t>
      </w:r>
      <w:r>
        <w:t>multiplexes</w:t>
      </w:r>
      <w:r w:rsidRPr="00B916EC">
        <w:t xml:space="preserve"> more than 11 bits for CSI part</w:t>
      </w:r>
      <w:r>
        <w:t xml:space="preserve"> </w:t>
      </w:r>
      <w:r w:rsidRPr="00B916EC">
        <w:t xml:space="preserve">1 </w:t>
      </w:r>
      <w:r w:rsidR="00F57B51">
        <w:rPr>
          <w:lang w:eastAsia="zh-CN"/>
        </w:rPr>
        <w:t xml:space="preserve">reports </w:t>
      </w:r>
      <w:r w:rsidRPr="00B916EC">
        <w:t>or CSI part 2</w:t>
      </w:r>
      <w:r w:rsidR="00F57B51" w:rsidRPr="00F57B51">
        <w:rPr>
          <w:lang w:eastAsia="zh-CN"/>
        </w:rPr>
        <w:t xml:space="preserve"> </w:t>
      </w:r>
      <w:r w:rsidR="00F57B51">
        <w:rPr>
          <w:lang w:eastAsia="zh-CN"/>
        </w:rPr>
        <w:t>reports</w:t>
      </w:r>
      <w:r w:rsidRPr="00B916EC">
        <w:t xml:space="preserve"> </w:t>
      </w:r>
      <w:r>
        <w:t>in</w:t>
      </w:r>
      <w:r w:rsidRPr="00B916EC">
        <w:t xml:space="preserve"> </w:t>
      </w:r>
      <w:r>
        <w:t>the</w:t>
      </w:r>
      <w:r w:rsidRPr="00B916EC">
        <w:t xml:space="preserve"> PUSCH.</w:t>
      </w:r>
    </w:p>
    <w:p w:rsidR="0045409B" w:rsidRDefault="0045409B" w:rsidP="0045409B">
      <w:r w:rsidRPr="00B916EC">
        <w:t xml:space="preserve">If </w:t>
      </w:r>
      <w:r>
        <w:t xml:space="preserve">a </w:t>
      </w:r>
      <w:r w:rsidRPr="00B916EC">
        <w:t>DCI format 0_1 schedul</w:t>
      </w:r>
      <w:r>
        <w:t>es</w:t>
      </w:r>
      <w:r w:rsidRPr="00B916EC">
        <w:t xml:space="preserve"> </w:t>
      </w:r>
      <w:r>
        <w:t>the</w:t>
      </w:r>
      <w:r w:rsidRPr="00B916EC">
        <w:t xml:space="preserve"> PUSCH transmission </w:t>
      </w:r>
      <w:r>
        <w:t>from</w:t>
      </w:r>
      <w:r w:rsidRPr="00B916EC">
        <w:t xml:space="preserve"> </w:t>
      </w:r>
      <w:r>
        <w:t>the</w:t>
      </w:r>
      <w:r w:rsidRPr="00B916EC">
        <w:t xml:space="preserve"> UE </w:t>
      </w:r>
      <w:r>
        <w:t xml:space="preserve">and if DCI format 0_1 </w:t>
      </w:r>
      <w:r w:rsidRPr="00B916EC">
        <w:t xml:space="preserve">includes a </w:t>
      </w:r>
      <w:r>
        <w:t>beta_</w:t>
      </w:r>
      <w:r w:rsidRPr="00B916EC">
        <w:t xml:space="preserve">offset indicator field, </w:t>
      </w:r>
      <w:r w:rsidR="00F23D23">
        <w:t xml:space="preserve">as configured by higher layer parameter </w:t>
      </w:r>
      <w:r w:rsidR="00F23D23" w:rsidRPr="005E0CA7">
        <w:rPr>
          <w:i/>
        </w:rPr>
        <w:t>uci-OnPUSCH</w:t>
      </w:r>
      <w:r w:rsidR="00F23D23">
        <w:t>,</w:t>
      </w:r>
      <w:r w:rsidR="00F23D23" w:rsidRPr="00B916EC">
        <w:t xml:space="preserve"> </w:t>
      </w:r>
      <w:r w:rsidRPr="00B916EC">
        <w:t xml:space="preserve">the UE </w:t>
      </w:r>
      <w:r>
        <w:t>is provided by each of higher layer parameters {</w:t>
      </w:r>
      <w:r w:rsidR="00F23D23" w:rsidRPr="003F427C">
        <w:rPr>
          <w:i/>
        </w:rPr>
        <w:t>betaOffsetACK-Index</w:t>
      </w:r>
      <w:r w:rsidR="00F23D23">
        <w:rPr>
          <w:i/>
        </w:rPr>
        <w:t>1</w:t>
      </w:r>
      <w:r w:rsidR="00F23D23">
        <w:t>,</w:t>
      </w:r>
      <w:r w:rsidR="00F23D23" w:rsidRPr="00B916EC">
        <w:t xml:space="preserve"> </w:t>
      </w:r>
      <w:r w:rsidR="00F23D23" w:rsidRPr="003F427C">
        <w:rPr>
          <w:i/>
        </w:rPr>
        <w:t>betaOffsetACK-Index</w:t>
      </w:r>
      <w:r w:rsidR="00F23D23">
        <w:rPr>
          <w:i/>
        </w:rPr>
        <w:t>2</w:t>
      </w:r>
      <w:r w:rsidR="00F23D23">
        <w:t xml:space="preserve">, </w:t>
      </w:r>
      <w:r w:rsidR="00F23D23" w:rsidRPr="003F427C">
        <w:rPr>
          <w:i/>
        </w:rPr>
        <w:t>betaOffsetACK-Index</w:t>
      </w:r>
      <w:r w:rsidR="00F23D23">
        <w:rPr>
          <w:i/>
        </w:rPr>
        <w:t>3</w:t>
      </w:r>
      <w:r>
        <w:t>}</w:t>
      </w:r>
      <w:r w:rsidRPr="00B916EC">
        <w:t xml:space="preserve"> a set of four </w:t>
      </w:r>
      <w:r w:rsidRPr="00B916EC">
        <w:rPr>
          <w:position w:val="-10"/>
        </w:rPr>
        <w:object w:dxaOrig="859" w:dyaOrig="340">
          <v:shape id="_x0000_i2258" type="#_x0000_t75" style="width:43.2pt;height:19.2pt" o:ole="">
            <v:imagedata r:id="rId2065" o:title=""/>
          </v:shape>
          <o:OLEObject Type="Embed" ProgID="Equation.3" ShapeID="_x0000_i2258" DrawAspect="Content" ObjectID="_1599412350" r:id="rId2066"/>
        </w:object>
      </w:r>
      <w:r w:rsidRPr="00B916EC">
        <w:t xml:space="preserve"> indexes</w:t>
      </w:r>
      <w:r w:rsidRPr="00B916EC">
        <w:rPr>
          <w:rFonts w:hint="eastAsia"/>
        </w:rPr>
        <w:t xml:space="preserve">, </w:t>
      </w:r>
      <w:r>
        <w:t>by each of higher layer parameters {</w:t>
      </w:r>
      <w:r w:rsidR="00F23D23" w:rsidRPr="003F427C">
        <w:rPr>
          <w:i/>
        </w:rPr>
        <w:t>betaOffsetCSI</w:t>
      </w:r>
      <w:r w:rsidR="00F23D23">
        <w:rPr>
          <w:i/>
        </w:rPr>
        <w:t>-</w:t>
      </w:r>
      <w:r w:rsidR="00F23D23" w:rsidRPr="003F427C">
        <w:rPr>
          <w:i/>
        </w:rPr>
        <w:t>Part1-Index</w:t>
      </w:r>
      <w:r w:rsidR="00F23D23">
        <w:rPr>
          <w:i/>
        </w:rPr>
        <w:t>1</w:t>
      </w:r>
      <w:r w:rsidR="00F23D23">
        <w:t>,</w:t>
      </w:r>
      <w:r w:rsidR="00F23D23" w:rsidRPr="00B916EC">
        <w:t xml:space="preserve"> </w:t>
      </w:r>
      <w:r w:rsidR="00F23D23" w:rsidRPr="003F427C">
        <w:rPr>
          <w:i/>
        </w:rPr>
        <w:t>betaOffsetCSI</w:t>
      </w:r>
      <w:r w:rsidR="00F23D23">
        <w:rPr>
          <w:i/>
        </w:rPr>
        <w:t>-</w:t>
      </w:r>
      <w:r w:rsidR="00F23D23" w:rsidRPr="003F427C">
        <w:rPr>
          <w:i/>
        </w:rPr>
        <w:t>Part1-Index</w:t>
      </w:r>
      <w:r w:rsidR="00F23D23">
        <w:rPr>
          <w:i/>
        </w:rPr>
        <w:t>2</w:t>
      </w:r>
      <w:r>
        <w:t>}</w:t>
      </w:r>
      <w:r w:rsidRPr="00B916EC">
        <w:t xml:space="preserve"> a set of four </w:t>
      </w:r>
      <w:r w:rsidRPr="00B916EC">
        <w:rPr>
          <w:position w:val="-10"/>
        </w:rPr>
        <w:object w:dxaOrig="460" w:dyaOrig="340">
          <v:shape id="_x0000_i2259" type="#_x0000_t75" style="width:23.2pt;height:19.2pt" o:ole="">
            <v:imagedata r:id="rId2067" o:title=""/>
          </v:shape>
          <o:OLEObject Type="Embed" ProgID="Equation.3" ShapeID="_x0000_i2259" DrawAspect="Content" ObjectID="_1599412351" r:id="rId2068"/>
        </w:object>
      </w:r>
      <w:r w:rsidRPr="00B916EC">
        <w:t xml:space="preserve"> indexes and </w:t>
      </w:r>
      <w:r>
        <w:t>by each of higher layer parameters {</w:t>
      </w:r>
      <w:r w:rsidR="00F23D23" w:rsidRPr="00F23D23">
        <w:rPr>
          <w:i/>
        </w:rPr>
        <w:t xml:space="preserve"> </w:t>
      </w:r>
      <w:r w:rsidR="00F23D23" w:rsidRPr="003F427C">
        <w:rPr>
          <w:i/>
        </w:rPr>
        <w:t>betaOffsetCSI</w:t>
      </w:r>
      <w:r w:rsidR="00F23D23">
        <w:rPr>
          <w:i/>
        </w:rPr>
        <w:t>-</w:t>
      </w:r>
      <w:r w:rsidR="00F23D23" w:rsidRPr="003F427C">
        <w:rPr>
          <w:i/>
        </w:rPr>
        <w:t>Part2-Index</w:t>
      </w:r>
      <w:r w:rsidR="00F23D23">
        <w:rPr>
          <w:i/>
        </w:rPr>
        <w:t>1</w:t>
      </w:r>
      <w:r w:rsidR="00F23D23">
        <w:t>,</w:t>
      </w:r>
      <w:r w:rsidR="00F23D23" w:rsidRPr="00B916EC">
        <w:t xml:space="preserve"> </w:t>
      </w:r>
      <w:r w:rsidR="00F23D23" w:rsidRPr="003F427C">
        <w:rPr>
          <w:i/>
        </w:rPr>
        <w:t>betaOffsetCSI</w:t>
      </w:r>
      <w:r w:rsidR="00F23D23">
        <w:rPr>
          <w:i/>
        </w:rPr>
        <w:t>-</w:t>
      </w:r>
      <w:r w:rsidR="00F23D23" w:rsidRPr="003F427C">
        <w:rPr>
          <w:i/>
        </w:rPr>
        <w:t>Part2-Index</w:t>
      </w:r>
      <w:r w:rsidR="00F23D23">
        <w:rPr>
          <w:i/>
        </w:rPr>
        <w:t>2</w:t>
      </w:r>
      <w:r>
        <w:t>}</w:t>
      </w:r>
      <w:r w:rsidRPr="00B916EC">
        <w:t xml:space="preserve"> a set of four</w:t>
      </w:r>
      <w:r w:rsidRPr="00B916EC">
        <w:rPr>
          <w:rFonts w:hint="eastAsia"/>
        </w:rPr>
        <w:t xml:space="preserve"> </w:t>
      </w:r>
      <w:r w:rsidRPr="00B916EC">
        <w:rPr>
          <w:position w:val="-10"/>
        </w:rPr>
        <w:object w:dxaOrig="480" w:dyaOrig="340">
          <v:shape id="_x0000_i2260" type="#_x0000_t75" style="width:24pt;height:19.2pt" o:ole="">
            <v:imagedata r:id="rId2069" o:title=""/>
          </v:shape>
          <o:OLEObject Type="Embed" ProgID="Equation.3" ShapeID="_x0000_i2260" DrawAspect="Content" ObjectID="_1599412352" r:id="rId2070"/>
        </w:object>
      </w:r>
      <w:r w:rsidRPr="00B916EC">
        <w:t xml:space="preserve"> indexes </w:t>
      </w:r>
      <w:r w:rsidRPr="00B916EC">
        <w:rPr>
          <w:lang w:val="en-US"/>
        </w:rPr>
        <w:t>from</w:t>
      </w:r>
      <w:r w:rsidRPr="00B916EC">
        <w:rPr>
          <w:rFonts w:hint="eastAsia"/>
          <w:lang w:val="en-US"/>
        </w:rPr>
        <w:t xml:space="preserve"> Table </w:t>
      </w:r>
      <w:r w:rsidRPr="00B916EC">
        <w:rPr>
          <w:lang w:val="en-US"/>
        </w:rPr>
        <w:t>9.3</w:t>
      </w:r>
      <w:r w:rsidRPr="00B916EC">
        <w:rPr>
          <w:rFonts w:hint="eastAsia"/>
          <w:lang w:val="en-US"/>
        </w:rPr>
        <w:t>-1</w:t>
      </w:r>
      <w:r w:rsidRPr="00B916EC">
        <w:rPr>
          <w:lang w:val="en-US"/>
        </w:rPr>
        <w:t xml:space="preserve"> and 9.3-</w:t>
      </w:r>
      <w:r w:rsidRPr="00B916EC">
        <w:rPr>
          <w:rFonts w:hint="eastAsia"/>
          <w:lang w:val="en-US"/>
        </w:rPr>
        <w:t>2</w:t>
      </w:r>
      <w:r w:rsidRPr="00B916EC">
        <w:rPr>
          <w:lang w:val="en-US"/>
        </w:rPr>
        <w:t xml:space="preserve">, respectively, for </w:t>
      </w:r>
      <w:r>
        <w:rPr>
          <w:lang w:val="en-US"/>
        </w:rPr>
        <w:t>multiplexing</w:t>
      </w:r>
      <w:r w:rsidRPr="00B916EC">
        <w:rPr>
          <w:lang w:val="en-US"/>
        </w:rPr>
        <w:t xml:space="preserve"> HARQ-ACK</w:t>
      </w:r>
      <w:r w:rsidR="00F23D23">
        <w:rPr>
          <w:lang w:val="en-US"/>
        </w:rPr>
        <w:t xml:space="preserve"> information</w:t>
      </w:r>
      <w:r w:rsidRPr="00B916EC">
        <w:rPr>
          <w:lang w:val="en-US"/>
        </w:rPr>
        <w:t>, CSI part</w:t>
      </w:r>
      <w:r>
        <w:rPr>
          <w:lang w:val="en-US"/>
        </w:rPr>
        <w:t xml:space="preserve"> </w:t>
      </w:r>
      <w:r w:rsidRPr="00B916EC">
        <w:rPr>
          <w:lang w:val="en-US"/>
        </w:rPr>
        <w:t>1</w:t>
      </w:r>
      <w:r w:rsidR="00F57B51" w:rsidRPr="00F57B51">
        <w:rPr>
          <w:lang w:eastAsia="zh-CN"/>
        </w:rPr>
        <w:t xml:space="preserve"> </w:t>
      </w:r>
      <w:r w:rsidR="00F57B51">
        <w:rPr>
          <w:lang w:eastAsia="zh-CN"/>
        </w:rPr>
        <w:t>reports</w:t>
      </w:r>
      <w:r w:rsidRPr="00B916EC">
        <w:rPr>
          <w:lang w:val="en-US"/>
        </w:rPr>
        <w:t>, and CSI part</w:t>
      </w:r>
      <w:r>
        <w:rPr>
          <w:lang w:val="en-US"/>
        </w:rPr>
        <w:t xml:space="preserve"> </w:t>
      </w:r>
      <w:r w:rsidRPr="00B916EC">
        <w:rPr>
          <w:lang w:val="en-US"/>
        </w:rPr>
        <w:t>2</w:t>
      </w:r>
      <w:r w:rsidR="00F57B51" w:rsidRPr="00F57B51">
        <w:rPr>
          <w:lang w:eastAsia="zh-CN"/>
        </w:rPr>
        <w:t xml:space="preserve"> </w:t>
      </w:r>
      <w:r w:rsidR="00F57B51">
        <w:rPr>
          <w:lang w:eastAsia="zh-CN"/>
        </w:rPr>
        <w:t>reports</w:t>
      </w:r>
      <w:r w:rsidRPr="00B916EC">
        <w:rPr>
          <w:lang w:val="en-US"/>
        </w:rPr>
        <w:t xml:space="preserve">, respectively, in the </w:t>
      </w:r>
      <w:r w:rsidRPr="00B916EC">
        <w:t xml:space="preserve">PUSCH transmission. The </w:t>
      </w:r>
      <w:r>
        <w:t>beta_</w:t>
      </w:r>
      <w:r w:rsidRPr="00B916EC">
        <w:t xml:space="preserve">offset indicator field indicates a </w:t>
      </w:r>
      <w:r w:rsidRPr="00B916EC">
        <w:rPr>
          <w:position w:val="-10"/>
        </w:rPr>
        <w:object w:dxaOrig="859" w:dyaOrig="340">
          <v:shape id="_x0000_i2261" type="#_x0000_t75" style="width:43.2pt;height:19.2pt" o:ole="">
            <v:imagedata r:id="rId2065" o:title=""/>
          </v:shape>
          <o:OLEObject Type="Embed" ProgID="Equation.3" ShapeID="_x0000_i2261" DrawAspect="Content" ObjectID="_1599412353" r:id="rId2071"/>
        </w:object>
      </w:r>
      <w:r w:rsidRPr="00B916EC">
        <w:t xml:space="preserve"> value, a </w:t>
      </w:r>
      <w:r w:rsidRPr="00B916EC">
        <w:rPr>
          <w:position w:val="-10"/>
        </w:rPr>
        <w:object w:dxaOrig="460" w:dyaOrig="340">
          <v:shape id="_x0000_i2262" type="#_x0000_t75" style="width:23.2pt;height:19.2pt" o:ole="">
            <v:imagedata r:id="rId2072" o:title=""/>
          </v:shape>
          <o:OLEObject Type="Embed" ProgID="Equation.3" ShapeID="_x0000_i2262" DrawAspect="Content" ObjectID="_1599412354" r:id="rId2073"/>
        </w:object>
      </w:r>
      <w:r w:rsidRPr="00B916EC">
        <w:t xml:space="preserve"> value and a </w:t>
      </w:r>
      <w:r w:rsidRPr="00B916EC">
        <w:rPr>
          <w:position w:val="-10"/>
        </w:rPr>
        <w:object w:dxaOrig="480" w:dyaOrig="340">
          <v:shape id="_x0000_i2263" type="#_x0000_t75" style="width:24pt;height:19.2pt" o:ole="">
            <v:imagedata r:id="rId2074" o:title=""/>
          </v:shape>
          <o:OLEObject Type="Embed" ProgID="Equation.3" ShapeID="_x0000_i2263" DrawAspect="Content" ObjectID="_1599412355" r:id="rId2075"/>
        </w:object>
      </w:r>
      <w:r w:rsidRPr="00B916EC">
        <w:t xml:space="preserve"> value from the respective sets of values, with the mapping defined in Table 9.3-3. </w:t>
      </w:r>
    </w:p>
    <w:p w:rsidR="0045409B" w:rsidRDefault="0045409B" w:rsidP="0045409B"/>
    <w:p w:rsidR="008B1BCD" w:rsidRPr="00B916EC" w:rsidRDefault="008B1BCD" w:rsidP="008B1BCD">
      <w:pPr>
        <w:pStyle w:val="TH"/>
      </w:pPr>
      <w:r w:rsidRPr="00B916EC">
        <w:lastRenderedPageBreak/>
        <w:t>Table 9</w:t>
      </w:r>
      <w:r w:rsidRPr="00B916EC">
        <w:rPr>
          <w:rFonts w:hint="eastAsia"/>
        </w:rPr>
        <w:t>.</w:t>
      </w:r>
      <w:r w:rsidR="001A73F4" w:rsidRPr="00B916EC">
        <w:t>3</w:t>
      </w:r>
      <w:r w:rsidRPr="00B916EC">
        <w:rPr>
          <w:rFonts w:hint="eastAsia"/>
        </w:rPr>
        <w:t xml:space="preserve">-1: Mapping of </w:t>
      </w:r>
      <w:r w:rsidR="0045409B">
        <w:t>beta_</w:t>
      </w:r>
      <w:r w:rsidRPr="00B916EC">
        <w:rPr>
          <w:rFonts w:hint="eastAsia"/>
        </w:rPr>
        <w:t xml:space="preserve">offset values </w:t>
      </w:r>
      <w:r w:rsidR="0045409B">
        <w:t>for HARQ-ACK</w:t>
      </w:r>
      <w:r w:rsidR="00F23D23">
        <w:rPr>
          <w:lang w:val="en-US"/>
        </w:rPr>
        <w:t xml:space="preserve"> information</w:t>
      </w:r>
      <w:r w:rsidR="0045409B">
        <w:t xml:space="preserve"> </w:t>
      </w:r>
      <w:r w:rsidRPr="00B916EC">
        <w:rPr>
          <w:rFonts w:hint="eastAsia"/>
        </w:rPr>
        <w:t xml:space="preserve">and the index </w:t>
      </w:r>
      <w:r w:rsidRPr="00B916EC">
        <w:t>signalled</w:t>
      </w:r>
      <w:r w:rsidRPr="00B916EC">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3343"/>
        <w:gridCol w:w="1185"/>
      </w:tblGrid>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rsidR="008B1BCD" w:rsidRPr="00B916EC" w:rsidRDefault="008B1BCD" w:rsidP="003C726F">
            <w:pPr>
              <w:pStyle w:val="TAH"/>
              <w:rPr>
                <w:lang w:val="en-US"/>
              </w:rPr>
            </w:pPr>
            <w:r w:rsidRPr="00B916EC">
              <w:rPr>
                <w:position w:val="-12"/>
              </w:rPr>
              <w:object w:dxaOrig="840" w:dyaOrig="360">
                <v:shape id="_x0000_i2264" type="#_x0000_t75" style="width:41.6pt;height:19.2pt" o:ole="">
                  <v:imagedata r:id="rId2049" o:title=""/>
                </v:shape>
                <o:OLEObject Type="Embed" ProgID="Equation.3" ShapeID="_x0000_i2264" DrawAspect="Content" ObjectID="_1599412356" r:id="rId2076"/>
              </w:object>
            </w:r>
            <w:r w:rsidRPr="00B916EC">
              <w:t xml:space="preserve"> or </w:t>
            </w:r>
            <w:r w:rsidRPr="00B916EC">
              <w:rPr>
                <w:position w:val="-12"/>
              </w:rPr>
              <w:object w:dxaOrig="840" w:dyaOrig="360">
                <v:shape id="_x0000_i2265" type="#_x0000_t75" style="width:41.6pt;height:19.2pt" o:ole="">
                  <v:imagedata r:id="rId2051" o:title=""/>
                </v:shape>
                <o:OLEObject Type="Embed" ProgID="Equation.3" ShapeID="_x0000_i2265" DrawAspect="Content" ObjectID="_1599412357" r:id="rId2077"/>
              </w:object>
            </w:r>
            <w:r w:rsidRPr="00B916EC">
              <w:t xml:space="preserve"> or </w:t>
            </w:r>
            <w:r w:rsidRPr="00B916EC">
              <w:rPr>
                <w:position w:val="-12"/>
              </w:rPr>
              <w:object w:dxaOrig="840" w:dyaOrig="360">
                <v:shape id="_x0000_i2266" type="#_x0000_t75" style="width:41.6pt;height:19.2pt" o:ole="">
                  <v:imagedata r:id="rId2053" o:title=""/>
                </v:shape>
                <o:OLEObject Type="Embed" ProgID="Equation.3" ShapeID="_x0000_i2266" DrawAspect="Content" ObjectID="_1599412358" r:id="rId2078"/>
              </w:object>
            </w:r>
            <w:r w:rsidRPr="00B916EC">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rsidR="008B1BCD" w:rsidRPr="00B916EC" w:rsidRDefault="008B1BCD" w:rsidP="003C726F">
            <w:pPr>
              <w:pStyle w:val="TAH"/>
              <w:rPr>
                <w:lang w:val="en-US"/>
              </w:rPr>
            </w:pPr>
            <w:r w:rsidRPr="00B916EC">
              <w:rPr>
                <w:position w:val="-10"/>
              </w:rPr>
              <w:object w:dxaOrig="900" w:dyaOrig="340">
                <v:shape id="_x0000_i2267" type="#_x0000_t75" style="width:44.8pt;height:19.2pt" o:ole="">
                  <v:imagedata r:id="rId2042" o:title=""/>
                </v:shape>
                <o:OLEObject Type="Embed" ProgID="Equation.3" ShapeID="_x0000_i2267" DrawAspect="Content" ObjectID="_1599412359" r:id="rId2079"/>
              </w:objec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3C726F">
            <w:pPr>
              <w:pStyle w:val="TAC"/>
              <w:rPr>
                <w:lang w:val="en-US"/>
              </w:rPr>
            </w:pPr>
            <w:r w:rsidRPr="00B916EC">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3C726F">
            <w:pPr>
              <w:pStyle w:val="TAC"/>
            </w:pPr>
            <w:r w:rsidRPr="00B916EC">
              <w:t>1.000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rFonts w:hint="eastAsia"/>
              </w:rPr>
              <w:t>2.000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t>2.5</w:t>
            </w:r>
            <w:r w:rsidRPr="00B916EC">
              <w:rPr>
                <w:rFonts w:hint="eastAsia"/>
              </w:rPr>
              <w:t>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t>3.125</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rFonts w:hint="eastAsia"/>
              </w:rPr>
              <w:t>4.000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t>5</w:t>
            </w:r>
            <w:r w:rsidRPr="00B916EC">
              <w:rPr>
                <w:rFonts w:hint="eastAsia"/>
              </w:rPr>
              <w:t>.000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t>6.25</w:t>
            </w:r>
            <w:r w:rsidRPr="00B916EC">
              <w:rPr>
                <w:rFonts w:hint="eastAsia"/>
              </w:rPr>
              <w:t>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rFonts w:hint="eastAsia"/>
              </w:rPr>
              <w:t>8.000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t>10</w:t>
            </w:r>
            <w:r w:rsidRPr="00B916EC">
              <w:rPr>
                <w:rFonts w:hint="eastAsia"/>
              </w:rPr>
              <w:t>.000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t>12.</w:t>
            </w:r>
            <w:r w:rsidRPr="00B916EC">
              <w:rPr>
                <w:rFonts w:hint="eastAsia"/>
              </w:rPr>
              <w:t>625</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t>15.8</w:t>
            </w:r>
            <w:r w:rsidRPr="00B916EC">
              <w:rPr>
                <w:rFonts w:hint="eastAsia"/>
              </w:rPr>
              <w:t>75</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rFonts w:hint="eastAsia"/>
              </w:rPr>
              <w:t>20.000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31.000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50.000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80.000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126.000</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9A2ADE">
            <w:pPr>
              <w:pStyle w:val="TAC"/>
              <w:rPr>
                <w:lang w:val="en-US"/>
              </w:rPr>
            </w:pPr>
            <w:r w:rsidRPr="00B916EC">
              <w:rPr>
                <w:lang w:val="en-US"/>
              </w:rPr>
              <w:t>16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9A2ADE">
            <w:pPr>
              <w:pStyle w:val="TAC"/>
              <w:rPr>
                <w:lang w:val="en-US"/>
              </w:rPr>
            </w:pPr>
            <w:r w:rsidRPr="00B916EC">
              <w:rPr>
                <w:lang w:val="en-US"/>
              </w:rPr>
              <w:t>Reserved</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9A2ADE">
            <w:pPr>
              <w:pStyle w:val="TAC"/>
              <w:rPr>
                <w:lang w:val="en-US"/>
              </w:rPr>
            </w:pPr>
            <w:r w:rsidRPr="00B916EC">
              <w:rPr>
                <w:lang w:val="en-US"/>
              </w:rPr>
              <w:t>17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9A2ADE">
            <w:pPr>
              <w:pStyle w:val="TAC"/>
              <w:rPr>
                <w:lang w:val="en-US"/>
              </w:rPr>
            </w:pPr>
            <w:r w:rsidRPr="00B916EC">
              <w:rPr>
                <w:lang w:val="en-US"/>
              </w:rPr>
              <w:t>Reserved</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18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Reserved</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19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Reserved</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20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Reserved</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21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Reserved</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22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Reserved</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23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Reserved</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24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25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26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27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28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29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30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31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Reserved</w:t>
            </w:r>
          </w:p>
        </w:tc>
      </w:tr>
    </w:tbl>
    <w:p w:rsidR="008B1BCD" w:rsidRPr="00B916EC" w:rsidRDefault="008B1BCD" w:rsidP="008B1BCD"/>
    <w:p w:rsidR="008B1BCD" w:rsidRPr="00B916EC" w:rsidRDefault="008B1BCD" w:rsidP="008B1BCD">
      <w:pPr>
        <w:pStyle w:val="TH"/>
      </w:pPr>
      <w:r w:rsidRPr="00B916EC">
        <w:lastRenderedPageBreak/>
        <w:t>Table 9</w:t>
      </w:r>
      <w:r w:rsidRPr="00B916EC">
        <w:rPr>
          <w:rFonts w:hint="eastAsia"/>
        </w:rPr>
        <w:t>.</w:t>
      </w:r>
      <w:r w:rsidR="001A73F4" w:rsidRPr="00B916EC">
        <w:t>3</w:t>
      </w:r>
      <w:r w:rsidRPr="00B916EC">
        <w:rPr>
          <w:rFonts w:hint="eastAsia"/>
        </w:rPr>
        <w:t>-</w:t>
      </w:r>
      <w:r w:rsidRPr="00B916EC">
        <w:t>2</w:t>
      </w:r>
      <w:r w:rsidRPr="00B916EC">
        <w:rPr>
          <w:rFonts w:hint="eastAsia"/>
        </w:rPr>
        <w:t xml:space="preserve">: Mapping of </w:t>
      </w:r>
      <w:r w:rsidR="0045409B">
        <w:t>beta_</w:t>
      </w:r>
      <w:r w:rsidRPr="00B916EC">
        <w:rPr>
          <w:rFonts w:hint="eastAsia"/>
        </w:rPr>
        <w:t xml:space="preserve">offset values </w:t>
      </w:r>
      <w:r w:rsidR="0045409B">
        <w:t xml:space="preserve">for CSI </w:t>
      </w:r>
      <w:r w:rsidRPr="00B916EC">
        <w:rPr>
          <w:rFonts w:hint="eastAsia"/>
        </w:rPr>
        <w:t xml:space="preserve">and the index </w:t>
      </w:r>
      <w:r w:rsidRPr="00B916EC">
        <w:t>signalled</w:t>
      </w:r>
      <w:r w:rsidRPr="00B916EC">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3026"/>
        <w:gridCol w:w="1059"/>
      </w:tblGrid>
      <w:tr w:rsidR="00990560"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rsidR="00990560" w:rsidRPr="00B916EC" w:rsidRDefault="003473E3" w:rsidP="00990560">
            <w:pPr>
              <w:pStyle w:val="TAH"/>
            </w:pPr>
            <w:r w:rsidRPr="00B916EC">
              <w:rPr>
                <w:position w:val="-12"/>
              </w:rPr>
              <w:object w:dxaOrig="520" w:dyaOrig="360">
                <v:shape id="_x0000_i2268" type="#_x0000_t75" style="width:26.4pt;height:19.2pt" o:ole="">
                  <v:imagedata r:id="rId2080" o:title=""/>
                </v:shape>
                <o:OLEObject Type="Embed" ProgID="Equation.3" ShapeID="_x0000_i2268" DrawAspect="Content" ObjectID="_1599412360" r:id="rId2081"/>
              </w:object>
            </w:r>
            <w:r w:rsidR="00990560" w:rsidRPr="00B916EC">
              <w:t xml:space="preserve"> or </w:t>
            </w:r>
            <w:r w:rsidRPr="00B916EC">
              <w:rPr>
                <w:position w:val="-12"/>
              </w:rPr>
              <w:object w:dxaOrig="520" w:dyaOrig="360">
                <v:shape id="_x0000_i2269" type="#_x0000_t75" style="width:26.4pt;height:19.2pt" o:ole="">
                  <v:imagedata r:id="rId2082" o:title=""/>
                </v:shape>
                <o:OLEObject Type="Embed" ProgID="Equation.3" ShapeID="_x0000_i2269" DrawAspect="Content" ObjectID="_1599412361" r:id="rId2083"/>
              </w:object>
            </w:r>
            <w:r w:rsidR="00990560" w:rsidRPr="00B916EC">
              <w:t xml:space="preserve"> </w:t>
            </w:r>
            <w:r w:rsidRPr="00B916EC">
              <w:rPr>
                <w:position w:val="-12"/>
              </w:rPr>
              <w:object w:dxaOrig="540" w:dyaOrig="360">
                <v:shape id="_x0000_i2270" type="#_x0000_t75" style="width:27.2pt;height:19.2pt" o:ole="">
                  <v:imagedata r:id="rId2084" o:title=""/>
                </v:shape>
                <o:OLEObject Type="Embed" ProgID="Equation.3" ShapeID="_x0000_i2270" DrawAspect="Content" ObjectID="_1599412362" r:id="rId2085"/>
              </w:object>
            </w:r>
            <w:r w:rsidRPr="00B916EC">
              <w:t xml:space="preserve"> or </w:t>
            </w:r>
            <w:r w:rsidRPr="00B916EC">
              <w:rPr>
                <w:position w:val="-12"/>
              </w:rPr>
              <w:object w:dxaOrig="520" w:dyaOrig="360">
                <v:shape id="_x0000_i2271" type="#_x0000_t75" style="width:26.4pt;height:19.2pt" o:ole="">
                  <v:imagedata r:id="rId2086" o:title=""/>
                </v:shape>
                <o:OLEObject Type="Embed" ProgID="Equation.3" ShapeID="_x0000_i2271" DrawAspect="Content" ObjectID="_1599412363" r:id="rId2087"/>
              </w:object>
            </w:r>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rsidR="00990560" w:rsidRPr="00B916EC" w:rsidRDefault="003473E3" w:rsidP="00990560">
            <w:pPr>
              <w:pStyle w:val="TAH"/>
            </w:pPr>
            <w:r w:rsidRPr="00B916EC">
              <w:rPr>
                <w:position w:val="-10"/>
              </w:rPr>
              <w:object w:dxaOrig="499" w:dyaOrig="340">
                <v:shape id="_x0000_i2272" type="#_x0000_t75" style="width:25.6pt;height:19.2pt" o:ole="">
                  <v:imagedata r:id="rId2088" o:title=""/>
                </v:shape>
                <o:OLEObject Type="Embed" ProgID="Equation.3" ShapeID="_x0000_i2272" DrawAspect="Content" ObjectID="_1599412364" r:id="rId2089"/>
              </w:object>
            </w:r>
          </w:p>
          <w:p w:rsidR="00990560" w:rsidRPr="00B916EC" w:rsidRDefault="003473E3" w:rsidP="00990560">
            <w:pPr>
              <w:pStyle w:val="TAH"/>
              <w:rPr>
                <w:lang w:val="en-US"/>
              </w:rPr>
            </w:pPr>
            <w:r w:rsidRPr="00B916EC">
              <w:rPr>
                <w:position w:val="-10"/>
              </w:rPr>
              <w:object w:dxaOrig="540" w:dyaOrig="340">
                <v:shape id="_x0000_i2273" type="#_x0000_t75" style="width:27.2pt;height:19.2pt" o:ole="">
                  <v:imagedata r:id="rId2090" o:title=""/>
                </v:shape>
                <o:OLEObject Type="Embed" ProgID="Equation.3" ShapeID="_x0000_i2273" DrawAspect="Content" ObjectID="_1599412365" r:id="rId2091"/>
              </w:objec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rFonts w:hint="eastAsia"/>
              </w:rPr>
              <w:t>1.125</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1.25</w:t>
            </w:r>
            <w:r w:rsidRPr="00B916EC">
              <w:rPr>
                <w:rFonts w:hint="eastAsia"/>
              </w:rPr>
              <w:t>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1.375</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1.</w:t>
            </w:r>
            <w:r w:rsidRPr="00B916EC">
              <w:rPr>
                <w:rFonts w:hint="eastAsia"/>
              </w:rPr>
              <w:t>625</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1.75</w:t>
            </w:r>
            <w:r w:rsidRPr="00B916EC">
              <w:rPr>
                <w:rFonts w:hint="eastAsia"/>
              </w:rPr>
              <w:t>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rFonts w:hint="eastAsia"/>
              </w:rPr>
              <w:t>2.000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rFonts w:hint="eastAsia"/>
              </w:rPr>
              <w:t>2.250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2.5</w:t>
            </w:r>
            <w:r w:rsidRPr="00B916EC">
              <w:rPr>
                <w:rFonts w:hint="eastAsia"/>
              </w:rPr>
              <w:t>00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2.8</w:t>
            </w:r>
            <w:r w:rsidRPr="00B916EC">
              <w:rPr>
                <w:rFonts w:hint="eastAsia"/>
              </w:rPr>
              <w:t>75</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3.125</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3.5</w:t>
            </w:r>
            <w:r w:rsidRPr="00B916EC">
              <w:rPr>
                <w:rFonts w:hint="eastAsia"/>
              </w:rPr>
              <w:t>00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rFonts w:hint="eastAsia"/>
              </w:rPr>
              <w:t>4.000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5</w:t>
            </w:r>
            <w:r w:rsidRPr="00B916EC">
              <w:rPr>
                <w:rFonts w:hint="eastAsia"/>
              </w:rPr>
              <w:t>.000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6.25</w:t>
            </w:r>
            <w:r w:rsidRPr="00B916EC">
              <w:rPr>
                <w:rFonts w:hint="eastAsia"/>
              </w:rPr>
              <w:t>0</w:t>
            </w:r>
          </w:p>
        </w:tc>
      </w:tr>
      <w:tr w:rsidR="00990560"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990560" w:rsidRPr="00B916EC" w:rsidRDefault="00990560" w:rsidP="00EA0F17">
            <w:pPr>
              <w:pStyle w:val="TAC"/>
              <w:rPr>
                <w:lang w:val="en-US"/>
              </w:rPr>
            </w:pPr>
            <w:r w:rsidRPr="00B916EC">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990560" w:rsidRPr="00B916EC" w:rsidRDefault="007B7A55" w:rsidP="00EA0F17">
            <w:pPr>
              <w:pStyle w:val="TAC"/>
              <w:rPr>
                <w:lang w:val="en-US"/>
              </w:rPr>
            </w:pPr>
            <w:r w:rsidRPr="00B916EC">
              <w:t>8.000</w:t>
            </w:r>
          </w:p>
        </w:tc>
      </w:tr>
      <w:tr w:rsidR="00990560"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990560" w:rsidRPr="00B916EC" w:rsidRDefault="00990560" w:rsidP="00EA0F17">
            <w:pPr>
              <w:pStyle w:val="TAC"/>
              <w:rPr>
                <w:lang w:val="en-US"/>
              </w:rPr>
            </w:pPr>
            <w:r w:rsidRPr="00B916EC">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990560" w:rsidRPr="00B916EC" w:rsidRDefault="007B7A55" w:rsidP="00EA0F17">
            <w:pPr>
              <w:pStyle w:val="TAC"/>
              <w:rPr>
                <w:lang w:val="en-US"/>
              </w:rPr>
            </w:pPr>
            <w:r w:rsidRPr="00B916EC">
              <w:t>10.000</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7B7A55" w:rsidP="00EA0F17">
            <w:pPr>
              <w:pStyle w:val="TAC"/>
              <w:rPr>
                <w:lang w:val="en-US"/>
              </w:rPr>
            </w:pPr>
            <w:r w:rsidRPr="00B916EC">
              <w:rPr>
                <w:lang w:val="en-US"/>
              </w:rPr>
              <w:t>16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45409B" w:rsidP="00EA0F17">
            <w:pPr>
              <w:pStyle w:val="TAC"/>
            </w:pPr>
            <w:r>
              <w:t>12.625</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7B7A55" w:rsidP="00EA0F17">
            <w:pPr>
              <w:pStyle w:val="TAC"/>
              <w:rPr>
                <w:lang w:val="en-US"/>
              </w:rPr>
            </w:pPr>
            <w:r w:rsidRPr="00B916EC">
              <w:rPr>
                <w:lang w:val="en-US"/>
              </w:rPr>
              <w:t>17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45409B" w:rsidP="00630DAD">
            <w:pPr>
              <w:pStyle w:val="TAC"/>
            </w:pPr>
            <w:r w:rsidRPr="00B916EC">
              <w:t>15.875</w:t>
            </w:r>
          </w:p>
        </w:tc>
      </w:tr>
      <w:tr w:rsidR="0045409B" w:rsidRPr="00B916EC" w:rsidTr="0009732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45409B" w:rsidRPr="00B916EC" w:rsidRDefault="00F23D23" w:rsidP="00EA0F17">
            <w:pPr>
              <w:pStyle w:val="TAC"/>
              <w:rPr>
                <w:lang w:val="en-US"/>
              </w:rPr>
            </w:pPr>
            <w:r>
              <w:t>18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45409B" w:rsidRPr="00B916EC" w:rsidRDefault="0045409B" w:rsidP="00630DAD">
            <w:pPr>
              <w:pStyle w:val="TAC"/>
            </w:pPr>
            <w:r w:rsidRPr="000D2FD0">
              <w:t>20.000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19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30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31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bl>
    <w:p w:rsidR="007B7A55" w:rsidRPr="00B916EC" w:rsidRDefault="007B7A55" w:rsidP="008B1BCD"/>
    <w:p w:rsidR="008B1BCD" w:rsidRPr="00B916EC" w:rsidRDefault="008B1BCD" w:rsidP="008B1BCD">
      <w:pPr>
        <w:pStyle w:val="TH"/>
      </w:pPr>
      <w:r w:rsidRPr="00B916EC">
        <w:t>Table 9.</w:t>
      </w:r>
      <w:r w:rsidR="001A73F4" w:rsidRPr="00B916EC">
        <w:t>3</w:t>
      </w:r>
      <w:r w:rsidRPr="00B916EC">
        <w:t xml:space="preserve">-3: Mapping of </w:t>
      </w:r>
      <w:r w:rsidR="00EA0F17">
        <w:rPr>
          <w:rFonts w:cs="Arial"/>
        </w:rPr>
        <w:t>beta_</w:t>
      </w:r>
      <w:r w:rsidRPr="00B916EC">
        <w:rPr>
          <w:rFonts w:cs="Arial"/>
        </w:rPr>
        <w:t xml:space="preserve">offset indicator </w:t>
      </w:r>
      <w:r w:rsidRPr="00B916EC">
        <w:t>values to offset indexes</w:t>
      </w:r>
    </w:p>
    <w:tbl>
      <w:tblPr>
        <w:tblW w:w="0" w:type="auto"/>
        <w:jc w:val="center"/>
        <w:tblCellMar>
          <w:left w:w="0" w:type="dxa"/>
          <w:right w:w="0" w:type="dxa"/>
        </w:tblCellMar>
        <w:tblLook w:val="0000" w:firstRow="0" w:lastRow="0" w:firstColumn="0" w:lastColumn="0" w:noHBand="0" w:noVBand="0"/>
      </w:tblPr>
      <w:tblGrid>
        <w:gridCol w:w="1791"/>
        <w:gridCol w:w="6790"/>
      </w:tblGrid>
      <w:tr w:rsidR="008B1BCD" w:rsidRPr="00B916EC" w:rsidTr="009A2ADE">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rsidR="008B1BCD" w:rsidRPr="00B916EC" w:rsidRDefault="00EA0F17" w:rsidP="00EA0F17">
            <w:pPr>
              <w:pStyle w:val="TAH"/>
              <w:rPr>
                <w:rFonts w:ascii="Times New Roman" w:hAnsi="Times New Roman"/>
                <w:sz w:val="20"/>
              </w:rPr>
            </w:pPr>
            <w:r>
              <w:rPr>
                <w:rFonts w:cs="Arial"/>
              </w:rPr>
              <w:t>beta_</w:t>
            </w:r>
            <w:r w:rsidR="008B1BCD" w:rsidRPr="00B916EC">
              <w:rPr>
                <w:rFonts w:cs="Arial"/>
              </w:rPr>
              <w:t>offset indicator</w:t>
            </w:r>
          </w:p>
        </w:tc>
        <w:tc>
          <w:tcPr>
            <w:tcW w:w="6790" w:type="dxa"/>
            <w:tcBorders>
              <w:top w:val="single" w:sz="8" w:space="0" w:color="auto"/>
              <w:left w:val="single" w:sz="8" w:space="0" w:color="auto"/>
              <w:bottom w:val="single" w:sz="8" w:space="0" w:color="auto"/>
              <w:right w:val="single" w:sz="8" w:space="0" w:color="auto"/>
            </w:tcBorders>
            <w:shd w:val="clear" w:color="auto" w:fill="E0E0E0"/>
            <w:vAlign w:val="center"/>
          </w:tcPr>
          <w:p w:rsidR="008B1BCD" w:rsidRPr="00B916EC" w:rsidRDefault="008B1BCD" w:rsidP="009A2ADE">
            <w:pPr>
              <w:pStyle w:val="TAH"/>
            </w:pPr>
            <w:r w:rsidRPr="00B916EC">
              <w:t>(</w:t>
            </w:r>
            <w:r w:rsidRPr="00B916EC">
              <w:rPr>
                <w:position w:val="-12"/>
              </w:rPr>
              <w:object w:dxaOrig="840" w:dyaOrig="360">
                <v:shape id="_x0000_i2274" type="#_x0000_t75" style="width:41.6pt;height:19.2pt" o:ole="">
                  <v:imagedata r:id="rId2049" o:title=""/>
                </v:shape>
                <o:OLEObject Type="Embed" ProgID="Equation.3" ShapeID="_x0000_i2274" DrawAspect="Content" ObjectID="_1599412366" r:id="rId2092"/>
              </w:object>
            </w:r>
            <w:r w:rsidRPr="00B916EC">
              <w:t xml:space="preserve"> or </w:t>
            </w:r>
            <w:r w:rsidRPr="00B916EC">
              <w:rPr>
                <w:position w:val="-12"/>
              </w:rPr>
              <w:object w:dxaOrig="840" w:dyaOrig="360">
                <v:shape id="_x0000_i2275" type="#_x0000_t75" style="width:41.6pt;height:19.2pt" o:ole="">
                  <v:imagedata r:id="rId2051" o:title=""/>
                </v:shape>
                <o:OLEObject Type="Embed" ProgID="Equation.3" ShapeID="_x0000_i2275" DrawAspect="Content" ObjectID="_1599412367" r:id="rId2093"/>
              </w:object>
            </w:r>
            <w:r w:rsidRPr="00B916EC">
              <w:t xml:space="preserve"> or </w:t>
            </w:r>
            <w:r w:rsidRPr="00B916EC">
              <w:rPr>
                <w:position w:val="-12"/>
              </w:rPr>
              <w:object w:dxaOrig="840" w:dyaOrig="360">
                <v:shape id="_x0000_i2276" type="#_x0000_t75" style="width:41.6pt;height:19.2pt" o:ole="">
                  <v:imagedata r:id="rId2053" o:title=""/>
                </v:shape>
                <o:OLEObject Type="Embed" ProgID="Equation.3" ShapeID="_x0000_i2276" DrawAspect="Content" ObjectID="_1599412368" r:id="rId2094"/>
              </w:object>
            </w:r>
            <w:r w:rsidRPr="00B916EC">
              <w:t>), (</w:t>
            </w:r>
            <w:r w:rsidR="00BD663B" w:rsidRPr="00B916EC">
              <w:rPr>
                <w:position w:val="-12"/>
              </w:rPr>
              <w:object w:dxaOrig="540" w:dyaOrig="360">
                <v:shape id="_x0000_i2277" type="#_x0000_t75" style="width:27.2pt;height:19.2pt" o:ole="">
                  <v:imagedata r:id="rId2095" o:title=""/>
                </v:shape>
                <o:OLEObject Type="Embed" ProgID="Equation.3" ShapeID="_x0000_i2277" DrawAspect="Content" ObjectID="_1599412369" r:id="rId2096"/>
              </w:object>
            </w:r>
            <w:r w:rsidRPr="00B916EC">
              <w:t xml:space="preserve"> or</w:t>
            </w:r>
            <w:r w:rsidR="00990560" w:rsidRPr="00B916EC">
              <w:t xml:space="preserve"> </w:t>
            </w:r>
            <w:r w:rsidR="003473E3" w:rsidRPr="00B916EC">
              <w:rPr>
                <w:position w:val="-12"/>
              </w:rPr>
              <w:object w:dxaOrig="540" w:dyaOrig="360">
                <v:shape id="_x0000_i2278" type="#_x0000_t75" style="width:27.2pt;height:19.2pt" o:ole="">
                  <v:imagedata r:id="rId2097" o:title=""/>
                </v:shape>
                <o:OLEObject Type="Embed" ProgID="Equation.3" ShapeID="_x0000_i2278" DrawAspect="Content" ObjectID="_1599412370" r:id="rId2098"/>
              </w:object>
            </w:r>
            <w:r w:rsidRPr="00B916EC">
              <w:t>), (</w:t>
            </w:r>
            <w:r w:rsidR="00BD663B" w:rsidRPr="00B916EC">
              <w:rPr>
                <w:position w:val="-12"/>
              </w:rPr>
              <w:object w:dxaOrig="520" w:dyaOrig="360">
                <v:shape id="_x0000_i2279" type="#_x0000_t75" style="width:26.4pt;height:19.2pt" o:ole="">
                  <v:imagedata r:id="rId2099" o:title=""/>
                </v:shape>
                <o:OLEObject Type="Embed" ProgID="Equation.3" ShapeID="_x0000_i2279" DrawAspect="Content" ObjectID="_1599412371" r:id="rId2100"/>
              </w:object>
            </w:r>
            <w:r w:rsidR="003473E3" w:rsidRPr="00B916EC">
              <w:t xml:space="preserve"> or </w:t>
            </w:r>
            <w:r w:rsidR="00BD663B" w:rsidRPr="00B916EC">
              <w:rPr>
                <w:position w:val="-12"/>
              </w:rPr>
              <w:object w:dxaOrig="520" w:dyaOrig="360">
                <v:shape id="_x0000_i2280" type="#_x0000_t75" style="width:26.4pt;height:19.2pt" o:ole="">
                  <v:imagedata r:id="rId2101" o:title=""/>
                </v:shape>
                <o:OLEObject Type="Embed" ProgID="Equation.3" ShapeID="_x0000_i2280" DrawAspect="Content" ObjectID="_1599412372" r:id="rId2102"/>
              </w:object>
            </w:r>
            <w:r w:rsidRPr="00B916EC">
              <w:t>)</w:t>
            </w:r>
          </w:p>
        </w:tc>
      </w:tr>
      <w:tr w:rsidR="008B1BCD" w:rsidRPr="00B916EC" w:rsidTr="009A2ADE">
        <w:trPr>
          <w:cantSplit/>
          <w:jc w:val="center"/>
        </w:trPr>
        <w:tc>
          <w:tcPr>
            <w:tcW w:w="0" w:type="auto"/>
            <w:tcBorders>
              <w:top w:val="nil"/>
              <w:left w:val="single" w:sz="8" w:space="0" w:color="auto"/>
              <w:bottom w:val="single" w:sz="8" w:space="0" w:color="auto"/>
              <w:right w:val="single" w:sz="8" w:space="0" w:color="auto"/>
            </w:tcBorders>
            <w:vAlign w:val="center"/>
          </w:tcPr>
          <w:p w:rsidR="008B1BCD" w:rsidRPr="00B916EC" w:rsidRDefault="008B1BCD" w:rsidP="009A2ADE">
            <w:pPr>
              <w:pStyle w:val="TAC"/>
            </w:pPr>
            <w:r w:rsidRPr="00B916EC">
              <w:t>'00'</w:t>
            </w:r>
          </w:p>
        </w:tc>
        <w:tc>
          <w:tcPr>
            <w:tcW w:w="6790" w:type="dxa"/>
            <w:tcBorders>
              <w:top w:val="nil"/>
              <w:left w:val="single" w:sz="8" w:space="0" w:color="auto"/>
              <w:bottom w:val="single" w:sz="8" w:space="0" w:color="auto"/>
              <w:right w:val="single" w:sz="8" w:space="0" w:color="auto"/>
            </w:tcBorders>
            <w:vAlign w:val="center"/>
          </w:tcPr>
          <w:p w:rsidR="008B1BCD" w:rsidRPr="00B916EC" w:rsidRDefault="008B1BCD" w:rsidP="006D1AC2">
            <w:pPr>
              <w:pStyle w:val="TAL"/>
              <w:jc w:val="center"/>
            </w:pPr>
            <w:r w:rsidRPr="00B916EC">
              <w:t>1</w:t>
            </w:r>
            <w:r w:rsidRPr="00B916EC">
              <w:rPr>
                <w:vertAlign w:val="superscript"/>
              </w:rPr>
              <w:t>st</w:t>
            </w:r>
            <w:r w:rsidRPr="00B916EC">
              <w:t xml:space="preserve"> offset index </w:t>
            </w:r>
            <w:r w:rsidR="00EA0F17">
              <w:t>provided by higher layers</w:t>
            </w:r>
          </w:p>
        </w:tc>
      </w:tr>
      <w:tr w:rsidR="008B1BCD" w:rsidRPr="00B916EC" w:rsidTr="009A2ADE">
        <w:trPr>
          <w:cantSplit/>
          <w:jc w:val="center"/>
        </w:trPr>
        <w:tc>
          <w:tcPr>
            <w:tcW w:w="0" w:type="auto"/>
            <w:tcBorders>
              <w:top w:val="nil"/>
              <w:left w:val="single" w:sz="8" w:space="0" w:color="auto"/>
              <w:bottom w:val="single" w:sz="8" w:space="0" w:color="auto"/>
              <w:right w:val="single" w:sz="8" w:space="0" w:color="auto"/>
            </w:tcBorders>
            <w:vAlign w:val="center"/>
          </w:tcPr>
          <w:p w:rsidR="008B1BCD" w:rsidRPr="00B916EC" w:rsidRDefault="008B1BCD" w:rsidP="009A2ADE">
            <w:pPr>
              <w:pStyle w:val="TAC"/>
            </w:pPr>
            <w:r w:rsidRPr="00B916EC">
              <w:t>'01'</w:t>
            </w:r>
          </w:p>
        </w:tc>
        <w:tc>
          <w:tcPr>
            <w:tcW w:w="6790" w:type="dxa"/>
            <w:tcBorders>
              <w:top w:val="nil"/>
              <w:left w:val="single" w:sz="8" w:space="0" w:color="auto"/>
              <w:bottom w:val="single" w:sz="8" w:space="0" w:color="auto"/>
              <w:right w:val="single" w:sz="8" w:space="0" w:color="auto"/>
            </w:tcBorders>
            <w:vAlign w:val="center"/>
          </w:tcPr>
          <w:p w:rsidR="008B1BCD" w:rsidRPr="00B916EC" w:rsidRDefault="008B1BCD" w:rsidP="006D1AC2">
            <w:pPr>
              <w:pStyle w:val="TAL"/>
              <w:jc w:val="center"/>
            </w:pPr>
            <w:r w:rsidRPr="00B916EC">
              <w:t>2</w:t>
            </w:r>
            <w:r w:rsidRPr="00B916EC">
              <w:rPr>
                <w:vertAlign w:val="superscript"/>
              </w:rPr>
              <w:t>nd</w:t>
            </w:r>
            <w:r w:rsidRPr="00B916EC">
              <w:t xml:space="preserve"> offset index </w:t>
            </w:r>
            <w:r w:rsidR="00EA0F17">
              <w:t>provided by higher layers</w:t>
            </w:r>
          </w:p>
        </w:tc>
      </w:tr>
      <w:tr w:rsidR="008B1BCD" w:rsidRPr="00B916EC" w:rsidTr="009A2ADE">
        <w:trPr>
          <w:cantSplit/>
          <w:jc w:val="center"/>
        </w:trPr>
        <w:tc>
          <w:tcPr>
            <w:tcW w:w="0" w:type="auto"/>
            <w:tcBorders>
              <w:top w:val="nil"/>
              <w:left w:val="single" w:sz="8" w:space="0" w:color="auto"/>
              <w:bottom w:val="single" w:sz="8" w:space="0" w:color="auto"/>
              <w:right w:val="single" w:sz="8" w:space="0" w:color="auto"/>
            </w:tcBorders>
            <w:vAlign w:val="center"/>
          </w:tcPr>
          <w:p w:rsidR="008B1BCD" w:rsidRPr="00B916EC" w:rsidRDefault="008B1BCD" w:rsidP="009A2ADE">
            <w:pPr>
              <w:pStyle w:val="TAC"/>
            </w:pPr>
            <w:r w:rsidRPr="00B916EC">
              <w:t>'10'</w:t>
            </w:r>
          </w:p>
        </w:tc>
        <w:tc>
          <w:tcPr>
            <w:tcW w:w="6790" w:type="dxa"/>
            <w:tcBorders>
              <w:top w:val="nil"/>
              <w:left w:val="single" w:sz="8" w:space="0" w:color="auto"/>
              <w:bottom w:val="single" w:sz="8" w:space="0" w:color="auto"/>
              <w:right w:val="single" w:sz="8" w:space="0" w:color="auto"/>
            </w:tcBorders>
            <w:vAlign w:val="center"/>
          </w:tcPr>
          <w:p w:rsidR="008B1BCD" w:rsidRPr="00B916EC" w:rsidRDefault="008B1BCD" w:rsidP="006D1AC2">
            <w:pPr>
              <w:pStyle w:val="TAL"/>
              <w:jc w:val="center"/>
            </w:pPr>
            <w:r w:rsidRPr="00B916EC">
              <w:t>3</w:t>
            </w:r>
            <w:r w:rsidRPr="00B916EC">
              <w:rPr>
                <w:vertAlign w:val="superscript"/>
              </w:rPr>
              <w:t>rd</w:t>
            </w:r>
            <w:r w:rsidRPr="00B916EC">
              <w:t xml:space="preserve"> offset index </w:t>
            </w:r>
            <w:r w:rsidR="00EA0F17">
              <w:t>provided by higher layers</w:t>
            </w:r>
          </w:p>
        </w:tc>
      </w:tr>
      <w:tr w:rsidR="008B1BCD" w:rsidRPr="00B916EC" w:rsidTr="009A2ADE">
        <w:trPr>
          <w:cantSplit/>
          <w:jc w:val="center"/>
        </w:trPr>
        <w:tc>
          <w:tcPr>
            <w:tcW w:w="0" w:type="auto"/>
            <w:tcBorders>
              <w:top w:val="nil"/>
              <w:left w:val="single" w:sz="8" w:space="0" w:color="auto"/>
              <w:bottom w:val="single" w:sz="8" w:space="0" w:color="auto"/>
              <w:right w:val="single" w:sz="8" w:space="0" w:color="auto"/>
            </w:tcBorders>
            <w:vAlign w:val="center"/>
          </w:tcPr>
          <w:p w:rsidR="008B1BCD" w:rsidRPr="00B916EC" w:rsidRDefault="008B1BCD" w:rsidP="009A2ADE">
            <w:pPr>
              <w:pStyle w:val="TAC"/>
            </w:pPr>
            <w:r w:rsidRPr="00B916EC">
              <w:t>'11'</w:t>
            </w:r>
          </w:p>
        </w:tc>
        <w:tc>
          <w:tcPr>
            <w:tcW w:w="6790" w:type="dxa"/>
            <w:tcBorders>
              <w:top w:val="nil"/>
              <w:left w:val="single" w:sz="8" w:space="0" w:color="auto"/>
              <w:bottom w:val="single" w:sz="8" w:space="0" w:color="auto"/>
              <w:right w:val="single" w:sz="8" w:space="0" w:color="auto"/>
            </w:tcBorders>
            <w:vAlign w:val="center"/>
          </w:tcPr>
          <w:p w:rsidR="008B1BCD" w:rsidRPr="00B916EC" w:rsidRDefault="008B1BCD" w:rsidP="006D1AC2">
            <w:pPr>
              <w:pStyle w:val="TAL"/>
              <w:jc w:val="center"/>
            </w:pPr>
            <w:r w:rsidRPr="00B916EC">
              <w:t>4</w:t>
            </w:r>
            <w:r w:rsidRPr="00B916EC">
              <w:rPr>
                <w:vertAlign w:val="superscript"/>
              </w:rPr>
              <w:t>th</w:t>
            </w:r>
            <w:r w:rsidRPr="00B916EC">
              <w:t xml:space="preserve"> offset index </w:t>
            </w:r>
            <w:r w:rsidR="00EA0F17">
              <w:t>provided by higher layers</w:t>
            </w:r>
          </w:p>
        </w:tc>
      </w:tr>
    </w:tbl>
    <w:p w:rsidR="00F37E87" w:rsidRPr="00B916EC" w:rsidRDefault="00F37E87" w:rsidP="00E36011"/>
    <w:p w:rsidR="006F2814" w:rsidRPr="00B916EC" w:rsidRDefault="00FC73F9" w:rsidP="006F2814">
      <w:pPr>
        <w:pStyle w:val="Heading1"/>
        <w:tabs>
          <w:tab w:val="left" w:pos="1134"/>
        </w:tabs>
      </w:pPr>
      <w:bookmarkStart w:id="91" w:name="_Toc525657957"/>
      <w:r w:rsidRPr="00B916EC">
        <w:t>10</w:t>
      </w:r>
      <w:r w:rsidR="006F2814" w:rsidRPr="00B916EC">
        <w:rPr>
          <w:rFonts w:hint="eastAsia"/>
        </w:rPr>
        <w:tab/>
      </w:r>
      <w:r w:rsidR="00AB23A2" w:rsidRPr="00B916EC">
        <w:t>UE procedure for receiving</w:t>
      </w:r>
      <w:r w:rsidR="00981C76" w:rsidRPr="00B916EC">
        <w:t xml:space="preserve"> control </w:t>
      </w:r>
      <w:r w:rsidR="00AB23A2" w:rsidRPr="00B916EC">
        <w:t>information</w:t>
      </w:r>
      <w:bookmarkEnd w:id="91"/>
    </w:p>
    <w:p w:rsidR="00621303" w:rsidRPr="00B916EC" w:rsidRDefault="00621303" w:rsidP="00F57B51">
      <w:r w:rsidRPr="00B916EC">
        <w:t>If the UE is configured with a SCG, the UE shall apply the procedures described in this clause for both MCG and SCG</w:t>
      </w:r>
      <w:r w:rsidR="00F57B51">
        <w:t xml:space="preserve"> </w:t>
      </w:r>
      <w:r w:rsidR="00F57B51" w:rsidRPr="00D807A8">
        <w:rPr>
          <w:rFonts w:eastAsia="Yu Mincho"/>
        </w:rPr>
        <w:t>except for PDCCH monitoring in Type0/0A/2-PDCCH common search spaces where the UE is not required to apply the procedures in this clause for the SCG</w:t>
      </w:r>
    </w:p>
    <w:p w:rsidR="00621303" w:rsidRPr="00B916EC" w:rsidRDefault="003C726F" w:rsidP="003C726F">
      <w:pPr>
        <w:pStyle w:val="B1"/>
      </w:pPr>
      <w:r>
        <w:t>-</w:t>
      </w:r>
      <w:r>
        <w:tab/>
      </w:r>
      <w:r w:rsidR="00621303" w:rsidRPr="00B916EC">
        <w:t xml:space="preserve">When the procedures are applied for MCG,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t xml:space="preserve"> </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serving cells belonging to the MCG</w:t>
      </w:r>
      <w:r w:rsidR="00621303" w:rsidRPr="00B916EC">
        <w:rPr>
          <w:lang w:val="en-US"/>
        </w:rPr>
        <w:t xml:space="preserve"> respectively</w:t>
      </w:r>
      <w:r w:rsidR="00621303" w:rsidRPr="00B916EC">
        <w:t>.</w:t>
      </w:r>
    </w:p>
    <w:p w:rsidR="00621303" w:rsidRPr="00B916EC" w:rsidRDefault="003C726F" w:rsidP="003C726F">
      <w:pPr>
        <w:pStyle w:val="B1"/>
      </w:pPr>
      <w:r>
        <w:t>-</w:t>
      </w:r>
      <w:r>
        <w:tab/>
      </w:r>
      <w:r w:rsidR="00621303" w:rsidRPr="00B916EC">
        <w:t xml:space="preserve">When the procedures are applied for SCG,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PSCell), </w:t>
      </w:r>
      <w:r w:rsidR="00621303" w:rsidRPr="00B916EC">
        <w:t>serving cell</w:t>
      </w:r>
      <w:r w:rsidR="00621303" w:rsidRPr="00B916EC">
        <w:rPr>
          <w:lang w:val="en-US"/>
        </w:rPr>
        <w:t xml:space="preserve">, </w:t>
      </w:r>
      <w:r w:rsidR="00621303" w:rsidRPr="00B916EC">
        <w:t>serving cells belonging to the SCG</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PSCell of the SCG.</w:t>
      </w:r>
    </w:p>
    <w:p w:rsidR="00621303" w:rsidRPr="00B916EC" w:rsidRDefault="00621303" w:rsidP="00621303">
      <w:r w:rsidRPr="00B916EC">
        <w:t>A UE monitor</w:t>
      </w:r>
      <w:r w:rsidR="00F23D23">
        <w:t>s</w:t>
      </w:r>
      <w:r w:rsidRPr="00B916EC">
        <w:t xml:space="preserve"> a set of PDCCH candidates in one or more control resource sets on </w:t>
      </w:r>
      <w:r w:rsidR="00A25560" w:rsidRPr="00B916EC">
        <w:t>the</w:t>
      </w:r>
      <w:r w:rsidRPr="00B916EC">
        <w:t xml:space="preserve"> activ</w:t>
      </w:r>
      <w:r w:rsidR="00D74FC0">
        <w:t>e</w:t>
      </w:r>
      <w:r w:rsidRPr="00B916EC">
        <w:t xml:space="preserve"> </w:t>
      </w:r>
      <w:r w:rsidR="00DE3F58" w:rsidRPr="00B916EC">
        <w:t xml:space="preserve">DL BWP on </w:t>
      </w:r>
      <w:r w:rsidR="00A25560" w:rsidRPr="00B916EC">
        <w:t>each</w:t>
      </w:r>
      <w:r w:rsidR="00DE3F58" w:rsidRPr="00B916EC">
        <w:t xml:space="preserve"> activated </w:t>
      </w:r>
      <w:r w:rsidRPr="00B916EC">
        <w:t>serving cell</w:t>
      </w:r>
      <w:r w:rsidR="00905607" w:rsidRPr="00905607">
        <w:t xml:space="preserve"> </w:t>
      </w:r>
      <w:r w:rsidR="00905607">
        <w:t>configured with PDCCH monitoring</w:t>
      </w:r>
      <w:r w:rsidRPr="00B916EC">
        <w:t xml:space="preserve"> according to corresponding search space</w:t>
      </w:r>
      <w:r w:rsidR="00905607">
        <w:t xml:space="preserve"> </w:t>
      </w:r>
      <w:r w:rsidRPr="00B916EC">
        <w:t>s</w:t>
      </w:r>
      <w:r w:rsidR="00905607">
        <w:t>ets</w:t>
      </w:r>
      <w:r w:rsidRPr="00B916EC">
        <w:t xml:space="preserve"> where monitoring implies decoding each PDCCH candidate according to the monitored DCI formats.</w:t>
      </w:r>
    </w:p>
    <w:p w:rsidR="00630DAD" w:rsidRPr="00681B65" w:rsidRDefault="00630DAD" w:rsidP="00630DAD">
      <w:pPr>
        <w:jc w:val="both"/>
      </w:pPr>
      <w:r>
        <w:t xml:space="preserve">For monitoring of a PDCCH candidate </w:t>
      </w:r>
      <w:r w:rsidR="00905607">
        <w:t>in a slot</w:t>
      </w:r>
    </w:p>
    <w:p w:rsidR="00905607" w:rsidRDefault="00905607" w:rsidP="00905607">
      <w:pPr>
        <w:pStyle w:val="B1"/>
        <w:rPr>
          <w:lang w:val="en-US" w:eastAsia="zh-CN"/>
        </w:rPr>
      </w:pPr>
      <w:r>
        <w:t>-</w:t>
      </w:r>
      <w:r>
        <w:tab/>
      </w:r>
      <w:r w:rsidRPr="00B916EC">
        <w:t xml:space="preserve">If the UE has received </w:t>
      </w:r>
      <w:r w:rsidRPr="00301521">
        <w:rPr>
          <w:i/>
        </w:rPr>
        <w:t>ssb-PositionsInBurst</w:t>
      </w:r>
      <w:r w:rsidRPr="00B916EC">
        <w:t xml:space="preserve"> </w:t>
      </w:r>
      <w:r>
        <w:rPr>
          <w:lang w:val="en-US"/>
        </w:rPr>
        <w:t xml:space="preserve">in </w:t>
      </w:r>
      <w:r w:rsidRPr="00F35584">
        <w:rPr>
          <w:i/>
          <w:lang w:val="en-GB"/>
        </w:rPr>
        <w:t>SystemInformationBlockType1</w:t>
      </w:r>
      <w:r w:rsidRPr="00A94818">
        <w:rPr>
          <w:lang w:val="en-GB"/>
        </w:rPr>
        <w:t xml:space="preserve"> </w:t>
      </w:r>
      <w:r w:rsidRPr="00B916EC">
        <w:t xml:space="preserve">and has not received </w:t>
      </w:r>
      <w:bookmarkStart w:id="92" w:name="_Hlk493885951"/>
      <w:r w:rsidRPr="00301521">
        <w:rPr>
          <w:i/>
        </w:rPr>
        <w:t>ssb-PositionsInBurst</w:t>
      </w:r>
      <w:bookmarkEnd w:id="92"/>
      <w:r w:rsidRPr="00B916EC">
        <w:t xml:space="preserve"> </w:t>
      </w:r>
      <w:r>
        <w:rPr>
          <w:lang w:val="en-US"/>
        </w:rPr>
        <w:t xml:space="preserve">in </w:t>
      </w:r>
      <w:r w:rsidRPr="00A94818">
        <w:rPr>
          <w:i/>
        </w:rPr>
        <w:t>ServingCellConfigCommon</w:t>
      </w:r>
      <w:r>
        <w:rPr>
          <w:lang w:val="en-US"/>
        </w:rPr>
        <w:t xml:space="preserve"> </w:t>
      </w:r>
      <w:r>
        <w:t xml:space="preserve">for </w:t>
      </w:r>
      <w:r>
        <w:rPr>
          <w:lang w:val="en-US"/>
        </w:rPr>
        <w:t>a</w:t>
      </w:r>
      <w:r>
        <w:t xml:space="preserve"> serving cell </w:t>
      </w:r>
      <w:r w:rsidRPr="00B916EC">
        <w:t>and if</w:t>
      </w:r>
      <w:r w:rsidRPr="00B916EC">
        <w:rPr>
          <w:lang w:eastAsia="zh-CN"/>
        </w:rPr>
        <w:t xml:space="preserve"> </w:t>
      </w:r>
      <w:r>
        <w:rPr>
          <w:lang w:val="en-US" w:eastAsia="zh-CN"/>
        </w:rPr>
        <w:t xml:space="preserve">the UE does not monitor PDCCH candidates in a Type0-PDCCH common search space and at least one </w:t>
      </w:r>
      <w:r w:rsidRPr="00B916EC">
        <w:rPr>
          <w:lang w:eastAsia="zh-CN"/>
        </w:rPr>
        <w:t>RE for</w:t>
      </w:r>
      <w:r>
        <w:rPr>
          <w:lang w:eastAsia="zh-CN"/>
        </w:rPr>
        <w:t xml:space="preserve"> </w:t>
      </w:r>
      <w:r w:rsidRPr="00B916EC">
        <w:rPr>
          <w:lang w:eastAsia="zh-CN"/>
        </w:rPr>
        <w:t xml:space="preserve">a PDCCH </w:t>
      </w:r>
      <w:r>
        <w:rPr>
          <w:lang w:eastAsia="zh-CN"/>
        </w:rPr>
        <w:t>candidate</w:t>
      </w:r>
      <w:r w:rsidRPr="00B916EC">
        <w:rPr>
          <w:lang w:eastAsia="zh-CN"/>
        </w:rPr>
        <w:t xml:space="preserve"> overlap</w:t>
      </w:r>
      <w:r>
        <w:rPr>
          <w:lang w:val="en-US" w:eastAsia="zh-CN"/>
        </w:rPr>
        <w:t>s</w:t>
      </w:r>
      <w:r w:rsidRPr="00B916EC">
        <w:rPr>
          <w:lang w:eastAsia="zh-CN"/>
        </w:rPr>
        <w:t xml:space="preserve"> with </w:t>
      </w:r>
      <w:r>
        <w:rPr>
          <w:lang w:val="en-US" w:eastAsia="zh-CN"/>
        </w:rPr>
        <w:t xml:space="preserve">at least one </w:t>
      </w:r>
      <w:r w:rsidRPr="00B916EC">
        <w:rPr>
          <w:lang w:eastAsia="zh-CN"/>
        </w:rPr>
        <w:t xml:space="preserve">RE corresponding to </w:t>
      </w:r>
      <w:r>
        <w:rPr>
          <w:lang w:eastAsia="zh-CN"/>
        </w:rPr>
        <w:t xml:space="preserve">a </w:t>
      </w:r>
      <w:r w:rsidRPr="00B916EC">
        <w:rPr>
          <w:lang w:eastAsia="zh-CN"/>
        </w:rPr>
        <w:t xml:space="preserve">SS/PBCH block index </w:t>
      </w:r>
      <w:r>
        <w:rPr>
          <w:lang w:eastAsia="zh-CN"/>
        </w:rPr>
        <w:t>provided</w:t>
      </w:r>
      <w:r w:rsidRPr="00B916EC">
        <w:rPr>
          <w:lang w:eastAsia="zh-CN"/>
        </w:rPr>
        <w:t xml:space="preserve"> by </w:t>
      </w:r>
      <w:r w:rsidRPr="00301521">
        <w:rPr>
          <w:i/>
        </w:rPr>
        <w:t>ssb-PositionsInBurst</w:t>
      </w:r>
      <w:r w:rsidRPr="00B916EC">
        <w:t xml:space="preserve"> </w:t>
      </w:r>
      <w:r>
        <w:rPr>
          <w:lang w:val="en-US"/>
        </w:rPr>
        <w:t xml:space="preserve">in </w:t>
      </w:r>
      <w:r w:rsidRPr="00F35584">
        <w:rPr>
          <w:i/>
          <w:lang w:val="en-GB"/>
        </w:rPr>
        <w:t>SystemInformationBlockType1</w:t>
      </w:r>
      <w:r w:rsidRPr="00B916EC">
        <w:rPr>
          <w:lang w:eastAsia="zh-CN"/>
        </w:rPr>
        <w:t xml:space="preserve">, the UE </w:t>
      </w:r>
      <w:r>
        <w:rPr>
          <w:lang w:eastAsia="zh-CN"/>
        </w:rPr>
        <w:t>is not required to monitor</w:t>
      </w:r>
      <w:r w:rsidRPr="00B916EC">
        <w:rPr>
          <w:lang w:eastAsia="zh-CN"/>
        </w:rPr>
        <w:t xml:space="preserve"> the PDCCH </w:t>
      </w:r>
      <w:r>
        <w:rPr>
          <w:lang w:eastAsia="zh-CN"/>
        </w:rPr>
        <w:t>candidate</w:t>
      </w:r>
      <w:r w:rsidRPr="00B916EC">
        <w:rPr>
          <w:lang w:eastAsia="zh-CN"/>
        </w:rPr>
        <w:t>.</w:t>
      </w:r>
    </w:p>
    <w:p w:rsidR="00905607" w:rsidRDefault="00905607" w:rsidP="00905607">
      <w:pPr>
        <w:pStyle w:val="B1"/>
        <w:rPr>
          <w:lang w:val="en-US" w:eastAsia="zh-CN"/>
        </w:rPr>
      </w:pPr>
      <w:r>
        <w:t>-</w:t>
      </w:r>
      <w:r>
        <w:tab/>
      </w:r>
      <w:r w:rsidRPr="00B916EC">
        <w:t xml:space="preserve">If a UE has received </w:t>
      </w:r>
      <w:r w:rsidRPr="00301521">
        <w:rPr>
          <w:i/>
        </w:rPr>
        <w:t>ssb-PositionsInBurst</w:t>
      </w:r>
      <w:r w:rsidRPr="00B916EC">
        <w:t xml:space="preserve"> </w:t>
      </w:r>
      <w:r>
        <w:rPr>
          <w:lang w:val="en-US"/>
        </w:rPr>
        <w:t xml:space="preserve">in </w:t>
      </w:r>
      <w:r w:rsidRPr="00A94818">
        <w:rPr>
          <w:i/>
        </w:rPr>
        <w:t>ServingCellConfigCommon</w:t>
      </w:r>
      <w:r>
        <w:rPr>
          <w:lang w:val="en-US"/>
        </w:rPr>
        <w:t xml:space="preserve"> </w:t>
      </w:r>
      <w:r>
        <w:t xml:space="preserve">for </w:t>
      </w:r>
      <w:r>
        <w:rPr>
          <w:lang w:val="en-US"/>
        </w:rPr>
        <w:t>a</w:t>
      </w:r>
      <w:r>
        <w:t xml:space="preserve"> serving cell </w:t>
      </w:r>
      <w:r w:rsidRPr="00B916EC">
        <w:t>and if</w:t>
      </w:r>
      <w:r w:rsidRPr="00B916EC">
        <w:rPr>
          <w:lang w:eastAsia="zh-CN"/>
        </w:rPr>
        <w:t xml:space="preserve"> </w:t>
      </w:r>
      <w:r>
        <w:rPr>
          <w:lang w:val="en-US" w:eastAsia="zh-CN"/>
        </w:rPr>
        <w:t xml:space="preserve">the UE does not monitor PDCCH candidates in a Type0-PDCCH common search space and at least one </w:t>
      </w:r>
      <w:r w:rsidRPr="00B916EC">
        <w:rPr>
          <w:lang w:eastAsia="zh-CN"/>
        </w:rPr>
        <w:t>RE for</w:t>
      </w:r>
      <w:r>
        <w:rPr>
          <w:lang w:eastAsia="zh-CN"/>
        </w:rPr>
        <w:t xml:space="preserve"> </w:t>
      </w:r>
      <w:r w:rsidRPr="00B916EC">
        <w:rPr>
          <w:lang w:eastAsia="zh-CN"/>
        </w:rPr>
        <w:t xml:space="preserve">a PDCCH </w:t>
      </w:r>
      <w:r>
        <w:rPr>
          <w:lang w:eastAsia="zh-CN"/>
        </w:rPr>
        <w:t>candidate</w:t>
      </w:r>
      <w:r w:rsidRPr="00B916EC">
        <w:rPr>
          <w:lang w:eastAsia="zh-CN"/>
        </w:rPr>
        <w:t xml:space="preserve"> overlap</w:t>
      </w:r>
      <w:r>
        <w:rPr>
          <w:lang w:val="en-US" w:eastAsia="zh-CN"/>
        </w:rPr>
        <w:t>s</w:t>
      </w:r>
      <w:r w:rsidRPr="00B916EC">
        <w:rPr>
          <w:lang w:eastAsia="zh-CN"/>
        </w:rPr>
        <w:t xml:space="preserve"> with </w:t>
      </w:r>
      <w:r>
        <w:rPr>
          <w:lang w:val="en-US" w:eastAsia="zh-CN"/>
        </w:rPr>
        <w:t xml:space="preserve">at least one </w:t>
      </w:r>
      <w:r w:rsidRPr="00B916EC">
        <w:rPr>
          <w:lang w:eastAsia="zh-CN"/>
        </w:rPr>
        <w:t xml:space="preserve">RE corresponding to </w:t>
      </w:r>
      <w:r>
        <w:rPr>
          <w:lang w:eastAsia="zh-CN"/>
        </w:rPr>
        <w:t xml:space="preserve">a </w:t>
      </w:r>
      <w:r w:rsidRPr="00B916EC">
        <w:rPr>
          <w:lang w:eastAsia="zh-CN"/>
        </w:rPr>
        <w:t xml:space="preserve">SS/PBCH block index </w:t>
      </w:r>
      <w:r>
        <w:rPr>
          <w:lang w:eastAsia="zh-CN"/>
        </w:rPr>
        <w:t>provided</w:t>
      </w:r>
      <w:r w:rsidRPr="00B916EC">
        <w:rPr>
          <w:lang w:eastAsia="zh-CN"/>
        </w:rPr>
        <w:t xml:space="preserve"> by </w:t>
      </w:r>
      <w:r w:rsidRPr="00301521">
        <w:rPr>
          <w:i/>
        </w:rPr>
        <w:t>ssb-PositionsInBurst</w:t>
      </w:r>
      <w:r>
        <w:rPr>
          <w:iCs/>
          <w:lang w:val="en-US"/>
        </w:rPr>
        <w:t xml:space="preserve"> </w:t>
      </w:r>
      <w:r>
        <w:rPr>
          <w:lang w:val="en-US"/>
        </w:rPr>
        <w:t xml:space="preserve">in </w:t>
      </w:r>
      <w:r w:rsidRPr="00A94818">
        <w:rPr>
          <w:i/>
        </w:rPr>
        <w:t>ServingCellConfigCommon</w:t>
      </w:r>
      <w:r w:rsidRPr="00B916EC">
        <w:rPr>
          <w:lang w:eastAsia="zh-CN"/>
        </w:rPr>
        <w:t xml:space="preserve">, the UE </w:t>
      </w:r>
      <w:r>
        <w:rPr>
          <w:lang w:eastAsia="zh-CN"/>
        </w:rPr>
        <w:t>is not required to monitor</w:t>
      </w:r>
      <w:r w:rsidRPr="00B916EC">
        <w:rPr>
          <w:lang w:eastAsia="zh-CN"/>
        </w:rPr>
        <w:t xml:space="preserve"> the PDCCH </w:t>
      </w:r>
      <w:r>
        <w:rPr>
          <w:lang w:eastAsia="zh-CN"/>
        </w:rPr>
        <w:t>candidate</w:t>
      </w:r>
      <w:r w:rsidRPr="00B916EC">
        <w:rPr>
          <w:lang w:eastAsia="zh-CN"/>
        </w:rPr>
        <w:t>.</w:t>
      </w:r>
    </w:p>
    <w:p w:rsidR="00905607" w:rsidRDefault="00F31749" w:rsidP="00905607">
      <w:pPr>
        <w:pStyle w:val="B1"/>
        <w:rPr>
          <w:lang w:val="en-US" w:eastAsia="zh-CN"/>
        </w:rPr>
      </w:pPr>
      <w:r>
        <w:rPr>
          <w:lang w:eastAsia="zh-CN"/>
        </w:rPr>
        <w:t>-</w:t>
      </w:r>
      <w:r>
        <w:rPr>
          <w:lang w:eastAsia="zh-CN"/>
        </w:rPr>
        <w:tab/>
      </w:r>
      <w:r w:rsidR="00630DAD">
        <w:rPr>
          <w:lang w:eastAsia="zh-CN"/>
        </w:rPr>
        <w:t xml:space="preserve">If </w:t>
      </w:r>
      <w:r w:rsidR="00630DAD" w:rsidRPr="00681B65">
        <w:rPr>
          <w:lang w:val="en-US" w:eastAsia="zh-CN"/>
        </w:rPr>
        <w:t xml:space="preserve">the UE monitors </w:t>
      </w:r>
      <w:r w:rsidR="00630DAD">
        <w:rPr>
          <w:lang w:val="en-US" w:eastAsia="zh-CN"/>
        </w:rPr>
        <w:t xml:space="preserve">the PDCCH candidate for a </w:t>
      </w:r>
      <w:r w:rsidR="00630DAD" w:rsidRPr="00681B65">
        <w:rPr>
          <w:lang w:val="en-US" w:eastAsia="zh-CN"/>
        </w:rPr>
        <w:t xml:space="preserve">Type0-PDCCH common search space </w:t>
      </w:r>
      <w:r w:rsidR="00630DAD">
        <w:rPr>
          <w:lang w:val="en-US" w:eastAsia="zh-CN"/>
        </w:rPr>
        <w:t>on the</w:t>
      </w:r>
      <w:r w:rsidR="00630DAD" w:rsidRPr="00681B65">
        <w:rPr>
          <w:lang w:val="en-US" w:eastAsia="zh-CN"/>
        </w:rPr>
        <w:t xml:space="preserve"> serving cell according to the procedure described in </w:t>
      </w:r>
      <w:r w:rsidR="00630DAD" w:rsidRPr="00681B65">
        <w:rPr>
          <w:lang w:val="en-US"/>
        </w:rPr>
        <w:t>Subclause</w:t>
      </w:r>
      <w:r w:rsidR="00630DAD">
        <w:rPr>
          <w:lang w:val="en-US"/>
        </w:rPr>
        <w:t xml:space="preserve"> 13</w:t>
      </w:r>
      <w:r w:rsidR="00630DAD" w:rsidRPr="00681B65">
        <w:rPr>
          <w:lang w:val="en-US" w:eastAsia="zh-CN"/>
        </w:rPr>
        <w:t xml:space="preserve">, the UE may assume that no SS/PBCH block is transmitted in REs used for </w:t>
      </w:r>
      <w:r w:rsidR="00630DAD">
        <w:rPr>
          <w:lang w:val="en-US" w:eastAsia="zh-CN"/>
        </w:rPr>
        <w:t xml:space="preserve">monitoring the </w:t>
      </w:r>
      <w:r w:rsidR="00630DAD" w:rsidRPr="00681B65">
        <w:rPr>
          <w:lang w:val="en-US" w:eastAsia="zh-CN"/>
        </w:rPr>
        <w:t xml:space="preserve">PDCCH </w:t>
      </w:r>
      <w:r w:rsidR="00630DAD">
        <w:rPr>
          <w:lang w:val="en-US" w:eastAsia="zh-CN"/>
        </w:rPr>
        <w:t xml:space="preserve">candidate </w:t>
      </w:r>
      <w:r w:rsidR="00630DAD" w:rsidRPr="00681B65">
        <w:rPr>
          <w:lang w:val="en-US" w:eastAsia="zh-CN"/>
        </w:rPr>
        <w:t>on the serving cell.</w:t>
      </w:r>
      <w:r w:rsidR="00905607" w:rsidRPr="00905607">
        <w:rPr>
          <w:lang w:val="en-US" w:eastAsia="zh-CN"/>
        </w:rPr>
        <w:t xml:space="preserve"> </w:t>
      </w:r>
    </w:p>
    <w:p w:rsidR="00630DAD" w:rsidRPr="0009732E" w:rsidRDefault="00905607" w:rsidP="00905607">
      <w:pPr>
        <w:pStyle w:val="B1"/>
        <w:rPr>
          <w:lang w:val="en-US" w:eastAsia="zh-CN"/>
        </w:rPr>
      </w:pPr>
      <w:r w:rsidRPr="00E251BD">
        <w:rPr>
          <w:lang w:eastAsia="zh-CN"/>
        </w:rPr>
        <w:t>-</w:t>
      </w:r>
      <w:r w:rsidRPr="00E251BD">
        <w:rPr>
          <w:lang w:eastAsia="zh-CN"/>
        </w:rPr>
        <w:tab/>
        <w:t>If</w:t>
      </w:r>
      <w:r w:rsidRPr="00E251BD">
        <w:rPr>
          <w:iCs/>
          <w:lang w:eastAsia="zh-CN"/>
        </w:rPr>
        <w:t xml:space="preserve"> at least one RE of </w:t>
      </w:r>
      <w:r w:rsidRPr="00E251BD">
        <w:rPr>
          <w:iCs/>
          <w:lang w:val="en-US" w:eastAsia="zh-CN"/>
        </w:rPr>
        <w:t>a</w:t>
      </w:r>
      <w:r w:rsidRPr="00E251BD">
        <w:rPr>
          <w:iCs/>
          <w:lang w:eastAsia="zh-CN"/>
        </w:rPr>
        <w:t xml:space="preserve"> PDCCH candidate on the serving cell overlaps with at least one RE of </w:t>
      </w:r>
      <w:r w:rsidRPr="00E251BD">
        <w:rPr>
          <w:i/>
          <w:iCs/>
        </w:rPr>
        <w:t>lte-CRS-ToMatchAround</w:t>
      </w:r>
      <w:r w:rsidRPr="00E251BD">
        <w:t xml:space="preserve">, </w:t>
      </w:r>
      <w:r w:rsidRPr="00E251BD">
        <w:rPr>
          <w:iCs/>
          <w:lang w:eastAsia="zh-CN"/>
        </w:rPr>
        <w:t>the UE is not required to monitor the PDCCH candidate</w:t>
      </w:r>
      <w:r w:rsidRPr="00E251BD">
        <w:rPr>
          <w:lang w:val="en-US" w:eastAsia="zh-CN"/>
        </w:rPr>
        <w:t>.</w:t>
      </w:r>
    </w:p>
    <w:p w:rsidR="00FD07D8" w:rsidRPr="00B916EC" w:rsidRDefault="008F41C7" w:rsidP="00621303">
      <w:pPr>
        <w:rPr>
          <w:lang w:eastAsia="ko-KR"/>
        </w:rPr>
      </w:pPr>
      <w:r w:rsidRPr="00B916EC">
        <w:rPr>
          <w:lang w:eastAsia="ko-KR"/>
        </w:rPr>
        <w:t>If a</w:t>
      </w:r>
      <w:r w:rsidR="00905607" w:rsidRPr="00905607">
        <w:rPr>
          <w:lang w:eastAsia="ko-KR"/>
        </w:rPr>
        <w:t xml:space="preserve"> </w:t>
      </w:r>
      <w:r w:rsidR="00905607">
        <w:rPr>
          <w:lang w:eastAsia="ko-KR"/>
        </w:rPr>
        <w:t xml:space="preserve">UE indicates </w:t>
      </w:r>
      <w:r w:rsidR="00905607" w:rsidRPr="00B916EC">
        <w:rPr>
          <w:lang w:eastAsia="ko-KR"/>
        </w:rPr>
        <w:t xml:space="preserve">in </w:t>
      </w:r>
      <w:r w:rsidR="00905607" w:rsidRPr="00B916EC">
        <w:rPr>
          <w:i/>
          <w:iCs/>
        </w:rPr>
        <w:t>UE-NR-Capability</w:t>
      </w:r>
      <w:r w:rsidR="00905607" w:rsidRPr="00B916EC">
        <w:rPr>
          <w:lang w:eastAsia="ko-KR"/>
        </w:rPr>
        <w:t xml:space="preserve"> </w:t>
      </w:r>
      <w:r w:rsidR="00905607">
        <w:rPr>
          <w:lang w:eastAsia="ko-KR"/>
        </w:rPr>
        <w:t>a</w:t>
      </w:r>
      <w:r w:rsidRPr="00B916EC">
        <w:rPr>
          <w:lang w:eastAsia="ko-KR"/>
        </w:rPr>
        <w:t xml:space="preserve"> carrier aggregation capability larger than </w:t>
      </w:r>
      <w:r w:rsidR="00630DAD">
        <w:rPr>
          <w:lang w:eastAsia="ko-KR"/>
        </w:rPr>
        <w:t>4</w:t>
      </w:r>
      <w:r w:rsidR="00905607">
        <w:rPr>
          <w:lang w:eastAsia="ko-KR"/>
        </w:rPr>
        <w:t xml:space="preserve"> serving cells</w:t>
      </w:r>
      <w:r w:rsidR="002F563D" w:rsidRPr="00B916EC">
        <w:rPr>
          <w:lang w:eastAsia="ko-KR"/>
        </w:rPr>
        <w:t>, the UE include</w:t>
      </w:r>
      <w:r w:rsidRPr="00B916EC">
        <w:rPr>
          <w:lang w:eastAsia="ko-KR"/>
        </w:rPr>
        <w:t xml:space="preserve">s </w:t>
      </w:r>
      <w:r w:rsidR="002F563D" w:rsidRPr="00B916EC">
        <w:rPr>
          <w:lang w:eastAsia="ko-KR"/>
        </w:rPr>
        <w:t xml:space="preserve">in </w:t>
      </w:r>
      <w:r w:rsidR="002F563D" w:rsidRPr="00B916EC">
        <w:rPr>
          <w:i/>
          <w:iCs/>
        </w:rPr>
        <w:t>UE-NR-Capability</w:t>
      </w:r>
      <w:r w:rsidR="002F563D" w:rsidRPr="00B916EC">
        <w:rPr>
          <w:lang w:eastAsia="ko-KR"/>
        </w:rPr>
        <w:t xml:space="preserve"> an indication </w:t>
      </w:r>
      <w:r w:rsidRPr="00B916EC">
        <w:rPr>
          <w:lang w:eastAsia="ko-KR"/>
        </w:rPr>
        <w:t>for a maximum number of PDCCH candidates the UE can monitor per slot</w:t>
      </w:r>
      <w:r w:rsidR="001A6E6C" w:rsidRPr="00B916EC">
        <w:rPr>
          <w:lang w:eastAsia="ko-KR"/>
        </w:rPr>
        <w:t xml:space="preserve"> when the UE is configured for carrier aggregation operation over more than </w:t>
      </w:r>
      <w:r w:rsidR="00630DAD">
        <w:rPr>
          <w:lang w:eastAsia="ko-KR"/>
        </w:rPr>
        <w:t>4</w:t>
      </w:r>
      <w:r w:rsidR="00630DAD" w:rsidRPr="00B916EC">
        <w:rPr>
          <w:lang w:eastAsia="ko-KR"/>
        </w:rPr>
        <w:t xml:space="preserve"> </w:t>
      </w:r>
      <w:r w:rsidR="001A6E6C" w:rsidRPr="00B916EC">
        <w:rPr>
          <w:lang w:eastAsia="ko-KR"/>
        </w:rPr>
        <w:t xml:space="preserve">cells. When the UE is configured for carrier aggregation operation over more than </w:t>
      </w:r>
      <w:r w:rsidR="00630DAD">
        <w:rPr>
          <w:lang w:eastAsia="ko-KR"/>
        </w:rPr>
        <w:t>4</w:t>
      </w:r>
      <w:r w:rsidR="00630DAD" w:rsidRPr="00B916EC">
        <w:rPr>
          <w:lang w:eastAsia="ko-KR"/>
        </w:rPr>
        <w:t xml:space="preserve"> </w:t>
      </w:r>
      <w:r w:rsidR="001A6E6C" w:rsidRPr="00B916EC">
        <w:rPr>
          <w:lang w:eastAsia="ko-KR"/>
        </w:rPr>
        <w:t xml:space="preserve">cells, the UE </w:t>
      </w:r>
      <w:r w:rsidR="006D7A16">
        <w:rPr>
          <w:lang w:eastAsia="ko-KR"/>
        </w:rPr>
        <w:t>does</w:t>
      </w:r>
      <w:r w:rsidR="001A6E6C" w:rsidRPr="00B916EC">
        <w:rPr>
          <w:lang w:eastAsia="ko-KR"/>
        </w:rPr>
        <w:t xml:space="preserve"> not expect to </w:t>
      </w:r>
      <w:r w:rsidR="006D7A16">
        <w:rPr>
          <w:lang w:eastAsia="ko-KR"/>
        </w:rPr>
        <w:t>monitor per slot</w:t>
      </w:r>
      <w:r w:rsidR="001A6E6C" w:rsidRPr="00B916EC">
        <w:rPr>
          <w:lang w:eastAsia="ko-KR"/>
        </w:rPr>
        <w:t xml:space="preserve"> a number of PDCCH candidates that is larger than the maximum number</w:t>
      </w:r>
      <w:r w:rsidR="00252285" w:rsidRPr="00B916EC">
        <w:rPr>
          <w:lang w:eastAsia="ko-KR"/>
        </w:rPr>
        <w:t>.</w:t>
      </w:r>
      <w:r w:rsidR="007D5A3F">
        <w:rPr>
          <w:lang w:eastAsia="ko-KR"/>
        </w:rPr>
        <w:t xml:space="preserve"> </w:t>
      </w:r>
    </w:p>
    <w:p w:rsidR="00621303" w:rsidRPr="00B916EC" w:rsidRDefault="00621303" w:rsidP="00621303">
      <w:pPr>
        <w:pStyle w:val="Heading2"/>
        <w:ind w:left="850" w:hanging="850"/>
      </w:pPr>
      <w:bookmarkStart w:id="93" w:name="_Ref491451763"/>
      <w:bookmarkStart w:id="94" w:name="_Ref491466492"/>
      <w:bookmarkStart w:id="95" w:name="_Toc525657958"/>
      <w:r w:rsidRPr="00B916EC">
        <w:lastRenderedPageBreak/>
        <w:t>10</w:t>
      </w:r>
      <w:r w:rsidRPr="00B916EC">
        <w:rPr>
          <w:rFonts w:hint="eastAsia"/>
        </w:rPr>
        <w:t>.1</w:t>
      </w:r>
      <w:r w:rsidRPr="00B916EC">
        <w:rPr>
          <w:rFonts w:hint="eastAsia"/>
        </w:rPr>
        <w:tab/>
      </w:r>
      <w:r w:rsidRPr="00B916EC">
        <w:t>UE procedure for determining physical downlink control channel assignment</w:t>
      </w:r>
      <w:bookmarkEnd w:id="95"/>
      <w:r w:rsidRPr="00B916EC">
        <w:t xml:space="preserve"> </w:t>
      </w:r>
      <w:bookmarkEnd w:id="93"/>
      <w:bookmarkEnd w:id="94"/>
    </w:p>
    <w:p w:rsidR="00905607" w:rsidRPr="00B916EC" w:rsidRDefault="00905607" w:rsidP="00905607">
      <w:r w:rsidRPr="00B916EC">
        <w:t>A set of PDCCH candidates for a UE to monitor is defined in terms of PDCCH search space</w:t>
      </w:r>
      <w:r>
        <w:t xml:space="preserve"> sets</w:t>
      </w:r>
      <w:r w:rsidRPr="00B916EC">
        <w:t xml:space="preserve">. A search space </w:t>
      </w:r>
      <w:r>
        <w:t xml:space="preserve">set </w:t>
      </w:r>
      <w:r w:rsidRPr="00B916EC">
        <w:t xml:space="preserve">can be a common search space </w:t>
      </w:r>
      <w:r>
        <w:t xml:space="preserve">set </w:t>
      </w:r>
      <w:r w:rsidRPr="00B916EC">
        <w:t>or a UE-specific search space</w:t>
      </w:r>
      <w:r>
        <w:t xml:space="preserve"> set</w:t>
      </w:r>
      <w:r w:rsidRPr="00B916EC">
        <w:t>. A UE monitor</w:t>
      </w:r>
      <w:r>
        <w:t>s</w:t>
      </w:r>
      <w:r w:rsidRPr="00B916EC">
        <w:t xml:space="preserve"> PDCCH candidates in one or more of the following search spaces</w:t>
      </w:r>
      <w:r>
        <w:t xml:space="preserve"> sets</w:t>
      </w:r>
    </w:p>
    <w:p w:rsidR="00905607" w:rsidRPr="00B916EC" w:rsidRDefault="00905607" w:rsidP="00905607">
      <w:pPr>
        <w:pStyle w:val="B1"/>
      </w:pPr>
      <w:r>
        <w:t>-</w:t>
      </w:r>
      <w:r>
        <w:tab/>
      </w:r>
      <w:r w:rsidRPr="00B916EC">
        <w:t xml:space="preserve">a Type0-PDCCH common search space </w:t>
      </w:r>
      <w:r>
        <w:rPr>
          <w:lang w:val="en-US"/>
        </w:rPr>
        <w:t xml:space="preserve">set </w:t>
      </w:r>
      <w:r>
        <w:rPr>
          <w:lang w:val="en-US" w:eastAsia="x-none"/>
        </w:rPr>
        <w:t xml:space="preserve">configured </w:t>
      </w:r>
      <w:r w:rsidRPr="007B5F66">
        <w:rPr>
          <w:lang w:val="en-US" w:eastAsia="x-none"/>
        </w:rPr>
        <w:t xml:space="preserve">by </w:t>
      </w:r>
      <w:r w:rsidR="006D7A16" w:rsidRPr="00F14CB5">
        <w:rPr>
          <w:i/>
        </w:rPr>
        <w:t>pdcch-ConfigSIB1</w:t>
      </w:r>
      <w:r>
        <w:rPr>
          <w:lang w:val="en-US"/>
        </w:rPr>
        <w:t xml:space="preserve"> </w:t>
      </w:r>
      <w:r>
        <w:rPr>
          <w:rFonts w:eastAsia="MS Mincho"/>
        </w:rPr>
        <w:t>in</w:t>
      </w:r>
      <w:r w:rsidRPr="00B916EC">
        <w:rPr>
          <w:rFonts w:eastAsia="MS Mincho"/>
        </w:rPr>
        <w:t xml:space="preserve"> </w:t>
      </w:r>
      <w:r>
        <w:rPr>
          <w:i/>
        </w:rPr>
        <w:t>MasterInformationBlock</w:t>
      </w:r>
      <w:r>
        <w:rPr>
          <w:lang w:val="en-US" w:eastAsia="x-none"/>
        </w:rPr>
        <w:t xml:space="preserve"> or by</w:t>
      </w:r>
      <w:r w:rsidRPr="007B5F66">
        <w:rPr>
          <w:lang w:val="en-US" w:eastAsia="x-none"/>
        </w:rPr>
        <w:t xml:space="preserve"> </w:t>
      </w:r>
      <w:r w:rsidRPr="007B5F66">
        <w:rPr>
          <w:i/>
          <w:iCs/>
          <w:lang w:val="en-US" w:eastAsia="x-none"/>
        </w:rPr>
        <w:t>searchSpaceSIB1</w:t>
      </w:r>
      <w:r>
        <w:rPr>
          <w:i/>
          <w:iCs/>
          <w:lang w:val="en-US" w:eastAsia="x-none"/>
        </w:rPr>
        <w:t xml:space="preserve"> </w:t>
      </w:r>
      <w:r>
        <w:rPr>
          <w:iCs/>
          <w:lang w:val="en-US" w:eastAsia="x-none"/>
        </w:rPr>
        <w:t xml:space="preserve">in </w:t>
      </w:r>
      <w:r w:rsidRPr="007B5F66">
        <w:rPr>
          <w:i/>
          <w:iCs/>
          <w:lang w:val="en-US" w:eastAsia="x-none"/>
        </w:rPr>
        <w:t>PDCCH-ConfigCommon</w:t>
      </w:r>
      <w:r w:rsidRPr="00B916EC">
        <w:t xml:space="preserve"> </w:t>
      </w:r>
      <w:r w:rsidR="006D7A16" w:rsidRPr="00271065">
        <w:rPr>
          <w:lang w:val="en-US"/>
        </w:rPr>
        <w:t xml:space="preserve">or by </w:t>
      </w:r>
      <w:r w:rsidR="006D7A16" w:rsidRPr="00271065">
        <w:rPr>
          <w:i/>
          <w:lang w:val="en-US" w:eastAsia="x-none"/>
        </w:rPr>
        <w:t>searchSpaceZero</w:t>
      </w:r>
      <w:r w:rsidR="006D7A16" w:rsidRPr="001A6FE9">
        <w:t xml:space="preserve"> </w:t>
      </w:r>
      <w:r w:rsidR="006D7A16" w:rsidRPr="0003597C">
        <w:rPr>
          <w:iCs/>
          <w:lang w:val="en-US" w:eastAsia="x-none"/>
        </w:rPr>
        <w:t xml:space="preserve">in </w:t>
      </w:r>
      <w:r w:rsidR="006D7A16" w:rsidRPr="001C03F6">
        <w:rPr>
          <w:i/>
          <w:iCs/>
          <w:lang w:val="en-US" w:eastAsia="x-none"/>
        </w:rPr>
        <w:t>PDCCH-ConfigCommon</w:t>
      </w:r>
      <w:r w:rsidR="006D7A16" w:rsidRPr="0028542D">
        <w:t xml:space="preserve"> </w:t>
      </w:r>
      <w:r w:rsidRPr="00B916EC">
        <w:t xml:space="preserve">for a DCI format with CRC scrambled by a SI-RNTI on </w:t>
      </w:r>
      <w:r w:rsidR="006D7A16">
        <w:rPr>
          <w:lang w:val="en-US"/>
        </w:rPr>
        <w:t>the</w:t>
      </w:r>
      <w:r w:rsidR="006D7A16" w:rsidRPr="00B916EC">
        <w:t xml:space="preserve"> </w:t>
      </w:r>
      <w:r w:rsidRPr="00B916EC">
        <w:t>primary cell;</w:t>
      </w:r>
    </w:p>
    <w:p w:rsidR="00905607" w:rsidRPr="00B916EC" w:rsidRDefault="00905607" w:rsidP="003E4D5E">
      <w:pPr>
        <w:pStyle w:val="B1"/>
      </w:pPr>
      <w:r>
        <w:t>-</w:t>
      </w:r>
      <w:r>
        <w:tab/>
      </w:r>
      <w:r w:rsidRPr="00B916EC">
        <w:t xml:space="preserve">a Type0A-PDCCH common search space </w:t>
      </w:r>
      <w:r>
        <w:rPr>
          <w:lang w:val="en-US"/>
        </w:rPr>
        <w:t xml:space="preserve">set </w:t>
      </w:r>
      <w:r w:rsidRPr="007B5F66">
        <w:rPr>
          <w:lang w:val="en-US" w:eastAsia="x-none"/>
        </w:rPr>
        <w:t xml:space="preserve">configured by </w:t>
      </w:r>
      <w:r w:rsidRPr="007B5F66">
        <w:rPr>
          <w:i/>
          <w:iCs/>
          <w:lang w:val="en-US" w:eastAsia="x-none"/>
        </w:rPr>
        <w:t>searchSpace</w:t>
      </w:r>
      <w:r w:rsidR="006D7A16" w:rsidRPr="00F14CB5">
        <w:rPr>
          <w:i/>
          <w:iCs/>
          <w:lang w:val="en-US" w:eastAsia="x-none"/>
        </w:rPr>
        <w:t>OtherSystemInformation</w:t>
      </w:r>
      <w:r w:rsidRPr="007B5F66">
        <w:rPr>
          <w:lang w:val="en-US" w:eastAsia="x-none"/>
        </w:rPr>
        <w:t xml:space="preserve"> </w:t>
      </w:r>
      <w:r>
        <w:rPr>
          <w:iCs/>
          <w:lang w:val="en-US" w:eastAsia="x-none"/>
        </w:rPr>
        <w:t xml:space="preserve">in </w:t>
      </w:r>
      <w:r w:rsidRPr="007B5F66">
        <w:rPr>
          <w:i/>
          <w:iCs/>
          <w:lang w:val="en-US" w:eastAsia="x-none"/>
        </w:rPr>
        <w:t>PDCCH-ConfigCommon</w:t>
      </w:r>
      <w:r w:rsidRPr="00B916EC">
        <w:t xml:space="preserve"> for a DCI format with CRC scrambled by a SI-RNTI on </w:t>
      </w:r>
      <w:r w:rsidR="006D7A16">
        <w:rPr>
          <w:lang w:val="en-US"/>
        </w:rPr>
        <w:t>the</w:t>
      </w:r>
      <w:r w:rsidR="006D7A16" w:rsidRPr="00B916EC">
        <w:t xml:space="preserve"> </w:t>
      </w:r>
      <w:r w:rsidRPr="00B916EC">
        <w:t>primary cell;</w:t>
      </w:r>
    </w:p>
    <w:p w:rsidR="00905607" w:rsidRPr="00B916EC" w:rsidRDefault="00905607" w:rsidP="004F21B6">
      <w:pPr>
        <w:pStyle w:val="B1"/>
      </w:pPr>
      <w:r>
        <w:t>-</w:t>
      </w:r>
      <w:r>
        <w:tab/>
      </w:r>
      <w:r w:rsidRPr="00B916EC">
        <w:t xml:space="preserve">a Type1-PDCCH common search space </w:t>
      </w:r>
      <w:r>
        <w:rPr>
          <w:lang w:val="en-US"/>
        </w:rPr>
        <w:t xml:space="preserve">set </w:t>
      </w:r>
      <w:r w:rsidRPr="007B5F66">
        <w:rPr>
          <w:lang w:val="en-US" w:eastAsia="x-none"/>
        </w:rPr>
        <w:t xml:space="preserve">configured by </w:t>
      </w:r>
      <w:r w:rsidRPr="007B5F66">
        <w:rPr>
          <w:i/>
          <w:iCs/>
          <w:lang w:val="en-US" w:eastAsia="x-none"/>
        </w:rPr>
        <w:t>ra-SearchSpace</w:t>
      </w:r>
      <w:r w:rsidRPr="007B5F66">
        <w:rPr>
          <w:lang w:val="en-US" w:eastAsia="x-none"/>
        </w:rPr>
        <w:t xml:space="preserve"> </w:t>
      </w:r>
      <w:r>
        <w:rPr>
          <w:iCs/>
          <w:lang w:val="en-US" w:eastAsia="x-none"/>
        </w:rPr>
        <w:t xml:space="preserve">in </w:t>
      </w:r>
      <w:r w:rsidRPr="007B5F66">
        <w:rPr>
          <w:i/>
          <w:iCs/>
          <w:lang w:val="en-US" w:eastAsia="x-none"/>
        </w:rPr>
        <w:t>PDCCH-ConfigCommon</w:t>
      </w:r>
      <w:r w:rsidRPr="00B916EC">
        <w:t xml:space="preserve"> for a DCI format with CRC scrambled by a RA-RNTI or a TC-RNTI on </w:t>
      </w:r>
      <w:r w:rsidR="006D7A16">
        <w:rPr>
          <w:lang w:val="en-US"/>
        </w:rPr>
        <w:t>the</w:t>
      </w:r>
      <w:r w:rsidR="006D7A16" w:rsidRPr="00B916EC">
        <w:t xml:space="preserve"> </w:t>
      </w:r>
      <w:r w:rsidRPr="00B916EC">
        <w:t>primary cell;</w:t>
      </w:r>
    </w:p>
    <w:p w:rsidR="00905607" w:rsidRPr="00B916EC" w:rsidRDefault="00905607" w:rsidP="00F95BA6">
      <w:pPr>
        <w:pStyle w:val="B1"/>
      </w:pPr>
      <w:r>
        <w:t>-</w:t>
      </w:r>
      <w:r>
        <w:tab/>
      </w:r>
      <w:r w:rsidRPr="00B916EC">
        <w:t xml:space="preserve">a Type2-PDCCH common search space </w:t>
      </w:r>
      <w:r>
        <w:rPr>
          <w:lang w:val="en-US"/>
        </w:rPr>
        <w:t xml:space="preserve">set </w:t>
      </w:r>
      <w:r w:rsidRPr="007B5F66">
        <w:rPr>
          <w:lang w:val="en-US" w:eastAsia="x-none"/>
        </w:rPr>
        <w:t xml:space="preserve">configured by </w:t>
      </w:r>
      <w:r w:rsidRPr="007B5F66">
        <w:rPr>
          <w:i/>
          <w:iCs/>
          <w:lang w:val="en-US" w:eastAsia="x-none"/>
        </w:rPr>
        <w:t>pagingSearchSpace</w:t>
      </w:r>
      <w:r w:rsidRPr="00B916EC">
        <w:t xml:space="preserve"> </w:t>
      </w:r>
      <w:r>
        <w:rPr>
          <w:iCs/>
          <w:lang w:val="en-US" w:eastAsia="x-none"/>
        </w:rPr>
        <w:t xml:space="preserve">in </w:t>
      </w:r>
      <w:r w:rsidRPr="007B5F66">
        <w:rPr>
          <w:i/>
          <w:iCs/>
          <w:lang w:val="en-US" w:eastAsia="x-none"/>
        </w:rPr>
        <w:t>PDCCH-ConfigCommon</w:t>
      </w:r>
      <w:r w:rsidRPr="00B916EC">
        <w:t xml:space="preserve"> for a DCI format with CRC scrambled by a P-RNTI on </w:t>
      </w:r>
      <w:r w:rsidR="006D7A16">
        <w:rPr>
          <w:lang w:val="en-US"/>
        </w:rPr>
        <w:t>the</w:t>
      </w:r>
      <w:r w:rsidR="006D7A16" w:rsidRPr="00B916EC">
        <w:t xml:space="preserve"> </w:t>
      </w:r>
      <w:r w:rsidRPr="00B916EC">
        <w:t>primary cell;</w:t>
      </w:r>
    </w:p>
    <w:p w:rsidR="00905607" w:rsidRPr="00B916EC" w:rsidRDefault="00905607" w:rsidP="00F95BA6">
      <w:pPr>
        <w:pStyle w:val="B1"/>
      </w:pPr>
      <w:r>
        <w:t>-</w:t>
      </w:r>
      <w:r>
        <w:tab/>
      </w:r>
      <w:r w:rsidRPr="00B916EC">
        <w:t xml:space="preserve">a Type3-PDCCH common search space </w:t>
      </w:r>
      <w:r>
        <w:rPr>
          <w:lang w:val="en-US"/>
        </w:rPr>
        <w:t xml:space="preserve">set </w:t>
      </w:r>
      <w:r>
        <w:rPr>
          <w:lang w:val="en-US" w:eastAsia="x-none"/>
        </w:rPr>
        <w:t>configured by</w:t>
      </w:r>
      <w:r w:rsidRPr="007B5F66">
        <w:rPr>
          <w:lang w:val="en-US" w:eastAsia="x-none"/>
        </w:rPr>
        <w:t xml:space="preserve"> </w:t>
      </w:r>
      <w:r w:rsidRPr="007B5F66">
        <w:rPr>
          <w:i/>
          <w:iCs/>
          <w:lang w:val="en-US" w:eastAsia="x-none"/>
        </w:rPr>
        <w:t>SearchSpace</w:t>
      </w:r>
      <w:r w:rsidRPr="007B5F66">
        <w:rPr>
          <w:lang w:val="en-US" w:eastAsia="x-none"/>
        </w:rPr>
        <w:t xml:space="preserve"> </w:t>
      </w:r>
      <w:r>
        <w:rPr>
          <w:lang w:val="en-US" w:eastAsia="x-none"/>
        </w:rPr>
        <w:t xml:space="preserve">in </w:t>
      </w:r>
      <w:r w:rsidRPr="007B5F66">
        <w:rPr>
          <w:i/>
          <w:iCs/>
          <w:lang w:val="en-US" w:eastAsia="x-none"/>
        </w:rPr>
        <w:t>PDCCH-Config</w:t>
      </w:r>
      <w:r w:rsidRPr="007B5F66">
        <w:rPr>
          <w:lang w:val="en-US" w:eastAsia="x-none"/>
        </w:rPr>
        <w:t xml:space="preserve"> </w:t>
      </w:r>
      <w:r>
        <w:rPr>
          <w:lang w:val="en-US" w:eastAsia="x-none"/>
        </w:rPr>
        <w:t>with</w:t>
      </w:r>
      <w:r w:rsidRPr="007B5F66">
        <w:rPr>
          <w:lang w:val="en-US" w:eastAsia="x-none"/>
        </w:rPr>
        <w:t xml:space="preserve"> </w:t>
      </w:r>
      <w:r w:rsidRPr="007B5F66">
        <w:rPr>
          <w:i/>
          <w:iCs/>
          <w:lang w:val="en-US" w:eastAsia="x-none"/>
        </w:rPr>
        <w:t>searchSpaceType</w:t>
      </w:r>
      <w:r>
        <w:rPr>
          <w:lang w:val="en-US" w:eastAsia="x-none"/>
        </w:rPr>
        <w:t xml:space="preserve"> = </w:t>
      </w:r>
      <w:r w:rsidRPr="007B5F66">
        <w:rPr>
          <w:i/>
          <w:iCs/>
          <w:lang w:val="en-US" w:eastAsia="x-none"/>
        </w:rPr>
        <w:t>common</w:t>
      </w:r>
      <w:r>
        <w:rPr>
          <w:lang w:val="en-US" w:eastAsia="x-none"/>
        </w:rPr>
        <w:t xml:space="preserve"> </w:t>
      </w:r>
      <w:r w:rsidRPr="00B916EC">
        <w:t>for DCI format</w:t>
      </w:r>
      <w:r>
        <w:rPr>
          <w:lang w:val="en-US"/>
        </w:rPr>
        <w:t>s</w:t>
      </w:r>
      <w:r w:rsidRPr="00B916EC">
        <w:t xml:space="preserve"> with CRC scrambled by INT-RNTI, SFI-RNTI, TPC-PUSCH-RNTI, TPC-PUCCH-RNTI, or TPC-SRS-RNTI</w:t>
      </w:r>
      <w:r>
        <w:rPr>
          <w:lang w:val="en-US"/>
        </w:rPr>
        <w:t xml:space="preserve"> and</w:t>
      </w:r>
      <w:r w:rsidRPr="00B916EC">
        <w:t xml:space="preserve">, </w:t>
      </w:r>
      <w:r>
        <w:rPr>
          <w:lang w:val="en-US"/>
        </w:rPr>
        <w:t>only for the primary cell,</w:t>
      </w:r>
      <w:r>
        <w:t xml:space="preserve"> C-RNTI, </w:t>
      </w:r>
      <w:r w:rsidR="006D7A16">
        <w:rPr>
          <w:lang w:val="en-US"/>
        </w:rPr>
        <w:t xml:space="preserve">MCS-C-RNTI, </w:t>
      </w:r>
      <w:r w:rsidRPr="00B916EC">
        <w:t xml:space="preserve">or </w:t>
      </w:r>
      <w:r>
        <w:t>CS</w:t>
      </w:r>
      <w:r w:rsidRPr="00B916EC">
        <w:t>-RNTI(s); and</w:t>
      </w:r>
    </w:p>
    <w:p w:rsidR="00905607" w:rsidRPr="00B916EC" w:rsidRDefault="00905607" w:rsidP="00BE5555">
      <w:pPr>
        <w:pStyle w:val="B1"/>
      </w:pPr>
      <w:r>
        <w:t>-</w:t>
      </w:r>
      <w:r>
        <w:tab/>
      </w:r>
      <w:r w:rsidRPr="00B916EC">
        <w:t xml:space="preserve">a UE-specific search space </w:t>
      </w:r>
      <w:r>
        <w:rPr>
          <w:lang w:val="en-US"/>
        </w:rPr>
        <w:t xml:space="preserve">set </w:t>
      </w:r>
      <w:r>
        <w:rPr>
          <w:lang w:val="en-US" w:eastAsia="x-none"/>
        </w:rPr>
        <w:t>configured by</w:t>
      </w:r>
      <w:r w:rsidRPr="007B5F66">
        <w:rPr>
          <w:lang w:val="en-US" w:eastAsia="x-none"/>
        </w:rPr>
        <w:t xml:space="preserve"> </w:t>
      </w:r>
      <w:r w:rsidRPr="007B5F66">
        <w:rPr>
          <w:i/>
          <w:iCs/>
          <w:lang w:val="en-US" w:eastAsia="x-none"/>
        </w:rPr>
        <w:t>SearchSpace</w:t>
      </w:r>
      <w:r w:rsidRPr="007B5F66">
        <w:rPr>
          <w:lang w:val="en-US" w:eastAsia="x-none"/>
        </w:rPr>
        <w:t xml:space="preserve"> </w:t>
      </w:r>
      <w:r>
        <w:rPr>
          <w:lang w:val="en-US" w:eastAsia="x-none"/>
        </w:rPr>
        <w:t xml:space="preserve">in </w:t>
      </w:r>
      <w:r w:rsidRPr="007B5F66">
        <w:rPr>
          <w:i/>
          <w:iCs/>
          <w:lang w:val="en-US" w:eastAsia="x-none"/>
        </w:rPr>
        <w:t>PDCCH-Config</w:t>
      </w:r>
      <w:r w:rsidRPr="007B5F66">
        <w:rPr>
          <w:lang w:val="en-US" w:eastAsia="x-none"/>
        </w:rPr>
        <w:t xml:space="preserve"> </w:t>
      </w:r>
      <w:r>
        <w:rPr>
          <w:lang w:val="en-US" w:eastAsia="x-none"/>
        </w:rPr>
        <w:t>with</w:t>
      </w:r>
      <w:r w:rsidRPr="007B5F66">
        <w:rPr>
          <w:lang w:val="en-US" w:eastAsia="x-none"/>
        </w:rPr>
        <w:t xml:space="preserve"> </w:t>
      </w:r>
      <w:r w:rsidRPr="007B5F66">
        <w:rPr>
          <w:i/>
          <w:iCs/>
          <w:lang w:val="en-US" w:eastAsia="x-none"/>
        </w:rPr>
        <w:t>searchSpaceType</w:t>
      </w:r>
      <w:r>
        <w:rPr>
          <w:lang w:val="en-US" w:eastAsia="x-none"/>
        </w:rPr>
        <w:t xml:space="preserve"> = </w:t>
      </w:r>
      <w:r w:rsidRPr="002C439D">
        <w:rPr>
          <w:i/>
        </w:rPr>
        <w:t>ue-Specific</w:t>
      </w:r>
      <w:r>
        <w:rPr>
          <w:lang w:val="en-US" w:eastAsia="x-none"/>
        </w:rPr>
        <w:t xml:space="preserve"> </w:t>
      </w:r>
      <w:r w:rsidRPr="00B916EC">
        <w:t>for DCI format</w:t>
      </w:r>
      <w:r>
        <w:rPr>
          <w:lang w:val="en-US"/>
        </w:rPr>
        <w:t>s</w:t>
      </w:r>
      <w:r w:rsidRPr="00B916EC">
        <w:t xml:space="preserve"> with CRC scrambled by C-RNTI</w:t>
      </w:r>
      <w:r>
        <w:rPr>
          <w:lang w:val="en-US"/>
        </w:rPr>
        <w:t>,</w:t>
      </w:r>
      <w:r w:rsidRPr="00B916EC">
        <w:t xml:space="preserve"> </w:t>
      </w:r>
      <w:r w:rsidR="006D7A16">
        <w:rPr>
          <w:lang w:val="en-US"/>
        </w:rPr>
        <w:t xml:space="preserve">MCS-C-RNTI, </w:t>
      </w:r>
      <w:r w:rsidRPr="00B916EC">
        <w:t xml:space="preserve">or </w:t>
      </w:r>
      <w:r>
        <w:t>CS-</w:t>
      </w:r>
      <w:r w:rsidRPr="00B916EC">
        <w:t>RNTI(s).</w:t>
      </w:r>
    </w:p>
    <w:p w:rsidR="00905607" w:rsidRPr="00B916EC" w:rsidRDefault="00905607" w:rsidP="00905607">
      <w:r>
        <w:rPr>
          <w:lang w:val="en-US"/>
        </w:rPr>
        <w:t>If a</w:t>
      </w:r>
      <w:r w:rsidRPr="00B916EC">
        <w:rPr>
          <w:lang w:val="en-US"/>
        </w:rPr>
        <w:t xml:space="preserve"> UE is </w:t>
      </w:r>
      <w:r>
        <w:rPr>
          <w:lang w:val="en-US"/>
        </w:rPr>
        <w:t xml:space="preserve">not </w:t>
      </w:r>
      <w:r w:rsidRPr="00B916EC">
        <w:rPr>
          <w:lang w:val="en-US"/>
        </w:rPr>
        <w:t>provided</w:t>
      </w:r>
      <w:r>
        <w:rPr>
          <w:lang w:val="en-US"/>
        </w:rPr>
        <w:t xml:space="preserve"> </w:t>
      </w:r>
      <w:r>
        <w:t>higher layer parameter</w:t>
      </w:r>
      <w:r w:rsidRPr="00B916EC">
        <w:rPr>
          <w:lang w:val="en-US"/>
        </w:rPr>
        <w:t xml:space="preserve"> </w:t>
      </w:r>
      <w:r w:rsidRPr="007B5F66">
        <w:rPr>
          <w:i/>
          <w:iCs/>
          <w:lang w:val="en-US" w:eastAsia="x-none"/>
        </w:rPr>
        <w:t>searchSpace-SIB1</w:t>
      </w:r>
      <w:r w:rsidRPr="00B916EC">
        <w:rPr>
          <w:lang w:val="en-US"/>
        </w:rPr>
        <w:t xml:space="preserve"> for Type0-PDCCH common search space</w:t>
      </w:r>
      <w:r>
        <w:rPr>
          <w:lang w:val="en-US"/>
        </w:rPr>
        <w:t xml:space="preserve"> set,</w:t>
      </w:r>
      <w:r w:rsidRPr="00B916EC">
        <w:rPr>
          <w:lang w:val="en-US"/>
        </w:rPr>
        <w:t xml:space="preserve"> </w:t>
      </w:r>
      <w:r>
        <w:rPr>
          <w:lang w:val="en-US"/>
        </w:rPr>
        <w:t>t</w:t>
      </w:r>
      <w:r w:rsidRPr="00B916EC">
        <w:rPr>
          <w:lang w:val="en-US"/>
        </w:rPr>
        <w:t xml:space="preserve">he UE determines </w:t>
      </w:r>
      <w:r>
        <w:rPr>
          <w:lang w:val="en-US"/>
        </w:rPr>
        <w:t>a</w:t>
      </w:r>
      <w:r w:rsidRPr="00B916EC">
        <w:rPr>
          <w:lang w:val="en-US"/>
        </w:rPr>
        <w:t xml:space="preserve"> control resource set and </w:t>
      </w:r>
      <w:r>
        <w:rPr>
          <w:lang w:val="en-US"/>
        </w:rPr>
        <w:t xml:space="preserve">PDCCH </w:t>
      </w:r>
      <w:r w:rsidRPr="00B916EC">
        <w:rPr>
          <w:lang w:val="en-US"/>
        </w:rPr>
        <w:t xml:space="preserve">monitoring occasions for Type0-PDCCH common search space </w:t>
      </w:r>
      <w:r>
        <w:rPr>
          <w:lang w:val="en-US"/>
        </w:rPr>
        <w:t xml:space="preserve">set </w:t>
      </w:r>
      <w:r w:rsidRPr="00B916EC">
        <w:rPr>
          <w:lang w:val="en-US"/>
        </w:rPr>
        <w:t>as described in Subclause</w:t>
      </w:r>
      <w:r>
        <w:rPr>
          <w:lang w:val="en-US"/>
        </w:rPr>
        <w:t xml:space="preserve"> 13</w:t>
      </w:r>
      <w:r w:rsidRPr="00B916EC">
        <w:t xml:space="preserve">. The Type0-PDCCH common search space </w:t>
      </w:r>
      <w:r>
        <w:t xml:space="preserve">set </w:t>
      </w:r>
      <w:r w:rsidRPr="00B916EC">
        <w:t xml:space="preserve">is defined by the CCE aggregation levels and the number of </w:t>
      </w:r>
      <w:r>
        <w:t xml:space="preserve">PDCCH </w:t>
      </w:r>
      <w:r w:rsidRPr="00B916EC">
        <w:t xml:space="preserve">candidates per CCE aggregation level given in Table 10.1-1. </w:t>
      </w:r>
      <w:r>
        <w:t xml:space="preserve">The </w:t>
      </w:r>
      <w:r w:rsidRPr="00B916EC">
        <w:rPr>
          <w:lang w:val="en-US"/>
        </w:rPr>
        <w:t>control resource set</w:t>
      </w:r>
      <w:r>
        <w:rPr>
          <w:lang w:val="en-US"/>
        </w:rPr>
        <w:t xml:space="preserve"> configured </w:t>
      </w:r>
      <w:r w:rsidRPr="00B916EC">
        <w:rPr>
          <w:lang w:val="en-US"/>
        </w:rPr>
        <w:t>for Type0-PDCCH common search space</w:t>
      </w:r>
      <w:r>
        <w:rPr>
          <w:lang w:val="en-US"/>
        </w:rPr>
        <w:t xml:space="preserve"> set has control resource set index 0. </w:t>
      </w:r>
      <w:r w:rsidRPr="00B916EC">
        <w:t>The Type0-PDCCH common search space</w:t>
      </w:r>
      <w:r>
        <w:rPr>
          <w:lang w:val="en-US"/>
        </w:rPr>
        <w:t xml:space="preserve"> set has search space</w:t>
      </w:r>
      <w:r w:rsidR="006D7A16" w:rsidRPr="006D7A16">
        <w:rPr>
          <w:lang w:val="en-US"/>
        </w:rPr>
        <w:t xml:space="preserve"> </w:t>
      </w:r>
      <w:r w:rsidR="006D7A16">
        <w:rPr>
          <w:lang w:val="en-US"/>
        </w:rPr>
        <w:t>set</w:t>
      </w:r>
      <w:r>
        <w:rPr>
          <w:lang w:val="en-US"/>
        </w:rPr>
        <w:t xml:space="preserve"> index 0.</w:t>
      </w:r>
      <w:r>
        <w:t xml:space="preserve"> </w:t>
      </w:r>
    </w:p>
    <w:p w:rsidR="006D7A16" w:rsidRPr="002D24E4" w:rsidRDefault="006D7A16" w:rsidP="006D7A16">
      <w:pPr>
        <w:rPr>
          <w:lang w:val="en-US"/>
        </w:rPr>
      </w:pPr>
      <w:r w:rsidRPr="004561EE">
        <w:rPr>
          <w:lang w:val="en-US"/>
        </w:rPr>
        <w:t xml:space="preserve">If a UE is not provided a control resource set for Type0A-PDCCH common search space, the corresponding control resource set is same as the control resource set for Type0-PDCCH common search space. </w:t>
      </w:r>
      <w:r w:rsidRPr="004E3535">
        <w:t xml:space="preserve">If the UE is not provided higher layer parameter </w:t>
      </w:r>
      <w:r w:rsidRPr="004E3535">
        <w:rPr>
          <w:i/>
        </w:rPr>
        <w:t>searchSpaceOtherSystemInformation</w:t>
      </w:r>
      <w:r w:rsidRPr="004E3535">
        <w:t xml:space="preserve"> for Type0A-PDCCH common search space set, the</w:t>
      </w:r>
      <w:r w:rsidRPr="009E690A">
        <w:t xml:space="preserve"> Type0A-PDCCH common search space set </w:t>
      </w:r>
      <w:r>
        <w:t>is</w:t>
      </w:r>
      <w:r w:rsidRPr="009E690A">
        <w:t xml:space="preserve"> same as the Type0-PDCCH common search space set.</w:t>
      </w:r>
      <w:r>
        <w:t xml:space="preserve"> </w:t>
      </w:r>
      <w:r w:rsidRPr="005A7E87">
        <w:t xml:space="preserve">The CCE aggregation levels and </w:t>
      </w:r>
      <w:r w:rsidRPr="005A7E87">
        <w:rPr>
          <w:rFonts w:hint="eastAsia"/>
          <w:lang w:eastAsia="ko-KR"/>
        </w:rPr>
        <w:t xml:space="preserve">the </w:t>
      </w:r>
      <w:r w:rsidRPr="005A7E87">
        <w:t xml:space="preserve">number of PDCCH candidates per CCE aggregation level for </w:t>
      </w:r>
      <w:r w:rsidRPr="005A7E87">
        <w:rPr>
          <w:lang w:val="en-US"/>
        </w:rPr>
        <w:t xml:space="preserve">Type0A-PDCCH common search space </w:t>
      </w:r>
      <w:r w:rsidRPr="005A7E87">
        <w:rPr>
          <w:rFonts w:hint="eastAsia"/>
          <w:lang w:eastAsia="ko-KR"/>
        </w:rPr>
        <w:t xml:space="preserve">are </w:t>
      </w:r>
      <w:r w:rsidRPr="005A7E87">
        <w:t>given in Table 10.1-1.</w:t>
      </w:r>
    </w:p>
    <w:p w:rsidR="006D7A16" w:rsidRPr="00974647" w:rsidRDefault="006D7A16" w:rsidP="006D7A16">
      <w:pPr>
        <w:rPr>
          <w:lang w:val="en-US"/>
        </w:rPr>
      </w:pPr>
      <w:r w:rsidRPr="00661EC3">
        <w:rPr>
          <w:lang w:val="en-US"/>
        </w:rPr>
        <w:t xml:space="preserve">For </w:t>
      </w:r>
      <w:r w:rsidRPr="00974647">
        <w:rPr>
          <w:lang w:val="en-US"/>
        </w:rPr>
        <w:t xml:space="preserve">Type1-PDCCH common search space, a UE </w:t>
      </w:r>
      <w:r>
        <w:rPr>
          <w:lang w:val="en-US"/>
        </w:rPr>
        <w:t>is</w:t>
      </w:r>
      <w:r w:rsidRPr="00974647">
        <w:rPr>
          <w:lang w:val="en-US"/>
        </w:rPr>
        <w:t xml:space="preserve"> provided </w:t>
      </w:r>
      <w:r w:rsidRPr="00974647">
        <w:rPr>
          <w:iCs/>
          <w:lang w:eastAsia="zh-CN"/>
        </w:rPr>
        <w:t xml:space="preserve">a configuration for a </w:t>
      </w:r>
      <w:r w:rsidRPr="00974647">
        <w:rPr>
          <w:lang w:val="en-US"/>
        </w:rPr>
        <w:t xml:space="preserve">search space by higher layer parameter </w:t>
      </w:r>
      <w:r w:rsidRPr="00974647">
        <w:rPr>
          <w:i/>
          <w:iCs/>
          <w:lang w:eastAsia="zh-CN"/>
        </w:rPr>
        <w:t>ra-SearchSpace</w:t>
      </w:r>
      <w:r w:rsidRPr="00974647">
        <w:rPr>
          <w:iCs/>
          <w:lang w:eastAsia="zh-CN"/>
        </w:rPr>
        <w:t xml:space="preserve">. If a UE is not provided </w:t>
      </w:r>
      <w:r>
        <w:rPr>
          <w:iCs/>
          <w:lang w:eastAsia="zh-CN"/>
        </w:rPr>
        <w:t xml:space="preserve">by higher layers </w:t>
      </w:r>
      <w:r w:rsidRPr="00974647">
        <w:rPr>
          <w:iCs/>
          <w:lang w:eastAsia="zh-CN"/>
        </w:rPr>
        <w:t>a control resource set for Type1-</w:t>
      </w:r>
      <w:r>
        <w:rPr>
          <w:iCs/>
          <w:lang w:eastAsia="zh-CN"/>
        </w:rPr>
        <w:t>PDCCH common search space, the</w:t>
      </w:r>
      <w:r w:rsidRPr="00974647">
        <w:rPr>
          <w:iCs/>
          <w:lang w:eastAsia="zh-CN"/>
        </w:rPr>
        <w:t xml:space="preserve"> </w:t>
      </w:r>
      <w:r>
        <w:rPr>
          <w:iCs/>
          <w:lang w:eastAsia="zh-CN"/>
        </w:rPr>
        <w:t xml:space="preserve">control resource set </w:t>
      </w:r>
      <w:r w:rsidRPr="00974647">
        <w:rPr>
          <w:iCs/>
          <w:lang w:eastAsia="zh-CN"/>
        </w:rPr>
        <w:t>for Type1-</w:t>
      </w:r>
      <w:r>
        <w:rPr>
          <w:iCs/>
          <w:lang w:eastAsia="zh-CN"/>
        </w:rPr>
        <w:t>PDCCH common search space is same as the</w:t>
      </w:r>
      <w:r w:rsidRPr="00974647">
        <w:rPr>
          <w:iCs/>
          <w:lang w:eastAsia="zh-CN"/>
        </w:rPr>
        <w:t xml:space="preserve"> control resource set for Type0-PDCCH common search space.</w:t>
      </w:r>
      <w:r w:rsidRPr="00974647">
        <w:rPr>
          <w:lang w:val="en-US"/>
        </w:rPr>
        <w:t xml:space="preserve">. </w:t>
      </w:r>
    </w:p>
    <w:p w:rsidR="006D7A16" w:rsidRPr="00C22B3B" w:rsidRDefault="006D7A16" w:rsidP="006D7A16">
      <w:pPr>
        <w:rPr>
          <w:rFonts w:eastAsia="SimSun"/>
          <w:lang w:eastAsia="zh-CN"/>
        </w:rPr>
      </w:pPr>
      <w:r w:rsidRPr="004561EE">
        <w:rPr>
          <w:lang w:val="en-US"/>
        </w:rPr>
        <w:t>If a UE is not provided a control resource set for</w:t>
      </w:r>
      <w:r>
        <w:rPr>
          <w:lang w:val="en-US"/>
        </w:rPr>
        <w:t xml:space="preserve"> Type2</w:t>
      </w:r>
      <w:r w:rsidRPr="004561EE">
        <w:rPr>
          <w:lang w:val="en-US"/>
        </w:rPr>
        <w:t xml:space="preserve">-PDCCH common search space, the corresponding control resource set is same as the control resource set for Type0-PDCCH common search space. </w:t>
      </w:r>
      <w:r>
        <w:t xml:space="preserve">If a UE is not provided higher layer </w:t>
      </w:r>
      <w:r w:rsidRPr="00C22B3B">
        <w:t xml:space="preserve">parameter </w:t>
      </w:r>
      <w:r w:rsidRPr="00C22B3B">
        <w:rPr>
          <w:i/>
          <w:lang w:val="en-US"/>
        </w:rPr>
        <w:t>pagingSearchSpace</w:t>
      </w:r>
      <w:r w:rsidRPr="00C22B3B">
        <w:t xml:space="preserve"> for Type2-PDCCH common search space set, </w:t>
      </w:r>
      <w:r w:rsidRPr="004E3535">
        <w:t>the</w:t>
      </w:r>
      <w:r w:rsidRPr="009E690A">
        <w:t xml:space="preserve"> </w:t>
      </w:r>
      <w:r>
        <w:t>Type2</w:t>
      </w:r>
      <w:r w:rsidRPr="009E690A">
        <w:t xml:space="preserve">-PDCCH common search space set </w:t>
      </w:r>
      <w:r>
        <w:t>is</w:t>
      </w:r>
      <w:r w:rsidRPr="009E690A">
        <w:t xml:space="preserve"> same as the Type0-PDCCH common search space set</w:t>
      </w:r>
      <w:r>
        <w:t xml:space="preserve">. </w:t>
      </w:r>
      <w:r w:rsidRPr="00C22B3B">
        <w:t xml:space="preserve">The CCE aggregation levels and </w:t>
      </w:r>
      <w:r w:rsidRPr="00C22B3B">
        <w:rPr>
          <w:rFonts w:hint="eastAsia"/>
          <w:lang w:eastAsia="ko-KR"/>
        </w:rPr>
        <w:t xml:space="preserve">the </w:t>
      </w:r>
      <w:r w:rsidRPr="00C22B3B">
        <w:t xml:space="preserve">number of PDCCH candidates per CCE aggregation level </w:t>
      </w:r>
      <w:r w:rsidRPr="005A7E87">
        <w:t xml:space="preserve">for </w:t>
      </w:r>
      <w:r>
        <w:rPr>
          <w:lang w:val="en-US"/>
        </w:rPr>
        <w:t>Type2</w:t>
      </w:r>
      <w:r w:rsidRPr="005A7E87">
        <w:rPr>
          <w:lang w:val="en-US"/>
        </w:rPr>
        <w:t xml:space="preserve">-PDCCH common search space </w:t>
      </w:r>
      <w:r w:rsidRPr="00C22B3B">
        <w:rPr>
          <w:lang w:eastAsia="ko-KR"/>
        </w:rPr>
        <w:t>are</w:t>
      </w:r>
      <w:r w:rsidRPr="00C22B3B">
        <w:rPr>
          <w:rFonts w:hint="eastAsia"/>
          <w:lang w:eastAsia="ko-KR"/>
        </w:rPr>
        <w:t xml:space="preserve"> </w:t>
      </w:r>
      <w:r w:rsidRPr="00C22B3B">
        <w:t>given in Table 10.1-1.</w:t>
      </w:r>
    </w:p>
    <w:p w:rsidR="00905607" w:rsidRDefault="00905607" w:rsidP="00905607">
      <w:r w:rsidRPr="00B916EC">
        <w:t>The UE may assume that the DM</w:t>
      </w:r>
      <w:r>
        <w:t>-</w:t>
      </w:r>
      <w:r w:rsidRPr="00B916EC">
        <w:t>RS antenna port associated with PDCCH reception</w:t>
      </w:r>
      <w:r>
        <w:t>s</w:t>
      </w:r>
      <w:r w:rsidRPr="00B916EC">
        <w:t xml:space="preserve"> in </w:t>
      </w:r>
      <w:r>
        <w:t xml:space="preserve">the control resource set configured by </w:t>
      </w:r>
      <w:r w:rsidRPr="00547509">
        <w:rPr>
          <w:i/>
        </w:rPr>
        <w:t>pdcch-ConfigSIB1</w:t>
      </w:r>
      <w:r>
        <w:rPr>
          <w:lang w:val="en-US"/>
        </w:rPr>
        <w:t xml:space="preserve"> </w:t>
      </w:r>
      <w:r>
        <w:rPr>
          <w:rFonts w:eastAsia="MS Mincho"/>
        </w:rPr>
        <w:t>in</w:t>
      </w:r>
      <w:r w:rsidRPr="00B916EC">
        <w:rPr>
          <w:rFonts w:eastAsia="MS Mincho"/>
        </w:rPr>
        <w:t xml:space="preserve"> </w:t>
      </w:r>
      <w:r>
        <w:rPr>
          <w:i/>
        </w:rPr>
        <w:t>MasterInformationBlock</w:t>
      </w:r>
      <w:r>
        <w:rPr>
          <w:lang w:val="en-US" w:eastAsia="x-none"/>
        </w:rPr>
        <w:t xml:space="preserve"> </w:t>
      </w:r>
      <w:r w:rsidRPr="00B916EC">
        <w:t xml:space="preserve">and for corresponding PDSCH receptions, and the </w:t>
      </w:r>
      <w:r>
        <w:t>corresponding SS/</w:t>
      </w:r>
      <w:r w:rsidRPr="00B916EC">
        <w:t xml:space="preserve">PBCH </w:t>
      </w:r>
      <w:r>
        <w:t>block</w:t>
      </w:r>
      <w:r w:rsidRPr="00B916EC">
        <w:t xml:space="preserve"> are quasi</w:t>
      </w:r>
      <w:r>
        <w:t xml:space="preserve"> </w:t>
      </w:r>
      <w:r w:rsidRPr="00B916EC">
        <w:t>co</w:t>
      </w:r>
      <w:r>
        <w:t>-</w:t>
      </w:r>
      <w:r w:rsidRPr="00B916EC">
        <w:t xml:space="preserve">located with respect to </w:t>
      </w:r>
      <w:r>
        <w:t>average gain, QCL-TypeA, and QCL-TypeD properties, when applicable</w:t>
      </w:r>
      <w:r>
        <w:rPr>
          <w:rFonts w:eastAsia="SimSun"/>
          <w:kern w:val="2"/>
          <w:lang w:eastAsia="zh-CN"/>
        </w:rPr>
        <w:t xml:space="preserve"> [6, TS 38.214]</w:t>
      </w:r>
      <w:r w:rsidRPr="00B916EC">
        <w:t>.</w:t>
      </w:r>
      <w:r w:rsidRPr="00B916EC">
        <w:rPr>
          <w:lang w:val="en-US"/>
        </w:rPr>
        <w:t xml:space="preserve"> The value for the </w:t>
      </w:r>
      <w:r w:rsidRPr="00B916EC">
        <w:t>DM</w:t>
      </w:r>
      <w:r>
        <w:t>-</w:t>
      </w:r>
      <w:r w:rsidRPr="00B916EC">
        <w:t>RS scrambling sequence initialization is the cell ID.</w:t>
      </w:r>
      <w:r>
        <w:t xml:space="preserve"> A subcarrier spacing is provided by higher layer parameter </w:t>
      </w:r>
      <w:r w:rsidRPr="00543F29">
        <w:rPr>
          <w:i/>
        </w:rPr>
        <w:t>subCarrierSpacingCommon</w:t>
      </w:r>
      <w:r>
        <w:t xml:space="preserve"> </w:t>
      </w:r>
      <w:r>
        <w:rPr>
          <w:rFonts w:eastAsia="MS Mincho"/>
        </w:rPr>
        <w:t>in</w:t>
      </w:r>
      <w:r w:rsidRPr="00B916EC">
        <w:rPr>
          <w:rFonts w:eastAsia="MS Mincho"/>
        </w:rPr>
        <w:t xml:space="preserve"> </w:t>
      </w:r>
      <w:r>
        <w:rPr>
          <w:i/>
        </w:rPr>
        <w:t>MasterInformationBlock</w:t>
      </w:r>
      <w:r>
        <w:t>.</w:t>
      </w:r>
    </w:p>
    <w:p w:rsidR="00905607" w:rsidRPr="00543F29" w:rsidRDefault="00905607" w:rsidP="00905607">
      <w:pPr>
        <w:rPr>
          <w:lang w:val="en-US"/>
        </w:rPr>
      </w:pPr>
      <w:r>
        <w:rPr>
          <w:lang w:val="en-US"/>
        </w:rPr>
        <w:t>For single cell operation or for operation with carrier aggregation in a same frequency band, a</w:t>
      </w:r>
      <w:r>
        <w:t xml:space="preserve"> UE </w:t>
      </w:r>
      <w:r w:rsidR="006D7A16" w:rsidRPr="00412E6D">
        <w:t>does</w:t>
      </w:r>
      <w:r>
        <w:t xml:space="preserve"> not expect to monitor a PDCCH </w:t>
      </w:r>
      <w:r w:rsidR="006D7A16" w:rsidRPr="00857581">
        <w:t>in a</w:t>
      </w:r>
      <w:r>
        <w:t xml:space="preserve"> Type0/0A/2/3-PDCCH common search space if the SS/PBCH block or the CSI-RS the UE selects for PRACH association, as described in Subclause 8.1, does not have same QCL-TypeD [6, TS 38.214] with a </w:t>
      </w:r>
      <w:r>
        <w:lastRenderedPageBreak/>
        <w:t>DM-RS for monitoring the PDCCH</w:t>
      </w:r>
      <w:r w:rsidR="006D7A16" w:rsidRPr="00417BB1">
        <w:t>, and if the PDCCH or an associated PDSCH overlaps in at least one symbol with a PDCCH the UE monitors in a Type1-PDCCH common search space or with an associated PDSCH</w:t>
      </w:r>
      <w:r>
        <w:t xml:space="preserve">. </w:t>
      </w:r>
    </w:p>
    <w:p w:rsidR="00905607" w:rsidRDefault="00905607" w:rsidP="00905607">
      <w:pPr>
        <w:rPr>
          <w:lang w:eastAsia="ja-JP"/>
        </w:rPr>
      </w:pPr>
      <w:r w:rsidRPr="00B916EC">
        <w:t xml:space="preserve">If a UE is configured </w:t>
      </w:r>
      <w:r>
        <w:t>with one or more</w:t>
      </w:r>
      <w:r w:rsidRPr="00B916EC">
        <w:t xml:space="preserve"> downlink bandwidth part</w:t>
      </w:r>
      <w:r>
        <w:t>s</w:t>
      </w:r>
      <w:r w:rsidRPr="00B916EC">
        <w:t xml:space="preserve"> </w:t>
      </w:r>
      <w:r>
        <w:t>(BWPs)</w:t>
      </w:r>
      <w:r w:rsidRPr="00B916EC">
        <w:t>, as described in Subclause</w:t>
      </w:r>
      <w:r>
        <w:t xml:space="preserve"> 12</w:t>
      </w:r>
      <w:r w:rsidRPr="00B916EC">
        <w:t xml:space="preserve">, the </w:t>
      </w:r>
      <w:r>
        <w:t xml:space="preserve">UE can be </w:t>
      </w:r>
      <w:r w:rsidRPr="00B916EC">
        <w:t xml:space="preserve">configured </w:t>
      </w:r>
      <w:r w:rsidRPr="00D30380">
        <w:rPr>
          <w:rFonts w:eastAsia="Yu Mincho"/>
        </w:rPr>
        <w:t xml:space="preserve">with </w:t>
      </w:r>
      <w:r w:rsidRPr="00D30380">
        <w:rPr>
          <w:rFonts w:eastAsia="Yu Mincho"/>
          <w:i/>
        </w:rPr>
        <w:t>PDCCH-ConfigCommon</w:t>
      </w:r>
      <w:r w:rsidRPr="00D30380">
        <w:rPr>
          <w:rFonts w:eastAsia="Yu Mincho"/>
        </w:rPr>
        <w:t xml:space="preserve"> and </w:t>
      </w:r>
      <w:r w:rsidRPr="00D30380">
        <w:rPr>
          <w:rFonts w:eastAsia="Yu Mincho"/>
          <w:i/>
        </w:rPr>
        <w:t>PDCCH-Config</w:t>
      </w:r>
      <w:r w:rsidRPr="00B916EC">
        <w:rPr>
          <w:lang w:eastAsia="ja-JP"/>
        </w:rPr>
        <w:t xml:space="preserve"> for each configured DL BWP</w:t>
      </w:r>
      <w:r>
        <w:rPr>
          <w:lang w:eastAsia="ja-JP"/>
        </w:rPr>
        <w:t xml:space="preserve"> on the primary cell</w:t>
      </w:r>
      <w:r w:rsidRPr="00B916EC">
        <w:rPr>
          <w:lang w:eastAsia="ja-JP"/>
        </w:rPr>
        <w:t>, other than the initial activ</w:t>
      </w:r>
      <w:r>
        <w:rPr>
          <w:lang w:eastAsia="ja-JP"/>
        </w:rPr>
        <w:t>e</w:t>
      </w:r>
      <w:r w:rsidRPr="00B916EC">
        <w:rPr>
          <w:lang w:eastAsia="ja-JP"/>
        </w:rPr>
        <w:t xml:space="preserve"> DL BWP, as </w:t>
      </w:r>
      <w:r w:rsidRPr="00B916EC">
        <w:t>described in Subclause</w:t>
      </w:r>
      <w:r>
        <w:t xml:space="preserve"> 12</w:t>
      </w:r>
      <w:r w:rsidRPr="00B916EC">
        <w:rPr>
          <w:lang w:eastAsia="ja-JP"/>
        </w:rPr>
        <w:t xml:space="preserve">. </w:t>
      </w:r>
    </w:p>
    <w:p w:rsidR="00905607" w:rsidRPr="00B916EC" w:rsidRDefault="00905607" w:rsidP="00905607">
      <w:pPr>
        <w:rPr>
          <w:lang w:eastAsia="ja-JP"/>
        </w:rPr>
      </w:pPr>
      <w:r>
        <w:rPr>
          <w:lang w:val="en-US"/>
        </w:rPr>
        <w:t xml:space="preserve">If a UE is </w:t>
      </w:r>
      <w:r w:rsidRPr="00B916EC">
        <w:rPr>
          <w:lang w:val="en-US"/>
        </w:rPr>
        <w:t>provided</w:t>
      </w:r>
      <w:r>
        <w:rPr>
          <w:lang w:val="en-US"/>
        </w:rPr>
        <w:t xml:space="preserve"> one or more search space sets by corresponding one or more higher layer parameters</w:t>
      </w:r>
      <w:r w:rsidRPr="00B916EC">
        <w:rPr>
          <w:lang w:val="en-US"/>
        </w:rPr>
        <w:t xml:space="preserve"> </w:t>
      </w:r>
      <w:r w:rsidRPr="00154CC0">
        <w:rPr>
          <w:i/>
          <w:lang w:val="en-US" w:eastAsia="x-none"/>
        </w:rPr>
        <w:t>searchSpaceZero</w:t>
      </w:r>
      <w:r>
        <w:rPr>
          <w:i/>
          <w:iCs/>
          <w:lang w:val="en-US" w:eastAsia="x-none"/>
        </w:rPr>
        <w:t xml:space="preserve">, </w:t>
      </w:r>
      <w:r w:rsidRPr="007B5F66">
        <w:rPr>
          <w:i/>
          <w:iCs/>
          <w:lang w:val="en-US" w:eastAsia="x-none"/>
        </w:rPr>
        <w:t>searchSpaceSIB1</w:t>
      </w:r>
      <w:r>
        <w:rPr>
          <w:iCs/>
          <w:lang w:val="en-US" w:eastAsia="x-none"/>
        </w:rPr>
        <w:t xml:space="preserve">, </w:t>
      </w:r>
      <w:r w:rsidRPr="007678DB">
        <w:rPr>
          <w:i/>
        </w:rPr>
        <w:t>searchSpaceOtherSystemInformation</w:t>
      </w:r>
      <w:r>
        <w:t>,</w:t>
      </w:r>
      <w:r w:rsidRPr="007678DB">
        <w:t xml:space="preserve"> </w:t>
      </w:r>
      <w:r w:rsidRPr="007678DB">
        <w:rPr>
          <w:i/>
          <w:lang w:val="en-US"/>
        </w:rPr>
        <w:t>pagingSearchSpace</w:t>
      </w:r>
      <w:r>
        <w:rPr>
          <w:lang w:val="en-US"/>
        </w:rPr>
        <w:t>,</w:t>
      </w:r>
      <w:r w:rsidRPr="007678DB">
        <w:t xml:space="preserve"> </w:t>
      </w:r>
      <w:r>
        <w:rPr>
          <w:i/>
          <w:lang w:val="en-US"/>
        </w:rPr>
        <w:t>ra-</w:t>
      </w:r>
      <w:r w:rsidRPr="007678DB">
        <w:rPr>
          <w:i/>
          <w:lang w:val="en-US"/>
        </w:rPr>
        <w:t>SearchSpace</w:t>
      </w:r>
      <w:r w:rsidRPr="007678DB">
        <w:rPr>
          <w:lang w:val="en-US"/>
        </w:rPr>
        <w:t xml:space="preserve">, </w:t>
      </w:r>
      <w:r>
        <w:rPr>
          <w:lang w:val="en-US"/>
        </w:rPr>
        <w:t>and the UE is provided with a C-RNTI</w:t>
      </w:r>
      <w:r w:rsidR="006D7A16">
        <w:rPr>
          <w:lang w:val="en-US"/>
        </w:rPr>
        <w:t>, an MCS-C-RNTI,</w:t>
      </w:r>
      <w:r>
        <w:rPr>
          <w:lang w:val="en-US"/>
        </w:rPr>
        <w:t xml:space="preserve"> or a CS-RNTI, the UE monitors PDCCH candidates for DCI format 0_0 and DCI format 1_0 with the C-RNTI</w:t>
      </w:r>
      <w:r w:rsidR="006D7A16">
        <w:rPr>
          <w:lang w:val="en-US"/>
        </w:rPr>
        <w:t>, the MCS-C-RNTI,</w:t>
      </w:r>
      <w:r>
        <w:rPr>
          <w:lang w:val="en-US"/>
        </w:rPr>
        <w:t xml:space="preserve"> or the CS-RNTI in the one or more search space sets. </w:t>
      </w:r>
      <w:r w:rsidRPr="007678DB">
        <w:rPr>
          <w:lang w:val="en-US"/>
        </w:rPr>
        <w:t xml:space="preserve"> </w:t>
      </w:r>
    </w:p>
    <w:p w:rsidR="0070469C" w:rsidRPr="00B916EC" w:rsidRDefault="0070469C" w:rsidP="0070469C">
      <w:pPr>
        <w:pStyle w:val="TH"/>
      </w:pPr>
      <w:r w:rsidRPr="00B916EC">
        <w:t xml:space="preserve">Table 10.1-1: CCE aggregation levels and </w:t>
      </w:r>
      <w:r w:rsidR="005C6ABA">
        <w:t xml:space="preserve">maximum </w:t>
      </w:r>
      <w:r w:rsidRPr="00B916EC">
        <w:t xml:space="preserve">number of </w:t>
      </w:r>
      <w:r w:rsidR="005C6ABA">
        <w:t xml:space="preserve">PDCCH </w:t>
      </w:r>
      <w:r w:rsidRPr="00B916EC">
        <w:t>candidates per CCE aggregation level for common search space</w:t>
      </w:r>
      <w:r w:rsidR="00905607" w:rsidRPr="00B31155">
        <w:t xml:space="preserve"> </w:t>
      </w:r>
      <w:r w:rsidR="00905607">
        <w:t xml:space="preserve">sets </w:t>
      </w:r>
      <w:r w:rsidR="00905607" w:rsidRPr="00371C83">
        <w:rPr>
          <w:rFonts w:eastAsia="Yu Mincho"/>
        </w:rPr>
        <w:t xml:space="preserve">configured by </w:t>
      </w:r>
      <w:r w:rsidR="00905607" w:rsidRPr="007B5F66">
        <w:rPr>
          <w:i/>
          <w:iCs/>
          <w:lang w:val="en-US" w:eastAsia="x-none"/>
        </w:rPr>
        <w:t>searchSpace-SIB1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995"/>
        <w:gridCol w:w="3096"/>
      </w:tblGrid>
      <w:tr w:rsidR="0070469C" w:rsidRPr="00B916EC" w:rsidTr="0070469C">
        <w:trPr>
          <w:cantSplit/>
          <w:jc w:val="center"/>
        </w:trPr>
        <w:tc>
          <w:tcPr>
            <w:tcW w:w="2995" w:type="dxa"/>
            <w:shd w:val="clear" w:color="auto" w:fill="E0E0E0"/>
            <w:vAlign w:val="center"/>
          </w:tcPr>
          <w:p w:rsidR="0070469C" w:rsidRPr="00B916EC" w:rsidRDefault="0070469C" w:rsidP="00100531">
            <w:pPr>
              <w:pStyle w:val="TAH"/>
              <w:rPr>
                <w:rFonts w:ascii="Times New Roman" w:hAnsi="Times New Roman"/>
                <w:sz w:val="20"/>
              </w:rPr>
            </w:pPr>
            <w:r w:rsidRPr="00B916EC">
              <w:t>CCE Aggregation Level</w:t>
            </w:r>
          </w:p>
        </w:tc>
        <w:tc>
          <w:tcPr>
            <w:tcW w:w="3096" w:type="dxa"/>
            <w:shd w:val="clear" w:color="auto" w:fill="E0E0E0"/>
            <w:vAlign w:val="center"/>
          </w:tcPr>
          <w:p w:rsidR="0070469C" w:rsidRPr="00B916EC" w:rsidRDefault="0070469C" w:rsidP="00100531">
            <w:pPr>
              <w:pStyle w:val="TAH"/>
              <w:rPr>
                <w:rFonts w:ascii="Times New Roman" w:hAnsi="Times New Roman"/>
                <w:sz w:val="20"/>
              </w:rPr>
            </w:pPr>
            <w:r w:rsidRPr="00B916EC">
              <w:t>Number of Candidates</w:t>
            </w:r>
          </w:p>
        </w:tc>
      </w:tr>
      <w:tr w:rsidR="0070469C" w:rsidRPr="00B916EC" w:rsidTr="0070469C">
        <w:trPr>
          <w:cantSplit/>
          <w:jc w:val="center"/>
        </w:trPr>
        <w:tc>
          <w:tcPr>
            <w:tcW w:w="2995" w:type="dxa"/>
            <w:vAlign w:val="center"/>
          </w:tcPr>
          <w:p w:rsidR="0070469C" w:rsidRPr="00B916EC" w:rsidRDefault="0070469C" w:rsidP="00100531">
            <w:pPr>
              <w:pStyle w:val="TAC"/>
            </w:pPr>
            <w:r w:rsidRPr="00B916EC">
              <w:t>4</w:t>
            </w:r>
          </w:p>
        </w:tc>
        <w:tc>
          <w:tcPr>
            <w:tcW w:w="3096" w:type="dxa"/>
            <w:vAlign w:val="center"/>
          </w:tcPr>
          <w:p w:rsidR="0070469C" w:rsidRPr="00B916EC" w:rsidRDefault="00050324" w:rsidP="00100531">
            <w:pPr>
              <w:pStyle w:val="TAC"/>
            </w:pPr>
            <w:r w:rsidRPr="00B916EC">
              <w:t>4</w:t>
            </w:r>
          </w:p>
        </w:tc>
      </w:tr>
      <w:tr w:rsidR="0070469C" w:rsidRPr="00B916EC" w:rsidTr="0070469C">
        <w:trPr>
          <w:cantSplit/>
          <w:jc w:val="center"/>
        </w:trPr>
        <w:tc>
          <w:tcPr>
            <w:tcW w:w="2995" w:type="dxa"/>
            <w:vAlign w:val="center"/>
          </w:tcPr>
          <w:p w:rsidR="0070469C" w:rsidRPr="00B916EC" w:rsidRDefault="0070469C" w:rsidP="00100531">
            <w:pPr>
              <w:pStyle w:val="TAC"/>
            </w:pPr>
            <w:r w:rsidRPr="00B916EC">
              <w:t>8</w:t>
            </w:r>
          </w:p>
        </w:tc>
        <w:tc>
          <w:tcPr>
            <w:tcW w:w="3096" w:type="dxa"/>
            <w:vAlign w:val="center"/>
          </w:tcPr>
          <w:p w:rsidR="0070469C" w:rsidRPr="00B916EC" w:rsidRDefault="00050324" w:rsidP="00100531">
            <w:pPr>
              <w:pStyle w:val="TAC"/>
            </w:pPr>
            <w:r w:rsidRPr="00B916EC">
              <w:t>2</w:t>
            </w:r>
          </w:p>
        </w:tc>
      </w:tr>
      <w:tr w:rsidR="0070469C" w:rsidRPr="00B916EC" w:rsidTr="0070469C">
        <w:trPr>
          <w:cantSplit/>
          <w:jc w:val="center"/>
        </w:trPr>
        <w:tc>
          <w:tcPr>
            <w:tcW w:w="2995" w:type="dxa"/>
            <w:vAlign w:val="center"/>
          </w:tcPr>
          <w:p w:rsidR="0070469C" w:rsidRPr="00B916EC" w:rsidRDefault="00050324" w:rsidP="00100531">
            <w:pPr>
              <w:pStyle w:val="TAC"/>
            </w:pPr>
            <w:r w:rsidRPr="00B916EC">
              <w:t>16</w:t>
            </w:r>
          </w:p>
        </w:tc>
        <w:tc>
          <w:tcPr>
            <w:tcW w:w="3096" w:type="dxa"/>
            <w:vAlign w:val="center"/>
          </w:tcPr>
          <w:p w:rsidR="0070469C" w:rsidRPr="00B916EC" w:rsidRDefault="005C6ABA" w:rsidP="00100531">
            <w:pPr>
              <w:pStyle w:val="TAC"/>
            </w:pPr>
            <w:r>
              <w:t>1</w:t>
            </w:r>
          </w:p>
        </w:tc>
      </w:tr>
    </w:tbl>
    <w:p w:rsidR="00AB2707" w:rsidRPr="00B916EC" w:rsidRDefault="00AB2707" w:rsidP="003C726F">
      <w:bookmarkStart w:id="96" w:name="_Ref491599615"/>
    </w:p>
    <w:bookmarkEnd w:id="96"/>
    <w:p w:rsidR="004D1774" w:rsidRPr="00FA7D94" w:rsidRDefault="004D1774" w:rsidP="004D1774">
      <w:r w:rsidRPr="00B916EC">
        <w:t xml:space="preserve">For </w:t>
      </w:r>
      <w:r>
        <w:t xml:space="preserve">each DL BWP configured to a UE in </w:t>
      </w:r>
      <w:r w:rsidRPr="00B916EC">
        <w:t xml:space="preserve">a serving cell, </w:t>
      </w:r>
      <w:r>
        <w:t xml:space="preserve">a UE can be provided by </w:t>
      </w:r>
      <w:r w:rsidRPr="00B916EC">
        <w:t xml:space="preserve">higher layer signalling with </w:t>
      </w:r>
      <w:r>
        <w:rPr>
          <w:noProof/>
          <w:position w:val="-6"/>
          <w:lang w:eastAsia="en-GB"/>
        </w:rPr>
        <w:drawing>
          <wp:inline distT="0" distB="0" distL="0" distR="0" wp14:anchorId="4E0BCFCE" wp14:editId="362FEAB4">
            <wp:extent cx="301625" cy="150495"/>
            <wp:effectExtent l="0" t="0" r="3175" b="1905"/>
            <wp:docPr id="178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5"/>
                    <pic:cNvPicPr>
                      <a:picLocks noChangeAspect="1" noChangeArrowheads="1"/>
                    </pic:cNvPicPr>
                  </pic:nvPicPr>
                  <pic:blipFill>
                    <a:blip r:embed="rId2103" cstate="print">
                      <a:extLst>
                        <a:ext uri="{28A0092B-C50C-407E-A947-70E740481C1C}">
                          <a14:useLocalDpi xmlns:a14="http://schemas.microsoft.com/office/drawing/2010/main" val="0"/>
                        </a:ext>
                      </a:extLst>
                    </a:blip>
                    <a:srcRect/>
                    <a:stretch>
                      <a:fillRect/>
                    </a:stretch>
                  </pic:blipFill>
                  <pic:spPr bwMode="auto">
                    <a:xfrm>
                      <a:off x="0" y="0"/>
                      <a:ext cx="301625" cy="150495"/>
                    </a:xfrm>
                    <a:prstGeom prst="rect">
                      <a:avLst/>
                    </a:prstGeom>
                    <a:noFill/>
                    <a:ln>
                      <a:noFill/>
                    </a:ln>
                  </pic:spPr>
                </pic:pic>
              </a:graphicData>
            </a:graphic>
          </wp:inline>
        </w:drawing>
      </w:r>
      <w:r w:rsidRPr="00B916EC">
        <w:t xml:space="preserve"> control </w:t>
      </w:r>
      <w:r w:rsidRPr="00FA7D94">
        <w:t xml:space="preserve">resource sets. For each control resource set, the UE is provided the following by higher layer parameter </w:t>
      </w:r>
      <w:r w:rsidRPr="00FA7D94">
        <w:rPr>
          <w:i/>
          <w:iCs/>
        </w:rPr>
        <w:t>ControlResourceSet</w:t>
      </w:r>
      <w:r w:rsidRPr="00FA7D94">
        <w:t>:</w:t>
      </w:r>
    </w:p>
    <w:p w:rsidR="004D1774" w:rsidRPr="00B916EC" w:rsidRDefault="004D1774" w:rsidP="004D1774">
      <w:pPr>
        <w:pStyle w:val="B1"/>
      </w:pPr>
      <w:r>
        <w:t>-</w:t>
      </w:r>
      <w:r>
        <w:tab/>
      </w:r>
      <w:r w:rsidRPr="00B916EC">
        <w:t xml:space="preserve">a control resource set index </w:t>
      </w:r>
      <w:r>
        <w:rPr>
          <w:noProof/>
          <w:position w:val="-10"/>
          <w:lang w:val="en-GB" w:eastAsia="en-GB"/>
        </w:rPr>
        <w:drawing>
          <wp:inline distT="0" distB="0" distL="0" distR="0" wp14:anchorId="674BBF33" wp14:editId="5FF2F020">
            <wp:extent cx="120650" cy="150495"/>
            <wp:effectExtent l="0" t="0" r="0" b="1905"/>
            <wp:docPr id="1780" name="Picture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6"/>
                    <pic:cNvPicPr>
                      <a:picLocks noChangeAspect="1" noChangeArrowheads="1"/>
                    </pic:cNvPicPr>
                  </pic:nvPicPr>
                  <pic:blipFill>
                    <a:blip r:embed="rId2104"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rPr>
          <w:lang w:val="en-US"/>
        </w:rPr>
        <w:t xml:space="preserve">, </w:t>
      </w:r>
      <w:r>
        <w:rPr>
          <w:noProof/>
          <w:position w:val="-10"/>
          <w:lang w:val="en-GB" w:eastAsia="en-GB"/>
        </w:rPr>
        <w:drawing>
          <wp:inline distT="0" distB="0" distL="0" distR="0" wp14:anchorId="05F2EB59" wp14:editId="533B6223">
            <wp:extent cx="552450" cy="200660"/>
            <wp:effectExtent l="0" t="0" r="0" b="8890"/>
            <wp:docPr id="1779" name="Picture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7"/>
                    <pic:cNvPicPr>
                      <a:picLocks noChangeAspect="1" noChangeArrowheads="1"/>
                    </pic:cNvPicPr>
                  </pic:nvPicPr>
                  <pic:blipFill>
                    <a:blip r:embed="rId2105" cstate="print">
                      <a:extLst>
                        <a:ext uri="{28A0092B-C50C-407E-A947-70E740481C1C}">
                          <a14:useLocalDpi xmlns:a14="http://schemas.microsoft.com/office/drawing/2010/main" val="0"/>
                        </a:ext>
                      </a:extLst>
                    </a:blip>
                    <a:srcRect/>
                    <a:stretch>
                      <a:fillRect/>
                    </a:stretch>
                  </pic:blipFill>
                  <pic:spPr bwMode="auto">
                    <a:xfrm>
                      <a:off x="0" y="0"/>
                      <a:ext cx="552450" cy="200660"/>
                    </a:xfrm>
                    <a:prstGeom prst="rect">
                      <a:avLst/>
                    </a:prstGeom>
                    <a:noFill/>
                    <a:ln>
                      <a:noFill/>
                    </a:ln>
                  </pic:spPr>
                </pic:pic>
              </a:graphicData>
            </a:graphic>
          </wp:inline>
        </w:drawing>
      </w:r>
      <w:r>
        <w:rPr>
          <w:lang w:val="en-US"/>
        </w:rPr>
        <w:t xml:space="preserve">, </w:t>
      </w:r>
      <w:r w:rsidRPr="00B916EC">
        <w:t xml:space="preserve">by higher layer parameter </w:t>
      </w:r>
      <w:r w:rsidRPr="00063F39">
        <w:rPr>
          <w:i/>
        </w:rPr>
        <w:t>controlResourceSetId</w:t>
      </w:r>
      <w:r w:rsidRPr="00B916EC">
        <w:t>;</w:t>
      </w:r>
    </w:p>
    <w:p w:rsidR="004D1774" w:rsidRDefault="004D1774" w:rsidP="004D1774">
      <w:pPr>
        <w:pStyle w:val="B1"/>
      </w:pPr>
      <w:r>
        <w:t>-</w:t>
      </w:r>
      <w:r>
        <w:tab/>
      </w:r>
      <w:r w:rsidRPr="00B916EC">
        <w:t>a DM</w:t>
      </w:r>
      <w:r>
        <w:t>-</w:t>
      </w:r>
      <w:r w:rsidRPr="00B916EC">
        <w:t xml:space="preserve">RS scrambling sequence initialization value by higher layer parameter </w:t>
      </w:r>
      <w:r>
        <w:rPr>
          <w:i/>
          <w:lang w:val="en-US"/>
        </w:rPr>
        <w:t>pdcch</w:t>
      </w:r>
      <w:r w:rsidRPr="00B916EC">
        <w:rPr>
          <w:i/>
        </w:rPr>
        <w:t>-DMRS-ScramblingID</w:t>
      </w:r>
      <w:r w:rsidRPr="00B916EC">
        <w:t>;</w:t>
      </w:r>
    </w:p>
    <w:p w:rsidR="004D1774" w:rsidRPr="00B916EC" w:rsidRDefault="004D1774" w:rsidP="004D1774">
      <w:pPr>
        <w:pStyle w:val="B1"/>
      </w:pPr>
      <w:r>
        <w:t>-</w:t>
      </w:r>
      <w:r>
        <w:tab/>
      </w:r>
      <w:r w:rsidRPr="00B916EC">
        <w:t xml:space="preserve">a </w:t>
      </w:r>
      <w:r>
        <w:rPr>
          <w:lang w:val="en-US"/>
        </w:rPr>
        <w:t>precoder granularity</w:t>
      </w:r>
      <w:r w:rsidRPr="00B916EC">
        <w:t xml:space="preserve"> </w:t>
      </w:r>
      <w:r>
        <w:rPr>
          <w:lang w:val="en-US"/>
        </w:rPr>
        <w:t xml:space="preserve">for a number of </w:t>
      </w:r>
      <w:r>
        <w:t xml:space="preserve">REGs in the frequency domain where the UE can assume use of a same </w:t>
      </w:r>
      <w:r>
        <w:rPr>
          <w:lang w:val="en-US"/>
        </w:rPr>
        <w:t xml:space="preserve">DM-RS </w:t>
      </w:r>
      <w:r>
        <w:t xml:space="preserve">precoder </w:t>
      </w:r>
      <w:r w:rsidRPr="00B916EC">
        <w:t xml:space="preserve">by higher layer parameter </w:t>
      </w:r>
      <w:r w:rsidRPr="00083860">
        <w:rPr>
          <w:i/>
        </w:rPr>
        <w:t>precoderGranularity</w:t>
      </w:r>
      <w:r w:rsidRPr="00B916EC">
        <w:t>;</w:t>
      </w:r>
    </w:p>
    <w:p w:rsidR="004D1774" w:rsidRPr="00B916EC" w:rsidRDefault="004D1774" w:rsidP="004D1774">
      <w:pPr>
        <w:pStyle w:val="B1"/>
      </w:pPr>
      <w:r>
        <w:t>-</w:t>
      </w:r>
      <w:r>
        <w:tab/>
      </w:r>
      <w:r w:rsidRPr="00B916EC">
        <w:t xml:space="preserve">a number of consecutive symbols provided by higher layer parameter </w:t>
      </w:r>
      <w:r w:rsidRPr="00B916EC">
        <w:rPr>
          <w:i/>
        </w:rPr>
        <w:t>duration</w:t>
      </w:r>
      <w:r w:rsidRPr="00B916EC">
        <w:t xml:space="preserve">; </w:t>
      </w:r>
    </w:p>
    <w:p w:rsidR="004D1774" w:rsidRPr="00B916EC" w:rsidRDefault="004D1774" w:rsidP="004D1774">
      <w:pPr>
        <w:pStyle w:val="B1"/>
      </w:pPr>
      <w:r>
        <w:t>-</w:t>
      </w:r>
      <w:r>
        <w:tab/>
      </w:r>
      <w:r w:rsidRPr="00B916EC">
        <w:t xml:space="preserve">a set of resource blocks provided by higher layer parameter </w:t>
      </w:r>
      <w:bookmarkStart w:id="97" w:name="_Hlk504372411"/>
      <w:r w:rsidRPr="00063F39">
        <w:rPr>
          <w:i/>
        </w:rPr>
        <w:t>frequencyDomainResources</w:t>
      </w:r>
      <w:bookmarkEnd w:id="97"/>
      <w:r w:rsidRPr="00B916EC">
        <w:t>;</w:t>
      </w:r>
    </w:p>
    <w:p w:rsidR="004D1774" w:rsidRPr="00B916EC" w:rsidRDefault="004D1774" w:rsidP="004D1774">
      <w:pPr>
        <w:pStyle w:val="B1"/>
      </w:pPr>
      <w:r>
        <w:t>-</w:t>
      </w:r>
      <w:r>
        <w:tab/>
      </w:r>
      <w:r w:rsidRPr="00B916EC">
        <w:t xml:space="preserve">CCE-to-REG mapping </w:t>
      </w:r>
      <w:r>
        <w:rPr>
          <w:lang w:val="en-US"/>
        </w:rPr>
        <w:t xml:space="preserve">parameters </w:t>
      </w:r>
      <w:r w:rsidRPr="00B916EC">
        <w:t xml:space="preserve">provided by higher layer parameter </w:t>
      </w:r>
      <w:r>
        <w:rPr>
          <w:i/>
          <w:lang w:val="en-US"/>
        </w:rPr>
        <w:t>cce</w:t>
      </w:r>
      <w:r w:rsidRPr="00B916EC">
        <w:rPr>
          <w:i/>
        </w:rPr>
        <w:t>-REG-</w:t>
      </w:r>
      <w:r>
        <w:rPr>
          <w:i/>
          <w:lang w:val="en-US"/>
        </w:rPr>
        <w:t>M</w:t>
      </w:r>
      <w:r w:rsidRPr="00B916EC">
        <w:rPr>
          <w:i/>
        </w:rPr>
        <w:t>apping</w:t>
      </w:r>
      <w:r>
        <w:rPr>
          <w:i/>
          <w:lang w:val="en-US"/>
        </w:rPr>
        <w:t>T</w:t>
      </w:r>
      <w:r w:rsidRPr="00B916EC">
        <w:rPr>
          <w:i/>
        </w:rPr>
        <w:t>ype</w:t>
      </w:r>
      <w:r w:rsidRPr="00B916EC">
        <w:t>;</w:t>
      </w:r>
    </w:p>
    <w:p w:rsidR="004D1774" w:rsidRPr="00B916EC" w:rsidRDefault="004D1774" w:rsidP="004D1774">
      <w:pPr>
        <w:pStyle w:val="B1"/>
      </w:pPr>
      <w:r>
        <w:t>-</w:t>
      </w:r>
      <w:r>
        <w:tab/>
      </w:r>
      <w:r w:rsidRPr="00C22B3B">
        <w:t xml:space="preserve">an antenna port quasi co-location, from a set of antenna port quasi co-locations provided by higher layer parameter </w:t>
      </w:r>
      <w:r w:rsidRPr="00C22B3B">
        <w:rPr>
          <w:i/>
        </w:rPr>
        <w:t>TCI-States</w:t>
      </w:r>
      <w:r w:rsidRPr="00C22B3B">
        <w:t>, indicating</w:t>
      </w:r>
      <w:r>
        <w:t xml:space="preserve"> quasi co-location information of the DM-RS antenna port for PDCCH reception</w:t>
      </w:r>
      <w:r w:rsidR="00BC1B88">
        <w:rPr>
          <w:lang w:val="en-US"/>
        </w:rPr>
        <w:t xml:space="preserve"> </w:t>
      </w:r>
      <w:r w:rsidR="00BC1B88" w:rsidRPr="00857581">
        <w:rPr>
          <w:lang w:val="en-US"/>
        </w:rPr>
        <w:t>in a respective control resource set</w:t>
      </w:r>
      <w:r w:rsidRPr="00B916EC">
        <w:t>;</w:t>
      </w:r>
    </w:p>
    <w:p w:rsidR="004D1774" w:rsidRDefault="004D1774" w:rsidP="004D1774">
      <w:pPr>
        <w:pStyle w:val="B1"/>
      </w:pPr>
      <w:r>
        <w:rPr>
          <w:rFonts w:eastAsia="MS Mincho"/>
        </w:rPr>
        <w:t>-</w:t>
      </w:r>
      <w:r>
        <w:rPr>
          <w:rFonts w:eastAsia="MS Mincho"/>
        </w:rPr>
        <w:tab/>
      </w:r>
      <w:r w:rsidRPr="00B916EC">
        <w:rPr>
          <w:rFonts w:eastAsia="MS Mincho"/>
        </w:rPr>
        <w:t xml:space="preserve">an indication for a presence or absence of a </w:t>
      </w:r>
      <w:r w:rsidRPr="00C22B3B">
        <w:rPr>
          <w:rFonts w:eastAsia="MS Mincho"/>
        </w:rPr>
        <w:t xml:space="preserve">transmission configuration indication (TCI) field for DCI format 1_1 transmitted by a PDCCH in control resource set </w:t>
      </w:r>
      <w:r>
        <w:rPr>
          <w:noProof/>
          <w:position w:val="-10"/>
          <w:lang w:val="en-GB" w:eastAsia="en-GB"/>
        </w:rPr>
        <w:drawing>
          <wp:inline distT="0" distB="0" distL="0" distR="0" wp14:anchorId="2830CA62" wp14:editId="72D0DA21">
            <wp:extent cx="120650" cy="150495"/>
            <wp:effectExtent l="0" t="0" r="0" b="1905"/>
            <wp:docPr id="1778" name="Picture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8"/>
                    <pic:cNvPicPr>
                      <a:picLocks noChangeAspect="1" noChangeArrowheads="1"/>
                    </pic:cNvPicPr>
                  </pic:nvPicPr>
                  <pic:blipFill>
                    <a:blip r:embed="rId2106"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rsidRPr="00C22B3B">
        <w:t xml:space="preserve">, </w:t>
      </w:r>
      <w:r w:rsidRPr="00C22B3B">
        <w:rPr>
          <w:rFonts w:eastAsia="MS Mincho"/>
        </w:rPr>
        <w:t xml:space="preserve">by higher layer parameter </w:t>
      </w:r>
      <w:r w:rsidRPr="00C22B3B">
        <w:rPr>
          <w:rFonts w:eastAsia="MS Mincho"/>
          <w:i/>
        </w:rPr>
        <w:t>TCI-PresentInDCI</w:t>
      </w:r>
      <w:r w:rsidRPr="00C22B3B">
        <w:rPr>
          <w:rFonts w:eastAsia="MS Mincho"/>
        </w:rPr>
        <w:t>.</w:t>
      </w:r>
    </w:p>
    <w:p w:rsidR="004D1774" w:rsidRDefault="004D1774" w:rsidP="004D1774">
      <w:pPr>
        <w:rPr>
          <w:rFonts w:eastAsia="SimSun"/>
        </w:rPr>
      </w:pPr>
      <w:r>
        <w:rPr>
          <w:rFonts w:eastAsia="SimSun"/>
        </w:rPr>
        <w:t xml:space="preserve">When </w:t>
      </w:r>
      <w:r w:rsidRPr="00083860">
        <w:rPr>
          <w:i/>
        </w:rPr>
        <w:t>precoderGranularity</w:t>
      </w:r>
      <w:r>
        <w:t xml:space="preserve"> = </w:t>
      </w:r>
      <w:r w:rsidRPr="00F22965">
        <w:rPr>
          <w:i/>
        </w:rPr>
        <w:t>allContiguousRBs</w:t>
      </w:r>
      <w:r>
        <w:t xml:space="preserve">, a UE does not expect to be configured </w:t>
      </w:r>
      <w:r w:rsidRPr="00B916EC">
        <w:t>a set of resource blocks</w:t>
      </w:r>
      <w:r>
        <w:t xml:space="preserve"> of a control resource set that includes more than four sub-sets of resource blocks that are not contiguous in frequency.</w:t>
      </w:r>
    </w:p>
    <w:p w:rsidR="00A36687" w:rsidRPr="00FB3893" w:rsidRDefault="00865923" w:rsidP="00A36687">
      <w:r>
        <w:rPr>
          <w:rFonts w:eastAsia="SimSun"/>
        </w:rPr>
        <w:t xml:space="preserve">For </w:t>
      </w:r>
      <w:r w:rsidR="00FB3893">
        <w:rPr>
          <w:rFonts w:eastAsia="SimSun"/>
        </w:rPr>
        <w:t xml:space="preserve">each </w:t>
      </w:r>
      <w:r w:rsidR="00FB3893">
        <w:t xml:space="preserve">control resource set in </w:t>
      </w:r>
      <w:r>
        <w:rPr>
          <w:rFonts w:eastAsia="SimSun"/>
        </w:rPr>
        <w:t xml:space="preserve">a DL BWP </w:t>
      </w:r>
      <w:r w:rsidR="00FB3893">
        <w:rPr>
          <w:rFonts w:eastAsia="SimSun"/>
        </w:rPr>
        <w:t xml:space="preserve">of </w:t>
      </w:r>
      <w:r>
        <w:rPr>
          <w:rFonts w:eastAsia="SimSun"/>
        </w:rPr>
        <w:t xml:space="preserve">a serving cell, </w:t>
      </w:r>
      <w:r w:rsidR="00FB3893">
        <w:rPr>
          <w:rFonts w:eastAsia="SimSun"/>
        </w:rPr>
        <w:t xml:space="preserve">a respective </w:t>
      </w:r>
      <w:r w:rsidRPr="00B916EC">
        <w:t xml:space="preserve">higher layer parameter </w:t>
      </w:r>
      <w:r w:rsidR="00DF37E5" w:rsidRPr="00063F39">
        <w:rPr>
          <w:i/>
        </w:rPr>
        <w:t>frequencyDomainResources</w:t>
      </w:r>
      <w:r w:rsidR="00FB3893">
        <w:t xml:space="preserve"> provides a bitmap. The bits of the bitmap have a one-to-one mapping with non-overlapping groups of 6</w:t>
      </w:r>
      <w:r w:rsidR="00BC1B88">
        <w:t xml:space="preserve"> consecutive</w:t>
      </w:r>
      <w:r w:rsidR="00FB3893">
        <w:t xml:space="preserve"> PRBs, in ascending order of the PRB index in the DL BWP bandwidth of </w:t>
      </w:r>
      <w:r w:rsidR="00FB3893" w:rsidRPr="00FB3893">
        <w:rPr>
          <w:position w:val="-10"/>
        </w:rPr>
        <w:object w:dxaOrig="520" w:dyaOrig="340">
          <v:shape id="_x0000_i2281" type="#_x0000_t75" style="width:26.4pt;height:16.8pt" o:ole="">
            <v:imagedata r:id="rId2107" o:title=""/>
          </v:shape>
          <o:OLEObject Type="Embed" ProgID="Equation.3" ShapeID="_x0000_i2281" DrawAspect="Content" ObjectID="_1599412373" r:id="rId2108"/>
        </w:object>
      </w:r>
      <w:r w:rsidR="00FB3893">
        <w:t xml:space="preserve"> PRBs </w:t>
      </w:r>
      <w:r w:rsidR="00A36687">
        <w:t xml:space="preserve">with starting position </w:t>
      </w:r>
      <w:r w:rsidR="00A36687" w:rsidRPr="00D75938">
        <w:rPr>
          <w:position w:val="-10"/>
        </w:rPr>
        <w:object w:dxaOrig="499" w:dyaOrig="340">
          <v:shape id="_x0000_i2282" type="#_x0000_t75" style="width:24.8pt;height:16.8pt" o:ole="">
            <v:imagedata r:id="rId2109" o:title=""/>
          </v:shape>
          <o:OLEObject Type="Embed" ProgID="Equation.3" ShapeID="_x0000_i2282" DrawAspect="Content" ObjectID="_1599412374" r:id="rId2110"/>
        </w:object>
      </w:r>
      <w:r w:rsidR="00A36687">
        <w:t xml:space="preserve"> </w:t>
      </w:r>
      <w:r w:rsidR="00FB3893">
        <w:t>where the first</w:t>
      </w:r>
      <w:r w:rsidR="00BC1B88" w:rsidRPr="00BC1B88">
        <w:t xml:space="preserve"> </w:t>
      </w:r>
      <w:r w:rsidR="00BC1B88">
        <w:t>common</w:t>
      </w:r>
      <w:r w:rsidR="00FB3893">
        <w:t xml:space="preserve"> RB of the first group of 6 PRBs has index </w:t>
      </w:r>
      <w:r w:rsidR="00A36687" w:rsidRPr="00D75938">
        <w:rPr>
          <w:position w:val="-10"/>
        </w:rPr>
        <w:object w:dxaOrig="1040" w:dyaOrig="340">
          <v:shape id="_x0000_i2283" type="#_x0000_t75" style="width:51.2pt;height:16.8pt" o:ole="">
            <v:imagedata r:id="rId2111" o:title=""/>
          </v:shape>
          <o:OLEObject Type="Embed" ProgID="Equation.3" ShapeID="_x0000_i2283" DrawAspect="Content" ObjectID="_1599412375" r:id="rId2112"/>
        </w:object>
      </w:r>
      <w:r w:rsidR="00FB3893">
        <w:t xml:space="preserve">. </w:t>
      </w:r>
      <w:r w:rsidR="00A36687" w:rsidRPr="003174F5">
        <w:t>A gro</w:t>
      </w:r>
      <w:r w:rsidR="00A36687">
        <w:t>up of 6 PRBs is allocated to a control resource set if a</w:t>
      </w:r>
      <w:r w:rsidR="00A36687" w:rsidRPr="003174F5">
        <w:t xml:space="preserve"> correspondi</w:t>
      </w:r>
      <w:r w:rsidR="00A36687">
        <w:t xml:space="preserve">ng bit value in the bitmap is 1; else, if a </w:t>
      </w:r>
      <w:r w:rsidR="00A36687" w:rsidRPr="003174F5">
        <w:t>correspondi</w:t>
      </w:r>
      <w:r w:rsidR="00A36687">
        <w:t>ng bit value in the bitmap is 0, the group of 6 PRBs</w:t>
      </w:r>
      <w:r w:rsidR="00A36687" w:rsidRPr="003174F5">
        <w:t xml:space="preserve"> is not allocated to the control resource set.</w:t>
      </w:r>
    </w:p>
    <w:p w:rsidR="00DF37E5" w:rsidRDefault="00A36687" w:rsidP="00DF37E5">
      <w:pPr>
        <w:tabs>
          <w:tab w:val="left" w:pos="720"/>
        </w:tabs>
      </w:pPr>
      <w:r w:rsidRPr="00B916EC">
        <w:t xml:space="preserve">If </w:t>
      </w:r>
      <w:r>
        <w:t>a</w:t>
      </w:r>
      <w:r w:rsidRPr="00B916EC">
        <w:t xml:space="preserve"> UE has received </w:t>
      </w:r>
      <w:r>
        <w:t>initial configuration of more than one TCI states</w:t>
      </w:r>
      <w:r w:rsidR="00BC1B88">
        <w:t xml:space="preserve"> for PDCCH receptions</w:t>
      </w:r>
      <w:r>
        <w:t xml:space="preserve"> by higher layer parameter</w:t>
      </w:r>
      <w:r w:rsidRPr="00B916EC">
        <w:t xml:space="preserve"> </w:t>
      </w:r>
      <w:r w:rsidRPr="00B916EC">
        <w:rPr>
          <w:i/>
        </w:rPr>
        <w:t>TCI-States</w:t>
      </w:r>
      <w:r>
        <w:t xml:space="preserve"> </w:t>
      </w:r>
      <w:r w:rsidRPr="005E2848">
        <w:rPr>
          <w:rFonts w:eastAsia="Malgun Gothic"/>
        </w:rPr>
        <w:t xml:space="preserve">but </w:t>
      </w:r>
      <w:r>
        <w:rPr>
          <w:rFonts w:eastAsia="Malgun Gothic"/>
        </w:rPr>
        <w:t xml:space="preserve">has </w:t>
      </w:r>
      <w:r w:rsidRPr="005E2848">
        <w:rPr>
          <w:rFonts w:eastAsia="Malgun Gothic"/>
        </w:rPr>
        <w:t>not</w:t>
      </w:r>
      <w:r>
        <w:rPr>
          <w:rFonts w:eastAsia="Malgun Gothic"/>
        </w:rPr>
        <w:t xml:space="preserve"> received a</w:t>
      </w:r>
      <w:r w:rsidRPr="005E2848">
        <w:rPr>
          <w:rFonts w:eastAsia="Malgun Gothic"/>
        </w:rPr>
        <w:t xml:space="preserve"> MAC CE activation</w:t>
      </w:r>
      <w:r w:rsidR="00DF37E5" w:rsidRPr="00DF37E5">
        <w:rPr>
          <w:rFonts w:eastAsia="Malgun Gothic"/>
        </w:rPr>
        <w:t xml:space="preserve"> </w:t>
      </w:r>
      <w:r w:rsidR="00DF37E5">
        <w:rPr>
          <w:rFonts w:eastAsia="Malgun Gothic"/>
        </w:rPr>
        <w:t>command</w:t>
      </w:r>
      <w:r w:rsidRPr="005E2848">
        <w:rPr>
          <w:rFonts w:eastAsia="Malgun Gothic"/>
        </w:rPr>
        <w:t xml:space="preserve"> </w:t>
      </w:r>
      <w:r>
        <w:rPr>
          <w:rFonts w:eastAsia="Malgun Gothic"/>
        </w:rPr>
        <w:t>for one of th</w:t>
      </w:r>
      <w:r w:rsidRPr="005E2848">
        <w:rPr>
          <w:rFonts w:eastAsia="Malgun Gothic"/>
        </w:rPr>
        <w:t xml:space="preserve">e </w:t>
      </w:r>
      <w:r>
        <w:rPr>
          <w:rFonts w:eastAsia="Malgun Gothic"/>
        </w:rPr>
        <w:t xml:space="preserve">TCI </w:t>
      </w:r>
      <w:r w:rsidRPr="005E2848">
        <w:rPr>
          <w:rFonts w:eastAsia="Malgun Gothic"/>
        </w:rPr>
        <w:t>states</w:t>
      </w:r>
      <w:r w:rsidRPr="00B916EC">
        <w:t>, the UE assumes that the DM</w:t>
      </w:r>
      <w:r>
        <w:t>-</w:t>
      </w:r>
      <w:r w:rsidRPr="00B916EC">
        <w:t>RS antenna port associated with PDCCH reception</w:t>
      </w:r>
      <w:r w:rsidR="00BC1B88">
        <w:t>s</w:t>
      </w:r>
      <w:r w:rsidRPr="00B916EC">
        <w:t xml:space="preserve"> is quasi</w:t>
      </w:r>
      <w:r>
        <w:t xml:space="preserve"> </w:t>
      </w:r>
      <w:r w:rsidRPr="00B916EC">
        <w:t>co</w:t>
      </w:r>
      <w:r>
        <w:t>-</w:t>
      </w:r>
      <w:r w:rsidRPr="00B916EC">
        <w:t xml:space="preserve">located with the </w:t>
      </w:r>
      <w:r w:rsidRPr="005E2848">
        <w:rPr>
          <w:rFonts w:eastAsia="SimSun"/>
          <w:color w:val="000000"/>
          <w:kern w:val="2"/>
          <w:lang w:eastAsia="zh-CN"/>
        </w:rPr>
        <w:t xml:space="preserve">SS/PBCH block the UE </w:t>
      </w:r>
      <w:r>
        <w:rPr>
          <w:rFonts w:eastAsia="SimSun"/>
          <w:color w:val="000000"/>
          <w:kern w:val="2"/>
          <w:lang w:eastAsia="zh-CN"/>
        </w:rPr>
        <w:t>i</w:t>
      </w:r>
      <w:r w:rsidRPr="005E2848">
        <w:rPr>
          <w:rFonts w:eastAsia="SimSun"/>
          <w:color w:val="000000"/>
          <w:kern w:val="2"/>
          <w:lang w:eastAsia="zh-CN"/>
        </w:rPr>
        <w:t xml:space="preserve">dentified during </w:t>
      </w:r>
      <w:r>
        <w:rPr>
          <w:rFonts w:eastAsia="SimSun"/>
          <w:color w:val="000000"/>
          <w:kern w:val="2"/>
          <w:lang w:eastAsia="zh-CN"/>
        </w:rPr>
        <w:t xml:space="preserve">the </w:t>
      </w:r>
      <w:r w:rsidRPr="005E2848">
        <w:rPr>
          <w:rFonts w:eastAsia="SimSun"/>
          <w:color w:val="000000"/>
          <w:kern w:val="2"/>
          <w:lang w:eastAsia="zh-CN"/>
        </w:rPr>
        <w:t>initial access procedure</w:t>
      </w:r>
      <w:r w:rsidRPr="00B916EC">
        <w:rPr>
          <w:rFonts w:eastAsia="SimSun"/>
          <w:kern w:val="2"/>
          <w:lang w:eastAsia="zh-CN"/>
        </w:rPr>
        <w:t>.</w:t>
      </w:r>
      <w:r w:rsidRPr="00B916EC">
        <w:t xml:space="preserve"> </w:t>
      </w:r>
    </w:p>
    <w:p w:rsidR="00A36687" w:rsidRPr="00B916EC" w:rsidRDefault="00DF37E5" w:rsidP="00DF37E5">
      <w:pPr>
        <w:tabs>
          <w:tab w:val="left" w:pos="720"/>
        </w:tabs>
      </w:pPr>
      <w:r>
        <w:rPr>
          <w:lang w:val="en-US"/>
        </w:rPr>
        <w:lastRenderedPageBreak/>
        <w:t>If the UE has received a MAC CE activation command for one of the TCI states, the UE applies the activation command 3 msec after a slot where the UE transmits HARQ-ACK information for the PDSCH providing the activation command.</w:t>
      </w:r>
    </w:p>
    <w:p w:rsidR="00865923" w:rsidRPr="0009732E" w:rsidRDefault="00A36687" w:rsidP="0009732E">
      <w:pPr>
        <w:tabs>
          <w:tab w:val="left" w:pos="0"/>
        </w:tabs>
        <w:rPr>
          <w:rFonts w:eastAsia="Malgun Gothic"/>
        </w:rPr>
      </w:pPr>
      <w:r>
        <w:rPr>
          <w:rFonts w:eastAsia="Malgun Gothic"/>
        </w:rPr>
        <w:t>If a</w:t>
      </w:r>
      <w:r w:rsidRPr="005E2848">
        <w:rPr>
          <w:rFonts w:eastAsia="Malgun Gothic"/>
        </w:rPr>
        <w:t xml:space="preserve"> UE has received </w:t>
      </w:r>
      <w:r>
        <w:t>higher layer parameter</w:t>
      </w:r>
      <w:r w:rsidRPr="00B916EC">
        <w:t xml:space="preserve"> </w:t>
      </w:r>
      <w:r w:rsidRPr="00B916EC">
        <w:rPr>
          <w:i/>
        </w:rPr>
        <w:t>TCI-States</w:t>
      </w:r>
      <w:r>
        <w:t xml:space="preserve"> </w:t>
      </w:r>
      <w:r w:rsidR="0042018C">
        <w:t xml:space="preserve">for PDCCH receptions </w:t>
      </w:r>
      <w:r w:rsidRPr="005E2848">
        <w:rPr>
          <w:rFonts w:eastAsia="Malgun Gothic"/>
        </w:rPr>
        <w:t>containing a single TCI</w:t>
      </w:r>
      <w:r>
        <w:rPr>
          <w:rFonts w:eastAsia="Malgun Gothic"/>
        </w:rPr>
        <w:t xml:space="preserve"> </w:t>
      </w:r>
      <w:r w:rsidRPr="005E2848">
        <w:rPr>
          <w:rFonts w:eastAsia="Malgun Gothic"/>
        </w:rPr>
        <w:t>state, the UE assumes that the DM-RS antenna port associated with PDCCH</w:t>
      </w:r>
      <w:r>
        <w:rPr>
          <w:rFonts w:eastAsia="Malgun Gothic"/>
        </w:rPr>
        <w:t xml:space="preserve"> reception</w:t>
      </w:r>
      <w:r w:rsidR="0042018C">
        <w:rPr>
          <w:rFonts w:eastAsia="Malgun Gothic"/>
        </w:rPr>
        <w:t>s</w:t>
      </w:r>
      <w:r>
        <w:rPr>
          <w:rFonts w:eastAsia="Malgun Gothic"/>
        </w:rPr>
        <w:t xml:space="preserve"> </w:t>
      </w:r>
      <w:r w:rsidRPr="005E2848">
        <w:rPr>
          <w:rFonts w:eastAsia="Malgun Gothic"/>
        </w:rPr>
        <w:t xml:space="preserve">is quasi co-located with </w:t>
      </w:r>
      <w:r w:rsidRPr="005E2848">
        <w:rPr>
          <w:rFonts w:eastAsia="SimSun"/>
          <w:color w:val="000000"/>
          <w:kern w:val="2"/>
          <w:lang w:eastAsia="zh-CN"/>
        </w:rPr>
        <w:t xml:space="preserve">the </w:t>
      </w:r>
      <w:r>
        <w:rPr>
          <w:rFonts w:eastAsia="SimSun"/>
          <w:color w:val="000000"/>
          <w:kern w:val="2"/>
          <w:lang w:eastAsia="zh-CN"/>
        </w:rPr>
        <w:t xml:space="preserve">one or more </w:t>
      </w:r>
      <w:r w:rsidRPr="005E2848">
        <w:rPr>
          <w:rFonts w:eastAsia="SimSun"/>
          <w:color w:val="000000"/>
          <w:kern w:val="2"/>
          <w:lang w:eastAsia="zh-CN"/>
        </w:rPr>
        <w:t>DL RS configured by the TCI state.</w:t>
      </w:r>
    </w:p>
    <w:p w:rsidR="00DF37E5" w:rsidRDefault="00212A90" w:rsidP="001322F1">
      <w:r w:rsidRPr="00B916EC">
        <w:t xml:space="preserve">For each </w:t>
      </w:r>
      <w:r w:rsidR="00A36687">
        <w:t xml:space="preserve">DL BWP </w:t>
      </w:r>
      <w:r w:rsidR="00DF37E5">
        <w:t xml:space="preserve">configured to a UE in a </w:t>
      </w:r>
      <w:r w:rsidR="00DF37E5" w:rsidRPr="00B916EC">
        <w:t>serving cell</w:t>
      </w:r>
      <w:r w:rsidR="00DF37E5">
        <w:t>,</w:t>
      </w:r>
      <w:r w:rsidR="00DF37E5" w:rsidRPr="00B916EC">
        <w:t xml:space="preserve"> the UE </w:t>
      </w:r>
      <w:r w:rsidR="00DF37E5">
        <w:t xml:space="preserve">is provided by higher layers with </w:t>
      </w:r>
      <w:r w:rsidR="00DF37E5">
        <w:rPr>
          <w:noProof/>
          <w:position w:val="-6"/>
          <w:lang w:eastAsia="en-GB"/>
        </w:rPr>
        <w:drawing>
          <wp:inline distT="0" distB="0" distL="0" distR="0" wp14:anchorId="14969ED0" wp14:editId="71575A8A">
            <wp:extent cx="351790" cy="150495"/>
            <wp:effectExtent l="0" t="0" r="0" b="1905"/>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9"/>
                    <pic:cNvPicPr>
                      <a:picLocks noChangeAspect="1" noChangeArrowheads="1"/>
                    </pic:cNvPicPr>
                  </pic:nvPicPr>
                  <pic:blipFill>
                    <a:blip r:embed="rId2113" cstate="print">
                      <a:extLst>
                        <a:ext uri="{28A0092B-C50C-407E-A947-70E740481C1C}">
                          <a14:useLocalDpi xmlns:a14="http://schemas.microsoft.com/office/drawing/2010/main" val="0"/>
                        </a:ext>
                      </a:extLst>
                    </a:blip>
                    <a:srcRect/>
                    <a:stretch>
                      <a:fillRect/>
                    </a:stretch>
                  </pic:blipFill>
                  <pic:spPr bwMode="auto">
                    <a:xfrm>
                      <a:off x="0" y="0"/>
                      <a:ext cx="351790" cy="150495"/>
                    </a:xfrm>
                    <a:prstGeom prst="rect">
                      <a:avLst/>
                    </a:prstGeom>
                    <a:noFill/>
                    <a:ln>
                      <a:noFill/>
                    </a:ln>
                  </pic:spPr>
                </pic:pic>
              </a:graphicData>
            </a:graphic>
          </wp:inline>
        </w:drawing>
      </w:r>
      <w:r w:rsidR="00DF37E5">
        <w:t xml:space="preserve"> search space sets where, for each search space set from the </w:t>
      </w:r>
      <w:r w:rsidR="00DF37E5">
        <w:rPr>
          <w:noProof/>
          <w:position w:val="-6"/>
          <w:lang w:eastAsia="en-GB"/>
        </w:rPr>
        <w:drawing>
          <wp:inline distT="0" distB="0" distL="0" distR="0" wp14:anchorId="3F395D30" wp14:editId="16B8DA6C">
            <wp:extent cx="120650" cy="150495"/>
            <wp:effectExtent l="0" t="0" r="0" b="1905"/>
            <wp:docPr id="1790"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0"/>
                    <pic:cNvPicPr>
                      <a:picLocks noChangeAspect="1" noChangeArrowheads="1"/>
                    </pic:cNvPicPr>
                  </pic:nvPicPr>
                  <pic:blipFill>
                    <a:blip r:embed="rId2114"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rsidR="00DF37E5">
        <w:t xml:space="preserve"> search space sets, the UE is provided the following</w:t>
      </w:r>
      <w:r w:rsidR="00DF37E5" w:rsidRPr="00B916EC">
        <w:t xml:space="preserve"> by higher layer parameter </w:t>
      </w:r>
      <w:r w:rsidR="00DF37E5">
        <w:rPr>
          <w:i/>
        </w:rPr>
        <w:t>S</w:t>
      </w:r>
      <w:r w:rsidR="00DF37E5" w:rsidRPr="00B916EC">
        <w:rPr>
          <w:i/>
        </w:rPr>
        <w:t>earch</w:t>
      </w:r>
      <w:r w:rsidR="00DF37E5">
        <w:rPr>
          <w:i/>
        </w:rPr>
        <w:t>S</w:t>
      </w:r>
      <w:r w:rsidR="00DF37E5" w:rsidRPr="00B916EC">
        <w:rPr>
          <w:i/>
        </w:rPr>
        <w:t>pace</w:t>
      </w:r>
      <w:r w:rsidR="00DF37E5">
        <w:t>:</w:t>
      </w:r>
      <w:r w:rsidR="00DF37E5" w:rsidRPr="00B916EC">
        <w:t xml:space="preserve"> </w:t>
      </w:r>
    </w:p>
    <w:p w:rsidR="00DF37E5" w:rsidRPr="00B916EC" w:rsidRDefault="00DF37E5">
      <w:pPr>
        <w:pStyle w:val="B1"/>
      </w:pPr>
      <w:r>
        <w:t>-</w:t>
      </w:r>
      <w:r>
        <w:tab/>
        <w:t xml:space="preserve">a search space </w:t>
      </w:r>
      <w:r>
        <w:rPr>
          <w:lang w:val="en-US"/>
        </w:rPr>
        <w:t xml:space="preserve">set index </w:t>
      </w:r>
      <w:r>
        <w:rPr>
          <w:noProof/>
          <w:position w:val="-6"/>
          <w:lang w:val="en-GB" w:eastAsia="en-GB"/>
        </w:rPr>
        <w:drawing>
          <wp:inline distT="0" distB="0" distL="0" distR="0" wp14:anchorId="4CA02EDC" wp14:editId="38328EA8">
            <wp:extent cx="120650" cy="120650"/>
            <wp:effectExtent l="0" t="0" r="0" b="0"/>
            <wp:docPr id="1789" name="Picture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1"/>
                    <pic:cNvPicPr>
                      <a:picLocks noChangeAspect="1" noChangeArrowheads="1"/>
                    </pic:cNvPicPr>
                  </pic:nvPicPr>
                  <pic:blipFill>
                    <a:blip r:embed="rId2115"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t xml:space="preserve">, </w:t>
      </w:r>
      <w:r>
        <w:rPr>
          <w:noProof/>
          <w:position w:val="-6"/>
          <w:lang w:val="en-GB" w:eastAsia="en-GB"/>
        </w:rPr>
        <w:drawing>
          <wp:inline distT="0" distB="0" distL="0" distR="0" wp14:anchorId="0697899E" wp14:editId="7E8729EB">
            <wp:extent cx="532765" cy="150495"/>
            <wp:effectExtent l="0" t="0" r="635" b="1905"/>
            <wp:docPr id="1788"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2"/>
                    <pic:cNvPicPr>
                      <a:picLocks noChangeAspect="1" noChangeArrowheads="1"/>
                    </pic:cNvPicPr>
                  </pic:nvPicPr>
                  <pic:blipFill>
                    <a:blip r:embed="rId2116" cstate="print">
                      <a:extLst>
                        <a:ext uri="{28A0092B-C50C-407E-A947-70E740481C1C}">
                          <a14:useLocalDpi xmlns:a14="http://schemas.microsoft.com/office/drawing/2010/main" val="0"/>
                        </a:ext>
                      </a:extLst>
                    </a:blip>
                    <a:srcRect/>
                    <a:stretch>
                      <a:fillRect/>
                    </a:stretch>
                  </pic:blipFill>
                  <pic:spPr bwMode="auto">
                    <a:xfrm>
                      <a:off x="0" y="0"/>
                      <a:ext cx="532765" cy="150495"/>
                    </a:xfrm>
                    <a:prstGeom prst="rect">
                      <a:avLst/>
                    </a:prstGeom>
                    <a:noFill/>
                    <a:ln>
                      <a:noFill/>
                    </a:ln>
                  </pic:spPr>
                </pic:pic>
              </a:graphicData>
            </a:graphic>
          </wp:inline>
        </w:drawing>
      </w:r>
      <w:r>
        <w:t xml:space="preserve">, </w:t>
      </w:r>
      <w:r>
        <w:rPr>
          <w:lang w:val="en-US"/>
        </w:rPr>
        <w:t xml:space="preserve">by higher layer parameter </w:t>
      </w:r>
      <w:r w:rsidRPr="00790B8D">
        <w:rPr>
          <w:i/>
        </w:rPr>
        <w:t>searchSpaceId</w:t>
      </w:r>
      <w:r>
        <w:t>;</w:t>
      </w:r>
      <w:r w:rsidRPr="00B916EC">
        <w:t xml:space="preserve"> </w:t>
      </w:r>
    </w:p>
    <w:p w:rsidR="00DF37E5" w:rsidRPr="00B916EC" w:rsidRDefault="00DF37E5">
      <w:pPr>
        <w:pStyle w:val="B1"/>
      </w:pPr>
      <w:r>
        <w:t>-</w:t>
      </w:r>
      <w:r>
        <w:tab/>
        <w:t xml:space="preserve">an association between </w:t>
      </w:r>
      <w:r>
        <w:rPr>
          <w:lang w:val="en-US"/>
        </w:rPr>
        <w:t>the</w:t>
      </w:r>
      <w:r>
        <w:t xml:space="preserve"> search space set </w:t>
      </w:r>
      <w:r>
        <w:rPr>
          <w:noProof/>
          <w:position w:val="-6"/>
          <w:lang w:val="en-GB" w:eastAsia="en-GB"/>
        </w:rPr>
        <w:drawing>
          <wp:inline distT="0" distB="0" distL="0" distR="0" wp14:anchorId="22600D11" wp14:editId="59E1FFD8">
            <wp:extent cx="120650" cy="120650"/>
            <wp:effectExtent l="0" t="0" r="0" b="0"/>
            <wp:docPr id="1787" name="Picture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3"/>
                    <pic:cNvPicPr>
                      <a:picLocks noChangeAspect="1" noChangeArrowheads="1"/>
                    </pic:cNvPicPr>
                  </pic:nvPicPr>
                  <pic:blipFill>
                    <a:blip r:embed="rId2115"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t xml:space="preserve"> and a control resource set </w:t>
      </w:r>
      <w:r>
        <w:rPr>
          <w:noProof/>
          <w:position w:val="-10"/>
          <w:lang w:val="en-GB" w:eastAsia="en-GB"/>
        </w:rPr>
        <w:drawing>
          <wp:inline distT="0" distB="0" distL="0" distR="0" wp14:anchorId="4E20E3ED" wp14:editId="5ED4C87F">
            <wp:extent cx="120650" cy="150495"/>
            <wp:effectExtent l="0" t="0" r="0" b="1905"/>
            <wp:docPr id="1786" name="Picture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
                    <pic:cNvPicPr>
                      <a:picLocks noChangeAspect="1" noChangeArrowheads="1"/>
                    </pic:cNvPicPr>
                  </pic:nvPicPr>
                  <pic:blipFill>
                    <a:blip r:embed="rId2117"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rPr>
          <w:lang w:val="en-US"/>
        </w:rPr>
        <w:t xml:space="preserve"> by higher layer parameter </w:t>
      </w:r>
      <w:r w:rsidRPr="00790B8D">
        <w:rPr>
          <w:i/>
        </w:rPr>
        <w:t>controlResourceSetId</w:t>
      </w:r>
      <w:r>
        <w:t>;</w:t>
      </w:r>
      <w:r w:rsidRPr="00B916EC">
        <w:t xml:space="preserve"> </w:t>
      </w:r>
    </w:p>
    <w:p w:rsidR="00DF37E5" w:rsidRPr="00B916EC" w:rsidRDefault="00DF37E5" w:rsidP="001322F1">
      <w:pPr>
        <w:pStyle w:val="B1"/>
      </w:pPr>
      <w:r>
        <w:t>-</w:t>
      </w:r>
      <w:r>
        <w:tab/>
      </w:r>
      <w:r w:rsidRPr="00B916EC">
        <w:t xml:space="preserve">a PDCCH monitoring periodicity of </w:t>
      </w:r>
      <w:r>
        <w:rPr>
          <w:noProof/>
          <w:position w:val="-12"/>
          <w:lang w:val="en-GB" w:eastAsia="en-GB"/>
        </w:rPr>
        <w:drawing>
          <wp:inline distT="0" distB="0" distL="0" distR="0" wp14:anchorId="241CA254" wp14:editId="798C4375">
            <wp:extent cx="231140" cy="200660"/>
            <wp:effectExtent l="0" t="0" r="0" b="8890"/>
            <wp:docPr id="1785"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5"/>
                    <pic:cNvPicPr>
                      <a:picLocks noChangeAspect="1" noChangeArrowheads="1"/>
                    </pic:cNvPicPr>
                  </pic:nvPicPr>
                  <pic:blipFill>
                    <a:blip r:embed="rId2118"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rsidRPr="00B916EC">
        <w:t xml:space="preserve"> slots </w:t>
      </w:r>
      <w:r>
        <w:rPr>
          <w:lang w:val="en-US"/>
        </w:rPr>
        <w:t xml:space="preserve">and </w:t>
      </w:r>
      <w:r w:rsidRPr="00B916EC">
        <w:t xml:space="preserve">a PDCCH monitoring offset of </w:t>
      </w:r>
      <w:r>
        <w:rPr>
          <w:noProof/>
          <w:position w:val="-12"/>
          <w:lang w:val="en-GB" w:eastAsia="en-GB"/>
        </w:rPr>
        <w:drawing>
          <wp:inline distT="0" distB="0" distL="0" distR="0" wp14:anchorId="1504E2A2" wp14:editId="77770F87">
            <wp:extent cx="231140" cy="200660"/>
            <wp:effectExtent l="0" t="0" r="0" b="8890"/>
            <wp:docPr id="1784" name="Picture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6"/>
                    <pic:cNvPicPr>
                      <a:picLocks noChangeAspect="1" noChangeArrowheads="1"/>
                    </pic:cNvPicPr>
                  </pic:nvPicPr>
                  <pic:blipFill>
                    <a:blip r:embed="rId2119"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rsidRPr="00B916EC">
        <w:t xml:space="preserve"> slots, by higher layer parameter </w:t>
      </w:r>
      <w:r w:rsidRPr="00260319">
        <w:rPr>
          <w:i/>
        </w:rPr>
        <w:t>monitoringSlotPeriodicityAndOffset</w:t>
      </w:r>
      <w:r w:rsidRPr="00B916EC">
        <w:rPr>
          <w:lang w:val="en-US"/>
        </w:rPr>
        <w:t>;</w:t>
      </w:r>
    </w:p>
    <w:p w:rsidR="00DF37E5" w:rsidRPr="00B916EC" w:rsidRDefault="00DF37E5" w:rsidP="001322F1">
      <w:pPr>
        <w:pStyle w:val="B1"/>
      </w:pPr>
      <w:r>
        <w:t>-</w:t>
      </w:r>
      <w:r>
        <w:tab/>
      </w:r>
      <w:r w:rsidRPr="00B916EC">
        <w:t xml:space="preserve">a PDCCH monitoring pattern within a slot, indicating first symbol(s) of the control resource set within a slot for PDCCH monitoring, by higher layer parameter </w:t>
      </w:r>
      <w:r>
        <w:rPr>
          <w:i/>
        </w:rPr>
        <w:t>m</w:t>
      </w:r>
      <w:r w:rsidRPr="00C37E01">
        <w:rPr>
          <w:i/>
        </w:rPr>
        <w:t>on</w:t>
      </w:r>
      <w:r>
        <w:rPr>
          <w:i/>
        </w:rPr>
        <w:t>i</w:t>
      </w:r>
      <w:r w:rsidRPr="00C37E01">
        <w:rPr>
          <w:i/>
        </w:rPr>
        <w:t>toring</w:t>
      </w:r>
      <w:r>
        <w:rPr>
          <w:i/>
        </w:rPr>
        <w:t>SymbolsW</w:t>
      </w:r>
      <w:r w:rsidRPr="00C37E01">
        <w:rPr>
          <w:i/>
        </w:rPr>
        <w:t>ithin</w:t>
      </w:r>
      <w:r>
        <w:rPr>
          <w:i/>
        </w:rPr>
        <w:t>S</w:t>
      </w:r>
      <w:r w:rsidRPr="00C37E01">
        <w:rPr>
          <w:i/>
        </w:rPr>
        <w:t>lot</w:t>
      </w:r>
      <w:r>
        <w:t xml:space="preserve">; </w:t>
      </w:r>
    </w:p>
    <w:p w:rsidR="00DF37E5" w:rsidRPr="00B916EC" w:rsidRDefault="00DF37E5" w:rsidP="001322F1">
      <w:pPr>
        <w:pStyle w:val="B1"/>
      </w:pPr>
      <w:r>
        <w:t>-</w:t>
      </w:r>
      <w:r>
        <w:tab/>
      </w:r>
      <w:r w:rsidRPr="00B916EC">
        <w:t xml:space="preserve">a number of PDCCH candidates </w:t>
      </w:r>
      <w:r>
        <w:rPr>
          <w:noProof/>
          <w:position w:val="-12"/>
          <w:lang w:val="en-GB" w:eastAsia="en-GB"/>
        </w:rPr>
        <w:drawing>
          <wp:inline distT="0" distB="0" distL="0" distR="0" wp14:anchorId="2D9BB477" wp14:editId="49670DF9">
            <wp:extent cx="301625" cy="231140"/>
            <wp:effectExtent l="0" t="0" r="3175" b="0"/>
            <wp:docPr id="1783" name="Picture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pic:cNvPicPr>
                      <a:picLocks noChangeAspect="1" noChangeArrowheads="1"/>
                    </pic:cNvPicPr>
                  </pic:nvPicPr>
                  <pic:blipFill>
                    <a:blip r:embed="rId2120" cstate="print">
                      <a:extLst>
                        <a:ext uri="{28A0092B-C50C-407E-A947-70E740481C1C}">
                          <a14:useLocalDpi xmlns:a14="http://schemas.microsoft.com/office/drawing/2010/main" val="0"/>
                        </a:ext>
                      </a:extLst>
                    </a:blip>
                    <a:srcRect/>
                    <a:stretch>
                      <a:fillRect/>
                    </a:stretch>
                  </pic:blipFill>
                  <pic:spPr bwMode="auto">
                    <a:xfrm>
                      <a:off x="0" y="0"/>
                      <a:ext cx="301625" cy="231140"/>
                    </a:xfrm>
                    <a:prstGeom prst="rect">
                      <a:avLst/>
                    </a:prstGeom>
                    <a:noFill/>
                    <a:ln>
                      <a:noFill/>
                    </a:ln>
                  </pic:spPr>
                </pic:pic>
              </a:graphicData>
            </a:graphic>
          </wp:inline>
        </w:drawing>
      </w:r>
      <w:r w:rsidRPr="00B916EC">
        <w:t xml:space="preserve"> </w:t>
      </w:r>
      <w:r w:rsidRPr="00B916EC">
        <w:rPr>
          <w:rFonts w:eastAsia="Yu Mincho"/>
          <w:iCs/>
          <w:lang w:val="en-US" w:eastAsia="ja-JP"/>
        </w:rPr>
        <w:t xml:space="preserve">per CCE aggregation level </w:t>
      </w:r>
      <w:r>
        <w:rPr>
          <w:noProof/>
          <w:position w:val="-4"/>
          <w:lang w:val="en-GB" w:eastAsia="en-GB"/>
        </w:rPr>
        <w:drawing>
          <wp:inline distT="0" distB="0" distL="0" distR="0" wp14:anchorId="118FF402" wp14:editId="5A90AF71">
            <wp:extent cx="120650" cy="140970"/>
            <wp:effectExtent l="0" t="0" r="0" b="0"/>
            <wp:docPr id="1782"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pic:cNvPicPr>
                      <a:picLocks noChangeAspect="1" noChangeArrowheads="1"/>
                    </pic:cNvPicPr>
                  </pic:nvPicPr>
                  <pic:blipFill>
                    <a:blip r:embed="rId2121" cstate="print">
                      <a:extLst>
                        <a:ext uri="{28A0092B-C50C-407E-A947-70E740481C1C}">
                          <a14:useLocalDpi xmlns:a14="http://schemas.microsoft.com/office/drawing/2010/main" val="0"/>
                        </a:ext>
                      </a:extLst>
                    </a:blip>
                    <a:srcRect/>
                    <a:stretch>
                      <a:fillRect/>
                    </a:stretch>
                  </pic:blipFill>
                  <pic:spPr bwMode="auto">
                    <a:xfrm>
                      <a:off x="0" y="0"/>
                      <a:ext cx="120650" cy="140970"/>
                    </a:xfrm>
                    <a:prstGeom prst="rect">
                      <a:avLst/>
                    </a:prstGeom>
                    <a:noFill/>
                    <a:ln>
                      <a:noFill/>
                    </a:ln>
                  </pic:spPr>
                </pic:pic>
              </a:graphicData>
            </a:graphic>
          </wp:inline>
        </w:drawing>
      </w:r>
      <w:r w:rsidRPr="00B916EC">
        <w:t xml:space="preserve"> by higher layer parameters </w:t>
      </w:r>
      <w:r>
        <w:rPr>
          <w:i/>
        </w:rPr>
        <w:t>a</w:t>
      </w:r>
      <w:r w:rsidRPr="00B916EC">
        <w:rPr>
          <w:i/>
        </w:rPr>
        <w:t>ggregation</w:t>
      </w:r>
      <w:r>
        <w:rPr>
          <w:i/>
        </w:rPr>
        <w:t>L</w:t>
      </w:r>
      <w:r w:rsidRPr="00B916EC">
        <w:rPr>
          <w:i/>
        </w:rPr>
        <w:t>evel1</w:t>
      </w:r>
      <w:r w:rsidRPr="00B916EC">
        <w:t xml:space="preserve">, </w:t>
      </w:r>
      <w:r>
        <w:rPr>
          <w:i/>
        </w:rPr>
        <w:t>a</w:t>
      </w:r>
      <w:r w:rsidRPr="00B916EC">
        <w:rPr>
          <w:i/>
        </w:rPr>
        <w:t>ggregation</w:t>
      </w:r>
      <w:r>
        <w:rPr>
          <w:i/>
        </w:rPr>
        <w:t>L</w:t>
      </w:r>
      <w:r w:rsidRPr="00B916EC">
        <w:rPr>
          <w:i/>
        </w:rPr>
        <w:t>evel2</w:t>
      </w:r>
      <w:r w:rsidRPr="00B916EC">
        <w:t xml:space="preserve">, </w:t>
      </w:r>
      <w:r>
        <w:rPr>
          <w:i/>
        </w:rPr>
        <w:t>a</w:t>
      </w:r>
      <w:r w:rsidRPr="00B916EC">
        <w:rPr>
          <w:i/>
        </w:rPr>
        <w:t>ggregation</w:t>
      </w:r>
      <w:r>
        <w:rPr>
          <w:i/>
        </w:rPr>
        <w:t>L</w:t>
      </w:r>
      <w:r w:rsidRPr="00B916EC">
        <w:rPr>
          <w:i/>
        </w:rPr>
        <w:t>evel4</w:t>
      </w:r>
      <w:r w:rsidRPr="00B916EC">
        <w:t xml:space="preserve">, </w:t>
      </w:r>
      <w:r>
        <w:rPr>
          <w:i/>
        </w:rPr>
        <w:t>a</w:t>
      </w:r>
      <w:r w:rsidRPr="00B916EC">
        <w:rPr>
          <w:i/>
        </w:rPr>
        <w:t>ggregation</w:t>
      </w:r>
      <w:r>
        <w:rPr>
          <w:i/>
        </w:rPr>
        <w:t>L</w:t>
      </w:r>
      <w:r w:rsidRPr="00B916EC">
        <w:rPr>
          <w:i/>
        </w:rPr>
        <w:t>evel8</w:t>
      </w:r>
      <w:r w:rsidRPr="00B916EC">
        <w:t xml:space="preserve">, and </w:t>
      </w:r>
      <w:r>
        <w:rPr>
          <w:i/>
        </w:rPr>
        <w:t>a</w:t>
      </w:r>
      <w:r w:rsidRPr="00B916EC">
        <w:rPr>
          <w:i/>
        </w:rPr>
        <w:t>ggregation</w:t>
      </w:r>
      <w:r>
        <w:rPr>
          <w:i/>
        </w:rPr>
        <w:t>L</w:t>
      </w:r>
      <w:r w:rsidRPr="00B916EC">
        <w:rPr>
          <w:i/>
        </w:rPr>
        <w:t>evel16</w:t>
      </w:r>
      <w:r w:rsidRPr="00B916EC">
        <w:t>, for CCE aggregation level 1, CCE aggregation level 2, CCE aggregation level 4, CCE aggregation level 8, and CCE aggregation level 16, respectively;</w:t>
      </w:r>
    </w:p>
    <w:p w:rsidR="00965AFA" w:rsidRPr="00B916EC" w:rsidRDefault="00965AFA" w:rsidP="001322F1">
      <w:pPr>
        <w:pStyle w:val="B1"/>
      </w:pPr>
      <w:r>
        <w:t>-</w:t>
      </w:r>
      <w:r>
        <w:tab/>
      </w:r>
      <w:r w:rsidRPr="00B916EC">
        <w:t xml:space="preserve">an indication that search space set </w:t>
      </w:r>
      <w:r w:rsidR="008E29B6">
        <w:rPr>
          <w:noProof/>
          <w:position w:val="-6"/>
          <w:lang w:val="en-GB" w:eastAsia="en-GB"/>
        </w:rPr>
        <w:drawing>
          <wp:inline distT="0" distB="0" distL="0" distR="0" wp14:anchorId="7BA75D29" wp14:editId="5EADE94D">
            <wp:extent cx="120650" cy="120650"/>
            <wp:effectExtent l="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0"/>
                    <pic:cNvPicPr>
                      <a:picLocks noChangeAspect="1" noChangeArrowheads="1"/>
                    </pic:cNvPicPr>
                  </pic:nvPicPr>
                  <pic:blipFill>
                    <a:blip r:embed="rId2122"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8E29B6">
        <w:rPr>
          <w:lang w:val="en-US"/>
        </w:rPr>
        <w:t xml:space="preserve"> </w:t>
      </w:r>
      <w:r w:rsidR="008E29B6" w:rsidRPr="00B916EC">
        <w:t xml:space="preserve">is </w:t>
      </w:r>
      <w:r w:rsidR="008E29B6">
        <w:rPr>
          <w:lang w:val="en-US"/>
        </w:rPr>
        <w:t>either</w:t>
      </w:r>
      <w:r w:rsidRPr="00B916EC">
        <w:t xml:space="preserve"> a common search space set or a UE-specific search space set by higher layer parameter </w:t>
      </w:r>
      <w:r w:rsidR="008E29B6" w:rsidRPr="00724F8F">
        <w:rPr>
          <w:i/>
        </w:rPr>
        <w:t>searchSpaceType</w:t>
      </w:r>
      <w:r w:rsidRPr="00B916EC">
        <w:t xml:space="preserve">; </w:t>
      </w:r>
    </w:p>
    <w:p w:rsidR="008E29B6" w:rsidRDefault="00965AFA" w:rsidP="001322F1">
      <w:pPr>
        <w:pStyle w:val="B1"/>
      </w:pPr>
      <w:r>
        <w:t>-</w:t>
      </w:r>
      <w:r>
        <w:tab/>
        <w:t xml:space="preserve">if search space set </w:t>
      </w:r>
      <w:r w:rsidRPr="00B031BE">
        <w:rPr>
          <w:position w:val="-6"/>
        </w:rPr>
        <w:object w:dxaOrig="160" w:dyaOrig="200">
          <v:shape id="_x0000_i2284" type="#_x0000_t75" style="width:8pt;height:10.4pt" o:ole="">
            <v:imagedata r:id="rId2123" o:title=""/>
          </v:shape>
          <o:OLEObject Type="Embed" ProgID="Equation.3" ShapeID="_x0000_i2284" DrawAspect="Content" ObjectID="_1599412376" r:id="rId2124"/>
        </w:object>
      </w:r>
      <w:r>
        <w:t xml:space="preserve"> is a common search space</w:t>
      </w:r>
      <w:r w:rsidR="008E29B6">
        <w:rPr>
          <w:lang w:val="en-US"/>
        </w:rPr>
        <w:t xml:space="preserve"> set</w:t>
      </w:r>
    </w:p>
    <w:p w:rsidR="008E29B6" w:rsidRPr="00724F8F" w:rsidRDefault="008E29B6" w:rsidP="001322F1">
      <w:pPr>
        <w:pStyle w:val="B2"/>
        <w:rPr>
          <w:lang w:val="en-US"/>
        </w:rPr>
      </w:pPr>
      <w:r w:rsidRPr="00724F8F">
        <w:t>-</w:t>
      </w:r>
      <w:r w:rsidRPr="00724F8F">
        <w:tab/>
        <w:t xml:space="preserve">an indication by higher layer parameter </w:t>
      </w:r>
      <w:r w:rsidRPr="00724F8F">
        <w:rPr>
          <w:i/>
        </w:rPr>
        <w:t>dci-Format0-0-AndFormat1-0</w:t>
      </w:r>
      <w:r w:rsidRPr="00724F8F">
        <w:t xml:space="preserve"> to monitor PDCCH </w:t>
      </w:r>
      <w:r w:rsidRPr="00724F8F">
        <w:rPr>
          <w:lang w:val="en-US"/>
        </w:rPr>
        <w:t xml:space="preserve">candidates </w:t>
      </w:r>
      <w:r w:rsidRPr="00724F8F">
        <w:t xml:space="preserve">for DCI format 0_0 and DCI format 1_0 with CRC scrambled by a </w:t>
      </w:r>
      <w:r w:rsidRPr="00724F8F">
        <w:rPr>
          <w:lang w:val="en-US"/>
        </w:rPr>
        <w:t>C-</w:t>
      </w:r>
      <w:r w:rsidRPr="00724F8F">
        <w:t>RNTI</w:t>
      </w:r>
      <w:r w:rsidR="0042018C">
        <w:rPr>
          <w:lang w:val="en-US"/>
        </w:rPr>
        <w:t>, an MCS-C-RNTI (if configured),</w:t>
      </w:r>
      <w:r w:rsidRPr="00724F8F">
        <w:rPr>
          <w:lang w:val="en-US"/>
        </w:rPr>
        <w:t xml:space="preserve"> a </w:t>
      </w:r>
      <w:r w:rsidRPr="00724F8F">
        <w:t xml:space="preserve">CS-RNTI (if configured), RA-RNTI, TC-RNTI, P-RNTI, </w:t>
      </w:r>
      <w:r w:rsidR="0042018C">
        <w:rPr>
          <w:lang w:val="en-US"/>
        </w:rPr>
        <w:t xml:space="preserve">or a </w:t>
      </w:r>
      <w:r w:rsidRPr="00724F8F">
        <w:t>SI-RNTI</w:t>
      </w:r>
    </w:p>
    <w:p w:rsidR="008E29B6" w:rsidRPr="00724F8F" w:rsidRDefault="008E29B6" w:rsidP="001322F1">
      <w:pPr>
        <w:pStyle w:val="B2"/>
        <w:rPr>
          <w:lang w:val="en-US"/>
        </w:rPr>
      </w:pPr>
      <w:r w:rsidRPr="00724F8F">
        <w:t>-</w:t>
      </w:r>
      <w:r w:rsidRPr="00724F8F">
        <w:tab/>
        <w:t xml:space="preserve">an indication by higher layer parameter </w:t>
      </w:r>
      <w:r w:rsidRPr="00724F8F">
        <w:rPr>
          <w:i/>
        </w:rPr>
        <w:t>dci-Format2-0</w:t>
      </w:r>
      <w:r w:rsidRPr="00724F8F">
        <w:rPr>
          <w:lang w:val="en-US"/>
        </w:rPr>
        <w:t xml:space="preserve"> </w:t>
      </w:r>
      <w:r w:rsidRPr="00724F8F">
        <w:t xml:space="preserve">to monitor </w:t>
      </w:r>
      <w:r w:rsidRPr="00724F8F">
        <w:rPr>
          <w:lang w:val="en-US"/>
        </w:rPr>
        <w:t xml:space="preserve">one or two </w:t>
      </w:r>
      <w:r w:rsidRPr="00724F8F">
        <w:t xml:space="preserve">PDCCH </w:t>
      </w:r>
      <w:r w:rsidRPr="00724F8F">
        <w:rPr>
          <w:lang w:val="en-US"/>
        </w:rPr>
        <w:t xml:space="preserve">candidates </w:t>
      </w:r>
      <w:r w:rsidRPr="00724F8F">
        <w:t>for DCI format 2_0 and</w:t>
      </w:r>
      <w:r w:rsidRPr="00724F8F">
        <w:rPr>
          <w:lang w:val="en-US"/>
        </w:rPr>
        <w:t xml:space="preserve"> a corresponding CCE aggregation level</w:t>
      </w:r>
    </w:p>
    <w:p w:rsidR="008E29B6" w:rsidRPr="00724F8F" w:rsidRDefault="008E29B6" w:rsidP="001322F1">
      <w:pPr>
        <w:pStyle w:val="B2"/>
        <w:rPr>
          <w:lang w:val="en-US"/>
        </w:rPr>
      </w:pPr>
      <w:r w:rsidRPr="00724F8F">
        <w:t>-</w:t>
      </w:r>
      <w:r w:rsidRPr="00724F8F">
        <w:tab/>
        <w:t xml:space="preserve">an indication by higher layer parameter </w:t>
      </w:r>
      <w:r w:rsidRPr="00724F8F">
        <w:rPr>
          <w:i/>
        </w:rPr>
        <w:t>dci-Format2-1</w:t>
      </w:r>
      <w:r w:rsidRPr="00724F8F">
        <w:rPr>
          <w:lang w:val="en-US"/>
        </w:rPr>
        <w:t xml:space="preserve"> </w:t>
      </w:r>
      <w:r w:rsidRPr="00724F8F">
        <w:t xml:space="preserve">to monitor PDCCH </w:t>
      </w:r>
      <w:r w:rsidRPr="00724F8F">
        <w:rPr>
          <w:lang w:val="en-US"/>
        </w:rPr>
        <w:t xml:space="preserve">candidates </w:t>
      </w:r>
      <w:r w:rsidRPr="00724F8F">
        <w:t>for DCI format 2_1</w:t>
      </w:r>
    </w:p>
    <w:p w:rsidR="008E29B6" w:rsidRPr="00724F8F" w:rsidRDefault="008E29B6" w:rsidP="001322F1">
      <w:pPr>
        <w:pStyle w:val="B2"/>
        <w:rPr>
          <w:lang w:val="en-US"/>
        </w:rPr>
      </w:pPr>
      <w:r w:rsidRPr="00724F8F">
        <w:t>-</w:t>
      </w:r>
      <w:r w:rsidRPr="00724F8F">
        <w:tab/>
        <w:t xml:space="preserve">an indication by higher layer parameter </w:t>
      </w:r>
      <w:r w:rsidRPr="00724F8F">
        <w:rPr>
          <w:i/>
        </w:rPr>
        <w:t>dci-Format2-2</w:t>
      </w:r>
      <w:r w:rsidRPr="00724F8F">
        <w:rPr>
          <w:lang w:val="en-US"/>
        </w:rPr>
        <w:t xml:space="preserve"> </w:t>
      </w:r>
      <w:r w:rsidRPr="00724F8F">
        <w:t xml:space="preserve">to monitor PDCCH </w:t>
      </w:r>
      <w:r w:rsidRPr="00724F8F">
        <w:rPr>
          <w:lang w:val="en-US"/>
        </w:rPr>
        <w:t xml:space="preserve">candidates </w:t>
      </w:r>
      <w:r w:rsidRPr="00724F8F">
        <w:t>for DCI format 2_2</w:t>
      </w:r>
    </w:p>
    <w:p w:rsidR="008E29B6" w:rsidRPr="00724F8F" w:rsidRDefault="008E29B6" w:rsidP="001322F1">
      <w:pPr>
        <w:pStyle w:val="B2"/>
        <w:rPr>
          <w:lang w:val="en-US"/>
        </w:rPr>
      </w:pPr>
      <w:r w:rsidRPr="00724F8F">
        <w:t>-</w:t>
      </w:r>
      <w:r w:rsidRPr="00724F8F">
        <w:tab/>
        <w:t xml:space="preserve">an indication by higher layer parameter </w:t>
      </w:r>
      <w:r w:rsidRPr="00724F8F">
        <w:rPr>
          <w:i/>
        </w:rPr>
        <w:t>dci-Format2-3</w:t>
      </w:r>
      <w:r w:rsidRPr="00724F8F">
        <w:rPr>
          <w:lang w:val="en-US"/>
        </w:rPr>
        <w:t xml:space="preserve"> </w:t>
      </w:r>
      <w:r w:rsidRPr="00724F8F">
        <w:t xml:space="preserve">to monitor PDCCH </w:t>
      </w:r>
      <w:r w:rsidRPr="00724F8F">
        <w:rPr>
          <w:lang w:val="en-US"/>
        </w:rPr>
        <w:t xml:space="preserve">candidates </w:t>
      </w:r>
      <w:r w:rsidRPr="00724F8F">
        <w:t>for DCI format 2_3</w:t>
      </w:r>
    </w:p>
    <w:p w:rsidR="00965AFA" w:rsidRDefault="00965AFA" w:rsidP="0027125A">
      <w:pPr>
        <w:pStyle w:val="B1"/>
      </w:pPr>
      <w:r>
        <w:t>-</w:t>
      </w:r>
      <w:r>
        <w:tab/>
        <w:t xml:space="preserve">if search space set </w:t>
      </w:r>
      <w:r w:rsidRPr="00B031BE">
        <w:rPr>
          <w:position w:val="-6"/>
        </w:rPr>
        <w:object w:dxaOrig="160" w:dyaOrig="200">
          <v:shape id="_x0000_i2285" type="#_x0000_t75" style="width:8pt;height:10.4pt" o:ole="">
            <v:imagedata r:id="rId2123" o:title=""/>
          </v:shape>
          <o:OLEObject Type="Embed" ProgID="Equation.3" ShapeID="_x0000_i2285" DrawAspect="Content" ObjectID="_1599412377" r:id="rId2125"/>
        </w:object>
      </w:r>
      <w:r>
        <w:t xml:space="preserve"> is a UE-specific search space</w:t>
      </w:r>
      <w:r w:rsidR="008E29B6">
        <w:rPr>
          <w:lang w:val="en-US"/>
        </w:rPr>
        <w:t xml:space="preserve"> set</w:t>
      </w:r>
      <w:r>
        <w:t xml:space="preserve">, an indication by higher layer parameter </w:t>
      </w:r>
      <w:r w:rsidR="008E29B6" w:rsidRPr="00724F8F">
        <w:rPr>
          <w:i/>
        </w:rPr>
        <w:t>dci-Formats</w:t>
      </w:r>
      <w:r>
        <w:t xml:space="preserve"> to monitor PDCCH</w:t>
      </w:r>
      <w:r w:rsidR="008E29B6">
        <w:rPr>
          <w:lang w:val="en-US"/>
        </w:rPr>
        <w:t xml:space="preserve"> candidate</w:t>
      </w:r>
      <w:r w:rsidR="0042018C">
        <w:rPr>
          <w:lang w:val="en-US"/>
        </w:rPr>
        <w:t>s</w:t>
      </w:r>
      <w:r>
        <w:t xml:space="preserve"> either for DCI format 0_0 and DCI format 1_0, or for DCI format 0_1 and DCI format 1_1</w:t>
      </w:r>
    </w:p>
    <w:p w:rsidR="008E29B6" w:rsidRDefault="008E29B6" w:rsidP="008E29B6">
      <w:r>
        <w:t xml:space="preserve">The UE </w:t>
      </w:r>
      <w:r w:rsidR="0042018C">
        <w:t xml:space="preserve">can </w:t>
      </w:r>
      <w:r>
        <w:t xml:space="preserve">also be provided, </w:t>
      </w:r>
      <w:r w:rsidRPr="00B916EC">
        <w:t xml:space="preserve">by higher layer parameter </w:t>
      </w:r>
      <w:r>
        <w:rPr>
          <w:i/>
          <w:lang w:val="en-US"/>
        </w:rPr>
        <w:t>duration</w:t>
      </w:r>
      <w:r>
        <w:t xml:space="preserve">, </w:t>
      </w:r>
      <w:r w:rsidRPr="00B916EC">
        <w:t xml:space="preserve">a </w:t>
      </w:r>
      <w:r>
        <w:rPr>
          <w:lang w:val="en-US"/>
        </w:rPr>
        <w:t xml:space="preserve">duration of </w:t>
      </w:r>
      <w:r>
        <w:rPr>
          <w:noProof/>
          <w:position w:val="-12"/>
          <w:lang w:eastAsia="en-GB"/>
        </w:rPr>
        <w:drawing>
          <wp:inline distT="0" distB="0" distL="0" distR="0" wp14:anchorId="50DC0F1B" wp14:editId="253C5A5F">
            <wp:extent cx="532765" cy="200660"/>
            <wp:effectExtent l="0" t="0" r="635" b="889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7"/>
                    <pic:cNvPicPr>
                      <a:picLocks noChangeAspect="1" noChangeArrowheads="1"/>
                    </pic:cNvPicPr>
                  </pic:nvPicPr>
                  <pic:blipFill>
                    <a:blip r:embed="rId2126" cstate="print">
                      <a:extLst>
                        <a:ext uri="{28A0092B-C50C-407E-A947-70E740481C1C}">
                          <a14:useLocalDpi xmlns:a14="http://schemas.microsoft.com/office/drawing/2010/main" val="0"/>
                        </a:ext>
                      </a:extLst>
                    </a:blip>
                    <a:srcRect/>
                    <a:stretch>
                      <a:fillRect/>
                    </a:stretch>
                  </pic:blipFill>
                  <pic:spPr bwMode="auto">
                    <a:xfrm>
                      <a:off x="0" y="0"/>
                      <a:ext cx="532765" cy="200660"/>
                    </a:xfrm>
                    <a:prstGeom prst="rect">
                      <a:avLst/>
                    </a:prstGeom>
                    <a:noFill/>
                    <a:ln>
                      <a:noFill/>
                    </a:ln>
                  </pic:spPr>
                </pic:pic>
              </a:graphicData>
            </a:graphic>
          </wp:inline>
        </w:drawing>
      </w:r>
      <w:r>
        <w:t xml:space="preserve"> slots indicating a number of slots that </w:t>
      </w:r>
      <w:r>
        <w:rPr>
          <w:lang w:val="en-US"/>
        </w:rPr>
        <w:t xml:space="preserve">the </w:t>
      </w:r>
      <w:r>
        <w:t>search space</w:t>
      </w:r>
      <w:r>
        <w:rPr>
          <w:lang w:val="en-US"/>
        </w:rPr>
        <w:t xml:space="preserve"> set </w:t>
      </w:r>
      <w:r>
        <w:rPr>
          <w:noProof/>
          <w:position w:val="-6"/>
          <w:lang w:eastAsia="en-GB"/>
        </w:rPr>
        <w:drawing>
          <wp:inline distT="0" distB="0" distL="0" distR="0" wp14:anchorId="1763C701" wp14:editId="69D638B1">
            <wp:extent cx="120650" cy="120650"/>
            <wp:effectExtent l="0" t="0" r="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8"/>
                    <pic:cNvPicPr>
                      <a:picLocks noChangeAspect="1" noChangeArrowheads="1"/>
                    </pic:cNvPicPr>
                  </pic:nvPicPr>
                  <pic:blipFill>
                    <a:blip r:embed="rId2115"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t xml:space="preserve"> </w:t>
      </w:r>
      <w:r>
        <w:rPr>
          <w:lang w:val="en-US"/>
        </w:rPr>
        <w:t>exists</w:t>
      </w:r>
      <w:r>
        <w:t>.</w:t>
      </w:r>
    </w:p>
    <w:p w:rsidR="0042018C" w:rsidRPr="00D41C21" w:rsidRDefault="0042018C" w:rsidP="0042018C">
      <w:r w:rsidRPr="00B908D3">
        <w:t xml:space="preserve">If the higher layer </w:t>
      </w:r>
      <w:r w:rsidRPr="00417BB1">
        <w:t xml:space="preserve">parameter </w:t>
      </w:r>
      <w:r w:rsidRPr="00AE1814">
        <w:rPr>
          <w:i/>
        </w:rPr>
        <w:t>monitoringSymbols</w:t>
      </w:r>
      <w:r w:rsidRPr="00FE454B">
        <w:rPr>
          <w:i/>
        </w:rPr>
        <w:t>WithinSlot</w:t>
      </w:r>
      <w:r w:rsidRPr="00775435">
        <w:t xml:space="preserve"> indicates to a UE </w:t>
      </w:r>
      <w:r w:rsidRPr="00D41C21">
        <w:t>to monitor PDCCH</w:t>
      </w:r>
      <w:r w:rsidRPr="00417BB1">
        <w:t xml:space="preserve">in a subset of up to three consecutive symbols that are same in every slot where the UE monitors PDCCH for all search space sets, the UE does not expect to be configured with a PDCCH subcarrier spacing other than 15 kHz </w:t>
      </w:r>
      <w:r w:rsidRPr="00AE1814">
        <w:t xml:space="preserve">if the </w:t>
      </w:r>
      <w:r w:rsidRPr="00417BB1">
        <w:t>subset</w:t>
      </w:r>
      <w:r w:rsidRPr="00AE1814">
        <w:t xml:space="preserve"> includes at least one symbol after the third </w:t>
      </w:r>
      <w:r w:rsidRPr="00FE454B">
        <w:t>symbol</w:t>
      </w:r>
      <w:r w:rsidRPr="00D41C21">
        <w:t xml:space="preserve">. </w:t>
      </w:r>
    </w:p>
    <w:p w:rsidR="008E29B6" w:rsidRDefault="008E29B6" w:rsidP="008E29B6">
      <w:r>
        <w:t>A UE does not expect to be provided a first symbol and a number of consecutive symbols for a control resource set that results to a PDCCH candidate mapping to symbols of different slots.</w:t>
      </w:r>
    </w:p>
    <w:p w:rsidR="008E29B6" w:rsidRDefault="008E29B6" w:rsidP="008E29B6">
      <w:r>
        <w:lastRenderedPageBreak/>
        <w:t>A UE does not expect any two PDCCH monitoring occasions, for a same search space set or for different search space sets, in a same control resource set to be separated by a non-zero number of symbols that is smaller than the control resource set duration.</w:t>
      </w:r>
      <w:r w:rsidDel="00560D59">
        <w:t xml:space="preserve"> </w:t>
      </w:r>
    </w:p>
    <w:p w:rsidR="00157EA9" w:rsidRPr="00B916EC" w:rsidRDefault="00157EA9" w:rsidP="00621303">
      <w:r w:rsidRPr="00B916EC">
        <w:t>A UE determines a PDCCH monitoring occasion from the PDCCH monitoring periodicity, the PDCCH monitoring offset, and the PDCCH monitoring pattern within a slot.</w:t>
      </w:r>
      <w:r w:rsidR="0046455A">
        <w:t xml:space="preserve"> </w:t>
      </w:r>
      <w:r w:rsidR="00965AFA" w:rsidRPr="0027125A">
        <w:rPr>
          <w:rFonts w:eastAsia="Yu Mincho"/>
        </w:rPr>
        <w:t xml:space="preserve">For search space set </w:t>
      </w:r>
      <w:r w:rsidR="00965AFA" w:rsidRPr="0042018C">
        <w:rPr>
          <w:position w:val="-6"/>
        </w:rPr>
        <w:object w:dxaOrig="160" w:dyaOrig="200">
          <v:shape id="_x0000_i2288" type="#_x0000_t75" style="width:8pt;height:10.4pt" o:ole="">
            <v:imagedata r:id="rId2127" o:title=""/>
          </v:shape>
          <o:OLEObject Type="Embed" ProgID="Equation.3" ShapeID="_x0000_i2288" DrawAspect="Content" ObjectID="_1599412378" r:id="rId2128"/>
        </w:object>
      </w:r>
      <w:r w:rsidR="00965AFA" w:rsidRPr="0027125A">
        <w:rPr>
          <w:rFonts w:eastAsia="Yu Mincho"/>
        </w:rPr>
        <w:t xml:space="preserve"> in control resource set </w:t>
      </w:r>
      <w:r w:rsidR="00965AFA" w:rsidRPr="0042018C">
        <w:rPr>
          <w:position w:val="-10"/>
        </w:rPr>
        <w:object w:dxaOrig="200" w:dyaOrig="240">
          <v:shape id="_x0000_i2289" type="#_x0000_t75" style="width:10.4pt;height:12pt" o:ole="">
            <v:imagedata r:id="rId2129" o:title=""/>
          </v:shape>
          <o:OLEObject Type="Embed" ProgID="Equation.3" ShapeID="_x0000_i2289" DrawAspect="Content" ObjectID="_1599412379" r:id="rId2130"/>
        </w:object>
      </w:r>
      <w:r w:rsidR="00965AFA" w:rsidRPr="0027125A">
        <w:rPr>
          <w:rFonts w:eastAsia="Yu Mincho"/>
        </w:rPr>
        <w:t xml:space="preserve">, the UE determines that a PDCCH monitoring occasion(s) exists in a slot with number </w:t>
      </w:r>
      <w:r w:rsidR="00965AFA" w:rsidRPr="00F94871">
        <w:rPr>
          <w:position w:val="-12"/>
        </w:rPr>
        <w:object w:dxaOrig="320" w:dyaOrig="360">
          <v:shape id="_x0000_i2290" type="#_x0000_t75" style="width:16.8pt;height:17.6pt" o:ole="">
            <v:imagedata r:id="rId1697" o:title=""/>
          </v:shape>
          <o:OLEObject Type="Embed" ProgID="Equation.3" ShapeID="_x0000_i2290" DrawAspect="Content" ObjectID="_1599412380" r:id="rId2131"/>
        </w:object>
      </w:r>
      <w:r w:rsidR="00965AFA" w:rsidRPr="00F94871">
        <w:t xml:space="preserve"> [4, TS 38.211] in a frame with number </w:t>
      </w:r>
      <w:r w:rsidR="00965AFA" w:rsidRPr="00F94871">
        <w:rPr>
          <w:position w:val="-12"/>
        </w:rPr>
        <w:object w:dxaOrig="260" w:dyaOrig="360">
          <v:shape id="_x0000_i2291" type="#_x0000_t75" style="width:13.6pt;height:17.6pt" o:ole="">
            <v:imagedata r:id="rId1699" o:title=""/>
          </v:shape>
          <o:OLEObject Type="Embed" ProgID="Equation.3" ShapeID="_x0000_i2291" DrawAspect="Content" ObjectID="_1599412381" r:id="rId2132"/>
        </w:object>
      </w:r>
      <w:r w:rsidR="00965AFA" w:rsidRPr="00F94871">
        <w:t xml:space="preserve"> if </w:t>
      </w:r>
      <w:r w:rsidR="00965AFA" w:rsidRPr="00F94871">
        <w:rPr>
          <w:position w:val="-12"/>
        </w:rPr>
        <w:object w:dxaOrig="3000" w:dyaOrig="360">
          <v:shape id="_x0000_i2292" type="#_x0000_t75" style="width:150.4pt;height:18.4pt" o:ole="">
            <v:imagedata r:id="rId2133" o:title=""/>
          </v:shape>
          <o:OLEObject Type="Embed" ProgID="Equation.3" ShapeID="_x0000_i2292" DrawAspect="Content" ObjectID="_1599412382" r:id="rId2134"/>
        </w:object>
      </w:r>
      <w:r w:rsidR="00965AFA" w:rsidRPr="00F94871">
        <w:rPr>
          <w:rFonts w:eastAsia="Yu Mincho"/>
          <w:u w:val="single"/>
          <w:lang w:eastAsia="ja-JP"/>
        </w:rPr>
        <w:fldChar w:fldCharType="begin"/>
      </w:r>
      <w:r w:rsidR="00965AFA" w:rsidRPr="00F94871">
        <w:rPr>
          <w:rFonts w:eastAsia="Yu Mincho"/>
          <w:u w:val="single"/>
          <w:lang w:eastAsia="ja-JP"/>
        </w:rPr>
        <w:instrText xml:space="preserve"> QUOTE </w:instrText>
      </w:r>
      <m:oMath>
        <m:d>
          <m:dPr>
            <m:ctrlPr>
              <w:rPr>
                <w:rFonts w:ascii="Cambria Math" w:eastAsia="Yu Mincho" w:hAnsi="Cambria Math"/>
                <w:color w:val="FF0000"/>
                <w:u w:val="single"/>
              </w:rPr>
            </m:ctrlPr>
          </m:dPr>
          <m:e>
            <m:sSub>
              <m:sSubPr>
                <m:ctrlPr>
                  <w:rPr>
                    <w:rFonts w:ascii="Cambria Math" w:eastAsia="Yu Mincho" w:hAnsi="Cambria Math"/>
                    <w:color w:val="FF0000"/>
                    <w:u w:val="single"/>
                  </w:rPr>
                </m:ctrlPr>
              </m:sSubPr>
              <m:e>
                <m:r>
                  <m:rPr>
                    <m:sty m:val="p"/>
                  </m:rPr>
                  <w:rPr>
                    <w:rFonts w:ascii="Cambria Math" w:eastAsia="Yu Mincho" w:hAnsi="Cambria Math"/>
                    <w:color w:val="FF0000"/>
                    <w:u w:val="single"/>
                  </w:rPr>
                  <m:t>n</m:t>
                </m:r>
              </m:e>
              <m:sub>
                <m:r>
                  <m:rPr>
                    <m:sty m:val="p"/>
                  </m:rPr>
                  <w:rPr>
                    <w:rFonts w:ascii="Cambria Math" w:eastAsia="Yu Mincho" w:hAnsi="Cambria Math"/>
                    <w:color w:val="FF0000"/>
                    <w:u w:val="single"/>
                  </w:rPr>
                  <m:t>f</m:t>
                </m:r>
              </m:sub>
            </m:sSub>
            <m:sSubSup>
              <m:sSubSupPr>
                <m:ctrlPr>
                  <w:rPr>
                    <w:rFonts w:ascii="Cambria Math" w:eastAsia="Yu Mincho" w:hAnsi="Cambria Math"/>
                    <w:color w:val="FF0000"/>
                    <w:u w:val="single"/>
                  </w:rPr>
                </m:ctrlPr>
              </m:sSubSupPr>
              <m:e>
                <m:r>
                  <m:rPr>
                    <m:sty m:val="p"/>
                  </m:rPr>
                  <w:rPr>
                    <w:rFonts w:ascii="Cambria Math" w:eastAsia="Yu Mincho" w:hAnsi="Cambria Math"/>
                    <w:color w:val="FF0000"/>
                    <w:u w:val="single"/>
                  </w:rPr>
                  <m:t>N</m:t>
                </m:r>
              </m:e>
              <m:sub>
                <m:r>
                  <m:rPr>
                    <m:sty m:val="p"/>
                  </m:rPr>
                  <w:rPr>
                    <w:rFonts w:ascii="Cambria Math" w:eastAsia="Yu Mincho" w:hAnsi="Cambria Math"/>
                    <w:color w:val="FF0000"/>
                    <w:u w:val="single"/>
                  </w:rPr>
                  <m:t>slot</m:t>
                </m:r>
              </m:sub>
              <m:sup>
                <m:r>
                  <m:rPr>
                    <m:sty m:val="p"/>
                  </m:rPr>
                  <w:rPr>
                    <w:rFonts w:ascii="Cambria Math" w:eastAsia="Yu Mincho" w:hAnsi="Cambria Math"/>
                    <w:color w:val="FF0000"/>
                    <w:u w:val="single"/>
                  </w:rPr>
                  <m:t>frame,μ</m:t>
                </m:r>
              </m:sup>
            </m:sSubSup>
            <m:r>
              <m:rPr>
                <m:sty m:val="p"/>
              </m:rPr>
              <w:rPr>
                <w:rFonts w:ascii="Cambria Math" w:eastAsia="Yu Mincho" w:hAnsi="Cambria Math"/>
                <w:color w:val="FF0000"/>
                <w:u w:val="single"/>
              </w:rPr>
              <m:t>+</m:t>
            </m:r>
            <m:sSubSup>
              <m:sSubSupPr>
                <m:ctrlPr>
                  <w:rPr>
                    <w:rFonts w:ascii="Cambria Math" w:eastAsia="Yu Mincho" w:hAnsi="Cambria Math"/>
                    <w:color w:val="FF0000"/>
                    <w:u w:val="single"/>
                  </w:rPr>
                </m:ctrlPr>
              </m:sSubSupPr>
              <m:e>
                <m:r>
                  <m:rPr>
                    <m:sty m:val="p"/>
                  </m:rPr>
                  <w:rPr>
                    <w:rFonts w:ascii="Cambria Math" w:eastAsia="Yu Mincho" w:hAnsi="Cambria Math"/>
                    <w:color w:val="FF0000"/>
                    <w:u w:val="single"/>
                  </w:rPr>
                  <m:t>n</m:t>
                </m:r>
              </m:e>
              <m:sub>
                <m:r>
                  <m:rPr>
                    <m:sty m:val="p"/>
                  </m:rPr>
                  <w:rPr>
                    <w:rFonts w:ascii="Cambria Math" w:eastAsia="Yu Mincho" w:hAnsi="Cambria Math"/>
                    <w:color w:val="FF0000"/>
                    <w:u w:val="single"/>
                  </w:rPr>
                  <m:t>s,f</m:t>
                </m:r>
              </m:sub>
              <m:sup>
                <m:r>
                  <m:rPr>
                    <m:sty m:val="p"/>
                  </m:rPr>
                  <w:rPr>
                    <w:rFonts w:ascii="Cambria Math" w:eastAsia="Yu Mincho" w:hAnsi="Cambria Math"/>
                    <w:color w:val="FF0000"/>
                    <w:u w:val="single"/>
                  </w:rPr>
                  <m:t>μ</m:t>
                </m:r>
              </m:sup>
            </m:sSubSup>
            <m:r>
              <m:rPr>
                <m:sty m:val="p"/>
              </m:rPr>
              <w:rPr>
                <w:rFonts w:ascii="Cambria Math" w:eastAsia="Yu Mincho" w:hAnsi="Cambria Math"/>
                <w:color w:val="FF0000"/>
                <w:u w:val="single"/>
              </w:rPr>
              <m:t>-</m:t>
            </m:r>
            <m:sSub>
              <m:sSubPr>
                <m:ctrlPr>
                  <w:rPr>
                    <w:rFonts w:ascii="Cambria Math" w:eastAsia="Yu Mincho" w:hAnsi="Cambria Math"/>
                    <w:color w:val="FF0000"/>
                    <w:u w:val="single"/>
                  </w:rPr>
                </m:ctrlPr>
              </m:sSubPr>
              <m:e>
                <m:r>
                  <m:rPr>
                    <m:sty m:val="p"/>
                  </m:rPr>
                  <w:rPr>
                    <w:rFonts w:ascii="Cambria Math" w:eastAsia="Yu Mincho" w:hAnsi="Cambria Math"/>
                    <w:color w:val="FF0000"/>
                    <w:u w:val="single"/>
                  </w:rPr>
                  <m:t>o</m:t>
                </m:r>
              </m:e>
              <m:sub>
                <m:r>
                  <m:rPr>
                    <m:sty m:val="p"/>
                  </m:rPr>
                  <w:rPr>
                    <w:rFonts w:ascii="Cambria Math" w:eastAsia="Yu Mincho" w:hAnsi="Cambria Math"/>
                    <w:color w:val="FF0000"/>
                    <w:u w:val="single"/>
                  </w:rPr>
                  <m:t>p,s</m:t>
                </m:r>
              </m:sub>
            </m:sSub>
          </m:e>
        </m:d>
        <m:r>
          <m:rPr>
            <m:sty m:val="p"/>
          </m:rPr>
          <w:rPr>
            <w:rFonts w:ascii="Cambria Math" w:eastAsia="Yu Mincho" w:hAnsi="Cambria Math"/>
            <w:color w:val="FF0000"/>
            <w:u w:val="single"/>
          </w:rPr>
          <m:t xml:space="preserve">mod </m:t>
        </m:r>
        <m:sSub>
          <m:sSubPr>
            <m:ctrlPr>
              <w:rPr>
                <w:rFonts w:ascii="Cambria Math" w:eastAsia="Yu Mincho" w:hAnsi="Cambria Math"/>
                <w:i/>
                <w:color w:val="FF0000"/>
                <w:u w:val="single"/>
              </w:rPr>
            </m:ctrlPr>
          </m:sSubPr>
          <m:e>
            <m:r>
              <m:rPr>
                <m:sty m:val="p"/>
              </m:rPr>
              <w:rPr>
                <w:rFonts w:ascii="Cambria Math" w:eastAsia="Yu Mincho" w:hAnsi="Cambria Math"/>
                <w:color w:val="FF0000"/>
                <w:u w:val="single"/>
              </w:rPr>
              <m:t>k</m:t>
            </m:r>
          </m:e>
          <m:sub>
            <m:r>
              <m:rPr>
                <m:sty m:val="p"/>
              </m:rPr>
              <w:rPr>
                <w:rFonts w:ascii="Cambria Math" w:eastAsia="Yu Mincho" w:hAnsi="Cambria Math"/>
                <w:color w:val="FF0000"/>
                <w:u w:val="single"/>
              </w:rPr>
              <m:t>p,s</m:t>
            </m:r>
          </m:sub>
        </m:sSub>
        <m:r>
          <m:rPr>
            <m:sty m:val="p"/>
          </m:rPr>
          <w:rPr>
            <w:rFonts w:ascii="Cambria Math" w:eastAsia="Yu Mincho" w:hAnsi="Cambria Math"/>
            <w:color w:val="FF0000"/>
            <w:u w:val="single"/>
          </w:rPr>
          <m:t>=0</m:t>
        </m:r>
      </m:oMath>
      <w:r w:rsidR="00965AFA" w:rsidRPr="00F94871">
        <w:rPr>
          <w:rFonts w:eastAsia="Yu Mincho"/>
          <w:u w:val="single"/>
          <w:lang w:eastAsia="ja-JP"/>
        </w:rPr>
        <w:instrText xml:space="preserve"> </w:instrText>
      </w:r>
      <w:r w:rsidR="00965AFA" w:rsidRPr="00F94871">
        <w:rPr>
          <w:rFonts w:eastAsia="Yu Mincho"/>
          <w:u w:val="single"/>
          <w:lang w:eastAsia="ja-JP"/>
        </w:rPr>
        <w:fldChar w:fldCharType="end"/>
      </w:r>
      <w:r w:rsidR="00965AFA" w:rsidRPr="00F94871">
        <w:rPr>
          <w:rFonts w:eastAsia="Yu Mincho"/>
          <w:u w:val="single"/>
          <w:lang w:eastAsia="ja-JP"/>
        </w:rPr>
        <w:t>.</w:t>
      </w:r>
      <w:r w:rsidR="008E29B6" w:rsidRPr="00786FEC">
        <w:rPr>
          <w:rFonts w:eastAsia="Yu Mincho"/>
          <w:lang w:eastAsia="ja-JP"/>
        </w:rPr>
        <w:t xml:space="preserve"> If the UE is provided higher layer parameter </w:t>
      </w:r>
      <w:r w:rsidR="008E29B6" w:rsidRPr="00786FEC">
        <w:rPr>
          <w:rFonts w:eastAsia="Yu Mincho"/>
          <w:i/>
          <w:lang w:eastAsia="ja-JP"/>
        </w:rPr>
        <w:t>duration</w:t>
      </w:r>
      <w:r w:rsidR="008E29B6" w:rsidRPr="00786FEC">
        <w:rPr>
          <w:rFonts w:eastAsia="Yu Mincho"/>
          <w:lang w:eastAsia="ja-JP"/>
        </w:rPr>
        <w:t xml:space="preserve">, </w:t>
      </w:r>
      <w:r w:rsidR="008E29B6">
        <w:rPr>
          <w:rFonts w:eastAsia="Yu Mincho"/>
          <w:lang w:eastAsia="ja-JP"/>
        </w:rPr>
        <w:t>t</w:t>
      </w:r>
      <w:r w:rsidR="008E29B6" w:rsidRPr="00786FEC">
        <w:rPr>
          <w:rFonts w:eastAsia="Yu Mincho"/>
          <w:lang w:eastAsia="ja-JP"/>
        </w:rPr>
        <w:t xml:space="preserve">he UE monitors PDCCH for search space set </w:t>
      </w:r>
      <w:r w:rsidR="008E29B6">
        <w:rPr>
          <w:noProof/>
          <w:position w:val="-6"/>
          <w:lang w:eastAsia="en-GB"/>
        </w:rPr>
        <w:drawing>
          <wp:inline distT="0" distB="0" distL="0" distR="0" wp14:anchorId="1A32D5BE" wp14:editId="2B3EABB2">
            <wp:extent cx="120650" cy="120650"/>
            <wp:effectExtent l="0" t="0" r="0" b="0"/>
            <wp:docPr id="180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8"/>
                    <pic:cNvPicPr>
                      <a:picLocks noChangeAspect="1" noChangeArrowheads="1"/>
                    </pic:cNvPicPr>
                  </pic:nvPicPr>
                  <pic:blipFill>
                    <a:blip r:embed="rId2115"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8E29B6" w:rsidRPr="00786FEC">
        <w:rPr>
          <w:rFonts w:eastAsia="Yu Mincho"/>
        </w:rPr>
        <w:t xml:space="preserve"> in control resource set </w:t>
      </w:r>
      <w:r w:rsidR="008E29B6">
        <w:rPr>
          <w:noProof/>
          <w:position w:val="-10"/>
          <w:lang w:eastAsia="en-GB"/>
        </w:rPr>
        <w:drawing>
          <wp:inline distT="0" distB="0" distL="0" distR="0" wp14:anchorId="1E4DA50E" wp14:editId="23C1D850">
            <wp:extent cx="120650" cy="150495"/>
            <wp:effectExtent l="0" t="0" r="0" b="1905"/>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9"/>
                    <pic:cNvPicPr>
                      <a:picLocks noChangeAspect="1" noChangeArrowheads="1"/>
                    </pic:cNvPicPr>
                  </pic:nvPicPr>
                  <pic:blipFill>
                    <a:blip r:embed="rId2117"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rsidR="008E29B6">
        <w:t xml:space="preserve"> for </w:t>
      </w:r>
      <w:r w:rsidR="008E29B6">
        <w:rPr>
          <w:noProof/>
          <w:position w:val="-12"/>
          <w:lang w:eastAsia="en-GB"/>
        </w:rPr>
        <w:drawing>
          <wp:inline distT="0" distB="0" distL="0" distR="0" wp14:anchorId="5E9440D0" wp14:editId="78875DE6">
            <wp:extent cx="220980" cy="200660"/>
            <wp:effectExtent l="0" t="0" r="7620" b="889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0"/>
                    <pic:cNvPicPr>
                      <a:picLocks noChangeAspect="1" noChangeArrowheads="1"/>
                    </pic:cNvPicPr>
                  </pic:nvPicPr>
                  <pic:blipFill>
                    <a:blip r:embed="rId2135" cstate="print">
                      <a:extLst>
                        <a:ext uri="{28A0092B-C50C-407E-A947-70E740481C1C}">
                          <a14:useLocalDpi xmlns:a14="http://schemas.microsoft.com/office/drawing/2010/main" val="0"/>
                        </a:ext>
                      </a:extLst>
                    </a:blip>
                    <a:srcRect/>
                    <a:stretch>
                      <a:fillRect/>
                    </a:stretch>
                  </pic:blipFill>
                  <pic:spPr bwMode="auto">
                    <a:xfrm>
                      <a:off x="0" y="0"/>
                      <a:ext cx="220980" cy="200660"/>
                    </a:xfrm>
                    <a:prstGeom prst="rect">
                      <a:avLst/>
                    </a:prstGeom>
                    <a:noFill/>
                    <a:ln>
                      <a:noFill/>
                    </a:ln>
                  </pic:spPr>
                </pic:pic>
              </a:graphicData>
            </a:graphic>
          </wp:inline>
        </w:drawing>
      </w:r>
      <w:r w:rsidR="008E29B6">
        <w:t xml:space="preserve"> consecutive slots, starting from slot </w:t>
      </w:r>
      <w:r w:rsidR="008E29B6">
        <w:rPr>
          <w:noProof/>
          <w:position w:val="-12"/>
          <w:lang w:eastAsia="en-GB"/>
        </w:rPr>
        <w:drawing>
          <wp:inline distT="0" distB="0" distL="0" distR="0" wp14:anchorId="7C2A47CC" wp14:editId="7D115810">
            <wp:extent cx="220980" cy="220980"/>
            <wp:effectExtent l="0" t="0" r="7620" b="762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1"/>
                    <pic:cNvPicPr>
                      <a:picLocks noChangeAspect="1" noChangeArrowheads="1"/>
                    </pic:cNvPicPr>
                  </pic:nvPicPr>
                  <pic:blipFill>
                    <a:blip r:embed="rId2136"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sidR="008E29B6">
        <w:t xml:space="preserve">, and does not monitor </w:t>
      </w:r>
      <w:r w:rsidR="008E29B6" w:rsidRPr="00786FEC">
        <w:rPr>
          <w:rFonts w:eastAsia="Yu Mincho"/>
          <w:lang w:eastAsia="ja-JP"/>
        </w:rPr>
        <w:t xml:space="preserve">PDCCH for search space set </w:t>
      </w:r>
      <w:r w:rsidR="008E29B6">
        <w:rPr>
          <w:noProof/>
          <w:position w:val="-6"/>
          <w:lang w:eastAsia="en-GB"/>
        </w:rPr>
        <w:drawing>
          <wp:inline distT="0" distB="0" distL="0" distR="0" wp14:anchorId="1D6C60DD" wp14:editId="61CCCC49">
            <wp:extent cx="120650" cy="120650"/>
            <wp:effectExtent l="0" t="0" r="0" b="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2"/>
                    <pic:cNvPicPr>
                      <a:picLocks noChangeAspect="1" noChangeArrowheads="1"/>
                    </pic:cNvPicPr>
                  </pic:nvPicPr>
                  <pic:blipFill>
                    <a:blip r:embed="rId2115"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8E29B6" w:rsidRPr="00786FEC">
        <w:rPr>
          <w:rFonts w:eastAsia="Yu Mincho"/>
        </w:rPr>
        <w:t xml:space="preserve"> in control resource set </w:t>
      </w:r>
      <w:r w:rsidR="008E29B6">
        <w:rPr>
          <w:noProof/>
          <w:position w:val="-10"/>
          <w:lang w:eastAsia="en-GB"/>
        </w:rPr>
        <w:drawing>
          <wp:inline distT="0" distB="0" distL="0" distR="0" wp14:anchorId="08C5E9BC" wp14:editId="2BA48347">
            <wp:extent cx="120650" cy="150495"/>
            <wp:effectExtent l="0" t="0" r="0" b="1905"/>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3"/>
                    <pic:cNvPicPr>
                      <a:picLocks noChangeAspect="1" noChangeArrowheads="1"/>
                    </pic:cNvPicPr>
                  </pic:nvPicPr>
                  <pic:blipFill>
                    <a:blip r:embed="rId2117"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rsidR="008E29B6">
        <w:t xml:space="preserve"> for the next </w:t>
      </w:r>
      <w:r w:rsidR="008E29B6">
        <w:rPr>
          <w:noProof/>
          <w:position w:val="-12"/>
          <w:lang w:eastAsia="en-GB"/>
        </w:rPr>
        <w:drawing>
          <wp:inline distT="0" distB="0" distL="0" distR="0" wp14:anchorId="614CF430" wp14:editId="6040B485">
            <wp:extent cx="522605" cy="200660"/>
            <wp:effectExtent l="0" t="0" r="0" b="889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4"/>
                    <pic:cNvPicPr>
                      <a:picLocks noChangeAspect="1" noChangeArrowheads="1"/>
                    </pic:cNvPicPr>
                  </pic:nvPicPr>
                  <pic:blipFill>
                    <a:blip r:embed="rId2137" cstate="print">
                      <a:extLst>
                        <a:ext uri="{28A0092B-C50C-407E-A947-70E740481C1C}">
                          <a14:useLocalDpi xmlns:a14="http://schemas.microsoft.com/office/drawing/2010/main" val="0"/>
                        </a:ext>
                      </a:extLst>
                    </a:blip>
                    <a:srcRect/>
                    <a:stretch>
                      <a:fillRect/>
                    </a:stretch>
                  </pic:blipFill>
                  <pic:spPr bwMode="auto">
                    <a:xfrm>
                      <a:off x="0" y="0"/>
                      <a:ext cx="522605" cy="200660"/>
                    </a:xfrm>
                    <a:prstGeom prst="rect">
                      <a:avLst/>
                    </a:prstGeom>
                    <a:noFill/>
                    <a:ln>
                      <a:noFill/>
                    </a:ln>
                  </pic:spPr>
                </pic:pic>
              </a:graphicData>
            </a:graphic>
          </wp:inline>
        </w:drawing>
      </w:r>
      <w:r w:rsidR="008E29B6">
        <w:t xml:space="preserve"> consecutive slots. </w:t>
      </w:r>
    </w:p>
    <w:p w:rsidR="00FE04B7" w:rsidRPr="00B916EC" w:rsidRDefault="00621303" w:rsidP="00621303">
      <w:r w:rsidRPr="00B916EC">
        <w:t>A UE-specific search space at CCE aggregation level</w:t>
      </w:r>
      <w:r w:rsidR="00292277" w:rsidRPr="00B916EC">
        <w:t xml:space="preserve"> </w:t>
      </w:r>
      <w:r w:rsidR="003C0C58" w:rsidRPr="00B916EC">
        <w:rPr>
          <w:position w:val="-10"/>
        </w:rPr>
        <w:object w:dxaOrig="1380" w:dyaOrig="300">
          <v:shape id="_x0000_i2293" type="#_x0000_t75" style="width:68pt;height:14.4pt" o:ole="">
            <v:imagedata r:id="rId2138" o:title=""/>
          </v:shape>
          <o:OLEObject Type="Embed" ProgID="Equation.3" ShapeID="_x0000_i2293" DrawAspect="Content" ObjectID="_1599412383" r:id="rId2139"/>
        </w:object>
      </w:r>
      <w:r w:rsidRPr="00B916EC">
        <w:t xml:space="preserve"> is defined by a set of PDCCH candidates for CCE aggregation level </w:t>
      </w:r>
      <w:r w:rsidRPr="00B916EC">
        <w:rPr>
          <w:position w:val="-4"/>
        </w:rPr>
        <w:object w:dxaOrig="200" w:dyaOrig="220">
          <v:shape id="_x0000_i2294" type="#_x0000_t75" style="width:9.6pt;height:11.2pt" o:ole="">
            <v:imagedata r:id="rId2140" o:title=""/>
          </v:shape>
          <o:OLEObject Type="Embed" ProgID="Equation.3" ShapeID="_x0000_i2294" DrawAspect="Content" ObjectID="_1599412384" r:id="rId2141"/>
        </w:object>
      </w:r>
      <w:r w:rsidRPr="00B916EC">
        <w:t xml:space="preserve">. </w:t>
      </w:r>
    </w:p>
    <w:p w:rsidR="00EA0AAD" w:rsidRPr="00B916EC" w:rsidRDefault="00EA0AAD" w:rsidP="00EA0AAD">
      <w:pPr>
        <w:rPr>
          <w:iCs/>
          <w:lang w:eastAsia="zh-CN"/>
        </w:rPr>
      </w:pPr>
      <w:r w:rsidRPr="00B916EC">
        <w:t xml:space="preserve">If a UE is configured with higher layer parameter </w:t>
      </w:r>
      <w:r w:rsidR="00B04D35" w:rsidRPr="00B916EC">
        <w:rPr>
          <w:i/>
        </w:rPr>
        <w:t>CrossCarrierSchedulingConfig</w:t>
      </w:r>
      <w:r w:rsidRPr="00B916EC">
        <w:rPr>
          <w:lang w:eastAsia="zh-CN"/>
        </w:rPr>
        <w:t xml:space="preserve"> </w:t>
      </w:r>
      <w:r w:rsidR="00B04D35" w:rsidRPr="00B916EC">
        <w:rPr>
          <w:lang w:eastAsia="zh-CN"/>
        </w:rPr>
        <w:t xml:space="preserve">for a serving cell </w:t>
      </w:r>
      <w:r w:rsidRPr="00B916EC">
        <w:rPr>
          <w:lang w:eastAsia="zh-CN"/>
        </w:rPr>
        <w:t>the carrier indicator field value corresponds to</w:t>
      </w:r>
      <w:r w:rsidR="00B04D35" w:rsidRPr="00B916EC">
        <w:rPr>
          <w:lang w:eastAsia="zh-CN"/>
        </w:rPr>
        <w:t xml:space="preserve"> the value indicated by</w:t>
      </w:r>
      <w:r w:rsidRPr="00B916EC">
        <w:rPr>
          <w:lang w:eastAsia="zh-CN"/>
        </w:rPr>
        <w:t xml:space="preserve"> </w:t>
      </w:r>
      <w:r w:rsidR="00B04D35" w:rsidRPr="00B916EC">
        <w:rPr>
          <w:i/>
        </w:rPr>
        <w:t>CrossCarrierSchedulingConfi</w:t>
      </w:r>
      <w:r w:rsidR="00544F5B" w:rsidRPr="00B916EC">
        <w:rPr>
          <w:i/>
        </w:rPr>
        <w:t>g</w:t>
      </w:r>
      <w:r w:rsidRPr="00B916EC">
        <w:rPr>
          <w:i/>
          <w:iCs/>
          <w:lang w:eastAsia="zh-CN"/>
        </w:rPr>
        <w:t>.</w:t>
      </w:r>
    </w:p>
    <w:p w:rsidR="00621303" w:rsidRPr="00B916EC" w:rsidRDefault="00621303" w:rsidP="00621303">
      <w:r w:rsidRPr="00B916EC">
        <w:t xml:space="preserve">For </w:t>
      </w:r>
      <w:r w:rsidR="002767F9" w:rsidRPr="00B916EC">
        <w:t>a</w:t>
      </w:r>
      <w:r w:rsidRPr="00B916EC">
        <w:t xml:space="preserve"> </w:t>
      </w:r>
      <w:r w:rsidR="00965AFA">
        <w:t xml:space="preserve">DL BWP of a </w:t>
      </w:r>
      <w:r w:rsidRPr="00B916EC">
        <w:t>serving cell on which a UE monitors PDCCH candidates in a UE-specific search space, if the UE is not configured with a carrier indicator field, the UE monitor</w:t>
      </w:r>
      <w:r w:rsidR="003E4D5E">
        <w:t>s</w:t>
      </w:r>
      <w:r w:rsidRPr="00B916EC">
        <w:t xml:space="preserve"> the PDCCH candidates without carrier indicator field. For </w:t>
      </w:r>
      <w:r w:rsidR="002767F9" w:rsidRPr="00B916EC">
        <w:t>a</w:t>
      </w:r>
      <w:r w:rsidRPr="00B916EC">
        <w:t xml:space="preserve"> serving cell on which a UE monitors PDCCH candidates in a UE-specific search space, if a UE is configured with a carrier indicator field, the UE monitor</w:t>
      </w:r>
      <w:r w:rsidR="003E4D5E">
        <w:t>s</w:t>
      </w:r>
      <w:r w:rsidRPr="00B916EC">
        <w:t xml:space="preserve"> the PDCCH candidates with carrier indicator field.</w:t>
      </w:r>
    </w:p>
    <w:p w:rsidR="00965AFA" w:rsidRDefault="00621303" w:rsidP="00965AFA">
      <w:r w:rsidRPr="00B916EC">
        <w:t xml:space="preserve">A UE </w:t>
      </w:r>
      <w:r w:rsidR="0042018C">
        <w:t>does</w:t>
      </w:r>
      <w:r w:rsidRPr="00B916EC">
        <w:t xml:space="preserve"> not expect to monitor PDCCH candidates on a </w:t>
      </w:r>
      <w:r w:rsidR="00965AFA">
        <w:t xml:space="preserve">DL BWP of a </w:t>
      </w:r>
      <w:r w:rsidRPr="00B916EC">
        <w:t xml:space="preserve">secondary cell if the UE is configured to monitor PDCCH candidates with carrier indicator field corresponding to that secondary cell in another serving cell. For the </w:t>
      </w:r>
      <w:r w:rsidR="00965AFA">
        <w:t xml:space="preserve">DL BWP of a </w:t>
      </w:r>
      <w:r w:rsidRPr="00B916EC">
        <w:t>serving cell on which the UE monitors PDCCH candidates, the UE monitor</w:t>
      </w:r>
      <w:r w:rsidR="003E4D5E">
        <w:t>s</w:t>
      </w:r>
      <w:r w:rsidRPr="00B916EC">
        <w:t xml:space="preserve"> PDCCH candidates at least for the same serving cell. </w:t>
      </w:r>
    </w:p>
    <w:p w:rsidR="00902778" w:rsidRPr="00B916EC" w:rsidRDefault="00902778" w:rsidP="00902778">
      <w:r w:rsidRPr="00B916EC">
        <w:t xml:space="preserve">For a </w:t>
      </w:r>
      <w:r w:rsidR="00180715">
        <w:t xml:space="preserve">search space set </w:t>
      </w:r>
      <w:r w:rsidR="00180715" w:rsidRPr="00B031BE">
        <w:rPr>
          <w:position w:val="-6"/>
        </w:rPr>
        <w:object w:dxaOrig="160" w:dyaOrig="200">
          <v:shape id="_x0000_i2295" type="#_x0000_t75" style="width:8pt;height:10.4pt" o:ole="">
            <v:imagedata r:id="rId2142" o:title=""/>
          </v:shape>
          <o:OLEObject Type="Embed" ProgID="Equation.3" ShapeID="_x0000_i2295" DrawAspect="Content" ObjectID="_1599412385" r:id="rId2143"/>
        </w:object>
      </w:r>
      <w:r w:rsidR="00180715">
        <w:t xml:space="preserve"> associated with </w:t>
      </w:r>
      <w:r w:rsidRPr="00B916EC">
        <w:t xml:space="preserve">control resource set </w:t>
      </w:r>
      <w:r w:rsidRPr="00B916EC">
        <w:rPr>
          <w:position w:val="-10"/>
        </w:rPr>
        <w:object w:dxaOrig="200" w:dyaOrig="240">
          <v:shape id="_x0000_i2296" type="#_x0000_t75" style="width:9.6pt;height:12pt" o:ole="">
            <v:imagedata r:id="rId2144" o:title=""/>
          </v:shape>
          <o:OLEObject Type="Embed" ProgID="Equation.3" ShapeID="_x0000_i2296" DrawAspect="Content" ObjectID="_1599412386" r:id="rId2145"/>
        </w:object>
      </w:r>
      <w:r w:rsidRPr="00B916EC">
        <w:t xml:space="preserve">, the CCE </w:t>
      </w:r>
      <w:r w:rsidR="00180715">
        <w:t xml:space="preserve">indexes for aggregation level </w:t>
      </w:r>
      <w:r w:rsidR="00180715" w:rsidRPr="00B916EC">
        <w:rPr>
          <w:position w:val="-4"/>
        </w:rPr>
        <w:object w:dxaOrig="200" w:dyaOrig="220">
          <v:shape id="_x0000_i2297" type="#_x0000_t75" style="width:10.4pt;height:11.2pt" o:ole="">
            <v:imagedata r:id="rId2146" o:title=""/>
          </v:shape>
          <o:OLEObject Type="Embed" ProgID="Equation.3" ShapeID="_x0000_i2297" DrawAspect="Content" ObjectID="_1599412387" r:id="rId2147"/>
        </w:object>
      </w:r>
      <w:r w:rsidR="00180715">
        <w:t xml:space="preserve"> </w:t>
      </w:r>
      <w:r w:rsidRPr="00B916EC">
        <w:t xml:space="preserve">corresponding to PDCCH candidate </w:t>
      </w:r>
      <w:r w:rsidR="00180715" w:rsidRPr="00B916EC">
        <w:rPr>
          <w:position w:val="-14"/>
        </w:rPr>
        <w:object w:dxaOrig="480" w:dyaOrig="340">
          <v:shape id="_x0000_i2298" type="#_x0000_t75" style="width:23.2pt;height:16.8pt" o:ole="">
            <v:imagedata r:id="rId2148" o:title=""/>
          </v:shape>
          <o:OLEObject Type="Embed" ProgID="Equation.3" ShapeID="_x0000_i2298" DrawAspect="Content" ObjectID="_1599412388" r:id="rId2149"/>
        </w:object>
      </w:r>
      <w:r w:rsidRPr="00B916EC">
        <w:rPr>
          <w:rFonts w:hint="eastAsia"/>
        </w:rPr>
        <w:t xml:space="preserve"> of the search space</w:t>
      </w:r>
      <w:r w:rsidR="00EB6373" w:rsidRPr="00B916EC">
        <w:t xml:space="preserve"> </w:t>
      </w:r>
      <w:r w:rsidR="00180715">
        <w:t xml:space="preserve">set in slot </w:t>
      </w:r>
      <w:r w:rsidR="00180715" w:rsidRPr="008E0F63">
        <w:rPr>
          <w:position w:val="-12"/>
        </w:rPr>
        <w:object w:dxaOrig="320" w:dyaOrig="360">
          <v:shape id="_x0000_i2299" type="#_x0000_t75" style="width:16.8pt;height:17.6pt" o:ole="">
            <v:imagedata r:id="rId2150" o:title=""/>
          </v:shape>
          <o:OLEObject Type="Embed" ProgID="Equation.3" ShapeID="_x0000_i2299" DrawAspect="Content" ObjectID="_1599412389" r:id="rId2151"/>
        </w:object>
      </w:r>
      <w:r w:rsidR="00180715">
        <w:t xml:space="preserve"> </w:t>
      </w:r>
      <w:r w:rsidR="00DD356F" w:rsidRPr="00B916EC">
        <w:t xml:space="preserve">for a serving cell </w:t>
      </w:r>
      <w:r w:rsidR="009C2A75" w:rsidRPr="00B916EC">
        <w:t xml:space="preserve">corresponding to carrier indicator field value </w:t>
      </w:r>
      <w:r w:rsidR="009C2A75" w:rsidRPr="00B916EC">
        <w:rPr>
          <w:position w:val="-10"/>
        </w:rPr>
        <w:object w:dxaOrig="320" w:dyaOrig="300">
          <v:shape id="_x0000_i2300" type="#_x0000_t75" style="width:16pt;height:15.2pt" o:ole="">
            <v:imagedata r:id="rId2152" o:title=""/>
          </v:shape>
          <o:OLEObject Type="Embed" ProgID="Equation.3" ShapeID="_x0000_i2300" DrawAspect="Content" ObjectID="_1599412390" r:id="rId2153"/>
        </w:object>
      </w:r>
      <w:r w:rsidR="009C2A75" w:rsidRPr="00B916EC">
        <w:t xml:space="preserve"> </w:t>
      </w:r>
      <w:r w:rsidRPr="00B916EC">
        <w:rPr>
          <w:rFonts w:hint="eastAsia"/>
        </w:rPr>
        <w:t>are</w:t>
      </w:r>
      <w:r w:rsidRPr="00B916EC">
        <w:t xml:space="preserve"> given by </w:t>
      </w:r>
    </w:p>
    <w:p w:rsidR="00E7578E" w:rsidRPr="00B916EC" w:rsidRDefault="00180715" w:rsidP="00E7578E">
      <w:pPr>
        <w:pStyle w:val="EQ"/>
        <w:jc w:val="center"/>
      </w:pPr>
      <w:r w:rsidRPr="00B916EC">
        <w:rPr>
          <w:position w:val="-34"/>
        </w:rPr>
        <w:object w:dxaOrig="4480" w:dyaOrig="780">
          <v:shape id="_x0000_i2301" type="#_x0000_t75" style="width:224pt;height:38.4pt" o:ole="">
            <v:imagedata r:id="rId2154" o:title=""/>
          </v:shape>
          <o:OLEObject Type="Embed" ProgID="Equation.3" ShapeID="_x0000_i2301" DrawAspect="Content" ObjectID="_1599412391" r:id="rId2155"/>
        </w:object>
      </w:r>
    </w:p>
    <w:p w:rsidR="00902778" w:rsidRPr="00B916EC" w:rsidRDefault="00902778" w:rsidP="00902778">
      <w:r w:rsidRPr="00B916EC">
        <w:t>where</w:t>
      </w:r>
    </w:p>
    <w:p w:rsidR="00336E28" w:rsidRPr="00B916EC" w:rsidRDefault="00C15DB4" w:rsidP="00C15DB4">
      <w:r w:rsidRPr="00B916EC">
        <w:t>for a</w:t>
      </w:r>
      <w:r w:rsidR="00336E28" w:rsidRPr="00B916EC">
        <w:t>ny</w:t>
      </w:r>
      <w:r w:rsidRPr="00B916EC">
        <w:t xml:space="preserve"> common search space,</w:t>
      </w:r>
      <w:r w:rsidR="00180715" w:rsidRPr="00E42B8B">
        <w:t xml:space="preserve"> </w:t>
      </w:r>
      <w:r w:rsidR="00180715" w:rsidRPr="00152412">
        <w:rPr>
          <w:position w:val="-16"/>
        </w:rPr>
        <w:object w:dxaOrig="780" w:dyaOrig="360">
          <v:shape id="_x0000_i2302" type="#_x0000_t75" style="width:38.4pt;height:18.4pt" o:ole="">
            <v:imagedata r:id="rId2156" o:title=""/>
          </v:shape>
          <o:OLEObject Type="Embed" ProgID="Equation.3" ShapeID="_x0000_i2302" DrawAspect="Content" ObjectID="_1599412392" r:id="rId2157"/>
        </w:object>
      </w:r>
      <w:r w:rsidR="00336E28" w:rsidRPr="00B916EC">
        <w:t>;</w:t>
      </w:r>
      <w:r w:rsidRPr="00B916EC">
        <w:t xml:space="preserve"> </w:t>
      </w:r>
    </w:p>
    <w:p w:rsidR="0042018C" w:rsidRPr="00B916EC" w:rsidRDefault="0042018C" w:rsidP="0042018C">
      <w:r w:rsidRPr="00B916EC">
        <w:t>for a UE-specific search space,</w:t>
      </w:r>
      <w:r w:rsidRPr="00E42B8B">
        <w:t xml:space="preserve"> </w:t>
      </w:r>
      <w:r w:rsidRPr="00B916EC">
        <w:rPr>
          <w:position w:val="-16"/>
        </w:rPr>
        <w:object w:dxaOrig="2160" w:dyaOrig="360">
          <v:shape id="_x0000_i2303" type="#_x0000_t75" style="width:108.8pt;height:18.4pt" o:ole="">
            <v:imagedata r:id="rId2158" o:title=""/>
          </v:shape>
          <o:OLEObject Type="Embed" ProgID="Equation.3" ShapeID="_x0000_i2303" DrawAspect="Content" ObjectID="_1599412393" r:id="rId2159"/>
        </w:object>
      </w:r>
      <w:r w:rsidRPr="00B916EC">
        <w:t xml:space="preserve">, </w:t>
      </w:r>
      <w:r w:rsidRPr="00B916EC">
        <w:rPr>
          <w:position w:val="-12"/>
        </w:rPr>
        <w:object w:dxaOrig="1359" w:dyaOrig="320">
          <v:shape id="_x0000_i2304" type="#_x0000_t75" style="width:68pt;height:16pt" o:ole="">
            <v:imagedata r:id="rId2160" o:title=""/>
          </v:shape>
          <o:OLEObject Type="Embed" ProgID="Equation.3" ShapeID="_x0000_i2304" DrawAspect="Content" ObjectID="_1599412394" r:id="rId2161"/>
        </w:object>
      </w:r>
      <w:r w:rsidRPr="00B916EC">
        <w:t xml:space="preserve">, </w:t>
      </w:r>
      <w:r w:rsidRPr="00946BC0">
        <w:rPr>
          <w:position w:val="-12"/>
        </w:rPr>
        <w:object w:dxaOrig="999" w:dyaOrig="320">
          <v:shape id="_x0000_i2305" type="#_x0000_t75" style="width:49.6pt;height:16pt" o:ole="">
            <v:imagedata r:id="rId2162" o:title=""/>
          </v:shape>
          <o:OLEObject Type="Embed" ProgID="Equation.3" ShapeID="_x0000_i2305" DrawAspect="Content" ObjectID="_1599412395" r:id="rId2163"/>
        </w:object>
      </w:r>
      <w:r>
        <w:t xml:space="preserve"> for </w:t>
      </w:r>
      <w:r w:rsidRPr="00B916EC">
        <w:rPr>
          <w:position w:val="-10"/>
        </w:rPr>
        <w:object w:dxaOrig="999" w:dyaOrig="279">
          <v:shape id="_x0000_i2306" type="#_x0000_t75" style="width:49.6pt;height:13.6pt" o:ole="">
            <v:imagedata r:id="rId2164" o:title=""/>
          </v:shape>
          <o:OLEObject Type="Embed" ProgID="Equation.3" ShapeID="_x0000_i2306" DrawAspect="Content" ObjectID="_1599412396" r:id="rId2165"/>
        </w:object>
      </w:r>
      <w:r w:rsidRPr="00B916EC">
        <w:t xml:space="preserve">, </w:t>
      </w:r>
      <w:r w:rsidRPr="00946BC0">
        <w:rPr>
          <w:position w:val="-12"/>
        </w:rPr>
        <w:object w:dxaOrig="999" w:dyaOrig="320">
          <v:shape id="_x0000_i2307" type="#_x0000_t75" style="width:49.6pt;height:16pt" o:ole="">
            <v:imagedata r:id="rId2166" o:title=""/>
          </v:shape>
          <o:OLEObject Type="Embed" ProgID="Equation.3" ShapeID="_x0000_i2307" DrawAspect="Content" ObjectID="_1599412397" r:id="rId2167"/>
        </w:object>
      </w:r>
      <w:r w:rsidRPr="009919DB">
        <w:t xml:space="preserve"> </w:t>
      </w:r>
      <w:r>
        <w:t xml:space="preserve">for </w:t>
      </w:r>
      <w:r w:rsidRPr="00B916EC">
        <w:rPr>
          <w:position w:val="-10"/>
        </w:rPr>
        <w:object w:dxaOrig="960" w:dyaOrig="300">
          <v:shape id="_x0000_i2308" type="#_x0000_t75" style="width:48pt;height:16pt" o:ole="">
            <v:imagedata r:id="rId2168" o:title=""/>
          </v:shape>
          <o:OLEObject Type="Embed" ProgID="Equation.3" ShapeID="_x0000_i2308" DrawAspect="Content" ObjectID="_1599412398" r:id="rId2169"/>
        </w:object>
      </w:r>
      <w:r w:rsidRPr="00B916EC">
        <w:t>,</w:t>
      </w:r>
      <w:r>
        <w:t xml:space="preserve"> </w:t>
      </w:r>
      <w:r w:rsidRPr="00946BC0">
        <w:rPr>
          <w:position w:val="-12"/>
        </w:rPr>
        <w:object w:dxaOrig="999" w:dyaOrig="320">
          <v:shape id="_x0000_i2309" type="#_x0000_t75" style="width:49.6pt;height:16pt" o:ole="">
            <v:imagedata r:id="rId2170" o:title=""/>
          </v:shape>
          <o:OLEObject Type="Embed" ProgID="Equation.3" ShapeID="_x0000_i2309" DrawAspect="Content" ObjectID="_1599412399" r:id="rId2171"/>
        </w:object>
      </w:r>
      <w:r w:rsidRPr="009919DB">
        <w:t xml:space="preserve"> </w:t>
      </w:r>
      <w:r>
        <w:t xml:space="preserve">for </w:t>
      </w:r>
      <w:r w:rsidRPr="00B916EC">
        <w:rPr>
          <w:position w:val="-10"/>
        </w:rPr>
        <w:object w:dxaOrig="999" w:dyaOrig="300">
          <v:shape id="_x0000_i2310" type="#_x0000_t75" style="width:49.6pt;height:16pt" o:ole="">
            <v:imagedata r:id="rId2172" o:title=""/>
          </v:shape>
          <o:OLEObject Type="Embed" ProgID="Equation.3" ShapeID="_x0000_i2310" DrawAspect="Content" ObjectID="_1599412400" r:id="rId2173"/>
        </w:object>
      </w:r>
      <w:r>
        <w:t xml:space="preserve">, </w:t>
      </w:r>
      <w:r w:rsidRPr="00B916EC">
        <w:t xml:space="preserve">and </w:t>
      </w:r>
      <w:r w:rsidRPr="00B916EC">
        <w:rPr>
          <w:position w:val="-6"/>
        </w:rPr>
        <w:object w:dxaOrig="940" w:dyaOrig="240">
          <v:shape id="_x0000_i2311" type="#_x0000_t75" style="width:47.2pt;height:12pt" o:ole="">
            <v:imagedata r:id="rId2174" o:title=""/>
          </v:shape>
          <o:OLEObject Type="Embed" ProgID="Equation.3" ShapeID="_x0000_i2311" DrawAspect="Content" ObjectID="_1599412401" r:id="rId2175"/>
        </w:object>
      </w:r>
      <w:r w:rsidRPr="00B916EC">
        <w:t>;</w:t>
      </w:r>
    </w:p>
    <w:p w:rsidR="00EB6373" w:rsidRDefault="00902778" w:rsidP="00902778">
      <w:r w:rsidRPr="00B916EC">
        <w:rPr>
          <w:position w:val="-10"/>
        </w:rPr>
        <w:object w:dxaOrig="1120" w:dyaOrig="279">
          <v:shape id="_x0000_i2318" type="#_x0000_t75" style="width:55.2pt;height:13.6pt" o:ole="">
            <v:imagedata r:id="rId2176" o:title=""/>
          </v:shape>
          <o:OLEObject Type="Embed" ProgID="Equation.3" ShapeID="_x0000_i2318" DrawAspect="Content" ObjectID="_1599412402" r:id="rId2177"/>
        </w:object>
      </w:r>
      <w:r w:rsidR="00E7578E" w:rsidRPr="00B916EC">
        <w:t>;</w:t>
      </w:r>
    </w:p>
    <w:p w:rsidR="00180715" w:rsidRPr="00B916EC" w:rsidRDefault="00180715" w:rsidP="00902778">
      <w:r w:rsidRPr="00B916EC">
        <w:rPr>
          <w:position w:val="-12"/>
        </w:rPr>
        <w:object w:dxaOrig="580" w:dyaOrig="320">
          <v:shape id="_x0000_i2319" type="#_x0000_t75" style="width:28.8pt;height:16pt" o:ole="">
            <v:imagedata r:id="rId2178" o:title=""/>
          </v:shape>
          <o:OLEObject Type="Embed" ProgID="Equation.3" ShapeID="_x0000_i2319" DrawAspect="Content" ObjectID="_1599412403" r:id="rId2179"/>
        </w:object>
      </w:r>
      <w:r w:rsidRPr="00B916EC">
        <w:rPr>
          <w:rStyle w:val="CommentReference"/>
          <w:lang w:val="x-none"/>
        </w:rPr>
        <w:t xml:space="preserve"> </w:t>
      </w:r>
      <w:r w:rsidRPr="002A5C83">
        <w:rPr>
          <w:rStyle w:val="CommentReference"/>
          <w:sz w:val="20"/>
          <w:szCs w:val="20"/>
          <w:lang w:val="x-none"/>
        </w:rPr>
        <w:t>i</w:t>
      </w:r>
      <w:r w:rsidRPr="002A5C83">
        <w:t>s</w:t>
      </w:r>
      <w:r w:rsidRPr="00B916EC">
        <w:t xml:space="preserve"> the number of CCEs</w:t>
      </w:r>
      <w:r>
        <w:t>,</w:t>
      </w:r>
      <w:r w:rsidRPr="002A5C83">
        <w:t xml:space="preserve"> </w:t>
      </w:r>
      <w:r w:rsidRPr="00B916EC">
        <w:t xml:space="preserve">numbered from 0 to </w:t>
      </w:r>
      <w:r w:rsidRPr="00B916EC">
        <w:rPr>
          <w:position w:val="-12"/>
        </w:rPr>
        <w:object w:dxaOrig="840" w:dyaOrig="320">
          <v:shape id="_x0000_i2320" type="#_x0000_t75" style="width:41.6pt;height:16pt" o:ole="">
            <v:imagedata r:id="rId2180" o:title=""/>
          </v:shape>
          <o:OLEObject Type="Embed" ProgID="Equation.3" ShapeID="_x0000_i2320" DrawAspect="Content" ObjectID="_1599412404" r:id="rId2181"/>
        </w:object>
      </w:r>
      <w:r>
        <w:t>,</w:t>
      </w:r>
      <w:r w:rsidRPr="00B916EC">
        <w:t xml:space="preserve"> in control resource set </w:t>
      </w:r>
      <w:r w:rsidRPr="00B916EC">
        <w:rPr>
          <w:position w:val="-10"/>
        </w:rPr>
        <w:object w:dxaOrig="200" w:dyaOrig="240">
          <v:shape id="_x0000_i2321" type="#_x0000_t75" style="width:9.6pt;height:12pt" o:ole="">
            <v:imagedata r:id="rId2144" o:title=""/>
          </v:shape>
          <o:OLEObject Type="Embed" ProgID="Equation.3" ShapeID="_x0000_i2321" DrawAspect="Content" ObjectID="_1599412405" r:id="rId2182"/>
        </w:object>
      </w:r>
      <w:r w:rsidRPr="00B916EC">
        <w:t xml:space="preserve">; </w:t>
      </w:r>
    </w:p>
    <w:p w:rsidR="00180715" w:rsidRPr="00B916EC" w:rsidRDefault="00180715" w:rsidP="00180715">
      <w:r w:rsidRPr="00B916EC">
        <w:rPr>
          <w:position w:val="-10"/>
        </w:rPr>
        <w:object w:dxaOrig="320" w:dyaOrig="300">
          <v:shape id="_x0000_i2322" type="#_x0000_t75" style="width:16pt;height:15.2pt" o:ole="">
            <v:imagedata r:id="rId2152" o:title=""/>
          </v:shape>
          <o:OLEObject Type="Embed" ProgID="Equation.3" ShapeID="_x0000_i2322" DrawAspect="Content" ObjectID="_1599412406" r:id="rId2183"/>
        </w:object>
      </w:r>
      <w:r w:rsidRPr="00B916EC">
        <w:t xml:space="preserve"> is the carrier indicator field value if the UE is configured with a carrier indicator field </w:t>
      </w:r>
      <w:r>
        <w:t xml:space="preserve">by higher layer parameter </w:t>
      </w:r>
      <w:r w:rsidRPr="00C122F1">
        <w:rPr>
          <w:i/>
        </w:rPr>
        <w:t>CrossCarrierSchedulingConfig</w:t>
      </w:r>
      <w:r>
        <w:t xml:space="preserve"> </w:t>
      </w:r>
      <w:r w:rsidRPr="00B916EC">
        <w:t xml:space="preserve">for the serving cell on which PDCCH is monitored; otherwise, including for any common search space, </w:t>
      </w:r>
      <w:r w:rsidRPr="00B916EC">
        <w:rPr>
          <w:position w:val="-10"/>
        </w:rPr>
        <w:object w:dxaOrig="620" w:dyaOrig="300">
          <v:shape id="_x0000_i2323" type="#_x0000_t75" style="width:31.2pt;height:15.2pt" o:ole="">
            <v:imagedata r:id="rId2184" o:title=""/>
          </v:shape>
          <o:OLEObject Type="Embed" ProgID="Equation.3" ShapeID="_x0000_i2323" DrawAspect="Content" ObjectID="_1599412407" r:id="rId2185"/>
        </w:object>
      </w:r>
      <w:r w:rsidRPr="00B916EC">
        <w:t>;</w:t>
      </w:r>
    </w:p>
    <w:p w:rsidR="00180715" w:rsidRPr="00B916EC" w:rsidRDefault="00180715" w:rsidP="00180715">
      <w:r w:rsidRPr="00B916EC">
        <w:rPr>
          <w:position w:val="-14"/>
        </w:rPr>
        <w:object w:dxaOrig="1920" w:dyaOrig="380">
          <v:shape id="_x0000_i2324" type="#_x0000_t75" style="width:96pt;height:19.2pt" o:ole="">
            <v:imagedata r:id="rId2186" o:title=""/>
          </v:shape>
          <o:OLEObject Type="Embed" ProgID="Equation.3" ShapeID="_x0000_i2324" DrawAspect="Content" ObjectID="_1599412408" r:id="rId2187"/>
        </w:object>
      </w:r>
      <w:r w:rsidRPr="00B916EC">
        <w:t xml:space="preserve">, where </w:t>
      </w:r>
      <w:r w:rsidRPr="00B916EC">
        <w:rPr>
          <w:position w:val="-14"/>
        </w:rPr>
        <w:object w:dxaOrig="660" w:dyaOrig="380">
          <v:shape id="_x0000_i2325" type="#_x0000_t75" style="width:33.6pt;height:19.2pt" o:ole="">
            <v:imagedata r:id="rId2188" o:title=""/>
          </v:shape>
          <o:OLEObject Type="Embed" ProgID="Equation.3" ShapeID="_x0000_i2325" DrawAspect="Content" ObjectID="_1599412409" r:id="rId2189"/>
        </w:object>
      </w:r>
      <w:r w:rsidRPr="00B916EC">
        <w:t xml:space="preserve"> is the number of PDCCH</w:t>
      </w:r>
      <w:r w:rsidRPr="00B916EC">
        <w:rPr>
          <w:rFonts w:hint="eastAsia"/>
        </w:rPr>
        <w:t xml:space="preserve"> candidate</w:t>
      </w:r>
      <w:r w:rsidRPr="00B916EC">
        <w:t>s</w:t>
      </w:r>
      <w:r w:rsidRPr="00B916EC" w:rsidDel="0005338E">
        <w:t xml:space="preserve"> </w:t>
      </w:r>
      <w:r w:rsidRPr="00B916EC">
        <w:t xml:space="preserve">the UE is configured to monitor for aggregation level </w:t>
      </w:r>
      <w:r w:rsidRPr="00B916EC">
        <w:rPr>
          <w:position w:val="-4"/>
        </w:rPr>
        <w:object w:dxaOrig="200" w:dyaOrig="220">
          <v:shape id="_x0000_i2326" type="#_x0000_t75" style="width:10.4pt;height:11.2pt" o:ole="">
            <v:imagedata r:id="rId2190" o:title=""/>
          </v:shape>
          <o:OLEObject Type="Embed" ProgID="Equation.3" ShapeID="_x0000_i2326" DrawAspect="Content" ObjectID="_1599412410" r:id="rId2191"/>
        </w:object>
      </w:r>
      <w:r w:rsidRPr="00B916EC">
        <w:t xml:space="preserve"> </w:t>
      </w:r>
      <w:r w:rsidR="0042018C">
        <w:t xml:space="preserve">of a search space set </w:t>
      </w:r>
      <w:r w:rsidR="0042018C" w:rsidRPr="008A62C8">
        <w:rPr>
          <w:position w:val="-6"/>
        </w:rPr>
        <w:object w:dxaOrig="160" w:dyaOrig="200">
          <v:shape id="_x0000_i2327" type="#_x0000_t75" style="width:8pt;height:11.2pt" o:ole="">
            <v:imagedata r:id="rId2192" o:title=""/>
          </v:shape>
          <o:OLEObject Type="Embed" ProgID="Equation.3" ShapeID="_x0000_i2327" DrawAspect="Content" ObjectID="_1599412411" r:id="rId2193"/>
        </w:object>
      </w:r>
      <w:r w:rsidR="0042018C">
        <w:t xml:space="preserve"> </w:t>
      </w:r>
      <w:r w:rsidRPr="00B916EC">
        <w:t xml:space="preserve">for a serving cell corresponding to </w:t>
      </w:r>
      <w:r w:rsidRPr="00B916EC">
        <w:rPr>
          <w:position w:val="-10"/>
        </w:rPr>
        <w:object w:dxaOrig="320" w:dyaOrig="300">
          <v:shape id="_x0000_i2328" type="#_x0000_t75" style="width:16pt;height:15.2pt" o:ole="">
            <v:imagedata r:id="rId2152" o:title=""/>
          </v:shape>
          <o:OLEObject Type="Embed" ProgID="Equation.3" ShapeID="_x0000_i2328" DrawAspect="Content" ObjectID="_1599412412" r:id="rId2194"/>
        </w:object>
      </w:r>
      <w:r w:rsidRPr="00B916EC">
        <w:t>;</w:t>
      </w:r>
      <w:r w:rsidR="0009732E">
        <w:t xml:space="preserve"> </w:t>
      </w:r>
    </w:p>
    <w:p w:rsidR="00180715" w:rsidRPr="00B916EC" w:rsidRDefault="00180715" w:rsidP="00180715">
      <w:r w:rsidRPr="00B916EC">
        <w:t xml:space="preserve">for any common search space, </w:t>
      </w:r>
      <w:r w:rsidRPr="00B916EC">
        <w:rPr>
          <w:position w:val="-12"/>
        </w:rPr>
        <w:object w:dxaOrig="1380" w:dyaOrig="360">
          <v:shape id="_x0000_i2330" type="#_x0000_t75" style="width:68.8pt;height:18.4pt" o:ole="">
            <v:imagedata r:id="rId2195" o:title=""/>
          </v:shape>
          <o:OLEObject Type="Embed" ProgID="Equation.3" ShapeID="_x0000_i2330" DrawAspect="Content" ObjectID="_1599412413" r:id="rId2196"/>
        </w:object>
      </w:r>
      <w:r w:rsidRPr="00B916EC">
        <w:t>;</w:t>
      </w:r>
      <w:r w:rsidR="0009732E">
        <w:t xml:space="preserve"> </w:t>
      </w:r>
    </w:p>
    <w:p w:rsidR="00180715" w:rsidRPr="00B916EC" w:rsidRDefault="00180715" w:rsidP="00180715">
      <w:r w:rsidRPr="00B916EC">
        <w:t>for a UE-specific search space,</w:t>
      </w:r>
      <w:r w:rsidRPr="00EC5635">
        <w:t xml:space="preserve"> </w:t>
      </w:r>
      <w:r w:rsidRPr="00B916EC">
        <w:rPr>
          <w:position w:val="-12"/>
        </w:rPr>
        <w:object w:dxaOrig="700" w:dyaOrig="360">
          <v:shape id="_x0000_i2331" type="#_x0000_t75" style="width:34.4pt;height:18.4pt" o:ole="">
            <v:imagedata r:id="rId2197" o:title=""/>
          </v:shape>
          <o:OLEObject Type="Embed" ProgID="Equation.3" ShapeID="_x0000_i2331" DrawAspect="Content" ObjectID="_1599412414" r:id="rId2198"/>
        </w:object>
      </w:r>
      <w:r w:rsidRPr="00B916EC">
        <w:rPr>
          <w:rFonts w:eastAsia="Malgun Gothic" w:hint="eastAsia"/>
          <w:lang w:eastAsia="ko-KR"/>
        </w:rPr>
        <w:t xml:space="preserve"> is the </w:t>
      </w:r>
      <w:r w:rsidRPr="00B916EC">
        <w:rPr>
          <w:rFonts w:eastAsia="Malgun Gothic"/>
          <w:lang w:eastAsia="ko-KR"/>
        </w:rPr>
        <w:t xml:space="preserve">maximum </w:t>
      </w:r>
      <w:r w:rsidRPr="00B916EC">
        <w:rPr>
          <w:rFonts w:eastAsia="Malgun Gothic" w:hint="eastAsia"/>
          <w:lang w:eastAsia="ko-KR"/>
        </w:rPr>
        <w:t xml:space="preserve">of </w:t>
      </w:r>
      <w:r w:rsidRPr="00B916EC">
        <w:rPr>
          <w:position w:val="-14"/>
        </w:rPr>
        <w:object w:dxaOrig="660" w:dyaOrig="380">
          <v:shape id="_x0000_i2332" type="#_x0000_t75" style="width:33.6pt;height:19.2pt" o:ole="">
            <v:imagedata r:id="rId2199" o:title=""/>
          </v:shape>
          <o:OLEObject Type="Embed" ProgID="Equation.3" ShapeID="_x0000_i2332" DrawAspect="Content" ObjectID="_1599412415" r:id="rId2200"/>
        </w:object>
      </w:r>
      <w:r w:rsidRPr="00B916EC">
        <w:t xml:space="preserve"> </w:t>
      </w:r>
      <w:r w:rsidRPr="00B916EC">
        <w:rPr>
          <w:rFonts w:eastAsia="Malgun Gothic" w:hint="eastAsia"/>
          <w:lang w:eastAsia="ko-KR"/>
        </w:rPr>
        <w:t xml:space="preserve">over all configured </w:t>
      </w:r>
      <w:r w:rsidRPr="00B916EC">
        <w:rPr>
          <w:position w:val="-10"/>
        </w:rPr>
        <w:object w:dxaOrig="320" w:dyaOrig="300">
          <v:shape id="_x0000_i2333" type="#_x0000_t75" style="width:16pt;height:15.2pt" o:ole="">
            <v:imagedata r:id="rId2152" o:title=""/>
          </v:shape>
          <o:OLEObject Type="Embed" ProgID="Equation.3" ShapeID="_x0000_i2333" DrawAspect="Content" ObjectID="_1599412416" r:id="rId2201"/>
        </w:object>
      </w:r>
      <w:r w:rsidRPr="00B916EC">
        <w:t xml:space="preserve"> values </w:t>
      </w:r>
      <w:r w:rsidRPr="00B916EC">
        <w:rPr>
          <w:rFonts w:eastAsia="Malgun Gothic"/>
          <w:lang w:eastAsia="ko-KR"/>
        </w:rPr>
        <w:t>for a CCE</w:t>
      </w:r>
      <w:r w:rsidRPr="00B916EC">
        <w:rPr>
          <w:rFonts w:eastAsia="Malgun Gothic" w:hint="eastAsia"/>
          <w:lang w:eastAsia="ko-KR"/>
        </w:rPr>
        <w:t xml:space="preserve"> aggregation level </w:t>
      </w:r>
      <w:r w:rsidRPr="00B916EC">
        <w:rPr>
          <w:position w:val="-4"/>
        </w:rPr>
        <w:object w:dxaOrig="200" w:dyaOrig="220">
          <v:shape id="_x0000_i2334" type="#_x0000_t75" style="width:10.4pt;height:11.2pt" o:ole="">
            <v:imagedata r:id="rId2146" o:title=""/>
          </v:shape>
          <o:OLEObject Type="Embed" ProgID="Equation.3" ShapeID="_x0000_i2334" DrawAspect="Content" ObjectID="_1599412417" r:id="rId2202"/>
        </w:object>
      </w:r>
      <w:r w:rsidRPr="00B916EC">
        <w:rPr>
          <w:rFonts w:eastAsia="Malgun Gothic" w:hint="eastAsia"/>
          <w:lang w:eastAsia="ko-KR"/>
        </w:rPr>
        <w:t xml:space="preserve"> </w:t>
      </w:r>
      <w:r>
        <w:rPr>
          <w:rFonts w:eastAsia="Malgun Gothic"/>
          <w:lang w:eastAsia="ko-KR"/>
        </w:rPr>
        <w:t xml:space="preserve">of search space set </w:t>
      </w:r>
      <w:r w:rsidRPr="00B031BE">
        <w:rPr>
          <w:position w:val="-6"/>
        </w:rPr>
        <w:object w:dxaOrig="160" w:dyaOrig="200">
          <v:shape id="_x0000_i2335" type="#_x0000_t75" style="width:8pt;height:10.4pt" o:ole="">
            <v:imagedata r:id="rId2123" o:title=""/>
          </v:shape>
          <o:OLEObject Type="Embed" ProgID="Equation.3" ShapeID="_x0000_i2335" DrawAspect="Content" ObjectID="_1599412418" r:id="rId2203"/>
        </w:object>
      </w:r>
      <w:r>
        <w:t xml:space="preserve"> </w:t>
      </w:r>
      <w:r w:rsidRPr="00B916EC">
        <w:rPr>
          <w:rFonts w:eastAsia="Malgun Gothic" w:hint="eastAsia"/>
          <w:lang w:eastAsia="ko-KR"/>
        </w:rPr>
        <w:t xml:space="preserve">in </w:t>
      </w:r>
      <w:r w:rsidRPr="00B916EC">
        <w:rPr>
          <w:rFonts w:eastAsia="Malgun Gothic"/>
          <w:lang w:eastAsia="ko-KR"/>
        </w:rPr>
        <w:t>control resource set</w:t>
      </w:r>
      <w:r w:rsidRPr="00B916EC">
        <w:rPr>
          <w:rFonts w:eastAsia="Malgun Gothic" w:hint="eastAsia"/>
          <w:lang w:eastAsia="ko-KR"/>
        </w:rPr>
        <w:t xml:space="preserve"> </w:t>
      </w:r>
      <w:r w:rsidRPr="00B916EC">
        <w:rPr>
          <w:position w:val="-10"/>
        </w:rPr>
        <w:object w:dxaOrig="200" w:dyaOrig="240">
          <v:shape id="_x0000_i2336" type="#_x0000_t75" style="width:9.6pt;height:12pt" o:ole="">
            <v:imagedata r:id="rId2144" o:title=""/>
          </v:shape>
          <o:OLEObject Type="Embed" ProgID="Equation.3" ShapeID="_x0000_i2336" DrawAspect="Content" ObjectID="_1599412419" r:id="rId2204"/>
        </w:object>
      </w:r>
      <w:r w:rsidRPr="00B916EC">
        <w:t>;</w:t>
      </w:r>
    </w:p>
    <w:p w:rsidR="005D0444" w:rsidRDefault="00ED0FD6" w:rsidP="0053258E">
      <w:pPr>
        <w:rPr>
          <w:rFonts w:eastAsia="MS Mincho"/>
        </w:rPr>
      </w:pPr>
      <w:r w:rsidRPr="00B916EC">
        <w:rPr>
          <w:rFonts w:eastAsia="MS Mincho"/>
        </w:rPr>
        <w:t>t</w:t>
      </w:r>
      <w:r w:rsidR="00902778" w:rsidRPr="00B916EC">
        <w:rPr>
          <w:rFonts w:eastAsia="MS Mincho" w:hint="eastAsia"/>
        </w:rPr>
        <w:t xml:space="preserve">he RNTI value used for </w:t>
      </w:r>
      <w:r w:rsidR="00902778" w:rsidRPr="00B916EC">
        <w:rPr>
          <w:position w:val="-10"/>
        </w:rPr>
        <w:object w:dxaOrig="460" w:dyaOrig="300">
          <v:shape id="_x0000_i2337" type="#_x0000_t75" style="width:23.2pt;height:15.2pt" o:ole="">
            <v:imagedata r:id="rId2205" o:title=""/>
          </v:shape>
          <o:OLEObject Type="Embed" ProgID="Equation.3" ShapeID="_x0000_i2337" DrawAspect="Content" ObjectID="_1599412420" r:id="rId2206"/>
        </w:object>
      </w:r>
      <w:r w:rsidR="00902778" w:rsidRPr="00B916EC">
        <w:rPr>
          <w:rFonts w:eastAsia="MS Mincho" w:hint="eastAsia"/>
        </w:rPr>
        <w:t xml:space="preserve"> is </w:t>
      </w:r>
      <w:r w:rsidR="0042018C">
        <w:rPr>
          <w:rFonts w:eastAsia="MS Mincho"/>
        </w:rPr>
        <w:t>the C-RNTI</w:t>
      </w:r>
      <w:r w:rsidR="00902778" w:rsidRPr="00B916EC">
        <w:rPr>
          <w:rFonts w:eastAsia="MS Mincho"/>
        </w:rPr>
        <w:t>.</w:t>
      </w:r>
    </w:p>
    <w:p w:rsidR="009919DB" w:rsidRDefault="009919DB" w:rsidP="009919DB">
      <w:r>
        <w:t xml:space="preserve">A UE that is configured for operation with carrier aggregation, and indicates support of search space sharing through higher layer parameter </w:t>
      </w:r>
      <w:r>
        <w:rPr>
          <w:i/>
          <w:lang w:eastAsia="ja-JP"/>
        </w:rPr>
        <w:t>searchSpaceSharingCA-U</w:t>
      </w:r>
      <w:r w:rsidRPr="00912593">
        <w:rPr>
          <w:i/>
          <w:lang w:eastAsia="ja-JP"/>
        </w:rPr>
        <w:t>L</w:t>
      </w:r>
      <w:r>
        <w:t xml:space="preserve">, and has a PDCCH candidate with CCE aggregation level </w:t>
      </w:r>
      <w:r>
        <w:rPr>
          <w:noProof/>
          <w:position w:val="-4"/>
          <w:lang w:eastAsia="en-GB"/>
        </w:rPr>
        <w:drawing>
          <wp:inline distT="0" distB="0" distL="0" distR="0" wp14:anchorId="30CD6455" wp14:editId="528EEF10">
            <wp:extent cx="120650" cy="140970"/>
            <wp:effectExtent l="0" t="0" r="0" b="0"/>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8"/>
                    <pic:cNvPicPr>
                      <a:picLocks noChangeAspect="1" noChangeArrowheads="1"/>
                    </pic:cNvPicPr>
                  </pic:nvPicPr>
                  <pic:blipFill>
                    <a:blip r:embed="rId2207" cstate="print">
                      <a:extLst>
                        <a:ext uri="{28A0092B-C50C-407E-A947-70E740481C1C}">
                          <a14:useLocalDpi xmlns:a14="http://schemas.microsoft.com/office/drawing/2010/main" val="0"/>
                        </a:ext>
                      </a:extLst>
                    </a:blip>
                    <a:srcRect/>
                    <a:stretch>
                      <a:fillRect/>
                    </a:stretch>
                  </pic:blipFill>
                  <pic:spPr bwMode="auto">
                    <a:xfrm>
                      <a:off x="0" y="0"/>
                      <a:ext cx="120650" cy="140970"/>
                    </a:xfrm>
                    <a:prstGeom prst="rect">
                      <a:avLst/>
                    </a:prstGeom>
                    <a:noFill/>
                    <a:ln>
                      <a:noFill/>
                    </a:ln>
                  </pic:spPr>
                </pic:pic>
              </a:graphicData>
            </a:graphic>
          </wp:inline>
        </w:drawing>
      </w:r>
      <w:r>
        <w:t xml:space="preserve"> in control resource set </w:t>
      </w:r>
      <w:r>
        <w:rPr>
          <w:noProof/>
          <w:position w:val="-10"/>
          <w:lang w:eastAsia="en-GB"/>
        </w:rPr>
        <w:drawing>
          <wp:inline distT="0" distB="0" distL="0" distR="0" wp14:anchorId="50761F04" wp14:editId="5E90AD00">
            <wp:extent cx="120650" cy="150495"/>
            <wp:effectExtent l="0" t="0" r="0" b="1905"/>
            <wp:docPr id="1844"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9"/>
                    <pic:cNvPicPr>
                      <a:picLocks noChangeAspect="1" noChangeArrowheads="1"/>
                    </pic:cNvPicPr>
                  </pic:nvPicPr>
                  <pic:blipFill>
                    <a:blip r:embed="rId1626"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t xml:space="preserve"> for a DCI format 0_1 having a first size and associated with serving cell </w:t>
      </w:r>
      <w:r>
        <w:rPr>
          <w:noProof/>
          <w:position w:val="-12"/>
          <w:lang w:eastAsia="en-GB"/>
        </w:rPr>
        <w:drawing>
          <wp:inline distT="0" distB="0" distL="0" distR="0" wp14:anchorId="6F49BCF4" wp14:editId="7AE2C251">
            <wp:extent cx="271145" cy="200660"/>
            <wp:effectExtent l="0" t="0" r="0" b="8890"/>
            <wp:docPr id="1843" name="Pictur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0"/>
                    <pic:cNvPicPr>
                      <a:picLocks noChangeAspect="1" noChangeArrowheads="1"/>
                    </pic:cNvPicPr>
                  </pic:nvPicPr>
                  <pic:blipFill>
                    <a:blip r:embed="rId2208"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can receive a corresponding PDCCH through a PDCCH candidate with CCE aggregation level </w:t>
      </w:r>
      <w:r>
        <w:rPr>
          <w:noProof/>
          <w:position w:val="-4"/>
          <w:lang w:eastAsia="en-GB"/>
        </w:rPr>
        <w:drawing>
          <wp:inline distT="0" distB="0" distL="0" distR="0" wp14:anchorId="684589FF" wp14:editId="4ECBDD1E">
            <wp:extent cx="120650" cy="140970"/>
            <wp:effectExtent l="0" t="0" r="0" b="0"/>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1"/>
                    <pic:cNvPicPr>
                      <a:picLocks noChangeAspect="1" noChangeArrowheads="1"/>
                    </pic:cNvPicPr>
                  </pic:nvPicPr>
                  <pic:blipFill>
                    <a:blip r:embed="rId2207" cstate="print">
                      <a:extLst>
                        <a:ext uri="{28A0092B-C50C-407E-A947-70E740481C1C}">
                          <a14:useLocalDpi xmlns:a14="http://schemas.microsoft.com/office/drawing/2010/main" val="0"/>
                        </a:ext>
                      </a:extLst>
                    </a:blip>
                    <a:srcRect/>
                    <a:stretch>
                      <a:fillRect/>
                    </a:stretch>
                  </pic:blipFill>
                  <pic:spPr bwMode="auto">
                    <a:xfrm>
                      <a:off x="0" y="0"/>
                      <a:ext cx="120650" cy="140970"/>
                    </a:xfrm>
                    <a:prstGeom prst="rect">
                      <a:avLst/>
                    </a:prstGeom>
                    <a:noFill/>
                    <a:ln>
                      <a:noFill/>
                    </a:ln>
                  </pic:spPr>
                </pic:pic>
              </a:graphicData>
            </a:graphic>
          </wp:inline>
        </w:drawing>
      </w:r>
      <w:r>
        <w:t xml:space="preserve"> in control resource set </w:t>
      </w:r>
      <w:r>
        <w:rPr>
          <w:noProof/>
          <w:position w:val="-10"/>
          <w:lang w:eastAsia="en-GB"/>
        </w:rPr>
        <w:drawing>
          <wp:inline distT="0" distB="0" distL="0" distR="0" wp14:anchorId="7DEEADCC" wp14:editId="488E6C83">
            <wp:extent cx="120650" cy="150495"/>
            <wp:effectExtent l="0" t="0" r="0" b="1905"/>
            <wp:docPr id="1841"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2"/>
                    <pic:cNvPicPr>
                      <a:picLocks noChangeAspect="1" noChangeArrowheads="1"/>
                    </pic:cNvPicPr>
                  </pic:nvPicPr>
                  <pic:blipFill>
                    <a:blip r:embed="rId1626"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t xml:space="preserve"> for a DCI format 0_1 having a second size and associated with serving cell </w:t>
      </w:r>
      <w:r>
        <w:rPr>
          <w:noProof/>
          <w:position w:val="-12"/>
          <w:lang w:eastAsia="en-GB"/>
        </w:rPr>
        <w:drawing>
          <wp:inline distT="0" distB="0" distL="0" distR="0" wp14:anchorId="1AE5ABBE" wp14:editId="77FA5CCE">
            <wp:extent cx="271145" cy="200660"/>
            <wp:effectExtent l="0" t="0" r="0" b="8890"/>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3"/>
                    <pic:cNvPicPr>
                      <a:picLocks noChangeAspect="1" noChangeArrowheads="1"/>
                    </pic:cNvPicPr>
                  </pic:nvPicPr>
                  <pic:blipFill>
                    <a:blip r:embed="rId2209"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if the first size and the second size are same. A UE that is configured for operation with carrier aggregation, and indicates support of search space sharing through higher layer parameter </w:t>
      </w:r>
      <w:r w:rsidRPr="00912593">
        <w:rPr>
          <w:i/>
          <w:lang w:eastAsia="ja-JP"/>
        </w:rPr>
        <w:t>searchSpaceSharingCA-DL</w:t>
      </w:r>
      <w:r>
        <w:t xml:space="preserve">, and has a PDCCH candidate with CCE aggregation level </w:t>
      </w:r>
      <w:r>
        <w:rPr>
          <w:noProof/>
          <w:position w:val="-4"/>
          <w:lang w:eastAsia="en-GB"/>
        </w:rPr>
        <w:drawing>
          <wp:inline distT="0" distB="0" distL="0" distR="0" wp14:anchorId="5AC7414C" wp14:editId="2920E132">
            <wp:extent cx="120650" cy="140970"/>
            <wp:effectExtent l="0" t="0" r="0" b="0"/>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4"/>
                    <pic:cNvPicPr>
                      <a:picLocks noChangeAspect="1" noChangeArrowheads="1"/>
                    </pic:cNvPicPr>
                  </pic:nvPicPr>
                  <pic:blipFill>
                    <a:blip r:embed="rId2207" cstate="print">
                      <a:extLst>
                        <a:ext uri="{28A0092B-C50C-407E-A947-70E740481C1C}">
                          <a14:useLocalDpi xmlns:a14="http://schemas.microsoft.com/office/drawing/2010/main" val="0"/>
                        </a:ext>
                      </a:extLst>
                    </a:blip>
                    <a:srcRect/>
                    <a:stretch>
                      <a:fillRect/>
                    </a:stretch>
                  </pic:blipFill>
                  <pic:spPr bwMode="auto">
                    <a:xfrm>
                      <a:off x="0" y="0"/>
                      <a:ext cx="120650" cy="140970"/>
                    </a:xfrm>
                    <a:prstGeom prst="rect">
                      <a:avLst/>
                    </a:prstGeom>
                    <a:noFill/>
                    <a:ln>
                      <a:noFill/>
                    </a:ln>
                  </pic:spPr>
                </pic:pic>
              </a:graphicData>
            </a:graphic>
          </wp:inline>
        </w:drawing>
      </w:r>
      <w:r>
        <w:t xml:space="preserve"> in control resource set </w:t>
      </w:r>
      <w:r>
        <w:rPr>
          <w:noProof/>
          <w:position w:val="-10"/>
          <w:lang w:eastAsia="en-GB"/>
        </w:rPr>
        <w:drawing>
          <wp:inline distT="0" distB="0" distL="0" distR="0" wp14:anchorId="6D6BF3CF" wp14:editId="61753253">
            <wp:extent cx="120650" cy="150495"/>
            <wp:effectExtent l="0" t="0" r="0" b="1905"/>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5"/>
                    <pic:cNvPicPr>
                      <a:picLocks noChangeAspect="1" noChangeArrowheads="1"/>
                    </pic:cNvPicPr>
                  </pic:nvPicPr>
                  <pic:blipFill>
                    <a:blip r:embed="rId1626"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t xml:space="preserve"> for a DCI format 1_1 having a first size and associated with serving cell </w:t>
      </w:r>
      <w:r>
        <w:rPr>
          <w:noProof/>
          <w:position w:val="-12"/>
          <w:lang w:eastAsia="en-GB"/>
        </w:rPr>
        <w:drawing>
          <wp:inline distT="0" distB="0" distL="0" distR="0" wp14:anchorId="68188A2B" wp14:editId="107982AB">
            <wp:extent cx="271145" cy="200660"/>
            <wp:effectExtent l="0" t="0" r="0" b="8890"/>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6"/>
                    <pic:cNvPicPr>
                      <a:picLocks noChangeAspect="1" noChangeArrowheads="1"/>
                    </pic:cNvPicPr>
                  </pic:nvPicPr>
                  <pic:blipFill>
                    <a:blip r:embed="rId2210"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can receive a corresponding PDCCH through a PDCCH candidate with CCE aggregation level </w:t>
      </w:r>
      <w:r>
        <w:rPr>
          <w:noProof/>
          <w:position w:val="-4"/>
          <w:lang w:eastAsia="en-GB"/>
        </w:rPr>
        <w:drawing>
          <wp:inline distT="0" distB="0" distL="0" distR="0" wp14:anchorId="209694F1" wp14:editId="4BDCAB94">
            <wp:extent cx="120650" cy="140970"/>
            <wp:effectExtent l="0" t="0" r="0" b="0"/>
            <wp:docPr id="183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7"/>
                    <pic:cNvPicPr>
                      <a:picLocks noChangeAspect="1" noChangeArrowheads="1"/>
                    </pic:cNvPicPr>
                  </pic:nvPicPr>
                  <pic:blipFill>
                    <a:blip r:embed="rId2207" cstate="print">
                      <a:extLst>
                        <a:ext uri="{28A0092B-C50C-407E-A947-70E740481C1C}">
                          <a14:useLocalDpi xmlns:a14="http://schemas.microsoft.com/office/drawing/2010/main" val="0"/>
                        </a:ext>
                      </a:extLst>
                    </a:blip>
                    <a:srcRect/>
                    <a:stretch>
                      <a:fillRect/>
                    </a:stretch>
                  </pic:blipFill>
                  <pic:spPr bwMode="auto">
                    <a:xfrm>
                      <a:off x="0" y="0"/>
                      <a:ext cx="120650" cy="140970"/>
                    </a:xfrm>
                    <a:prstGeom prst="rect">
                      <a:avLst/>
                    </a:prstGeom>
                    <a:noFill/>
                    <a:ln>
                      <a:noFill/>
                    </a:ln>
                  </pic:spPr>
                </pic:pic>
              </a:graphicData>
            </a:graphic>
          </wp:inline>
        </w:drawing>
      </w:r>
      <w:r>
        <w:t xml:space="preserve"> in control resource set </w:t>
      </w:r>
      <w:r>
        <w:rPr>
          <w:noProof/>
          <w:position w:val="-10"/>
          <w:lang w:eastAsia="en-GB"/>
        </w:rPr>
        <w:drawing>
          <wp:inline distT="0" distB="0" distL="0" distR="0" wp14:anchorId="6BAF3849" wp14:editId="3C0F3B76">
            <wp:extent cx="120650" cy="150495"/>
            <wp:effectExtent l="0" t="0" r="0" b="1905"/>
            <wp:docPr id="1835" name="Pictur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8"/>
                    <pic:cNvPicPr>
                      <a:picLocks noChangeAspect="1" noChangeArrowheads="1"/>
                    </pic:cNvPicPr>
                  </pic:nvPicPr>
                  <pic:blipFill>
                    <a:blip r:embed="rId1626"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t xml:space="preserve"> for a DCI format 1_1 having a second size and associated with serving cell </w:t>
      </w:r>
      <w:r>
        <w:rPr>
          <w:noProof/>
          <w:position w:val="-12"/>
          <w:lang w:eastAsia="en-GB"/>
        </w:rPr>
        <w:drawing>
          <wp:inline distT="0" distB="0" distL="0" distR="0" wp14:anchorId="2F68E9EC" wp14:editId="66E2C438">
            <wp:extent cx="271145" cy="200660"/>
            <wp:effectExtent l="0" t="0" r="0" b="8890"/>
            <wp:docPr id="1834" name="Picture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9"/>
                    <pic:cNvPicPr>
                      <a:picLocks noChangeAspect="1" noChangeArrowheads="1"/>
                    </pic:cNvPicPr>
                  </pic:nvPicPr>
                  <pic:blipFill>
                    <a:blip r:embed="rId2211"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if the first size and the second size are same.</w:t>
      </w:r>
    </w:p>
    <w:p w:rsidR="0042018C" w:rsidRPr="00417BB1" w:rsidRDefault="0042018C" w:rsidP="0042018C">
      <w:pPr>
        <w:rPr>
          <w:lang w:eastAsia="ja-JP"/>
        </w:rPr>
      </w:pPr>
      <w:r w:rsidRPr="00FE454B">
        <w:rPr>
          <w:lang w:eastAsia="ja-JP"/>
        </w:rPr>
        <w:t>A UE expects to monitor PDCCH candidates for up to 4 sizes of DCI formats that include up to 3 sizes of DCI formats with CRC scrambled by C-RNTI</w:t>
      </w:r>
      <w:r w:rsidRPr="00417BB1">
        <w:rPr>
          <w:lang w:eastAsia="ja-JP"/>
        </w:rPr>
        <w:t xml:space="preserve"> per serving cell. The UE counts a number of sizes for DCI format</w:t>
      </w:r>
      <w:r>
        <w:rPr>
          <w:lang w:eastAsia="ja-JP"/>
        </w:rPr>
        <w:t xml:space="preserve">s per serving cell </w:t>
      </w:r>
      <w:r w:rsidRPr="00417BB1">
        <w:rPr>
          <w:lang w:eastAsia="ja-JP"/>
        </w:rPr>
        <w:t xml:space="preserve">based on a number of configured PDCCH candidates in respective search space sets. </w:t>
      </w:r>
    </w:p>
    <w:p w:rsidR="0042018C" w:rsidRPr="00417BB1" w:rsidRDefault="0042018C" w:rsidP="0042018C">
      <w:r w:rsidRPr="00417BB1">
        <w:t xml:space="preserve">A PDCCH candidate with index </w:t>
      </w:r>
      <w:r w:rsidRPr="00417BB1">
        <w:rPr>
          <w:position w:val="-14"/>
        </w:rPr>
        <w:object w:dxaOrig="540" w:dyaOrig="340">
          <v:shape id="_x0000_i2338" type="#_x0000_t75" style="width:25.6pt;height:16.8pt" o:ole="">
            <v:imagedata r:id="rId2212" o:title=""/>
          </v:shape>
          <o:OLEObject Type="Embed" ProgID="Equation.3" ShapeID="_x0000_i2338" DrawAspect="Content" ObjectID="_1599412421" r:id="rId2213"/>
        </w:object>
      </w:r>
      <w:r w:rsidRPr="00417BB1">
        <w:t xml:space="preserve"> for a search space set </w:t>
      </w:r>
      <w:r w:rsidRPr="00417BB1">
        <w:rPr>
          <w:position w:val="-12"/>
        </w:rPr>
        <w:object w:dxaOrig="220" w:dyaOrig="320">
          <v:shape id="_x0000_i2339" type="#_x0000_t75" style="width:11.2pt;height:16pt" o:ole="">
            <v:imagedata r:id="rId2214" o:title=""/>
          </v:shape>
          <o:OLEObject Type="Embed" ProgID="Equation.3" ShapeID="_x0000_i2339" DrawAspect="Content" ObjectID="_1599412422" r:id="rId2215"/>
        </w:object>
      </w:r>
      <w:r w:rsidRPr="00417BB1">
        <w:t xml:space="preserve"> using a set of CCEs in a control resource set </w:t>
      </w:r>
      <w:r w:rsidRPr="00417BB1">
        <w:rPr>
          <w:position w:val="-10"/>
        </w:rPr>
        <w:object w:dxaOrig="200" w:dyaOrig="240">
          <v:shape id="_x0000_i2340" type="#_x0000_t75" style="width:10.4pt;height:12pt" o:ole="">
            <v:imagedata r:id="rId2144" o:title=""/>
          </v:shape>
          <o:OLEObject Type="Embed" ProgID="Equation.3" ShapeID="_x0000_i2340" DrawAspect="Content" ObjectID="_1599412423" r:id="rId2216"/>
        </w:object>
      </w:r>
      <w:r w:rsidRPr="00417BB1">
        <w:t xml:space="preserve"> for serving cell </w:t>
      </w:r>
      <w:r w:rsidRPr="00417BB1">
        <w:rPr>
          <w:position w:val="-10"/>
        </w:rPr>
        <w:object w:dxaOrig="320" w:dyaOrig="300">
          <v:shape id="_x0000_i2341" type="#_x0000_t75" style="width:16pt;height:16pt" o:ole="">
            <v:imagedata r:id="rId2152" o:title=""/>
          </v:shape>
          <o:OLEObject Type="Embed" ProgID="Equation.3" ShapeID="_x0000_i2341" DrawAspect="Content" ObjectID="_1599412424" r:id="rId2217"/>
        </w:object>
      </w:r>
      <w:r w:rsidRPr="00417BB1">
        <w:t xml:space="preserve"> is not counted as a monitored PDCCH candidate if there is a PDCCH candidate with index </w:t>
      </w:r>
      <w:r w:rsidRPr="00417BB1">
        <w:rPr>
          <w:position w:val="-14"/>
        </w:rPr>
        <w:object w:dxaOrig="520" w:dyaOrig="340">
          <v:shape id="_x0000_i2342" type="#_x0000_t75" style="width:24.8pt;height:17.6pt" o:ole="">
            <v:imagedata r:id="rId2218" o:title=""/>
          </v:shape>
          <o:OLEObject Type="Embed" ProgID="Equation.3" ShapeID="_x0000_i2342" DrawAspect="Content" ObjectID="_1599412425" r:id="rId2219"/>
        </w:object>
      </w:r>
      <w:r w:rsidRPr="00417BB1">
        <w:t xml:space="preserve"> for a search space set </w:t>
      </w:r>
      <w:r w:rsidRPr="00417BB1">
        <w:rPr>
          <w:position w:val="-12"/>
        </w:rPr>
        <w:object w:dxaOrig="560" w:dyaOrig="320">
          <v:shape id="_x0000_i2343" type="#_x0000_t75" style="width:27.2pt;height:16pt" o:ole="">
            <v:imagedata r:id="rId2220" o:title=""/>
          </v:shape>
          <o:OLEObject Type="Embed" ProgID="Equation.3" ShapeID="_x0000_i2343" DrawAspect="Content" ObjectID="_1599412426" r:id="rId2221"/>
        </w:object>
      </w:r>
      <w:r w:rsidRPr="00417BB1">
        <w:t xml:space="preserve">, </w:t>
      </w:r>
      <w:r w:rsidRPr="00417BB1">
        <w:rPr>
          <w:rFonts w:eastAsia="SimSun"/>
        </w:rPr>
        <w:t xml:space="preserve">or if there is a PDCCH candidate with index </w:t>
      </w:r>
      <w:r w:rsidRPr="00417BB1">
        <w:rPr>
          <w:position w:val="-14"/>
        </w:rPr>
        <w:object w:dxaOrig="520" w:dyaOrig="340">
          <v:shape id="_x0000_i2344" type="#_x0000_t75" style="width:25.6pt;height:16.8pt" o:ole="">
            <v:imagedata r:id="rId2222" o:title=""/>
          </v:shape>
          <o:OLEObject Type="Embed" ProgID="Equation.3" ShapeID="_x0000_i2344" DrawAspect="Content" ObjectID="_1599412427" r:id="rId2223"/>
        </w:object>
      </w:r>
      <w:r w:rsidRPr="00417BB1">
        <w:rPr>
          <w:rFonts w:eastAsia="SimSun"/>
        </w:rPr>
        <w:t xml:space="preserve"> and </w:t>
      </w:r>
      <w:r w:rsidRPr="00417BB1">
        <w:rPr>
          <w:position w:val="-14"/>
        </w:rPr>
        <w:object w:dxaOrig="1219" w:dyaOrig="340">
          <v:shape id="_x0000_i2345" type="#_x0000_t75" style="width:58.4pt;height:16.8pt" o:ole="">
            <v:imagedata r:id="rId2224" o:title=""/>
          </v:shape>
          <o:OLEObject Type="Embed" ProgID="Equation.3" ShapeID="_x0000_i2345" DrawAspect="Content" ObjectID="_1599412428" r:id="rId2225"/>
        </w:object>
      </w:r>
      <w:r w:rsidRPr="00417BB1">
        <w:t xml:space="preserve">, in the control resource set </w:t>
      </w:r>
      <w:r w:rsidRPr="00417BB1">
        <w:rPr>
          <w:position w:val="-10"/>
        </w:rPr>
        <w:object w:dxaOrig="200" w:dyaOrig="240">
          <v:shape id="_x0000_i2346" type="#_x0000_t75" style="width:10.4pt;height:12pt" o:ole="">
            <v:imagedata r:id="rId2144" o:title=""/>
          </v:shape>
          <o:OLEObject Type="Embed" ProgID="Equation.3" ShapeID="_x0000_i2346" DrawAspect="Content" ObjectID="_1599412429" r:id="rId2226"/>
        </w:object>
      </w:r>
      <w:r w:rsidRPr="00417BB1">
        <w:t xml:space="preserve"> for serving cell </w:t>
      </w:r>
      <w:r w:rsidRPr="00417BB1">
        <w:rPr>
          <w:position w:val="-10"/>
        </w:rPr>
        <w:object w:dxaOrig="320" w:dyaOrig="300">
          <v:shape id="_x0000_i2347" type="#_x0000_t75" style="width:16pt;height:16pt" o:ole="">
            <v:imagedata r:id="rId2152" o:title=""/>
          </v:shape>
          <o:OLEObject Type="Embed" ProgID="Equation.3" ShapeID="_x0000_i2347" DrawAspect="Content" ObjectID="_1599412430" r:id="rId2227"/>
        </w:object>
      </w:r>
      <w:r w:rsidRPr="00417BB1">
        <w:t xml:space="preserve"> using a same set of CCEs, the PDCCH candidates have identical scrambling, and the corresponding DCI formats for the PDCCH candidates have a same size; otherwise, the PDCCH candidate with index </w:t>
      </w:r>
      <w:r w:rsidRPr="00417BB1">
        <w:rPr>
          <w:position w:val="-14"/>
        </w:rPr>
        <w:object w:dxaOrig="540" w:dyaOrig="340">
          <v:shape id="_x0000_i2348" type="#_x0000_t75" style="width:26.4pt;height:17.6pt" o:ole="">
            <v:imagedata r:id="rId2228" o:title=""/>
          </v:shape>
          <o:OLEObject Type="Embed" ProgID="Equation.3" ShapeID="_x0000_i2348" DrawAspect="Content" ObjectID="_1599412431" r:id="rId2229"/>
        </w:object>
      </w:r>
      <w:r w:rsidRPr="00417BB1">
        <w:t xml:space="preserve"> is counted a</w:t>
      </w:r>
      <w:r>
        <w:t xml:space="preserve">s a monitored PDCCH candidate. </w:t>
      </w:r>
    </w:p>
    <w:p w:rsidR="009919DB" w:rsidRDefault="009919DB" w:rsidP="009919DB">
      <w:r>
        <w:t xml:space="preserve">Table 10.1-2 provides the maximum number of monitored PDCCH candidates, </w:t>
      </w:r>
      <w:r w:rsidRPr="00205FD5">
        <w:rPr>
          <w:position w:val="-10"/>
        </w:rPr>
        <w:object w:dxaOrig="820" w:dyaOrig="340">
          <v:shape id="_x0000_i2349" type="#_x0000_t75" style="width:40.8pt;height:16.8pt" o:ole="">
            <v:imagedata r:id="rId2230" o:title=""/>
          </v:shape>
          <o:OLEObject Type="Embed" ProgID="Equation.3" ShapeID="_x0000_i2349" DrawAspect="Content" ObjectID="_1599412432" r:id="rId2231"/>
        </w:object>
      </w:r>
      <w:r>
        <w:t xml:space="preserve">, for subcarrier spacing configuration </w:t>
      </w:r>
      <w:r>
        <w:rPr>
          <w:noProof/>
          <w:position w:val="-10"/>
          <w:lang w:eastAsia="en-GB"/>
        </w:rPr>
        <w:drawing>
          <wp:inline distT="0" distB="0" distL="0" distR="0" wp14:anchorId="3581777F" wp14:editId="42D21F39">
            <wp:extent cx="140970" cy="170815"/>
            <wp:effectExtent l="0" t="0" r="0" b="635"/>
            <wp:docPr id="1824"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0"/>
                    <pic:cNvPicPr>
                      <a:picLocks noChangeAspect="1" noChangeArrowheads="1"/>
                    </pic:cNvPicPr>
                  </pic:nvPicPr>
                  <pic:blipFill>
                    <a:blip r:embed="rId2232"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r>
        <w:t xml:space="preserve"> for a UE per slot for operation with a single serving cell.</w:t>
      </w:r>
    </w:p>
    <w:p w:rsidR="009919DB" w:rsidRPr="00B916EC" w:rsidRDefault="009919DB" w:rsidP="009919DB">
      <w:pPr>
        <w:pStyle w:val="TH"/>
      </w:pPr>
      <w:r>
        <w:t>Table 10.1-2</w:t>
      </w:r>
      <w:r w:rsidRPr="00B916EC">
        <w:t xml:space="preserve">: </w:t>
      </w:r>
      <w:r>
        <w:t xml:space="preserve">Maximum number </w:t>
      </w:r>
      <w:r w:rsidRPr="00205FD5">
        <w:rPr>
          <w:position w:val="-10"/>
        </w:rPr>
        <w:object w:dxaOrig="820" w:dyaOrig="340">
          <v:shape id="_x0000_i2350" type="#_x0000_t75" style="width:40.8pt;height:16.8pt" o:ole="">
            <v:imagedata r:id="rId2233" o:title=""/>
          </v:shape>
          <o:OLEObject Type="Embed" ProgID="Equation.3" ShapeID="_x0000_i2350" DrawAspect="Content" ObjectID="_1599412433" r:id="rId2234"/>
        </w:object>
      </w:r>
      <w:r>
        <w:t xml:space="preserve"> of monitored PDCCH candidates per slot for subcarrier spacing configuration </w:t>
      </w:r>
      <w:r>
        <w:rPr>
          <w:noProof/>
          <w:position w:val="-10"/>
          <w:lang w:eastAsia="en-GB"/>
        </w:rPr>
        <w:drawing>
          <wp:inline distT="0" distB="0" distL="0" distR="0" wp14:anchorId="1204B09E" wp14:editId="58F847E2">
            <wp:extent cx="683260" cy="200660"/>
            <wp:effectExtent l="0" t="0" r="2540" b="889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2"/>
                    <pic:cNvPicPr>
                      <a:picLocks noChangeAspect="1" noChangeArrowheads="1"/>
                    </pic:cNvPicPr>
                  </pic:nvPicPr>
                  <pic:blipFill>
                    <a:blip r:embed="rId2235" cstate="print">
                      <a:extLst>
                        <a:ext uri="{28A0092B-C50C-407E-A947-70E740481C1C}">
                          <a14:useLocalDpi xmlns:a14="http://schemas.microsoft.com/office/drawing/2010/main" val="0"/>
                        </a:ext>
                      </a:extLst>
                    </a:blip>
                    <a:srcRect/>
                    <a:stretch>
                      <a:fillRect/>
                    </a:stretch>
                  </pic:blipFill>
                  <pic:spPr bwMode="auto">
                    <a:xfrm>
                      <a:off x="0" y="0"/>
                      <a:ext cx="683260" cy="200660"/>
                    </a:xfrm>
                    <a:prstGeom prst="rect">
                      <a:avLst/>
                    </a:prstGeom>
                    <a:noFill/>
                    <a:ln>
                      <a:noFill/>
                    </a:ln>
                  </pic:spPr>
                </pic:pic>
              </a:graphicData>
            </a:graphic>
          </wp:inline>
        </w:drawing>
      </w:r>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65"/>
        <w:gridCol w:w="7800"/>
      </w:tblGrid>
      <w:tr w:rsidR="009919DB" w:rsidRPr="00B916EC" w:rsidTr="0019345E">
        <w:trPr>
          <w:cantSplit/>
          <w:jc w:val="center"/>
        </w:trPr>
        <w:tc>
          <w:tcPr>
            <w:tcW w:w="1465" w:type="dxa"/>
            <w:shd w:val="clear" w:color="auto" w:fill="E0E0E0"/>
            <w:vAlign w:val="center"/>
          </w:tcPr>
          <w:p w:rsidR="009919DB" w:rsidRPr="00B916EC" w:rsidRDefault="009919DB" w:rsidP="0019345E">
            <w:pPr>
              <w:pStyle w:val="TAH"/>
              <w:rPr>
                <w:rFonts w:ascii="Times New Roman" w:hAnsi="Times New Roman"/>
                <w:sz w:val="20"/>
              </w:rPr>
            </w:pPr>
            <w:r w:rsidRPr="002146B1">
              <w:rPr>
                <w:position w:val="-10"/>
              </w:rPr>
              <w:object w:dxaOrig="220" w:dyaOrig="240">
                <v:shape id="_x0000_i2351" type="#_x0000_t75" style="width:11.2pt;height:13.6pt" o:ole="">
                  <v:imagedata r:id="rId2236" o:title=""/>
                </v:shape>
                <o:OLEObject Type="Embed" ProgID="Equation.3" ShapeID="_x0000_i2351" DrawAspect="Content" ObjectID="_1599412434" r:id="rId2237"/>
              </w:object>
            </w:r>
          </w:p>
        </w:tc>
        <w:tc>
          <w:tcPr>
            <w:tcW w:w="7800" w:type="dxa"/>
            <w:shd w:val="clear" w:color="auto" w:fill="E0E0E0"/>
            <w:vAlign w:val="center"/>
          </w:tcPr>
          <w:p w:rsidR="009919DB" w:rsidRPr="00B916EC" w:rsidRDefault="009919DB" w:rsidP="0019345E">
            <w:pPr>
              <w:pStyle w:val="TAH"/>
              <w:rPr>
                <w:rFonts w:ascii="Times New Roman" w:hAnsi="Times New Roman"/>
                <w:sz w:val="20"/>
              </w:rPr>
            </w:pPr>
            <w:r>
              <w:t>Maximum n</w:t>
            </w:r>
            <w:r w:rsidRPr="00B916EC">
              <w:t xml:space="preserve">umber of </w:t>
            </w:r>
            <w:r>
              <w:t>monitored PDCCH c</w:t>
            </w:r>
            <w:r w:rsidRPr="00B916EC">
              <w:t>andidates</w:t>
            </w:r>
            <w:r>
              <w:t xml:space="preserve"> per slot and per serving cell </w:t>
            </w:r>
            <w:r w:rsidRPr="00205FD5">
              <w:rPr>
                <w:position w:val="-10"/>
              </w:rPr>
              <w:object w:dxaOrig="820" w:dyaOrig="340">
                <v:shape id="_x0000_i2352" type="#_x0000_t75" style="width:40.8pt;height:16.8pt" o:ole="">
                  <v:imagedata r:id="rId2238" o:title=""/>
                </v:shape>
                <o:OLEObject Type="Embed" ProgID="Equation.3" ShapeID="_x0000_i2352" DrawAspect="Content" ObjectID="_1599412435" r:id="rId2239"/>
              </w:object>
            </w:r>
          </w:p>
        </w:tc>
      </w:tr>
      <w:tr w:rsidR="009919DB" w:rsidRPr="00B916EC" w:rsidTr="0019345E">
        <w:trPr>
          <w:cantSplit/>
          <w:jc w:val="center"/>
        </w:trPr>
        <w:tc>
          <w:tcPr>
            <w:tcW w:w="1465" w:type="dxa"/>
            <w:vAlign w:val="center"/>
          </w:tcPr>
          <w:p w:rsidR="009919DB" w:rsidRPr="00B916EC" w:rsidRDefault="009919DB" w:rsidP="0019345E">
            <w:pPr>
              <w:pStyle w:val="TAC"/>
            </w:pPr>
            <w:r>
              <w:t>0</w:t>
            </w:r>
          </w:p>
        </w:tc>
        <w:tc>
          <w:tcPr>
            <w:tcW w:w="7800" w:type="dxa"/>
            <w:vAlign w:val="center"/>
          </w:tcPr>
          <w:p w:rsidR="009919DB" w:rsidRPr="00B916EC" w:rsidRDefault="009919DB" w:rsidP="0019345E">
            <w:pPr>
              <w:pStyle w:val="TAC"/>
            </w:pPr>
            <w:r w:rsidRPr="00B916EC">
              <w:t>4</w:t>
            </w:r>
            <w:r>
              <w:t>4</w:t>
            </w:r>
          </w:p>
        </w:tc>
      </w:tr>
      <w:tr w:rsidR="009919DB" w:rsidRPr="00B916EC" w:rsidTr="0019345E">
        <w:trPr>
          <w:cantSplit/>
          <w:jc w:val="center"/>
        </w:trPr>
        <w:tc>
          <w:tcPr>
            <w:tcW w:w="1465" w:type="dxa"/>
            <w:vAlign w:val="center"/>
          </w:tcPr>
          <w:p w:rsidR="009919DB" w:rsidRPr="00B916EC" w:rsidRDefault="009919DB" w:rsidP="0019345E">
            <w:pPr>
              <w:pStyle w:val="TAC"/>
            </w:pPr>
            <w:r>
              <w:t>1</w:t>
            </w:r>
          </w:p>
        </w:tc>
        <w:tc>
          <w:tcPr>
            <w:tcW w:w="7800" w:type="dxa"/>
            <w:vAlign w:val="center"/>
          </w:tcPr>
          <w:p w:rsidR="009919DB" w:rsidRPr="00B916EC" w:rsidRDefault="009919DB" w:rsidP="0019345E">
            <w:pPr>
              <w:pStyle w:val="TAC"/>
            </w:pPr>
            <w:r>
              <w:t>36</w:t>
            </w:r>
          </w:p>
        </w:tc>
      </w:tr>
      <w:tr w:rsidR="009919DB" w:rsidRPr="00B916EC" w:rsidTr="0019345E">
        <w:trPr>
          <w:cantSplit/>
          <w:jc w:val="center"/>
        </w:trPr>
        <w:tc>
          <w:tcPr>
            <w:tcW w:w="1465" w:type="dxa"/>
            <w:vAlign w:val="center"/>
          </w:tcPr>
          <w:p w:rsidR="009919DB" w:rsidRPr="00B916EC" w:rsidRDefault="009919DB" w:rsidP="0019345E">
            <w:pPr>
              <w:pStyle w:val="TAC"/>
            </w:pPr>
            <w:r>
              <w:t>2</w:t>
            </w:r>
          </w:p>
        </w:tc>
        <w:tc>
          <w:tcPr>
            <w:tcW w:w="7800" w:type="dxa"/>
            <w:vAlign w:val="center"/>
          </w:tcPr>
          <w:p w:rsidR="009919DB" w:rsidRPr="00B916EC" w:rsidRDefault="009919DB" w:rsidP="0019345E">
            <w:pPr>
              <w:pStyle w:val="TAC"/>
            </w:pPr>
            <w:r>
              <w:t>22</w:t>
            </w:r>
          </w:p>
        </w:tc>
      </w:tr>
      <w:tr w:rsidR="009919DB" w:rsidRPr="00B916EC" w:rsidTr="0019345E">
        <w:trPr>
          <w:cantSplit/>
          <w:jc w:val="center"/>
        </w:trPr>
        <w:tc>
          <w:tcPr>
            <w:tcW w:w="1465" w:type="dxa"/>
            <w:vAlign w:val="center"/>
          </w:tcPr>
          <w:p w:rsidR="009919DB" w:rsidRDefault="009919DB" w:rsidP="0019345E">
            <w:pPr>
              <w:pStyle w:val="TAC"/>
            </w:pPr>
            <w:r>
              <w:t>3</w:t>
            </w:r>
          </w:p>
        </w:tc>
        <w:tc>
          <w:tcPr>
            <w:tcW w:w="7800" w:type="dxa"/>
            <w:vAlign w:val="center"/>
          </w:tcPr>
          <w:p w:rsidR="009919DB" w:rsidRDefault="009919DB" w:rsidP="0019345E">
            <w:pPr>
              <w:pStyle w:val="TAC"/>
            </w:pPr>
            <w:r>
              <w:t>20</w:t>
            </w:r>
          </w:p>
        </w:tc>
      </w:tr>
    </w:tbl>
    <w:p w:rsidR="009919DB" w:rsidRDefault="009919DB" w:rsidP="009919DB"/>
    <w:p w:rsidR="009919DB" w:rsidRDefault="009919DB" w:rsidP="009919DB">
      <w:r>
        <w:lastRenderedPageBreak/>
        <w:t xml:space="preserve">Table 10.1-3 provides the maximum number of non-overlapped CCEs, </w:t>
      </w:r>
      <w:r w:rsidRPr="00205FD5">
        <w:rPr>
          <w:position w:val="-10"/>
        </w:rPr>
        <w:object w:dxaOrig="760" w:dyaOrig="340">
          <v:shape id="_x0000_i2353" type="#_x0000_t75" style="width:38.4pt;height:16.8pt" o:ole="">
            <v:imagedata r:id="rId2240" o:title=""/>
          </v:shape>
          <o:OLEObject Type="Embed" ProgID="Equation.3" ShapeID="_x0000_i2353" DrawAspect="Content" ObjectID="_1599412436" r:id="rId2241"/>
        </w:object>
      </w:r>
      <w:r>
        <w:t xml:space="preserve">, for subcarrier spacing configuration </w:t>
      </w:r>
      <w:r w:rsidRPr="002146B1">
        <w:rPr>
          <w:position w:val="-10"/>
        </w:rPr>
        <w:object w:dxaOrig="220" w:dyaOrig="240">
          <v:shape id="_x0000_i2354" type="#_x0000_t75" style="width:11.2pt;height:13.6pt" o:ole="">
            <v:imagedata r:id="rId2242" o:title=""/>
          </v:shape>
          <o:OLEObject Type="Embed" ProgID="Equation.3" ShapeID="_x0000_i2354" DrawAspect="Content" ObjectID="_1599412437" r:id="rId2243"/>
        </w:object>
      </w:r>
      <w:r>
        <w:t xml:space="preserve"> that a UE is expected to monitor </w:t>
      </w:r>
      <w:r w:rsidR="003A7EDD">
        <w:t xml:space="preserve">corresponding PDCCH candidates </w:t>
      </w:r>
      <w:r>
        <w:t>per slot for operation with a single serving cell.</w:t>
      </w:r>
    </w:p>
    <w:p w:rsidR="009919DB" w:rsidRDefault="009919DB" w:rsidP="009919DB">
      <w:r>
        <w:t xml:space="preserve">CCEs </w:t>
      </w:r>
      <w:r w:rsidR="007E0F25">
        <w:t xml:space="preserve">for PDCCH candidates </w:t>
      </w:r>
      <w:r>
        <w:t>are non-overlapped if they correspond to</w:t>
      </w:r>
    </w:p>
    <w:p w:rsidR="009919DB" w:rsidRPr="00B916EC" w:rsidRDefault="009919DB" w:rsidP="009919DB">
      <w:pPr>
        <w:pStyle w:val="B1"/>
      </w:pPr>
      <w:r>
        <w:t>-</w:t>
      </w:r>
      <w:r>
        <w:tab/>
        <w:t xml:space="preserve">different control resource set indexes, or </w:t>
      </w:r>
    </w:p>
    <w:p w:rsidR="009919DB" w:rsidRDefault="009919DB" w:rsidP="009919DB">
      <w:pPr>
        <w:pStyle w:val="B1"/>
      </w:pPr>
      <w:r>
        <w:t>-</w:t>
      </w:r>
      <w:r>
        <w:tab/>
        <w:t>different first symbols for the reception of the respective PDCCH candidates.</w:t>
      </w:r>
    </w:p>
    <w:p w:rsidR="009919DB" w:rsidRPr="00B916EC" w:rsidRDefault="009919DB" w:rsidP="009919DB">
      <w:pPr>
        <w:pStyle w:val="TH"/>
      </w:pPr>
      <w:r>
        <w:t>Table 10.1-3</w:t>
      </w:r>
      <w:r w:rsidRPr="00B916EC">
        <w:t xml:space="preserve">: </w:t>
      </w:r>
      <w:r>
        <w:t xml:space="preserve">Maximum number </w:t>
      </w:r>
      <w:r w:rsidRPr="00205FD5">
        <w:rPr>
          <w:position w:val="-10"/>
        </w:rPr>
        <w:object w:dxaOrig="760" w:dyaOrig="340">
          <v:shape id="_x0000_i2355" type="#_x0000_t75" style="width:38.4pt;height:16.8pt" o:ole="">
            <v:imagedata r:id="rId2240" o:title=""/>
          </v:shape>
          <o:OLEObject Type="Embed" ProgID="Equation.3" ShapeID="_x0000_i2355" DrawAspect="Content" ObjectID="_1599412438" r:id="rId2244"/>
        </w:object>
      </w:r>
      <w:r>
        <w:t xml:space="preserve"> of non-overlapped CCEs per slot for subcarrier spacing configuration </w:t>
      </w:r>
      <w:r>
        <w:rPr>
          <w:noProof/>
          <w:position w:val="-10"/>
          <w:lang w:eastAsia="en-GB"/>
        </w:rPr>
        <w:drawing>
          <wp:inline distT="0" distB="0" distL="0" distR="0" wp14:anchorId="47EA8291" wp14:editId="0A9FC9DF">
            <wp:extent cx="683260" cy="200660"/>
            <wp:effectExtent l="0" t="0" r="2540" b="889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8"/>
                    <pic:cNvPicPr>
                      <a:picLocks noChangeAspect="1" noChangeArrowheads="1"/>
                    </pic:cNvPicPr>
                  </pic:nvPicPr>
                  <pic:blipFill>
                    <a:blip r:embed="rId2235" cstate="print">
                      <a:extLst>
                        <a:ext uri="{28A0092B-C50C-407E-A947-70E740481C1C}">
                          <a14:useLocalDpi xmlns:a14="http://schemas.microsoft.com/office/drawing/2010/main" val="0"/>
                        </a:ext>
                      </a:extLst>
                    </a:blip>
                    <a:srcRect/>
                    <a:stretch>
                      <a:fillRect/>
                    </a:stretch>
                  </pic:blipFill>
                  <pic:spPr bwMode="auto">
                    <a:xfrm>
                      <a:off x="0" y="0"/>
                      <a:ext cx="683260" cy="200660"/>
                    </a:xfrm>
                    <a:prstGeom prst="rect">
                      <a:avLst/>
                    </a:prstGeom>
                    <a:noFill/>
                    <a:ln>
                      <a:noFill/>
                    </a:ln>
                  </pic:spPr>
                </pic:pic>
              </a:graphicData>
            </a:graphic>
          </wp:inline>
        </w:drawing>
      </w:r>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65"/>
        <w:gridCol w:w="7170"/>
      </w:tblGrid>
      <w:tr w:rsidR="009919DB" w:rsidRPr="00BB208D" w:rsidTr="0019345E">
        <w:trPr>
          <w:cantSplit/>
          <w:jc w:val="center"/>
        </w:trPr>
        <w:tc>
          <w:tcPr>
            <w:tcW w:w="1465" w:type="dxa"/>
            <w:shd w:val="clear" w:color="auto" w:fill="E0E0E0"/>
            <w:vAlign w:val="center"/>
          </w:tcPr>
          <w:p w:rsidR="009919DB" w:rsidRPr="00B916EC" w:rsidRDefault="009919DB" w:rsidP="0019345E">
            <w:pPr>
              <w:pStyle w:val="TAH"/>
              <w:rPr>
                <w:rFonts w:ascii="Times New Roman" w:hAnsi="Times New Roman"/>
                <w:sz w:val="20"/>
              </w:rPr>
            </w:pPr>
            <w:r w:rsidRPr="002146B1">
              <w:rPr>
                <w:position w:val="-10"/>
              </w:rPr>
              <w:object w:dxaOrig="220" w:dyaOrig="240">
                <v:shape id="_x0000_i2356" type="#_x0000_t75" style="width:11.2pt;height:13.6pt" o:ole="">
                  <v:imagedata r:id="rId2236" o:title=""/>
                </v:shape>
                <o:OLEObject Type="Embed" ProgID="Equation.3" ShapeID="_x0000_i2356" DrawAspect="Content" ObjectID="_1599412439" r:id="rId2245"/>
              </w:object>
            </w:r>
          </w:p>
        </w:tc>
        <w:tc>
          <w:tcPr>
            <w:tcW w:w="7170" w:type="dxa"/>
            <w:shd w:val="clear" w:color="auto" w:fill="E0E0E0"/>
            <w:vAlign w:val="center"/>
          </w:tcPr>
          <w:p w:rsidR="009919DB" w:rsidRPr="00B916EC" w:rsidRDefault="009919DB" w:rsidP="0019345E">
            <w:pPr>
              <w:pStyle w:val="TAH"/>
              <w:rPr>
                <w:rFonts w:ascii="Times New Roman" w:hAnsi="Times New Roman"/>
                <w:sz w:val="20"/>
              </w:rPr>
            </w:pPr>
            <w:r>
              <w:t>Maximum n</w:t>
            </w:r>
            <w:r w:rsidRPr="00B916EC">
              <w:t xml:space="preserve">umber of </w:t>
            </w:r>
            <w:r>
              <w:t xml:space="preserve">non-overlapped CCEs per slot and per serving cell </w:t>
            </w:r>
            <w:r w:rsidRPr="00205FD5">
              <w:rPr>
                <w:position w:val="-10"/>
              </w:rPr>
              <w:object w:dxaOrig="760" w:dyaOrig="340">
                <v:shape id="_x0000_i2357" type="#_x0000_t75" style="width:38.4pt;height:16.8pt" o:ole="">
                  <v:imagedata r:id="rId2240" o:title=""/>
                </v:shape>
                <o:OLEObject Type="Embed" ProgID="Equation.3" ShapeID="_x0000_i2357" DrawAspect="Content" ObjectID="_1599412440" r:id="rId2246"/>
              </w:object>
            </w:r>
          </w:p>
        </w:tc>
      </w:tr>
      <w:tr w:rsidR="009919DB" w:rsidRPr="00BB208D" w:rsidTr="0019345E">
        <w:trPr>
          <w:cantSplit/>
          <w:jc w:val="center"/>
        </w:trPr>
        <w:tc>
          <w:tcPr>
            <w:tcW w:w="1465" w:type="dxa"/>
            <w:vAlign w:val="center"/>
          </w:tcPr>
          <w:p w:rsidR="009919DB" w:rsidRPr="00B916EC" w:rsidRDefault="009919DB" w:rsidP="0019345E">
            <w:pPr>
              <w:pStyle w:val="TAC"/>
            </w:pPr>
            <w:r>
              <w:t>0</w:t>
            </w:r>
          </w:p>
        </w:tc>
        <w:tc>
          <w:tcPr>
            <w:tcW w:w="7170" w:type="dxa"/>
            <w:vAlign w:val="center"/>
          </w:tcPr>
          <w:p w:rsidR="009919DB" w:rsidRPr="00B916EC" w:rsidRDefault="009919DB" w:rsidP="0019345E">
            <w:pPr>
              <w:pStyle w:val="TAC"/>
            </w:pPr>
            <w:r>
              <w:t>56</w:t>
            </w:r>
          </w:p>
        </w:tc>
      </w:tr>
      <w:tr w:rsidR="009919DB" w:rsidRPr="00BB208D" w:rsidTr="0019345E">
        <w:trPr>
          <w:cantSplit/>
          <w:jc w:val="center"/>
        </w:trPr>
        <w:tc>
          <w:tcPr>
            <w:tcW w:w="1465" w:type="dxa"/>
            <w:vAlign w:val="center"/>
          </w:tcPr>
          <w:p w:rsidR="009919DB" w:rsidRPr="00B916EC" w:rsidRDefault="009919DB" w:rsidP="0019345E">
            <w:pPr>
              <w:pStyle w:val="TAC"/>
            </w:pPr>
            <w:r>
              <w:t>1</w:t>
            </w:r>
          </w:p>
        </w:tc>
        <w:tc>
          <w:tcPr>
            <w:tcW w:w="7170" w:type="dxa"/>
            <w:vAlign w:val="center"/>
          </w:tcPr>
          <w:p w:rsidR="009919DB" w:rsidRPr="00B916EC" w:rsidRDefault="009919DB" w:rsidP="0019345E">
            <w:pPr>
              <w:pStyle w:val="TAC"/>
            </w:pPr>
            <w:r>
              <w:t>56</w:t>
            </w:r>
          </w:p>
        </w:tc>
      </w:tr>
      <w:tr w:rsidR="009919DB" w:rsidRPr="00BB208D" w:rsidTr="0019345E">
        <w:trPr>
          <w:cantSplit/>
          <w:jc w:val="center"/>
        </w:trPr>
        <w:tc>
          <w:tcPr>
            <w:tcW w:w="1465" w:type="dxa"/>
            <w:vAlign w:val="center"/>
          </w:tcPr>
          <w:p w:rsidR="009919DB" w:rsidRPr="00B916EC" w:rsidRDefault="009919DB" w:rsidP="0019345E">
            <w:pPr>
              <w:pStyle w:val="TAC"/>
            </w:pPr>
            <w:r>
              <w:t>2</w:t>
            </w:r>
          </w:p>
        </w:tc>
        <w:tc>
          <w:tcPr>
            <w:tcW w:w="7170" w:type="dxa"/>
            <w:vAlign w:val="center"/>
          </w:tcPr>
          <w:p w:rsidR="009919DB" w:rsidRPr="00B916EC" w:rsidRDefault="009919DB" w:rsidP="0019345E">
            <w:pPr>
              <w:pStyle w:val="TAC"/>
            </w:pPr>
            <w:r>
              <w:t>48</w:t>
            </w:r>
          </w:p>
        </w:tc>
      </w:tr>
      <w:tr w:rsidR="009919DB" w:rsidRPr="00BB208D" w:rsidTr="0019345E">
        <w:trPr>
          <w:cantSplit/>
          <w:jc w:val="center"/>
        </w:trPr>
        <w:tc>
          <w:tcPr>
            <w:tcW w:w="1465" w:type="dxa"/>
            <w:vAlign w:val="center"/>
          </w:tcPr>
          <w:p w:rsidR="009919DB" w:rsidRDefault="009919DB" w:rsidP="0019345E">
            <w:pPr>
              <w:pStyle w:val="TAC"/>
            </w:pPr>
            <w:r>
              <w:t>3</w:t>
            </w:r>
          </w:p>
        </w:tc>
        <w:tc>
          <w:tcPr>
            <w:tcW w:w="7170" w:type="dxa"/>
            <w:vAlign w:val="center"/>
          </w:tcPr>
          <w:p w:rsidR="009919DB" w:rsidRDefault="009919DB" w:rsidP="0019345E">
            <w:pPr>
              <w:pStyle w:val="TAC"/>
            </w:pPr>
            <w:r>
              <w:t>32</w:t>
            </w:r>
          </w:p>
        </w:tc>
      </w:tr>
    </w:tbl>
    <w:p w:rsidR="009919DB" w:rsidRDefault="009919DB" w:rsidP="009919DB"/>
    <w:p w:rsidR="009919DB" w:rsidRDefault="009919DB" w:rsidP="009919DB">
      <w:r>
        <w:rPr>
          <w:lang w:eastAsia="ko-KR"/>
        </w:rPr>
        <w:t xml:space="preserve">If a UE is capable </w:t>
      </w:r>
      <w:r w:rsidRPr="00B916EC">
        <w:rPr>
          <w:lang w:eastAsia="ko-KR"/>
        </w:rPr>
        <w:t xml:space="preserve">for </w:t>
      </w:r>
      <w:r>
        <w:rPr>
          <w:lang w:eastAsia="ko-KR"/>
        </w:rPr>
        <w:t>operation with carrier aggregation</w:t>
      </w:r>
      <w:r w:rsidRPr="00B916EC">
        <w:rPr>
          <w:lang w:eastAsia="ko-KR"/>
        </w:rPr>
        <w:t xml:space="preserve"> </w:t>
      </w:r>
      <w:r>
        <w:rPr>
          <w:lang w:eastAsia="ko-KR"/>
        </w:rPr>
        <w:t xml:space="preserve">with a maximum of </w:t>
      </w:r>
      <w:r>
        <w:t xml:space="preserve">4 downlink cells and the UE is configured with </w:t>
      </w:r>
      <w:r w:rsidRPr="00B916EC">
        <w:rPr>
          <w:position w:val="-10"/>
        </w:rPr>
        <w:object w:dxaOrig="540" w:dyaOrig="340">
          <v:shape id="_x0000_i2358" type="#_x0000_t75" style="width:28pt;height:17.6pt" o:ole="">
            <v:imagedata r:id="rId2247" o:title=""/>
          </v:shape>
          <o:OLEObject Type="Embed" ProgID="Equation.3" ShapeID="_x0000_i2358" DrawAspect="Content" ObjectID="_1599412441" r:id="rId2248"/>
        </w:object>
      </w:r>
      <w:r>
        <w:t xml:space="preserve"> downlink cells for each corresponding subcarrier spacing configuration </w:t>
      </w:r>
      <w:r w:rsidRPr="002146B1">
        <w:rPr>
          <w:position w:val="-10"/>
        </w:rPr>
        <w:object w:dxaOrig="220" w:dyaOrig="240">
          <v:shape id="_x0000_i2359" type="#_x0000_t75" style="width:11.2pt;height:13.6pt" o:ole="">
            <v:imagedata r:id="rId2249" o:title=""/>
          </v:shape>
          <o:OLEObject Type="Embed" ProgID="Equation.3" ShapeID="_x0000_i2359" DrawAspect="Content" ObjectID="_1599412442" r:id="rId2250"/>
        </w:object>
      </w:r>
      <w:r>
        <w:t xml:space="preserve"> where </w:t>
      </w:r>
      <w:r w:rsidRPr="00C16A8F">
        <w:rPr>
          <w:position w:val="-26"/>
        </w:rPr>
        <w:object w:dxaOrig="1100" w:dyaOrig="600">
          <v:shape id="_x0000_i2360" type="#_x0000_t75" style="width:54.4pt;height:31.2pt" o:ole="">
            <v:imagedata r:id="rId2251" o:title=""/>
          </v:shape>
          <o:OLEObject Type="Embed" ProgID="Equation.3" ShapeID="_x0000_i2360" DrawAspect="Content" ObjectID="_1599412443" r:id="rId2252"/>
        </w:object>
      </w:r>
      <w:r>
        <w:t xml:space="preserve">, and for scheduling on a same cell, </w:t>
      </w:r>
      <w:r>
        <w:rPr>
          <w:lang w:eastAsia="ko-KR"/>
        </w:rPr>
        <w:t xml:space="preserve">the UE is expected to be capable to monitor </w:t>
      </w:r>
      <w:r w:rsidRPr="00205FD5">
        <w:rPr>
          <w:position w:val="-10"/>
        </w:rPr>
        <w:object w:dxaOrig="820" w:dyaOrig="340">
          <v:shape id="_x0000_i2361" type="#_x0000_t75" style="width:40.8pt;height:16.8pt" o:ole="">
            <v:imagedata r:id="rId2253" o:title=""/>
          </v:shape>
          <o:OLEObject Type="Embed" ProgID="Equation.3" ShapeID="_x0000_i2361" DrawAspect="Content" ObjectID="_1599412444" r:id="rId2254"/>
        </w:object>
      </w:r>
      <w:r>
        <w:t xml:space="preserve"> PDCCH candidates, and </w:t>
      </w:r>
      <w:r w:rsidRPr="00205FD5">
        <w:rPr>
          <w:position w:val="-10"/>
        </w:rPr>
        <w:object w:dxaOrig="760" w:dyaOrig="340">
          <v:shape id="_x0000_i2362" type="#_x0000_t75" style="width:38.4pt;height:16.8pt" o:ole="">
            <v:imagedata r:id="rId2240" o:title=""/>
          </v:shape>
          <o:OLEObject Type="Embed" ProgID="Equation.3" ShapeID="_x0000_i2362" DrawAspect="Content" ObjectID="_1599412445" r:id="rId2255"/>
        </w:object>
      </w:r>
      <w:r>
        <w:t xml:space="preserve"> non-overlapped CCEs per slot per cell with subcarrier spacing configuration </w:t>
      </w:r>
      <w:r w:rsidRPr="002146B1">
        <w:rPr>
          <w:position w:val="-10"/>
        </w:rPr>
        <w:object w:dxaOrig="220" w:dyaOrig="240">
          <v:shape id="_x0000_i2363" type="#_x0000_t75" style="width:11.2pt;height:13.6pt" o:ole="">
            <v:imagedata r:id="rId2236" o:title=""/>
          </v:shape>
          <o:OLEObject Type="Embed" ProgID="Equation.3" ShapeID="_x0000_i2363" DrawAspect="Content" ObjectID="_1599412446" r:id="rId2256"/>
        </w:object>
      </w:r>
      <w:r>
        <w:t xml:space="preserve">. </w:t>
      </w:r>
    </w:p>
    <w:p w:rsidR="009919DB" w:rsidRDefault="009919DB" w:rsidP="009919DB">
      <w:r>
        <w:rPr>
          <w:lang w:eastAsia="ko-KR"/>
        </w:rPr>
        <w:t xml:space="preserve">If a UE is capable </w:t>
      </w:r>
      <w:r w:rsidRPr="00B916EC">
        <w:rPr>
          <w:lang w:eastAsia="ko-KR"/>
        </w:rPr>
        <w:t xml:space="preserve">for </w:t>
      </w:r>
      <w:r>
        <w:rPr>
          <w:lang w:eastAsia="ko-KR"/>
        </w:rPr>
        <w:t>operation with carrier aggregation</w:t>
      </w:r>
      <w:r w:rsidRPr="00B916EC">
        <w:rPr>
          <w:lang w:eastAsia="ko-KR"/>
        </w:rPr>
        <w:t xml:space="preserve"> </w:t>
      </w:r>
      <w:r>
        <w:rPr>
          <w:lang w:eastAsia="ko-KR"/>
        </w:rPr>
        <w:t xml:space="preserve">with </w:t>
      </w:r>
      <w:r>
        <w:t xml:space="preserve">more than 4 downlink cells, and the UE indicates through </w:t>
      </w:r>
      <w:r w:rsidRPr="00A40099">
        <w:rPr>
          <w:rFonts w:eastAsia="Yu Mincho"/>
          <w:i/>
          <w:lang w:eastAsia="ja-JP"/>
        </w:rPr>
        <w:t>pdcch-BlindDetectionCA</w:t>
      </w:r>
      <w:r>
        <w:t xml:space="preserve"> a capability to monitor PDCCH candidates for </w:t>
      </w:r>
      <w:r w:rsidRPr="00B916EC">
        <w:rPr>
          <w:position w:val="-10"/>
        </w:rPr>
        <w:object w:dxaOrig="760" w:dyaOrig="340">
          <v:shape id="_x0000_i2364" type="#_x0000_t75" style="width:38.4pt;height:17.6pt" o:ole="">
            <v:imagedata r:id="rId2257" o:title=""/>
          </v:shape>
          <o:OLEObject Type="Embed" ProgID="Equation.3" ShapeID="_x0000_i2364" DrawAspect="Content" ObjectID="_1599412447" r:id="rId2258"/>
        </w:object>
      </w:r>
      <w:r>
        <w:t xml:space="preserve"> downlink cells, and the UE is configured with </w:t>
      </w:r>
      <w:r w:rsidRPr="00804A6A">
        <w:rPr>
          <w:position w:val="-10"/>
        </w:rPr>
        <w:object w:dxaOrig="520" w:dyaOrig="340">
          <v:shape id="_x0000_i2365" type="#_x0000_t75" style="width:26.4pt;height:17.6pt" o:ole="">
            <v:imagedata r:id="rId2259" o:title=""/>
          </v:shape>
          <o:OLEObject Type="Embed" ProgID="Equation.3" ShapeID="_x0000_i2365" DrawAspect="Content" ObjectID="_1599412448" r:id="rId2260"/>
        </w:object>
      </w:r>
      <w:r>
        <w:t xml:space="preserve"> </w:t>
      </w:r>
      <w:r w:rsidR="007E0F25">
        <w:t xml:space="preserve">downlink cells </w:t>
      </w:r>
      <w:r>
        <w:t xml:space="preserve">with subcarrier spacing configuration </w:t>
      </w:r>
      <w:r>
        <w:rPr>
          <w:noProof/>
          <w:position w:val="-10"/>
          <w:lang w:eastAsia="en-GB"/>
        </w:rPr>
        <w:drawing>
          <wp:inline distT="0" distB="0" distL="0" distR="0" wp14:anchorId="2F1037A5" wp14:editId="1C33814C">
            <wp:extent cx="140970" cy="170815"/>
            <wp:effectExtent l="0" t="0" r="0" b="63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9"/>
                    <pic:cNvPicPr>
                      <a:picLocks noChangeAspect="1" noChangeArrowheads="1"/>
                    </pic:cNvPicPr>
                  </pic:nvPicPr>
                  <pic:blipFill>
                    <a:blip r:embed="rId2261"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r>
        <w:t>, and for scheduling on a same cell</w:t>
      </w:r>
      <w:r w:rsidR="007E0F25">
        <w:t xml:space="preserve"> or for cross-carrier scheduling over the </w:t>
      </w:r>
      <w:r w:rsidR="007E0F25" w:rsidRPr="00804A6A">
        <w:rPr>
          <w:position w:val="-10"/>
        </w:rPr>
        <w:object w:dxaOrig="520" w:dyaOrig="340">
          <v:shape id="_x0000_i2366" type="#_x0000_t75" style="width:25.6pt;height:17.6pt" o:ole="">
            <v:imagedata r:id="rId2262" o:title=""/>
          </v:shape>
          <o:OLEObject Type="Embed" ProgID="Equation.3" ShapeID="_x0000_i2366" DrawAspect="Content" ObjectID="_1599412449" r:id="rId2263"/>
        </w:object>
      </w:r>
      <w:r w:rsidR="007E0F25">
        <w:t xml:space="preserve"> downlink cells</w:t>
      </w:r>
      <w:r>
        <w:t xml:space="preserve">, </w:t>
      </w:r>
      <w:r>
        <w:rPr>
          <w:lang w:eastAsia="ko-KR"/>
        </w:rPr>
        <w:t xml:space="preserve">the UE is expected to be able to monitor a total of </w:t>
      </w:r>
      <w:r w:rsidRPr="00804A6A">
        <w:rPr>
          <w:position w:val="-30"/>
        </w:rPr>
        <w:object w:dxaOrig="5720" w:dyaOrig="700">
          <v:shape id="_x0000_i2367" type="#_x0000_t75" style="width:284.8pt;height:35.2pt" o:ole="">
            <v:imagedata r:id="rId2264" o:title=""/>
          </v:shape>
          <o:OLEObject Type="Embed" ProgID="Equation.3" ShapeID="_x0000_i2367" DrawAspect="Content" ObjectID="_1599412450" r:id="rId2265"/>
        </w:object>
      </w:r>
      <w:r>
        <w:t xml:space="preserve"> PDCCH candidates for DCI formats with different size and/or different corresponding DM-RS scrambling sequences per slot over the </w:t>
      </w:r>
      <w:r w:rsidRPr="00804A6A">
        <w:rPr>
          <w:position w:val="-10"/>
        </w:rPr>
        <w:object w:dxaOrig="540" w:dyaOrig="340">
          <v:shape id="_x0000_i2368" type="#_x0000_t75" style="width:28pt;height:17.6pt" o:ole="">
            <v:imagedata r:id="rId2266" o:title=""/>
          </v:shape>
          <o:OLEObject Type="Embed" ProgID="Equation.3" ShapeID="_x0000_i2368" DrawAspect="Content" ObjectID="_1599412451" r:id="rId2267"/>
        </w:object>
      </w:r>
      <w:r>
        <w:t xml:space="preserve"> cells with subcarrier spacing configuration </w:t>
      </w:r>
      <w:r>
        <w:rPr>
          <w:noProof/>
          <w:position w:val="-10"/>
          <w:lang w:eastAsia="en-GB"/>
        </w:rPr>
        <w:drawing>
          <wp:inline distT="0" distB="0" distL="0" distR="0" wp14:anchorId="7EF3F79A" wp14:editId="706EDB95">
            <wp:extent cx="140970" cy="170815"/>
            <wp:effectExtent l="0" t="0" r="0" b="63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2"/>
                    <pic:cNvPicPr>
                      <a:picLocks noChangeAspect="1" noChangeArrowheads="1"/>
                    </pic:cNvPicPr>
                  </pic:nvPicPr>
                  <pic:blipFill>
                    <a:blip r:embed="rId2261"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r>
        <w:t xml:space="preserve">, and a total of </w:t>
      </w:r>
      <w:r w:rsidRPr="00804A6A">
        <w:rPr>
          <w:position w:val="-30"/>
        </w:rPr>
        <w:object w:dxaOrig="5539" w:dyaOrig="700">
          <v:shape id="_x0000_i2369" type="#_x0000_t75" style="width:276pt;height:35.2pt" o:ole="">
            <v:imagedata r:id="rId2268" o:title=""/>
          </v:shape>
          <o:OLEObject Type="Embed" ProgID="Equation.3" ShapeID="_x0000_i2369" DrawAspect="Content" ObjectID="_1599412452" r:id="rId2269"/>
        </w:object>
      </w:r>
      <w:r>
        <w:t xml:space="preserve"> non-overlapped CCEs per slot over the </w:t>
      </w:r>
      <w:r>
        <w:rPr>
          <w:noProof/>
          <w:position w:val="-10"/>
          <w:lang w:eastAsia="en-GB"/>
        </w:rPr>
        <w:drawing>
          <wp:inline distT="0" distB="0" distL="0" distR="0" wp14:anchorId="67EAE115" wp14:editId="38C9C982">
            <wp:extent cx="351790" cy="220980"/>
            <wp:effectExtent l="0" t="0" r="0" b="762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4"/>
                    <pic:cNvPicPr>
                      <a:picLocks noChangeAspect="1" noChangeArrowheads="1"/>
                    </pic:cNvPicPr>
                  </pic:nvPicPr>
                  <pic:blipFill>
                    <a:blip r:embed="rId2270" cstate="print">
                      <a:extLst>
                        <a:ext uri="{28A0092B-C50C-407E-A947-70E740481C1C}">
                          <a14:useLocalDpi xmlns:a14="http://schemas.microsoft.com/office/drawing/2010/main" val="0"/>
                        </a:ext>
                      </a:extLst>
                    </a:blip>
                    <a:srcRect/>
                    <a:stretch>
                      <a:fillRect/>
                    </a:stretch>
                  </pic:blipFill>
                  <pic:spPr bwMode="auto">
                    <a:xfrm>
                      <a:off x="0" y="0"/>
                      <a:ext cx="351790" cy="220980"/>
                    </a:xfrm>
                    <a:prstGeom prst="rect">
                      <a:avLst/>
                    </a:prstGeom>
                    <a:noFill/>
                    <a:ln>
                      <a:noFill/>
                    </a:ln>
                  </pic:spPr>
                </pic:pic>
              </a:graphicData>
            </a:graphic>
          </wp:inline>
        </w:drawing>
      </w:r>
      <w:r>
        <w:t xml:space="preserve"> </w:t>
      </w:r>
      <w:r w:rsidR="007E0F25">
        <w:t xml:space="preserve">downlink </w:t>
      </w:r>
      <w:r>
        <w:t xml:space="preserve">cells with subcarrier spacing configuration </w:t>
      </w:r>
      <w:r>
        <w:rPr>
          <w:noProof/>
          <w:position w:val="-10"/>
          <w:lang w:eastAsia="en-GB"/>
        </w:rPr>
        <w:drawing>
          <wp:inline distT="0" distB="0" distL="0" distR="0" wp14:anchorId="7BA6F8C4" wp14:editId="4FA26C8A">
            <wp:extent cx="140970" cy="170815"/>
            <wp:effectExtent l="0" t="0" r="0" b="63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5"/>
                    <pic:cNvPicPr>
                      <a:picLocks noChangeAspect="1" noChangeArrowheads="1"/>
                    </pic:cNvPicPr>
                  </pic:nvPicPr>
                  <pic:blipFill>
                    <a:blip r:embed="rId2261"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r>
        <w:t xml:space="preserve">. The maximum number of PDCCH candidates and the maximum number of non-overlapped CCEs per slot and per cell of the </w:t>
      </w:r>
      <w:r w:rsidRPr="00804A6A">
        <w:rPr>
          <w:position w:val="-10"/>
        </w:rPr>
        <w:object w:dxaOrig="540" w:dyaOrig="340">
          <v:shape id="_x0000_i2370" type="#_x0000_t75" style="width:28pt;height:17.6pt" o:ole="">
            <v:imagedata r:id="rId2266" o:title=""/>
          </v:shape>
          <o:OLEObject Type="Embed" ProgID="Equation.3" ShapeID="_x0000_i2370" DrawAspect="Content" ObjectID="_1599412453" r:id="rId2271"/>
        </w:object>
      </w:r>
      <w:r>
        <w:t xml:space="preserve"> </w:t>
      </w:r>
      <w:r w:rsidR="007E0F25">
        <w:t xml:space="preserve">downlink </w:t>
      </w:r>
      <w:r>
        <w:t xml:space="preserve">cells are </w:t>
      </w:r>
      <w:r w:rsidRPr="00205FD5">
        <w:rPr>
          <w:position w:val="-10"/>
        </w:rPr>
        <w:object w:dxaOrig="820" w:dyaOrig="340">
          <v:shape id="_x0000_i2371" type="#_x0000_t75" style="width:40.8pt;height:16.8pt" o:ole="">
            <v:imagedata r:id="rId2253" o:title=""/>
          </v:shape>
          <o:OLEObject Type="Embed" ProgID="Equation.3" ShapeID="_x0000_i2371" DrawAspect="Content" ObjectID="_1599412454" r:id="rId2272"/>
        </w:object>
      </w:r>
      <w:r>
        <w:t xml:space="preserve"> and </w:t>
      </w:r>
      <w:r w:rsidRPr="00205FD5">
        <w:rPr>
          <w:position w:val="-10"/>
        </w:rPr>
        <w:object w:dxaOrig="760" w:dyaOrig="340">
          <v:shape id="_x0000_i2372" type="#_x0000_t75" style="width:38.4pt;height:16.8pt" o:ole="">
            <v:imagedata r:id="rId2240" o:title=""/>
          </v:shape>
          <o:OLEObject Type="Embed" ProgID="Equation.3" ShapeID="_x0000_i2372" DrawAspect="Content" ObjectID="_1599412455" r:id="rId2273"/>
        </w:object>
      </w:r>
      <w:r>
        <w:t xml:space="preserve">, respectively. </w:t>
      </w:r>
    </w:p>
    <w:p w:rsidR="009919DB" w:rsidRDefault="009919DB" w:rsidP="009919DB">
      <w:pPr>
        <w:rPr>
          <w:lang w:eastAsia="ko-KR"/>
        </w:rPr>
      </w:pPr>
      <w:r>
        <w:t xml:space="preserve">If </w:t>
      </w:r>
      <w:r w:rsidR="007E0F25">
        <w:t>a</w:t>
      </w:r>
      <w:r>
        <w:t xml:space="preserve">UE is configured with a total of </w:t>
      </w:r>
      <w:r w:rsidRPr="000F7DD5">
        <w:rPr>
          <w:position w:val="-10"/>
        </w:rPr>
        <w:object w:dxaOrig="540" w:dyaOrig="340">
          <v:shape id="_x0000_i2373" type="#_x0000_t75" style="width:27.2pt;height:17.6pt" o:ole="">
            <v:imagedata r:id="rId2274" o:title=""/>
          </v:shape>
          <o:OLEObject Type="Embed" ProgID="Equation.3" ShapeID="_x0000_i2373" DrawAspect="Content" ObjectID="_1599412456" r:id="rId2275"/>
        </w:object>
      </w:r>
      <w:r>
        <w:t xml:space="preserve"> downlink cells with same subcarrier spacing configuration </w:t>
      </w:r>
      <w:r>
        <w:rPr>
          <w:noProof/>
          <w:position w:val="-10"/>
          <w:lang w:eastAsia="en-GB"/>
        </w:rPr>
        <w:drawing>
          <wp:inline distT="0" distB="0" distL="0" distR="0" wp14:anchorId="252AD55B" wp14:editId="7747DB1F">
            <wp:extent cx="143510" cy="161290"/>
            <wp:effectExtent l="0" t="0" r="8890" b="0"/>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7"/>
                    <pic:cNvPicPr>
                      <a:picLocks noChangeAspect="1" noChangeArrowheads="1"/>
                    </pic:cNvPicPr>
                  </pic:nvPicPr>
                  <pic:blipFill>
                    <a:blip r:embed="rId2261" cstate="print">
                      <a:extLst>
                        <a:ext uri="{28A0092B-C50C-407E-A947-70E740481C1C}">
                          <a14:useLocalDpi xmlns:a14="http://schemas.microsoft.com/office/drawing/2010/main" val="0"/>
                        </a:ext>
                      </a:extLst>
                    </a:blip>
                    <a:srcRect/>
                    <a:stretch>
                      <a:fillRect/>
                    </a:stretch>
                  </pic:blipFill>
                  <pic:spPr bwMode="auto">
                    <a:xfrm>
                      <a:off x="0" y="0"/>
                      <a:ext cx="143510" cy="161290"/>
                    </a:xfrm>
                    <a:prstGeom prst="rect">
                      <a:avLst/>
                    </a:prstGeom>
                    <a:noFill/>
                    <a:ln>
                      <a:noFill/>
                    </a:ln>
                  </pic:spPr>
                </pic:pic>
              </a:graphicData>
            </a:graphic>
          </wp:inline>
        </w:drawing>
      </w:r>
      <w:r>
        <w:t xml:space="preserve"> or if the UE indicates through </w:t>
      </w:r>
      <w:r w:rsidRPr="00A40099">
        <w:rPr>
          <w:rFonts w:eastAsia="Yu Mincho"/>
          <w:i/>
          <w:lang w:eastAsia="ja-JP"/>
        </w:rPr>
        <w:t>pdcch-BlindDetectionCA</w:t>
      </w:r>
      <w:r>
        <w:t xml:space="preserve"> a capability to monitor PDCCH candidates for </w:t>
      </w:r>
      <w:r w:rsidRPr="00B916EC">
        <w:rPr>
          <w:position w:val="-10"/>
        </w:rPr>
        <w:object w:dxaOrig="760" w:dyaOrig="340">
          <v:shape id="_x0000_i2374" type="#_x0000_t75" style="width:38.4pt;height:17.6pt" o:ole="">
            <v:imagedata r:id="rId2276" o:title=""/>
          </v:shape>
          <o:OLEObject Type="Embed" ProgID="Equation.3" ShapeID="_x0000_i2374" DrawAspect="Content" ObjectID="_1599412457" r:id="rId2277"/>
        </w:object>
      </w:r>
      <w:r>
        <w:t xml:space="preserve"> downlink cells then, for cross-carrier scheduling over the </w:t>
      </w:r>
      <w:r w:rsidRPr="00804A6A">
        <w:rPr>
          <w:position w:val="-10"/>
        </w:rPr>
        <w:object w:dxaOrig="520" w:dyaOrig="340">
          <v:shape id="_x0000_i2375" type="#_x0000_t75" style="width:26.4pt;height:17.6pt" o:ole="">
            <v:imagedata r:id="rId2262" o:title=""/>
          </v:shape>
          <o:OLEObject Type="Embed" ProgID="Equation.3" ShapeID="_x0000_i2375" DrawAspect="Content" ObjectID="_1599412458" r:id="rId2278"/>
        </w:object>
      </w:r>
      <w:r>
        <w:t xml:space="preserve"> downlink cells with same subcarrier spacing configuration </w:t>
      </w:r>
      <w:r>
        <w:rPr>
          <w:noProof/>
          <w:position w:val="-10"/>
          <w:lang w:eastAsia="en-GB"/>
        </w:rPr>
        <w:drawing>
          <wp:inline distT="0" distB="0" distL="0" distR="0" wp14:anchorId="1AAE3704" wp14:editId="28814695">
            <wp:extent cx="143510" cy="161290"/>
            <wp:effectExtent l="0" t="0" r="8890" b="0"/>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pic:cNvPicPr>
                      <a:picLocks noChangeAspect="1" noChangeArrowheads="1"/>
                    </pic:cNvPicPr>
                  </pic:nvPicPr>
                  <pic:blipFill>
                    <a:blip r:embed="rId2261" cstate="print">
                      <a:extLst>
                        <a:ext uri="{28A0092B-C50C-407E-A947-70E740481C1C}">
                          <a14:useLocalDpi xmlns:a14="http://schemas.microsoft.com/office/drawing/2010/main" val="0"/>
                        </a:ext>
                      </a:extLst>
                    </a:blip>
                    <a:srcRect/>
                    <a:stretch>
                      <a:fillRect/>
                    </a:stretch>
                  </pic:blipFill>
                  <pic:spPr bwMode="auto">
                    <a:xfrm>
                      <a:off x="0" y="0"/>
                      <a:ext cx="143510" cy="161290"/>
                    </a:xfrm>
                    <a:prstGeom prst="rect">
                      <a:avLst/>
                    </a:prstGeom>
                    <a:noFill/>
                    <a:ln>
                      <a:noFill/>
                    </a:ln>
                  </pic:spPr>
                </pic:pic>
              </a:graphicData>
            </a:graphic>
          </wp:inline>
        </w:drawing>
      </w:r>
      <w:r>
        <w:t xml:space="preserve">, including the scheduling cell, </w:t>
      </w:r>
      <w:r>
        <w:rPr>
          <w:lang w:eastAsia="ko-KR"/>
        </w:rPr>
        <w:t xml:space="preserve">the UE is expected to monitor </w:t>
      </w:r>
      <w:r w:rsidRPr="00C25E09">
        <w:rPr>
          <w:position w:val="-10"/>
        </w:rPr>
        <w:object w:dxaOrig="2280" w:dyaOrig="340">
          <v:shape id="_x0000_i2376" type="#_x0000_t75" style="width:117.6pt;height:17.6pt" o:ole="">
            <v:imagedata r:id="rId2279" o:title=""/>
          </v:shape>
          <o:OLEObject Type="Embed" ProgID="Equation.3" ShapeID="_x0000_i2376" DrawAspect="Content" ObjectID="_1599412459" r:id="rId2280"/>
        </w:object>
      </w:r>
      <w:r>
        <w:t xml:space="preserve"> PDCCH candidates per slot on the scheduling cell and </w:t>
      </w:r>
      <w:r w:rsidRPr="00C25E09">
        <w:rPr>
          <w:position w:val="-10"/>
        </w:rPr>
        <w:object w:dxaOrig="2220" w:dyaOrig="340">
          <v:shape id="_x0000_i2377" type="#_x0000_t75" style="width:114.4pt;height:17.6pt" o:ole="">
            <v:imagedata r:id="rId2281" o:title=""/>
          </v:shape>
          <o:OLEObject Type="Embed" ProgID="Equation.3" ShapeID="_x0000_i2377" DrawAspect="Content" ObjectID="_1599412460" r:id="rId2282"/>
        </w:object>
      </w:r>
      <w:r>
        <w:t xml:space="preserve"> non-overlapped CCEs per slot on the scheduling cell. </w:t>
      </w:r>
    </w:p>
    <w:p w:rsidR="009919DB" w:rsidRDefault="009919DB" w:rsidP="009919DB">
      <w:r>
        <w:t>A UE does not expect to be configured common search space sets that result to corresponding total numbers of monitored PDCCH candidates and non-overlapped CCEs per slot that exceed the corresponding maximum numbers per slot.</w:t>
      </w:r>
    </w:p>
    <w:p w:rsidR="007E0F25" w:rsidRPr="00A24776" w:rsidRDefault="009919DB" w:rsidP="007E0F25">
      <w:r>
        <w:lastRenderedPageBreak/>
        <w:t xml:space="preserve">For same cell scheduling, a UE does not expect a number of PDCCH candidates, and a number of corresponding non-overlapped CCEs per slot on a secondary cell to be larger than the corresponding numbers that the UE is capable of monitoring on the secondary cell per slot. </w:t>
      </w:r>
    </w:p>
    <w:p w:rsidR="009919DB" w:rsidRDefault="007E0F25" w:rsidP="007E0F25">
      <w:r w:rsidRPr="00A24776">
        <w:rPr>
          <w:lang w:eastAsia="ja-JP"/>
        </w:rPr>
        <w:t xml:space="preserve">For cross-carrier scheduling, the number of monitored PDCCH candidates </w:t>
      </w:r>
      <w:r w:rsidRPr="00A24776">
        <w:rPr>
          <w:rFonts w:hint="eastAsia"/>
          <w:lang w:eastAsia="ja-JP"/>
        </w:rPr>
        <w:t xml:space="preserve">and the number of </w:t>
      </w:r>
      <w:r w:rsidRPr="00A24776">
        <w:t>non-overlapped CCEs per slot</w:t>
      </w:r>
      <w:r w:rsidRPr="00A24776">
        <w:rPr>
          <w:lang w:eastAsia="ja-JP"/>
        </w:rPr>
        <w:t xml:space="preserve"> are separately counted for each serving cell.</w:t>
      </w:r>
    </w:p>
    <w:p w:rsidR="007E0F25" w:rsidRDefault="007E0F25" w:rsidP="007E0F25">
      <w:r>
        <w:t xml:space="preserve">For all search space sets within a slot </w:t>
      </w:r>
      <w:r w:rsidRPr="004B66BD">
        <w:rPr>
          <w:position w:val="-6"/>
        </w:rPr>
        <w:object w:dxaOrig="180" w:dyaOrig="200">
          <v:shape id="_x0000_i2378" type="#_x0000_t75" style="width:9.6pt;height:11.2pt" o:ole="">
            <v:imagedata r:id="rId2283" o:title=""/>
          </v:shape>
          <o:OLEObject Type="Embed" ProgID="Equation.3" ShapeID="_x0000_i2378" DrawAspect="Content" ObjectID="_1599412461" r:id="rId2284"/>
        </w:object>
      </w:r>
      <w:r>
        <w:t xml:space="preserve">, denote by </w:t>
      </w:r>
      <w:r w:rsidRPr="00E20A8E">
        <w:rPr>
          <w:position w:val="-10"/>
        </w:rPr>
        <w:object w:dxaOrig="340" w:dyaOrig="300">
          <v:shape id="_x0000_i2379" type="#_x0000_t75" style="width:17.6pt;height:16pt" o:ole="">
            <v:imagedata r:id="rId2285" o:title=""/>
          </v:shape>
          <o:OLEObject Type="Embed" ProgID="Equation.3" ShapeID="_x0000_i2379" DrawAspect="Content" ObjectID="_1599412462" r:id="rId2286"/>
        </w:object>
      </w:r>
      <w:r>
        <w:t xml:space="preserve"> a set of common search space sets with cardinality of </w:t>
      </w:r>
      <w:r w:rsidRPr="00E20A8E">
        <w:rPr>
          <w:position w:val="-10"/>
        </w:rPr>
        <w:object w:dxaOrig="320" w:dyaOrig="300">
          <v:shape id="_x0000_i2380" type="#_x0000_t75" style="width:16pt;height:16pt" o:ole="">
            <v:imagedata r:id="rId2287" o:title=""/>
          </v:shape>
          <o:OLEObject Type="Embed" ProgID="Equation.3" ShapeID="_x0000_i2380" DrawAspect="Content" ObjectID="_1599412463" r:id="rId2288"/>
        </w:object>
      </w:r>
      <w:r>
        <w:t xml:space="preserve"> and by </w:t>
      </w:r>
      <w:r w:rsidRPr="00E20A8E">
        <w:rPr>
          <w:position w:val="-10"/>
        </w:rPr>
        <w:object w:dxaOrig="360" w:dyaOrig="300">
          <v:shape id="_x0000_i2381" type="#_x0000_t75" style="width:18.4pt;height:16pt" o:ole="">
            <v:imagedata r:id="rId2289" o:title=""/>
          </v:shape>
          <o:OLEObject Type="Embed" ProgID="Equation.3" ShapeID="_x0000_i2381" DrawAspect="Content" ObjectID="_1599412464" r:id="rId2290"/>
        </w:object>
      </w:r>
      <w:r>
        <w:t xml:space="preserve"> a set of UE-specific search space sets with cardinality of </w:t>
      </w:r>
      <w:r w:rsidRPr="00E20A8E">
        <w:rPr>
          <w:position w:val="-10"/>
        </w:rPr>
        <w:object w:dxaOrig="360" w:dyaOrig="300">
          <v:shape id="_x0000_i2382" type="#_x0000_t75" style="width:18.4pt;height:16pt" o:ole="">
            <v:imagedata r:id="rId2291" o:title=""/>
          </v:shape>
          <o:OLEObject Type="Embed" ProgID="Equation.3" ShapeID="_x0000_i2382" DrawAspect="Content" ObjectID="_1599412465" r:id="rId2292"/>
        </w:object>
      </w:r>
      <w:r>
        <w:t xml:space="preserve">. The location of UE-specific search space sets </w:t>
      </w:r>
      <w:r w:rsidRPr="004C0E8D">
        <w:rPr>
          <w:position w:val="-12"/>
        </w:rPr>
        <w:object w:dxaOrig="220" w:dyaOrig="320">
          <v:shape id="_x0000_i2383" type="#_x0000_t75" style="width:11.2pt;height:16pt" o:ole="">
            <v:imagedata r:id="rId2293" o:title=""/>
          </v:shape>
          <o:OLEObject Type="Embed" ProgID="Equation.3" ShapeID="_x0000_i2383" DrawAspect="Content" ObjectID="_1599412466" r:id="rId2294"/>
        </w:object>
      </w:r>
      <w:r>
        <w:t xml:space="preserve">, </w:t>
      </w:r>
      <w:r w:rsidRPr="0043530E">
        <w:rPr>
          <w:position w:val="-10"/>
        </w:rPr>
        <w:object w:dxaOrig="940" w:dyaOrig="300">
          <v:shape id="_x0000_i2384" type="#_x0000_t75" style="width:44pt;height:14.4pt" o:ole="">
            <v:imagedata r:id="rId2295" o:title=""/>
          </v:shape>
          <o:OLEObject Type="Embed" ProgID="Equation.3" ShapeID="_x0000_i2384" DrawAspect="Content" ObjectID="_1599412467" r:id="rId2296"/>
        </w:object>
      </w:r>
      <w:r>
        <w:t xml:space="preserve">, in </w:t>
      </w:r>
      <w:r w:rsidRPr="00E20A8E">
        <w:rPr>
          <w:position w:val="-10"/>
        </w:rPr>
        <w:object w:dxaOrig="360" w:dyaOrig="300">
          <v:shape id="_x0000_i2385" type="#_x0000_t75" style="width:18.4pt;height:16pt" o:ole="">
            <v:imagedata r:id="rId2289" o:title=""/>
          </v:shape>
          <o:OLEObject Type="Embed" ProgID="Equation.3" ShapeID="_x0000_i2385" DrawAspect="Content" ObjectID="_1599412468" r:id="rId2297"/>
        </w:object>
      </w:r>
      <w:r>
        <w:t xml:space="preserve"> is according to an ascending order of the search space set index. </w:t>
      </w:r>
    </w:p>
    <w:p w:rsidR="007E0F25" w:rsidRDefault="007E0F25" w:rsidP="007E0F25">
      <w:r>
        <w:t xml:space="preserve">Denote by </w:t>
      </w:r>
      <w:r w:rsidRPr="00F715F9">
        <w:rPr>
          <w:position w:val="-14"/>
        </w:rPr>
        <w:object w:dxaOrig="600" w:dyaOrig="380">
          <v:shape id="_x0000_i2386" type="#_x0000_t75" style="width:28pt;height:17.6pt" o:ole="">
            <v:imagedata r:id="rId2298" o:title=""/>
          </v:shape>
          <o:OLEObject Type="Embed" ProgID="Equation.3" ShapeID="_x0000_i2386" DrawAspect="Content" ObjectID="_1599412469" r:id="rId2299"/>
        </w:object>
      </w:r>
      <w:r>
        <w:t xml:space="preserve">, </w:t>
      </w:r>
      <w:r w:rsidRPr="0043530E">
        <w:rPr>
          <w:position w:val="-10"/>
        </w:rPr>
        <w:object w:dxaOrig="859" w:dyaOrig="300">
          <v:shape id="_x0000_i2387" type="#_x0000_t75" style="width:40pt;height:14.4pt" o:ole="">
            <v:imagedata r:id="rId2300" o:title=""/>
          </v:shape>
          <o:OLEObject Type="Embed" ProgID="Equation.3" ShapeID="_x0000_i2387" DrawAspect="Content" ObjectID="_1599412470" r:id="rId2301"/>
        </w:object>
      </w:r>
      <w:r>
        <w:t xml:space="preserve">, the number of configured PDCCH candidates for common search space set </w:t>
      </w:r>
      <w:r w:rsidRPr="00E20A8E">
        <w:rPr>
          <w:position w:val="-10"/>
        </w:rPr>
        <w:object w:dxaOrig="560" w:dyaOrig="300">
          <v:shape id="_x0000_i2388" type="#_x0000_t75" style="width:28pt;height:16pt" o:ole="">
            <v:imagedata r:id="rId2302" o:title=""/>
          </v:shape>
          <o:OLEObject Type="Embed" ProgID="Equation.3" ShapeID="_x0000_i2388" DrawAspect="Content" ObjectID="_1599412471" r:id="rId2303"/>
        </w:object>
      </w:r>
      <w:r>
        <w:t xml:space="preserve"> and by </w:t>
      </w:r>
      <w:r w:rsidRPr="00F715F9">
        <w:rPr>
          <w:position w:val="-14"/>
        </w:rPr>
        <w:object w:dxaOrig="639" w:dyaOrig="380">
          <v:shape id="_x0000_i2389" type="#_x0000_t75" style="width:30.4pt;height:17.6pt" o:ole="">
            <v:imagedata r:id="rId2304" o:title=""/>
          </v:shape>
          <o:OLEObject Type="Embed" ProgID="Equation.3" ShapeID="_x0000_i2389" DrawAspect="Content" ObjectID="_1599412472" r:id="rId2305"/>
        </w:object>
      </w:r>
      <w:r>
        <w:t xml:space="preserve">, </w:t>
      </w:r>
      <w:r w:rsidRPr="0043530E">
        <w:rPr>
          <w:position w:val="-10"/>
        </w:rPr>
        <w:object w:dxaOrig="940" w:dyaOrig="300">
          <v:shape id="_x0000_i2390" type="#_x0000_t75" style="width:44pt;height:14.4pt" o:ole="">
            <v:imagedata r:id="rId2295" o:title=""/>
          </v:shape>
          <o:OLEObject Type="Embed" ProgID="Equation.3" ShapeID="_x0000_i2390" DrawAspect="Content" ObjectID="_1599412473" r:id="rId2306"/>
        </w:object>
      </w:r>
      <w:r>
        <w:t xml:space="preserve">, the number of PDCCH candidates for UE-specific search space set </w:t>
      </w:r>
      <w:r w:rsidRPr="00E20A8E">
        <w:rPr>
          <w:position w:val="-10"/>
        </w:rPr>
        <w:object w:dxaOrig="600" w:dyaOrig="300">
          <v:shape id="_x0000_i2391" type="#_x0000_t75" style="width:29.6pt;height:16pt" o:ole="">
            <v:imagedata r:id="rId2307" o:title=""/>
          </v:shape>
          <o:OLEObject Type="Embed" ProgID="Equation.3" ShapeID="_x0000_i2391" DrawAspect="Content" ObjectID="_1599412474" r:id="rId2308"/>
        </w:object>
      </w:r>
      <w:r>
        <w:t xml:space="preserve">.    </w:t>
      </w:r>
    </w:p>
    <w:p w:rsidR="007E0F25" w:rsidRDefault="007E0F25" w:rsidP="007E0F25">
      <w:r>
        <w:t xml:space="preserve">For the common search space sets, a UE monitors </w:t>
      </w:r>
      <w:r w:rsidRPr="002D24E4">
        <w:rPr>
          <w:position w:val="-24"/>
        </w:rPr>
        <w:object w:dxaOrig="2040" w:dyaOrig="600">
          <v:shape id="_x0000_i2392" type="#_x0000_t75" style="width:102.4pt;height:29.6pt" o:ole="">
            <v:imagedata r:id="rId2309" o:title=""/>
          </v:shape>
          <o:OLEObject Type="Embed" ProgID="Equation.3" ShapeID="_x0000_i2392" DrawAspect="Content" ObjectID="_1599412475" r:id="rId2310"/>
        </w:object>
      </w:r>
      <w:r>
        <w:t xml:space="preserve"> PDCCH candidates requiring a total of </w:t>
      </w:r>
      <w:r w:rsidRPr="00205FD5">
        <w:rPr>
          <w:position w:val="-10"/>
        </w:rPr>
        <w:object w:dxaOrig="620" w:dyaOrig="340">
          <v:shape id="_x0000_i2393" type="#_x0000_t75" style="width:30.4pt;height:17.6pt" o:ole="">
            <v:imagedata r:id="rId2311" o:title=""/>
          </v:shape>
          <o:OLEObject Type="Embed" ProgID="Equation.3" ShapeID="_x0000_i2393" DrawAspect="Content" ObjectID="_1599412476" r:id="rId2312"/>
        </w:object>
      </w:r>
      <w:r>
        <w:t xml:space="preserve"> non-overlapping CCEs in a slot. </w:t>
      </w:r>
    </w:p>
    <w:p w:rsidR="009919DB" w:rsidRDefault="009919DB" w:rsidP="009919DB">
      <w:pPr>
        <w:rPr>
          <w:rFonts w:eastAsiaTheme="minorEastAsia"/>
        </w:rPr>
      </w:pPr>
      <w:r>
        <w:rPr>
          <w:rFonts w:eastAsiaTheme="minorEastAsia"/>
        </w:rPr>
        <w:t xml:space="preserve">The UE allocates monitored PDCCH candidates to UE-specific search space sets </w:t>
      </w:r>
      <w:r w:rsidR="007E0F25">
        <w:rPr>
          <w:rFonts w:eastAsiaTheme="minorEastAsia"/>
        </w:rPr>
        <w:t xml:space="preserve">for </w:t>
      </w:r>
      <w:r>
        <w:rPr>
          <w:rFonts w:eastAsiaTheme="minorEastAsia"/>
        </w:rPr>
        <w:t>the primary cell with</w:t>
      </w:r>
      <w:r>
        <w:t xml:space="preserve"> subcarrier spacing configuration </w:t>
      </w:r>
      <w:r>
        <w:rPr>
          <w:noProof/>
          <w:position w:val="-10"/>
          <w:lang w:eastAsia="en-GB"/>
        </w:rPr>
        <w:drawing>
          <wp:inline distT="0" distB="0" distL="0" distR="0" wp14:anchorId="6ED94B0E" wp14:editId="21215D50">
            <wp:extent cx="140970" cy="170815"/>
            <wp:effectExtent l="0" t="0" r="0" b="63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7"/>
                    <pic:cNvPicPr>
                      <a:picLocks noChangeAspect="1" noChangeArrowheads="1"/>
                    </pic:cNvPicPr>
                  </pic:nvPicPr>
                  <pic:blipFill>
                    <a:blip r:embed="rId2261"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r>
        <w:t xml:space="preserve"> </w:t>
      </w:r>
      <w:r>
        <w:rPr>
          <w:rFonts w:eastAsiaTheme="minorEastAsia"/>
        </w:rPr>
        <w:t xml:space="preserve">in </w:t>
      </w:r>
      <w:r>
        <w:t xml:space="preserve">slot </w:t>
      </w:r>
      <w:r>
        <w:rPr>
          <w:noProof/>
          <w:position w:val="-6"/>
          <w:lang w:eastAsia="en-GB"/>
        </w:rPr>
        <w:drawing>
          <wp:inline distT="0" distB="0" distL="0" distR="0" wp14:anchorId="1805780B" wp14:editId="24DAF765">
            <wp:extent cx="120650" cy="130810"/>
            <wp:effectExtent l="0" t="0" r="0" b="254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8"/>
                    <pic:cNvPicPr>
                      <a:picLocks noChangeAspect="1" noChangeArrowheads="1"/>
                    </pic:cNvPicPr>
                  </pic:nvPicPr>
                  <pic:blipFill>
                    <a:blip r:embed="rId2313"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t xml:space="preserve"> </w:t>
      </w:r>
      <w:r>
        <w:rPr>
          <w:rFonts w:eastAsiaTheme="minorEastAsia"/>
        </w:rPr>
        <w:t xml:space="preserve">according to the following pseudocode. A UE </w:t>
      </w:r>
      <w:r w:rsidR="007E0F25">
        <w:rPr>
          <w:rFonts w:eastAsiaTheme="minorEastAsia"/>
        </w:rPr>
        <w:t xml:space="preserve">does </w:t>
      </w:r>
      <w:r>
        <w:rPr>
          <w:rFonts w:eastAsiaTheme="minorEastAsia"/>
        </w:rPr>
        <w:t>not expect to monitor PDCCH in a UE-specific search space set without monitored PDCCH candidates.</w:t>
      </w:r>
    </w:p>
    <w:p w:rsidR="009919DB" w:rsidRDefault="009919DB" w:rsidP="009919DB">
      <w:pPr>
        <w:rPr>
          <w:rFonts w:eastAsiaTheme="minorEastAsia"/>
        </w:rPr>
      </w:pPr>
      <w:r>
        <w:rPr>
          <w:rFonts w:eastAsiaTheme="minorEastAsia"/>
        </w:rPr>
        <w:t xml:space="preserve">Denote by </w:t>
      </w:r>
      <w:r>
        <w:rPr>
          <w:rFonts w:cs="Arial"/>
          <w:noProof/>
          <w:position w:val="-10"/>
          <w:lang w:eastAsia="en-GB"/>
        </w:rPr>
        <w:drawing>
          <wp:inline distT="0" distB="0" distL="0" distR="0" wp14:anchorId="7F519669" wp14:editId="7804273D">
            <wp:extent cx="733425" cy="220980"/>
            <wp:effectExtent l="0" t="0" r="9525" b="7620"/>
            <wp:docPr id="1823"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9"/>
                    <pic:cNvPicPr>
                      <a:picLocks noChangeAspect="1" noChangeArrowheads="1"/>
                    </pic:cNvPicPr>
                  </pic:nvPicPr>
                  <pic:blipFill>
                    <a:blip r:embed="rId2314" cstate="print">
                      <a:extLst>
                        <a:ext uri="{28A0092B-C50C-407E-A947-70E740481C1C}">
                          <a14:useLocalDpi xmlns:a14="http://schemas.microsoft.com/office/drawing/2010/main" val="0"/>
                        </a:ext>
                      </a:extLst>
                    </a:blip>
                    <a:srcRect/>
                    <a:stretch>
                      <a:fillRect/>
                    </a:stretch>
                  </pic:blipFill>
                  <pic:spPr bwMode="auto">
                    <a:xfrm>
                      <a:off x="0" y="0"/>
                      <a:ext cx="733425" cy="220980"/>
                    </a:xfrm>
                    <a:prstGeom prst="rect">
                      <a:avLst/>
                    </a:prstGeom>
                    <a:noFill/>
                    <a:ln>
                      <a:noFill/>
                    </a:ln>
                  </pic:spPr>
                </pic:pic>
              </a:graphicData>
            </a:graphic>
          </wp:inline>
        </w:drawing>
      </w:r>
      <w:r>
        <w:rPr>
          <w:rFonts w:cs="Arial"/>
          <w:lang w:eastAsia="zh-CN"/>
        </w:rPr>
        <w:t xml:space="preserve"> the set of non-overlapping CCEs for search space set </w:t>
      </w:r>
      <w:r>
        <w:rPr>
          <w:rFonts w:cs="Arial"/>
          <w:noProof/>
          <w:position w:val="-10"/>
          <w:lang w:eastAsia="en-GB"/>
        </w:rPr>
        <w:drawing>
          <wp:inline distT="0" distB="0" distL="0" distR="0" wp14:anchorId="52623AFB" wp14:editId="1D7D97B6">
            <wp:extent cx="381635" cy="200660"/>
            <wp:effectExtent l="0" t="0" r="0" b="8890"/>
            <wp:docPr id="1822"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0"/>
                    <pic:cNvPicPr>
                      <a:picLocks noChangeAspect="1" noChangeArrowheads="1"/>
                    </pic:cNvPicPr>
                  </pic:nvPicPr>
                  <pic:blipFill>
                    <a:blip r:embed="rId2315" cstate="print">
                      <a:extLst>
                        <a:ext uri="{28A0092B-C50C-407E-A947-70E740481C1C}">
                          <a14:useLocalDpi xmlns:a14="http://schemas.microsoft.com/office/drawing/2010/main" val="0"/>
                        </a:ext>
                      </a:extLst>
                    </a:blip>
                    <a:srcRect/>
                    <a:stretch>
                      <a:fillRect/>
                    </a:stretch>
                  </pic:blipFill>
                  <pic:spPr bwMode="auto">
                    <a:xfrm>
                      <a:off x="0" y="0"/>
                      <a:ext cx="381635" cy="200660"/>
                    </a:xfrm>
                    <a:prstGeom prst="rect">
                      <a:avLst/>
                    </a:prstGeom>
                    <a:noFill/>
                    <a:ln>
                      <a:noFill/>
                    </a:ln>
                  </pic:spPr>
                </pic:pic>
              </a:graphicData>
            </a:graphic>
          </wp:inline>
        </w:drawing>
      </w:r>
      <w:r>
        <w:rPr>
          <w:rFonts w:cs="Arial"/>
          <w:lang w:eastAsia="zh-CN"/>
        </w:rPr>
        <w:t xml:space="preserve"> and by </w:t>
      </w:r>
      <w:r>
        <w:rPr>
          <w:rFonts w:cs="Arial"/>
          <w:noProof/>
          <w:position w:val="-10"/>
          <w:lang w:eastAsia="en-GB"/>
        </w:rPr>
        <w:drawing>
          <wp:inline distT="0" distB="0" distL="0" distR="0" wp14:anchorId="7631E380" wp14:editId="72F1A327">
            <wp:extent cx="833755" cy="220980"/>
            <wp:effectExtent l="0" t="0" r="4445" b="7620"/>
            <wp:docPr id="1821" name="Pictur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1"/>
                    <pic:cNvPicPr>
                      <a:picLocks noChangeAspect="1" noChangeArrowheads="1"/>
                    </pic:cNvPicPr>
                  </pic:nvPicPr>
                  <pic:blipFill>
                    <a:blip r:embed="rId2316" cstate="print">
                      <a:extLst>
                        <a:ext uri="{28A0092B-C50C-407E-A947-70E740481C1C}">
                          <a14:useLocalDpi xmlns:a14="http://schemas.microsoft.com/office/drawing/2010/main" val="0"/>
                        </a:ext>
                      </a:extLst>
                    </a:blip>
                    <a:srcRect/>
                    <a:stretch>
                      <a:fillRect/>
                    </a:stretch>
                  </pic:blipFill>
                  <pic:spPr bwMode="auto">
                    <a:xfrm>
                      <a:off x="0" y="0"/>
                      <a:ext cx="833755" cy="220980"/>
                    </a:xfrm>
                    <a:prstGeom prst="rect">
                      <a:avLst/>
                    </a:prstGeom>
                    <a:noFill/>
                    <a:ln>
                      <a:noFill/>
                    </a:ln>
                  </pic:spPr>
                </pic:pic>
              </a:graphicData>
            </a:graphic>
          </wp:inline>
        </w:drawing>
      </w:r>
      <w:r>
        <w:rPr>
          <w:rFonts w:cs="Arial"/>
          <w:lang w:eastAsia="zh-CN"/>
        </w:rPr>
        <w:t xml:space="preserve"> the cardinality of </w:t>
      </w:r>
      <w:r>
        <w:rPr>
          <w:rFonts w:cs="Arial"/>
          <w:noProof/>
          <w:position w:val="-10"/>
          <w:lang w:eastAsia="en-GB"/>
        </w:rPr>
        <w:drawing>
          <wp:inline distT="0" distB="0" distL="0" distR="0" wp14:anchorId="3B0D0089" wp14:editId="7CDA5ADD">
            <wp:extent cx="703580" cy="220980"/>
            <wp:effectExtent l="0" t="0" r="1270" b="7620"/>
            <wp:docPr id="1820" name="Picture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2"/>
                    <pic:cNvPicPr>
                      <a:picLocks noChangeAspect="1" noChangeArrowheads="1"/>
                    </pic:cNvPicPr>
                  </pic:nvPicPr>
                  <pic:blipFill>
                    <a:blip r:embed="rId2317" cstate="print">
                      <a:extLst>
                        <a:ext uri="{28A0092B-C50C-407E-A947-70E740481C1C}">
                          <a14:useLocalDpi xmlns:a14="http://schemas.microsoft.com/office/drawing/2010/main" val="0"/>
                        </a:ext>
                      </a:extLst>
                    </a:blip>
                    <a:srcRect/>
                    <a:stretch>
                      <a:fillRect/>
                    </a:stretch>
                  </pic:blipFill>
                  <pic:spPr bwMode="auto">
                    <a:xfrm>
                      <a:off x="0" y="0"/>
                      <a:ext cx="703580" cy="220980"/>
                    </a:xfrm>
                    <a:prstGeom prst="rect">
                      <a:avLst/>
                    </a:prstGeom>
                    <a:noFill/>
                    <a:ln>
                      <a:noFill/>
                    </a:ln>
                  </pic:spPr>
                </pic:pic>
              </a:graphicData>
            </a:graphic>
          </wp:inline>
        </w:drawing>
      </w:r>
      <w:r>
        <w:rPr>
          <w:rFonts w:cs="Arial"/>
          <w:lang w:eastAsia="zh-CN"/>
        </w:rPr>
        <w:t xml:space="preserve"> where the non-overlapping CCEs for search space set </w:t>
      </w:r>
      <w:r>
        <w:rPr>
          <w:rFonts w:cs="Arial"/>
          <w:noProof/>
          <w:position w:val="-10"/>
          <w:lang w:eastAsia="en-GB"/>
        </w:rPr>
        <w:drawing>
          <wp:inline distT="0" distB="0" distL="0" distR="0" wp14:anchorId="5FDCBAFB" wp14:editId="31FE2233">
            <wp:extent cx="381635" cy="200660"/>
            <wp:effectExtent l="0" t="0" r="0" b="8890"/>
            <wp:docPr id="1819"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3"/>
                    <pic:cNvPicPr>
                      <a:picLocks noChangeAspect="1" noChangeArrowheads="1"/>
                    </pic:cNvPicPr>
                  </pic:nvPicPr>
                  <pic:blipFill>
                    <a:blip r:embed="rId2318" cstate="print">
                      <a:extLst>
                        <a:ext uri="{28A0092B-C50C-407E-A947-70E740481C1C}">
                          <a14:useLocalDpi xmlns:a14="http://schemas.microsoft.com/office/drawing/2010/main" val="0"/>
                        </a:ext>
                      </a:extLst>
                    </a:blip>
                    <a:srcRect/>
                    <a:stretch>
                      <a:fillRect/>
                    </a:stretch>
                  </pic:blipFill>
                  <pic:spPr bwMode="auto">
                    <a:xfrm>
                      <a:off x="0" y="0"/>
                      <a:ext cx="381635" cy="200660"/>
                    </a:xfrm>
                    <a:prstGeom prst="rect">
                      <a:avLst/>
                    </a:prstGeom>
                    <a:noFill/>
                    <a:ln>
                      <a:noFill/>
                    </a:ln>
                  </pic:spPr>
                </pic:pic>
              </a:graphicData>
            </a:graphic>
          </wp:inline>
        </w:drawing>
      </w:r>
      <w:r>
        <w:rPr>
          <w:rFonts w:cs="Arial"/>
          <w:lang w:eastAsia="zh-CN"/>
        </w:rPr>
        <w:t xml:space="preserve"> are determined considering the monitored PDCCH candidates for the common search space sets and the monitored PDCCH candidates for all search space sets </w:t>
      </w:r>
      <w:r>
        <w:rPr>
          <w:rFonts w:cs="Arial"/>
          <w:noProof/>
          <w:position w:val="-10"/>
          <w:lang w:eastAsia="en-GB"/>
        </w:rPr>
        <w:drawing>
          <wp:inline distT="0" distB="0" distL="0" distR="0" wp14:anchorId="7D72D165" wp14:editId="38D80BD9">
            <wp:extent cx="381635" cy="200660"/>
            <wp:effectExtent l="0" t="0" r="0" b="8890"/>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4"/>
                    <pic:cNvPicPr>
                      <a:picLocks noChangeAspect="1" noChangeArrowheads="1"/>
                    </pic:cNvPicPr>
                  </pic:nvPicPr>
                  <pic:blipFill>
                    <a:blip r:embed="rId2319" cstate="print">
                      <a:extLst>
                        <a:ext uri="{28A0092B-C50C-407E-A947-70E740481C1C}">
                          <a14:useLocalDpi xmlns:a14="http://schemas.microsoft.com/office/drawing/2010/main" val="0"/>
                        </a:ext>
                      </a:extLst>
                    </a:blip>
                    <a:srcRect/>
                    <a:stretch>
                      <a:fillRect/>
                    </a:stretch>
                  </pic:blipFill>
                  <pic:spPr bwMode="auto">
                    <a:xfrm>
                      <a:off x="0" y="0"/>
                      <a:ext cx="381635" cy="200660"/>
                    </a:xfrm>
                    <a:prstGeom prst="rect">
                      <a:avLst/>
                    </a:prstGeom>
                    <a:noFill/>
                    <a:ln>
                      <a:noFill/>
                    </a:ln>
                  </pic:spPr>
                </pic:pic>
              </a:graphicData>
            </a:graphic>
          </wp:inline>
        </w:drawing>
      </w:r>
      <w:r>
        <w:rPr>
          <w:rFonts w:cs="Arial"/>
          <w:lang w:eastAsia="zh-CN"/>
        </w:rPr>
        <w:t xml:space="preserve">, </w:t>
      </w:r>
      <w:r>
        <w:rPr>
          <w:noProof/>
          <w:position w:val="-10"/>
          <w:lang w:eastAsia="en-GB"/>
        </w:rPr>
        <w:drawing>
          <wp:inline distT="0" distB="0" distL="0" distR="0" wp14:anchorId="534B5CEC" wp14:editId="0D38A274">
            <wp:extent cx="472440" cy="200660"/>
            <wp:effectExtent l="0" t="0" r="3810" b="8890"/>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5"/>
                    <pic:cNvPicPr>
                      <a:picLocks noChangeAspect="1" noChangeArrowheads="1"/>
                    </pic:cNvPicPr>
                  </pic:nvPicPr>
                  <pic:blipFill>
                    <a:blip r:embed="rId2320" cstate="print">
                      <a:extLst>
                        <a:ext uri="{28A0092B-C50C-407E-A947-70E740481C1C}">
                          <a14:useLocalDpi xmlns:a14="http://schemas.microsoft.com/office/drawing/2010/main" val="0"/>
                        </a:ext>
                      </a:extLst>
                    </a:blip>
                    <a:srcRect/>
                    <a:stretch>
                      <a:fillRect/>
                    </a:stretch>
                  </pic:blipFill>
                  <pic:spPr bwMode="auto">
                    <a:xfrm>
                      <a:off x="0" y="0"/>
                      <a:ext cx="472440" cy="200660"/>
                    </a:xfrm>
                    <a:prstGeom prst="rect">
                      <a:avLst/>
                    </a:prstGeom>
                    <a:noFill/>
                    <a:ln>
                      <a:noFill/>
                    </a:ln>
                  </pic:spPr>
                </pic:pic>
              </a:graphicData>
            </a:graphic>
          </wp:inline>
        </w:drawing>
      </w:r>
      <w:r>
        <w:rPr>
          <w:rFonts w:cs="Arial"/>
          <w:lang w:eastAsia="zh-CN"/>
        </w:rPr>
        <w:t>.</w:t>
      </w:r>
    </w:p>
    <w:p w:rsidR="007E0F25" w:rsidRDefault="007E0F25" w:rsidP="007E0F25">
      <w:r>
        <w:rPr>
          <w:rFonts w:eastAsiaTheme="minorEastAsia"/>
        </w:rPr>
        <w:t xml:space="preserve">Set </w:t>
      </w:r>
      <w:r w:rsidRPr="00A27CC9">
        <w:rPr>
          <w:position w:val="-10"/>
        </w:rPr>
        <w:object w:dxaOrig="2439" w:dyaOrig="340">
          <v:shape id="_x0000_i2394" type="#_x0000_t75" style="width:119.2pt;height:16.8pt" o:ole="">
            <v:imagedata r:id="rId2321" o:title=""/>
          </v:shape>
          <o:OLEObject Type="Embed" ProgID="Equation.3" ShapeID="_x0000_i2394" DrawAspect="Content" ObjectID="_1599412477" r:id="rId2322"/>
        </w:object>
      </w:r>
    </w:p>
    <w:p w:rsidR="007E0F25" w:rsidRPr="0090646F" w:rsidRDefault="007E0F25" w:rsidP="007E0F25">
      <w:r>
        <w:rPr>
          <w:rFonts w:eastAsiaTheme="minorEastAsia"/>
        </w:rPr>
        <w:t xml:space="preserve">Set </w:t>
      </w:r>
      <w:r w:rsidRPr="00A27CC9">
        <w:rPr>
          <w:position w:val="-10"/>
        </w:rPr>
        <w:object w:dxaOrig="2240" w:dyaOrig="340">
          <v:shape id="_x0000_i2395" type="#_x0000_t75" style="width:108.8pt;height:16.8pt" o:ole="">
            <v:imagedata r:id="rId2323" o:title=""/>
          </v:shape>
          <o:OLEObject Type="Embed" ProgID="Equation.3" ShapeID="_x0000_i2395" DrawAspect="Content" ObjectID="_1599412478" r:id="rId2324"/>
        </w:object>
      </w:r>
    </w:p>
    <w:p w:rsidR="007E0F25" w:rsidRDefault="007E0F25" w:rsidP="007E0F25">
      <w:pPr>
        <w:rPr>
          <w:rFonts w:eastAsiaTheme="minorEastAsia"/>
        </w:rPr>
      </w:pPr>
      <w:r>
        <w:rPr>
          <w:rFonts w:eastAsiaTheme="minorEastAsia"/>
        </w:rPr>
        <w:t xml:space="preserve">Set </w:t>
      </w:r>
      <w:r w:rsidRPr="00F41046">
        <w:rPr>
          <w:position w:val="-10"/>
        </w:rPr>
        <w:object w:dxaOrig="480" w:dyaOrig="279">
          <v:shape id="_x0000_i2396" type="#_x0000_t75" style="width:22.4pt;height:13.6pt" o:ole="">
            <v:imagedata r:id="rId2325" o:title=""/>
          </v:shape>
          <o:OLEObject Type="Embed" ProgID="Equation.3" ShapeID="_x0000_i2396" DrawAspect="Content" ObjectID="_1599412479" r:id="rId2326"/>
        </w:object>
      </w:r>
    </w:p>
    <w:p w:rsidR="007E0F25" w:rsidRDefault="007E0F25" w:rsidP="007E0F25">
      <w:r>
        <w:rPr>
          <w:rFonts w:eastAsiaTheme="minorEastAsia"/>
        </w:rPr>
        <w:t xml:space="preserve">while </w:t>
      </w:r>
      <w:r w:rsidRPr="000A7036">
        <w:rPr>
          <w:position w:val="-40"/>
        </w:rPr>
        <w:object w:dxaOrig="1700" w:dyaOrig="760">
          <v:shape id="_x0000_i2397" type="#_x0000_t75" style="width:78.4pt;height:35.2pt" o:ole="">
            <v:imagedata r:id="rId2327" o:title=""/>
          </v:shape>
          <o:OLEObject Type="Embed" ProgID="Equation.3" ShapeID="_x0000_i2397" DrawAspect="Content" ObjectID="_1599412480" r:id="rId2328"/>
        </w:object>
      </w:r>
      <w:r>
        <w:t xml:space="preserve"> AND </w:t>
      </w:r>
      <w:r w:rsidRPr="007924A5">
        <w:rPr>
          <w:rFonts w:cs="Arial"/>
          <w:position w:val="-10"/>
          <w:lang w:eastAsia="zh-CN"/>
        </w:rPr>
        <w:object w:dxaOrig="2060" w:dyaOrig="340">
          <v:shape id="_x0000_i2398" type="#_x0000_t75" style="width:102.4pt;height:17.6pt" o:ole="">
            <v:imagedata r:id="rId2329" o:title=""/>
          </v:shape>
          <o:OLEObject Type="Embed" ProgID="Equation.3" ShapeID="_x0000_i2398" DrawAspect="Content" ObjectID="_1599412481" r:id="rId2330"/>
        </w:object>
      </w:r>
    </w:p>
    <w:p w:rsidR="007E0F25" w:rsidRDefault="007E0F25" w:rsidP="007E0F25">
      <w:pPr>
        <w:pStyle w:val="B1"/>
      </w:pPr>
      <w:r>
        <w:t xml:space="preserve">allocate </w:t>
      </w:r>
      <w:r w:rsidRPr="000A7036">
        <w:rPr>
          <w:position w:val="-40"/>
        </w:rPr>
        <w:object w:dxaOrig="900" w:dyaOrig="760">
          <v:shape id="_x0000_i2399" type="#_x0000_t75" style="width:41.6pt;height:35.2pt" o:ole="">
            <v:imagedata r:id="rId2331" o:title=""/>
          </v:shape>
          <o:OLEObject Type="Embed" ProgID="Equation.3" ShapeID="_x0000_i2399" DrawAspect="Content" ObjectID="_1599412482" r:id="rId2332"/>
        </w:object>
      </w:r>
      <w:r>
        <w:t xml:space="preserve"> monitored PDCCH candidates to UE-specific search space set </w:t>
      </w:r>
      <w:r w:rsidRPr="00E20A8E">
        <w:rPr>
          <w:position w:val="-10"/>
        </w:rPr>
        <w:object w:dxaOrig="620" w:dyaOrig="300">
          <v:shape id="_x0000_i2400" type="#_x0000_t75" style="width:31.2pt;height:16pt" o:ole="">
            <v:imagedata r:id="rId2333" o:title=""/>
          </v:shape>
          <o:OLEObject Type="Embed" ProgID="Equation.3" ShapeID="_x0000_i2400" DrawAspect="Content" ObjectID="_1599412483" r:id="rId2334"/>
        </w:object>
      </w:r>
      <w:r>
        <w:t xml:space="preserve"> </w:t>
      </w:r>
    </w:p>
    <w:p w:rsidR="007E0F25" w:rsidRDefault="007E0F25" w:rsidP="007E0F25">
      <w:pPr>
        <w:ind w:firstLine="284"/>
      </w:pPr>
      <w:r w:rsidRPr="000A7036">
        <w:rPr>
          <w:position w:val="-40"/>
        </w:rPr>
        <w:object w:dxaOrig="2540" w:dyaOrig="760">
          <v:shape id="_x0000_i2401" type="#_x0000_t75" style="width:117.6pt;height:35.2pt" o:ole="">
            <v:imagedata r:id="rId2335" o:title=""/>
          </v:shape>
          <o:OLEObject Type="Embed" ProgID="Equation.3" ShapeID="_x0000_i2401" DrawAspect="Content" ObjectID="_1599412484" r:id="rId2336"/>
        </w:object>
      </w:r>
      <w:r>
        <w:t>;</w:t>
      </w:r>
    </w:p>
    <w:p w:rsidR="007E0F25" w:rsidRDefault="007E0F25" w:rsidP="007E0F25">
      <w:pPr>
        <w:ind w:firstLine="284"/>
      </w:pPr>
      <w:r w:rsidRPr="00221DD6">
        <w:rPr>
          <w:position w:val="-10"/>
        </w:rPr>
        <w:object w:dxaOrig="2840" w:dyaOrig="340">
          <v:shape id="_x0000_i2402" type="#_x0000_t75" style="width:131.2pt;height:16.8pt" o:ole="">
            <v:imagedata r:id="rId2337" o:title=""/>
          </v:shape>
          <o:OLEObject Type="Embed" ProgID="Equation.3" ShapeID="_x0000_i2402" DrawAspect="Content" ObjectID="_1599412485" r:id="rId2338"/>
        </w:object>
      </w:r>
      <w:r>
        <w:t>;</w:t>
      </w:r>
    </w:p>
    <w:p w:rsidR="007E0F25" w:rsidRDefault="006F049D" w:rsidP="007E0F25">
      <w:pPr>
        <w:rPr>
          <w:rFonts w:eastAsiaTheme="minorEastAsia"/>
        </w:rPr>
      </w:pPr>
      <w:r>
        <w:tab/>
      </w:r>
      <w:r w:rsidR="007E0F25" w:rsidRPr="002D24E4">
        <w:rPr>
          <w:position w:val="-10"/>
        </w:rPr>
        <w:object w:dxaOrig="740" w:dyaOrig="279">
          <v:shape id="_x0000_i2403" type="#_x0000_t75" style="width:34.4pt;height:13.6pt" o:ole="">
            <v:imagedata r:id="rId2339" o:title=""/>
          </v:shape>
          <o:OLEObject Type="Embed" ProgID="Equation.3" ShapeID="_x0000_i2403" DrawAspect="Content" ObjectID="_1599412486" r:id="rId2340"/>
        </w:object>
      </w:r>
      <w:r w:rsidR="007E0F25">
        <w:rPr>
          <w:rFonts w:eastAsiaTheme="minorEastAsia"/>
        </w:rPr>
        <w:t xml:space="preserve"> ;</w:t>
      </w:r>
    </w:p>
    <w:p w:rsidR="007E0F25" w:rsidRDefault="007E0F25" w:rsidP="007E0F25">
      <w:pPr>
        <w:rPr>
          <w:rFonts w:eastAsiaTheme="minorEastAsia"/>
        </w:rPr>
      </w:pPr>
      <w:r>
        <w:rPr>
          <w:rFonts w:eastAsiaTheme="minorEastAsia"/>
        </w:rPr>
        <w:t>end while</w:t>
      </w:r>
    </w:p>
    <w:p w:rsidR="007E0F25" w:rsidRDefault="007E0F25" w:rsidP="007E0F25">
      <w:pPr>
        <w:rPr>
          <w:lang w:eastAsia="ja-JP"/>
        </w:rPr>
      </w:pPr>
      <w:r>
        <w:rPr>
          <w:lang w:eastAsia="ja-JP"/>
        </w:rPr>
        <w:t xml:space="preserve">For a serving cell and at any time, a UE expects to have received at most 16 PDCCHs with DCI formats scheduling 16 PDSCH receptions for which the UE has not received any corresponding PDSCH symbol and at most 16 PDCCHs with </w:t>
      </w:r>
      <w:r>
        <w:rPr>
          <w:lang w:eastAsia="ja-JP"/>
        </w:rPr>
        <w:lastRenderedPageBreak/>
        <w:t xml:space="preserve">DCI formats scheduling 16 PUSCH transmissions for which the UE has not transmitted any corresponding PUSCH symbol. </w:t>
      </w:r>
    </w:p>
    <w:p w:rsidR="00180715" w:rsidRDefault="00180715" w:rsidP="00180715">
      <w:r>
        <w:t xml:space="preserve">A UE configured with a bandwidth part indicator in DCI formats 0_1 or 1_1 </w:t>
      </w:r>
      <w:r w:rsidR="009919DB">
        <w:t>determines</w:t>
      </w:r>
      <w:r>
        <w:t>, in case of an active DL BWP or of an active UL BWP change, the DCI information applicable to the new active DL BWP or UL BWP, respectively, as described in Subclause 12.</w:t>
      </w:r>
    </w:p>
    <w:p w:rsidR="009919DB" w:rsidRDefault="00180715" w:rsidP="009919DB">
      <w:r>
        <w:rPr>
          <w:rFonts w:eastAsia="SimSun"/>
          <w:lang w:val="en-US" w:eastAsia="zh-CN"/>
        </w:rPr>
        <w:t xml:space="preserve">For unpaired spectrum operation, if a UE is not configured for PUSCH/PUCCH transmission on serving cell </w:t>
      </w:r>
      <w:r w:rsidRPr="00EB1550">
        <w:rPr>
          <w:position w:val="-10"/>
        </w:rPr>
        <w:object w:dxaOrig="240" w:dyaOrig="300">
          <v:shape id="_x0000_i2404" type="#_x0000_t75" style="width:11.2pt;height:15.2pt" o:ole="">
            <v:imagedata r:id="rId2341" o:title=""/>
          </v:shape>
          <o:OLEObject Type="Embed" ProgID="Equation.3" ShapeID="_x0000_i2404" DrawAspect="Content" ObjectID="_1599412487" r:id="rId2342"/>
        </w:object>
      </w:r>
      <w:r>
        <w:rPr>
          <w:rFonts w:eastAsia="SimSun"/>
          <w:lang w:val="en-US" w:eastAsia="zh-CN"/>
        </w:rPr>
        <w:t xml:space="preserve">, the UE </w:t>
      </w:r>
      <w:r w:rsidR="007E0F25">
        <w:rPr>
          <w:rFonts w:eastAsia="SimSun"/>
          <w:lang w:val="en-US" w:eastAsia="zh-CN"/>
        </w:rPr>
        <w:t xml:space="preserve">does </w:t>
      </w:r>
      <w:r>
        <w:rPr>
          <w:rFonts w:eastAsia="SimSun"/>
          <w:lang w:val="en-US" w:eastAsia="zh-CN"/>
        </w:rPr>
        <w:t xml:space="preserve">not expect to monitor PDCCH on serving cell </w:t>
      </w:r>
      <w:r w:rsidRPr="00087FD5">
        <w:rPr>
          <w:position w:val="-10"/>
        </w:rPr>
        <w:object w:dxaOrig="220" w:dyaOrig="300">
          <v:shape id="_x0000_i2405" type="#_x0000_t75" style="width:10.4pt;height:15.2pt" o:ole="">
            <v:imagedata r:id="rId2343" o:title=""/>
          </v:shape>
          <o:OLEObject Type="Embed" ProgID="Equation.3" ShapeID="_x0000_i2405" DrawAspect="Content" ObjectID="_1599412488" r:id="rId2344"/>
        </w:object>
      </w:r>
      <w:r>
        <w:rPr>
          <w:rFonts w:eastAsia="SimSun"/>
          <w:lang w:val="en-US" w:eastAsia="zh-CN"/>
        </w:rPr>
        <w:t xml:space="preserve"> if the PDCCH overlaps in time with SRS transmission </w:t>
      </w:r>
      <w:r>
        <w:t xml:space="preserve">(including any interruption due to uplink or downlink RF retuning time [10, TS 38.133]) on serving cell </w:t>
      </w:r>
      <w:r w:rsidRPr="00EB1550">
        <w:rPr>
          <w:position w:val="-10"/>
        </w:rPr>
        <w:object w:dxaOrig="240" w:dyaOrig="300">
          <v:shape id="_x0000_i2406" type="#_x0000_t75" style="width:11.2pt;height:15.2pt" o:ole="">
            <v:imagedata r:id="rId2341" o:title=""/>
          </v:shape>
          <o:OLEObject Type="Embed" ProgID="Equation.3" ShapeID="_x0000_i2406" DrawAspect="Content" ObjectID="_1599412489" r:id="rId2345"/>
        </w:object>
      </w:r>
      <w:r>
        <w:t xml:space="preserve"> and if the UE is not capable of simultaneous reception and </w:t>
      </w:r>
      <w:r>
        <w:rPr>
          <w:rFonts w:eastAsia="SimSun"/>
          <w:lang w:val="en-US" w:eastAsia="zh-CN"/>
        </w:rPr>
        <w:t xml:space="preserve">transmission </w:t>
      </w:r>
      <w:r>
        <w:t xml:space="preserve">on serving cell </w:t>
      </w:r>
      <w:r w:rsidRPr="00EB1550">
        <w:rPr>
          <w:position w:val="-10"/>
        </w:rPr>
        <w:object w:dxaOrig="220" w:dyaOrig="300">
          <v:shape id="_x0000_i2407" type="#_x0000_t75" style="width:10.4pt;height:15.2pt" o:ole="">
            <v:imagedata r:id="rId2343" o:title=""/>
          </v:shape>
          <o:OLEObject Type="Embed" ProgID="Equation.3" ShapeID="_x0000_i2407" DrawAspect="Content" ObjectID="_1599412490" r:id="rId2346"/>
        </w:object>
      </w:r>
      <w:r>
        <w:t xml:space="preserve">and serving cell </w:t>
      </w:r>
      <w:r w:rsidRPr="00EB1550">
        <w:rPr>
          <w:position w:val="-10"/>
        </w:rPr>
        <w:object w:dxaOrig="240" w:dyaOrig="300">
          <v:shape id="_x0000_i2408" type="#_x0000_t75" style="width:11.2pt;height:15.2pt" o:ole="">
            <v:imagedata r:id="rId2347" o:title=""/>
          </v:shape>
          <o:OLEObject Type="Embed" ProgID="Equation.3" ShapeID="_x0000_i2408" DrawAspect="Content" ObjectID="_1599412491" r:id="rId2348"/>
        </w:object>
      </w:r>
      <w:r w:rsidR="00B422E4" w:rsidRPr="00E9040D">
        <w:t>.</w:t>
      </w:r>
      <w:r w:rsidR="009919DB" w:rsidRPr="009919DB">
        <w:t xml:space="preserve"> </w:t>
      </w:r>
    </w:p>
    <w:p w:rsidR="009919DB" w:rsidRPr="00B916EC" w:rsidRDefault="009919DB" w:rsidP="009919DB">
      <w:r>
        <w:t xml:space="preserve">If a UE is provided higher layer parameters </w:t>
      </w:r>
      <w:r w:rsidRPr="00CE20CD">
        <w:rPr>
          <w:i/>
        </w:rPr>
        <w:t>resourceblocks</w:t>
      </w:r>
      <w:r>
        <w:t xml:space="preserve"> and s</w:t>
      </w:r>
      <w:r w:rsidRPr="00CE20CD">
        <w:rPr>
          <w:i/>
        </w:rPr>
        <w:t>ymbolsInResourceBlock</w:t>
      </w:r>
      <w:r>
        <w:t xml:space="preserve"> in </w:t>
      </w:r>
      <w:r w:rsidRPr="00CE20CD">
        <w:rPr>
          <w:i/>
        </w:rPr>
        <w:t>RateMatchPattern</w:t>
      </w:r>
      <w:r>
        <w:t xml:space="preserve">, or if the UE is additionally provided higher layer parameter </w:t>
      </w:r>
      <w:r w:rsidRPr="00CE20CD">
        <w:rPr>
          <w:i/>
        </w:rPr>
        <w:t>periodicityAndPattern</w:t>
      </w:r>
      <w:r>
        <w:t xml:space="preserve"> in </w:t>
      </w:r>
      <w:r w:rsidRPr="00CE20CD">
        <w:rPr>
          <w:i/>
        </w:rPr>
        <w:t>RateMatchPattern</w:t>
      </w:r>
      <w:r>
        <w:t xml:space="preserve">, the UE can determine a set of RBs in symbols of a slot that are not available for PDSCH reception as described in [6, TS 38.214]. If a PDCCH candidate in a slot is mapped to one or more subcarriers that overlap with subcarriers of any RB in the set of RBs in symbols of the slot, the UE </w:t>
      </w:r>
      <w:r w:rsidR="007E0F25">
        <w:t xml:space="preserve">does </w:t>
      </w:r>
      <w:r>
        <w:t xml:space="preserve">not expect to monitor the PDCCH candidate.   </w:t>
      </w:r>
    </w:p>
    <w:p w:rsidR="009919DB" w:rsidRPr="00B916EC" w:rsidRDefault="009919DB" w:rsidP="001322F1">
      <w:pPr>
        <w:pStyle w:val="Heading2"/>
      </w:pPr>
      <w:bookmarkStart w:id="98" w:name="_Toc525657959"/>
      <w:r w:rsidRPr="00B916EC">
        <w:t>10</w:t>
      </w:r>
      <w:r>
        <w:rPr>
          <w:rFonts w:hint="eastAsia"/>
        </w:rPr>
        <w:t>.2</w:t>
      </w:r>
      <w:r w:rsidRPr="00B916EC">
        <w:rPr>
          <w:rFonts w:hint="eastAsia"/>
        </w:rPr>
        <w:tab/>
      </w:r>
      <w:r>
        <w:t xml:space="preserve">PDCCH validation for DL </w:t>
      </w:r>
      <w:r w:rsidRPr="00C007CA">
        <w:rPr>
          <w:szCs w:val="32"/>
        </w:rPr>
        <w:t xml:space="preserve">SPS </w:t>
      </w:r>
      <w:r>
        <w:rPr>
          <w:rFonts w:cs="Arial"/>
          <w:color w:val="000000"/>
          <w:szCs w:val="32"/>
          <w:lang w:eastAsia="zh-CN"/>
        </w:rPr>
        <w:t>and UL</w:t>
      </w:r>
      <w:r w:rsidRPr="00C007CA">
        <w:rPr>
          <w:rFonts w:cs="Arial"/>
          <w:color w:val="000000"/>
          <w:szCs w:val="32"/>
          <w:lang w:eastAsia="zh-CN"/>
        </w:rPr>
        <w:t xml:space="preserve"> grant Type 2</w:t>
      </w:r>
      <w:bookmarkEnd w:id="98"/>
    </w:p>
    <w:p w:rsidR="009919DB" w:rsidRDefault="009919DB" w:rsidP="009919DB">
      <w:pPr>
        <w:rPr>
          <w:rFonts w:eastAsia="DengXian"/>
          <w:lang w:eastAsia="zh-CN"/>
        </w:rPr>
      </w:pPr>
      <w:r>
        <w:rPr>
          <w:rFonts w:eastAsia="DengXian"/>
          <w:lang w:eastAsia="zh-CN"/>
        </w:rPr>
        <w:t>A UE</w:t>
      </w:r>
      <w:r w:rsidRPr="003918C5">
        <w:rPr>
          <w:rFonts w:eastAsia="DengXian"/>
          <w:lang w:eastAsia="zh-CN"/>
        </w:rPr>
        <w:t xml:space="preserve"> validate</w:t>
      </w:r>
      <w:r>
        <w:rPr>
          <w:rFonts w:eastAsia="DengXian"/>
          <w:lang w:eastAsia="zh-CN"/>
        </w:rPr>
        <w:t>s, for scheduling activation or scheduling release,</w:t>
      </w:r>
      <w:r w:rsidRPr="003918C5">
        <w:rPr>
          <w:rFonts w:eastAsia="DengXian"/>
          <w:lang w:eastAsia="zh-CN"/>
        </w:rPr>
        <w:t xml:space="preserve"> a DL SPS assignment </w:t>
      </w:r>
      <w:r>
        <w:rPr>
          <w:rFonts w:eastAsia="DengXian"/>
          <w:lang w:eastAsia="zh-CN"/>
        </w:rPr>
        <w:t>PDCCH or configured UL grant Type 2</w:t>
      </w:r>
      <w:r w:rsidRPr="003918C5">
        <w:rPr>
          <w:rFonts w:eastAsia="DengXian"/>
          <w:lang w:eastAsia="zh-CN"/>
        </w:rPr>
        <w:t xml:space="preserve"> </w:t>
      </w:r>
      <w:r>
        <w:rPr>
          <w:rFonts w:eastAsia="DengXian"/>
          <w:lang w:eastAsia="zh-CN"/>
        </w:rPr>
        <w:t>PDCCH if</w:t>
      </w:r>
    </w:p>
    <w:p w:rsidR="009919DB" w:rsidRDefault="009919DB" w:rsidP="009919DB">
      <w:pPr>
        <w:pStyle w:val="B1"/>
        <w:rPr>
          <w:rFonts w:eastAsia="DengXian"/>
          <w:lang w:eastAsia="zh-CN"/>
        </w:rPr>
      </w:pPr>
      <w:r>
        <w:t>-</w:t>
      </w:r>
      <w:r>
        <w:tab/>
      </w:r>
      <w:r>
        <w:rPr>
          <w:rFonts w:eastAsia="DengXian"/>
          <w:lang w:eastAsia="zh-CN"/>
        </w:rPr>
        <w:t>the CRC of a corresponding</w:t>
      </w:r>
      <w:r w:rsidRPr="003918C5">
        <w:rPr>
          <w:rFonts w:eastAsia="DengXian"/>
          <w:lang w:eastAsia="zh-CN"/>
        </w:rPr>
        <w:t xml:space="preserve"> </w:t>
      </w:r>
      <w:r>
        <w:rPr>
          <w:rFonts w:eastAsia="DengXian"/>
          <w:lang w:eastAsia="zh-CN"/>
        </w:rPr>
        <w:t xml:space="preserve">DCI format </w:t>
      </w:r>
      <w:r w:rsidR="007E0F25">
        <w:rPr>
          <w:rFonts w:eastAsia="DengXian"/>
          <w:lang w:val="en-US" w:eastAsia="zh-CN"/>
        </w:rPr>
        <w:t>is</w:t>
      </w:r>
      <w:r w:rsidR="007E0F25">
        <w:rPr>
          <w:rFonts w:eastAsia="DengXian"/>
          <w:lang w:eastAsia="zh-CN"/>
        </w:rPr>
        <w:t xml:space="preserve"> </w:t>
      </w:r>
      <w:r>
        <w:rPr>
          <w:rFonts w:eastAsia="DengXian"/>
          <w:lang w:eastAsia="zh-CN"/>
        </w:rPr>
        <w:t>scrambled with a</w:t>
      </w:r>
      <w:r w:rsidRPr="003918C5">
        <w:rPr>
          <w:rFonts w:eastAsia="DengXian"/>
          <w:lang w:eastAsia="zh-CN"/>
        </w:rPr>
        <w:t xml:space="preserve"> CS-RNTI</w:t>
      </w:r>
      <w:r>
        <w:rPr>
          <w:rFonts w:eastAsia="DengXian"/>
          <w:lang w:eastAsia="zh-CN"/>
        </w:rPr>
        <w:t xml:space="preserve"> provided by higher layer parameter </w:t>
      </w:r>
      <w:r w:rsidRPr="00627CB1">
        <w:rPr>
          <w:i/>
        </w:rPr>
        <w:t>cs-RNTI</w:t>
      </w:r>
      <w:r>
        <w:rPr>
          <w:rFonts w:eastAsia="DengXian"/>
          <w:lang w:val="en-US" w:eastAsia="zh-CN"/>
        </w:rPr>
        <w:t>, and</w:t>
      </w:r>
    </w:p>
    <w:p w:rsidR="009919DB" w:rsidRDefault="009919DB" w:rsidP="009919DB">
      <w:pPr>
        <w:pStyle w:val="B1"/>
        <w:rPr>
          <w:rFonts w:eastAsia="DengXian"/>
          <w:lang w:eastAsia="zh-CN"/>
        </w:rPr>
      </w:pPr>
      <w:r>
        <w:t>-</w:t>
      </w:r>
      <w:r>
        <w:tab/>
      </w:r>
      <w:r w:rsidRPr="00DD054E">
        <w:rPr>
          <w:rFonts w:eastAsia="SimSun"/>
          <w:lang w:eastAsia="zh-CN"/>
        </w:rPr>
        <w:t xml:space="preserve">the new data indicator field </w:t>
      </w:r>
      <w:r>
        <w:rPr>
          <w:rFonts w:eastAsia="SimSun"/>
          <w:lang w:val="en-US" w:eastAsia="zh-CN"/>
        </w:rPr>
        <w:t xml:space="preserve">for the enabled transport block </w:t>
      </w:r>
      <w:r w:rsidRPr="00DD054E">
        <w:rPr>
          <w:rFonts w:eastAsia="SimSun"/>
          <w:lang w:eastAsia="zh-CN"/>
        </w:rPr>
        <w:t xml:space="preserve">is set to </w:t>
      </w:r>
      <w:r w:rsidR="00CC6760">
        <w:rPr>
          <w:rFonts w:eastAsia="SimSun"/>
          <w:lang w:eastAsia="zh-CN"/>
        </w:rPr>
        <w:t>'</w:t>
      </w:r>
      <w:r w:rsidRPr="00DD054E">
        <w:rPr>
          <w:rFonts w:eastAsia="SimSun"/>
          <w:lang w:eastAsia="zh-CN"/>
        </w:rPr>
        <w:t>0</w:t>
      </w:r>
      <w:r w:rsidR="00CC6760">
        <w:rPr>
          <w:rFonts w:eastAsia="SimSun"/>
          <w:lang w:eastAsia="zh-CN"/>
        </w:rPr>
        <w:t>'</w:t>
      </w:r>
      <w:r w:rsidRPr="00DD054E">
        <w:rPr>
          <w:rFonts w:eastAsia="SimSun"/>
          <w:lang w:eastAsia="zh-CN"/>
        </w:rPr>
        <w:t xml:space="preserve">. </w:t>
      </w:r>
    </w:p>
    <w:p w:rsidR="009919DB" w:rsidRPr="00383155" w:rsidRDefault="009919DB" w:rsidP="009919DB">
      <w:pPr>
        <w:pStyle w:val="B1"/>
        <w:ind w:left="0" w:firstLine="0"/>
      </w:pPr>
      <w:r w:rsidRPr="003918C5">
        <w:rPr>
          <w:rFonts w:eastAsia="DengXian"/>
          <w:lang w:eastAsia="zh-CN"/>
        </w:rPr>
        <w:t xml:space="preserve">Validation </w:t>
      </w:r>
      <w:r>
        <w:rPr>
          <w:rFonts w:eastAsia="DengXian"/>
          <w:lang w:eastAsia="zh-CN"/>
        </w:rPr>
        <w:t xml:space="preserve">of the DCI format is achieved if all fields for the </w:t>
      </w:r>
      <w:r w:rsidRPr="003918C5">
        <w:rPr>
          <w:rFonts w:eastAsia="DengXian"/>
          <w:lang w:eastAsia="zh-CN"/>
        </w:rPr>
        <w:t xml:space="preserve">DCI format are </w:t>
      </w:r>
      <w:r>
        <w:rPr>
          <w:rFonts w:eastAsia="DengXian"/>
          <w:lang w:eastAsia="zh-CN"/>
        </w:rPr>
        <w:t>set according to Table 10.2</w:t>
      </w:r>
      <w:r w:rsidRPr="003918C5">
        <w:rPr>
          <w:rFonts w:eastAsia="DengXian"/>
          <w:lang w:eastAsia="zh-CN"/>
        </w:rPr>
        <w:t xml:space="preserve">-1 or Table </w:t>
      </w:r>
      <w:r>
        <w:rPr>
          <w:rFonts w:eastAsia="DengXian"/>
          <w:lang w:eastAsia="zh-CN"/>
        </w:rPr>
        <w:t>10</w:t>
      </w:r>
      <w:r w:rsidRPr="003918C5">
        <w:rPr>
          <w:rFonts w:eastAsia="DengXian"/>
          <w:lang w:eastAsia="zh-CN"/>
        </w:rPr>
        <w:t xml:space="preserve">.2-2. </w:t>
      </w:r>
    </w:p>
    <w:p w:rsidR="009919DB" w:rsidRPr="00E74BD9" w:rsidRDefault="009919DB" w:rsidP="009919DB">
      <w:pPr>
        <w:rPr>
          <w:rFonts w:eastAsia="DengXian"/>
          <w:lang w:eastAsia="zh-CN"/>
        </w:rPr>
      </w:pPr>
      <w:r w:rsidRPr="003918C5">
        <w:rPr>
          <w:rFonts w:eastAsia="DengXian"/>
          <w:lang w:eastAsia="zh-CN"/>
        </w:rPr>
        <w:t>If vali</w:t>
      </w:r>
      <w:r>
        <w:rPr>
          <w:rFonts w:eastAsia="DengXian"/>
          <w:lang w:eastAsia="zh-CN"/>
        </w:rPr>
        <w:t>dation is achieved, the UE</w:t>
      </w:r>
      <w:r w:rsidRPr="003918C5">
        <w:rPr>
          <w:rFonts w:eastAsia="DengXian"/>
          <w:lang w:eastAsia="zh-CN"/>
        </w:rPr>
        <w:t xml:space="preserve"> consider</w:t>
      </w:r>
      <w:r>
        <w:rPr>
          <w:rFonts w:eastAsia="DengXian"/>
          <w:lang w:eastAsia="zh-CN"/>
        </w:rPr>
        <w:t>s the information in the DCI format</w:t>
      </w:r>
      <w:r w:rsidRPr="003918C5">
        <w:rPr>
          <w:rFonts w:eastAsia="DengXian"/>
          <w:lang w:eastAsia="zh-CN"/>
        </w:rPr>
        <w:t xml:space="preserve"> as a </w:t>
      </w:r>
      <w:r>
        <w:rPr>
          <w:rFonts w:eastAsia="DengXian"/>
          <w:lang w:eastAsia="zh-CN"/>
        </w:rPr>
        <w:t>valid activation or valid release of DL SPS or configured UL</w:t>
      </w:r>
      <w:r w:rsidRPr="003918C5">
        <w:rPr>
          <w:rFonts w:eastAsia="DengXian"/>
          <w:lang w:eastAsia="zh-CN"/>
        </w:rPr>
        <w:t xml:space="preserve"> grant Type 2. If validati</w:t>
      </w:r>
      <w:r>
        <w:rPr>
          <w:rFonts w:eastAsia="DengXian"/>
          <w:lang w:eastAsia="zh-CN"/>
        </w:rPr>
        <w:t>on is not achieved, the UE considers the DCI format as having been detect</w:t>
      </w:r>
      <w:r w:rsidRPr="003918C5">
        <w:rPr>
          <w:rFonts w:eastAsia="DengXian"/>
          <w:lang w:eastAsia="zh-CN"/>
        </w:rPr>
        <w:t>ed with a non-matching CRC.</w:t>
      </w:r>
    </w:p>
    <w:p w:rsidR="009919DB" w:rsidRPr="003918C5" w:rsidRDefault="009919DB" w:rsidP="009919DB">
      <w:pPr>
        <w:pStyle w:val="TH"/>
      </w:pPr>
      <w:r w:rsidRPr="003918C5">
        <w:rPr>
          <w:rFonts w:cs="Arial"/>
          <w:bCs/>
          <w:szCs w:val="21"/>
          <w:lang w:eastAsia="zh-CN"/>
        </w:rPr>
        <w:t>Table 10.2-1: Special fields for DL SPS and UL grant Type 2 scheduling activation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gridCol w:w="2245"/>
        <w:gridCol w:w="2610"/>
      </w:tblGrid>
      <w:tr w:rsidR="009919DB" w:rsidRPr="00BB208D" w:rsidTr="0019345E">
        <w:trPr>
          <w:cantSplit/>
          <w:jc w:val="center"/>
        </w:trPr>
        <w:tc>
          <w:tcPr>
            <w:tcW w:w="2250" w:type="dxa"/>
            <w:shd w:val="clear" w:color="auto" w:fill="E0E0E0"/>
            <w:vAlign w:val="center"/>
          </w:tcPr>
          <w:p w:rsidR="009919DB" w:rsidRPr="00B916EC" w:rsidRDefault="009919DB" w:rsidP="009919DB">
            <w:pPr>
              <w:pStyle w:val="TAH"/>
            </w:pPr>
          </w:p>
        </w:tc>
        <w:tc>
          <w:tcPr>
            <w:tcW w:w="2160" w:type="dxa"/>
            <w:shd w:val="clear" w:color="auto" w:fill="E0E0E0"/>
            <w:vAlign w:val="center"/>
          </w:tcPr>
          <w:p w:rsidR="009919DB" w:rsidRPr="00B916EC" w:rsidRDefault="009919DB" w:rsidP="009919DB">
            <w:pPr>
              <w:pStyle w:val="TAH"/>
            </w:pPr>
            <w:r>
              <w:t>DCI format 0_0/0_1</w:t>
            </w:r>
            <w:r w:rsidRPr="00B916EC">
              <w:t xml:space="preserve"> </w:t>
            </w:r>
          </w:p>
        </w:tc>
        <w:tc>
          <w:tcPr>
            <w:tcW w:w="2245" w:type="dxa"/>
            <w:shd w:val="clear" w:color="auto" w:fill="E0E0E0"/>
            <w:vAlign w:val="center"/>
          </w:tcPr>
          <w:p w:rsidR="009919DB" w:rsidRDefault="009919DB" w:rsidP="004F21B6">
            <w:pPr>
              <w:pStyle w:val="TAH"/>
            </w:pPr>
            <w:r>
              <w:t>DCI format 1_0</w:t>
            </w:r>
          </w:p>
        </w:tc>
        <w:tc>
          <w:tcPr>
            <w:tcW w:w="2610" w:type="dxa"/>
            <w:shd w:val="clear" w:color="auto" w:fill="E0E0E0"/>
            <w:vAlign w:val="center"/>
          </w:tcPr>
          <w:p w:rsidR="009919DB" w:rsidRDefault="009919DB" w:rsidP="00F95BA6">
            <w:pPr>
              <w:pStyle w:val="TAH"/>
            </w:pPr>
            <w:r>
              <w:t>DCI format 1_1</w:t>
            </w:r>
          </w:p>
        </w:tc>
      </w:tr>
      <w:tr w:rsidR="009919DB" w:rsidRPr="00BB208D" w:rsidTr="0019345E">
        <w:trPr>
          <w:cantSplit/>
          <w:jc w:val="center"/>
        </w:trPr>
        <w:tc>
          <w:tcPr>
            <w:tcW w:w="2250" w:type="dxa"/>
            <w:vAlign w:val="center"/>
          </w:tcPr>
          <w:p w:rsidR="009919DB" w:rsidRPr="00B916EC" w:rsidRDefault="009919DB" w:rsidP="009919DB">
            <w:pPr>
              <w:pStyle w:val="TAC"/>
            </w:pPr>
            <w:r>
              <w:t>HARQ process number</w:t>
            </w:r>
          </w:p>
        </w:tc>
        <w:tc>
          <w:tcPr>
            <w:tcW w:w="2160" w:type="dxa"/>
            <w:vAlign w:val="center"/>
          </w:tcPr>
          <w:p w:rsidR="009919DB" w:rsidRPr="00B916EC" w:rsidRDefault="009919DB" w:rsidP="004F21B6">
            <w:pPr>
              <w:pStyle w:val="TAC"/>
            </w:pPr>
            <w:r>
              <w:t xml:space="preserve">set to all </w:t>
            </w:r>
            <w:r w:rsidR="00CC6760">
              <w:t>'</w:t>
            </w:r>
            <w:r>
              <w:t>0</w:t>
            </w:r>
            <w:r w:rsidR="00CC6760">
              <w:t>'</w:t>
            </w:r>
            <w:r>
              <w:t>s</w:t>
            </w:r>
          </w:p>
        </w:tc>
        <w:tc>
          <w:tcPr>
            <w:tcW w:w="2245" w:type="dxa"/>
            <w:vAlign w:val="center"/>
          </w:tcPr>
          <w:p w:rsidR="009919DB" w:rsidRDefault="009919DB" w:rsidP="00F95BA6">
            <w:pPr>
              <w:pStyle w:val="TAC"/>
            </w:pPr>
            <w:r>
              <w:t xml:space="preserve">set to all </w:t>
            </w:r>
            <w:r w:rsidR="00CC6760">
              <w:t>'</w:t>
            </w:r>
            <w:r>
              <w:t>0</w:t>
            </w:r>
            <w:r w:rsidR="00CC6760">
              <w:t>'</w:t>
            </w:r>
            <w:r>
              <w:t>s</w:t>
            </w:r>
          </w:p>
        </w:tc>
        <w:tc>
          <w:tcPr>
            <w:tcW w:w="2610" w:type="dxa"/>
            <w:vAlign w:val="center"/>
          </w:tcPr>
          <w:p w:rsidR="009919DB" w:rsidRDefault="009919DB" w:rsidP="00F95BA6">
            <w:pPr>
              <w:pStyle w:val="TAC"/>
            </w:pPr>
            <w:r>
              <w:t xml:space="preserve">set to all </w:t>
            </w:r>
            <w:r w:rsidR="00CC6760">
              <w:t>'</w:t>
            </w:r>
            <w:r>
              <w:t>0</w:t>
            </w:r>
            <w:r w:rsidR="00CC6760">
              <w:t>'</w:t>
            </w:r>
            <w:r>
              <w:t>s</w:t>
            </w:r>
          </w:p>
        </w:tc>
      </w:tr>
      <w:tr w:rsidR="009919DB" w:rsidRPr="00BB208D" w:rsidTr="0019345E">
        <w:trPr>
          <w:cantSplit/>
          <w:jc w:val="center"/>
        </w:trPr>
        <w:tc>
          <w:tcPr>
            <w:tcW w:w="2250" w:type="dxa"/>
            <w:vAlign w:val="center"/>
          </w:tcPr>
          <w:p w:rsidR="009919DB" w:rsidRPr="00B916EC" w:rsidRDefault="009919DB" w:rsidP="009919DB">
            <w:pPr>
              <w:pStyle w:val="TAC"/>
            </w:pPr>
            <w:r>
              <w:t>Redundancy version</w:t>
            </w:r>
          </w:p>
        </w:tc>
        <w:tc>
          <w:tcPr>
            <w:tcW w:w="2160" w:type="dxa"/>
            <w:vAlign w:val="center"/>
          </w:tcPr>
          <w:p w:rsidR="009919DB" w:rsidRPr="00B916EC" w:rsidRDefault="009919DB" w:rsidP="004F21B6">
            <w:pPr>
              <w:pStyle w:val="TAC"/>
            </w:pPr>
            <w:r>
              <w:t xml:space="preserve">set to </w:t>
            </w:r>
            <w:r w:rsidR="00CC6760">
              <w:t>'</w:t>
            </w:r>
            <w:r>
              <w:t>00</w:t>
            </w:r>
            <w:r w:rsidR="00CC6760">
              <w:t>'</w:t>
            </w:r>
          </w:p>
        </w:tc>
        <w:tc>
          <w:tcPr>
            <w:tcW w:w="2245" w:type="dxa"/>
            <w:vAlign w:val="center"/>
          </w:tcPr>
          <w:p w:rsidR="009919DB" w:rsidRDefault="009919DB" w:rsidP="00F95BA6">
            <w:pPr>
              <w:pStyle w:val="TAC"/>
            </w:pPr>
            <w:r>
              <w:t xml:space="preserve">set to </w:t>
            </w:r>
            <w:r w:rsidR="00CC6760">
              <w:t>'</w:t>
            </w:r>
            <w:r>
              <w:t>00</w:t>
            </w:r>
            <w:r w:rsidR="00CC6760">
              <w:t>'</w:t>
            </w:r>
          </w:p>
        </w:tc>
        <w:tc>
          <w:tcPr>
            <w:tcW w:w="2610" w:type="dxa"/>
            <w:vAlign w:val="center"/>
          </w:tcPr>
          <w:p w:rsidR="009919DB" w:rsidRDefault="009919DB" w:rsidP="00F95BA6">
            <w:pPr>
              <w:pStyle w:val="TAC"/>
            </w:pPr>
            <w:r>
              <w:t xml:space="preserve">For the enabled transport block: set to </w:t>
            </w:r>
            <w:r w:rsidR="00CC6760">
              <w:t>'</w:t>
            </w:r>
            <w:r>
              <w:t>00</w:t>
            </w:r>
            <w:r w:rsidR="00CC6760">
              <w:t>'</w:t>
            </w:r>
          </w:p>
        </w:tc>
      </w:tr>
    </w:tbl>
    <w:p w:rsidR="009919DB" w:rsidRDefault="009919DB" w:rsidP="009919DB">
      <w:pPr>
        <w:jc w:val="both"/>
        <w:rPr>
          <w:rFonts w:ascii="DengXian" w:eastAsia="DengXian" w:hAnsi="DengXian" w:cs="Calibri"/>
          <w:sz w:val="21"/>
          <w:szCs w:val="21"/>
          <w:lang w:eastAsia="zh-CN"/>
        </w:rPr>
      </w:pPr>
    </w:p>
    <w:p w:rsidR="009919DB" w:rsidRDefault="009919DB" w:rsidP="001322F1">
      <w:pPr>
        <w:pStyle w:val="TH"/>
        <w:rPr>
          <w:lang w:eastAsia="zh-CN"/>
        </w:rPr>
      </w:pPr>
      <w:r w:rsidRPr="00894D44">
        <w:rPr>
          <w:lang w:eastAsia="zh-CN"/>
        </w:rPr>
        <w:t>Table 10.2-2: Special fields for DL SPS and UL grant Type 2 scheduling release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2160"/>
        <w:gridCol w:w="2060"/>
      </w:tblGrid>
      <w:tr w:rsidR="009919DB" w:rsidRPr="00BB208D" w:rsidTr="0019345E">
        <w:trPr>
          <w:cantSplit/>
          <w:jc w:val="center"/>
        </w:trPr>
        <w:tc>
          <w:tcPr>
            <w:tcW w:w="2615" w:type="dxa"/>
            <w:shd w:val="clear" w:color="auto" w:fill="E0E0E0"/>
            <w:vAlign w:val="center"/>
          </w:tcPr>
          <w:p w:rsidR="009919DB" w:rsidRPr="00B916EC" w:rsidRDefault="009919DB" w:rsidP="009919DB">
            <w:pPr>
              <w:pStyle w:val="TAH"/>
            </w:pPr>
          </w:p>
        </w:tc>
        <w:tc>
          <w:tcPr>
            <w:tcW w:w="2160" w:type="dxa"/>
            <w:shd w:val="clear" w:color="auto" w:fill="E0E0E0"/>
            <w:vAlign w:val="center"/>
          </w:tcPr>
          <w:p w:rsidR="009919DB" w:rsidRPr="00B916EC" w:rsidRDefault="009919DB" w:rsidP="009919DB">
            <w:pPr>
              <w:pStyle w:val="TAH"/>
            </w:pPr>
            <w:r>
              <w:t>DCI format 0_0</w:t>
            </w:r>
            <w:r w:rsidRPr="00B916EC">
              <w:t xml:space="preserve"> </w:t>
            </w:r>
          </w:p>
        </w:tc>
        <w:tc>
          <w:tcPr>
            <w:tcW w:w="2060" w:type="dxa"/>
            <w:shd w:val="clear" w:color="auto" w:fill="E0E0E0"/>
            <w:vAlign w:val="center"/>
          </w:tcPr>
          <w:p w:rsidR="009919DB" w:rsidRDefault="009919DB" w:rsidP="004F21B6">
            <w:pPr>
              <w:pStyle w:val="TAH"/>
            </w:pPr>
            <w:r>
              <w:t>DCI format 1_0</w:t>
            </w:r>
          </w:p>
        </w:tc>
      </w:tr>
      <w:tr w:rsidR="009919DB" w:rsidRPr="00BB208D" w:rsidTr="0019345E">
        <w:trPr>
          <w:cantSplit/>
          <w:jc w:val="center"/>
        </w:trPr>
        <w:tc>
          <w:tcPr>
            <w:tcW w:w="2615" w:type="dxa"/>
            <w:vAlign w:val="center"/>
          </w:tcPr>
          <w:p w:rsidR="009919DB" w:rsidRPr="00B916EC" w:rsidRDefault="009919DB" w:rsidP="009919DB">
            <w:pPr>
              <w:pStyle w:val="TAC"/>
            </w:pPr>
            <w:r>
              <w:t>HARQ process number</w:t>
            </w:r>
          </w:p>
        </w:tc>
        <w:tc>
          <w:tcPr>
            <w:tcW w:w="2160" w:type="dxa"/>
            <w:vAlign w:val="center"/>
          </w:tcPr>
          <w:p w:rsidR="009919DB" w:rsidRPr="00B916EC" w:rsidRDefault="009919DB" w:rsidP="004F21B6">
            <w:pPr>
              <w:pStyle w:val="TAC"/>
            </w:pPr>
            <w:r>
              <w:t xml:space="preserve">set to all </w:t>
            </w:r>
            <w:r w:rsidR="00CC6760">
              <w:t>'</w:t>
            </w:r>
            <w:r>
              <w:t>0</w:t>
            </w:r>
            <w:r w:rsidR="00CC6760">
              <w:t>'</w:t>
            </w:r>
            <w:r>
              <w:t>s</w:t>
            </w:r>
          </w:p>
        </w:tc>
        <w:tc>
          <w:tcPr>
            <w:tcW w:w="2060" w:type="dxa"/>
            <w:vAlign w:val="center"/>
          </w:tcPr>
          <w:p w:rsidR="009919DB" w:rsidRDefault="009919DB" w:rsidP="00F95BA6">
            <w:pPr>
              <w:pStyle w:val="TAC"/>
            </w:pPr>
            <w:r>
              <w:t xml:space="preserve">set to all </w:t>
            </w:r>
            <w:r w:rsidR="00CC6760">
              <w:t>'</w:t>
            </w:r>
            <w:r>
              <w:t>0</w:t>
            </w:r>
            <w:r w:rsidR="00CC6760">
              <w:t>'</w:t>
            </w:r>
            <w:r>
              <w:t>s</w:t>
            </w:r>
          </w:p>
        </w:tc>
      </w:tr>
      <w:tr w:rsidR="009919DB" w:rsidRPr="00BB208D" w:rsidTr="0019345E">
        <w:trPr>
          <w:cantSplit/>
          <w:jc w:val="center"/>
        </w:trPr>
        <w:tc>
          <w:tcPr>
            <w:tcW w:w="2615" w:type="dxa"/>
            <w:vAlign w:val="center"/>
          </w:tcPr>
          <w:p w:rsidR="009919DB" w:rsidRPr="00B916EC" w:rsidRDefault="009919DB" w:rsidP="009919DB">
            <w:pPr>
              <w:pStyle w:val="TAC"/>
            </w:pPr>
            <w:r>
              <w:t>Redundancy version</w:t>
            </w:r>
          </w:p>
        </w:tc>
        <w:tc>
          <w:tcPr>
            <w:tcW w:w="2160" w:type="dxa"/>
            <w:vAlign w:val="center"/>
          </w:tcPr>
          <w:p w:rsidR="009919DB" w:rsidRPr="00B916EC" w:rsidRDefault="009919DB" w:rsidP="004F21B6">
            <w:pPr>
              <w:pStyle w:val="TAC"/>
            </w:pPr>
            <w:r>
              <w:t xml:space="preserve">set to </w:t>
            </w:r>
            <w:r w:rsidR="00CC6760">
              <w:t>'</w:t>
            </w:r>
            <w:r>
              <w:t>00</w:t>
            </w:r>
            <w:r w:rsidR="00CC6760">
              <w:t>'</w:t>
            </w:r>
          </w:p>
        </w:tc>
        <w:tc>
          <w:tcPr>
            <w:tcW w:w="2060" w:type="dxa"/>
            <w:vAlign w:val="center"/>
          </w:tcPr>
          <w:p w:rsidR="009919DB" w:rsidRDefault="009919DB" w:rsidP="00F95BA6">
            <w:pPr>
              <w:pStyle w:val="TAC"/>
            </w:pPr>
            <w:r>
              <w:t xml:space="preserve">set to </w:t>
            </w:r>
            <w:r w:rsidR="00CC6760">
              <w:t>'</w:t>
            </w:r>
            <w:r>
              <w:t>00</w:t>
            </w:r>
            <w:r w:rsidR="00CC6760">
              <w:t>'</w:t>
            </w:r>
          </w:p>
        </w:tc>
      </w:tr>
      <w:tr w:rsidR="009919DB" w:rsidRPr="00BB208D" w:rsidTr="0019345E">
        <w:trPr>
          <w:cantSplit/>
          <w:jc w:val="center"/>
        </w:trPr>
        <w:tc>
          <w:tcPr>
            <w:tcW w:w="2615" w:type="dxa"/>
            <w:vAlign w:val="center"/>
          </w:tcPr>
          <w:p w:rsidR="009919DB" w:rsidRDefault="009919DB" w:rsidP="009919DB">
            <w:pPr>
              <w:pStyle w:val="TAC"/>
            </w:pPr>
            <w:r>
              <w:t>Modulation and coding scheme</w:t>
            </w:r>
          </w:p>
        </w:tc>
        <w:tc>
          <w:tcPr>
            <w:tcW w:w="2160" w:type="dxa"/>
            <w:vAlign w:val="center"/>
          </w:tcPr>
          <w:p w:rsidR="009919DB" w:rsidRDefault="009919DB" w:rsidP="004F21B6">
            <w:pPr>
              <w:pStyle w:val="TAC"/>
            </w:pPr>
            <w:r>
              <w:t xml:space="preserve">set to all </w:t>
            </w:r>
            <w:r w:rsidR="00CC6760">
              <w:t>'</w:t>
            </w:r>
            <w:r>
              <w:t>1</w:t>
            </w:r>
            <w:r w:rsidR="00CC6760">
              <w:t>'</w:t>
            </w:r>
            <w:r>
              <w:t>s</w:t>
            </w:r>
          </w:p>
        </w:tc>
        <w:tc>
          <w:tcPr>
            <w:tcW w:w="2060" w:type="dxa"/>
            <w:vAlign w:val="center"/>
          </w:tcPr>
          <w:p w:rsidR="009919DB" w:rsidRDefault="009919DB" w:rsidP="00F95BA6">
            <w:pPr>
              <w:pStyle w:val="TAC"/>
            </w:pPr>
            <w:r>
              <w:t xml:space="preserve">set to all </w:t>
            </w:r>
            <w:r w:rsidR="00CC6760">
              <w:t>'</w:t>
            </w:r>
            <w:r>
              <w:t>1</w:t>
            </w:r>
            <w:r w:rsidR="00CC6760">
              <w:t>'</w:t>
            </w:r>
            <w:r>
              <w:t>s</w:t>
            </w:r>
          </w:p>
        </w:tc>
      </w:tr>
      <w:tr w:rsidR="009919DB" w:rsidRPr="00BB208D" w:rsidTr="0019345E">
        <w:trPr>
          <w:cantSplit/>
          <w:jc w:val="center"/>
        </w:trPr>
        <w:tc>
          <w:tcPr>
            <w:tcW w:w="2615" w:type="dxa"/>
            <w:vAlign w:val="center"/>
          </w:tcPr>
          <w:p w:rsidR="009919DB" w:rsidRDefault="009919DB" w:rsidP="009919DB">
            <w:pPr>
              <w:pStyle w:val="TAC"/>
            </w:pPr>
            <w:r>
              <w:t>Resource block assignment</w:t>
            </w:r>
          </w:p>
        </w:tc>
        <w:tc>
          <w:tcPr>
            <w:tcW w:w="2160" w:type="dxa"/>
            <w:vAlign w:val="center"/>
          </w:tcPr>
          <w:p w:rsidR="009919DB" w:rsidRDefault="009919DB" w:rsidP="004F21B6">
            <w:pPr>
              <w:pStyle w:val="TAC"/>
            </w:pPr>
            <w:r>
              <w:t xml:space="preserve">set to all </w:t>
            </w:r>
            <w:r w:rsidR="00CC6760">
              <w:t>'</w:t>
            </w:r>
            <w:r>
              <w:t>1</w:t>
            </w:r>
            <w:r w:rsidR="00CC6760">
              <w:t>'</w:t>
            </w:r>
            <w:r>
              <w:t>s</w:t>
            </w:r>
          </w:p>
        </w:tc>
        <w:tc>
          <w:tcPr>
            <w:tcW w:w="2060" w:type="dxa"/>
            <w:vAlign w:val="center"/>
          </w:tcPr>
          <w:p w:rsidR="009919DB" w:rsidRDefault="009919DB" w:rsidP="00F95BA6">
            <w:pPr>
              <w:pStyle w:val="TAC"/>
            </w:pPr>
            <w:r>
              <w:t xml:space="preserve">set to all </w:t>
            </w:r>
            <w:r w:rsidR="00CC6760">
              <w:t>'</w:t>
            </w:r>
            <w:r>
              <w:t>1</w:t>
            </w:r>
            <w:r w:rsidR="00CC6760">
              <w:t>'</w:t>
            </w:r>
            <w:r>
              <w:t>s</w:t>
            </w:r>
          </w:p>
        </w:tc>
      </w:tr>
    </w:tbl>
    <w:p w:rsidR="009919DB" w:rsidRDefault="009919DB" w:rsidP="009919DB"/>
    <w:p w:rsidR="00822AD3" w:rsidRPr="00B422E4" w:rsidRDefault="00822AD3" w:rsidP="00822AD3">
      <w:r>
        <w:rPr>
          <w:rFonts w:eastAsia="DengXian"/>
          <w:lang w:eastAsia="zh-CN"/>
        </w:rPr>
        <w:t xml:space="preserve">A UE is expected to provide HARQ-ACK information in response to a SPS PDSCH release after </w:t>
      </w:r>
      <w:r w:rsidRPr="002A5709">
        <w:rPr>
          <w:position w:val="-6"/>
        </w:rPr>
        <w:object w:dxaOrig="240" w:dyaOrig="240">
          <v:shape id="_x0000_i2409" type="#_x0000_t75" style="width:11.2pt;height:12pt" o:ole="">
            <v:imagedata r:id="rId1727" o:title=""/>
          </v:shape>
          <o:OLEObject Type="Embed" ProgID="Equation.3" ShapeID="_x0000_i2409" DrawAspect="Content" ObjectID="_1599412492" r:id="rId2349"/>
        </w:object>
      </w:r>
      <w:r>
        <w:t xml:space="preserve"> symbols from the last symbol of a PDCCH providing the SPS PDSCH release. </w:t>
      </w:r>
      <w:r>
        <w:rPr>
          <w:rFonts w:eastAsia="DengXian"/>
          <w:lang w:eastAsia="zh-CN"/>
        </w:rPr>
        <w:t>For UE processing capability 1 [6, TS 36.214]</w:t>
      </w:r>
      <w:r>
        <w:t xml:space="preserve"> and for the subcarrier spacing of the PDCCH reception, </w:t>
      </w:r>
      <w:r w:rsidRPr="002A5709">
        <w:rPr>
          <w:position w:val="-6"/>
        </w:rPr>
        <w:object w:dxaOrig="620" w:dyaOrig="240">
          <v:shape id="_x0000_i2410" type="#_x0000_t75" style="width:28pt;height:12pt" o:ole="">
            <v:imagedata r:id="rId2350" o:title=""/>
          </v:shape>
          <o:OLEObject Type="Embed" ProgID="Equation.3" ShapeID="_x0000_i2410" DrawAspect="Content" ObjectID="_1599412493" r:id="rId2351"/>
        </w:object>
      </w:r>
      <w:r>
        <w:t xml:space="preserve"> for 15 kHz, </w:t>
      </w:r>
      <w:r w:rsidRPr="002A5709">
        <w:rPr>
          <w:position w:val="-6"/>
        </w:rPr>
        <w:object w:dxaOrig="620" w:dyaOrig="240">
          <v:shape id="_x0000_i2411" type="#_x0000_t75" style="width:28pt;height:12pt" o:ole="">
            <v:imagedata r:id="rId2352" o:title=""/>
          </v:shape>
          <o:OLEObject Type="Embed" ProgID="Equation.3" ShapeID="_x0000_i2411" DrawAspect="Content" ObjectID="_1599412494" r:id="rId2353"/>
        </w:object>
      </w:r>
      <w:r>
        <w:t xml:space="preserve"> for 30 kHz, </w:t>
      </w:r>
      <w:r w:rsidRPr="002A5709">
        <w:rPr>
          <w:position w:val="-6"/>
        </w:rPr>
        <w:object w:dxaOrig="639" w:dyaOrig="240">
          <v:shape id="_x0000_i2412" type="#_x0000_t75" style="width:30.4pt;height:12pt" o:ole="">
            <v:imagedata r:id="rId2354" o:title=""/>
          </v:shape>
          <o:OLEObject Type="Embed" ProgID="Equation.3" ShapeID="_x0000_i2412" DrawAspect="Content" ObjectID="_1599412495" r:id="rId2355"/>
        </w:object>
      </w:r>
      <w:r>
        <w:t xml:space="preserve"> for 60 kHz, and </w:t>
      </w:r>
      <w:r w:rsidRPr="002A5709">
        <w:rPr>
          <w:position w:val="-6"/>
        </w:rPr>
        <w:object w:dxaOrig="639" w:dyaOrig="240">
          <v:shape id="_x0000_i2413" type="#_x0000_t75" style="width:30.4pt;height:12pt" o:ole="">
            <v:imagedata r:id="rId2356" o:title=""/>
          </v:shape>
          <o:OLEObject Type="Embed" ProgID="Equation.3" ShapeID="_x0000_i2413" DrawAspect="Content" ObjectID="_1599412496" r:id="rId2357"/>
        </w:object>
      </w:r>
      <w:r>
        <w:t xml:space="preserve"> for 120 kHz. </w:t>
      </w:r>
      <w:r>
        <w:rPr>
          <w:rFonts w:eastAsia="DengXian"/>
          <w:lang w:eastAsia="zh-CN"/>
        </w:rPr>
        <w:t>For a UE with capability 2 [6, TS 36.214]</w:t>
      </w:r>
      <w:r>
        <w:t xml:space="preserve"> in frequency range 1 and for the subcarrier spacing of the PDCCH reception, </w:t>
      </w:r>
      <w:r w:rsidRPr="002A5709">
        <w:rPr>
          <w:position w:val="-6"/>
        </w:rPr>
        <w:object w:dxaOrig="540" w:dyaOrig="240">
          <v:shape id="_x0000_i2414" type="#_x0000_t75" style="width:24.8pt;height:12pt" o:ole="">
            <v:imagedata r:id="rId2358" o:title=""/>
          </v:shape>
          <o:OLEObject Type="Embed" ProgID="Equation.3" ShapeID="_x0000_i2414" DrawAspect="Content" ObjectID="_1599412497" r:id="rId2359"/>
        </w:object>
      </w:r>
      <w:r>
        <w:t xml:space="preserve"> for 15 kHz, </w:t>
      </w:r>
      <w:r w:rsidRPr="002A5709">
        <w:rPr>
          <w:position w:val="-6"/>
        </w:rPr>
        <w:object w:dxaOrig="680" w:dyaOrig="240">
          <v:shape id="_x0000_i2415" type="#_x0000_t75" style="width:31.2pt;height:12pt" o:ole="">
            <v:imagedata r:id="rId2360" o:title=""/>
          </v:shape>
          <o:OLEObject Type="Embed" ProgID="Equation.3" ShapeID="_x0000_i2415" DrawAspect="Content" ObjectID="_1599412498" r:id="rId2361"/>
        </w:object>
      </w:r>
      <w:r>
        <w:t xml:space="preserve"> for 30 kHz, and </w:t>
      </w:r>
      <w:r w:rsidRPr="002A5709">
        <w:rPr>
          <w:position w:val="-6"/>
        </w:rPr>
        <w:object w:dxaOrig="620" w:dyaOrig="240">
          <v:shape id="_x0000_i2416" type="#_x0000_t75" style="width:28pt;height:12pt" o:ole="">
            <v:imagedata r:id="rId2362" o:title=""/>
          </v:shape>
          <o:OLEObject Type="Embed" ProgID="Equation.3" ShapeID="_x0000_i2416" DrawAspect="Content" ObjectID="_1599412499" r:id="rId2363"/>
        </w:object>
      </w:r>
      <w:r>
        <w:t xml:space="preserve"> for 60 kHz.</w:t>
      </w:r>
    </w:p>
    <w:p w:rsidR="0043292C" w:rsidRPr="00B916EC" w:rsidRDefault="0043292C" w:rsidP="0043292C">
      <w:pPr>
        <w:pStyle w:val="Heading1"/>
        <w:rPr>
          <w:rFonts w:eastAsia="MS Mincho"/>
          <w:lang w:eastAsia="ja-JP"/>
        </w:rPr>
      </w:pPr>
      <w:bookmarkStart w:id="99" w:name="_Toc525657960"/>
      <w:r w:rsidRPr="00B916EC">
        <w:rPr>
          <w:rFonts w:eastAsia="SimSun" w:hint="eastAsia"/>
          <w:lang w:eastAsia="zh-CN"/>
        </w:rPr>
        <w:lastRenderedPageBreak/>
        <w:t>1</w:t>
      </w:r>
      <w:r w:rsidRPr="00B916EC">
        <w:rPr>
          <w:rFonts w:eastAsia="MS Mincho"/>
          <w:lang w:eastAsia="ja-JP"/>
        </w:rPr>
        <w:t>1</w:t>
      </w:r>
      <w:r w:rsidRPr="00B916EC">
        <w:tab/>
      </w:r>
      <w:r w:rsidR="00C208F0" w:rsidRPr="00B916EC">
        <w:rPr>
          <w:rFonts w:eastAsia="MS Mincho"/>
          <w:lang w:eastAsia="ja-JP"/>
        </w:rPr>
        <w:t>UE-group common signal</w:t>
      </w:r>
      <w:r w:rsidR="00C75C6B" w:rsidRPr="00B916EC">
        <w:rPr>
          <w:rFonts w:eastAsia="MS Mincho"/>
          <w:lang w:eastAsia="ja-JP"/>
        </w:rPr>
        <w:t>l</w:t>
      </w:r>
      <w:r w:rsidR="00C208F0" w:rsidRPr="00B916EC">
        <w:rPr>
          <w:rFonts w:eastAsia="MS Mincho"/>
          <w:lang w:eastAsia="ja-JP"/>
        </w:rPr>
        <w:t>ing</w:t>
      </w:r>
      <w:bookmarkEnd w:id="99"/>
      <w:r w:rsidRPr="00B916EC">
        <w:rPr>
          <w:rFonts w:eastAsia="MS Mincho" w:hint="eastAsia"/>
          <w:lang w:eastAsia="ja-JP"/>
        </w:rPr>
        <w:t xml:space="preserve"> </w:t>
      </w:r>
    </w:p>
    <w:p w:rsidR="0043292C" w:rsidRPr="00B916EC" w:rsidRDefault="0043292C" w:rsidP="0043292C">
      <w:r w:rsidRPr="00B916EC">
        <w:t>If the UE is configured with a SCG, the UE shall apply the procedures described in this clause for both MCG and SCG</w:t>
      </w:r>
    </w:p>
    <w:p w:rsidR="0043292C" w:rsidRPr="00B916EC" w:rsidRDefault="00D15604" w:rsidP="00D15604">
      <w:pPr>
        <w:pStyle w:val="B1"/>
      </w:pPr>
      <w:r>
        <w:t>-</w:t>
      </w:r>
      <w:r>
        <w:tab/>
      </w:r>
      <w:r w:rsidR="0043292C" w:rsidRPr="00B916EC">
        <w:t xml:space="preserve">When the procedures are applied for MCG, the terms </w:t>
      </w:r>
      <w:r w:rsidR="002A01CD">
        <w:rPr>
          <w:lang w:val="en-US"/>
        </w:rPr>
        <w:t>'</w:t>
      </w:r>
      <w:r w:rsidR="0043292C" w:rsidRPr="00B916EC">
        <w:rPr>
          <w:lang w:val="en-US"/>
        </w:rPr>
        <w:t>secondary cell</w:t>
      </w:r>
      <w:r w:rsidR="002A01CD">
        <w:rPr>
          <w:lang w:val="en-US"/>
        </w:rPr>
        <w:t>'</w:t>
      </w:r>
      <w:r w:rsidR="0043292C" w:rsidRPr="00B916EC">
        <w:rPr>
          <w:lang w:val="en-US"/>
        </w:rPr>
        <w:t xml:space="preserve">, </w:t>
      </w:r>
      <w:r w:rsidR="002A01CD">
        <w:rPr>
          <w:lang w:val="en-US"/>
        </w:rPr>
        <w:t>'</w:t>
      </w:r>
      <w:r w:rsidR="0043292C" w:rsidRPr="00B916EC">
        <w:rPr>
          <w:lang w:val="en-US"/>
        </w:rPr>
        <w:t>secondary cells</w:t>
      </w:r>
      <w:r w:rsidR="002A01CD">
        <w:rPr>
          <w:lang w:val="en-US"/>
        </w:rPr>
        <w:t>'</w:t>
      </w:r>
      <w:r w:rsidR="0043292C" w:rsidRPr="00B916EC">
        <w:t xml:space="preserve"> </w:t>
      </w:r>
      <w:r w:rsidR="0043292C" w:rsidRPr="00B916EC">
        <w:rPr>
          <w:lang w:val="en-US"/>
        </w:rPr>
        <w:t xml:space="preserve">, </w:t>
      </w:r>
      <w:r w:rsidR="002A01CD">
        <w:t>'</w:t>
      </w:r>
      <w:r w:rsidR="0043292C" w:rsidRPr="00B916EC">
        <w:t>serving cell</w:t>
      </w:r>
      <w:r w:rsidR="002A01CD">
        <w:t>'</w:t>
      </w:r>
      <w:r w:rsidR="0043292C" w:rsidRPr="00B916EC">
        <w:rPr>
          <w:lang w:val="en-US"/>
        </w:rPr>
        <w:t xml:space="preserve">, </w:t>
      </w:r>
      <w:r w:rsidR="002A01CD">
        <w:t>'</w:t>
      </w:r>
      <w:r w:rsidR="0043292C" w:rsidRPr="00B916EC">
        <w:t>serving cells</w:t>
      </w:r>
      <w:r w:rsidR="002A01CD">
        <w:t>'</w:t>
      </w:r>
      <w:r w:rsidR="0043292C" w:rsidRPr="00B916EC">
        <w:t xml:space="preserve"> in this clause refer to </w:t>
      </w:r>
      <w:r w:rsidR="0043292C" w:rsidRPr="00B916EC">
        <w:rPr>
          <w:lang w:val="en-US"/>
        </w:rPr>
        <w:t xml:space="preserve">secondary cell, secondary cells, </w:t>
      </w:r>
      <w:r w:rsidR="0043292C" w:rsidRPr="00B916EC">
        <w:t>serving cell</w:t>
      </w:r>
      <w:r w:rsidR="0043292C" w:rsidRPr="00B916EC">
        <w:rPr>
          <w:lang w:val="en-US"/>
        </w:rPr>
        <w:t xml:space="preserve">, </w:t>
      </w:r>
      <w:r w:rsidR="0043292C" w:rsidRPr="00B916EC">
        <w:t>serving cells belonging to the MCG</w:t>
      </w:r>
      <w:r w:rsidR="0043292C" w:rsidRPr="00B916EC">
        <w:rPr>
          <w:lang w:val="en-US"/>
        </w:rPr>
        <w:t xml:space="preserve"> respectively</w:t>
      </w:r>
      <w:r w:rsidR="0043292C" w:rsidRPr="00B916EC">
        <w:t>.</w:t>
      </w:r>
    </w:p>
    <w:p w:rsidR="0043292C" w:rsidRPr="00B916EC" w:rsidRDefault="00D15604" w:rsidP="00D15604">
      <w:pPr>
        <w:pStyle w:val="B1"/>
      </w:pPr>
      <w:r>
        <w:t>-</w:t>
      </w:r>
      <w:r>
        <w:tab/>
      </w:r>
      <w:r w:rsidR="0043292C" w:rsidRPr="00B916EC">
        <w:t xml:space="preserve">When the procedures are applied for SCG, the terms </w:t>
      </w:r>
      <w:r w:rsidR="002A01CD">
        <w:rPr>
          <w:lang w:val="en-US"/>
        </w:rPr>
        <w:t>'</w:t>
      </w:r>
      <w:r w:rsidR="0043292C" w:rsidRPr="00B916EC">
        <w:rPr>
          <w:lang w:val="en-US"/>
        </w:rPr>
        <w:t>secondary cell</w:t>
      </w:r>
      <w:r w:rsidR="002A01CD">
        <w:rPr>
          <w:lang w:val="en-US"/>
        </w:rPr>
        <w:t>'</w:t>
      </w:r>
      <w:r w:rsidR="0043292C" w:rsidRPr="00B916EC">
        <w:rPr>
          <w:lang w:val="en-US"/>
        </w:rPr>
        <w:t xml:space="preserve">, </w:t>
      </w:r>
      <w:r w:rsidR="002A01CD">
        <w:rPr>
          <w:lang w:val="en-US"/>
        </w:rPr>
        <w:t>'</w:t>
      </w:r>
      <w:r w:rsidR="0043292C" w:rsidRPr="00B916EC">
        <w:rPr>
          <w:lang w:val="en-US"/>
        </w:rPr>
        <w:t>secondary cells</w:t>
      </w:r>
      <w:r w:rsidR="002A01CD">
        <w:rPr>
          <w:lang w:val="en-US"/>
        </w:rPr>
        <w:t>'</w:t>
      </w:r>
      <w:r w:rsidR="0043292C" w:rsidRPr="00B916EC">
        <w:rPr>
          <w:lang w:val="en-US"/>
        </w:rPr>
        <w:t>,</w:t>
      </w:r>
      <w:r w:rsidR="0043292C" w:rsidRPr="00B916EC">
        <w:t xml:space="preserve"> </w:t>
      </w:r>
      <w:r w:rsidR="002A01CD">
        <w:t>'</w:t>
      </w:r>
      <w:r w:rsidR="0043292C" w:rsidRPr="00B916EC">
        <w:t>serving cell</w:t>
      </w:r>
      <w:r w:rsidR="002A01CD">
        <w:t>'</w:t>
      </w:r>
      <w:r w:rsidR="0043292C" w:rsidRPr="00B916EC">
        <w:rPr>
          <w:lang w:val="en-US"/>
        </w:rPr>
        <w:t xml:space="preserve">, </w:t>
      </w:r>
      <w:r w:rsidR="002A01CD">
        <w:t>'</w:t>
      </w:r>
      <w:r w:rsidR="0043292C" w:rsidRPr="00B916EC">
        <w:t>serving cells</w:t>
      </w:r>
      <w:r w:rsidR="002A01CD">
        <w:t>'</w:t>
      </w:r>
      <w:r w:rsidR="0043292C" w:rsidRPr="00B916EC">
        <w:t xml:space="preserve"> in this clause refer to </w:t>
      </w:r>
      <w:r w:rsidR="0043292C" w:rsidRPr="00B916EC">
        <w:rPr>
          <w:lang w:val="en-US"/>
        </w:rPr>
        <w:t xml:space="preserve">secondary cell, secondary cells (not including PSCell), </w:t>
      </w:r>
      <w:r w:rsidR="0043292C" w:rsidRPr="00B916EC">
        <w:t>serving cell</w:t>
      </w:r>
      <w:r w:rsidR="0043292C" w:rsidRPr="00B916EC">
        <w:rPr>
          <w:lang w:val="en-US"/>
        </w:rPr>
        <w:t xml:space="preserve">, </w:t>
      </w:r>
      <w:r w:rsidR="0043292C" w:rsidRPr="00B916EC">
        <w:t>serving cells belonging to the SCG</w:t>
      </w:r>
      <w:r w:rsidR="0043292C" w:rsidRPr="00B916EC">
        <w:rPr>
          <w:lang w:val="en-US"/>
        </w:rPr>
        <w:t xml:space="preserve"> respectively</w:t>
      </w:r>
      <w:r w:rsidR="0043292C" w:rsidRPr="00B916EC">
        <w:t xml:space="preserve">. The term </w:t>
      </w:r>
      <w:r w:rsidR="002A01CD">
        <w:t>'</w:t>
      </w:r>
      <w:r w:rsidR="0043292C" w:rsidRPr="00B916EC">
        <w:t>primary cell</w:t>
      </w:r>
      <w:r w:rsidR="002A01CD">
        <w:t>'</w:t>
      </w:r>
      <w:r w:rsidR="0043292C" w:rsidRPr="00B916EC">
        <w:t xml:space="preserve"> in this clause refers to the PSCell of the SCG.</w:t>
      </w:r>
    </w:p>
    <w:p w:rsidR="00C208F0" w:rsidRPr="00B916EC" w:rsidRDefault="00C208F0" w:rsidP="00C208F0">
      <w:pPr>
        <w:pStyle w:val="Heading2"/>
        <w:rPr>
          <w:rFonts w:eastAsia="SimSun"/>
          <w:lang w:eastAsia="zh-CN"/>
        </w:rPr>
      </w:pPr>
      <w:bookmarkStart w:id="100" w:name="_Ref500831375"/>
      <w:bookmarkStart w:id="101" w:name="_Toc525657961"/>
      <w:r w:rsidRPr="00B916EC">
        <w:rPr>
          <w:rFonts w:eastAsia="SimSun"/>
          <w:lang w:eastAsia="zh-CN"/>
        </w:rPr>
        <w:t>11.1</w:t>
      </w:r>
      <w:r w:rsidRPr="00B916EC">
        <w:rPr>
          <w:rFonts w:eastAsia="SimSun"/>
          <w:lang w:eastAsia="zh-CN"/>
        </w:rPr>
        <w:tab/>
        <w:t>Slot configuration</w:t>
      </w:r>
      <w:bookmarkEnd w:id="100"/>
      <w:bookmarkEnd w:id="101"/>
    </w:p>
    <w:p w:rsidR="0043292C" w:rsidRPr="00B916EC" w:rsidRDefault="0043292C" w:rsidP="0043292C">
      <w:pPr>
        <w:rPr>
          <w:rFonts w:eastAsia="SimSun"/>
          <w:lang w:eastAsia="zh-CN"/>
        </w:rPr>
      </w:pPr>
      <w:r w:rsidRPr="00B916EC">
        <w:rPr>
          <w:rFonts w:eastAsia="SimSun"/>
          <w:lang w:eastAsia="zh-CN"/>
        </w:rPr>
        <w:t xml:space="preserve">A slot format includes downlink symbols, uplink symbols, and flexible symbols. </w:t>
      </w:r>
    </w:p>
    <w:p w:rsidR="0043292C" w:rsidRPr="00B916EC" w:rsidRDefault="007E7BFD" w:rsidP="0043292C">
      <w:pPr>
        <w:rPr>
          <w:rFonts w:eastAsia="SimSun"/>
          <w:lang w:eastAsia="zh-CN"/>
        </w:rPr>
      </w:pPr>
      <w:r>
        <w:rPr>
          <w:rFonts w:eastAsia="SimSun"/>
          <w:lang w:eastAsia="zh-CN"/>
        </w:rPr>
        <w:t>The following are applicable f</w:t>
      </w:r>
      <w:r w:rsidRPr="00B916EC">
        <w:rPr>
          <w:rFonts w:eastAsia="SimSun"/>
          <w:lang w:eastAsia="zh-CN"/>
        </w:rPr>
        <w:t xml:space="preserve">or </w:t>
      </w:r>
      <w:r w:rsidR="0043292C" w:rsidRPr="00B916EC">
        <w:rPr>
          <w:rFonts w:eastAsia="SimSun"/>
          <w:lang w:eastAsia="zh-CN"/>
        </w:rPr>
        <w:t>each serving cell</w:t>
      </w:r>
      <w:r>
        <w:rPr>
          <w:rFonts w:eastAsia="SimSun"/>
          <w:lang w:eastAsia="zh-CN"/>
        </w:rPr>
        <w:t>.</w:t>
      </w:r>
    </w:p>
    <w:p w:rsidR="004F21B6" w:rsidRDefault="004F21B6" w:rsidP="0027125A">
      <w:r>
        <w:t>If a UE is</w:t>
      </w:r>
      <w:r w:rsidRPr="00B916EC">
        <w:t xml:space="preserve"> provided higher layer parameter </w:t>
      </w:r>
      <w:r w:rsidR="007E7BFD">
        <w:rPr>
          <w:i/>
          <w:lang w:val="en-US"/>
        </w:rPr>
        <w:t>TDD</w:t>
      </w:r>
      <w:r w:rsidRPr="00942A15">
        <w:rPr>
          <w:i/>
          <w:lang w:val="en-US"/>
        </w:rPr>
        <w:t>-</w:t>
      </w:r>
      <w:r w:rsidRPr="00B916EC">
        <w:rPr>
          <w:i/>
        </w:rPr>
        <w:t>UL-DL-</w:t>
      </w:r>
      <w:r>
        <w:rPr>
          <w:i/>
          <w:lang w:val="en-US"/>
        </w:rPr>
        <w:t>C</w:t>
      </w:r>
      <w:r w:rsidRPr="00B916EC">
        <w:rPr>
          <w:i/>
        </w:rPr>
        <w:t>onfiguration</w:t>
      </w:r>
      <w:r>
        <w:rPr>
          <w:i/>
          <w:lang w:val="en-US"/>
        </w:rPr>
        <w:t>C</w:t>
      </w:r>
      <w:r>
        <w:rPr>
          <w:i/>
        </w:rPr>
        <w:t>ommon</w:t>
      </w:r>
      <w:r>
        <w:t>, the</w:t>
      </w:r>
      <w:r w:rsidRPr="00B916EC">
        <w:t xml:space="preserve"> UE set</w:t>
      </w:r>
      <w:r>
        <w:rPr>
          <w:lang w:val="en-US"/>
        </w:rPr>
        <w:t>s</w:t>
      </w:r>
      <w:r w:rsidRPr="00B916EC">
        <w:t xml:space="preserve"> the slot format per slot over a number of slots as indicated by higher layer parameter </w:t>
      </w:r>
      <w:r w:rsidR="007E7BFD">
        <w:rPr>
          <w:i/>
          <w:lang w:val="en-US"/>
        </w:rPr>
        <w:t>TDD</w:t>
      </w:r>
      <w:r w:rsidRPr="00410820">
        <w:rPr>
          <w:i/>
          <w:lang w:val="en-US"/>
        </w:rPr>
        <w:t>-</w:t>
      </w:r>
      <w:r w:rsidRPr="00B916EC">
        <w:rPr>
          <w:i/>
        </w:rPr>
        <w:t>UL-DL-</w:t>
      </w:r>
      <w:r>
        <w:rPr>
          <w:i/>
          <w:lang w:val="en-US"/>
        </w:rPr>
        <w:t>C</w:t>
      </w:r>
      <w:r w:rsidRPr="00B916EC">
        <w:rPr>
          <w:i/>
        </w:rPr>
        <w:t>onfiguration</w:t>
      </w:r>
      <w:r>
        <w:rPr>
          <w:i/>
          <w:lang w:val="en-US"/>
        </w:rPr>
        <w:t>C</w:t>
      </w:r>
      <w:r w:rsidRPr="00B916EC">
        <w:rPr>
          <w:i/>
        </w:rPr>
        <w:t>ommon</w:t>
      </w:r>
      <w:r w:rsidRPr="00B916EC">
        <w:t xml:space="preserve">. </w:t>
      </w:r>
    </w:p>
    <w:p w:rsidR="004F21B6" w:rsidRDefault="004F21B6" w:rsidP="0027125A">
      <w:pPr>
        <w:rPr>
          <w:lang w:val="en-US"/>
        </w:rPr>
      </w:pPr>
      <w:r>
        <w:rPr>
          <w:lang w:val="en-US"/>
        </w:rPr>
        <w:t xml:space="preserve">The higher layer parameter </w:t>
      </w:r>
      <w:r w:rsidR="007E7BFD">
        <w:rPr>
          <w:i/>
          <w:lang w:val="en-US"/>
        </w:rPr>
        <w:t>TDD</w:t>
      </w:r>
      <w:r w:rsidRPr="00942A15">
        <w:rPr>
          <w:i/>
          <w:lang w:val="en-US"/>
        </w:rPr>
        <w:t>-</w:t>
      </w:r>
      <w:r w:rsidRPr="00B916EC">
        <w:rPr>
          <w:i/>
        </w:rPr>
        <w:t>UL-DL-</w:t>
      </w:r>
      <w:r>
        <w:rPr>
          <w:i/>
          <w:lang w:val="en-US"/>
        </w:rPr>
        <w:t>C</w:t>
      </w:r>
      <w:r w:rsidRPr="00B916EC">
        <w:rPr>
          <w:i/>
        </w:rPr>
        <w:t>onfiguration</w:t>
      </w:r>
      <w:r>
        <w:rPr>
          <w:i/>
          <w:lang w:val="en-US"/>
        </w:rPr>
        <w:t>C</w:t>
      </w:r>
      <w:r>
        <w:rPr>
          <w:i/>
        </w:rPr>
        <w:t>ommon</w:t>
      </w:r>
      <w:r>
        <w:rPr>
          <w:lang w:val="en-US"/>
        </w:rPr>
        <w:t xml:space="preserve"> provides</w:t>
      </w:r>
    </w:p>
    <w:p w:rsidR="004F21B6" w:rsidRDefault="004F21B6" w:rsidP="0027125A">
      <w:pPr>
        <w:pStyle w:val="B1"/>
        <w:rPr>
          <w:i/>
        </w:rPr>
      </w:pPr>
      <w:r>
        <w:t>-</w:t>
      </w:r>
      <w:r>
        <w:tab/>
      </w:r>
      <w:r w:rsidR="007E7BFD">
        <w:rPr>
          <w:lang w:val="en-US"/>
        </w:rPr>
        <w:t>a</w:t>
      </w:r>
      <w:r w:rsidR="007E7BFD" w:rsidRPr="00311958">
        <w:rPr>
          <w:lang w:eastAsia="zh-CN"/>
        </w:rPr>
        <w:t xml:space="preserve"> </w:t>
      </w:r>
      <w:r w:rsidRPr="00311958">
        <w:rPr>
          <w:lang w:eastAsia="zh-CN"/>
        </w:rPr>
        <w:t>reference subcarrier spacing</w:t>
      </w:r>
      <w:r w:rsidR="007E7BFD" w:rsidRPr="007E7BFD">
        <w:rPr>
          <w:lang w:val="en-US" w:eastAsia="zh-CN"/>
        </w:rPr>
        <w:t xml:space="preserve"> </w:t>
      </w:r>
      <w:r w:rsidR="007E7BFD">
        <w:rPr>
          <w:lang w:val="en-US" w:eastAsia="zh-CN"/>
        </w:rPr>
        <w:t xml:space="preserve">configuration </w:t>
      </w:r>
      <w:r w:rsidR="007E7BFD" w:rsidRPr="00B35E05">
        <w:rPr>
          <w:position w:val="-10"/>
        </w:rPr>
        <w:object w:dxaOrig="360" w:dyaOrig="300">
          <v:shape id="_x0000_i2417" type="#_x0000_t75" style="width:18.4pt;height:16.8pt" o:ole="">
            <v:imagedata r:id="rId2364" o:title=""/>
          </v:shape>
          <o:OLEObject Type="Embed" ProgID="Equation.3" ShapeID="_x0000_i2417" DrawAspect="Content" ObjectID="_1599412500" r:id="rId2365"/>
        </w:object>
      </w:r>
      <w:r w:rsidRPr="00311958">
        <w:rPr>
          <w:lang w:eastAsia="zh-CN"/>
        </w:rPr>
        <w:t xml:space="preserve"> </w:t>
      </w:r>
      <w:r>
        <w:rPr>
          <w:lang w:eastAsia="zh-CN"/>
        </w:rPr>
        <w:t>by</w:t>
      </w:r>
      <w:r w:rsidRPr="00311958">
        <w:rPr>
          <w:lang w:eastAsia="zh-CN"/>
        </w:rPr>
        <w:t xml:space="preserve"> higher layer </w:t>
      </w:r>
      <w:r>
        <w:rPr>
          <w:lang w:eastAsia="zh-CN"/>
        </w:rPr>
        <w:t>parameter</w:t>
      </w:r>
      <w:r w:rsidRPr="00311958">
        <w:rPr>
          <w:lang w:eastAsia="zh-CN"/>
        </w:rPr>
        <w:t xml:space="preserve"> </w:t>
      </w:r>
      <w:r w:rsidRPr="005025FB">
        <w:rPr>
          <w:i/>
        </w:rPr>
        <w:t>referenceSubcarrierSpacing</w:t>
      </w:r>
    </w:p>
    <w:p w:rsidR="007E7BFD" w:rsidRDefault="007E7BFD" w:rsidP="0027125A">
      <w:pPr>
        <w:pStyle w:val="B1"/>
        <w:rPr>
          <w:lang w:val="en-US" w:eastAsia="zh-CN"/>
        </w:rPr>
      </w:pPr>
      <w:r>
        <w:t>-</w:t>
      </w:r>
      <w:r>
        <w:tab/>
        <w:t>a</w:t>
      </w:r>
      <w:r w:rsidRPr="00311958">
        <w:rPr>
          <w:lang w:eastAsia="zh-CN"/>
        </w:rPr>
        <w:t xml:space="preserve"> </w:t>
      </w:r>
      <w:r>
        <w:rPr>
          <w:lang w:val="en-US" w:eastAsia="zh-CN"/>
        </w:rPr>
        <w:t xml:space="preserve">higher layer parameter </w:t>
      </w:r>
      <w:r w:rsidRPr="00857581">
        <w:rPr>
          <w:i/>
          <w:lang w:val="en-US" w:eastAsia="zh-CN"/>
        </w:rPr>
        <w:t>pattern1</w:t>
      </w:r>
      <w:r>
        <w:rPr>
          <w:lang w:val="en-US" w:eastAsia="zh-CN"/>
        </w:rPr>
        <w:t xml:space="preserve">. </w:t>
      </w:r>
    </w:p>
    <w:p w:rsidR="007E7BFD" w:rsidRPr="0027125A" w:rsidRDefault="007E7BFD" w:rsidP="0027125A">
      <w:pPr>
        <w:pStyle w:val="B2"/>
        <w:ind w:left="270" w:hanging="270"/>
        <w:rPr>
          <w:lang w:val="en-US"/>
        </w:rPr>
      </w:pPr>
      <w:r>
        <w:rPr>
          <w:lang w:val="en-US" w:eastAsia="zh-CN"/>
        </w:rPr>
        <w:t xml:space="preserve">The higher layer parameter </w:t>
      </w:r>
      <w:r w:rsidRPr="003C1C5E">
        <w:rPr>
          <w:i/>
          <w:lang w:val="en-US" w:eastAsia="zh-CN"/>
        </w:rPr>
        <w:t>pattern1</w:t>
      </w:r>
      <w:r>
        <w:rPr>
          <w:lang w:val="en-US" w:eastAsia="zh-CN"/>
        </w:rPr>
        <w:t xml:space="preserve"> provides</w:t>
      </w:r>
    </w:p>
    <w:p w:rsidR="004F21B6" w:rsidRPr="005025FB" w:rsidRDefault="004F21B6" w:rsidP="0027125A">
      <w:pPr>
        <w:pStyle w:val="B1"/>
      </w:pPr>
      <w:r>
        <w:rPr>
          <w:lang w:eastAsia="zh-CN"/>
        </w:rPr>
        <w:t>-</w:t>
      </w:r>
      <w:r>
        <w:rPr>
          <w:lang w:eastAsia="zh-CN"/>
        </w:rPr>
        <w:tab/>
      </w:r>
      <w:r w:rsidR="007E7BFD">
        <w:rPr>
          <w:lang w:val="en-US" w:eastAsia="zh-CN"/>
        </w:rPr>
        <w:t>a</w:t>
      </w:r>
      <w:r w:rsidR="007E7BFD" w:rsidRPr="00190444">
        <w:rPr>
          <w:lang w:eastAsia="zh-CN"/>
        </w:rPr>
        <w:t xml:space="preserve"> </w:t>
      </w:r>
      <w:r>
        <w:rPr>
          <w:lang w:eastAsia="zh-CN"/>
        </w:rPr>
        <w:t>slot</w:t>
      </w:r>
      <w:r w:rsidRPr="00190444">
        <w:rPr>
          <w:lang w:eastAsia="zh-CN"/>
        </w:rPr>
        <w:t xml:space="preserve"> configuration</w:t>
      </w:r>
      <w:r>
        <w:rPr>
          <w:lang w:eastAsia="zh-CN"/>
        </w:rPr>
        <w:t xml:space="preserve"> period of </w:t>
      </w:r>
      <w:r>
        <w:rPr>
          <w:noProof/>
          <w:position w:val="-4"/>
          <w:lang w:val="en-GB" w:eastAsia="en-GB"/>
        </w:rPr>
        <w:drawing>
          <wp:inline distT="0" distB="0" distL="0" distR="0" wp14:anchorId="4D55216A" wp14:editId="55EFB380">
            <wp:extent cx="140970" cy="150495"/>
            <wp:effectExtent l="0" t="0" r="0" b="1905"/>
            <wp:docPr id="1908" name="Pictur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1"/>
                    <pic:cNvPicPr>
                      <a:picLocks noChangeAspect="1" noChangeArrowheads="1"/>
                    </pic:cNvPicPr>
                  </pic:nvPicPr>
                  <pic:blipFill>
                    <a:blip r:embed="rId2366" cstate="print">
                      <a:extLst>
                        <a:ext uri="{28A0092B-C50C-407E-A947-70E740481C1C}">
                          <a14:useLocalDpi xmlns:a14="http://schemas.microsoft.com/office/drawing/2010/main" val="0"/>
                        </a:ext>
                      </a:extLst>
                    </a:blip>
                    <a:srcRect/>
                    <a:stretch>
                      <a:fillRect/>
                    </a:stretch>
                  </pic:blipFill>
                  <pic:spPr bwMode="auto">
                    <a:xfrm>
                      <a:off x="0" y="0"/>
                      <a:ext cx="140970" cy="150495"/>
                    </a:xfrm>
                    <a:prstGeom prst="rect">
                      <a:avLst/>
                    </a:prstGeom>
                    <a:noFill/>
                    <a:ln>
                      <a:noFill/>
                    </a:ln>
                  </pic:spPr>
                </pic:pic>
              </a:graphicData>
            </a:graphic>
          </wp:inline>
        </w:drawing>
      </w:r>
      <w:r w:rsidRPr="00190444">
        <w:rPr>
          <w:lang w:eastAsia="zh-CN"/>
        </w:rPr>
        <w:t xml:space="preserve"> </w:t>
      </w:r>
      <w:r>
        <w:rPr>
          <w:lang w:eastAsia="zh-CN"/>
        </w:rPr>
        <w:t xml:space="preserve">msec by </w:t>
      </w:r>
      <w:r w:rsidRPr="00190444">
        <w:rPr>
          <w:lang w:eastAsia="zh-CN"/>
        </w:rPr>
        <w:t xml:space="preserve">higher layer parameter </w:t>
      </w:r>
      <w:r w:rsidRPr="005025FB">
        <w:rPr>
          <w:i/>
        </w:rPr>
        <w:t>dl-UL-TransmissionPeriodicity</w:t>
      </w:r>
    </w:p>
    <w:p w:rsidR="004F21B6" w:rsidRPr="005B02FE" w:rsidRDefault="004F21B6" w:rsidP="0027125A">
      <w:pPr>
        <w:pStyle w:val="B1"/>
      </w:pPr>
      <w:r>
        <w:t>-</w:t>
      </w:r>
      <w:r>
        <w:tab/>
      </w:r>
      <w:r w:rsidR="007E7BFD">
        <w:rPr>
          <w:lang w:val="en-US"/>
        </w:rPr>
        <w:t>a</w:t>
      </w:r>
      <w:r w:rsidR="007E7BFD">
        <w:t xml:space="preserve"> </w:t>
      </w:r>
      <w:r>
        <w:t>number of</w:t>
      </w:r>
      <w:r w:rsidRPr="005025FB">
        <w:t xml:space="preserve"> slots</w:t>
      </w:r>
      <w:r>
        <w:t xml:space="preserve"> </w:t>
      </w:r>
      <w:r>
        <w:rPr>
          <w:noProof/>
          <w:position w:val="-10"/>
          <w:lang w:val="en-GB" w:eastAsia="en-GB"/>
        </w:rPr>
        <w:drawing>
          <wp:inline distT="0" distB="0" distL="0" distR="0" wp14:anchorId="67C62717" wp14:editId="37D68548">
            <wp:extent cx="271145" cy="200660"/>
            <wp:effectExtent l="0" t="0" r="0" b="8890"/>
            <wp:docPr id="1907" name="Pictur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2"/>
                    <pic:cNvPicPr>
                      <a:picLocks noChangeAspect="1" noChangeArrowheads="1"/>
                    </pic:cNvPicPr>
                  </pic:nvPicPr>
                  <pic:blipFill>
                    <a:blip r:embed="rId2367"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with only downlink symbols by</w:t>
      </w:r>
      <w:r w:rsidRPr="005025FB">
        <w:t xml:space="preserve"> higher layer parameter </w:t>
      </w:r>
      <w:r w:rsidRPr="00B3446E">
        <w:rPr>
          <w:i/>
        </w:rPr>
        <w:t>nrofDownlinkSlots</w:t>
      </w:r>
    </w:p>
    <w:p w:rsidR="004F21B6" w:rsidRPr="00262ACA" w:rsidRDefault="004F21B6" w:rsidP="0027125A">
      <w:pPr>
        <w:pStyle w:val="B1"/>
      </w:pPr>
      <w:r>
        <w:t>-</w:t>
      </w:r>
      <w:r>
        <w:tab/>
      </w:r>
      <w:r w:rsidR="007E7BFD">
        <w:rPr>
          <w:lang w:val="en-US"/>
        </w:rPr>
        <w:t>a</w:t>
      </w:r>
      <w:r w:rsidR="007E7BFD" w:rsidRPr="005B02FE">
        <w:t xml:space="preserve"> </w:t>
      </w:r>
      <w:r w:rsidRPr="005B02FE">
        <w:t>number of downlink symbols</w:t>
      </w:r>
      <w:r>
        <w:t xml:space="preserve"> </w:t>
      </w:r>
      <w:r>
        <w:rPr>
          <w:noProof/>
          <w:position w:val="-12"/>
          <w:lang w:val="en-GB" w:eastAsia="en-GB"/>
        </w:rPr>
        <w:drawing>
          <wp:inline distT="0" distB="0" distL="0" distR="0" wp14:anchorId="3BC3F286" wp14:editId="673BD093">
            <wp:extent cx="271145" cy="220980"/>
            <wp:effectExtent l="0" t="0" r="0" b="7620"/>
            <wp:docPr id="1906" name="Picture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3"/>
                    <pic:cNvPicPr>
                      <a:picLocks noChangeAspect="1" noChangeArrowheads="1"/>
                    </pic:cNvPicPr>
                  </pic:nvPicPr>
                  <pic:blipFill>
                    <a:blip r:embed="rId2368" cstate="print">
                      <a:extLst>
                        <a:ext uri="{28A0092B-C50C-407E-A947-70E740481C1C}">
                          <a14:useLocalDpi xmlns:a14="http://schemas.microsoft.com/office/drawing/2010/main" val="0"/>
                        </a:ext>
                      </a:extLst>
                    </a:blip>
                    <a:srcRect/>
                    <a:stretch>
                      <a:fillRect/>
                    </a:stretch>
                  </pic:blipFill>
                  <pic:spPr bwMode="auto">
                    <a:xfrm>
                      <a:off x="0" y="0"/>
                      <a:ext cx="271145" cy="220980"/>
                    </a:xfrm>
                    <a:prstGeom prst="rect">
                      <a:avLst/>
                    </a:prstGeom>
                    <a:noFill/>
                    <a:ln>
                      <a:noFill/>
                    </a:ln>
                  </pic:spPr>
                </pic:pic>
              </a:graphicData>
            </a:graphic>
          </wp:inline>
        </w:drawing>
      </w:r>
      <w:r>
        <w:t xml:space="preserve"> by</w:t>
      </w:r>
      <w:r w:rsidRPr="005B02FE">
        <w:t xml:space="preserve"> higher layer parameter </w:t>
      </w:r>
      <w:r w:rsidRPr="005B02FE">
        <w:rPr>
          <w:i/>
        </w:rPr>
        <w:t>nrofDownlinkSymbols</w:t>
      </w:r>
    </w:p>
    <w:p w:rsidR="004F21B6" w:rsidRPr="00262ACA" w:rsidRDefault="004F21B6" w:rsidP="0027125A">
      <w:pPr>
        <w:pStyle w:val="B1"/>
      </w:pPr>
      <w:r>
        <w:t>-</w:t>
      </w:r>
      <w:r>
        <w:tab/>
      </w:r>
      <w:r w:rsidR="007E7BFD">
        <w:rPr>
          <w:lang w:val="en-US"/>
        </w:rPr>
        <w:t>a</w:t>
      </w:r>
      <w:r w:rsidR="007E7BFD">
        <w:t xml:space="preserve"> </w:t>
      </w:r>
      <w:r w:rsidRPr="00262ACA">
        <w:t xml:space="preserve">number of slots </w:t>
      </w:r>
      <w:r>
        <w:rPr>
          <w:noProof/>
          <w:position w:val="-10"/>
          <w:lang w:val="en-GB" w:eastAsia="en-GB"/>
        </w:rPr>
        <w:drawing>
          <wp:inline distT="0" distB="0" distL="0" distR="0" wp14:anchorId="7CBD85B2" wp14:editId="0DBEE5E5">
            <wp:extent cx="271145" cy="200660"/>
            <wp:effectExtent l="0" t="0" r="0" b="8890"/>
            <wp:docPr id="1905" name="Picture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4"/>
                    <pic:cNvPicPr>
                      <a:picLocks noChangeAspect="1" noChangeArrowheads="1"/>
                    </pic:cNvPicPr>
                  </pic:nvPicPr>
                  <pic:blipFill>
                    <a:blip r:embed="rId2369"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with only uplink symbols by</w:t>
      </w:r>
      <w:r w:rsidRPr="00262ACA">
        <w:t xml:space="preserve"> higher layer parameter </w:t>
      </w:r>
      <w:r w:rsidRPr="00262ACA">
        <w:rPr>
          <w:i/>
        </w:rPr>
        <w:t>nrofUplinkSlots</w:t>
      </w:r>
    </w:p>
    <w:p w:rsidR="004F21B6" w:rsidRPr="00262ACA" w:rsidRDefault="004F21B6" w:rsidP="0027125A">
      <w:pPr>
        <w:pStyle w:val="B1"/>
      </w:pPr>
      <w:r>
        <w:t>-</w:t>
      </w:r>
      <w:r>
        <w:tab/>
      </w:r>
      <w:r w:rsidR="007E7BFD">
        <w:rPr>
          <w:lang w:val="en-US"/>
        </w:rPr>
        <w:t>a</w:t>
      </w:r>
      <w:r w:rsidR="007E7BFD">
        <w:t xml:space="preserve"> </w:t>
      </w:r>
      <w:r w:rsidRPr="00262ACA">
        <w:t>number of uplink symbols</w:t>
      </w:r>
      <w:r>
        <w:t xml:space="preserve"> </w:t>
      </w:r>
      <w:r>
        <w:rPr>
          <w:noProof/>
          <w:position w:val="-12"/>
          <w:lang w:val="en-GB" w:eastAsia="en-GB"/>
        </w:rPr>
        <w:drawing>
          <wp:inline distT="0" distB="0" distL="0" distR="0" wp14:anchorId="6F8628C7" wp14:editId="08D7490A">
            <wp:extent cx="241300" cy="220980"/>
            <wp:effectExtent l="0" t="0" r="6350" b="7620"/>
            <wp:docPr id="1904" name="Picture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5"/>
                    <pic:cNvPicPr>
                      <a:picLocks noChangeAspect="1" noChangeArrowheads="1"/>
                    </pic:cNvPicPr>
                  </pic:nvPicPr>
                  <pic:blipFill>
                    <a:blip r:embed="rId2370" cstate="print">
                      <a:extLst>
                        <a:ext uri="{28A0092B-C50C-407E-A947-70E740481C1C}">
                          <a14:useLocalDpi xmlns:a14="http://schemas.microsoft.com/office/drawing/2010/main" val="0"/>
                        </a:ext>
                      </a:extLst>
                    </a:blip>
                    <a:srcRect/>
                    <a:stretch>
                      <a:fillRect/>
                    </a:stretch>
                  </pic:blipFill>
                  <pic:spPr bwMode="auto">
                    <a:xfrm>
                      <a:off x="0" y="0"/>
                      <a:ext cx="241300" cy="220980"/>
                    </a:xfrm>
                    <a:prstGeom prst="rect">
                      <a:avLst/>
                    </a:prstGeom>
                    <a:noFill/>
                    <a:ln>
                      <a:noFill/>
                    </a:ln>
                  </pic:spPr>
                </pic:pic>
              </a:graphicData>
            </a:graphic>
          </wp:inline>
        </w:drawing>
      </w:r>
      <w:r w:rsidRPr="00262ACA">
        <w:t xml:space="preserve"> </w:t>
      </w:r>
      <w:r>
        <w:t>by</w:t>
      </w:r>
      <w:r w:rsidRPr="00262ACA">
        <w:t xml:space="preserve"> higher layer parameter </w:t>
      </w:r>
      <w:r w:rsidRPr="00D44682">
        <w:rPr>
          <w:i/>
        </w:rPr>
        <w:t>nrofUplinkSymbol</w:t>
      </w:r>
      <w:r>
        <w:rPr>
          <w:i/>
        </w:rPr>
        <w:t>s</w:t>
      </w:r>
    </w:p>
    <w:p w:rsidR="004F21B6" w:rsidRPr="00A40704" w:rsidRDefault="004F21B6" w:rsidP="0027125A">
      <w:r w:rsidRPr="00A40704">
        <w:t xml:space="preserve">A value </w:t>
      </w:r>
      <w:r>
        <w:rPr>
          <w:noProof/>
          <w:position w:val="-6"/>
          <w:lang w:eastAsia="en-GB"/>
        </w:rPr>
        <w:drawing>
          <wp:inline distT="0" distB="0" distL="0" distR="0" wp14:anchorId="4619CA17" wp14:editId="666ABCCE">
            <wp:extent cx="542925" cy="170815"/>
            <wp:effectExtent l="0" t="0" r="9525" b="635"/>
            <wp:docPr id="1903" name="Picture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6"/>
                    <pic:cNvPicPr>
                      <a:picLocks noChangeAspect="1" noChangeArrowheads="1"/>
                    </pic:cNvPicPr>
                  </pic:nvPicPr>
                  <pic:blipFill>
                    <a:blip r:embed="rId2371" cstate="print">
                      <a:extLst>
                        <a:ext uri="{28A0092B-C50C-407E-A947-70E740481C1C}">
                          <a14:useLocalDpi xmlns:a14="http://schemas.microsoft.com/office/drawing/2010/main" val="0"/>
                        </a:ext>
                      </a:extLst>
                    </a:blip>
                    <a:srcRect/>
                    <a:stretch>
                      <a:fillRect/>
                    </a:stretch>
                  </pic:blipFill>
                  <pic:spPr bwMode="auto">
                    <a:xfrm>
                      <a:off x="0" y="0"/>
                      <a:ext cx="542925" cy="170815"/>
                    </a:xfrm>
                    <a:prstGeom prst="rect">
                      <a:avLst/>
                    </a:prstGeom>
                    <a:noFill/>
                    <a:ln>
                      <a:noFill/>
                    </a:ln>
                  </pic:spPr>
                </pic:pic>
              </a:graphicData>
            </a:graphic>
          </wp:inline>
        </w:drawing>
      </w:r>
      <w:r w:rsidRPr="00A40704">
        <w:t xml:space="preserve"> msec is valid only for </w:t>
      </w:r>
      <w:r>
        <w:rPr>
          <w:noProof/>
          <w:position w:val="-10"/>
          <w:lang w:eastAsia="en-GB"/>
        </w:rPr>
        <w:drawing>
          <wp:inline distT="0" distB="0" distL="0" distR="0" wp14:anchorId="27DA0C9F" wp14:editId="7322E4CF">
            <wp:extent cx="422275" cy="200660"/>
            <wp:effectExtent l="0" t="0" r="0" b="8890"/>
            <wp:docPr id="1902" name="Picture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7"/>
                    <pic:cNvPicPr>
                      <a:picLocks noChangeAspect="1" noChangeArrowheads="1"/>
                    </pic:cNvPicPr>
                  </pic:nvPicPr>
                  <pic:blipFill>
                    <a:blip r:embed="rId2372"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r w:rsidRPr="00A40704">
        <w:t xml:space="preserve">. A value </w:t>
      </w:r>
      <w:r>
        <w:rPr>
          <w:noProof/>
          <w:position w:val="-6"/>
          <w:lang w:eastAsia="en-GB"/>
        </w:rPr>
        <w:drawing>
          <wp:inline distT="0" distB="0" distL="0" distR="0" wp14:anchorId="1CB0CA1E" wp14:editId="4546B08C">
            <wp:extent cx="472440" cy="170815"/>
            <wp:effectExtent l="0" t="0" r="3810" b="635"/>
            <wp:docPr id="1901" name="Pictur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8"/>
                    <pic:cNvPicPr>
                      <a:picLocks noChangeAspect="1" noChangeArrowheads="1"/>
                    </pic:cNvPicPr>
                  </pic:nvPicPr>
                  <pic:blipFill>
                    <a:blip r:embed="rId2373" cstate="print">
                      <a:extLst>
                        <a:ext uri="{28A0092B-C50C-407E-A947-70E740481C1C}">
                          <a14:useLocalDpi xmlns:a14="http://schemas.microsoft.com/office/drawing/2010/main" val="0"/>
                        </a:ext>
                      </a:extLst>
                    </a:blip>
                    <a:srcRect/>
                    <a:stretch>
                      <a:fillRect/>
                    </a:stretch>
                  </pic:blipFill>
                  <pic:spPr bwMode="auto">
                    <a:xfrm>
                      <a:off x="0" y="0"/>
                      <a:ext cx="472440" cy="170815"/>
                    </a:xfrm>
                    <a:prstGeom prst="rect">
                      <a:avLst/>
                    </a:prstGeom>
                    <a:noFill/>
                    <a:ln>
                      <a:noFill/>
                    </a:ln>
                  </pic:spPr>
                </pic:pic>
              </a:graphicData>
            </a:graphic>
          </wp:inline>
        </w:drawing>
      </w:r>
      <w:r w:rsidRPr="00A40704">
        <w:t xml:space="preserve"> msec is valid only for </w:t>
      </w:r>
      <w:r>
        <w:rPr>
          <w:noProof/>
          <w:position w:val="-10"/>
          <w:lang w:eastAsia="en-GB"/>
        </w:rPr>
        <w:drawing>
          <wp:inline distT="0" distB="0" distL="0" distR="0" wp14:anchorId="43EFC7EC" wp14:editId="60D57323">
            <wp:extent cx="422275" cy="200660"/>
            <wp:effectExtent l="0" t="0" r="0" b="8890"/>
            <wp:docPr id="1900" name="Pictur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9"/>
                    <pic:cNvPicPr>
                      <a:picLocks noChangeAspect="1" noChangeArrowheads="1"/>
                    </pic:cNvPicPr>
                  </pic:nvPicPr>
                  <pic:blipFill>
                    <a:blip r:embed="rId2374"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r w:rsidRPr="00A40704">
        <w:t xml:space="preserve"> or </w:t>
      </w:r>
      <w:r>
        <w:rPr>
          <w:noProof/>
          <w:position w:val="-10"/>
          <w:lang w:eastAsia="en-GB"/>
        </w:rPr>
        <w:drawing>
          <wp:inline distT="0" distB="0" distL="0" distR="0" wp14:anchorId="77AEEDB6" wp14:editId="0CE263D2">
            <wp:extent cx="422275" cy="200660"/>
            <wp:effectExtent l="0" t="0" r="0" b="8890"/>
            <wp:docPr id="1899" name="Picture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0"/>
                    <pic:cNvPicPr>
                      <a:picLocks noChangeAspect="1" noChangeArrowheads="1"/>
                    </pic:cNvPicPr>
                  </pic:nvPicPr>
                  <pic:blipFill>
                    <a:blip r:embed="rId2375"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r w:rsidRPr="00A40704">
        <w:t xml:space="preserve">. A value </w:t>
      </w:r>
      <w:r>
        <w:rPr>
          <w:noProof/>
          <w:position w:val="-6"/>
          <w:lang w:eastAsia="en-GB"/>
        </w:rPr>
        <w:drawing>
          <wp:inline distT="0" distB="0" distL="0" distR="0" wp14:anchorId="641C16C6" wp14:editId="24A29F92">
            <wp:extent cx="422275" cy="170815"/>
            <wp:effectExtent l="0" t="0" r="0" b="635"/>
            <wp:docPr id="1898" name="Picture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1"/>
                    <pic:cNvPicPr>
                      <a:picLocks noChangeAspect="1" noChangeArrowheads="1"/>
                    </pic:cNvPicPr>
                  </pic:nvPicPr>
                  <pic:blipFill>
                    <a:blip r:embed="rId2376" cstate="print">
                      <a:extLst>
                        <a:ext uri="{28A0092B-C50C-407E-A947-70E740481C1C}">
                          <a14:useLocalDpi xmlns:a14="http://schemas.microsoft.com/office/drawing/2010/main" val="0"/>
                        </a:ext>
                      </a:extLst>
                    </a:blip>
                    <a:srcRect/>
                    <a:stretch>
                      <a:fillRect/>
                    </a:stretch>
                  </pic:blipFill>
                  <pic:spPr bwMode="auto">
                    <a:xfrm>
                      <a:off x="0" y="0"/>
                      <a:ext cx="422275" cy="170815"/>
                    </a:xfrm>
                    <a:prstGeom prst="rect">
                      <a:avLst/>
                    </a:prstGeom>
                    <a:noFill/>
                    <a:ln>
                      <a:noFill/>
                    </a:ln>
                  </pic:spPr>
                </pic:pic>
              </a:graphicData>
            </a:graphic>
          </wp:inline>
        </w:drawing>
      </w:r>
      <w:r w:rsidRPr="00A40704">
        <w:t xml:space="preserve"> msec is valid only for </w:t>
      </w:r>
      <w:r>
        <w:rPr>
          <w:noProof/>
          <w:position w:val="-10"/>
          <w:lang w:eastAsia="en-GB"/>
        </w:rPr>
        <w:drawing>
          <wp:inline distT="0" distB="0" distL="0" distR="0" wp14:anchorId="0DD05E43" wp14:editId="0DBCE8FD">
            <wp:extent cx="391795" cy="200660"/>
            <wp:effectExtent l="0" t="0" r="8255" b="8890"/>
            <wp:docPr id="1897" name="Picture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2"/>
                    <pic:cNvPicPr>
                      <a:picLocks noChangeAspect="1" noChangeArrowheads="1"/>
                    </pic:cNvPicPr>
                  </pic:nvPicPr>
                  <pic:blipFill>
                    <a:blip r:embed="rId2377" cstate="print">
                      <a:extLst>
                        <a:ext uri="{28A0092B-C50C-407E-A947-70E740481C1C}">
                          <a14:useLocalDpi xmlns:a14="http://schemas.microsoft.com/office/drawing/2010/main" val="0"/>
                        </a:ext>
                      </a:extLst>
                    </a:blip>
                    <a:srcRect/>
                    <a:stretch>
                      <a:fillRect/>
                    </a:stretch>
                  </pic:blipFill>
                  <pic:spPr bwMode="auto">
                    <a:xfrm>
                      <a:off x="0" y="0"/>
                      <a:ext cx="391795" cy="200660"/>
                    </a:xfrm>
                    <a:prstGeom prst="rect">
                      <a:avLst/>
                    </a:prstGeom>
                    <a:noFill/>
                    <a:ln>
                      <a:noFill/>
                    </a:ln>
                  </pic:spPr>
                </pic:pic>
              </a:graphicData>
            </a:graphic>
          </wp:inline>
        </w:drawing>
      </w:r>
      <w:r w:rsidRPr="00A40704">
        <w:t xml:space="preserve">, or </w:t>
      </w:r>
      <w:r>
        <w:rPr>
          <w:noProof/>
          <w:position w:val="-10"/>
          <w:lang w:eastAsia="en-GB"/>
        </w:rPr>
        <w:drawing>
          <wp:inline distT="0" distB="0" distL="0" distR="0" wp14:anchorId="2342F1AD" wp14:editId="5A3E436D">
            <wp:extent cx="422275" cy="200660"/>
            <wp:effectExtent l="0" t="0" r="0" b="8890"/>
            <wp:docPr id="1896" name="Picture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3"/>
                    <pic:cNvPicPr>
                      <a:picLocks noChangeAspect="1" noChangeArrowheads="1"/>
                    </pic:cNvPicPr>
                  </pic:nvPicPr>
                  <pic:blipFill>
                    <a:blip r:embed="rId2378"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r w:rsidRPr="00A40704">
        <w:t xml:space="preserve">, or </w:t>
      </w:r>
      <w:r>
        <w:rPr>
          <w:noProof/>
          <w:position w:val="-10"/>
          <w:lang w:eastAsia="en-GB"/>
        </w:rPr>
        <w:drawing>
          <wp:inline distT="0" distB="0" distL="0" distR="0" wp14:anchorId="21AD94AD" wp14:editId="1B2D6FCA">
            <wp:extent cx="391795" cy="200660"/>
            <wp:effectExtent l="0" t="0" r="8255" b="8890"/>
            <wp:docPr id="1895" name="Picture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4"/>
                    <pic:cNvPicPr>
                      <a:picLocks noChangeAspect="1" noChangeArrowheads="1"/>
                    </pic:cNvPicPr>
                  </pic:nvPicPr>
                  <pic:blipFill>
                    <a:blip r:embed="rId2379" cstate="print">
                      <a:extLst>
                        <a:ext uri="{28A0092B-C50C-407E-A947-70E740481C1C}">
                          <a14:useLocalDpi xmlns:a14="http://schemas.microsoft.com/office/drawing/2010/main" val="0"/>
                        </a:ext>
                      </a:extLst>
                    </a:blip>
                    <a:srcRect/>
                    <a:stretch>
                      <a:fillRect/>
                    </a:stretch>
                  </pic:blipFill>
                  <pic:spPr bwMode="auto">
                    <a:xfrm>
                      <a:off x="0" y="0"/>
                      <a:ext cx="391795" cy="200660"/>
                    </a:xfrm>
                    <a:prstGeom prst="rect">
                      <a:avLst/>
                    </a:prstGeom>
                    <a:noFill/>
                    <a:ln>
                      <a:noFill/>
                    </a:ln>
                  </pic:spPr>
                </pic:pic>
              </a:graphicData>
            </a:graphic>
          </wp:inline>
        </w:drawing>
      </w:r>
      <w:r w:rsidRPr="00A40704">
        <w:t>.</w:t>
      </w:r>
    </w:p>
    <w:p w:rsidR="004F21B6" w:rsidRDefault="004F21B6" w:rsidP="0027125A">
      <w:r>
        <w:t xml:space="preserve">A </w:t>
      </w:r>
      <w:r>
        <w:rPr>
          <w:lang w:eastAsia="zh-CN"/>
        </w:rPr>
        <w:t>slot</w:t>
      </w:r>
      <w:r w:rsidRPr="00190444">
        <w:rPr>
          <w:lang w:eastAsia="zh-CN"/>
        </w:rPr>
        <w:t xml:space="preserve"> configuration</w:t>
      </w:r>
      <w:r>
        <w:rPr>
          <w:lang w:eastAsia="zh-CN"/>
        </w:rPr>
        <w:t xml:space="preserve"> period of </w:t>
      </w:r>
      <w:r>
        <w:rPr>
          <w:noProof/>
          <w:position w:val="-4"/>
          <w:lang w:eastAsia="en-GB"/>
        </w:rPr>
        <w:drawing>
          <wp:inline distT="0" distB="0" distL="0" distR="0" wp14:anchorId="3926620A" wp14:editId="108BE251">
            <wp:extent cx="140970" cy="150495"/>
            <wp:effectExtent l="0" t="0" r="0" b="1905"/>
            <wp:docPr id="1894" name="Picture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5"/>
                    <pic:cNvPicPr>
                      <a:picLocks noChangeAspect="1" noChangeArrowheads="1"/>
                    </pic:cNvPicPr>
                  </pic:nvPicPr>
                  <pic:blipFill>
                    <a:blip r:embed="rId2366" cstate="print">
                      <a:extLst>
                        <a:ext uri="{28A0092B-C50C-407E-A947-70E740481C1C}">
                          <a14:useLocalDpi xmlns:a14="http://schemas.microsoft.com/office/drawing/2010/main" val="0"/>
                        </a:ext>
                      </a:extLst>
                    </a:blip>
                    <a:srcRect/>
                    <a:stretch>
                      <a:fillRect/>
                    </a:stretch>
                  </pic:blipFill>
                  <pic:spPr bwMode="auto">
                    <a:xfrm>
                      <a:off x="0" y="0"/>
                      <a:ext cx="140970" cy="150495"/>
                    </a:xfrm>
                    <a:prstGeom prst="rect">
                      <a:avLst/>
                    </a:prstGeom>
                    <a:noFill/>
                    <a:ln>
                      <a:noFill/>
                    </a:ln>
                  </pic:spPr>
                </pic:pic>
              </a:graphicData>
            </a:graphic>
          </wp:inline>
        </w:drawing>
      </w:r>
      <w:r w:rsidRPr="00190444">
        <w:rPr>
          <w:lang w:eastAsia="zh-CN"/>
        </w:rPr>
        <w:t xml:space="preserve"> </w:t>
      </w:r>
      <w:r>
        <w:rPr>
          <w:lang w:eastAsia="zh-CN"/>
        </w:rPr>
        <w:t xml:space="preserve">msec includes </w:t>
      </w:r>
      <w:r>
        <w:rPr>
          <w:noProof/>
          <w:position w:val="-6"/>
          <w:lang w:eastAsia="en-GB"/>
        </w:rPr>
        <w:drawing>
          <wp:inline distT="0" distB="0" distL="0" distR="0" wp14:anchorId="6175F83E" wp14:editId="05C152EB">
            <wp:extent cx="602615" cy="200660"/>
            <wp:effectExtent l="0" t="0" r="0" b="8890"/>
            <wp:docPr id="1893" name="Picture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6"/>
                    <pic:cNvPicPr>
                      <a:picLocks noChangeAspect="1" noChangeArrowheads="1"/>
                    </pic:cNvPicPr>
                  </pic:nvPicPr>
                  <pic:blipFill>
                    <a:blip r:embed="rId2380" cstate="print">
                      <a:extLst>
                        <a:ext uri="{28A0092B-C50C-407E-A947-70E740481C1C}">
                          <a14:useLocalDpi xmlns:a14="http://schemas.microsoft.com/office/drawing/2010/main" val="0"/>
                        </a:ext>
                      </a:extLst>
                    </a:blip>
                    <a:srcRect/>
                    <a:stretch>
                      <a:fillRect/>
                    </a:stretch>
                  </pic:blipFill>
                  <pic:spPr bwMode="auto">
                    <a:xfrm>
                      <a:off x="0" y="0"/>
                      <a:ext cx="602615" cy="200660"/>
                    </a:xfrm>
                    <a:prstGeom prst="rect">
                      <a:avLst/>
                    </a:prstGeom>
                    <a:noFill/>
                    <a:ln>
                      <a:noFill/>
                    </a:ln>
                  </pic:spPr>
                </pic:pic>
              </a:graphicData>
            </a:graphic>
          </wp:inline>
        </w:drawing>
      </w:r>
      <w:r>
        <w:rPr>
          <w:lang w:eastAsia="zh-CN"/>
        </w:rPr>
        <w:t xml:space="preserve"> </w:t>
      </w:r>
      <w:r>
        <w:t>slots with subcarrier spacing</w:t>
      </w:r>
      <w:r w:rsidR="007E7BFD">
        <w:t xml:space="preserve"> </w:t>
      </w:r>
      <w:r w:rsidR="007E7BFD">
        <w:rPr>
          <w:lang w:val="en-US"/>
        </w:rPr>
        <w:t xml:space="preserve">configuration </w:t>
      </w:r>
      <w:r w:rsidR="007E7BFD" w:rsidRPr="00B35E05">
        <w:rPr>
          <w:position w:val="-10"/>
        </w:rPr>
        <w:object w:dxaOrig="360" w:dyaOrig="300">
          <v:shape id="_x0000_i2418" type="#_x0000_t75" style="width:18.4pt;height:16.8pt" o:ole="">
            <v:imagedata r:id="rId2381" o:title=""/>
          </v:shape>
          <o:OLEObject Type="Embed" ProgID="Equation.3" ShapeID="_x0000_i2418" DrawAspect="Content" ObjectID="_1599412501" r:id="rId2382"/>
        </w:object>
      </w:r>
      <w:r>
        <w:t xml:space="preserve">. From the </w:t>
      </w:r>
      <w:r>
        <w:rPr>
          <w:noProof/>
          <w:position w:val="-6"/>
          <w:lang w:eastAsia="en-GB"/>
        </w:rPr>
        <w:drawing>
          <wp:inline distT="0" distB="0" distL="0" distR="0" wp14:anchorId="677D5E72" wp14:editId="4F9D3BB1">
            <wp:extent cx="120650" cy="170815"/>
            <wp:effectExtent l="0" t="0" r="0" b="635"/>
            <wp:docPr id="1891" name="Picture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8"/>
                    <pic:cNvPicPr>
                      <a:picLocks noChangeAspect="1" noChangeArrowheads="1"/>
                    </pic:cNvPicPr>
                  </pic:nvPicPr>
                  <pic:blipFill>
                    <a:blip r:embed="rId238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t xml:space="preserve"> slots, a first </w:t>
      </w:r>
      <w:r>
        <w:rPr>
          <w:noProof/>
          <w:position w:val="-10"/>
          <w:lang w:eastAsia="en-GB"/>
        </w:rPr>
        <w:drawing>
          <wp:inline distT="0" distB="0" distL="0" distR="0" wp14:anchorId="5E07CDF0" wp14:editId="6C746BD1">
            <wp:extent cx="271145" cy="200660"/>
            <wp:effectExtent l="0" t="0" r="0" b="8890"/>
            <wp:docPr id="1890" name="Picture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9"/>
                    <pic:cNvPicPr>
                      <a:picLocks noChangeAspect="1" noChangeArrowheads="1"/>
                    </pic:cNvPicPr>
                  </pic:nvPicPr>
                  <pic:blipFill>
                    <a:blip r:embed="rId2384"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slots include only downlink symbols and a last </w:t>
      </w:r>
      <w:r>
        <w:rPr>
          <w:noProof/>
          <w:position w:val="-10"/>
          <w:lang w:eastAsia="en-GB"/>
        </w:rPr>
        <w:drawing>
          <wp:inline distT="0" distB="0" distL="0" distR="0" wp14:anchorId="495925E3" wp14:editId="7C0F6421">
            <wp:extent cx="271145" cy="200660"/>
            <wp:effectExtent l="0" t="0" r="0" b="8890"/>
            <wp:docPr id="1889" name="Picture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0"/>
                    <pic:cNvPicPr>
                      <a:picLocks noChangeAspect="1" noChangeArrowheads="1"/>
                    </pic:cNvPicPr>
                  </pic:nvPicPr>
                  <pic:blipFill>
                    <a:blip r:embed="rId2369"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slots include only uplink symbols. The </w:t>
      </w:r>
      <w:r>
        <w:rPr>
          <w:noProof/>
          <w:position w:val="-12"/>
          <w:lang w:eastAsia="en-GB"/>
        </w:rPr>
        <w:drawing>
          <wp:inline distT="0" distB="0" distL="0" distR="0" wp14:anchorId="7581510D" wp14:editId="7D0F64B8">
            <wp:extent cx="271145" cy="220980"/>
            <wp:effectExtent l="0" t="0" r="0" b="7620"/>
            <wp:docPr id="1888"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1"/>
                    <pic:cNvPicPr>
                      <a:picLocks noChangeAspect="1" noChangeArrowheads="1"/>
                    </pic:cNvPicPr>
                  </pic:nvPicPr>
                  <pic:blipFill>
                    <a:blip r:embed="rId2385" cstate="print">
                      <a:extLst>
                        <a:ext uri="{28A0092B-C50C-407E-A947-70E740481C1C}">
                          <a14:useLocalDpi xmlns:a14="http://schemas.microsoft.com/office/drawing/2010/main" val="0"/>
                        </a:ext>
                      </a:extLst>
                    </a:blip>
                    <a:srcRect/>
                    <a:stretch>
                      <a:fillRect/>
                    </a:stretch>
                  </pic:blipFill>
                  <pic:spPr bwMode="auto">
                    <a:xfrm>
                      <a:off x="0" y="0"/>
                      <a:ext cx="271145" cy="220980"/>
                    </a:xfrm>
                    <a:prstGeom prst="rect">
                      <a:avLst/>
                    </a:prstGeom>
                    <a:noFill/>
                    <a:ln>
                      <a:noFill/>
                    </a:ln>
                  </pic:spPr>
                </pic:pic>
              </a:graphicData>
            </a:graphic>
          </wp:inline>
        </w:drawing>
      </w:r>
      <w:r>
        <w:t xml:space="preserve"> symbols after the first </w:t>
      </w:r>
      <w:r>
        <w:rPr>
          <w:noProof/>
          <w:position w:val="-10"/>
          <w:lang w:eastAsia="en-GB"/>
        </w:rPr>
        <w:drawing>
          <wp:inline distT="0" distB="0" distL="0" distR="0" wp14:anchorId="5297D091" wp14:editId="25292FE8">
            <wp:extent cx="271145" cy="200660"/>
            <wp:effectExtent l="0" t="0" r="0" b="8890"/>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2"/>
                    <pic:cNvPicPr>
                      <a:picLocks noChangeAspect="1" noChangeArrowheads="1"/>
                    </pic:cNvPicPr>
                  </pic:nvPicPr>
                  <pic:blipFill>
                    <a:blip r:embed="rId2386"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slots are downlink symbols. The </w:t>
      </w:r>
      <w:r>
        <w:rPr>
          <w:noProof/>
          <w:position w:val="-12"/>
          <w:lang w:eastAsia="en-GB"/>
        </w:rPr>
        <w:drawing>
          <wp:inline distT="0" distB="0" distL="0" distR="0" wp14:anchorId="381F99F8" wp14:editId="2F628BE6">
            <wp:extent cx="241300" cy="220980"/>
            <wp:effectExtent l="0" t="0" r="6350" b="7620"/>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3"/>
                    <pic:cNvPicPr>
                      <a:picLocks noChangeAspect="1" noChangeArrowheads="1"/>
                    </pic:cNvPicPr>
                  </pic:nvPicPr>
                  <pic:blipFill>
                    <a:blip r:embed="rId2370" cstate="print">
                      <a:extLst>
                        <a:ext uri="{28A0092B-C50C-407E-A947-70E740481C1C}">
                          <a14:useLocalDpi xmlns:a14="http://schemas.microsoft.com/office/drawing/2010/main" val="0"/>
                        </a:ext>
                      </a:extLst>
                    </a:blip>
                    <a:srcRect/>
                    <a:stretch>
                      <a:fillRect/>
                    </a:stretch>
                  </pic:blipFill>
                  <pic:spPr bwMode="auto">
                    <a:xfrm>
                      <a:off x="0" y="0"/>
                      <a:ext cx="241300" cy="220980"/>
                    </a:xfrm>
                    <a:prstGeom prst="rect">
                      <a:avLst/>
                    </a:prstGeom>
                    <a:noFill/>
                    <a:ln>
                      <a:noFill/>
                    </a:ln>
                  </pic:spPr>
                </pic:pic>
              </a:graphicData>
            </a:graphic>
          </wp:inline>
        </w:drawing>
      </w:r>
      <w:r>
        <w:t xml:space="preserve"> symbols before the last </w:t>
      </w:r>
      <w:r>
        <w:rPr>
          <w:noProof/>
          <w:position w:val="-10"/>
          <w:lang w:eastAsia="en-GB"/>
        </w:rPr>
        <w:drawing>
          <wp:inline distT="0" distB="0" distL="0" distR="0" wp14:anchorId="729DB0FF" wp14:editId="269C1A8D">
            <wp:extent cx="271145" cy="200660"/>
            <wp:effectExtent l="0" t="0" r="0" b="8890"/>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
                    <pic:cNvPicPr>
                      <a:picLocks noChangeAspect="1" noChangeArrowheads="1"/>
                    </pic:cNvPicPr>
                  </pic:nvPicPr>
                  <pic:blipFill>
                    <a:blip r:embed="rId2387"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slots are uplink symbols. The remaining </w:t>
      </w:r>
      <w:r>
        <w:rPr>
          <w:noProof/>
          <w:position w:val="-12"/>
          <w:lang w:eastAsia="en-GB"/>
        </w:rPr>
        <w:drawing>
          <wp:inline distT="0" distB="0" distL="0" distR="0" wp14:anchorId="4DB36D10" wp14:editId="776BD07B">
            <wp:extent cx="1748155" cy="231140"/>
            <wp:effectExtent l="0" t="0" r="4445" b="0"/>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5"/>
                    <pic:cNvPicPr>
                      <a:picLocks noChangeAspect="1" noChangeArrowheads="1"/>
                    </pic:cNvPicPr>
                  </pic:nvPicPr>
                  <pic:blipFill>
                    <a:blip r:embed="rId2388" cstate="print">
                      <a:extLst>
                        <a:ext uri="{28A0092B-C50C-407E-A947-70E740481C1C}">
                          <a14:useLocalDpi xmlns:a14="http://schemas.microsoft.com/office/drawing/2010/main" val="0"/>
                        </a:ext>
                      </a:extLst>
                    </a:blip>
                    <a:srcRect/>
                    <a:stretch>
                      <a:fillRect/>
                    </a:stretch>
                  </pic:blipFill>
                  <pic:spPr bwMode="auto">
                    <a:xfrm>
                      <a:off x="0" y="0"/>
                      <a:ext cx="1748155" cy="231140"/>
                    </a:xfrm>
                    <a:prstGeom prst="rect">
                      <a:avLst/>
                    </a:prstGeom>
                    <a:noFill/>
                    <a:ln>
                      <a:noFill/>
                    </a:ln>
                  </pic:spPr>
                </pic:pic>
              </a:graphicData>
            </a:graphic>
          </wp:inline>
        </w:drawing>
      </w:r>
      <w:r>
        <w:t xml:space="preserve"> are flexible symbols. </w:t>
      </w:r>
    </w:p>
    <w:p w:rsidR="004F21B6" w:rsidRDefault="004F21B6" w:rsidP="0027125A">
      <w:r>
        <w:t xml:space="preserve">The first symbol every </w:t>
      </w:r>
      <w:r>
        <w:rPr>
          <w:noProof/>
          <w:position w:val="-10"/>
          <w:lang w:eastAsia="en-GB"/>
        </w:rPr>
        <w:drawing>
          <wp:inline distT="0" distB="0" distL="0" distR="0" wp14:anchorId="4E242542" wp14:editId="5BB63A94">
            <wp:extent cx="301625" cy="200660"/>
            <wp:effectExtent l="0" t="0" r="3175" b="8890"/>
            <wp:docPr id="1883" name="Picture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6"/>
                    <pic:cNvPicPr>
                      <a:picLocks noChangeAspect="1" noChangeArrowheads="1"/>
                    </pic:cNvPicPr>
                  </pic:nvPicPr>
                  <pic:blipFill>
                    <a:blip r:embed="rId2389" cstate="print">
                      <a:extLst>
                        <a:ext uri="{28A0092B-C50C-407E-A947-70E740481C1C}">
                          <a14:useLocalDpi xmlns:a14="http://schemas.microsoft.com/office/drawing/2010/main" val="0"/>
                        </a:ext>
                      </a:extLst>
                    </a:blip>
                    <a:srcRect/>
                    <a:stretch>
                      <a:fillRect/>
                    </a:stretch>
                  </pic:blipFill>
                  <pic:spPr bwMode="auto">
                    <a:xfrm>
                      <a:off x="0" y="0"/>
                      <a:ext cx="301625" cy="200660"/>
                    </a:xfrm>
                    <a:prstGeom prst="rect">
                      <a:avLst/>
                    </a:prstGeom>
                    <a:noFill/>
                    <a:ln>
                      <a:noFill/>
                    </a:ln>
                  </pic:spPr>
                </pic:pic>
              </a:graphicData>
            </a:graphic>
          </wp:inline>
        </w:drawing>
      </w:r>
      <w:r>
        <w:t xml:space="preserve"> periods is a first symbol in an even frame.</w:t>
      </w:r>
    </w:p>
    <w:p w:rsidR="007E7BFD" w:rsidRDefault="007E7BFD" w:rsidP="0027125A">
      <w:r w:rsidRPr="00857581">
        <w:t xml:space="preserve">If </w:t>
      </w:r>
      <w:r>
        <w:rPr>
          <w:lang w:val="en-US"/>
        </w:rPr>
        <w:t xml:space="preserve">higher layer parameter </w:t>
      </w:r>
      <w:r>
        <w:rPr>
          <w:i/>
          <w:lang w:val="en-US"/>
        </w:rPr>
        <w:t>TDD</w:t>
      </w:r>
      <w:r w:rsidRPr="00942A15">
        <w:rPr>
          <w:i/>
          <w:lang w:val="en-US"/>
        </w:rPr>
        <w:t>-</w:t>
      </w:r>
      <w:r w:rsidRPr="00B916EC">
        <w:rPr>
          <w:i/>
        </w:rPr>
        <w:t>UL-DL-</w:t>
      </w:r>
      <w:r>
        <w:rPr>
          <w:i/>
          <w:lang w:val="en-US"/>
        </w:rPr>
        <w:t>C</w:t>
      </w:r>
      <w:r w:rsidRPr="00B916EC">
        <w:rPr>
          <w:i/>
        </w:rPr>
        <w:t>onfiguration</w:t>
      </w:r>
      <w:r>
        <w:rPr>
          <w:i/>
          <w:lang w:val="en-US"/>
        </w:rPr>
        <w:t>C</w:t>
      </w:r>
      <w:r>
        <w:rPr>
          <w:i/>
        </w:rPr>
        <w:t>ommon</w:t>
      </w:r>
      <w:r w:rsidRPr="00857581">
        <w:t xml:space="preserve"> provide</w:t>
      </w:r>
      <w:r>
        <w:rPr>
          <w:lang w:val="en-US"/>
        </w:rPr>
        <w:t>s both</w:t>
      </w:r>
      <w:r w:rsidRPr="00857581">
        <w:t xml:space="preserve"> higher layer parameters </w:t>
      </w:r>
      <w:r>
        <w:rPr>
          <w:i/>
          <w:lang w:val="en-US"/>
        </w:rPr>
        <w:t>pattern1</w:t>
      </w:r>
      <w:r w:rsidRPr="00857581">
        <w:t xml:space="preserve"> and </w:t>
      </w:r>
      <w:r>
        <w:rPr>
          <w:i/>
          <w:lang w:val="en-US"/>
        </w:rPr>
        <w:t>pattern2</w:t>
      </w:r>
      <w:r w:rsidRPr="00857581">
        <w:t xml:space="preserve">, the UE sets the slot format per slot over a first number of slots as indicated by higher layer parameter </w:t>
      </w:r>
      <w:r>
        <w:rPr>
          <w:i/>
          <w:lang w:val="en-US"/>
        </w:rPr>
        <w:t>pattern1</w:t>
      </w:r>
      <w:r w:rsidRPr="00857581">
        <w:t xml:space="preserve"> and the UE sets the slot format per slot over a second number of slots as indicated by</w:t>
      </w:r>
      <w:r w:rsidRPr="00857581">
        <w:rPr>
          <w:i/>
        </w:rPr>
        <w:t xml:space="preserve"> </w:t>
      </w:r>
      <w:r>
        <w:rPr>
          <w:i/>
          <w:lang w:val="en-US"/>
        </w:rPr>
        <w:t>pattern2</w:t>
      </w:r>
      <w:r w:rsidRPr="00857581">
        <w:t>.</w:t>
      </w:r>
      <w:r>
        <w:t xml:space="preserve"> </w:t>
      </w:r>
    </w:p>
    <w:p w:rsidR="007E7BFD" w:rsidRDefault="007E7BFD" w:rsidP="0027125A">
      <w:r w:rsidRPr="00857581">
        <w:t xml:space="preserve">The higher layer parameter </w:t>
      </w:r>
      <w:r>
        <w:rPr>
          <w:i/>
          <w:lang w:val="en-US"/>
        </w:rPr>
        <w:t>pattern2</w:t>
      </w:r>
      <w:r w:rsidRPr="00857581">
        <w:t xml:space="preserve"> provides</w:t>
      </w:r>
    </w:p>
    <w:p w:rsidR="004F21B6" w:rsidRPr="005025FB" w:rsidRDefault="004F21B6" w:rsidP="0027125A">
      <w:pPr>
        <w:pStyle w:val="B1"/>
      </w:pPr>
      <w:r>
        <w:rPr>
          <w:lang w:eastAsia="zh-CN"/>
        </w:rPr>
        <w:t>-</w:t>
      </w:r>
      <w:r>
        <w:rPr>
          <w:lang w:eastAsia="zh-CN"/>
        </w:rPr>
        <w:tab/>
      </w:r>
      <w:r w:rsidR="007E7BFD">
        <w:rPr>
          <w:lang w:val="en-US" w:eastAsia="zh-CN"/>
        </w:rPr>
        <w:t>a</w:t>
      </w:r>
      <w:r w:rsidR="007E7BFD" w:rsidRPr="00190444">
        <w:rPr>
          <w:lang w:eastAsia="zh-CN"/>
        </w:rPr>
        <w:t xml:space="preserve"> </w:t>
      </w:r>
      <w:r>
        <w:rPr>
          <w:lang w:eastAsia="zh-CN"/>
        </w:rPr>
        <w:t>slot</w:t>
      </w:r>
      <w:r w:rsidRPr="00190444">
        <w:rPr>
          <w:lang w:eastAsia="zh-CN"/>
        </w:rPr>
        <w:t xml:space="preserve"> configuration</w:t>
      </w:r>
      <w:r>
        <w:rPr>
          <w:lang w:eastAsia="zh-CN"/>
        </w:rPr>
        <w:t xml:space="preserve"> period of </w:t>
      </w:r>
      <w:r>
        <w:rPr>
          <w:noProof/>
          <w:position w:val="-10"/>
          <w:lang w:val="en-GB" w:eastAsia="en-GB"/>
        </w:rPr>
        <w:drawing>
          <wp:inline distT="0" distB="0" distL="0" distR="0" wp14:anchorId="0365A37B" wp14:editId="6D3D5975">
            <wp:extent cx="150495" cy="200660"/>
            <wp:effectExtent l="0" t="0" r="1905" b="889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0"/>
                    <pic:cNvPicPr>
                      <a:picLocks noChangeAspect="1" noChangeArrowheads="1"/>
                    </pic:cNvPicPr>
                  </pic:nvPicPr>
                  <pic:blipFill>
                    <a:blip r:embed="rId2390" cstate="print">
                      <a:extLst>
                        <a:ext uri="{28A0092B-C50C-407E-A947-70E740481C1C}">
                          <a14:useLocalDpi xmlns:a14="http://schemas.microsoft.com/office/drawing/2010/main" val="0"/>
                        </a:ext>
                      </a:extLst>
                    </a:blip>
                    <a:srcRect/>
                    <a:stretch>
                      <a:fillRect/>
                    </a:stretch>
                  </pic:blipFill>
                  <pic:spPr bwMode="auto">
                    <a:xfrm>
                      <a:off x="0" y="0"/>
                      <a:ext cx="150495" cy="200660"/>
                    </a:xfrm>
                    <a:prstGeom prst="rect">
                      <a:avLst/>
                    </a:prstGeom>
                    <a:noFill/>
                    <a:ln>
                      <a:noFill/>
                    </a:ln>
                  </pic:spPr>
                </pic:pic>
              </a:graphicData>
            </a:graphic>
          </wp:inline>
        </w:drawing>
      </w:r>
      <w:r w:rsidRPr="00190444">
        <w:rPr>
          <w:lang w:eastAsia="zh-CN"/>
        </w:rPr>
        <w:t xml:space="preserve"> </w:t>
      </w:r>
      <w:r>
        <w:rPr>
          <w:lang w:eastAsia="zh-CN"/>
        </w:rPr>
        <w:t xml:space="preserve">msec by </w:t>
      </w:r>
      <w:r w:rsidRPr="00190444">
        <w:rPr>
          <w:lang w:eastAsia="zh-CN"/>
        </w:rPr>
        <w:t xml:space="preserve">higher layer parameter </w:t>
      </w:r>
      <w:r w:rsidRPr="005025FB">
        <w:rPr>
          <w:i/>
        </w:rPr>
        <w:t>dl-UL-TransmissionPeriodicity</w:t>
      </w:r>
    </w:p>
    <w:p w:rsidR="004F21B6" w:rsidRPr="005B02FE" w:rsidRDefault="004F21B6" w:rsidP="0027125A">
      <w:pPr>
        <w:pStyle w:val="B1"/>
      </w:pPr>
      <w:r>
        <w:lastRenderedPageBreak/>
        <w:t>-</w:t>
      </w:r>
      <w:r>
        <w:tab/>
      </w:r>
      <w:r w:rsidR="007E7BFD">
        <w:rPr>
          <w:lang w:val="en-US"/>
        </w:rPr>
        <w:t>a</w:t>
      </w:r>
      <w:r w:rsidR="007E7BFD">
        <w:t xml:space="preserve"> </w:t>
      </w:r>
      <w:r>
        <w:t>number of</w:t>
      </w:r>
      <w:r w:rsidRPr="005025FB">
        <w:t xml:space="preserve"> slots</w:t>
      </w:r>
      <w:r>
        <w:t xml:space="preserve"> </w:t>
      </w:r>
      <w:r>
        <w:rPr>
          <w:noProof/>
          <w:position w:val="-12"/>
          <w:lang w:val="en-GB" w:eastAsia="en-GB"/>
        </w:rPr>
        <w:drawing>
          <wp:inline distT="0" distB="0" distL="0" distR="0" wp14:anchorId="659DCB0C" wp14:editId="71837AC6">
            <wp:extent cx="321310" cy="220980"/>
            <wp:effectExtent l="0" t="0" r="2540" b="762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2391" cstate="print">
                      <a:extLst>
                        <a:ext uri="{28A0092B-C50C-407E-A947-70E740481C1C}">
                          <a14:useLocalDpi xmlns:a14="http://schemas.microsoft.com/office/drawing/2010/main" val="0"/>
                        </a:ext>
                      </a:extLst>
                    </a:blip>
                    <a:srcRect/>
                    <a:stretch>
                      <a:fillRect/>
                    </a:stretch>
                  </pic:blipFill>
                  <pic:spPr bwMode="auto">
                    <a:xfrm>
                      <a:off x="0" y="0"/>
                      <a:ext cx="321310" cy="220980"/>
                    </a:xfrm>
                    <a:prstGeom prst="rect">
                      <a:avLst/>
                    </a:prstGeom>
                    <a:noFill/>
                    <a:ln>
                      <a:noFill/>
                    </a:ln>
                  </pic:spPr>
                </pic:pic>
              </a:graphicData>
            </a:graphic>
          </wp:inline>
        </w:drawing>
      </w:r>
      <w:r>
        <w:t xml:space="preserve"> with only downlink symbols by</w:t>
      </w:r>
      <w:r w:rsidRPr="005025FB">
        <w:t xml:space="preserve"> higher layer parameter </w:t>
      </w:r>
      <w:r w:rsidRPr="00B3446E">
        <w:rPr>
          <w:i/>
        </w:rPr>
        <w:t>nrofDownlinkSlots</w:t>
      </w:r>
    </w:p>
    <w:p w:rsidR="004F21B6" w:rsidRPr="00262ACA" w:rsidRDefault="004F21B6" w:rsidP="0027125A">
      <w:pPr>
        <w:pStyle w:val="B1"/>
      </w:pPr>
      <w:r>
        <w:t>-</w:t>
      </w:r>
      <w:r>
        <w:tab/>
      </w:r>
      <w:r w:rsidR="007E7BFD">
        <w:rPr>
          <w:lang w:val="en-US"/>
        </w:rPr>
        <w:t>a</w:t>
      </w:r>
      <w:r w:rsidR="007E7BFD" w:rsidRPr="005B02FE">
        <w:t xml:space="preserve"> </w:t>
      </w:r>
      <w:r w:rsidRPr="005B02FE">
        <w:t>number of downlink symbols</w:t>
      </w:r>
      <w:r>
        <w:t xml:space="preserve"> </w:t>
      </w:r>
      <w:r>
        <w:rPr>
          <w:noProof/>
          <w:position w:val="-12"/>
          <w:lang w:val="en-GB" w:eastAsia="en-GB"/>
        </w:rPr>
        <w:drawing>
          <wp:inline distT="0" distB="0" distL="0" distR="0" wp14:anchorId="5C0A01F4" wp14:editId="06F9C995">
            <wp:extent cx="301625" cy="220980"/>
            <wp:effectExtent l="0" t="0" r="3175" b="762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2"/>
                    <pic:cNvPicPr>
                      <a:picLocks noChangeAspect="1" noChangeArrowheads="1"/>
                    </pic:cNvPicPr>
                  </pic:nvPicPr>
                  <pic:blipFill>
                    <a:blip r:embed="rId2392"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t xml:space="preserve"> by</w:t>
      </w:r>
      <w:r w:rsidRPr="005B02FE">
        <w:t xml:space="preserve"> higher layer parameter </w:t>
      </w:r>
      <w:r w:rsidRPr="005B02FE">
        <w:rPr>
          <w:i/>
        </w:rPr>
        <w:t>nrofDownlinkSymbols</w:t>
      </w:r>
    </w:p>
    <w:p w:rsidR="004F21B6" w:rsidRPr="00262ACA" w:rsidRDefault="004F21B6" w:rsidP="0027125A">
      <w:pPr>
        <w:pStyle w:val="B1"/>
      </w:pPr>
      <w:r>
        <w:t>-</w:t>
      </w:r>
      <w:r>
        <w:tab/>
      </w:r>
      <w:r w:rsidR="007E7BFD">
        <w:rPr>
          <w:lang w:val="en-US"/>
        </w:rPr>
        <w:t>a</w:t>
      </w:r>
      <w:r w:rsidR="007E7BFD">
        <w:t xml:space="preserve"> </w:t>
      </w:r>
      <w:r>
        <w:t xml:space="preserve">number of </w:t>
      </w:r>
      <w:r w:rsidRPr="00262ACA">
        <w:t xml:space="preserve">slots </w:t>
      </w:r>
      <w:r>
        <w:rPr>
          <w:noProof/>
          <w:position w:val="-12"/>
          <w:lang w:val="en-GB" w:eastAsia="en-GB"/>
        </w:rPr>
        <w:drawing>
          <wp:inline distT="0" distB="0" distL="0" distR="0" wp14:anchorId="37B707BC" wp14:editId="03B09064">
            <wp:extent cx="301625" cy="220980"/>
            <wp:effectExtent l="0" t="0" r="3175" b="762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3"/>
                    <pic:cNvPicPr>
                      <a:picLocks noChangeAspect="1" noChangeArrowheads="1"/>
                    </pic:cNvPicPr>
                  </pic:nvPicPr>
                  <pic:blipFill>
                    <a:blip r:embed="rId2393"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t xml:space="preserve"> with only uplink symbols by</w:t>
      </w:r>
      <w:r w:rsidRPr="00262ACA">
        <w:t xml:space="preserve"> higher layer parameter </w:t>
      </w:r>
      <w:r w:rsidRPr="00262ACA">
        <w:rPr>
          <w:i/>
        </w:rPr>
        <w:t>nrofUplinkSlots</w:t>
      </w:r>
    </w:p>
    <w:p w:rsidR="004F21B6" w:rsidRPr="00262ACA" w:rsidRDefault="004F21B6" w:rsidP="0027125A">
      <w:pPr>
        <w:pStyle w:val="B1"/>
      </w:pPr>
      <w:r>
        <w:t>-</w:t>
      </w:r>
      <w:r>
        <w:tab/>
      </w:r>
      <w:r w:rsidR="007E7BFD">
        <w:rPr>
          <w:lang w:val="en-US"/>
        </w:rPr>
        <w:t>a</w:t>
      </w:r>
      <w:r w:rsidR="007E7BFD">
        <w:t xml:space="preserve"> </w:t>
      </w:r>
      <w:r w:rsidRPr="00262ACA">
        <w:t>number of uplink symbols</w:t>
      </w:r>
      <w:r>
        <w:t xml:space="preserve"> </w:t>
      </w:r>
      <w:r>
        <w:rPr>
          <w:noProof/>
          <w:position w:val="-12"/>
          <w:lang w:val="en-GB" w:eastAsia="en-GB"/>
        </w:rPr>
        <w:drawing>
          <wp:inline distT="0" distB="0" distL="0" distR="0" wp14:anchorId="279FFEAF" wp14:editId="3FFA3573">
            <wp:extent cx="301625" cy="220980"/>
            <wp:effectExtent l="0" t="0" r="3175" b="7620"/>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4"/>
                    <pic:cNvPicPr>
                      <a:picLocks noChangeAspect="1" noChangeArrowheads="1"/>
                    </pic:cNvPicPr>
                  </pic:nvPicPr>
                  <pic:blipFill>
                    <a:blip r:embed="rId2394"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rsidRPr="00262ACA">
        <w:t xml:space="preserve"> </w:t>
      </w:r>
      <w:r>
        <w:t>by</w:t>
      </w:r>
      <w:r w:rsidRPr="00262ACA">
        <w:t xml:space="preserve"> higher layer parameter </w:t>
      </w:r>
      <w:r w:rsidRPr="00D44682">
        <w:rPr>
          <w:i/>
        </w:rPr>
        <w:t>nrofUplinkSymbols</w:t>
      </w:r>
    </w:p>
    <w:p w:rsidR="008D50F1" w:rsidRPr="0053344E" w:rsidRDefault="008D50F1" w:rsidP="0027125A">
      <w:r w:rsidRPr="0053344E">
        <w:t xml:space="preserve">The applicable values of </w:t>
      </w:r>
      <w:r w:rsidRPr="0053344E">
        <w:rPr>
          <w:position w:val="-10"/>
        </w:rPr>
        <w:object w:dxaOrig="240" w:dyaOrig="300">
          <v:shape id="_x0000_i2419" type="#_x0000_t75" style="width:12pt;height:16pt" o:ole="">
            <v:imagedata r:id="rId2395" o:title=""/>
          </v:shape>
          <o:OLEObject Type="Embed" ProgID="Equation.3" ShapeID="_x0000_i2419" DrawAspect="Content" ObjectID="_1599412502" r:id="rId2396"/>
        </w:object>
      </w:r>
      <w:r w:rsidRPr="0053344E">
        <w:t xml:space="preserve"> are same as the applicable values for</w:t>
      </w:r>
      <w:r w:rsidRPr="0053344E">
        <w:rPr>
          <w:lang w:val="en-US"/>
        </w:rPr>
        <w:t xml:space="preserve"> </w:t>
      </w:r>
      <w:r w:rsidRPr="0053344E">
        <w:rPr>
          <w:position w:val="-4"/>
        </w:rPr>
        <w:object w:dxaOrig="220" w:dyaOrig="220">
          <v:shape id="_x0000_i2420" type="#_x0000_t75" style="width:11.2pt;height:11.2pt" o:ole="">
            <v:imagedata r:id="rId2397" o:title=""/>
          </v:shape>
          <o:OLEObject Type="Embed" ProgID="Equation.3" ShapeID="_x0000_i2420" DrawAspect="Content" ObjectID="_1599412503" r:id="rId2398"/>
        </w:object>
      </w:r>
      <w:r w:rsidRPr="0053344E">
        <w:t>.</w:t>
      </w:r>
    </w:p>
    <w:p w:rsidR="008D50F1" w:rsidRDefault="008D50F1" w:rsidP="0027125A">
      <w:r>
        <w:rPr>
          <w:lang w:val="en-US"/>
        </w:rPr>
        <w:t xml:space="preserve">A </w:t>
      </w:r>
      <w:r>
        <w:rPr>
          <w:lang w:val="en-US" w:eastAsia="zh-CN"/>
        </w:rPr>
        <w:t>slot</w:t>
      </w:r>
      <w:r w:rsidRPr="00190444">
        <w:rPr>
          <w:lang w:val="en-US" w:eastAsia="zh-CN"/>
        </w:rPr>
        <w:t xml:space="preserve"> configuration</w:t>
      </w:r>
      <w:r>
        <w:rPr>
          <w:lang w:val="en-US" w:eastAsia="zh-CN"/>
        </w:rPr>
        <w:t xml:space="preserve"> period of </w:t>
      </w:r>
      <w:r w:rsidRPr="002F2742">
        <w:rPr>
          <w:position w:val="-10"/>
        </w:rPr>
        <w:object w:dxaOrig="560" w:dyaOrig="300">
          <v:shape id="_x0000_i2421" type="#_x0000_t75" style="width:28pt;height:16.8pt" o:ole="">
            <v:imagedata r:id="rId2399" o:title=""/>
          </v:shape>
          <o:OLEObject Type="Embed" ProgID="Equation.3" ShapeID="_x0000_i2421" DrawAspect="Content" ObjectID="_1599412504" r:id="rId2400"/>
        </w:object>
      </w:r>
      <w:r w:rsidRPr="00190444">
        <w:rPr>
          <w:lang w:val="en-US" w:eastAsia="zh-CN"/>
        </w:rPr>
        <w:t xml:space="preserve"> </w:t>
      </w:r>
      <w:r>
        <w:rPr>
          <w:lang w:val="en-US" w:eastAsia="zh-CN"/>
        </w:rPr>
        <w:t xml:space="preserve">msec includes first </w:t>
      </w:r>
      <w:r w:rsidRPr="00AE370F">
        <w:rPr>
          <w:position w:val="-6"/>
        </w:rPr>
        <w:object w:dxaOrig="960" w:dyaOrig="300">
          <v:shape id="_x0000_i2422" type="#_x0000_t75" style="width:48pt;height:16.8pt" o:ole="">
            <v:imagedata r:id="rId2401" o:title=""/>
          </v:shape>
          <o:OLEObject Type="Embed" ProgID="Equation.3" ShapeID="_x0000_i2422" DrawAspect="Content" ObjectID="_1599412505" r:id="rId2402"/>
        </w:object>
      </w:r>
      <w:r>
        <w:rPr>
          <w:lang w:val="en-US" w:eastAsia="zh-CN"/>
        </w:rPr>
        <w:t xml:space="preserve"> </w:t>
      </w:r>
      <w:r>
        <w:rPr>
          <w:lang w:val="en-US"/>
        </w:rPr>
        <w:t xml:space="preserve">slots and second </w:t>
      </w:r>
      <w:r w:rsidRPr="002F2742">
        <w:rPr>
          <w:position w:val="-10"/>
        </w:rPr>
        <w:object w:dxaOrig="1100" w:dyaOrig="340">
          <v:shape id="_x0000_i2423" type="#_x0000_t75" style="width:54.4pt;height:18.4pt" o:ole="">
            <v:imagedata r:id="rId2403" o:title=""/>
          </v:shape>
          <o:OLEObject Type="Embed" ProgID="Equation.3" ShapeID="_x0000_i2423" DrawAspect="Content" ObjectID="_1599412506" r:id="rId2404"/>
        </w:object>
      </w:r>
      <w:r>
        <w:rPr>
          <w:lang w:val="en-US" w:eastAsia="zh-CN"/>
        </w:rPr>
        <w:t xml:space="preserve"> </w:t>
      </w:r>
      <w:r>
        <w:rPr>
          <w:lang w:val="en-US"/>
        </w:rPr>
        <w:t xml:space="preserve">slots. From the </w:t>
      </w:r>
      <w:r w:rsidRPr="002F2742">
        <w:rPr>
          <w:position w:val="-10"/>
        </w:rPr>
        <w:object w:dxaOrig="260" w:dyaOrig="300">
          <v:shape id="_x0000_i2424" type="#_x0000_t75" style="width:12.8pt;height:16.8pt" o:ole="">
            <v:imagedata r:id="rId2405" o:title=""/>
          </v:shape>
          <o:OLEObject Type="Embed" ProgID="Equation.3" ShapeID="_x0000_i2424" DrawAspect="Content" ObjectID="_1599412507" r:id="rId2406"/>
        </w:object>
      </w:r>
      <w:r>
        <w:t xml:space="preserve"> slots, a </w:t>
      </w:r>
      <w:r>
        <w:rPr>
          <w:lang w:val="en-US"/>
        </w:rPr>
        <w:t xml:space="preserve">first </w:t>
      </w:r>
      <w:r w:rsidRPr="002F2742">
        <w:rPr>
          <w:position w:val="-12"/>
        </w:rPr>
        <w:object w:dxaOrig="499" w:dyaOrig="320">
          <v:shape id="_x0000_i2425" type="#_x0000_t75" style="width:24.8pt;height:17.6pt" o:ole="">
            <v:imagedata r:id="rId2407" o:title=""/>
          </v:shape>
          <o:OLEObject Type="Embed" ProgID="Equation.3" ShapeID="_x0000_i2425" DrawAspect="Content" ObjectID="_1599412508" r:id="rId2408"/>
        </w:object>
      </w:r>
      <w:r>
        <w:t xml:space="preserve"> slots include only downlink symbols</w:t>
      </w:r>
      <w:r>
        <w:rPr>
          <w:lang w:val="en-US"/>
        </w:rPr>
        <w:t xml:space="preserve"> and a last </w:t>
      </w:r>
      <w:r w:rsidRPr="002F2742">
        <w:rPr>
          <w:position w:val="-12"/>
        </w:rPr>
        <w:object w:dxaOrig="480" w:dyaOrig="320">
          <v:shape id="_x0000_i2426" type="#_x0000_t75" style="width:24pt;height:17.6pt" o:ole="">
            <v:imagedata r:id="rId2409" o:title=""/>
          </v:shape>
          <o:OLEObject Type="Embed" ProgID="Equation.3" ShapeID="_x0000_i2426" DrawAspect="Content" ObjectID="_1599412509" r:id="rId2410"/>
        </w:object>
      </w:r>
      <w:r>
        <w:t xml:space="preserve"> include only uplink symbols. </w:t>
      </w:r>
      <w:r>
        <w:rPr>
          <w:lang w:val="en-US"/>
        </w:rPr>
        <w:t xml:space="preserve">The </w:t>
      </w:r>
      <w:r w:rsidRPr="00311958">
        <w:rPr>
          <w:position w:val="-12"/>
        </w:rPr>
        <w:object w:dxaOrig="480" w:dyaOrig="320">
          <v:shape id="_x0000_i2427" type="#_x0000_t75" style="width:24pt;height:17.6pt" o:ole="">
            <v:imagedata r:id="rId2411" o:title=""/>
          </v:shape>
          <o:OLEObject Type="Embed" ProgID="Equation.3" ShapeID="_x0000_i2427" DrawAspect="Content" ObjectID="_1599412510" r:id="rId2412"/>
        </w:object>
      </w:r>
      <w:r>
        <w:rPr>
          <w:lang w:val="en-US"/>
        </w:rPr>
        <w:t xml:space="preserve"> symbols after the first </w:t>
      </w:r>
      <w:r w:rsidRPr="002F2742">
        <w:rPr>
          <w:position w:val="-12"/>
        </w:rPr>
        <w:object w:dxaOrig="499" w:dyaOrig="320">
          <v:shape id="_x0000_i2428" type="#_x0000_t75" style="width:24.8pt;height:17.6pt" o:ole="">
            <v:imagedata r:id="rId2413" o:title=""/>
          </v:shape>
          <o:OLEObject Type="Embed" ProgID="Equation.3" ShapeID="_x0000_i2428" DrawAspect="Content" ObjectID="_1599412511" r:id="rId2414"/>
        </w:object>
      </w:r>
      <w:r>
        <w:rPr>
          <w:lang w:val="en-US"/>
        </w:rPr>
        <w:t xml:space="preserve"> slots are downlink symbols. The </w:t>
      </w:r>
      <w:r w:rsidRPr="00311958">
        <w:rPr>
          <w:position w:val="-12"/>
        </w:rPr>
        <w:object w:dxaOrig="460" w:dyaOrig="320">
          <v:shape id="_x0000_i2429" type="#_x0000_t75" style="width:23.2pt;height:17.6pt" o:ole="">
            <v:imagedata r:id="rId2415" o:title=""/>
          </v:shape>
          <o:OLEObject Type="Embed" ProgID="Equation.3" ShapeID="_x0000_i2429" DrawAspect="Content" ObjectID="_1599412512" r:id="rId2416"/>
        </w:object>
      </w:r>
      <w:r>
        <w:rPr>
          <w:lang w:val="en-US"/>
        </w:rPr>
        <w:t xml:space="preserve"> symbols before the last </w:t>
      </w:r>
      <w:r w:rsidRPr="002F2742">
        <w:rPr>
          <w:position w:val="-12"/>
        </w:rPr>
        <w:object w:dxaOrig="480" w:dyaOrig="320">
          <v:shape id="_x0000_i2430" type="#_x0000_t75" style="width:24pt;height:17.6pt" o:ole="">
            <v:imagedata r:id="rId2417" o:title=""/>
          </v:shape>
          <o:OLEObject Type="Embed" ProgID="Equation.3" ShapeID="_x0000_i2430" DrawAspect="Content" ObjectID="_1599412513" r:id="rId2418"/>
        </w:object>
      </w:r>
      <w:r>
        <w:rPr>
          <w:lang w:val="en-US"/>
        </w:rPr>
        <w:t xml:space="preserve"> slots are uplink symbols. The remaining </w:t>
      </w:r>
      <w:r w:rsidRPr="00F42C6C">
        <w:rPr>
          <w:position w:val="-12"/>
        </w:rPr>
        <w:object w:dxaOrig="3120" w:dyaOrig="360">
          <v:shape id="_x0000_i2431" type="#_x0000_t75" style="width:156.8pt;height:18.4pt" o:ole="">
            <v:imagedata r:id="rId2419" o:title=""/>
          </v:shape>
          <o:OLEObject Type="Embed" ProgID="Equation.3" ShapeID="_x0000_i2431" DrawAspect="Content" ObjectID="_1599412514" r:id="rId2420"/>
        </w:object>
      </w:r>
      <w:r>
        <w:t xml:space="preserve"> are flexible symbols. </w:t>
      </w:r>
    </w:p>
    <w:p w:rsidR="008D50F1" w:rsidRDefault="008D50F1" w:rsidP="0027125A">
      <w:r>
        <w:t xml:space="preserve">A UE expects that </w:t>
      </w:r>
      <w:r w:rsidRPr="002F2742">
        <w:rPr>
          <w:position w:val="-10"/>
        </w:rPr>
        <w:object w:dxaOrig="560" w:dyaOrig="300">
          <v:shape id="_x0000_i2432" type="#_x0000_t75" style="width:28pt;height:16.8pt" o:ole="">
            <v:imagedata r:id="rId2399" o:title=""/>
          </v:shape>
          <o:OLEObject Type="Embed" ProgID="Equation.3" ShapeID="_x0000_i2432" DrawAspect="Content" ObjectID="_1599412515" r:id="rId2421"/>
        </w:object>
      </w:r>
      <w:r>
        <w:t xml:space="preserve"> divides 20 msec.</w:t>
      </w:r>
    </w:p>
    <w:p w:rsidR="008D50F1" w:rsidRPr="00D16362" w:rsidRDefault="008D50F1" w:rsidP="0027125A">
      <w:r w:rsidRPr="00D16362">
        <w:rPr>
          <w:lang w:val="en-US"/>
        </w:rPr>
        <w:t xml:space="preserve">The first symbol every </w:t>
      </w:r>
      <w:r w:rsidRPr="00D16362">
        <w:rPr>
          <w:position w:val="-10"/>
        </w:rPr>
        <w:object w:dxaOrig="980" w:dyaOrig="300">
          <v:shape id="_x0000_i2433" type="#_x0000_t75" style="width:48.8pt;height:16pt" o:ole="">
            <v:imagedata r:id="rId2422" o:title=""/>
          </v:shape>
          <o:OLEObject Type="Embed" ProgID="Equation.3" ShapeID="_x0000_i2433" DrawAspect="Content" ObjectID="_1599412516" r:id="rId2423"/>
        </w:object>
      </w:r>
      <w:r w:rsidRPr="00D16362">
        <w:t xml:space="preserve"> </w:t>
      </w:r>
      <w:r w:rsidRPr="00D16362">
        <w:rPr>
          <w:lang w:val="en-US"/>
        </w:rPr>
        <w:t>periods is a first symbol in an even frame</w:t>
      </w:r>
      <w:r w:rsidRPr="00D16362">
        <w:t>.</w:t>
      </w:r>
    </w:p>
    <w:p w:rsidR="008D50F1" w:rsidRDefault="008D50F1" w:rsidP="0027125A">
      <w:r w:rsidRPr="00D16362">
        <w:rPr>
          <w:lang w:val="en-US"/>
        </w:rPr>
        <w:t xml:space="preserve">A UE expects that the reference subcarrier spacing configuration </w:t>
      </w:r>
      <w:r w:rsidRPr="00D16362">
        <w:rPr>
          <w:position w:val="-10"/>
        </w:rPr>
        <w:object w:dxaOrig="360" w:dyaOrig="300">
          <v:shape id="_x0000_i2434" type="#_x0000_t75" style="width:18.4pt;height:16.8pt" o:ole="">
            <v:imagedata r:id="rId2424" o:title=""/>
          </v:shape>
          <o:OLEObject Type="Embed" ProgID="Equation.3" ShapeID="_x0000_i2434" DrawAspect="Content" ObjectID="_1599412517" r:id="rId2425"/>
        </w:object>
      </w:r>
      <w:r w:rsidRPr="00D16362">
        <w:t xml:space="preserve"> is smaller than or equal to a subcarrier spacing configuration </w:t>
      </w:r>
      <w:r w:rsidRPr="00D16362">
        <w:rPr>
          <w:position w:val="-10"/>
        </w:rPr>
        <w:object w:dxaOrig="220" w:dyaOrig="240">
          <v:shape id="_x0000_i2435" type="#_x0000_t75" style="width:11.2pt;height:13.6pt" o:ole="">
            <v:imagedata r:id="rId2426" o:title=""/>
          </v:shape>
          <o:OLEObject Type="Embed" ProgID="Equation.3" ShapeID="_x0000_i2435" DrawAspect="Content" ObjectID="_1599412518" r:id="rId2427"/>
        </w:object>
      </w:r>
      <w:r w:rsidRPr="00D16362">
        <w:t xml:space="preserve"> for any configured DL BWP or UL BWP. </w:t>
      </w:r>
      <w:r w:rsidRPr="00D16362">
        <w:rPr>
          <w:lang w:val="en-US" w:eastAsia="zh-CN"/>
        </w:rPr>
        <w:t xml:space="preserve">Each slot provided by higher layer parameter </w:t>
      </w:r>
      <w:r w:rsidRPr="00D16362">
        <w:rPr>
          <w:i/>
          <w:lang w:val="en-US" w:eastAsia="zh-CN"/>
        </w:rPr>
        <w:t>pattern1</w:t>
      </w:r>
      <w:r w:rsidRPr="00D16362">
        <w:rPr>
          <w:lang w:val="en-US" w:eastAsia="zh-CN"/>
        </w:rPr>
        <w:t xml:space="preserve"> or </w:t>
      </w:r>
      <w:r w:rsidRPr="00D16362">
        <w:rPr>
          <w:i/>
          <w:lang w:val="en-US" w:eastAsia="zh-CN"/>
        </w:rPr>
        <w:t>pattern2</w:t>
      </w:r>
      <w:r w:rsidRPr="00D16362">
        <w:rPr>
          <w:lang w:val="en-US" w:eastAsia="zh-CN"/>
        </w:rPr>
        <w:t xml:space="preserve"> is applicable to </w:t>
      </w:r>
      <w:r w:rsidRPr="00D16362">
        <w:rPr>
          <w:position w:val="-4"/>
        </w:rPr>
        <w:object w:dxaOrig="639" w:dyaOrig="279">
          <v:shape id="_x0000_i2436" type="#_x0000_t75" style="width:32pt;height:15.2pt" o:ole="">
            <v:imagedata r:id="rId2428" o:title=""/>
          </v:shape>
          <o:OLEObject Type="Embed" ProgID="Equation.3" ShapeID="_x0000_i2436" DrawAspect="Content" ObjectID="_1599412519" r:id="rId2429"/>
        </w:object>
      </w:r>
      <w:r w:rsidRPr="00D16362">
        <w:rPr>
          <w:lang w:val="en-US"/>
        </w:rPr>
        <w:t xml:space="preserve"> consecutive slots in the active DL BWP</w:t>
      </w:r>
      <w:r>
        <w:rPr>
          <w:lang w:val="en-US"/>
        </w:rPr>
        <w:t xml:space="preserve"> or</w:t>
      </w:r>
      <w:r w:rsidRPr="00D16362">
        <w:rPr>
          <w:lang w:val="en-US"/>
        </w:rPr>
        <w:t xml:space="preserve"> the active UL BWP where the first slot starts at a same time as a first slot for the reference subcarrier spacing configuration </w:t>
      </w:r>
      <w:r w:rsidRPr="00D16362">
        <w:rPr>
          <w:position w:val="-10"/>
        </w:rPr>
        <w:object w:dxaOrig="360" w:dyaOrig="300">
          <v:shape id="_x0000_i2437" type="#_x0000_t75" style="width:18.4pt;height:16pt" o:ole="">
            <v:imagedata r:id="rId2430" o:title=""/>
          </v:shape>
          <o:OLEObject Type="Embed" ProgID="Equation.3" ShapeID="_x0000_i2437" DrawAspect="Content" ObjectID="_1599412520" r:id="rId2431"/>
        </w:object>
      </w:r>
      <w:r w:rsidRPr="00D16362">
        <w:rPr>
          <w:lang w:val="en-US"/>
        </w:rPr>
        <w:t xml:space="preserve"> </w:t>
      </w:r>
      <w:r w:rsidRPr="00D16362">
        <w:t xml:space="preserve">and each downlink or flexible or uplink symbol for the reference subcarrier spacing configuration </w:t>
      </w:r>
      <w:r w:rsidRPr="00D16362">
        <w:rPr>
          <w:position w:val="-10"/>
        </w:rPr>
        <w:object w:dxaOrig="360" w:dyaOrig="300">
          <v:shape id="_x0000_i2438" type="#_x0000_t75" style="width:18.4pt;height:16pt" o:ole="">
            <v:imagedata r:id="rId2432" o:title=""/>
          </v:shape>
          <o:OLEObject Type="Embed" ProgID="Equation.3" ShapeID="_x0000_i2438" DrawAspect="Content" ObjectID="_1599412521" r:id="rId2433"/>
        </w:object>
      </w:r>
      <w:r>
        <w:t xml:space="preserve"> </w:t>
      </w:r>
      <w:r w:rsidRPr="00D16362">
        <w:t xml:space="preserve">corresponds to </w:t>
      </w:r>
      <w:r w:rsidRPr="00D16362">
        <w:rPr>
          <w:position w:val="-4"/>
        </w:rPr>
        <w:object w:dxaOrig="639" w:dyaOrig="279">
          <v:shape id="_x0000_i2439" type="#_x0000_t75" style="width:32pt;height:15.2pt" o:ole="">
            <v:imagedata r:id="rId2434" o:title=""/>
          </v:shape>
          <o:OLEObject Type="Embed" ProgID="Equation.3" ShapeID="_x0000_i2439" DrawAspect="Content" ObjectID="_1599412522" r:id="rId2435"/>
        </w:object>
      </w:r>
      <w:r>
        <w:t xml:space="preserve"> </w:t>
      </w:r>
      <w:r w:rsidRPr="00D16362">
        <w:t xml:space="preserve">consecutive downlink or flexible or uplink symbols for the subcarrier spacing configuration </w:t>
      </w:r>
      <w:r w:rsidRPr="00D16362">
        <w:rPr>
          <w:position w:val="-10"/>
        </w:rPr>
        <w:object w:dxaOrig="220" w:dyaOrig="240">
          <v:shape id="_x0000_i2440" type="#_x0000_t75" style="width:11.2pt;height:13.6pt" o:ole="">
            <v:imagedata r:id="rId2436" o:title=""/>
          </v:shape>
          <o:OLEObject Type="Embed" ProgID="Equation.3" ShapeID="_x0000_i2440" DrawAspect="Content" ObjectID="_1599412523" r:id="rId2437"/>
        </w:object>
      </w:r>
      <w:r w:rsidRPr="00D16362">
        <w:rPr>
          <w:lang w:val="en-US"/>
        </w:rPr>
        <w:t xml:space="preserve">. </w:t>
      </w:r>
    </w:p>
    <w:p w:rsidR="004F21B6" w:rsidRDefault="004F21B6" w:rsidP="0027125A">
      <w:r w:rsidRPr="00B916EC">
        <w:t xml:space="preserve">If the UE is additionally provided higher layer parameter </w:t>
      </w:r>
      <w:r w:rsidR="008E0598">
        <w:rPr>
          <w:i/>
        </w:rPr>
        <w:t>TDD</w:t>
      </w:r>
      <w:r w:rsidRPr="003D3502">
        <w:rPr>
          <w:i/>
        </w:rPr>
        <w:t>-</w:t>
      </w:r>
      <w:r w:rsidRPr="00B916EC">
        <w:rPr>
          <w:i/>
        </w:rPr>
        <w:t>UL-DL-</w:t>
      </w:r>
      <w:r>
        <w:rPr>
          <w:i/>
        </w:rPr>
        <w:t>C</w:t>
      </w:r>
      <w:r w:rsidRPr="00B916EC">
        <w:rPr>
          <w:i/>
        </w:rPr>
        <w:t>onfig</w:t>
      </w:r>
      <w:r>
        <w:rPr>
          <w:i/>
        </w:rPr>
        <w:t>D</w:t>
      </w:r>
      <w:r w:rsidRPr="00B916EC">
        <w:rPr>
          <w:i/>
        </w:rPr>
        <w:t>edicated</w:t>
      </w:r>
      <w:r w:rsidRPr="00B916EC">
        <w:t xml:space="preserve">, the parameter </w:t>
      </w:r>
      <w:r w:rsidR="008E0598">
        <w:rPr>
          <w:i/>
        </w:rPr>
        <w:t>TDD</w:t>
      </w:r>
      <w:r w:rsidRPr="003D3502">
        <w:rPr>
          <w:i/>
        </w:rPr>
        <w:t>-</w:t>
      </w:r>
      <w:r w:rsidRPr="00B916EC">
        <w:rPr>
          <w:i/>
        </w:rPr>
        <w:t>UL-DL-</w:t>
      </w:r>
      <w:r>
        <w:rPr>
          <w:i/>
        </w:rPr>
        <w:t>C</w:t>
      </w:r>
      <w:r w:rsidRPr="00B916EC">
        <w:rPr>
          <w:i/>
        </w:rPr>
        <w:t>onfig</w:t>
      </w:r>
      <w:r>
        <w:rPr>
          <w:i/>
        </w:rPr>
        <w:t>D</w:t>
      </w:r>
      <w:r w:rsidRPr="00B916EC">
        <w:rPr>
          <w:i/>
        </w:rPr>
        <w:t>edicated</w:t>
      </w:r>
      <w:r w:rsidRPr="00B916EC">
        <w:t xml:space="preserve"> overrides only flexible symbols per slot over the number of slots as provided by </w:t>
      </w:r>
      <w:r w:rsidR="008E0598">
        <w:rPr>
          <w:i/>
        </w:rPr>
        <w:t>TDD</w:t>
      </w:r>
      <w:r w:rsidRPr="00942A15">
        <w:rPr>
          <w:i/>
        </w:rPr>
        <w:t>-</w:t>
      </w:r>
      <w:r w:rsidRPr="00B916EC">
        <w:rPr>
          <w:i/>
        </w:rPr>
        <w:t>UL-DL-</w:t>
      </w:r>
      <w:r>
        <w:rPr>
          <w:i/>
        </w:rPr>
        <w:t>C</w:t>
      </w:r>
      <w:r w:rsidRPr="00B916EC">
        <w:rPr>
          <w:i/>
        </w:rPr>
        <w:t>onfiguration</w:t>
      </w:r>
      <w:r>
        <w:rPr>
          <w:i/>
        </w:rPr>
        <w:t>C</w:t>
      </w:r>
      <w:r w:rsidRPr="00B916EC">
        <w:rPr>
          <w:i/>
        </w:rPr>
        <w:t>ommon</w:t>
      </w:r>
      <w:r w:rsidRPr="00B916EC">
        <w:t xml:space="preserve">. </w:t>
      </w:r>
    </w:p>
    <w:p w:rsidR="004F21B6" w:rsidRPr="009F2BBA" w:rsidRDefault="004F21B6" w:rsidP="0027125A">
      <w:r>
        <w:t xml:space="preserve">The higher layer parameter </w:t>
      </w:r>
      <w:r w:rsidR="008E0598">
        <w:rPr>
          <w:i/>
          <w:lang w:val="en-US"/>
        </w:rPr>
        <w:t>TDD</w:t>
      </w:r>
      <w:r w:rsidRPr="003D3502">
        <w:rPr>
          <w:i/>
        </w:rPr>
        <w:t>-</w:t>
      </w:r>
      <w:r w:rsidRPr="00B916EC">
        <w:rPr>
          <w:i/>
        </w:rPr>
        <w:t>UL-DL-</w:t>
      </w:r>
      <w:r>
        <w:rPr>
          <w:i/>
        </w:rPr>
        <w:t>C</w:t>
      </w:r>
      <w:r w:rsidRPr="00B916EC">
        <w:rPr>
          <w:i/>
        </w:rPr>
        <w:t>onfig</w:t>
      </w:r>
      <w:r>
        <w:rPr>
          <w:i/>
        </w:rPr>
        <w:t>D</w:t>
      </w:r>
      <w:r w:rsidRPr="00B916EC">
        <w:rPr>
          <w:i/>
        </w:rPr>
        <w:t>edicated</w:t>
      </w:r>
      <w:r>
        <w:t xml:space="preserve"> provides</w:t>
      </w:r>
    </w:p>
    <w:p w:rsidR="004F21B6" w:rsidRDefault="004F21B6" w:rsidP="0027125A">
      <w:pPr>
        <w:pStyle w:val="B1"/>
      </w:pPr>
      <w:r>
        <w:t>-</w:t>
      </w:r>
      <w:r>
        <w:tab/>
      </w:r>
      <w:r w:rsidR="008E0598">
        <w:rPr>
          <w:lang w:val="en-US"/>
        </w:rPr>
        <w:t>a</w:t>
      </w:r>
      <w:r w:rsidR="008E0598">
        <w:t xml:space="preserve"> </w:t>
      </w:r>
      <w:r>
        <w:t xml:space="preserve">set of slot configurations by higher layer parameter </w:t>
      </w:r>
      <w:r w:rsidRPr="0057702E">
        <w:rPr>
          <w:i/>
        </w:rPr>
        <w:t>slotSpecificConfigurationsToAddModList</w:t>
      </w:r>
    </w:p>
    <w:p w:rsidR="004F21B6" w:rsidRDefault="004F21B6" w:rsidP="0027125A">
      <w:pPr>
        <w:pStyle w:val="B1"/>
      </w:pPr>
      <w:r>
        <w:t>-</w:t>
      </w:r>
      <w:r>
        <w:tab/>
      </w:r>
      <w:r w:rsidR="008E0598">
        <w:rPr>
          <w:lang w:val="en-US"/>
        </w:rPr>
        <w:t>f</w:t>
      </w:r>
      <w:r w:rsidR="008E0598">
        <w:t xml:space="preserve">or </w:t>
      </w:r>
      <w:r>
        <w:t>each slot configuration from the set of slot configurations</w:t>
      </w:r>
    </w:p>
    <w:p w:rsidR="004F21B6" w:rsidRDefault="004F21B6" w:rsidP="0027125A">
      <w:pPr>
        <w:pStyle w:val="B1"/>
      </w:pPr>
      <w:r>
        <w:t>-</w:t>
      </w:r>
      <w:r>
        <w:tab/>
      </w:r>
      <w:r w:rsidR="008E0598">
        <w:rPr>
          <w:lang w:val="en-US"/>
        </w:rPr>
        <w:t>a</w:t>
      </w:r>
      <w:r w:rsidR="008E0598">
        <w:t xml:space="preserve"> </w:t>
      </w:r>
      <w:r>
        <w:t xml:space="preserve">slot index for a slot provided by higher layer parameter </w:t>
      </w:r>
      <w:r w:rsidRPr="00D733F5">
        <w:rPr>
          <w:i/>
        </w:rPr>
        <w:t>slotIndex</w:t>
      </w:r>
    </w:p>
    <w:p w:rsidR="004F21B6" w:rsidRDefault="004F21B6" w:rsidP="0027125A">
      <w:pPr>
        <w:pStyle w:val="B1"/>
      </w:pPr>
      <w:r>
        <w:t>-</w:t>
      </w:r>
      <w:r>
        <w:tab/>
      </w:r>
      <w:r w:rsidR="008E0598">
        <w:rPr>
          <w:lang w:val="en-US"/>
        </w:rPr>
        <w:t>a</w:t>
      </w:r>
      <w:r w:rsidR="008E0598">
        <w:t xml:space="preserve"> </w:t>
      </w:r>
      <w:r>
        <w:t xml:space="preserve">set of symbols for a slot by higher layer parameter </w:t>
      </w:r>
      <w:r w:rsidRPr="00561653">
        <w:rPr>
          <w:i/>
        </w:rPr>
        <w:t>symbols</w:t>
      </w:r>
      <w:r>
        <w:t xml:space="preserve"> where </w:t>
      </w:r>
    </w:p>
    <w:p w:rsidR="004F21B6" w:rsidRDefault="004F21B6" w:rsidP="0027125A">
      <w:pPr>
        <w:pStyle w:val="B2"/>
      </w:pPr>
      <w:r>
        <w:t>-</w:t>
      </w:r>
      <w:r>
        <w:tab/>
        <w:t xml:space="preserve">if </w:t>
      </w:r>
      <w:r w:rsidRPr="00561653">
        <w:rPr>
          <w:i/>
        </w:rPr>
        <w:t>symbols</w:t>
      </w:r>
      <w:r>
        <w:t xml:space="preserve"> = </w:t>
      </w:r>
      <w:r w:rsidRPr="00561653">
        <w:rPr>
          <w:i/>
        </w:rPr>
        <w:t>allDownlink</w:t>
      </w:r>
      <w:r>
        <w:t>, all symbols in the slot are downlink</w:t>
      </w:r>
    </w:p>
    <w:p w:rsidR="004F21B6" w:rsidRDefault="004F21B6" w:rsidP="0027125A">
      <w:pPr>
        <w:pStyle w:val="B2"/>
      </w:pPr>
      <w:r>
        <w:t>-</w:t>
      </w:r>
      <w:r>
        <w:tab/>
        <w:t xml:space="preserve">if </w:t>
      </w:r>
      <w:r w:rsidRPr="00561653">
        <w:rPr>
          <w:i/>
        </w:rPr>
        <w:t>symbols</w:t>
      </w:r>
      <w:r>
        <w:t xml:space="preserve"> = </w:t>
      </w:r>
      <w:r w:rsidRPr="00561653">
        <w:rPr>
          <w:i/>
        </w:rPr>
        <w:t>allUplink</w:t>
      </w:r>
      <w:r>
        <w:t>, all symbols in the slot are uplink</w:t>
      </w:r>
    </w:p>
    <w:p w:rsidR="004F21B6" w:rsidRDefault="004F21B6" w:rsidP="0027125A">
      <w:pPr>
        <w:pStyle w:val="B2"/>
      </w:pPr>
      <w:r>
        <w:t>-</w:t>
      </w:r>
      <w:r>
        <w:tab/>
        <w:t xml:space="preserve">if </w:t>
      </w:r>
      <w:r w:rsidRPr="00561653">
        <w:rPr>
          <w:i/>
        </w:rPr>
        <w:t>symbols</w:t>
      </w:r>
      <w:r>
        <w:t xml:space="preserve"> = </w:t>
      </w:r>
      <w:r>
        <w:rPr>
          <w:i/>
        </w:rPr>
        <w:t>explicit</w:t>
      </w:r>
      <w:r>
        <w:t xml:space="preserve"> and higher layer parameter </w:t>
      </w:r>
      <w:r w:rsidRPr="0026390E">
        <w:rPr>
          <w:i/>
        </w:rPr>
        <w:t>nrofDownlinkSymbols</w:t>
      </w:r>
      <w:r>
        <w:t xml:space="preserve"> provides a number of downlink first symbols in the slot and higher layer parameter </w:t>
      </w:r>
      <w:r w:rsidRPr="0026390E">
        <w:rPr>
          <w:i/>
        </w:rPr>
        <w:t>nrofUplinkSymbols</w:t>
      </w:r>
      <w:r>
        <w:t xml:space="preserve"> provides a number of uplink last symbols in the slot. If </w:t>
      </w:r>
      <w:r w:rsidRPr="0026390E">
        <w:rPr>
          <w:i/>
        </w:rPr>
        <w:t>nrofDownlinkSymbols</w:t>
      </w:r>
      <w:r>
        <w:t xml:space="preserve"> is not provided, there are no downlink first symbols in the slot and if </w:t>
      </w:r>
      <w:r w:rsidRPr="0026390E">
        <w:rPr>
          <w:i/>
        </w:rPr>
        <w:t>nrofUplinkSymbols</w:t>
      </w:r>
      <w:r>
        <w:t xml:space="preserve"> is not provided, there are no uplink last symbols in the slot. The remaining symbols in the slot are flexible</w:t>
      </w:r>
    </w:p>
    <w:p w:rsidR="00233D58" w:rsidRPr="00EB5DCF" w:rsidRDefault="00233D58" w:rsidP="0027125A">
      <w:r>
        <w:t xml:space="preserve">For each slot having a corresponding index provided by higher layer parameter </w:t>
      </w:r>
      <w:r w:rsidRPr="00D733F5">
        <w:rPr>
          <w:i/>
        </w:rPr>
        <w:t>slotIndex</w:t>
      </w:r>
      <w:r>
        <w:t xml:space="preserve">, the UE applies a format provided by the corresponding higher layer parameter </w:t>
      </w:r>
      <w:r w:rsidRPr="00561653">
        <w:rPr>
          <w:i/>
        </w:rPr>
        <w:t>symbols</w:t>
      </w:r>
      <w:r>
        <w:t xml:space="preserve">. The UE does not expect </w:t>
      </w:r>
      <w:r>
        <w:rPr>
          <w:i/>
          <w:lang w:val="en-US"/>
        </w:rPr>
        <w:t>TDD</w:t>
      </w:r>
      <w:r w:rsidRPr="003D3502">
        <w:rPr>
          <w:i/>
        </w:rPr>
        <w:t>-</w:t>
      </w:r>
      <w:r w:rsidRPr="00B916EC">
        <w:rPr>
          <w:i/>
        </w:rPr>
        <w:t>UL-DL-</w:t>
      </w:r>
      <w:r>
        <w:rPr>
          <w:i/>
        </w:rPr>
        <w:t>C</w:t>
      </w:r>
      <w:r w:rsidRPr="00B916EC">
        <w:rPr>
          <w:i/>
        </w:rPr>
        <w:t>onfig</w:t>
      </w:r>
      <w:r>
        <w:rPr>
          <w:i/>
        </w:rPr>
        <w:t>D</w:t>
      </w:r>
      <w:r w:rsidRPr="00B916EC">
        <w:rPr>
          <w:i/>
        </w:rPr>
        <w:t>edicated</w:t>
      </w:r>
      <w:r>
        <w:t xml:space="preserve"> to indicate as uplink or as downlink a symbol that </w:t>
      </w:r>
      <w:r>
        <w:rPr>
          <w:i/>
          <w:lang w:val="en-US"/>
        </w:rPr>
        <w:t>TDD</w:t>
      </w:r>
      <w:r w:rsidRPr="00942A15">
        <w:rPr>
          <w:i/>
        </w:rPr>
        <w:t>-</w:t>
      </w:r>
      <w:r w:rsidRPr="00B916EC">
        <w:rPr>
          <w:i/>
        </w:rPr>
        <w:t>UL-DL-</w:t>
      </w:r>
      <w:r>
        <w:rPr>
          <w:i/>
        </w:rPr>
        <w:t>ConfigurationCommon</w:t>
      </w:r>
      <w:r>
        <w:t xml:space="preserve"> indicates as a downlink or as an uplink symbol, respectively.</w:t>
      </w:r>
    </w:p>
    <w:p w:rsidR="00233D58" w:rsidRPr="00A54502" w:rsidRDefault="00233D58" w:rsidP="0027125A">
      <w:r>
        <w:lastRenderedPageBreak/>
        <w:t xml:space="preserve">For each slot configuration provided by </w:t>
      </w:r>
      <w:r>
        <w:rPr>
          <w:i/>
          <w:lang w:val="en-US"/>
        </w:rPr>
        <w:t>TDD</w:t>
      </w:r>
      <w:r w:rsidRPr="003D3502">
        <w:rPr>
          <w:i/>
        </w:rPr>
        <w:t>-</w:t>
      </w:r>
      <w:r w:rsidRPr="00B916EC">
        <w:rPr>
          <w:i/>
        </w:rPr>
        <w:t>UL-DL-</w:t>
      </w:r>
      <w:r>
        <w:rPr>
          <w:i/>
        </w:rPr>
        <w:t>C</w:t>
      </w:r>
      <w:r w:rsidRPr="00B916EC">
        <w:rPr>
          <w:i/>
        </w:rPr>
        <w:t>onfig</w:t>
      </w:r>
      <w:r>
        <w:rPr>
          <w:i/>
        </w:rPr>
        <w:t>D</w:t>
      </w:r>
      <w:r w:rsidRPr="00B916EC">
        <w:rPr>
          <w:i/>
        </w:rPr>
        <w:t>edicated</w:t>
      </w:r>
      <w:r>
        <w:t xml:space="preserve">, a reference subcarrier spacing </w:t>
      </w:r>
      <w:r>
        <w:rPr>
          <w:lang w:val="en-US"/>
        </w:rPr>
        <w:t xml:space="preserve">configuration </w:t>
      </w:r>
      <w:r>
        <w:t>is the reference subcarrier spacing</w:t>
      </w:r>
      <w:r>
        <w:rPr>
          <w:lang w:val="en-US"/>
        </w:rPr>
        <w:t xml:space="preserve"> configuration</w:t>
      </w:r>
      <w:r>
        <w:t xml:space="preserve"> </w:t>
      </w:r>
      <w:r>
        <w:rPr>
          <w:noProof/>
          <w:position w:val="-10"/>
          <w:lang w:eastAsia="en-GB"/>
        </w:rPr>
        <w:drawing>
          <wp:inline distT="0" distB="0" distL="0" distR="0" wp14:anchorId="1B21F0F8" wp14:editId="00261045">
            <wp:extent cx="231140" cy="200660"/>
            <wp:effectExtent l="0" t="0" r="0" b="889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8"/>
                    <pic:cNvPicPr>
                      <a:picLocks noChangeAspect="1" noChangeArrowheads="1"/>
                    </pic:cNvPicPr>
                  </pic:nvPicPr>
                  <pic:blipFill>
                    <a:blip r:embed="rId2438"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t xml:space="preserve"> provided by </w:t>
      </w:r>
      <w:r>
        <w:rPr>
          <w:i/>
          <w:lang w:val="en-US"/>
        </w:rPr>
        <w:t>TDD</w:t>
      </w:r>
      <w:r w:rsidRPr="00942A15">
        <w:rPr>
          <w:i/>
        </w:rPr>
        <w:t>-</w:t>
      </w:r>
      <w:r w:rsidRPr="00B916EC">
        <w:rPr>
          <w:i/>
        </w:rPr>
        <w:t>UL-DL-</w:t>
      </w:r>
      <w:r>
        <w:rPr>
          <w:i/>
        </w:rPr>
        <w:t>ConfigurationCommon</w:t>
      </w:r>
      <w:r>
        <w:t>.</w:t>
      </w:r>
    </w:p>
    <w:p w:rsidR="00233D58" w:rsidRPr="00B64C57" w:rsidRDefault="00233D58" w:rsidP="0027125A">
      <w:r>
        <w:t xml:space="preserve">A slot configuration period and a number of downlink symbols, uplink symbols, and flexible symbols in each slot of the slot configuration period are determined from higher layer parameters </w:t>
      </w:r>
      <w:r>
        <w:rPr>
          <w:i/>
          <w:lang w:val="en-US"/>
        </w:rPr>
        <w:t>TDD</w:t>
      </w:r>
      <w:r w:rsidRPr="00942A15">
        <w:rPr>
          <w:i/>
        </w:rPr>
        <w:t>-</w:t>
      </w:r>
      <w:r w:rsidRPr="00B916EC">
        <w:rPr>
          <w:i/>
        </w:rPr>
        <w:t>UL-DL-</w:t>
      </w:r>
      <w:r>
        <w:rPr>
          <w:i/>
        </w:rPr>
        <w:t xml:space="preserve">ConfigurationCommonTDD </w:t>
      </w:r>
      <w:r>
        <w:t xml:space="preserve">and </w:t>
      </w:r>
      <w:r>
        <w:rPr>
          <w:i/>
          <w:lang w:val="en-US"/>
        </w:rPr>
        <w:t>TDD</w:t>
      </w:r>
      <w:r w:rsidRPr="003D3502">
        <w:rPr>
          <w:i/>
        </w:rPr>
        <w:t>-</w:t>
      </w:r>
      <w:r w:rsidRPr="00B916EC">
        <w:rPr>
          <w:i/>
        </w:rPr>
        <w:t>UL-DL-</w:t>
      </w:r>
      <w:r>
        <w:rPr>
          <w:i/>
        </w:rPr>
        <w:t>C</w:t>
      </w:r>
      <w:r w:rsidRPr="00B916EC">
        <w:rPr>
          <w:i/>
        </w:rPr>
        <w:t>onfig</w:t>
      </w:r>
      <w:r>
        <w:rPr>
          <w:i/>
        </w:rPr>
        <w:t>D</w:t>
      </w:r>
      <w:r w:rsidRPr="00B916EC">
        <w:rPr>
          <w:i/>
        </w:rPr>
        <w:t>edicated</w:t>
      </w:r>
      <w:r w:rsidRPr="00B64C57">
        <w:t xml:space="preserve"> </w:t>
      </w:r>
      <w:r>
        <w:t>and</w:t>
      </w:r>
      <w:r w:rsidRPr="00B64C57">
        <w:t xml:space="preserve"> are common to each configured BWP. </w:t>
      </w:r>
    </w:p>
    <w:p w:rsidR="00233D58" w:rsidRPr="00B916EC" w:rsidRDefault="00233D58" w:rsidP="0027125A">
      <w:r>
        <w:rPr>
          <w:lang w:val="en-US"/>
        </w:rPr>
        <w:t>A</w:t>
      </w:r>
      <w:r w:rsidRPr="00B916EC">
        <w:t xml:space="preserve"> UE considers symbols in a slot indicated as downlink by higher layer parameter</w:t>
      </w:r>
      <w:r>
        <w:t>s</w:t>
      </w:r>
      <w:r w:rsidRPr="00B916EC">
        <w:t xml:space="preserve"> </w:t>
      </w:r>
      <w:r>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Pr="00B916EC">
        <w:t xml:space="preserve">or </w:t>
      </w:r>
      <w:r>
        <w:rPr>
          <w:i/>
          <w:lang w:val="en-US"/>
        </w:rPr>
        <w:t>TDD</w:t>
      </w:r>
      <w:r w:rsidRPr="0023005A">
        <w:rPr>
          <w:i/>
          <w:lang w:val="en-US"/>
        </w:rPr>
        <w:t>-</w:t>
      </w:r>
      <w:r w:rsidRPr="00B916EC">
        <w:rPr>
          <w:i/>
        </w:rPr>
        <w:t>UL-DL-</w:t>
      </w:r>
      <w:r>
        <w:rPr>
          <w:i/>
          <w:lang w:val="en-US"/>
        </w:rPr>
        <w:t>C</w:t>
      </w:r>
      <w:r w:rsidRPr="00B916EC">
        <w:rPr>
          <w:i/>
        </w:rPr>
        <w:t>onfig</w:t>
      </w:r>
      <w:r>
        <w:rPr>
          <w:i/>
          <w:lang w:val="en-US"/>
        </w:rPr>
        <w:t>D</w:t>
      </w:r>
      <w:r w:rsidRPr="00B916EC">
        <w:rPr>
          <w:i/>
        </w:rPr>
        <w:t>edicated</w:t>
      </w:r>
      <w:r w:rsidRPr="00B916EC">
        <w:t xml:space="preserve"> </w:t>
      </w:r>
      <w:r>
        <w:rPr>
          <w:lang w:val="en-US"/>
        </w:rPr>
        <w:t>to be</w:t>
      </w:r>
      <w:r w:rsidRPr="00B916EC">
        <w:t xml:space="preserve"> available for receptions</w:t>
      </w:r>
      <w:r>
        <w:rPr>
          <w:lang w:val="en-US"/>
        </w:rPr>
        <w:t xml:space="preserve"> and</w:t>
      </w:r>
      <w:r w:rsidRPr="00B916EC">
        <w:t xml:space="preserve"> considers symbols in a slot indicated as uplink by higher layer parameter</w:t>
      </w:r>
      <w:r>
        <w:t>s</w:t>
      </w:r>
      <w:r w:rsidRPr="00B916EC">
        <w:t xml:space="preserve"> </w:t>
      </w:r>
      <w:r>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Pr="00321956">
        <w:t>or</w:t>
      </w:r>
      <w:r w:rsidRPr="00B916EC">
        <w:t xml:space="preserve"> by </w:t>
      </w:r>
      <w:r>
        <w:rPr>
          <w:i/>
          <w:lang w:val="en-US"/>
        </w:rPr>
        <w:t>TDD</w:t>
      </w:r>
      <w:r>
        <w:rPr>
          <w:lang w:val="en-US"/>
        </w:rPr>
        <w:t>-</w:t>
      </w:r>
      <w:r w:rsidRPr="00B916EC">
        <w:rPr>
          <w:i/>
        </w:rPr>
        <w:t>UL-DL-</w:t>
      </w:r>
      <w:r>
        <w:rPr>
          <w:i/>
          <w:lang w:val="en-US"/>
        </w:rPr>
        <w:t>C</w:t>
      </w:r>
      <w:r w:rsidRPr="00B916EC">
        <w:rPr>
          <w:i/>
        </w:rPr>
        <w:t>onfig</w:t>
      </w:r>
      <w:r>
        <w:rPr>
          <w:i/>
          <w:lang w:val="en-US"/>
        </w:rPr>
        <w:t>D</w:t>
      </w:r>
      <w:r w:rsidRPr="00B916EC">
        <w:rPr>
          <w:i/>
        </w:rPr>
        <w:t>edicated</w:t>
      </w:r>
      <w:r w:rsidRPr="00B916EC">
        <w:t xml:space="preserve"> </w:t>
      </w:r>
      <w:r>
        <w:rPr>
          <w:lang w:val="en-US"/>
        </w:rPr>
        <w:t>to be</w:t>
      </w:r>
      <w:r w:rsidRPr="00B916EC">
        <w:t xml:space="preserve"> available for transmissions. </w:t>
      </w:r>
    </w:p>
    <w:p w:rsidR="00233D58" w:rsidRPr="001322F1" w:rsidRDefault="00233D58" w:rsidP="0027125A">
      <w:pPr>
        <w:rPr>
          <w:lang w:val="en-US"/>
        </w:rPr>
      </w:pPr>
      <w:r>
        <w:rPr>
          <w:lang w:val="en-US"/>
        </w:rPr>
        <w:t>If a UE is not configured to monitor PDCCH for DCI format 2-0, f</w:t>
      </w:r>
      <w:r w:rsidRPr="00B916EC">
        <w:t>or a set of symbols of a slot that are indicated as flexible by higher layer parameter</w:t>
      </w:r>
      <w:r>
        <w:t>s</w:t>
      </w:r>
      <w:r w:rsidRPr="00B916EC">
        <w:t xml:space="preserve"> </w:t>
      </w:r>
      <w:r>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or </w:t>
      </w:r>
      <w:r>
        <w:rPr>
          <w:i/>
          <w:lang w:val="en-US"/>
        </w:rPr>
        <w:t>TDD</w:t>
      </w:r>
      <w:r>
        <w:rPr>
          <w:lang w:val="en-US"/>
        </w:rPr>
        <w:t>-</w:t>
      </w:r>
      <w:r w:rsidRPr="00B916EC">
        <w:rPr>
          <w:i/>
        </w:rPr>
        <w:t>UL-DL-</w:t>
      </w:r>
      <w:r>
        <w:rPr>
          <w:i/>
          <w:lang w:val="en-US"/>
        </w:rPr>
        <w:t>C</w:t>
      </w:r>
      <w:r w:rsidRPr="00B916EC">
        <w:rPr>
          <w:i/>
        </w:rPr>
        <w:t>onfig</w:t>
      </w:r>
      <w:r>
        <w:rPr>
          <w:i/>
          <w:lang w:val="en-US"/>
        </w:rPr>
        <w:t>D</w:t>
      </w:r>
      <w:r w:rsidRPr="00B916EC">
        <w:rPr>
          <w:i/>
        </w:rPr>
        <w:t>edicated</w:t>
      </w:r>
      <w:r>
        <w:t xml:space="preserve">, when provided to a UE, or when </w:t>
      </w:r>
      <w:r>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Pr="00321956">
        <w:t>and</w:t>
      </w:r>
      <w:r w:rsidRPr="00B916EC">
        <w:t xml:space="preserve"> </w:t>
      </w:r>
      <w:r>
        <w:rPr>
          <w:i/>
          <w:lang w:val="en-US"/>
        </w:rPr>
        <w:t>TDD</w:t>
      </w:r>
      <w:r>
        <w:rPr>
          <w:lang w:val="en-US"/>
        </w:rPr>
        <w:t>-</w:t>
      </w:r>
      <w:r w:rsidRPr="00B916EC">
        <w:rPr>
          <w:i/>
        </w:rPr>
        <w:t>UL-DL-</w:t>
      </w:r>
      <w:r>
        <w:rPr>
          <w:i/>
          <w:lang w:val="en-US"/>
        </w:rPr>
        <w:t>C</w:t>
      </w:r>
      <w:r w:rsidRPr="00B916EC">
        <w:rPr>
          <w:i/>
        </w:rPr>
        <w:t>onfig</w:t>
      </w:r>
      <w:r>
        <w:rPr>
          <w:i/>
          <w:lang w:val="en-US"/>
        </w:rPr>
        <w:t>D</w:t>
      </w:r>
      <w:r w:rsidRPr="00B916EC">
        <w:rPr>
          <w:i/>
        </w:rPr>
        <w:t>edicated</w:t>
      </w:r>
      <w:r>
        <w:t xml:space="preserve"> are not provided to the UE</w:t>
      </w:r>
    </w:p>
    <w:p w:rsidR="00233D58" w:rsidRPr="00B916EC" w:rsidRDefault="00233D58" w:rsidP="0027125A">
      <w:pPr>
        <w:pStyle w:val="B1"/>
      </w:pPr>
      <w:r>
        <w:t>-</w:t>
      </w:r>
      <w:r>
        <w:tab/>
      </w:r>
      <w:r>
        <w:rPr>
          <w:lang w:val="en-US"/>
        </w:rPr>
        <w:t>t</w:t>
      </w:r>
      <w:r>
        <w:t>he</w:t>
      </w:r>
      <w:r w:rsidRPr="00B916EC">
        <w:t xml:space="preserve"> UE receive</w:t>
      </w:r>
      <w:r>
        <w:rPr>
          <w:lang w:val="en-US"/>
        </w:rPr>
        <w:t>s</w:t>
      </w:r>
      <w:r w:rsidRPr="00B916EC">
        <w:t xml:space="preserve"> PDSCH or CSI-RS in the set of symbols of the slot if the UE receives a corresponding indication by a DCI format </w:t>
      </w:r>
      <w:r>
        <w:rPr>
          <w:lang w:val="en-US"/>
        </w:rPr>
        <w:t>1_0, DCI format 1_1, or DCI format 0_1</w:t>
      </w:r>
      <w:r>
        <w:t xml:space="preserve"> </w:t>
      </w:r>
    </w:p>
    <w:p w:rsidR="00233D58" w:rsidRPr="00B916EC" w:rsidRDefault="00233D58" w:rsidP="0027125A">
      <w:pPr>
        <w:pStyle w:val="B1"/>
      </w:pPr>
      <w:r>
        <w:t>-</w:t>
      </w:r>
      <w:r>
        <w:tab/>
      </w:r>
      <w:r>
        <w:rPr>
          <w:lang w:val="en-US"/>
        </w:rPr>
        <w:t>t</w:t>
      </w:r>
      <w:r>
        <w:t>he</w:t>
      </w:r>
      <w:r w:rsidRPr="00B916EC">
        <w:t xml:space="preserve"> UE transmit</w:t>
      </w:r>
      <w:r>
        <w:rPr>
          <w:lang w:val="en-US"/>
        </w:rPr>
        <w:t>s</w:t>
      </w:r>
      <w:r w:rsidRPr="00B916EC">
        <w:t xml:space="preserve"> PUSCH, PUCCH, PRACH, or SRS in the set of symbols of the slot if the UE receives a corresponding indication by a DCI format </w:t>
      </w:r>
      <w:r>
        <w:rPr>
          <w:lang w:val="en-US"/>
        </w:rPr>
        <w:t>0_0, DCI format 0_1, DCI format 1_0, DCI format 1_1, or DCI format 2_3</w:t>
      </w:r>
      <w:r>
        <w:t xml:space="preserve"> </w:t>
      </w:r>
    </w:p>
    <w:p w:rsidR="00233D58" w:rsidRPr="00B916EC" w:rsidRDefault="00233D58" w:rsidP="0027125A">
      <w:r>
        <w:t xml:space="preserve">If </w:t>
      </w:r>
      <w:r>
        <w:rPr>
          <w:lang w:val="en-US"/>
        </w:rPr>
        <w:t>a</w:t>
      </w:r>
      <w:r w:rsidRPr="00B916EC">
        <w:t xml:space="preserve"> UE </w:t>
      </w:r>
      <w:r>
        <w:t xml:space="preserve">is </w:t>
      </w:r>
      <w:r w:rsidRPr="00B916EC">
        <w:t xml:space="preserve">configured </w:t>
      </w:r>
      <w:r>
        <w:t>by higher layers to receive</w:t>
      </w:r>
      <w:r w:rsidRPr="00B916EC">
        <w:t xml:space="preserve"> </w:t>
      </w:r>
      <w:r>
        <w:t xml:space="preserve">a </w:t>
      </w:r>
      <w:r w:rsidRPr="00B916EC">
        <w:t>PDCCH</w:t>
      </w:r>
      <w:r>
        <w:t>, or a PDSCH,</w:t>
      </w:r>
      <w:r w:rsidRPr="00B916EC">
        <w:t xml:space="preserve"> or </w:t>
      </w:r>
      <w:r>
        <w:t xml:space="preserve">a </w:t>
      </w:r>
      <w:r w:rsidRPr="00B916EC">
        <w:t>CSI-RS in the set of symbols of the slot</w:t>
      </w:r>
      <w:r>
        <w:t>, the UE</w:t>
      </w:r>
      <w:r w:rsidRPr="00B916EC">
        <w:t xml:space="preserve"> receive</w:t>
      </w:r>
      <w:r>
        <w:rPr>
          <w:lang w:val="en-US"/>
        </w:rPr>
        <w:t>s</w:t>
      </w:r>
      <w:r w:rsidRPr="00B916EC">
        <w:t xml:space="preserve"> the PDCCH</w:t>
      </w:r>
      <w:r>
        <w:t>, the PDSCH,</w:t>
      </w:r>
      <w:r w:rsidRPr="00B916EC">
        <w:t xml:space="preserve"> or the CSI-RS if the UE does not detect a DCI format </w:t>
      </w:r>
      <w:r>
        <w:t xml:space="preserve">0_0, DCI format 0_1, </w:t>
      </w:r>
      <w:r>
        <w:rPr>
          <w:lang w:val="en-US"/>
        </w:rPr>
        <w:t xml:space="preserve">DCI format 1_0, DCI format 1_1, </w:t>
      </w:r>
      <w:r>
        <w:t xml:space="preserve">or DCI format 2_3 </w:t>
      </w:r>
      <w:r w:rsidRPr="00B439EE">
        <w:rPr>
          <w:rFonts w:eastAsia="SimSun"/>
          <w:lang w:eastAsia="zh-CN"/>
        </w:rPr>
        <w:t xml:space="preserve">that indicates to the UE to transmit a PUSCH, a PUCCH, a PRACH, or a SRS </w:t>
      </w:r>
      <w:r w:rsidRPr="005261DA">
        <w:rPr>
          <w:rFonts w:eastAsia="SimSun"/>
          <w:lang w:eastAsia="zh-CN"/>
        </w:rPr>
        <w:t xml:space="preserve">in </w:t>
      </w:r>
      <w:r w:rsidRPr="00147F39">
        <w:rPr>
          <w:rFonts w:eastAsia="SimSun"/>
          <w:lang w:eastAsia="zh-CN"/>
        </w:rPr>
        <w:t>at least one symbol of the</w:t>
      </w:r>
      <w:r w:rsidRPr="005261DA">
        <w:rPr>
          <w:rFonts w:eastAsia="SimSun"/>
          <w:lang w:eastAsia="zh-CN"/>
        </w:rPr>
        <w:t xml:space="preserve"> </w:t>
      </w:r>
      <w:r w:rsidRPr="00B439EE">
        <w:rPr>
          <w:rFonts w:eastAsia="SimSun"/>
          <w:lang w:eastAsia="zh-CN"/>
        </w:rPr>
        <w:t xml:space="preserve">set of </w:t>
      </w:r>
      <w:r w:rsidRPr="00B916EC">
        <w:t>symbols of the slot</w:t>
      </w:r>
      <w:r>
        <w:rPr>
          <w:lang w:val="en-US"/>
        </w:rPr>
        <w:t>; o</w:t>
      </w:r>
      <w:r w:rsidRPr="00B916EC">
        <w:t xml:space="preserve">therwise, the UE </w:t>
      </w:r>
      <w:r>
        <w:rPr>
          <w:lang w:val="en-US"/>
        </w:rPr>
        <w:t>does</w:t>
      </w:r>
      <w:r w:rsidRPr="00B916EC">
        <w:t xml:space="preserve"> not receive the PDCCH</w:t>
      </w:r>
      <w:r>
        <w:t>, or the PDSCH,</w:t>
      </w:r>
      <w:r w:rsidRPr="00B916EC">
        <w:t xml:space="preserve"> or the CSI-RS in the set of symbols of the slot. </w:t>
      </w:r>
    </w:p>
    <w:p w:rsidR="00233D58" w:rsidRDefault="00233D58">
      <w:r>
        <w:t xml:space="preserve">If a UE is configured by higher layers to transmit periodic SRS, or PUCCH, or PUSCH, or PRACH in a set of symbols of a slot and the UE detects a DCI format 1_0, DCI format 1_1, or DCI format 0_1 indicating to the UE to receive CSI-RS or PDSCH in a subset of symbols from the set of symbols, then </w:t>
      </w:r>
    </w:p>
    <w:p w:rsidR="00233D58" w:rsidRDefault="00233D58" w:rsidP="0027125A">
      <w:pPr>
        <w:pStyle w:val="B1"/>
      </w:pPr>
      <w:r>
        <w:t>-</w:t>
      </w:r>
      <w:r>
        <w:tab/>
      </w:r>
      <w:r>
        <w:rPr>
          <w:rFonts w:hint="eastAsia"/>
        </w:rPr>
        <w:t>the UE does not expect to cancel the transmission in</w:t>
      </w:r>
      <w:r>
        <w:rPr>
          <w:lang w:val="en-US"/>
        </w:rPr>
        <w:t xml:space="preserve"> </w:t>
      </w:r>
      <w:r>
        <w:rPr>
          <w:rFonts w:hint="eastAsia"/>
        </w:rPr>
        <w:t xml:space="preserve">symbols </w:t>
      </w:r>
      <w:r>
        <w:rPr>
          <w:lang w:val="en-US"/>
        </w:rPr>
        <w:t xml:space="preserve">from the subset of symbols </w:t>
      </w:r>
      <w:r>
        <w:rPr>
          <w:rFonts w:hint="eastAsia"/>
        </w:rPr>
        <w:t>that occur</w:t>
      </w:r>
      <w:r>
        <w:rPr>
          <w:lang w:val="en-US"/>
        </w:rPr>
        <w:t>,</w:t>
      </w:r>
      <w:r>
        <w:rPr>
          <w:rFonts w:hint="eastAsia"/>
        </w:rPr>
        <w:t xml:space="preserve"> relative to a last symbol of a control resource set where the UE detects the DCI format 1_0 or </w:t>
      </w:r>
      <w:r>
        <w:rPr>
          <w:lang w:val="en-US"/>
        </w:rPr>
        <w:t xml:space="preserve">the </w:t>
      </w:r>
      <w:r>
        <w:rPr>
          <w:rFonts w:hint="eastAsia"/>
        </w:rPr>
        <w:t xml:space="preserve">DCI format 1_1 or </w:t>
      </w:r>
      <w:r>
        <w:rPr>
          <w:lang w:val="en-US"/>
        </w:rPr>
        <w:t xml:space="preserve">the </w:t>
      </w:r>
      <w:r>
        <w:rPr>
          <w:rFonts w:hint="eastAsia"/>
        </w:rPr>
        <w:t>DCI format 0_1</w:t>
      </w:r>
      <w:r>
        <w:rPr>
          <w:lang w:val="en-US"/>
        </w:rPr>
        <w:t>,</w:t>
      </w:r>
      <w:r>
        <w:rPr>
          <w:rFonts w:hint="eastAsia"/>
        </w:rPr>
        <w:t xml:space="preserve"> after a number of symbols that is smaller than the PUSCH preparation time </w:t>
      </w:r>
      <w:r w:rsidRPr="00805E79">
        <w:rPr>
          <w:position w:val="-12"/>
        </w:rPr>
        <w:object w:dxaOrig="480" w:dyaOrig="320">
          <v:shape id="_x0000_i2441" type="#_x0000_t75" style="width:26.4pt;height:16.8pt" o:ole="">
            <v:imagedata r:id="rId2439" o:title=""/>
          </v:shape>
          <o:OLEObject Type="Embed" ProgID="Equation.3" ShapeID="_x0000_i2441" DrawAspect="Content" ObjectID="_1599412524" r:id="rId2440"/>
        </w:object>
      </w:r>
      <w:r>
        <w:rPr>
          <w:lang w:val="en-US"/>
        </w:rPr>
        <w:t xml:space="preserve"> </w:t>
      </w:r>
      <w:r>
        <w:rPr>
          <w:rFonts w:hint="eastAsia"/>
        </w:rPr>
        <w:t xml:space="preserve">for the corresponding </w:t>
      </w:r>
      <w:r>
        <w:rPr>
          <w:lang w:val="en-US"/>
        </w:rPr>
        <w:t>UE processing</w:t>
      </w:r>
      <w:r>
        <w:rPr>
          <w:rFonts w:hint="eastAsia"/>
        </w:rPr>
        <w:t xml:space="preserve"> capability [6, TS 38.214]</w:t>
      </w:r>
    </w:p>
    <w:p w:rsidR="00233D58" w:rsidRDefault="00233D58" w:rsidP="0027125A">
      <w:pPr>
        <w:pStyle w:val="B1"/>
      </w:pPr>
      <w:r>
        <w:t>-</w:t>
      </w:r>
      <w:r>
        <w:tab/>
        <w:t>the</w:t>
      </w:r>
      <w:r w:rsidRPr="00B916EC">
        <w:t xml:space="preserve"> UE </w:t>
      </w:r>
      <w:r>
        <w:rPr>
          <w:rFonts w:hint="eastAsia"/>
        </w:rPr>
        <w:t xml:space="preserve">cancels the PUCCH, or PUSCH, or PRACH transmission in remaining symbols </w:t>
      </w:r>
      <w:r>
        <w:rPr>
          <w:lang w:val="en-US"/>
        </w:rPr>
        <w:t xml:space="preserve">from the set of symbols </w:t>
      </w:r>
      <w:r>
        <w:rPr>
          <w:rFonts w:hint="eastAsia"/>
        </w:rPr>
        <w:t xml:space="preserve">and cancels the periodic SRS transmission in </w:t>
      </w:r>
      <w:r>
        <w:rPr>
          <w:lang w:val="en-US"/>
        </w:rPr>
        <w:t xml:space="preserve">remaining symbols </w:t>
      </w:r>
      <w:r>
        <w:rPr>
          <w:rFonts w:hint="eastAsia"/>
        </w:rPr>
        <w:t xml:space="preserve">from the </w:t>
      </w:r>
      <w:r>
        <w:rPr>
          <w:lang w:val="en-US"/>
        </w:rPr>
        <w:t>sub</w:t>
      </w:r>
      <w:r>
        <w:rPr>
          <w:rFonts w:hint="eastAsia"/>
        </w:rPr>
        <w:t xml:space="preserve">set of symbols </w:t>
      </w:r>
    </w:p>
    <w:p w:rsidR="00233D58" w:rsidRPr="00EC71FE" w:rsidRDefault="00233D58" w:rsidP="0027125A">
      <w:pPr>
        <w:rPr>
          <w:lang w:eastAsia="ja-JP"/>
        </w:rPr>
      </w:pPr>
      <w:r>
        <w:rPr>
          <w:lang w:val="en-US" w:eastAsia="ja-JP"/>
        </w:rPr>
        <w:t>A</w:t>
      </w:r>
      <w:r w:rsidRPr="00EC71FE">
        <w:rPr>
          <w:lang w:eastAsia="ja-JP"/>
        </w:rPr>
        <w:t xml:space="preserve"> PUSCH preparation time throughout Subclause 11.1 is </w:t>
      </w:r>
      <w:r>
        <w:rPr>
          <w:lang w:val="en-US" w:eastAsia="ja-JP"/>
        </w:rPr>
        <w:t>as described in [6, TS38.214]</w:t>
      </w:r>
      <w:r w:rsidRPr="00EC71FE">
        <w:rPr>
          <w:lang w:eastAsia="ja-JP"/>
        </w:rPr>
        <w:t>.</w:t>
      </w:r>
    </w:p>
    <w:p w:rsidR="00233D58" w:rsidRPr="0080392F" w:rsidRDefault="00233D58" w:rsidP="0027125A">
      <w:r w:rsidRPr="00F210EC">
        <w:t>For a set of symbols of a slot that are indicated</w:t>
      </w:r>
      <w:r w:rsidRPr="00BE5555">
        <w:rPr>
          <w:lang w:val="en-US"/>
        </w:rPr>
        <w:t xml:space="preserve"> </w:t>
      </w:r>
      <w:r>
        <w:rPr>
          <w:lang w:val="en-US"/>
        </w:rPr>
        <w:t>to a UE</w:t>
      </w:r>
      <w:r w:rsidRPr="00F210EC">
        <w:t xml:space="preserve"> as uplink by higher layer parameters </w:t>
      </w:r>
      <w:r>
        <w:rPr>
          <w:i/>
          <w:lang w:val="en-US"/>
        </w:rPr>
        <w:t>TDD</w:t>
      </w:r>
      <w:r w:rsidRPr="00293E39">
        <w:rPr>
          <w:i/>
          <w:lang w:val="en-US"/>
        </w:rPr>
        <w:t>-</w:t>
      </w:r>
      <w:r w:rsidRPr="00494A77">
        <w:rPr>
          <w:i/>
        </w:rPr>
        <w:t>UL-DL-</w:t>
      </w:r>
      <w:r>
        <w:rPr>
          <w:i/>
          <w:lang w:val="en-US"/>
        </w:rPr>
        <w:t>C</w:t>
      </w:r>
      <w:r w:rsidRPr="00494A77">
        <w:rPr>
          <w:i/>
        </w:rPr>
        <w:t>onfiguration</w:t>
      </w:r>
      <w:r>
        <w:rPr>
          <w:i/>
          <w:lang w:val="en-US"/>
        </w:rPr>
        <w:t>C</w:t>
      </w:r>
      <w:r w:rsidRPr="00494A77">
        <w:rPr>
          <w:i/>
        </w:rPr>
        <w:t>ommon</w:t>
      </w:r>
      <w:r w:rsidRPr="00494A77">
        <w:t xml:space="preserve">, </w:t>
      </w:r>
      <w:r w:rsidRPr="0080392F">
        <w:t xml:space="preserve">or </w:t>
      </w:r>
      <w:r>
        <w:rPr>
          <w:i/>
          <w:lang w:val="en-US"/>
        </w:rPr>
        <w:t>TDD</w:t>
      </w:r>
      <w:r w:rsidRPr="0023005A">
        <w:rPr>
          <w:i/>
          <w:lang w:val="en-US"/>
        </w:rPr>
        <w:t>-</w:t>
      </w:r>
      <w:r w:rsidRPr="0080392F">
        <w:rPr>
          <w:i/>
        </w:rPr>
        <w:t>UL-DL-</w:t>
      </w:r>
      <w:r>
        <w:rPr>
          <w:i/>
          <w:lang w:val="en-US"/>
        </w:rPr>
        <w:t>C</w:t>
      </w:r>
      <w:r w:rsidRPr="0080392F">
        <w:rPr>
          <w:i/>
        </w:rPr>
        <w:t>onfig</w:t>
      </w:r>
      <w:r>
        <w:rPr>
          <w:i/>
          <w:lang w:val="en-US"/>
        </w:rPr>
        <w:t>D</w:t>
      </w:r>
      <w:r w:rsidRPr="0080392F">
        <w:rPr>
          <w:i/>
        </w:rPr>
        <w:t>edicated</w:t>
      </w:r>
      <w:r w:rsidRPr="0080392F">
        <w:t xml:space="preserve">, when provided to </w:t>
      </w:r>
      <w:r>
        <w:rPr>
          <w:lang w:val="en-US"/>
        </w:rPr>
        <w:t>the</w:t>
      </w:r>
      <w:r w:rsidRPr="0080392F">
        <w:t xml:space="preserve"> UE, the UE does not receive PDCCH, PDSCH, or CSI-RS in the set of symbols of the slot.</w:t>
      </w:r>
    </w:p>
    <w:p w:rsidR="00233D58" w:rsidRPr="0080392F" w:rsidRDefault="00233D58" w:rsidP="0027125A">
      <w:r w:rsidRPr="0080392F">
        <w:t xml:space="preserve">For a set of symbols of a slot that are indicated to a UE as downlink by higher layer parameters </w:t>
      </w:r>
      <w:r>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Pr>
          <w:i/>
          <w:lang w:val="en-US"/>
        </w:rPr>
        <w:t>TDD</w:t>
      </w:r>
      <w:r w:rsidRPr="0023005A">
        <w:rPr>
          <w:i/>
          <w:lang w:val="en-US"/>
        </w:rPr>
        <w:t>-</w:t>
      </w:r>
      <w:r w:rsidRPr="0080392F">
        <w:rPr>
          <w:i/>
        </w:rPr>
        <w:t>UL-DL-</w:t>
      </w:r>
      <w:r>
        <w:rPr>
          <w:i/>
          <w:lang w:val="en-US"/>
        </w:rPr>
        <w:t>C</w:t>
      </w:r>
      <w:r w:rsidRPr="0080392F">
        <w:rPr>
          <w:i/>
        </w:rPr>
        <w:t>onfig</w:t>
      </w:r>
      <w:r>
        <w:rPr>
          <w:i/>
          <w:lang w:val="en-US"/>
        </w:rPr>
        <w:t>D</w:t>
      </w:r>
      <w:r w:rsidRPr="0080392F">
        <w:rPr>
          <w:i/>
        </w:rPr>
        <w:t>edicated</w:t>
      </w:r>
      <w:r w:rsidRPr="0080392F">
        <w:t xml:space="preserve">, when provided to </w:t>
      </w:r>
      <w:r>
        <w:rPr>
          <w:lang w:val="en-US"/>
        </w:rPr>
        <w:t>the</w:t>
      </w:r>
      <w:r w:rsidRPr="0080392F">
        <w:t xml:space="preserve"> UE, the UE does not transmit PUSCH, PUCCH, PRACH, or SRS in the set of symbols of the slot.</w:t>
      </w:r>
    </w:p>
    <w:p w:rsidR="00233D58" w:rsidRPr="00CE5013" w:rsidRDefault="00233D58" w:rsidP="0027125A">
      <w:pPr>
        <w:rPr>
          <w:lang w:val="en-US"/>
        </w:rPr>
      </w:pPr>
      <w:r w:rsidRPr="0080392F">
        <w:t>For a set of symbols of a slot that a</w:t>
      </w:r>
      <w:r>
        <w:t xml:space="preserve">re indicated to a UE as </w:t>
      </w:r>
      <w:r>
        <w:rPr>
          <w:lang w:val="en-US"/>
        </w:rPr>
        <w:t>flexible</w:t>
      </w:r>
      <w:r w:rsidRPr="0080392F">
        <w:t xml:space="preserve"> by higher layer parameters </w:t>
      </w:r>
      <w:r>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Pr>
          <w:i/>
          <w:lang w:val="en-US"/>
        </w:rPr>
        <w:t>TDD</w:t>
      </w:r>
      <w:r w:rsidRPr="0023005A">
        <w:rPr>
          <w:i/>
          <w:lang w:val="en-US"/>
        </w:rPr>
        <w:t>-</w:t>
      </w:r>
      <w:r w:rsidRPr="0080392F">
        <w:rPr>
          <w:i/>
        </w:rPr>
        <w:t>UL-DL-</w:t>
      </w:r>
      <w:r>
        <w:rPr>
          <w:i/>
          <w:lang w:val="en-US"/>
        </w:rPr>
        <w:t>C</w:t>
      </w:r>
      <w:r w:rsidRPr="0080392F">
        <w:rPr>
          <w:i/>
        </w:rPr>
        <w:t>onfig</w:t>
      </w:r>
      <w:r>
        <w:rPr>
          <w:i/>
          <w:lang w:val="en-US"/>
        </w:rPr>
        <w:t>D</w:t>
      </w:r>
      <w:r w:rsidRPr="0080392F">
        <w:rPr>
          <w:i/>
        </w:rPr>
        <w:t>edicated</w:t>
      </w:r>
      <w:r w:rsidRPr="0080392F">
        <w:t xml:space="preserve">, when provided to </w:t>
      </w:r>
      <w:r>
        <w:rPr>
          <w:lang w:val="en-US"/>
        </w:rPr>
        <w:t>the</w:t>
      </w:r>
      <w:r w:rsidRPr="0080392F">
        <w:t xml:space="preserve"> UE, the UE does not </w:t>
      </w:r>
      <w:r>
        <w:rPr>
          <w:lang w:val="en-US"/>
        </w:rPr>
        <w:t xml:space="preserve">expect to receive both dedicated higher layer parameters configuring transmission from the UE in the set of symbols of the slot and dedicated higher layer parameters configuring reception by the UE in the set of symbols of the slot.   </w:t>
      </w:r>
    </w:p>
    <w:p w:rsidR="00233D58" w:rsidRPr="00356320" w:rsidRDefault="00233D58" w:rsidP="0027125A">
      <w:pPr>
        <w:rPr>
          <w:lang w:val="en-US"/>
        </w:rPr>
      </w:pPr>
      <w:r w:rsidRPr="0080392F">
        <w:t xml:space="preserve">For a set of symbols of a slot that are indicated </w:t>
      </w:r>
      <w:r>
        <w:t xml:space="preserve">to a UE </w:t>
      </w:r>
      <w:r w:rsidRPr="0080392F">
        <w:t xml:space="preserve">by higher layer parameter </w:t>
      </w:r>
      <w:r w:rsidRPr="00301521">
        <w:rPr>
          <w:i/>
        </w:rPr>
        <w:t>ssb-PositionsInBurst</w:t>
      </w:r>
      <w:r w:rsidRPr="00B916EC">
        <w:t xml:space="preserve"> </w:t>
      </w:r>
      <w:r>
        <w:rPr>
          <w:lang w:val="en-US"/>
        </w:rPr>
        <w:t xml:space="preserve">in </w:t>
      </w:r>
      <w:r w:rsidRPr="00F35584">
        <w:rPr>
          <w:i/>
        </w:rPr>
        <w:t>SystemInformationBlockType1</w:t>
      </w:r>
      <w:r w:rsidRPr="0080392F">
        <w:t xml:space="preserve"> or </w:t>
      </w:r>
      <w:r w:rsidRPr="00301521">
        <w:rPr>
          <w:i/>
        </w:rPr>
        <w:t>ssb-PositionsInBurst</w:t>
      </w:r>
      <w:r w:rsidRPr="00B916EC">
        <w:t xml:space="preserve"> </w:t>
      </w:r>
      <w:r>
        <w:rPr>
          <w:lang w:val="en-US"/>
        </w:rPr>
        <w:t xml:space="preserve">in </w:t>
      </w:r>
      <w:r w:rsidRPr="00A94818">
        <w:rPr>
          <w:i/>
        </w:rPr>
        <w:t>ServingCellConfigCommon</w:t>
      </w:r>
      <w:r w:rsidRPr="0080392F">
        <w:t xml:space="preserve">, when provided to </w:t>
      </w:r>
      <w:r>
        <w:rPr>
          <w:lang w:val="en-US"/>
        </w:rPr>
        <w:t>the</w:t>
      </w:r>
      <w:r w:rsidRPr="0080392F">
        <w:t xml:space="preserve"> UE, for reception of SS/PBCH blocks, the UE does not transmit PUSCH, PUCCH, PRACH</w:t>
      </w:r>
      <w:r>
        <w:rPr>
          <w:lang w:val="en-US"/>
        </w:rPr>
        <w:t xml:space="preserve"> in the slot if a transmission would overlap with any symbol from </w:t>
      </w:r>
      <w:r>
        <w:t>the set of symbols</w:t>
      </w:r>
      <w:r w:rsidRPr="0080392F">
        <w:t xml:space="preserve"> </w:t>
      </w:r>
      <w:r>
        <w:rPr>
          <w:lang w:val="en-US"/>
        </w:rPr>
        <w:t>and the UE does not transmit</w:t>
      </w:r>
      <w:r w:rsidRPr="0080392F">
        <w:t xml:space="preserve"> SRS in the set of symbols of the slot.</w:t>
      </w:r>
      <w:r>
        <w:rPr>
          <w:lang w:val="en-US"/>
        </w:rPr>
        <w:t xml:space="preserve"> The UE does not expect the set of symbols of the slot to be indicated as uplink by</w:t>
      </w:r>
      <w:r w:rsidRPr="00B20FF5">
        <w:t xml:space="preserve"> </w:t>
      </w:r>
      <w:r w:rsidRPr="0080392F">
        <w:t>higher layer parameter</w:t>
      </w:r>
      <w:r w:rsidRPr="0080392F">
        <w:rPr>
          <w:lang w:val="en-US"/>
        </w:rPr>
        <w:t>s</w:t>
      </w:r>
      <w:r w:rsidRPr="0080392F">
        <w:t xml:space="preserve"> </w:t>
      </w:r>
      <w:r>
        <w:rPr>
          <w:i/>
          <w:lang w:val="en-US"/>
        </w:rPr>
        <w:t>TDD</w:t>
      </w:r>
      <w:r w:rsidRPr="00942A15">
        <w:rPr>
          <w:i/>
          <w:lang w:val="en-US"/>
        </w:rPr>
        <w:t>-</w:t>
      </w:r>
      <w:r w:rsidRPr="00B916EC">
        <w:rPr>
          <w:i/>
        </w:rPr>
        <w:t>UL-DL-</w:t>
      </w:r>
      <w:r>
        <w:rPr>
          <w:i/>
          <w:lang w:val="en-US"/>
        </w:rPr>
        <w:t>ConfigurationCommon</w:t>
      </w:r>
      <w:r>
        <w:rPr>
          <w:lang w:val="en-US"/>
        </w:rPr>
        <w:t xml:space="preserve">, or </w:t>
      </w:r>
      <w:r>
        <w:rPr>
          <w:i/>
          <w:lang w:val="en-US"/>
        </w:rPr>
        <w:t>TDD</w:t>
      </w:r>
      <w:r w:rsidRPr="003D3502">
        <w:rPr>
          <w:i/>
          <w:lang w:val="en-US"/>
        </w:rPr>
        <w:t>-</w:t>
      </w:r>
      <w:r w:rsidRPr="00B916EC">
        <w:rPr>
          <w:i/>
        </w:rPr>
        <w:t>UL-DL-</w:t>
      </w:r>
      <w:r>
        <w:rPr>
          <w:i/>
          <w:lang w:val="en-US"/>
        </w:rPr>
        <w:t>C</w:t>
      </w:r>
      <w:r w:rsidRPr="00B916EC">
        <w:rPr>
          <w:i/>
        </w:rPr>
        <w:t>onfig</w:t>
      </w:r>
      <w:r>
        <w:rPr>
          <w:i/>
          <w:lang w:val="en-US"/>
        </w:rPr>
        <w:t>D</w:t>
      </w:r>
      <w:r w:rsidRPr="00B916EC">
        <w:rPr>
          <w:i/>
        </w:rPr>
        <w:t>edicated</w:t>
      </w:r>
      <w:r w:rsidRPr="0080392F">
        <w:t xml:space="preserve">, </w:t>
      </w:r>
      <w:r>
        <w:rPr>
          <w:lang w:val="en-US"/>
        </w:rPr>
        <w:t>when provided to the</w:t>
      </w:r>
      <w:r w:rsidRPr="0080392F">
        <w:rPr>
          <w:lang w:val="en-US"/>
        </w:rPr>
        <w:t xml:space="preserve"> UE</w:t>
      </w:r>
      <w:r>
        <w:rPr>
          <w:lang w:val="en-US"/>
        </w:rPr>
        <w:t>.</w:t>
      </w:r>
    </w:p>
    <w:p w:rsidR="00233D58" w:rsidRPr="005A1B13" w:rsidRDefault="00233D58" w:rsidP="0027125A">
      <w:r w:rsidRPr="005A1B13">
        <w:lastRenderedPageBreak/>
        <w:t xml:space="preserve">For a set of symbols of a slot corresponding to a valid PRACH occasion and </w:t>
      </w:r>
      <w:r w:rsidRPr="00B53296">
        <w:rPr>
          <w:position w:val="-12"/>
        </w:rPr>
        <w:object w:dxaOrig="400" w:dyaOrig="320">
          <v:shape id="_x0000_i2442" type="#_x0000_t75" style="width:20pt;height:17.6pt" o:ole="">
            <v:imagedata r:id="rId2441" o:title=""/>
          </v:shape>
          <o:OLEObject Type="Embed" ProgID="Equation.3" ShapeID="_x0000_i2442" DrawAspect="Content" ObjectID="_1599412525" r:id="rId2442"/>
        </w:object>
      </w:r>
      <w:r w:rsidRPr="006A685A">
        <w:rPr>
          <w:rFonts w:eastAsia="SimSun"/>
          <w:lang w:val="en-US"/>
        </w:rPr>
        <w:t xml:space="preserve"> symbols before the valid PRACH occasion</w:t>
      </w:r>
      <w:r w:rsidRPr="005A1B13">
        <w:t xml:space="preserve">, as described in Sublcause 8.1, the UE does not receive </w:t>
      </w:r>
      <w:r>
        <w:rPr>
          <w:lang w:val="en-US"/>
        </w:rPr>
        <w:t xml:space="preserve">PDCCH for Type1-PDCCH common search space, </w:t>
      </w:r>
      <w:r w:rsidRPr="005A1B13">
        <w:rPr>
          <w:lang w:val="en-US"/>
        </w:rPr>
        <w:t>PDSCH</w:t>
      </w:r>
      <w:r>
        <w:rPr>
          <w:lang w:val="en-US"/>
        </w:rPr>
        <w:t>,</w:t>
      </w:r>
      <w:r w:rsidRPr="005A1B13">
        <w:rPr>
          <w:lang w:val="en-US"/>
        </w:rPr>
        <w:t xml:space="preserve"> or CSI-RS in the slot if a reception would overlap with any symbol from </w:t>
      </w:r>
      <w:r w:rsidRPr="005A1B13">
        <w:t>the set of symbols</w:t>
      </w:r>
      <w:r w:rsidRPr="005A1B13">
        <w:rPr>
          <w:lang w:val="en-US"/>
        </w:rPr>
        <w:t>.</w:t>
      </w:r>
      <w:r w:rsidRPr="005A1B13">
        <w:t xml:space="preserve"> The UE does not expect</w:t>
      </w:r>
      <w:r w:rsidRPr="005A1B13">
        <w:rPr>
          <w:lang w:val="en-US"/>
        </w:rPr>
        <w:t xml:space="preserve"> the set of symbols of the slot to be indicated as downlink by</w:t>
      </w:r>
      <w:r w:rsidRPr="005A1B13">
        <w:t xml:space="preserve"> higher layer parameter</w:t>
      </w:r>
      <w:r w:rsidRPr="005A1B13">
        <w:rPr>
          <w:lang w:val="en-US"/>
        </w:rPr>
        <w:t>s</w:t>
      </w:r>
      <w:r w:rsidRPr="005A1B13">
        <w:t xml:space="preserve"> </w:t>
      </w:r>
      <w:r>
        <w:rPr>
          <w:i/>
          <w:lang w:val="en-US"/>
        </w:rPr>
        <w:t>TDD</w:t>
      </w:r>
      <w:r w:rsidRPr="005A1B13">
        <w:rPr>
          <w:i/>
          <w:lang w:val="en-US"/>
        </w:rPr>
        <w:t>-</w:t>
      </w:r>
      <w:r w:rsidRPr="005A1B13">
        <w:rPr>
          <w:i/>
        </w:rPr>
        <w:t>UL-DL-</w:t>
      </w:r>
      <w:r w:rsidRPr="005A1B13">
        <w:rPr>
          <w:i/>
          <w:lang w:val="en-US"/>
        </w:rPr>
        <w:t>ConfigurationCommon</w:t>
      </w:r>
      <w:r w:rsidRPr="005A1B13">
        <w:rPr>
          <w:lang w:val="en-US"/>
        </w:rPr>
        <w:t xml:space="preserve"> or </w:t>
      </w:r>
      <w:r>
        <w:rPr>
          <w:i/>
          <w:lang w:val="en-US"/>
        </w:rPr>
        <w:t>TDD</w:t>
      </w:r>
      <w:r w:rsidRPr="005A1B13">
        <w:rPr>
          <w:i/>
          <w:lang w:val="en-US"/>
        </w:rPr>
        <w:t>-</w:t>
      </w:r>
      <w:r w:rsidRPr="005A1B13">
        <w:rPr>
          <w:i/>
        </w:rPr>
        <w:t>UL-DL-</w:t>
      </w:r>
      <w:r w:rsidRPr="005A1B13">
        <w:rPr>
          <w:i/>
          <w:lang w:val="en-US"/>
        </w:rPr>
        <w:t>C</w:t>
      </w:r>
      <w:r w:rsidRPr="005A1B13">
        <w:rPr>
          <w:i/>
        </w:rPr>
        <w:t>onfig</w:t>
      </w:r>
      <w:r w:rsidRPr="005A1B13">
        <w:rPr>
          <w:i/>
          <w:lang w:val="en-US"/>
        </w:rPr>
        <w:t>D</w:t>
      </w:r>
      <w:r w:rsidRPr="005A1B13">
        <w:rPr>
          <w:i/>
        </w:rPr>
        <w:t>edicated</w:t>
      </w:r>
      <w:r w:rsidRPr="005A1B13">
        <w:t xml:space="preserve">. </w:t>
      </w:r>
    </w:p>
    <w:p w:rsidR="00233D58" w:rsidRPr="009E7204" w:rsidRDefault="00233D58" w:rsidP="0027125A">
      <w:r w:rsidRPr="00D6515C">
        <w:t xml:space="preserve">For a set of symbols of a slot indicated </w:t>
      </w:r>
      <w:r>
        <w:t xml:space="preserve">to a UE </w:t>
      </w:r>
      <w:r w:rsidRPr="00D6515C">
        <w:t xml:space="preserve">by higher layer parameters </w:t>
      </w:r>
      <w:r w:rsidRPr="00D6515C">
        <w:rPr>
          <w:i/>
        </w:rPr>
        <w:t>pdcch-ConfigSIB1</w:t>
      </w:r>
      <w:r w:rsidRPr="00D6515C">
        <w:rPr>
          <w:lang w:val="en-US"/>
        </w:rPr>
        <w:t xml:space="preserve"> </w:t>
      </w:r>
      <w:r w:rsidRPr="00D6515C">
        <w:rPr>
          <w:rFonts w:eastAsia="MS Mincho"/>
        </w:rPr>
        <w:t xml:space="preserve">in </w:t>
      </w:r>
      <w:r w:rsidRPr="00D6515C">
        <w:rPr>
          <w:i/>
        </w:rPr>
        <w:t>MasterInformationBlock</w:t>
      </w:r>
      <w:r w:rsidRPr="00D6515C">
        <w:rPr>
          <w:lang w:val="en-US"/>
        </w:rPr>
        <w:t xml:space="preserve"> </w:t>
      </w:r>
      <w:r>
        <w:t>for</w:t>
      </w:r>
      <w:r w:rsidRPr="00D6515C">
        <w:t xml:space="preserve"> a control resource set for Type0-PDCCH common search</w:t>
      </w:r>
      <w:r>
        <w:t xml:space="preserve"> space</w:t>
      </w:r>
      <w:r w:rsidRPr="00D6515C">
        <w:t xml:space="preserve">, the UE does not expect </w:t>
      </w:r>
      <w:r w:rsidRPr="00D6515C">
        <w:rPr>
          <w:lang w:val="en-US"/>
        </w:rPr>
        <w:t>the set of symbols to be indicated as uplink by</w:t>
      </w:r>
      <w:r w:rsidRPr="00D6515C">
        <w:t xml:space="preserve"> higher layer parameter</w:t>
      </w:r>
      <w:r w:rsidRPr="00D6515C">
        <w:rPr>
          <w:lang w:val="en-US"/>
        </w:rPr>
        <w:t>s</w:t>
      </w:r>
      <w:r w:rsidRPr="00D6515C">
        <w:t xml:space="preserve"> </w:t>
      </w:r>
      <w:r>
        <w:rPr>
          <w:i/>
          <w:lang w:val="en-US"/>
        </w:rPr>
        <w:t>TDD</w:t>
      </w:r>
      <w:r w:rsidRPr="00D6515C">
        <w:rPr>
          <w:i/>
          <w:lang w:val="en-US"/>
        </w:rPr>
        <w:t>-</w:t>
      </w:r>
      <w:r w:rsidRPr="00D6515C">
        <w:rPr>
          <w:i/>
        </w:rPr>
        <w:t>UL-DL-</w:t>
      </w:r>
      <w:r w:rsidRPr="00D6515C">
        <w:rPr>
          <w:i/>
          <w:lang w:val="en-US"/>
        </w:rPr>
        <w:t>ConfigurationCommon</w:t>
      </w:r>
      <w:r w:rsidRPr="00D6515C">
        <w:rPr>
          <w:lang w:val="en-US"/>
        </w:rPr>
        <w:t xml:space="preserve">, or </w:t>
      </w:r>
      <w:r>
        <w:rPr>
          <w:i/>
          <w:lang w:val="en-US"/>
        </w:rPr>
        <w:t>TDD</w:t>
      </w:r>
      <w:r w:rsidRPr="00D6515C">
        <w:rPr>
          <w:i/>
          <w:lang w:val="en-US"/>
        </w:rPr>
        <w:t>-</w:t>
      </w:r>
      <w:r w:rsidRPr="00D6515C">
        <w:rPr>
          <w:i/>
        </w:rPr>
        <w:t>UL-DL-</w:t>
      </w:r>
      <w:r w:rsidRPr="00D6515C">
        <w:rPr>
          <w:i/>
          <w:lang w:val="en-US"/>
        </w:rPr>
        <w:t>C</w:t>
      </w:r>
      <w:r w:rsidRPr="00D6515C">
        <w:rPr>
          <w:i/>
        </w:rPr>
        <w:t>onfig</w:t>
      </w:r>
      <w:r w:rsidRPr="00D6515C">
        <w:rPr>
          <w:i/>
          <w:lang w:val="en-US"/>
        </w:rPr>
        <w:t>D</w:t>
      </w:r>
      <w:r w:rsidRPr="00D6515C">
        <w:rPr>
          <w:i/>
        </w:rPr>
        <w:t>edicated</w:t>
      </w:r>
      <w:r w:rsidRPr="00D6515C">
        <w:t>.</w:t>
      </w:r>
    </w:p>
    <w:p w:rsidR="00233D58" w:rsidRPr="0080392F" w:rsidRDefault="00233D58" w:rsidP="0027125A">
      <w:r w:rsidRPr="0080392F">
        <w:t xml:space="preserve">If a UE is scheduled by a DCI format 1_1 to receive PDSCH over multiple slots, and if higher layer parameters </w:t>
      </w:r>
      <w:r>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Pr>
          <w:i/>
          <w:lang w:val="en-US"/>
        </w:rPr>
        <w:t>TDD</w:t>
      </w:r>
      <w:r w:rsidRPr="0023005A">
        <w:rPr>
          <w:i/>
          <w:lang w:val="en-US"/>
        </w:rPr>
        <w:t>-</w:t>
      </w:r>
      <w:r w:rsidRPr="0080392F">
        <w:rPr>
          <w:i/>
        </w:rPr>
        <w:t>UL-DL-</w:t>
      </w:r>
      <w:r>
        <w:rPr>
          <w:i/>
          <w:lang w:val="en-US"/>
        </w:rPr>
        <w:t>C</w:t>
      </w:r>
      <w:r w:rsidRPr="0080392F">
        <w:rPr>
          <w:i/>
        </w:rPr>
        <w:t>onfig</w:t>
      </w:r>
      <w:r>
        <w:rPr>
          <w:i/>
          <w:lang w:val="en-US"/>
        </w:rPr>
        <w:t>D</w:t>
      </w:r>
      <w:r w:rsidRPr="0080392F">
        <w:rPr>
          <w:i/>
        </w:rPr>
        <w:t>edicated</w:t>
      </w:r>
      <w:r w:rsidRPr="0080392F">
        <w:t>, when provided to the UE, indicate that, for a slot from the multiple slots, at least one symbol from a set of symbols where the UE is scheduled PDSCH reception in the slot is an uplink symbol, the UE does not receive the PDSCH in the slot.</w:t>
      </w:r>
      <w:r>
        <w:t xml:space="preserve"> </w:t>
      </w:r>
    </w:p>
    <w:p w:rsidR="0027125A" w:rsidRDefault="00233D58" w:rsidP="003A061C">
      <w:r w:rsidRPr="0080392F">
        <w:t xml:space="preserve">If a UE is scheduled by a DCI format 0_1 </w:t>
      </w:r>
      <w:r>
        <w:rPr>
          <w:lang w:val="en-US"/>
        </w:rPr>
        <w:t>to transmit</w:t>
      </w:r>
      <w:r w:rsidRPr="0080392F">
        <w:t xml:space="preserve"> PUSCH over multiple slots, and if higher layer parameter </w:t>
      </w:r>
      <w:r>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Pr>
          <w:i/>
          <w:lang w:val="en-US"/>
        </w:rPr>
        <w:t>TDD</w:t>
      </w:r>
      <w:r w:rsidRPr="0023005A">
        <w:rPr>
          <w:i/>
          <w:lang w:val="en-US"/>
        </w:rPr>
        <w:t>-</w:t>
      </w:r>
      <w:r w:rsidRPr="0080392F">
        <w:rPr>
          <w:i/>
        </w:rPr>
        <w:t>UL-DL-</w:t>
      </w:r>
      <w:r>
        <w:rPr>
          <w:i/>
          <w:lang w:val="en-US"/>
        </w:rPr>
        <w:t>C</w:t>
      </w:r>
      <w:r w:rsidRPr="0080392F">
        <w:rPr>
          <w:i/>
        </w:rPr>
        <w:t>onfig</w:t>
      </w:r>
      <w:r>
        <w:rPr>
          <w:i/>
          <w:lang w:val="en-US"/>
        </w:rPr>
        <w:t>D</w:t>
      </w:r>
      <w:r w:rsidRPr="0080392F">
        <w:rPr>
          <w:i/>
        </w:rPr>
        <w:t>edicated</w:t>
      </w:r>
      <w:r w:rsidRPr="0080392F">
        <w:t>, when provided to a UE, indicate</w:t>
      </w:r>
      <w:r>
        <w:rPr>
          <w:lang w:val="en-US"/>
        </w:rPr>
        <w:t>s</w:t>
      </w:r>
      <w:r w:rsidRPr="0080392F">
        <w:t xml:space="preserve"> that, for a slot from the multiple slots, at least one symbol from a set of symbols where the UE is scheduled PUSCH transmission in the slot is a downlink symbol, the UE does not transmit the PUSCH in the slot.</w:t>
      </w:r>
      <w:bookmarkStart w:id="102" w:name="_Ref500453000"/>
    </w:p>
    <w:p w:rsidR="00C208F0" w:rsidRPr="00B916EC" w:rsidRDefault="00C208F0" w:rsidP="0027125A">
      <w:pPr>
        <w:pStyle w:val="Heading3"/>
      </w:pPr>
      <w:bookmarkStart w:id="103" w:name="_Toc525657962"/>
      <w:r w:rsidRPr="00B916EC">
        <w:t>11.1.</w:t>
      </w:r>
      <w:r w:rsidR="0069451B" w:rsidRPr="00B916EC">
        <w:t>1</w:t>
      </w:r>
      <w:r w:rsidRPr="00B916EC">
        <w:tab/>
        <w:t xml:space="preserve">UE procedure for determining slot </w:t>
      </w:r>
      <w:bookmarkEnd w:id="102"/>
      <w:r w:rsidR="005D3D76" w:rsidRPr="00B916EC">
        <w:t>format</w:t>
      </w:r>
      <w:bookmarkEnd w:id="103"/>
    </w:p>
    <w:p w:rsidR="00CA657A" w:rsidRPr="00CA657A" w:rsidRDefault="00CA657A" w:rsidP="00CA657A">
      <w:pPr>
        <w:rPr>
          <w:lang w:eastAsia="zh-CN"/>
        </w:rPr>
      </w:pPr>
      <w:r w:rsidRPr="00CA657A">
        <w:rPr>
          <w:lang w:val="en-US" w:eastAsia="zh-CN"/>
        </w:rPr>
        <w:t xml:space="preserve">This subclause applies for a serving cell that is included in a set of serving cells configured to a UE by higher layer parameters </w:t>
      </w:r>
      <w:r w:rsidRPr="00CA657A">
        <w:rPr>
          <w:i/>
        </w:rPr>
        <w:t>slotFormatCombToAddModList</w:t>
      </w:r>
      <w:r w:rsidRPr="00CA657A">
        <w:t xml:space="preserve"> and</w:t>
      </w:r>
      <w:r w:rsidRPr="00CA657A">
        <w:rPr>
          <w:lang w:val="en-US" w:eastAsia="zh-CN"/>
        </w:rPr>
        <w:t xml:space="preserve"> </w:t>
      </w:r>
      <w:r w:rsidRPr="00CA657A">
        <w:rPr>
          <w:i/>
        </w:rPr>
        <w:t>slotFormatCombToReleaseList</w:t>
      </w:r>
      <w:r w:rsidRPr="00CA657A">
        <w:rPr>
          <w:rFonts w:cs="Arial"/>
          <w:lang w:eastAsia="zh-CN"/>
        </w:rPr>
        <w:t>.</w:t>
      </w:r>
    </w:p>
    <w:p w:rsidR="00CA657A" w:rsidRPr="00CA657A" w:rsidRDefault="00CA657A" w:rsidP="00157137">
      <w:pPr>
        <w:rPr>
          <w:rFonts w:eastAsia="SimSun"/>
          <w:lang w:val="en-US" w:eastAsia="zh-CN"/>
        </w:rPr>
      </w:pPr>
      <w:r w:rsidRPr="00CA657A">
        <w:rPr>
          <w:rFonts w:eastAsia="SimSun"/>
          <w:lang w:eastAsia="zh-CN"/>
        </w:rPr>
        <w:t xml:space="preserve">If a UE is configured by higher layers with parameter </w:t>
      </w:r>
      <w:r w:rsidRPr="00CA657A">
        <w:rPr>
          <w:i/>
        </w:rPr>
        <w:t>SlotFormatIndicator</w:t>
      </w:r>
      <w:r w:rsidRPr="00CA657A">
        <w:rPr>
          <w:lang w:val="en-US"/>
        </w:rPr>
        <w:t xml:space="preserve">, the UE is provided with </w:t>
      </w:r>
      <w:r w:rsidRPr="00CA657A">
        <w:t xml:space="preserve">a </w:t>
      </w:r>
      <w:r w:rsidRPr="00CA657A">
        <w:rPr>
          <w:lang w:val="en-US"/>
        </w:rPr>
        <w:t xml:space="preserve">SFI-RNTI by higher layer parameter </w:t>
      </w:r>
      <w:r w:rsidRPr="00CA657A">
        <w:rPr>
          <w:i/>
          <w:lang w:val="en-US"/>
        </w:rPr>
        <w:t>sfi-RNTI</w:t>
      </w:r>
      <w:r w:rsidRPr="00CA657A">
        <w:rPr>
          <w:lang w:val="en-US"/>
        </w:rPr>
        <w:t xml:space="preserve"> and with a payload size of DCI format 2_0 by higher layer parameter </w:t>
      </w:r>
      <w:r w:rsidRPr="00CA657A">
        <w:rPr>
          <w:i/>
        </w:rPr>
        <w:t>dci-PayloadSize</w:t>
      </w:r>
      <w:r w:rsidRPr="00CA657A">
        <w:rPr>
          <w:lang w:val="en-US"/>
        </w:rPr>
        <w:t xml:space="preserve">. </w:t>
      </w:r>
      <w:r w:rsidRPr="00CA657A">
        <w:t xml:space="preserve">The UE is also provided in one or more serving cells with a configuration for a search space set </w:t>
      </w:r>
      <w:r w:rsidRPr="00CA657A">
        <w:rPr>
          <w:noProof/>
          <w:position w:val="-6"/>
          <w:lang w:eastAsia="en-GB"/>
        </w:rPr>
        <w:drawing>
          <wp:inline distT="0" distB="0" distL="0" distR="0" wp14:anchorId="142A5F6D" wp14:editId="389BA70C">
            <wp:extent cx="121920" cy="129540"/>
            <wp:effectExtent l="0" t="0" r="0" b="3810"/>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0"/>
                    <pic:cNvPicPr>
                      <a:picLocks noChangeAspect="1" noChangeArrowheads="1"/>
                    </pic:cNvPicPr>
                  </pic:nvPicPr>
                  <pic:blipFill>
                    <a:blip r:embed="rId2443" cstate="print">
                      <a:extLst>
                        <a:ext uri="{28A0092B-C50C-407E-A947-70E740481C1C}">
                          <a14:useLocalDpi xmlns:a14="http://schemas.microsoft.com/office/drawing/2010/main" val="0"/>
                        </a:ext>
                      </a:extLst>
                    </a:blip>
                    <a:srcRect/>
                    <a:stretch>
                      <a:fillRect/>
                    </a:stretch>
                  </pic:blipFill>
                  <pic:spPr bwMode="auto">
                    <a:xfrm>
                      <a:off x="0" y="0"/>
                      <a:ext cx="121920" cy="129540"/>
                    </a:xfrm>
                    <a:prstGeom prst="rect">
                      <a:avLst/>
                    </a:prstGeom>
                    <a:noFill/>
                    <a:ln>
                      <a:noFill/>
                    </a:ln>
                  </pic:spPr>
                </pic:pic>
              </a:graphicData>
            </a:graphic>
          </wp:inline>
        </w:drawing>
      </w:r>
      <w:r w:rsidRPr="00CA657A">
        <w:rPr>
          <w:i/>
        </w:rPr>
        <w:t xml:space="preserve"> </w:t>
      </w:r>
      <w:r w:rsidRPr="00CA657A">
        <w:t xml:space="preserve">and a corresponding control resource set </w:t>
      </w:r>
      <w:r w:rsidRPr="00CA657A">
        <w:rPr>
          <w:noProof/>
          <w:position w:val="-10"/>
          <w:lang w:eastAsia="en-GB"/>
        </w:rPr>
        <w:drawing>
          <wp:inline distT="0" distB="0" distL="0" distR="0" wp14:anchorId="46645804" wp14:editId="1291776F">
            <wp:extent cx="129540" cy="152400"/>
            <wp:effectExtent l="0" t="0" r="3810" b="0"/>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1"/>
                    <pic:cNvPicPr>
                      <a:picLocks noChangeAspect="1" noChangeArrowheads="1"/>
                    </pic:cNvPicPr>
                  </pic:nvPicPr>
                  <pic:blipFill>
                    <a:blip r:embed="rId2444" cstate="print">
                      <a:extLst>
                        <a:ext uri="{28A0092B-C50C-407E-A947-70E740481C1C}">
                          <a14:useLocalDpi xmlns:a14="http://schemas.microsoft.com/office/drawing/2010/main" val="0"/>
                        </a:ext>
                      </a:extLst>
                    </a:blip>
                    <a:srcRect/>
                    <a:stretch>
                      <a:fillRect/>
                    </a:stretch>
                  </pic:blipFill>
                  <pic:spPr bwMode="auto">
                    <a:xfrm>
                      <a:off x="0" y="0"/>
                      <a:ext cx="129540" cy="152400"/>
                    </a:xfrm>
                    <a:prstGeom prst="rect">
                      <a:avLst/>
                    </a:prstGeom>
                    <a:noFill/>
                    <a:ln>
                      <a:noFill/>
                    </a:ln>
                  </pic:spPr>
                </pic:pic>
              </a:graphicData>
            </a:graphic>
          </wp:inline>
        </w:drawing>
      </w:r>
      <w:r w:rsidRPr="00CA657A">
        <w:t xml:space="preserve"> for monitoring </w:t>
      </w:r>
      <w:r w:rsidRPr="00CA657A">
        <w:rPr>
          <w:noProof/>
          <w:position w:val="-12"/>
          <w:lang w:eastAsia="en-GB"/>
        </w:rPr>
        <w:drawing>
          <wp:inline distT="0" distB="0" distL="0" distR="0" wp14:anchorId="719F98F7" wp14:editId="12BC2C0D">
            <wp:extent cx="373380" cy="228600"/>
            <wp:effectExtent l="0" t="0" r="7620" b="0"/>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2"/>
                    <pic:cNvPicPr>
                      <a:picLocks noChangeAspect="1" noChangeArrowheads="1"/>
                    </pic:cNvPicPr>
                  </pic:nvPicPr>
                  <pic:blipFill>
                    <a:blip r:embed="rId2445" cstate="print">
                      <a:extLst>
                        <a:ext uri="{28A0092B-C50C-407E-A947-70E740481C1C}">
                          <a14:useLocalDpi xmlns:a14="http://schemas.microsoft.com/office/drawing/2010/main" val="0"/>
                        </a:ext>
                      </a:extLst>
                    </a:blip>
                    <a:srcRect/>
                    <a:stretch>
                      <a:fillRect/>
                    </a:stretch>
                  </pic:blipFill>
                  <pic:spPr bwMode="auto">
                    <a:xfrm>
                      <a:off x="0" y="0"/>
                      <a:ext cx="373380" cy="228600"/>
                    </a:xfrm>
                    <a:prstGeom prst="rect">
                      <a:avLst/>
                    </a:prstGeom>
                    <a:noFill/>
                    <a:ln>
                      <a:noFill/>
                    </a:ln>
                  </pic:spPr>
                </pic:pic>
              </a:graphicData>
            </a:graphic>
          </wp:inline>
        </w:drawing>
      </w:r>
      <w:r w:rsidRPr="00CA657A">
        <w:t xml:space="preserve"> PDCCH candidates for DCI format 2_0 with a CCE aggregation level of </w:t>
      </w:r>
      <w:r w:rsidRPr="00CA657A">
        <w:rPr>
          <w:noProof/>
          <w:position w:val="-10"/>
          <w:lang w:eastAsia="en-GB"/>
        </w:rPr>
        <w:drawing>
          <wp:inline distT="0" distB="0" distL="0" distR="0" wp14:anchorId="57F2ACFD" wp14:editId="13E33D94">
            <wp:extent cx="228600" cy="205740"/>
            <wp:effectExtent l="0" t="0" r="0" b="3810"/>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3"/>
                    <pic:cNvPicPr>
                      <a:picLocks noChangeAspect="1" noChangeArrowheads="1"/>
                    </pic:cNvPicPr>
                  </pic:nvPicPr>
                  <pic:blipFill>
                    <a:blip r:embed="rId2446" cstate="print">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CA657A">
        <w:t xml:space="preserve"> CCEs as described in Subclause 10.1. </w:t>
      </w:r>
      <w:r w:rsidRPr="00CA657A">
        <w:rPr>
          <w:rFonts w:eastAsia="SimSun"/>
          <w:lang w:eastAsia="zh-CN"/>
        </w:rPr>
        <w:t xml:space="preserve">The </w:t>
      </w:r>
      <w:r w:rsidRPr="00CA657A">
        <w:rPr>
          <w:noProof/>
          <w:position w:val="-12"/>
          <w:lang w:eastAsia="en-GB"/>
        </w:rPr>
        <w:drawing>
          <wp:inline distT="0" distB="0" distL="0" distR="0" wp14:anchorId="0FBE1E2D" wp14:editId="0B985BCC">
            <wp:extent cx="373380" cy="228600"/>
            <wp:effectExtent l="0" t="0" r="7620" b="0"/>
            <wp:docPr id="1936" name="Picture 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4"/>
                    <pic:cNvPicPr>
                      <a:picLocks noChangeAspect="1" noChangeArrowheads="1"/>
                    </pic:cNvPicPr>
                  </pic:nvPicPr>
                  <pic:blipFill>
                    <a:blip r:embed="rId2445" cstate="print">
                      <a:extLst>
                        <a:ext uri="{28A0092B-C50C-407E-A947-70E740481C1C}">
                          <a14:useLocalDpi xmlns:a14="http://schemas.microsoft.com/office/drawing/2010/main" val="0"/>
                        </a:ext>
                      </a:extLst>
                    </a:blip>
                    <a:srcRect/>
                    <a:stretch>
                      <a:fillRect/>
                    </a:stretch>
                  </pic:blipFill>
                  <pic:spPr bwMode="auto">
                    <a:xfrm>
                      <a:off x="0" y="0"/>
                      <a:ext cx="373380" cy="228600"/>
                    </a:xfrm>
                    <a:prstGeom prst="rect">
                      <a:avLst/>
                    </a:prstGeom>
                    <a:noFill/>
                    <a:ln>
                      <a:noFill/>
                    </a:ln>
                  </pic:spPr>
                </pic:pic>
              </a:graphicData>
            </a:graphic>
          </wp:inline>
        </w:drawing>
      </w:r>
      <w:r w:rsidRPr="00CA657A">
        <w:rPr>
          <w:lang w:val="en-US"/>
        </w:rPr>
        <w:t xml:space="preserve"> </w:t>
      </w:r>
      <w:r w:rsidRPr="00CA657A">
        <w:rPr>
          <w:rFonts w:eastAsia="SimSun"/>
          <w:lang w:eastAsia="zh-CN"/>
        </w:rPr>
        <w:t xml:space="preserve">PDCCH candidates are the first </w:t>
      </w:r>
      <w:r w:rsidRPr="00CA657A">
        <w:rPr>
          <w:noProof/>
          <w:position w:val="-12"/>
          <w:lang w:eastAsia="en-GB"/>
        </w:rPr>
        <w:drawing>
          <wp:inline distT="0" distB="0" distL="0" distR="0" wp14:anchorId="6F066478" wp14:editId="634934BF">
            <wp:extent cx="373380" cy="228600"/>
            <wp:effectExtent l="0" t="0" r="7620" b="0"/>
            <wp:docPr id="1935" name="Pictur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5"/>
                    <pic:cNvPicPr>
                      <a:picLocks noChangeAspect="1" noChangeArrowheads="1"/>
                    </pic:cNvPicPr>
                  </pic:nvPicPr>
                  <pic:blipFill>
                    <a:blip r:embed="rId2445" cstate="print">
                      <a:extLst>
                        <a:ext uri="{28A0092B-C50C-407E-A947-70E740481C1C}">
                          <a14:useLocalDpi xmlns:a14="http://schemas.microsoft.com/office/drawing/2010/main" val="0"/>
                        </a:ext>
                      </a:extLst>
                    </a:blip>
                    <a:srcRect/>
                    <a:stretch>
                      <a:fillRect/>
                    </a:stretch>
                  </pic:blipFill>
                  <pic:spPr bwMode="auto">
                    <a:xfrm>
                      <a:off x="0" y="0"/>
                      <a:ext cx="373380" cy="228600"/>
                    </a:xfrm>
                    <a:prstGeom prst="rect">
                      <a:avLst/>
                    </a:prstGeom>
                    <a:noFill/>
                    <a:ln>
                      <a:noFill/>
                    </a:ln>
                  </pic:spPr>
                </pic:pic>
              </a:graphicData>
            </a:graphic>
          </wp:inline>
        </w:drawing>
      </w:r>
      <w:r w:rsidRPr="00CA657A">
        <w:rPr>
          <w:lang w:val="en-US"/>
        </w:rPr>
        <w:t xml:space="preserve"> PDCCH candidates </w:t>
      </w:r>
      <w:r w:rsidRPr="00CA657A">
        <w:rPr>
          <w:rFonts w:eastAsia="Yu Mincho"/>
          <w:iCs/>
          <w:lang w:val="en-US" w:eastAsia="ja-JP"/>
        </w:rPr>
        <w:t xml:space="preserve">for CCE aggregation level </w:t>
      </w:r>
      <w:r w:rsidRPr="00CA657A">
        <w:rPr>
          <w:noProof/>
          <w:position w:val="-10"/>
          <w:lang w:eastAsia="en-GB"/>
        </w:rPr>
        <w:drawing>
          <wp:inline distT="0" distB="0" distL="0" distR="0" wp14:anchorId="0A79659F" wp14:editId="6E3C3D41">
            <wp:extent cx="228600" cy="205740"/>
            <wp:effectExtent l="0" t="0" r="0" b="3810"/>
            <wp:docPr id="193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6"/>
                    <pic:cNvPicPr>
                      <a:picLocks noChangeAspect="1" noChangeArrowheads="1"/>
                    </pic:cNvPicPr>
                  </pic:nvPicPr>
                  <pic:blipFill>
                    <a:blip r:embed="rId2446" cstate="print">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CA657A">
        <w:rPr>
          <w:lang w:val="en-US"/>
        </w:rPr>
        <w:t xml:space="preserve"> for search space set </w:t>
      </w:r>
      <w:r w:rsidRPr="00CA657A">
        <w:rPr>
          <w:noProof/>
          <w:position w:val="-6"/>
          <w:lang w:eastAsia="en-GB"/>
        </w:rPr>
        <w:drawing>
          <wp:inline distT="0" distB="0" distL="0" distR="0" wp14:anchorId="1806E52C" wp14:editId="5B927484">
            <wp:extent cx="121920" cy="129540"/>
            <wp:effectExtent l="0" t="0" r="0" b="3810"/>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7"/>
                    <pic:cNvPicPr>
                      <a:picLocks noChangeAspect="1" noChangeArrowheads="1"/>
                    </pic:cNvPicPr>
                  </pic:nvPicPr>
                  <pic:blipFill>
                    <a:blip r:embed="rId2443" cstate="print">
                      <a:extLst>
                        <a:ext uri="{28A0092B-C50C-407E-A947-70E740481C1C}">
                          <a14:useLocalDpi xmlns:a14="http://schemas.microsoft.com/office/drawing/2010/main" val="0"/>
                        </a:ext>
                      </a:extLst>
                    </a:blip>
                    <a:srcRect/>
                    <a:stretch>
                      <a:fillRect/>
                    </a:stretch>
                  </pic:blipFill>
                  <pic:spPr bwMode="auto">
                    <a:xfrm>
                      <a:off x="0" y="0"/>
                      <a:ext cx="121920" cy="129540"/>
                    </a:xfrm>
                    <a:prstGeom prst="rect">
                      <a:avLst/>
                    </a:prstGeom>
                    <a:noFill/>
                    <a:ln>
                      <a:noFill/>
                    </a:ln>
                  </pic:spPr>
                </pic:pic>
              </a:graphicData>
            </a:graphic>
          </wp:inline>
        </w:drawing>
      </w:r>
      <w:r w:rsidRPr="00CA657A">
        <w:rPr>
          <w:lang w:val="en-US"/>
        </w:rPr>
        <w:t xml:space="preserve"> in control resource set </w:t>
      </w:r>
      <w:r w:rsidRPr="00CA657A">
        <w:rPr>
          <w:noProof/>
          <w:position w:val="-10"/>
          <w:lang w:eastAsia="en-GB"/>
        </w:rPr>
        <w:drawing>
          <wp:inline distT="0" distB="0" distL="0" distR="0" wp14:anchorId="1C8CDA40" wp14:editId="629D8B1C">
            <wp:extent cx="129540" cy="152400"/>
            <wp:effectExtent l="0" t="0" r="3810" b="0"/>
            <wp:docPr id="193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8"/>
                    <pic:cNvPicPr>
                      <a:picLocks noChangeAspect="1" noChangeArrowheads="1"/>
                    </pic:cNvPicPr>
                  </pic:nvPicPr>
                  <pic:blipFill>
                    <a:blip r:embed="rId2444" cstate="print">
                      <a:extLst>
                        <a:ext uri="{28A0092B-C50C-407E-A947-70E740481C1C}">
                          <a14:useLocalDpi xmlns:a14="http://schemas.microsoft.com/office/drawing/2010/main" val="0"/>
                        </a:ext>
                      </a:extLst>
                    </a:blip>
                    <a:srcRect/>
                    <a:stretch>
                      <a:fillRect/>
                    </a:stretch>
                  </pic:blipFill>
                  <pic:spPr bwMode="auto">
                    <a:xfrm>
                      <a:off x="0" y="0"/>
                      <a:ext cx="129540" cy="152400"/>
                    </a:xfrm>
                    <a:prstGeom prst="rect">
                      <a:avLst/>
                    </a:prstGeom>
                    <a:noFill/>
                    <a:ln>
                      <a:noFill/>
                    </a:ln>
                  </pic:spPr>
                </pic:pic>
              </a:graphicData>
            </a:graphic>
          </wp:inline>
        </w:drawing>
      </w:r>
      <w:r w:rsidRPr="00CA657A">
        <w:rPr>
          <w:lang w:val="en-US"/>
        </w:rPr>
        <w:t>.</w:t>
      </w:r>
    </w:p>
    <w:p w:rsidR="00CA657A" w:rsidRPr="00CA657A" w:rsidRDefault="00CA657A" w:rsidP="0090436D">
      <w:pPr>
        <w:rPr>
          <w:lang w:val="en-US"/>
        </w:rPr>
      </w:pPr>
      <w:r w:rsidRPr="00CA657A">
        <w:rPr>
          <w:lang w:val="en-US"/>
        </w:rPr>
        <w:t xml:space="preserve">For each serving cell in the set of serving cells, the UE can be provided: </w:t>
      </w:r>
    </w:p>
    <w:p w:rsidR="00CA657A" w:rsidRPr="00CA657A" w:rsidRDefault="00CA657A" w:rsidP="001322F1">
      <w:pPr>
        <w:pStyle w:val="B1"/>
      </w:pPr>
      <w:r>
        <w:t>-</w:t>
      </w:r>
      <w:r>
        <w:tab/>
      </w:r>
      <w:r w:rsidRPr="00CA657A">
        <w:t xml:space="preserve">an identity of the serving cell by higher layer parameter </w:t>
      </w:r>
      <w:r w:rsidRPr="00CA657A">
        <w:rPr>
          <w:i/>
        </w:rPr>
        <w:t>servingCellId</w:t>
      </w:r>
    </w:p>
    <w:p w:rsidR="00CA657A" w:rsidRPr="00CA657A" w:rsidRDefault="00CA657A" w:rsidP="001322F1">
      <w:pPr>
        <w:pStyle w:val="B1"/>
      </w:pPr>
      <w:r>
        <w:t>-</w:t>
      </w:r>
      <w:r>
        <w:tab/>
      </w:r>
      <w:r w:rsidRPr="00CA657A">
        <w:t xml:space="preserve">a location of a SFI-index field in DCI format 2_0 by higher layer parameter </w:t>
      </w:r>
      <w:r w:rsidRPr="00CA657A">
        <w:rPr>
          <w:i/>
        </w:rPr>
        <w:t>positionInDCI</w:t>
      </w:r>
    </w:p>
    <w:p w:rsidR="00CA657A" w:rsidRPr="00CA657A" w:rsidRDefault="00CA657A" w:rsidP="001322F1">
      <w:pPr>
        <w:pStyle w:val="B1"/>
      </w:pPr>
      <w:r>
        <w:t>-</w:t>
      </w:r>
      <w:r>
        <w:tab/>
      </w:r>
      <w:r w:rsidRPr="00CA657A">
        <w:t xml:space="preserve">a set of slot format combinations by higher layer parameter </w:t>
      </w:r>
      <w:r w:rsidRPr="00CA657A">
        <w:rPr>
          <w:i/>
        </w:rPr>
        <w:t>slotFormatCombinations</w:t>
      </w:r>
      <w:r w:rsidRPr="00CA657A">
        <w:t xml:space="preserve">, where each slot format combination in the set of slot format combinations includes </w:t>
      </w:r>
    </w:p>
    <w:p w:rsidR="00CA657A" w:rsidRPr="00CA657A" w:rsidRDefault="00CA657A" w:rsidP="001322F1">
      <w:pPr>
        <w:pStyle w:val="B2"/>
      </w:pPr>
      <w:r>
        <w:t>-</w:t>
      </w:r>
      <w:r>
        <w:tab/>
      </w:r>
      <w:r w:rsidRPr="00CA657A">
        <w:t xml:space="preserve">one or more slot formats indicated by a respective higher layer parameter </w:t>
      </w:r>
      <w:r w:rsidRPr="00CA657A">
        <w:rPr>
          <w:i/>
        </w:rPr>
        <w:t>slotFormats</w:t>
      </w:r>
      <w:r w:rsidRPr="00CA657A">
        <w:t xml:space="preserve"> for the slot format combination, and </w:t>
      </w:r>
    </w:p>
    <w:p w:rsidR="00CA657A" w:rsidRPr="00CA657A" w:rsidRDefault="00CA657A" w:rsidP="001322F1">
      <w:pPr>
        <w:pStyle w:val="B2"/>
      </w:pPr>
      <w:r>
        <w:t>-</w:t>
      </w:r>
      <w:r>
        <w:tab/>
      </w:r>
      <w:r w:rsidRPr="00CA657A">
        <w:t xml:space="preserve">a mapping for the slot format combination provided by </w:t>
      </w:r>
      <w:r w:rsidRPr="00CA657A">
        <w:rPr>
          <w:i/>
        </w:rPr>
        <w:t>slotFormats</w:t>
      </w:r>
      <w:r w:rsidRPr="00CA657A">
        <w:t xml:space="preserve"> to a corresponding SFI-index field value in DCI format 2_0 provided by higher layer parameter </w:t>
      </w:r>
      <w:r w:rsidRPr="00CA657A">
        <w:rPr>
          <w:i/>
        </w:rPr>
        <w:t>slotFormatCombinationId</w:t>
      </w:r>
    </w:p>
    <w:p w:rsidR="00CA657A" w:rsidRPr="00CA657A" w:rsidRDefault="00CA657A" w:rsidP="001322F1">
      <w:pPr>
        <w:pStyle w:val="B1"/>
      </w:pPr>
      <w:r>
        <w:t>-</w:t>
      </w:r>
      <w:r>
        <w:tab/>
      </w:r>
      <w:r w:rsidRPr="00CA657A">
        <w:t xml:space="preserve">for unpaired spectrum operation, a reference subcarrier spacing </w:t>
      </w:r>
      <w:r w:rsidR="00233D58">
        <w:rPr>
          <w:lang w:val="en-US"/>
        </w:rPr>
        <w:t>configuration</w:t>
      </w:r>
      <w:r w:rsidR="00233D58" w:rsidRPr="00CA657A">
        <w:t xml:space="preserve"> </w:t>
      </w:r>
      <w:r w:rsidR="00233D58" w:rsidRPr="002F14DE">
        <w:rPr>
          <w:position w:val="-10"/>
        </w:rPr>
        <w:object w:dxaOrig="380" w:dyaOrig="300">
          <v:shape id="_x0000_i7717" type="#_x0000_t75" style="width:19.2pt;height:16.8pt" o:ole="">
            <v:imagedata r:id="rId2447" o:title=""/>
          </v:shape>
          <o:OLEObject Type="Embed" ProgID="Equation.3" ShapeID="_x0000_i7717" DrawAspect="Content" ObjectID="_1599412526" r:id="rId2448"/>
        </w:object>
      </w:r>
      <w:r w:rsidRPr="00CA657A">
        <w:t xml:space="preserve"> by higher layer parameter </w:t>
      </w:r>
      <w:r w:rsidRPr="00CA657A">
        <w:rPr>
          <w:i/>
        </w:rPr>
        <w:t>subcarrierSpacing</w:t>
      </w:r>
      <w:r w:rsidRPr="00CA657A">
        <w:t xml:space="preserve"> and, when a supplementary UL carrier is configured for the serving cell, a reference subcarrier spacing </w:t>
      </w:r>
      <w:r w:rsidR="00233D58">
        <w:rPr>
          <w:lang w:val="en-US"/>
        </w:rPr>
        <w:t>configuration</w:t>
      </w:r>
      <w:r w:rsidR="00233D58" w:rsidRPr="00CA657A">
        <w:t xml:space="preserve"> </w:t>
      </w:r>
      <w:r w:rsidR="00233D58" w:rsidRPr="00F94F6D">
        <w:rPr>
          <w:position w:val="-12"/>
        </w:rPr>
        <w:object w:dxaOrig="639" w:dyaOrig="320">
          <v:shape id="_x0000_i7714" type="#_x0000_t75" style="width:33.6pt;height:17.6pt" o:ole="">
            <v:imagedata r:id="rId2449" o:title=""/>
          </v:shape>
          <o:OLEObject Type="Embed" ProgID="Equation.3" ShapeID="_x0000_i7714" DrawAspect="Content" ObjectID="_1599412527" r:id="rId2450"/>
        </w:object>
      </w:r>
      <w:r w:rsidRPr="00CA657A">
        <w:t xml:space="preserve"> by higher layer parameter </w:t>
      </w:r>
      <w:r w:rsidRPr="00CA657A">
        <w:rPr>
          <w:i/>
        </w:rPr>
        <w:t>subcarrierSpacing2</w:t>
      </w:r>
      <w:r w:rsidRPr="00CA657A">
        <w:t xml:space="preserve"> for the supplementary UL carrier</w:t>
      </w:r>
    </w:p>
    <w:p w:rsidR="00CA657A" w:rsidRPr="00CA657A" w:rsidRDefault="00CA657A" w:rsidP="001322F1">
      <w:pPr>
        <w:pStyle w:val="B1"/>
      </w:pPr>
      <w:r>
        <w:t>-</w:t>
      </w:r>
      <w:r>
        <w:tab/>
      </w:r>
      <w:r w:rsidRPr="00CA657A">
        <w:t xml:space="preserve">for paired spectrum operation, a reference subcarrier spacing </w:t>
      </w:r>
      <w:r w:rsidR="00233D58">
        <w:rPr>
          <w:lang w:val="en-US"/>
        </w:rPr>
        <w:t xml:space="preserve">configuration </w:t>
      </w:r>
      <w:r w:rsidR="00233D58" w:rsidRPr="00494A77">
        <w:rPr>
          <w:position w:val="-12"/>
        </w:rPr>
        <w:object w:dxaOrig="580" w:dyaOrig="320">
          <v:shape id="_x0000_i2445" type="#_x0000_t75" style="width:29.6pt;height:17.6pt" o:ole="">
            <v:imagedata r:id="rId2451" o:title=""/>
          </v:shape>
          <o:OLEObject Type="Embed" ProgID="Equation.3" ShapeID="_x0000_i2445" DrawAspect="Content" ObjectID="_1599412528" r:id="rId2452"/>
        </w:object>
      </w:r>
      <w:r w:rsidRPr="00CA657A">
        <w:t xml:space="preserve"> for a DL BWP by higher layer parameter </w:t>
      </w:r>
      <w:r w:rsidRPr="00CA657A">
        <w:rPr>
          <w:i/>
        </w:rPr>
        <w:t>subcarrierSpacing</w:t>
      </w:r>
      <w:r w:rsidRPr="00CA657A">
        <w:t xml:space="preserve"> and a reference subcarrier spacing </w:t>
      </w:r>
      <w:r w:rsidR="00233D58">
        <w:rPr>
          <w:lang w:val="en-US"/>
        </w:rPr>
        <w:t>configuration</w:t>
      </w:r>
      <w:r w:rsidR="00233D58" w:rsidRPr="00CA657A">
        <w:t xml:space="preserve"> </w:t>
      </w:r>
      <w:r w:rsidR="00233D58" w:rsidRPr="00494A77">
        <w:rPr>
          <w:position w:val="-12"/>
        </w:rPr>
        <w:object w:dxaOrig="600" w:dyaOrig="320">
          <v:shape id="_x0000_i2446" type="#_x0000_t75" style="width:30.4pt;height:17.6pt" o:ole="">
            <v:imagedata r:id="rId2453" o:title=""/>
          </v:shape>
          <o:OLEObject Type="Embed" ProgID="Equation.3" ShapeID="_x0000_i2446" DrawAspect="Content" ObjectID="_1599412529" r:id="rId2454"/>
        </w:object>
      </w:r>
      <w:r w:rsidRPr="00CA657A">
        <w:t xml:space="preserve"> for an UL BWP by higher layer parameter </w:t>
      </w:r>
      <w:r w:rsidRPr="00CA657A">
        <w:rPr>
          <w:i/>
        </w:rPr>
        <w:t>subcarrierSpacing2</w:t>
      </w:r>
    </w:p>
    <w:p w:rsidR="00CA657A" w:rsidRPr="00CA657A" w:rsidRDefault="00CA657A" w:rsidP="00CA657A">
      <w:pPr>
        <w:rPr>
          <w:lang w:val="en-US"/>
        </w:rPr>
      </w:pPr>
      <w:r w:rsidRPr="00CA657A">
        <w:rPr>
          <w:rFonts w:eastAsia="SimSun"/>
          <w:lang w:eastAsia="zh-CN"/>
        </w:rPr>
        <w:t xml:space="preserve">A </w:t>
      </w:r>
      <w:r w:rsidRPr="00CA657A">
        <w:t xml:space="preserve">SFI-index field </w:t>
      </w:r>
      <w:r w:rsidRPr="00CA657A">
        <w:rPr>
          <w:lang w:val="en-US"/>
        </w:rPr>
        <w:t xml:space="preserve">value in a </w:t>
      </w:r>
      <w:r w:rsidRPr="00CA657A">
        <w:rPr>
          <w:rFonts w:eastAsia="SimSun"/>
          <w:lang w:eastAsia="zh-CN"/>
        </w:rPr>
        <w:t xml:space="preserve">DCI format 2_0 indicates to a UE </w:t>
      </w:r>
      <w:r w:rsidRPr="00CA657A">
        <w:rPr>
          <w:rFonts w:eastAsia="SimSun"/>
          <w:lang w:val="en-US" w:eastAsia="zh-CN"/>
        </w:rPr>
        <w:t xml:space="preserve">a slot format for each slot in a number of slots for each DL BWP or each UL BWP starting from a slot where the UE detects the DCI format 2_0. The number of slots is equal </w:t>
      </w:r>
      <w:r w:rsidRPr="00CA657A">
        <w:rPr>
          <w:rFonts w:eastAsia="SimSun"/>
          <w:lang w:val="en-US" w:eastAsia="zh-CN"/>
        </w:rPr>
        <w:lastRenderedPageBreak/>
        <w:t xml:space="preserve">to or larger than </w:t>
      </w:r>
      <w:r w:rsidRPr="00CA657A">
        <w:t xml:space="preserve">a PDCCH monitoring periodicity for DCI format 2_0. </w:t>
      </w:r>
      <w:r w:rsidRPr="00CA657A">
        <w:rPr>
          <w:rFonts w:eastAsia="SimSun"/>
          <w:lang w:val="en-US" w:eastAsia="zh-CN"/>
        </w:rPr>
        <w:t xml:space="preserve">The SFI-index field includes </w:t>
      </w:r>
      <w:r w:rsidR="00233D58" w:rsidRPr="00BA57C1">
        <w:rPr>
          <w:position w:val="-10"/>
        </w:rPr>
        <w:object w:dxaOrig="2740" w:dyaOrig="340">
          <v:shape id="_x0000_i2447" type="#_x0000_t75" style="width:136pt;height:17.6pt" o:ole="">
            <v:imagedata r:id="rId2455" o:title=""/>
          </v:shape>
          <o:OLEObject Type="Embed" ProgID="Equation.3" ShapeID="_x0000_i2447" DrawAspect="Content" ObjectID="_1599412530" r:id="rId2456"/>
        </w:object>
      </w:r>
      <w:r w:rsidRPr="00CA657A">
        <w:t xml:space="preserve"> bits where maxSFIindex is the maximum value of the values provided by corresponding </w:t>
      </w:r>
      <w:r w:rsidRPr="00CA657A">
        <w:rPr>
          <w:lang w:val="en-US" w:eastAsia="zh-CN"/>
        </w:rPr>
        <w:t xml:space="preserve">higher layer parameters </w:t>
      </w:r>
      <w:r w:rsidRPr="00CA657A">
        <w:rPr>
          <w:i/>
          <w:lang w:val="en-US"/>
        </w:rPr>
        <w:t>slotFormatCombinationId</w:t>
      </w:r>
      <w:r w:rsidRPr="00CA657A">
        <w:rPr>
          <w:rFonts w:eastAsia="SimSun"/>
          <w:lang w:val="en-US" w:eastAsia="zh-CN"/>
        </w:rPr>
        <w:t xml:space="preserve">. </w:t>
      </w:r>
      <w:r w:rsidRPr="00CA657A">
        <w:rPr>
          <w:lang w:val="en-US" w:eastAsia="zh-CN"/>
        </w:rPr>
        <w:t xml:space="preserve">A slot format is identified by a corresponding format index </w:t>
      </w:r>
      <w:r w:rsidRPr="00CA657A">
        <w:t xml:space="preserve">as provided in Table 11.1.1-1 where </w:t>
      </w:r>
      <w:r w:rsidR="00CC6760">
        <w:t>'</w:t>
      </w:r>
      <w:r w:rsidRPr="00CA657A">
        <w:t>D</w:t>
      </w:r>
      <w:r w:rsidR="00CC6760">
        <w:t>'</w:t>
      </w:r>
      <w:r w:rsidRPr="00CA657A">
        <w:t xml:space="preserve"> denotes a downlink symbol, </w:t>
      </w:r>
      <w:r w:rsidR="00CC6760">
        <w:t>'</w:t>
      </w:r>
      <w:r w:rsidRPr="00CA657A">
        <w:t>U</w:t>
      </w:r>
      <w:r w:rsidR="00CC6760">
        <w:t>'</w:t>
      </w:r>
      <w:r w:rsidRPr="00CA657A">
        <w:t xml:space="preserve"> denotes an uplink symbol, and </w:t>
      </w:r>
      <w:r w:rsidR="00CC6760">
        <w:t>'</w:t>
      </w:r>
      <w:r w:rsidRPr="00CA657A">
        <w:t>F</w:t>
      </w:r>
      <w:r w:rsidR="00CC6760">
        <w:t>'</w:t>
      </w:r>
      <w:r w:rsidRPr="00CA657A">
        <w:t xml:space="preserve"> denotes a flexible symbol</w:t>
      </w:r>
      <w:r w:rsidRPr="00CA657A">
        <w:rPr>
          <w:lang w:val="en-US"/>
        </w:rPr>
        <w:t>.</w:t>
      </w:r>
    </w:p>
    <w:p w:rsidR="00CA657A" w:rsidRPr="00CA657A" w:rsidRDefault="00CA657A" w:rsidP="00CA657A">
      <w:pPr>
        <w:rPr>
          <w:lang w:val="en-US"/>
        </w:rPr>
      </w:pPr>
      <w:r w:rsidRPr="00CA657A">
        <w:rPr>
          <w:lang w:val="en-US"/>
        </w:rPr>
        <w:t xml:space="preserve">If a PDCCH monitoring periodicity for DCI format 2_0, provided to a UE for </w:t>
      </w:r>
      <w:r w:rsidRPr="00CA657A">
        <w:t xml:space="preserve">the search space set </w:t>
      </w:r>
      <w:r w:rsidRPr="00CA657A">
        <w:rPr>
          <w:noProof/>
          <w:position w:val="-6"/>
          <w:lang w:eastAsia="en-GB"/>
        </w:rPr>
        <w:drawing>
          <wp:inline distT="0" distB="0" distL="0" distR="0" wp14:anchorId="05D05C46" wp14:editId="25709A10">
            <wp:extent cx="121920" cy="129540"/>
            <wp:effectExtent l="0" t="0" r="0" b="3810"/>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
                    <pic:cNvPicPr>
                      <a:picLocks noChangeAspect="1" noChangeArrowheads="1"/>
                    </pic:cNvPicPr>
                  </pic:nvPicPr>
                  <pic:blipFill>
                    <a:blip r:embed="rId2443" cstate="print">
                      <a:extLst>
                        <a:ext uri="{28A0092B-C50C-407E-A947-70E740481C1C}">
                          <a14:useLocalDpi xmlns:a14="http://schemas.microsoft.com/office/drawing/2010/main" val="0"/>
                        </a:ext>
                      </a:extLst>
                    </a:blip>
                    <a:srcRect/>
                    <a:stretch>
                      <a:fillRect/>
                    </a:stretch>
                  </pic:blipFill>
                  <pic:spPr bwMode="auto">
                    <a:xfrm>
                      <a:off x="0" y="0"/>
                      <a:ext cx="121920" cy="129540"/>
                    </a:xfrm>
                    <a:prstGeom prst="rect">
                      <a:avLst/>
                    </a:prstGeom>
                    <a:noFill/>
                    <a:ln>
                      <a:noFill/>
                    </a:ln>
                  </pic:spPr>
                </pic:pic>
              </a:graphicData>
            </a:graphic>
          </wp:inline>
        </w:drawing>
      </w:r>
      <w:r w:rsidRPr="00CA657A">
        <w:t xml:space="preserve"> </w:t>
      </w:r>
      <w:r w:rsidRPr="00CA657A">
        <w:rPr>
          <w:lang w:val="en-US"/>
        </w:rPr>
        <w:t xml:space="preserve">by higher layer parameter </w:t>
      </w:r>
      <w:r w:rsidRPr="00CA657A">
        <w:rPr>
          <w:i/>
        </w:rPr>
        <w:t>monitoringSlotPeriodicityAndOffset</w:t>
      </w:r>
      <w:r w:rsidRPr="00CA657A">
        <w:t>,</w:t>
      </w:r>
      <w:r w:rsidRPr="00CA657A">
        <w:rPr>
          <w:i/>
        </w:rPr>
        <w:t xml:space="preserve"> </w:t>
      </w:r>
      <w:r w:rsidRPr="00CA657A">
        <w:t xml:space="preserve">is smaller than a duration of a slot format </w:t>
      </w:r>
      <w:r w:rsidRPr="00CA657A">
        <w:rPr>
          <w:lang w:val="en-US"/>
        </w:rPr>
        <w:t>combination the UE obtains at a PDCCH monitoring occasion for DCI format 2_0 by a corresponding SFI-index field value, and the UE detects more than one DCI formats 2_0 indicating a slot format for a slot, the UE expects each of the more than one DCI formats 2_0 to indicate a same format for the slot.</w:t>
      </w:r>
    </w:p>
    <w:p w:rsidR="00CA657A" w:rsidRPr="00CA657A" w:rsidRDefault="00CA657A" w:rsidP="00CA657A">
      <w:pPr>
        <w:rPr>
          <w:lang w:val="en-US"/>
        </w:rPr>
      </w:pPr>
      <w:r w:rsidRPr="00CA657A">
        <w:rPr>
          <w:lang w:val="en-US"/>
        </w:rPr>
        <w:t xml:space="preserve">A UE does not expect </w:t>
      </w:r>
      <w:r w:rsidRPr="00CA657A">
        <w:t>to be configured to monitor PDCCH for DCI format 2_0 on a second serving cell that uses larger subcarrier spacing than the serving cell.</w:t>
      </w:r>
    </w:p>
    <w:p w:rsidR="00CA657A" w:rsidRPr="00CA657A" w:rsidRDefault="00CA657A" w:rsidP="00CA657A">
      <w:pPr>
        <w:rPr>
          <w:lang w:val="en-US" w:eastAsia="zh-CN"/>
        </w:rPr>
      </w:pPr>
      <w:r w:rsidRPr="00CA657A">
        <w:rPr>
          <w:lang w:val="en-US" w:eastAsia="zh-CN"/>
        </w:rPr>
        <w:t xml:space="preserve"> </w:t>
      </w:r>
    </w:p>
    <w:p w:rsidR="00CA657A" w:rsidRPr="00CA657A" w:rsidRDefault="00CA657A" w:rsidP="001322F1">
      <w:pPr>
        <w:pStyle w:val="TH"/>
      </w:pPr>
      <w:bookmarkStart w:id="104" w:name="_Hlk512253773"/>
      <w:r w:rsidRPr="00CA657A">
        <w:lastRenderedPageBreak/>
        <w:t>Table 11.1.1-</w:t>
      </w:r>
      <w:bookmarkEnd w:id="104"/>
      <w:r w:rsidRPr="00CA657A">
        <w:t>1: Slot formats for normal cyclic prefix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13"/>
        <w:gridCol w:w="571"/>
        <w:gridCol w:w="571"/>
        <w:gridCol w:w="569"/>
        <w:gridCol w:w="569"/>
        <w:gridCol w:w="569"/>
        <w:gridCol w:w="569"/>
        <w:gridCol w:w="569"/>
        <w:gridCol w:w="569"/>
        <w:gridCol w:w="569"/>
        <w:gridCol w:w="569"/>
        <w:gridCol w:w="569"/>
        <w:gridCol w:w="569"/>
        <w:gridCol w:w="569"/>
      </w:tblGrid>
      <w:tr w:rsidR="00CA657A" w:rsidRPr="00CA657A" w:rsidTr="00AA372F">
        <w:trPr>
          <w:jc w:val="center"/>
        </w:trPr>
        <w:tc>
          <w:tcPr>
            <w:tcW w:w="1101" w:type="dxa"/>
            <w:vMerge w:val="restart"/>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Format</w:t>
            </w:r>
          </w:p>
        </w:tc>
        <w:tc>
          <w:tcPr>
            <w:tcW w:w="8114" w:type="dxa"/>
            <w:gridSpan w:val="14"/>
            <w:tcBorders>
              <w:bottom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Symbol number in a slot</w:t>
            </w:r>
          </w:p>
        </w:tc>
      </w:tr>
      <w:tr w:rsidR="00CA657A" w:rsidRPr="00CA657A" w:rsidTr="00AA372F">
        <w:trPr>
          <w:jc w:val="center"/>
        </w:trPr>
        <w:tc>
          <w:tcPr>
            <w:tcW w:w="1101" w:type="dxa"/>
            <w:vMerge/>
            <w:tcBorders>
              <w:top w:val="single" w:sz="4" w:space="0" w:color="auto"/>
            </w:tcBorders>
            <w:shd w:val="clear" w:color="auto" w:fill="auto"/>
          </w:tcPr>
          <w:p w:rsidR="00CA657A" w:rsidRPr="00CA657A" w:rsidRDefault="00CA657A" w:rsidP="00CA657A">
            <w:pPr>
              <w:keepNext/>
              <w:keepLines/>
              <w:spacing w:after="0"/>
              <w:jc w:val="center"/>
              <w:rPr>
                <w:rFonts w:ascii="Arial" w:eastAsia="Batang" w:hAnsi="Arial"/>
                <w:b/>
                <w:sz w:val="18"/>
              </w:rPr>
            </w:pPr>
          </w:p>
        </w:tc>
        <w:tc>
          <w:tcPr>
            <w:tcW w:w="713"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0</w:t>
            </w:r>
          </w:p>
        </w:tc>
        <w:tc>
          <w:tcPr>
            <w:tcW w:w="571"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w:t>
            </w:r>
          </w:p>
        </w:tc>
        <w:tc>
          <w:tcPr>
            <w:tcW w:w="571"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2</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3</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4</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5</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6</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7</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8</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9</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10</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11</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12</w:t>
            </w:r>
          </w:p>
        </w:tc>
        <w:tc>
          <w:tcPr>
            <w:tcW w:w="569" w:type="dxa"/>
            <w:tcBorders>
              <w:top w:val="nil"/>
              <w:right w:val="single" w:sz="4" w:space="0" w:color="auto"/>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13</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0</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tcBorders>
              <w:right w:val="single" w:sz="4" w:space="0" w:color="auto"/>
            </w:tcBorders>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6</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7</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8</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9</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10</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11</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12</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13</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14</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15</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16</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17</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18</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19</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20</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21</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22</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23</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24</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25</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26</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27</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28</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29</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30</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31</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32</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33</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34</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35</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36</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37</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38</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39</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40</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41</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42</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43</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44</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45</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46</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47</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48</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49</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50</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51</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52</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53</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54</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55</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 xml:space="preserve">56 – 254 </w:t>
            </w:r>
          </w:p>
        </w:tc>
        <w:tc>
          <w:tcPr>
            <w:tcW w:w="8114" w:type="dxa"/>
            <w:gridSpan w:val="14"/>
            <w:shd w:val="clear" w:color="auto" w:fill="auto"/>
            <w:vAlign w:val="center"/>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Reserved</w:t>
            </w:r>
          </w:p>
        </w:tc>
      </w:tr>
      <w:tr w:rsidR="00CA657A" w:rsidRPr="00CA657A" w:rsidTr="00AA372F">
        <w:trPr>
          <w:jc w:val="center"/>
        </w:trPr>
        <w:tc>
          <w:tcPr>
            <w:tcW w:w="1101" w:type="dxa"/>
            <w:shd w:val="clear" w:color="auto" w:fill="auto"/>
            <w:vAlign w:val="center"/>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255</w:t>
            </w:r>
          </w:p>
        </w:tc>
        <w:tc>
          <w:tcPr>
            <w:tcW w:w="8114" w:type="dxa"/>
            <w:gridSpan w:val="14"/>
            <w:shd w:val="clear" w:color="auto" w:fill="auto"/>
            <w:vAlign w:val="center"/>
          </w:tcPr>
          <w:p w:rsidR="00CA657A" w:rsidRPr="00CA657A" w:rsidRDefault="00CA657A" w:rsidP="00233D58">
            <w:pPr>
              <w:keepNext/>
              <w:keepLines/>
              <w:spacing w:after="0"/>
              <w:jc w:val="center"/>
              <w:rPr>
                <w:rFonts w:ascii="Arial" w:eastAsia="Batang" w:hAnsi="Arial"/>
                <w:sz w:val="18"/>
              </w:rPr>
            </w:pPr>
            <w:r w:rsidRPr="00CA657A">
              <w:rPr>
                <w:rFonts w:ascii="Arial" w:eastAsia="Batang" w:hAnsi="Arial"/>
                <w:sz w:val="18"/>
              </w:rPr>
              <w:t xml:space="preserve">UE determines the slot format for the slot based on </w:t>
            </w:r>
            <w:r w:rsidR="00233D58">
              <w:rPr>
                <w:rFonts w:ascii="Arial" w:hAnsi="Arial"/>
                <w:i/>
                <w:sz w:val="18"/>
                <w:lang w:val="en-US"/>
              </w:rPr>
              <w:t>TDD</w:t>
            </w:r>
            <w:r w:rsidRPr="00CA657A">
              <w:rPr>
                <w:rFonts w:ascii="Arial" w:hAnsi="Arial"/>
                <w:i/>
                <w:sz w:val="18"/>
                <w:lang w:val="en-US"/>
              </w:rPr>
              <w:t>-</w:t>
            </w:r>
            <w:r w:rsidRPr="00CA657A">
              <w:rPr>
                <w:rFonts w:ascii="Arial" w:hAnsi="Arial"/>
                <w:i/>
                <w:sz w:val="18"/>
              </w:rPr>
              <w:t>UL-DL-</w:t>
            </w:r>
            <w:r w:rsidRPr="00CA657A">
              <w:rPr>
                <w:rFonts w:ascii="Arial" w:hAnsi="Arial"/>
                <w:i/>
                <w:sz w:val="18"/>
                <w:lang w:val="en-US"/>
              </w:rPr>
              <w:t>ConfigurationCommon</w:t>
            </w:r>
            <w:r w:rsidRPr="00CA657A">
              <w:rPr>
                <w:rFonts w:ascii="Arial" w:hAnsi="Arial"/>
                <w:sz w:val="18"/>
                <w:lang w:val="en-US"/>
              </w:rPr>
              <w:t xml:space="preserve">, or </w:t>
            </w:r>
            <w:r w:rsidR="00233D58">
              <w:rPr>
                <w:rFonts w:ascii="Arial" w:hAnsi="Arial"/>
                <w:i/>
                <w:sz w:val="18"/>
                <w:lang w:val="en-US"/>
              </w:rPr>
              <w:t>TDD</w:t>
            </w:r>
            <w:r w:rsidRPr="00CA657A">
              <w:rPr>
                <w:rFonts w:ascii="Arial" w:hAnsi="Arial"/>
                <w:i/>
                <w:sz w:val="18"/>
                <w:lang w:val="en-US"/>
              </w:rPr>
              <w:t>-</w:t>
            </w:r>
            <w:r w:rsidRPr="00CA657A">
              <w:rPr>
                <w:rFonts w:ascii="Arial" w:hAnsi="Arial"/>
                <w:i/>
                <w:sz w:val="18"/>
              </w:rPr>
              <w:t>UL-DL-</w:t>
            </w:r>
            <w:r w:rsidRPr="00CA657A">
              <w:rPr>
                <w:rFonts w:ascii="Arial" w:hAnsi="Arial"/>
                <w:i/>
                <w:sz w:val="18"/>
                <w:lang w:val="en-US"/>
              </w:rPr>
              <w:t>C</w:t>
            </w:r>
            <w:r w:rsidRPr="00CA657A">
              <w:rPr>
                <w:rFonts w:ascii="Arial" w:hAnsi="Arial"/>
                <w:i/>
                <w:sz w:val="18"/>
              </w:rPr>
              <w:t>onfig</w:t>
            </w:r>
            <w:r w:rsidRPr="00CA657A">
              <w:rPr>
                <w:rFonts w:ascii="Arial" w:hAnsi="Arial"/>
                <w:i/>
                <w:sz w:val="18"/>
                <w:lang w:val="en-US"/>
              </w:rPr>
              <w:t>D</w:t>
            </w:r>
            <w:r w:rsidRPr="00CA657A">
              <w:rPr>
                <w:rFonts w:ascii="Arial" w:hAnsi="Arial"/>
                <w:i/>
                <w:sz w:val="18"/>
              </w:rPr>
              <w:t>edicated</w:t>
            </w:r>
            <w:r w:rsidRPr="00CA657A">
              <w:rPr>
                <w:rFonts w:ascii="Arial" w:hAnsi="Arial"/>
                <w:sz w:val="18"/>
              </w:rPr>
              <w:t xml:space="preserve"> and, if any, on detected DCI formats</w:t>
            </w:r>
          </w:p>
        </w:tc>
      </w:tr>
    </w:tbl>
    <w:p w:rsidR="00CA657A" w:rsidRPr="00CA657A" w:rsidRDefault="00CA657A" w:rsidP="00CA657A">
      <w:pPr>
        <w:rPr>
          <w:lang w:eastAsia="ja-JP"/>
        </w:rPr>
      </w:pPr>
    </w:p>
    <w:p w:rsidR="00B06F8A" w:rsidRPr="00F210EC" w:rsidRDefault="00B06F8A" w:rsidP="0009732E">
      <w:pPr>
        <w:rPr>
          <w:lang w:val="en-US"/>
        </w:rPr>
      </w:pPr>
      <w:r w:rsidRPr="002F14DE">
        <w:rPr>
          <w:lang w:eastAsia="ja-JP"/>
        </w:rPr>
        <w:lastRenderedPageBreak/>
        <w:t>For unpaired spectrum operation</w:t>
      </w:r>
      <w:r w:rsidRPr="002F14DE">
        <w:rPr>
          <w:lang w:val="en-US" w:eastAsia="zh-CN"/>
        </w:rPr>
        <w:t xml:space="preserve"> </w:t>
      </w:r>
      <w:r>
        <w:rPr>
          <w:lang w:val="en-US" w:eastAsia="zh-CN"/>
        </w:rPr>
        <w:t xml:space="preserve">for a UE </w:t>
      </w:r>
      <w:r w:rsidRPr="002F14DE">
        <w:rPr>
          <w:lang w:val="en-US" w:eastAsia="zh-CN"/>
        </w:rPr>
        <w:t xml:space="preserve">on a serving cell, </w:t>
      </w:r>
      <w:r>
        <w:rPr>
          <w:lang w:val="en-US" w:eastAsia="zh-CN"/>
        </w:rPr>
        <w:t>the</w:t>
      </w:r>
      <w:r w:rsidRPr="002F14DE">
        <w:rPr>
          <w:lang w:val="en-US" w:eastAsia="zh-CN"/>
        </w:rPr>
        <w:t xml:space="preserve"> UE is provided by higher layer parameter </w:t>
      </w:r>
      <w:r w:rsidR="00AA372F" w:rsidRPr="00F65444">
        <w:rPr>
          <w:i/>
        </w:rPr>
        <w:t>subcarrierSpacing</w:t>
      </w:r>
      <w:r w:rsidRPr="002F14DE">
        <w:rPr>
          <w:lang w:val="en-US" w:eastAsia="zh-CN"/>
        </w:rPr>
        <w:t xml:space="preserve"> a reference subcarrier spacing configuration </w:t>
      </w:r>
      <w:r w:rsidRPr="002F14DE">
        <w:rPr>
          <w:position w:val="-10"/>
        </w:rPr>
        <w:object w:dxaOrig="380" w:dyaOrig="300">
          <v:shape id="_x0000_i2448" type="#_x0000_t75" style="width:19.2pt;height:16pt" o:ole="">
            <v:imagedata r:id="rId2447" o:title=""/>
          </v:shape>
          <o:OLEObject Type="Embed" ProgID="Equation.3" ShapeID="_x0000_i2448" DrawAspect="Content" ObjectID="_1599412531" r:id="rId2457"/>
        </w:object>
      </w:r>
      <w:r w:rsidRPr="002F14DE">
        <w:rPr>
          <w:lang w:val="en-US"/>
        </w:rPr>
        <w:t xml:space="preserve"> </w:t>
      </w:r>
      <w:r w:rsidRPr="002F14DE">
        <w:rPr>
          <w:lang w:val="en-US" w:eastAsia="zh-CN"/>
        </w:rPr>
        <w:t xml:space="preserve">for each slot format in a combination of slot formats indicated by a SFI-index field </w:t>
      </w:r>
      <w:r w:rsidR="00AA372F">
        <w:rPr>
          <w:lang w:val="en-US" w:eastAsia="zh-CN"/>
        </w:rPr>
        <w:t xml:space="preserve">value </w:t>
      </w:r>
      <w:r w:rsidRPr="002F14DE">
        <w:rPr>
          <w:lang w:val="en-US" w:eastAsia="zh-CN"/>
        </w:rPr>
        <w:t xml:space="preserve">in DCI format 2_0. </w:t>
      </w:r>
      <w:r>
        <w:rPr>
          <w:lang w:val="en-US" w:eastAsia="zh-CN"/>
        </w:rPr>
        <w:t>The</w:t>
      </w:r>
      <w:r w:rsidRPr="002F14DE">
        <w:rPr>
          <w:lang w:val="en-US" w:eastAsia="zh-CN"/>
        </w:rPr>
        <w:t xml:space="preserve"> UE </w:t>
      </w:r>
      <w:r w:rsidR="00AA372F" w:rsidRPr="002F14DE">
        <w:rPr>
          <w:lang w:val="en-US" w:eastAsia="zh-CN"/>
        </w:rPr>
        <w:t>expect</w:t>
      </w:r>
      <w:r w:rsidR="00AA372F">
        <w:rPr>
          <w:lang w:val="en-US" w:eastAsia="zh-CN"/>
        </w:rPr>
        <w:t>s that for</w:t>
      </w:r>
      <w:r w:rsidR="00157137">
        <w:rPr>
          <w:lang w:val="en-US" w:eastAsia="zh-CN"/>
        </w:rPr>
        <w:t xml:space="preserve"> a</w:t>
      </w:r>
      <w:r w:rsidRPr="002F14DE">
        <w:rPr>
          <w:lang w:val="en-US" w:eastAsia="zh-CN"/>
        </w:rPr>
        <w:t xml:space="preserve"> reference subcarrier spacing configuration </w:t>
      </w:r>
      <w:r w:rsidRPr="002F14DE">
        <w:rPr>
          <w:position w:val="-10"/>
        </w:rPr>
        <w:object w:dxaOrig="380" w:dyaOrig="300">
          <v:shape id="_x0000_i2449" type="#_x0000_t75" style="width:19.2pt;height:16pt" o:ole="">
            <v:imagedata r:id="rId2447" o:title=""/>
          </v:shape>
          <o:OLEObject Type="Embed" ProgID="Equation.3" ShapeID="_x0000_i2449" DrawAspect="Content" ObjectID="_1599412532" r:id="rId2458"/>
        </w:object>
      </w:r>
      <w:r w:rsidRPr="002F14DE">
        <w:rPr>
          <w:lang w:val="en-US"/>
        </w:rPr>
        <w:t xml:space="preserve"> </w:t>
      </w:r>
      <w:r w:rsidR="00157137">
        <w:rPr>
          <w:lang w:val="en-US"/>
        </w:rPr>
        <w:t>and</w:t>
      </w:r>
      <w:r w:rsidRPr="002F14DE">
        <w:rPr>
          <w:lang w:val="en-US"/>
        </w:rPr>
        <w:t xml:space="preserve"> for an active</w:t>
      </w:r>
      <w:r w:rsidRPr="002F14DE">
        <w:rPr>
          <w:lang w:val="en-US" w:eastAsia="zh-CN"/>
        </w:rPr>
        <w:t xml:space="preserve"> DL BWP </w:t>
      </w:r>
      <w:r w:rsidR="00140922">
        <w:rPr>
          <w:lang w:val="en-US" w:eastAsia="zh-CN"/>
        </w:rPr>
        <w:t>or an active</w:t>
      </w:r>
      <w:r w:rsidRPr="002F14DE">
        <w:rPr>
          <w:lang w:val="en-US" w:eastAsia="zh-CN"/>
        </w:rPr>
        <w:t xml:space="preserve"> UL BWP with subcarrier spacing configuration </w:t>
      </w:r>
      <w:r w:rsidRPr="002F14DE">
        <w:rPr>
          <w:position w:val="-10"/>
        </w:rPr>
        <w:object w:dxaOrig="220" w:dyaOrig="240">
          <v:shape id="_x0000_i2450" type="#_x0000_t75" style="width:11.2pt;height:13.6pt" o:ole="">
            <v:imagedata r:id="rId2459" o:title=""/>
          </v:shape>
          <o:OLEObject Type="Embed" ProgID="Equation.3" ShapeID="_x0000_i2450" DrawAspect="Content" ObjectID="_1599412533" r:id="rId2460"/>
        </w:object>
      </w:r>
      <w:r w:rsidRPr="002F14DE">
        <w:rPr>
          <w:lang w:val="en-US"/>
        </w:rPr>
        <w:t xml:space="preserve">, it </w:t>
      </w:r>
      <w:r w:rsidRPr="002F14DE">
        <w:rPr>
          <w:lang w:val="en-US" w:eastAsia="zh-CN"/>
        </w:rPr>
        <w:t xml:space="preserve">is </w:t>
      </w:r>
      <w:r w:rsidRPr="002F14DE">
        <w:rPr>
          <w:position w:val="-10"/>
        </w:rPr>
        <w:object w:dxaOrig="700" w:dyaOrig="300">
          <v:shape id="_x0000_i2451" type="#_x0000_t75" style="width:34.4pt;height:16pt" o:ole="">
            <v:imagedata r:id="rId2461" o:title=""/>
          </v:shape>
          <o:OLEObject Type="Embed" ProgID="Equation.3" ShapeID="_x0000_i2451" DrawAspect="Content" ObjectID="_1599412534" r:id="rId2462"/>
        </w:object>
      </w:r>
      <w:r w:rsidRPr="002F14DE">
        <w:rPr>
          <w:lang w:val="en-US" w:eastAsia="zh-CN"/>
        </w:rPr>
        <w:t>. Each slot format in the combination of slot formats indicated by the SFI-index field</w:t>
      </w:r>
      <w:r w:rsidR="00157137" w:rsidRPr="00157137">
        <w:rPr>
          <w:lang w:val="en-US" w:eastAsia="zh-CN"/>
        </w:rPr>
        <w:t xml:space="preserve"> </w:t>
      </w:r>
      <w:r w:rsidR="00157137">
        <w:rPr>
          <w:lang w:val="en-US" w:eastAsia="zh-CN"/>
        </w:rPr>
        <w:t>value</w:t>
      </w:r>
      <w:r w:rsidRPr="002F14DE">
        <w:rPr>
          <w:lang w:val="en-US" w:eastAsia="zh-CN"/>
        </w:rPr>
        <w:t xml:space="preserve"> in DCI format 2_0 is applicable to </w:t>
      </w:r>
      <w:r w:rsidRPr="002F14DE">
        <w:rPr>
          <w:position w:val="-4"/>
        </w:rPr>
        <w:object w:dxaOrig="660" w:dyaOrig="279">
          <v:shape id="_x0000_i2452" type="#_x0000_t75" style="width:33.6pt;height:15.2pt" o:ole="">
            <v:imagedata r:id="rId2463" o:title=""/>
          </v:shape>
          <o:OLEObject Type="Embed" ProgID="Equation.3" ShapeID="_x0000_i2452" DrawAspect="Content" ObjectID="_1599412535" r:id="rId2464"/>
        </w:object>
      </w:r>
      <w:r w:rsidRPr="002F14DE">
        <w:rPr>
          <w:lang w:val="en-US"/>
        </w:rPr>
        <w:t xml:space="preserve"> consecutive slots in the active DL BWP </w:t>
      </w:r>
      <w:r w:rsidR="00140922">
        <w:rPr>
          <w:lang w:val="en-US"/>
        </w:rPr>
        <w:t>or the active</w:t>
      </w:r>
      <w:r w:rsidRPr="002F14DE">
        <w:rPr>
          <w:lang w:val="en-US"/>
        </w:rPr>
        <w:t xml:space="preserve"> UL BWP where the first slot starts at a same time as a first slot for the reference subcarrier spacing configuration </w:t>
      </w:r>
      <w:r w:rsidRPr="002F14DE">
        <w:rPr>
          <w:position w:val="-10"/>
        </w:rPr>
        <w:object w:dxaOrig="380" w:dyaOrig="300">
          <v:shape id="_x0000_i2453" type="#_x0000_t75" style="width:19.2pt;height:16pt" o:ole="">
            <v:imagedata r:id="rId2447" o:title=""/>
          </v:shape>
          <o:OLEObject Type="Embed" ProgID="Equation.3" ShapeID="_x0000_i2453" DrawAspect="Content" ObjectID="_1599412536" r:id="rId2465"/>
        </w:object>
      </w:r>
      <w:r>
        <w:rPr>
          <w:lang w:val="en-US"/>
        </w:rPr>
        <w:t xml:space="preserve"> </w:t>
      </w:r>
      <w:r w:rsidRPr="00F210EC">
        <w:t xml:space="preserve">and each downlink or flexible or uplink symbol for the reference subcarrier spacing configuration </w:t>
      </w:r>
      <w:r w:rsidRPr="00F210EC">
        <w:rPr>
          <w:position w:val="-10"/>
        </w:rPr>
        <w:object w:dxaOrig="380" w:dyaOrig="300">
          <v:shape id="_x0000_i2454" type="#_x0000_t75" style="width:19.2pt;height:16pt" o:ole="">
            <v:imagedata r:id="rId2447" o:title=""/>
          </v:shape>
          <o:OLEObject Type="Embed" ProgID="Equation.3" ShapeID="_x0000_i2454" DrawAspect="Content" ObjectID="_1599412537" r:id="rId2466"/>
        </w:object>
      </w:r>
      <w:r w:rsidRPr="00F210EC">
        <w:t xml:space="preserve"> corresponds to </w:t>
      </w:r>
      <w:r w:rsidRPr="00F210EC">
        <w:rPr>
          <w:position w:val="-4"/>
        </w:rPr>
        <w:object w:dxaOrig="660" w:dyaOrig="279">
          <v:shape id="_x0000_i2455" type="#_x0000_t75" style="width:33.6pt;height:15.2pt" o:ole="">
            <v:imagedata r:id="rId2463" o:title=""/>
          </v:shape>
          <o:OLEObject Type="Embed" ProgID="Equation.3" ShapeID="_x0000_i2455" DrawAspect="Content" ObjectID="_1599412538" r:id="rId2467"/>
        </w:object>
      </w:r>
      <w:r w:rsidRPr="00F210EC">
        <w:t xml:space="preserve"> consecutive downlink or flexible or uplink symbols for the subcarrier spacing configuration </w:t>
      </w:r>
      <w:r w:rsidRPr="00F210EC">
        <w:rPr>
          <w:position w:val="-10"/>
        </w:rPr>
        <w:object w:dxaOrig="220" w:dyaOrig="240">
          <v:shape id="_x0000_i2456" type="#_x0000_t75" style="width:11.2pt;height:13.6pt" o:ole="">
            <v:imagedata r:id="rId2459" o:title=""/>
          </v:shape>
          <o:OLEObject Type="Embed" ProgID="Equation.3" ShapeID="_x0000_i2456" DrawAspect="Content" ObjectID="_1599412539" r:id="rId2468"/>
        </w:object>
      </w:r>
      <w:r w:rsidRPr="00F210EC">
        <w:rPr>
          <w:lang w:val="en-US"/>
        </w:rPr>
        <w:t>.</w:t>
      </w:r>
      <w:r w:rsidR="0009732E">
        <w:rPr>
          <w:lang w:val="en-US"/>
        </w:rPr>
        <w:t xml:space="preserve"> </w:t>
      </w:r>
    </w:p>
    <w:p w:rsidR="00B06F8A" w:rsidRPr="00494A77" w:rsidRDefault="00B06F8A" w:rsidP="0009732E">
      <w:pPr>
        <w:rPr>
          <w:lang w:val="en-US"/>
        </w:rPr>
      </w:pPr>
      <w:r w:rsidRPr="00F210EC">
        <w:rPr>
          <w:lang w:val="en-US" w:eastAsia="zh-CN"/>
        </w:rPr>
        <w:t xml:space="preserve">For paired spectrum operation for a UE on a serving cell, the SFI-index field in DCI format 2_0 indicates a combination of slot formats that includes a </w:t>
      </w:r>
      <w:r w:rsidRPr="00494A77">
        <w:rPr>
          <w:lang w:val="en-US" w:eastAsia="zh-CN"/>
        </w:rPr>
        <w:t>combination of slot formats</w:t>
      </w:r>
      <w:r w:rsidRPr="002176E5">
        <w:rPr>
          <w:lang w:val="en-US" w:eastAsia="zh-CN"/>
        </w:rPr>
        <w:t xml:space="preserve"> for a</w:t>
      </w:r>
      <w:r w:rsidRPr="007932F1">
        <w:rPr>
          <w:lang w:val="en-US" w:eastAsia="zh-CN"/>
        </w:rPr>
        <w:t xml:space="preserve"> </w:t>
      </w:r>
      <w:r w:rsidRPr="00697DDD">
        <w:rPr>
          <w:lang w:val="en-US" w:eastAsia="zh-CN"/>
        </w:rPr>
        <w:t xml:space="preserve">reference </w:t>
      </w:r>
      <w:r w:rsidRPr="0080392F">
        <w:rPr>
          <w:lang w:val="en-US" w:eastAsia="zh-CN"/>
        </w:rPr>
        <w:t xml:space="preserve">DL BWP and a combination of slot formats for a reference UL BWP of the serving cell. The UE is provided by higher layer parameter </w:t>
      </w:r>
      <w:r w:rsidR="00157137" w:rsidRPr="00F65444">
        <w:rPr>
          <w:i/>
        </w:rPr>
        <w:t>subcarrierSpacing</w:t>
      </w:r>
      <w:r w:rsidRPr="0080392F">
        <w:rPr>
          <w:lang w:val="en-US" w:eastAsia="zh-CN"/>
        </w:rPr>
        <w:t xml:space="preserve"> a reference subcarrier spacing configuration </w:t>
      </w:r>
      <w:r w:rsidRPr="00494A77">
        <w:rPr>
          <w:position w:val="-12"/>
        </w:rPr>
        <w:object w:dxaOrig="580" w:dyaOrig="320">
          <v:shape id="_x0000_i2457" type="#_x0000_t75" style="width:28.8pt;height:17.6pt" o:ole="">
            <v:imagedata r:id="rId2451" o:title=""/>
          </v:shape>
          <o:OLEObject Type="Embed" ProgID="Equation.3" ShapeID="_x0000_i2457" DrawAspect="Content" ObjectID="_1599412540" r:id="rId2469"/>
        </w:object>
      </w:r>
      <w:r w:rsidRPr="00494A77">
        <w:rPr>
          <w:lang w:val="en-US"/>
        </w:rPr>
        <w:t xml:space="preserve"> </w:t>
      </w:r>
      <w:r w:rsidRPr="00494A77">
        <w:rPr>
          <w:lang w:val="en-US" w:eastAsia="zh-CN"/>
        </w:rPr>
        <w:t xml:space="preserve">for </w:t>
      </w:r>
      <w:r w:rsidRPr="002176E5">
        <w:rPr>
          <w:lang w:val="en-US" w:eastAsia="zh-CN"/>
        </w:rPr>
        <w:t>the combination of slot format</w:t>
      </w:r>
      <w:r w:rsidRPr="007932F1">
        <w:rPr>
          <w:lang w:val="en-US" w:eastAsia="zh-CN"/>
        </w:rPr>
        <w:t>s</w:t>
      </w:r>
      <w:r w:rsidRPr="00697DDD">
        <w:rPr>
          <w:lang w:val="en-US" w:eastAsia="zh-CN"/>
        </w:rPr>
        <w:t xml:space="preserve"> </w:t>
      </w:r>
      <w:r w:rsidRPr="0080392F">
        <w:rPr>
          <w:lang w:val="en-US" w:eastAsia="zh-CN"/>
        </w:rPr>
        <w:t>indicated by the SFI-index field</w:t>
      </w:r>
      <w:r w:rsidR="00157137">
        <w:rPr>
          <w:lang w:val="en-US" w:eastAsia="zh-CN"/>
        </w:rPr>
        <w:t xml:space="preserve"> value</w:t>
      </w:r>
      <w:r w:rsidRPr="0080392F">
        <w:rPr>
          <w:lang w:val="en-US" w:eastAsia="zh-CN"/>
        </w:rPr>
        <w:t xml:space="preserve"> in DCI format 2_0 for the reference DL BWP of the serving cell. The UE is provided by higher layer parameter </w:t>
      </w:r>
      <w:r w:rsidR="00157137" w:rsidRPr="00F65444">
        <w:rPr>
          <w:i/>
        </w:rPr>
        <w:t>subcarrierSpacing</w:t>
      </w:r>
      <w:r w:rsidR="00157137">
        <w:rPr>
          <w:i/>
        </w:rPr>
        <w:t>2</w:t>
      </w:r>
      <w:r w:rsidRPr="0080392F">
        <w:rPr>
          <w:lang w:val="en-US" w:eastAsia="zh-CN"/>
        </w:rPr>
        <w:t xml:space="preserve"> a reference subcarrier spacing configuration </w:t>
      </w:r>
      <w:r w:rsidRPr="00494A77">
        <w:rPr>
          <w:position w:val="-12"/>
        </w:rPr>
        <w:object w:dxaOrig="600" w:dyaOrig="320">
          <v:shape id="_x0000_i2458" type="#_x0000_t75" style="width:30.4pt;height:17.6pt" o:ole="">
            <v:imagedata r:id="rId2453" o:title=""/>
          </v:shape>
          <o:OLEObject Type="Embed" ProgID="Equation.3" ShapeID="_x0000_i2458" DrawAspect="Content" ObjectID="_1599412541" r:id="rId2470"/>
        </w:object>
      </w:r>
      <w:r w:rsidRPr="00494A77">
        <w:rPr>
          <w:lang w:val="en-US"/>
        </w:rPr>
        <w:t xml:space="preserve"> </w:t>
      </w:r>
      <w:r w:rsidRPr="00494A77">
        <w:rPr>
          <w:lang w:val="en-US" w:eastAsia="zh-CN"/>
        </w:rPr>
        <w:t>for the</w:t>
      </w:r>
      <w:r w:rsidRPr="002176E5">
        <w:rPr>
          <w:lang w:val="en-US" w:eastAsia="zh-CN"/>
        </w:rPr>
        <w:t xml:space="preserve"> combination of slot format</w:t>
      </w:r>
      <w:r w:rsidRPr="007932F1">
        <w:rPr>
          <w:lang w:val="en-US" w:eastAsia="zh-CN"/>
        </w:rPr>
        <w:t>s</w:t>
      </w:r>
      <w:r w:rsidRPr="00697DDD">
        <w:rPr>
          <w:lang w:val="en-US" w:eastAsia="zh-CN"/>
        </w:rPr>
        <w:t xml:space="preserve"> indic</w:t>
      </w:r>
      <w:r w:rsidRPr="0080392F">
        <w:rPr>
          <w:lang w:val="en-US" w:eastAsia="zh-CN"/>
        </w:rPr>
        <w:t>ated by the SFI-index field</w:t>
      </w:r>
      <w:r w:rsidR="00157137">
        <w:rPr>
          <w:lang w:val="en-US" w:eastAsia="zh-CN"/>
        </w:rPr>
        <w:t xml:space="preserve"> value</w:t>
      </w:r>
      <w:r w:rsidRPr="0080392F">
        <w:rPr>
          <w:lang w:val="en-US" w:eastAsia="zh-CN"/>
        </w:rPr>
        <w:t xml:space="preserve"> in DCI format 2_0 for the reference UL BWP of the serving cell. If </w:t>
      </w:r>
      <w:r w:rsidRPr="00494A77">
        <w:rPr>
          <w:position w:val="-12"/>
        </w:rPr>
        <w:object w:dxaOrig="1320" w:dyaOrig="320">
          <v:shape id="_x0000_i2459" type="#_x0000_t75" style="width:65.6pt;height:17.6pt" o:ole="">
            <v:imagedata r:id="rId2471" o:title=""/>
          </v:shape>
          <o:OLEObject Type="Embed" ProgID="Equation.3" ShapeID="_x0000_i2459" DrawAspect="Content" ObjectID="_1599412542" r:id="rId2472"/>
        </w:object>
      </w:r>
      <w:r>
        <w:rPr>
          <w:lang w:val="en-US"/>
        </w:rPr>
        <w:t xml:space="preserve"> and for each </w:t>
      </w:r>
      <w:r w:rsidRPr="00494A77">
        <w:rPr>
          <w:position w:val="-4"/>
        </w:rPr>
        <w:object w:dxaOrig="1340" w:dyaOrig="279">
          <v:shape id="_x0000_i2460" type="#_x0000_t75" style="width:67.2pt;height:15.2pt" o:ole="">
            <v:imagedata r:id="rId2473" o:title=""/>
          </v:shape>
          <o:OLEObject Type="Embed" ProgID="Equation.3" ShapeID="_x0000_i2460" DrawAspect="Content" ObjectID="_1599412543" r:id="rId2474"/>
        </w:object>
      </w:r>
      <w:r>
        <w:rPr>
          <w:lang w:val="en-US"/>
        </w:rPr>
        <w:t xml:space="preserve"> values</w:t>
      </w:r>
      <w:r w:rsidR="00157137">
        <w:rPr>
          <w:lang w:val="en-US"/>
        </w:rPr>
        <w:t xml:space="preserve"> provided by a value of higher layer parameter </w:t>
      </w:r>
      <w:r w:rsidR="00157137">
        <w:rPr>
          <w:i/>
        </w:rPr>
        <w:t>s</w:t>
      </w:r>
      <w:r w:rsidR="00157137" w:rsidRPr="00F63203">
        <w:rPr>
          <w:i/>
        </w:rPr>
        <w:t>lotFormat</w:t>
      </w:r>
      <w:r w:rsidR="00157137">
        <w:rPr>
          <w:i/>
        </w:rPr>
        <w:t>s</w:t>
      </w:r>
      <w:r w:rsidR="00157137">
        <w:t xml:space="preserve">, where the value of </w:t>
      </w:r>
      <w:r w:rsidR="00157137">
        <w:rPr>
          <w:i/>
        </w:rPr>
        <w:t>s</w:t>
      </w:r>
      <w:r w:rsidR="00157137" w:rsidRPr="00F63203">
        <w:rPr>
          <w:i/>
        </w:rPr>
        <w:t>lotFormat</w:t>
      </w:r>
      <w:r w:rsidR="00157137">
        <w:rPr>
          <w:i/>
        </w:rPr>
        <w:t>s</w:t>
      </w:r>
      <w:r w:rsidR="00157137">
        <w:t xml:space="preserve"> is determined by a value of </w:t>
      </w:r>
      <w:r w:rsidR="00157137" w:rsidRPr="00F63203">
        <w:rPr>
          <w:i/>
        </w:rPr>
        <w:t>slotFormatCombinationId</w:t>
      </w:r>
      <w:r w:rsidR="00157137">
        <w:t xml:space="preserve"> in</w:t>
      </w:r>
      <w:r w:rsidR="00157137">
        <w:rPr>
          <w:lang w:val="en-US"/>
        </w:rPr>
        <w:t xml:space="preserve"> </w:t>
      </w:r>
      <w:r w:rsidR="00157137">
        <w:rPr>
          <w:i/>
        </w:rPr>
        <w:t>s</w:t>
      </w:r>
      <w:r w:rsidR="00157137" w:rsidRPr="00F63203">
        <w:rPr>
          <w:i/>
        </w:rPr>
        <w:t>lotFormatCombination</w:t>
      </w:r>
      <w:r w:rsidR="00157137" w:rsidRPr="00F63203">
        <w:t xml:space="preserve"> </w:t>
      </w:r>
      <w:r w:rsidR="00157137">
        <w:t xml:space="preserve">and </w:t>
      </w:r>
      <w:r w:rsidR="00157137">
        <w:rPr>
          <w:lang w:val="en-US" w:eastAsia="zh-CN"/>
        </w:rPr>
        <w:t xml:space="preserve">the value of </w:t>
      </w:r>
      <w:r w:rsidR="00157137" w:rsidRPr="00F63203">
        <w:rPr>
          <w:i/>
        </w:rPr>
        <w:t>slotFormatCombinationId</w:t>
      </w:r>
      <w:r w:rsidR="00157137" w:rsidRPr="00494A77">
        <w:rPr>
          <w:lang w:val="en-US" w:eastAsia="zh-CN"/>
        </w:rPr>
        <w:t xml:space="preserve"> </w:t>
      </w:r>
      <w:r w:rsidR="00157137">
        <w:rPr>
          <w:lang w:val="en-US" w:eastAsia="zh-CN"/>
        </w:rPr>
        <w:t>is set by the value of the SFI-index field value in DCI format 2_0</w:t>
      </w:r>
      <w:r w:rsidRPr="00494A77">
        <w:rPr>
          <w:lang w:val="en-US" w:eastAsia="zh-CN"/>
        </w:rPr>
        <w:t xml:space="preserve">, the first </w:t>
      </w:r>
      <w:r w:rsidRPr="00494A77">
        <w:rPr>
          <w:position w:val="-4"/>
        </w:rPr>
        <w:object w:dxaOrig="1060" w:dyaOrig="279">
          <v:shape id="_x0000_i2461" type="#_x0000_t75" style="width:52.8pt;height:15.2pt" o:ole="">
            <v:imagedata r:id="rId2475" o:title=""/>
          </v:shape>
          <o:OLEObject Type="Embed" ProgID="Equation.3" ShapeID="_x0000_i2461" DrawAspect="Content" ObjectID="_1599412544" r:id="rId2476"/>
        </w:object>
      </w:r>
      <w:r w:rsidRPr="00494A77">
        <w:rPr>
          <w:lang w:val="en-US"/>
        </w:rPr>
        <w:t xml:space="preserve"> values </w:t>
      </w:r>
      <w:r w:rsidRPr="00494A77">
        <w:rPr>
          <w:lang w:val="en-US" w:eastAsia="zh-CN"/>
        </w:rPr>
        <w:t xml:space="preserve">for the combination of slot formats </w:t>
      </w:r>
      <w:r w:rsidRPr="002176E5">
        <w:rPr>
          <w:lang w:val="en-US"/>
        </w:rPr>
        <w:t xml:space="preserve">are applicable to the reference DL BWP and the next value is applicable to the reference UL BWP. </w:t>
      </w:r>
      <w:r w:rsidRPr="002176E5">
        <w:rPr>
          <w:lang w:val="en-US" w:eastAsia="zh-CN"/>
        </w:rPr>
        <w:t xml:space="preserve">If </w:t>
      </w:r>
      <w:r w:rsidRPr="00494A77">
        <w:rPr>
          <w:position w:val="-12"/>
        </w:rPr>
        <w:object w:dxaOrig="1320" w:dyaOrig="320">
          <v:shape id="_x0000_i2462" type="#_x0000_t75" style="width:65.6pt;height:17.6pt" o:ole="">
            <v:imagedata r:id="rId2477" o:title=""/>
          </v:shape>
          <o:OLEObject Type="Embed" ProgID="Equation.3" ShapeID="_x0000_i2462" DrawAspect="Content" ObjectID="_1599412545" r:id="rId2478"/>
        </w:object>
      </w:r>
      <w:r>
        <w:rPr>
          <w:lang w:val="en-US"/>
        </w:rPr>
        <w:t xml:space="preserve"> and for each </w:t>
      </w:r>
      <w:r w:rsidRPr="00494A77">
        <w:rPr>
          <w:position w:val="-4"/>
        </w:rPr>
        <w:object w:dxaOrig="1340" w:dyaOrig="279">
          <v:shape id="_x0000_i2463" type="#_x0000_t75" style="width:67.2pt;height:15.2pt" o:ole="">
            <v:imagedata r:id="rId2479" o:title=""/>
          </v:shape>
          <o:OLEObject Type="Embed" ProgID="Equation.3" ShapeID="_x0000_i2463" DrawAspect="Content" ObjectID="_1599412546" r:id="rId2480"/>
        </w:object>
      </w:r>
      <w:r>
        <w:rPr>
          <w:lang w:val="en-US"/>
        </w:rPr>
        <w:t xml:space="preserve"> values</w:t>
      </w:r>
      <w:r w:rsidR="00157137">
        <w:rPr>
          <w:lang w:val="en-US"/>
        </w:rPr>
        <w:t xml:space="preserve"> provided by higher layer parameter </w:t>
      </w:r>
      <w:r w:rsidR="00157137">
        <w:rPr>
          <w:i/>
        </w:rPr>
        <w:t>s</w:t>
      </w:r>
      <w:r w:rsidR="00157137" w:rsidRPr="00F63203">
        <w:rPr>
          <w:i/>
        </w:rPr>
        <w:t>lotFormat</w:t>
      </w:r>
      <w:r w:rsidR="00157137">
        <w:rPr>
          <w:i/>
        </w:rPr>
        <w:t>s</w:t>
      </w:r>
      <w:r w:rsidRPr="00494A77">
        <w:rPr>
          <w:lang w:val="en-US" w:eastAsia="zh-CN"/>
        </w:rPr>
        <w:t>, the first</w:t>
      </w:r>
      <w:r w:rsidRPr="00494A77">
        <w:rPr>
          <w:lang w:val="en-US"/>
        </w:rPr>
        <w:t xml:space="preserve"> value </w:t>
      </w:r>
      <w:r w:rsidRPr="002176E5">
        <w:rPr>
          <w:lang w:val="en-US" w:eastAsia="zh-CN"/>
        </w:rPr>
        <w:t xml:space="preserve">for the combination of slot formats </w:t>
      </w:r>
      <w:r w:rsidRPr="007932F1">
        <w:rPr>
          <w:lang w:val="en-US"/>
        </w:rPr>
        <w:t xml:space="preserve">is applicable to the reference DL BWP and the next </w:t>
      </w:r>
      <w:r w:rsidRPr="00494A77">
        <w:rPr>
          <w:position w:val="-4"/>
        </w:rPr>
        <w:object w:dxaOrig="1060" w:dyaOrig="279">
          <v:shape id="_x0000_i2464" type="#_x0000_t75" style="width:52.8pt;height:15.2pt" o:ole="">
            <v:imagedata r:id="rId2481" o:title=""/>
          </v:shape>
          <o:OLEObject Type="Embed" ProgID="Equation.3" ShapeID="_x0000_i2464" DrawAspect="Content" ObjectID="_1599412547" r:id="rId2482"/>
        </w:object>
      </w:r>
      <w:r w:rsidRPr="00494A77">
        <w:rPr>
          <w:lang w:val="en-US"/>
        </w:rPr>
        <w:t xml:space="preserve"> values are applicable to the reference UL BWP. </w:t>
      </w:r>
    </w:p>
    <w:p w:rsidR="00157137" w:rsidRPr="002146B1" w:rsidRDefault="00157137" w:rsidP="001322F1">
      <w:pPr>
        <w:rPr>
          <w:lang w:val="en-US"/>
        </w:rPr>
      </w:pPr>
      <w:r w:rsidRPr="0080392F">
        <w:rPr>
          <w:lang w:val="en-US" w:eastAsia="zh-CN"/>
        </w:rPr>
        <w:t xml:space="preserve">The UE is provided with a reference subcarrier spacing configuration </w:t>
      </w:r>
      <w:r w:rsidR="00140922" w:rsidRPr="00494A77">
        <w:rPr>
          <w:position w:val="-12"/>
        </w:rPr>
        <w:object w:dxaOrig="580" w:dyaOrig="320">
          <v:shape id="_x0000_i2465" type="#_x0000_t75" style="width:29.6pt;height:18.4pt" o:ole="">
            <v:imagedata r:id="rId2451" o:title=""/>
          </v:shape>
          <o:OLEObject Type="Embed" ProgID="Equation.3" ShapeID="_x0000_i2465" DrawAspect="Content" ObjectID="_1599412548" r:id="rId2483"/>
        </w:object>
      </w:r>
      <w:r w:rsidRPr="00494A77">
        <w:rPr>
          <w:lang w:val="en-US"/>
        </w:rPr>
        <w:t xml:space="preserve"> so that for a</w:t>
      </w:r>
      <w:r w:rsidRPr="00494A77">
        <w:rPr>
          <w:lang w:val="en-US" w:eastAsia="zh-CN"/>
        </w:rPr>
        <w:t>n active DL BWP</w:t>
      </w:r>
      <w:r w:rsidRPr="002176E5">
        <w:rPr>
          <w:lang w:val="en-US" w:eastAsia="zh-CN"/>
        </w:rPr>
        <w:t xml:space="preserve"> with subcarrier spacing configuration </w:t>
      </w:r>
      <w:r w:rsidR="00140922" w:rsidRPr="00494A77">
        <w:rPr>
          <w:position w:val="-10"/>
        </w:rPr>
        <w:object w:dxaOrig="360" w:dyaOrig="300">
          <v:shape id="_x0000_i2466" type="#_x0000_t75" style="width:18.4pt;height:18.4pt" o:ole="">
            <v:imagedata r:id="rId2484" o:title=""/>
          </v:shape>
          <o:OLEObject Type="Embed" ProgID="Equation.3" ShapeID="_x0000_i2466" DrawAspect="Content" ObjectID="_1599412549" r:id="rId2485"/>
        </w:object>
      </w:r>
      <w:r w:rsidR="00140922" w:rsidRPr="00494A77">
        <w:rPr>
          <w:lang w:val="en-US"/>
        </w:rPr>
        <w:t xml:space="preserve">, </w:t>
      </w:r>
      <w:r w:rsidR="00140922" w:rsidRPr="002176E5">
        <w:rPr>
          <w:lang w:val="en-US" w:eastAsia="zh-CN"/>
        </w:rPr>
        <w:t>it is</w:t>
      </w:r>
      <w:r w:rsidR="00140922" w:rsidRPr="007932F1">
        <w:rPr>
          <w:lang w:val="en-US" w:eastAsia="zh-CN"/>
        </w:rPr>
        <w:t xml:space="preserve"> </w:t>
      </w:r>
      <w:r w:rsidR="00140922" w:rsidRPr="00494A77">
        <w:rPr>
          <w:position w:val="-12"/>
        </w:rPr>
        <w:object w:dxaOrig="1100" w:dyaOrig="320">
          <v:shape id="_x0000_i2467" type="#_x0000_t75" style="width:54.4pt;height:18.4pt" o:ole="">
            <v:imagedata r:id="rId2486" o:title=""/>
          </v:shape>
          <o:OLEObject Type="Embed" ProgID="Equation.3" ShapeID="_x0000_i2467" DrawAspect="Content" ObjectID="_1599412550" r:id="rId2487"/>
        </w:object>
      </w:r>
      <w:r w:rsidRPr="00494A77">
        <w:rPr>
          <w:lang w:val="en-US" w:eastAsia="zh-CN"/>
        </w:rPr>
        <w:t xml:space="preserve">. The UE is provided with a reference subcarrier spacing configuration </w:t>
      </w:r>
      <w:r w:rsidR="00140922" w:rsidRPr="00494A77">
        <w:rPr>
          <w:position w:val="-12"/>
        </w:rPr>
        <w:object w:dxaOrig="580" w:dyaOrig="320">
          <v:shape id="_x0000_i2468" type="#_x0000_t75" style="width:29.6pt;height:18.4pt" o:ole="">
            <v:imagedata r:id="rId2488" o:title=""/>
          </v:shape>
          <o:OLEObject Type="Embed" ProgID="Equation.3" ShapeID="_x0000_i2468" DrawAspect="Content" ObjectID="_1599412551" r:id="rId2489"/>
        </w:object>
      </w:r>
      <w:r w:rsidRPr="00494A77">
        <w:rPr>
          <w:lang w:val="en-US"/>
        </w:rPr>
        <w:t xml:space="preserve"> so that for a</w:t>
      </w:r>
      <w:r w:rsidRPr="00494A77">
        <w:rPr>
          <w:lang w:val="en-US" w:eastAsia="zh-CN"/>
        </w:rPr>
        <w:t>n active UL BWP</w:t>
      </w:r>
      <w:r w:rsidRPr="002176E5">
        <w:rPr>
          <w:lang w:val="en-US" w:eastAsia="zh-CN"/>
        </w:rPr>
        <w:t xml:space="preserve"> with subcarrier spacing configuration </w:t>
      </w:r>
      <w:r w:rsidR="00140922" w:rsidRPr="00494A77">
        <w:rPr>
          <w:position w:val="-10"/>
        </w:rPr>
        <w:object w:dxaOrig="360" w:dyaOrig="300">
          <v:shape id="_x0000_i2469" type="#_x0000_t75" style="width:18.4pt;height:18.4pt" o:ole="">
            <v:imagedata r:id="rId2490" o:title=""/>
          </v:shape>
          <o:OLEObject Type="Embed" ProgID="Equation.3" ShapeID="_x0000_i2469" DrawAspect="Content" ObjectID="_1599412552" r:id="rId2491"/>
        </w:object>
      </w:r>
      <w:r w:rsidR="00140922" w:rsidRPr="00494A77">
        <w:rPr>
          <w:lang w:val="en-US"/>
        </w:rPr>
        <w:t xml:space="preserve">, </w:t>
      </w:r>
      <w:r w:rsidR="00140922" w:rsidRPr="00494A77">
        <w:rPr>
          <w:lang w:val="en-US" w:eastAsia="zh-CN"/>
        </w:rPr>
        <w:t xml:space="preserve">it is </w:t>
      </w:r>
      <w:r w:rsidR="00140922" w:rsidRPr="00494A77">
        <w:rPr>
          <w:position w:val="-12"/>
        </w:rPr>
        <w:object w:dxaOrig="1120" w:dyaOrig="320">
          <v:shape id="_x0000_i2470" type="#_x0000_t75" style="width:53.6pt;height:18.4pt" o:ole="">
            <v:imagedata r:id="rId2492" o:title=""/>
          </v:shape>
          <o:OLEObject Type="Embed" ProgID="Equation.3" ShapeID="_x0000_i2470" DrawAspect="Content" ObjectID="_1599412553" r:id="rId2493"/>
        </w:object>
      </w:r>
      <w:r w:rsidRPr="00494A77">
        <w:rPr>
          <w:lang w:val="en-US" w:eastAsia="zh-CN"/>
        </w:rPr>
        <w:t xml:space="preserve">. Each slot format </w:t>
      </w:r>
      <w:r w:rsidRPr="002176E5">
        <w:rPr>
          <w:lang w:val="en-US" w:eastAsia="zh-CN"/>
        </w:rPr>
        <w:t xml:space="preserve">for a </w:t>
      </w:r>
      <w:r w:rsidRPr="007932F1">
        <w:rPr>
          <w:lang w:val="en-US" w:eastAsia="zh-CN"/>
        </w:rPr>
        <w:t xml:space="preserve">combination of slot formats indicated by the SFI-index field </w:t>
      </w:r>
      <w:r>
        <w:rPr>
          <w:lang w:val="en-US" w:eastAsia="zh-CN"/>
        </w:rPr>
        <w:t xml:space="preserve">value </w:t>
      </w:r>
      <w:r w:rsidRPr="007932F1">
        <w:rPr>
          <w:lang w:val="en-US" w:eastAsia="zh-CN"/>
        </w:rPr>
        <w:t>in DCI format 2_0</w:t>
      </w:r>
      <w:r w:rsidRPr="00697DDD">
        <w:rPr>
          <w:lang w:val="en-US" w:eastAsia="zh-CN"/>
        </w:rPr>
        <w:t xml:space="preserve"> </w:t>
      </w:r>
      <w:r w:rsidRPr="0080392F">
        <w:rPr>
          <w:lang w:val="en-US" w:eastAsia="zh-CN"/>
        </w:rPr>
        <w:t>for the reference DL BWP</w:t>
      </w:r>
      <w:r>
        <w:rPr>
          <w:lang w:val="en-US" w:eastAsia="zh-CN"/>
        </w:rPr>
        <w:t xml:space="preserve">, by indicating a value for </w:t>
      </w:r>
      <w:r w:rsidRPr="00F63203">
        <w:rPr>
          <w:i/>
        </w:rPr>
        <w:t>slotFormatCombinationId</w:t>
      </w:r>
      <w:r w:rsidRPr="00494A77">
        <w:rPr>
          <w:lang w:val="en-US" w:eastAsia="zh-CN"/>
        </w:rPr>
        <w:t xml:space="preserve"> </w:t>
      </w:r>
      <w:r>
        <w:rPr>
          <w:lang w:val="en-US" w:eastAsia="zh-CN"/>
        </w:rPr>
        <w:t xml:space="preserve">that is mapped to a value of </w:t>
      </w:r>
      <w:r w:rsidRPr="00A75AB2">
        <w:rPr>
          <w:i/>
          <w:lang w:val="en-US" w:eastAsia="zh-CN"/>
        </w:rPr>
        <w:t>slotFormats</w:t>
      </w:r>
      <w:r>
        <w:rPr>
          <w:lang w:val="en-US" w:eastAsia="zh-CN"/>
        </w:rPr>
        <w:t xml:space="preserve"> in </w:t>
      </w:r>
      <w:r w:rsidRPr="0080392F">
        <w:rPr>
          <w:lang w:val="en-US" w:eastAsia="zh-CN"/>
        </w:rPr>
        <w:t xml:space="preserve"> </w:t>
      </w:r>
      <w:r>
        <w:rPr>
          <w:i/>
        </w:rPr>
        <w:t>s</w:t>
      </w:r>
      <w:r w:rsidRPr="00F63203">
        <w:rPr>
          <w:i/>
        </w:rPr>
        <w:t>lotFormatCombination</w:t>
      </w:r>
      <w:r>
        <w:rPr>
          <w:lang w:val="en-US" w:eastAsia="zh-CN"/>
        </w:rPr>
        <w:t xml:space="preserve">, </w:t>
      </w:r>
      <w:r w:rsidRPr="0080392F">
        <w:rPr>
          <w:lang w:val="en-US" w:eastAsia="zh-CN"/>
        </w:rPr>
        <w:t xml:space="preserve">is applicable to </w:t>
      </w:r>
      <w:r w:rsidR="00140922" w:rsidRPr="00494A77">
        <w:rPr>
          <w:position w:val="-4"/>
        </w:rPr>
        <w:object w:dxaOrig="920" w:dyaOrig="279">
          <v:shape id="_x0000_i2471" type="#_x0000_t75" style="width:54.4pt;height:12pt" o:ole="">
            <v:imagedata r:id="rId2494" o:title=""/>
          </v:shape>
          <o:OLEObject Type="Embed" ProgID="Equation.3" ShapeID="_x0000_i2471" DrawAspect="Content" ObjectID="_1599412554" r:id="rId2495"/>
        </w:object>
      </w:r>
      <w:r w:rsidRPr="00494A77">
        <w:rPr>
          <w:lang w:val="en-US"/>
        </w:rPr>
        <w:t xml:space="preserve"> consecutive slots for the active DL BWP where the first slot starts at a same time as a</w:t>
      </w:r>
      <w:r w:rsidRPr="002176E5">
        <w:rPr>
          <w:lang w:val="en-US"/>
        </w:rPr>
        <w:t xml:space="preserve"> first slot in the reference DL BWP </w:t>
      </w:r>
      <w:r w:rsidRPr="002146B1">
        <w:t xml:space="preserve">and each downlink or flexible symbol for the reference subcarrier spacing configuration </w:t>
      </w:r>
      <w:r w:rsidR="00140922" w:rsidRPr="00494A77">
        <w:rPr>
          <w:position w:val="-12"/>
        </w:rPr>
        <w:object w:dxaOrig="580" w:dyaOrig="320">
          <v:shape id="_x0000_i2472" type="#_x0000_t75" style="width:29.6pt;height:18.4pt" o:ole="">
            <v:imagedata r:id="rId2451" o:title=""/>
          </v:shape>
          <o:OLEObject Type="Embed" ProgID="Equation.3" ShapeID="_x0000_i2472" DrawAspect="Content" ObjectID="_1599412555" r:id="rId2496"/>
        </w:object>
      </w:r>
      <w:r w:rsidR="00140922">
        <w:t xml:space="preserve"> </w:t>
      </w:r>
      <w:r w:rsidRPr="002146B1">
        <w:t xml:space="preserve">corresponds to </w:t>
      </w:r>
      <w:r w:rsidR="00905F5E" w:rsidRPr="00494A77">
        <w:rPr>
          <w:position w:val="-4"/>
        </w:rPr>
        <w:object w:dxaOrig="920" w:dyaOrig="279">
          <v:shape id="_x0000_i2473" type="#_x0000_t75" style="width:54.4pt;height:12pt" o:ole="">
            <v:imagedata r:id="rId2494" o:title=""/>
          </v:shape>
          <o:OLEObject Type="Embed" ProgID="Equation.3" ShapeID="_x0000_i2473" DrawAspect="Content" ObjectID="_1599412556" r:id="rId2497"/>
        </w:object>
      </w:r>
      <w:r w:rsidR="00905F5E">
        <w:t xml:space="preserve"> </w:t>
      </w:r>
      <w:r w:rsidRPr="002146B1">
        <w:t xml:space="preserve">consecutive downlink or flexible symbols for the subcarrier spacing configuration </w:t>
      </w:r>
      <w:r w:rsidR="00905F5E" w:rsidRPr="00494A77">
        <w:rPr>
          <w:position w:val="-10"/>
        </w:rPr>
        <w:object w:dxaOrig="360" w:dyaOrig="300">
          <v:shape id="_x0000_i2474" type="#_x0000_t75" style="width:18.4pt;height:18.4pt" o:ole="">
            <v:imagedata r:id="rId2484" o:title=""/>
          </v:shape>
          <o:OLEObject Type="Embed" ProgID="Equation.3" ShapeID="_x0000_i2474" DrawAspect="Content" ObjectID="_1599412557" r:id="rId2498"/>
        </w:object>
      </w:r>
      <w:r w:rsidRPr="002146B1">
        <w:rPr>
          <w:lang w:val="en-US"/>
        </w:rPr>
        <w:t xml:space="preserve">. </w:t>
      </w:r>
      <w:r w:rsidRPr="002146B1">
        <w:rPr>
          <w:lang w:val="en-US" w:eastAsia="zh-CN"/>
        </w:rPr>
        <w:t xml:space="preserve">Each slot format for the combination of slot formats for the reference UL BWP is applicable to </w:t>
      </w:r>
      <w:r w:rsidR="00905F5E" w:rsidRPr="00494A77">
        <w:rPr>
          <w:position w:val="-4"/>
        </w:rPr>
        <w:object w:dxaOrig="920" w:dyaOrig="279">
          <v:shape id="_x0000_i2475" type="#_x0000_t75" style="width:54.4pt;height:12pt" o:ole="">
            <v:imagedata r:id="rId2499" o:title=""/>
          </v:shape>
          <o:OLEObject Type="Embed" ProgID="Equation.3" ShapeID="_x0000_i2475" DrawAspect="Content" ObjectID="_1599412558" r:id="rId2500"/>
        </w:object>
      </w:r>
      <w:r w:rsidRPr="00494A77">
        <w:rPr>
          <w:lang w:val="en-US"/>
        </w:rPr>
        <w:t xml:space="preserve"> consecutive slots for the active UL BWP where the first slot starts at a same time as a first slot i</w:t>
      </w:r>
      <w:r w:rsidRPr="002176E5">
        <w:rPr>
          <w:lang w:val="en-US"/>
        </w:rPr>
        <w:t xml:space="preserve">n the reference UL BWP and </w:t>
      </w:r>
      <w:r w:rsidRPr="002146B1">
        <w:t xml:space="preserve">each </w:t>
      </w:r>
      <w:r w:rsidRPr="002146B1">
        <w:rPr>
          <w:lang w:val="en-US"/>
        </w:rPr>
        <w:t>up</w:t>
      </w:r>
      <w:r w:rsidRPr="002146B1">
        <w:t xml:space="preserve">link or flexible symbol for the reference subcarrier spacing configuration </w:t>
      </w:r>
      <w:r w:rsidR="00140922" w:rsidRPr="00494A77">
        <w:rPr>
          <w:position w:val="-12"/>
        </w:rPr>
        <w:object w:dxaOrig="580" w:dyaOrig="320">
          <v:shape id="_x0000_i2476" type="#_x0000_t75" style="width:29.6pt;height:18.4pt" o:ole="">
            <v:imagedata r:id="rId2488" o:title=""/>
          </v:shape>
          <o:OLEObject Type="Embed" ProgID="Equation.3" ShapeID="_x0000_i2476" DrawAspect="Content" ObjectID="_1599412559" r:id="rId2501"/>
        </w:object>
      </w:r>
      <w:r w:rsidR="00140922">
        <w:t xml:space="preserve"> </w:t>
      </w:r>
      <w:r w:rsidRPr="002146B1">
        <w:t xml:space="preserve">corresponds to </w:t>
      </w:r>
      <w:r w:rsidR="00905F5E" w:rsidRPr="00494A77">
        <w:rPr>
          <w:position w:val="-4"/>
        </w:rPr>
        <w:object w:dxaOrig="920" w:dyaOrig="279">
          <v:shape id="_x0000_i2477" type="#_x0000_t75" style="width:54.4pt;height:12pt" o:ole="">
            <v:imagedata r:id="rId2499" o:title=""/>
          </v:shape>
          <o:OLEObject Type="Embed" ProgID="Equation.3" ShapeID="_x0000_i2477" DrawAspect="Content" ObjectID="_1599412560" r:id="rId2502"/>
        </w:object>
      </w:r>
      <w:r w:rsidR="00905F5E">
        <w:t xml:space="preserve"> </w:t>
      </w:r>
      <w:r w:rsidRPr="002146B1">
        <w:t xml:space="preserve">consecutive </w:t>
      </w:r>
      <w:r w:rsidRPr="002146B1">
        <w:rPr>
          <w:lang w:val="en-US"/>
        </w:rPr>
        <w:t>up</w:t>
      </w:r>
      <w:r w:rsidRPr="002146B1">
        <w:t xml:space="preserve">link or flexible symbols for the subcarrier spacing configuration </w:t>
      </w:r>
      <w:r w:rsidR="00905F5E" w:rsidRPr="00494A77">
        <w:rPr>
          <w:position w:val="-10"/>
        </w:rPr>
        <w:object w:dxaOrig="360" w:dyaOrig="300">
          <v:shape id="_x0000_i2478" type="#_x0000_t75" style="width:18.4pt;height:18.4pt" o:ole="">
            <v:imagedata r:id="rId2490" o:title=""/>
          </v:shape>
          <o:OLEObject Type="Embed" ProgID="Equation.3" ShapeID="_x0000_i2478" DrawAspect="Content" ObjectID="_1599412561" r:id="rId2503"/>
        </w:object>
      </w:r>
      <w:r w:rsidRPr="002146B1">
        <w:rPr>
          <w:lang w:val="en-US"/>
        </w:rPr>
        <w:t>.</w:t>
      </w:r>
    </w:p>
    <w:p w:rsidR="00B06F8A" w:rsidRDefault="00B06F8A" w:rsidP="0009732E">
      <w:r w:rsidRPr="00494A77">
        <w:t xml:space="preserve">For </w:t>
      </w:r>
      <w:r>
        <w:rPr>
          <w:lang w:val="en-US"/>
        </w:rPr>
        <w:t>un</w:t>
      </w:r>
      <w:r w:rsidRPr="00494A77">
        <w:t xml:space="preserve">paired spectrum operation </w:t>
      </w:r>
      <w:r w:rsidRPr="00494A77">
        <w:rPr>
          <w:lang w:val="en-US"/>
        </w:rPr>
        <w:t>with</w:t>
      </w:r>
      <w:r w:rsidRPr="002176E5">
        <w:t xml:space="preserve"> </w:t>
      </w:r>
      <w:r w:rsidRPr="002176E5">
        <w:rPr>
          <w:lang w:val="en-US"/>
        </w:rPr>
        <w:t>a second UL carrier</w:t>
      </w:r>
      <w:r w:rsidRPr="007932F1">
        <w:t xml:space="preserve"> </w:t>
      </w:r>
      <w:r w:rsidRPr="00697DDD">
        <w:rPr>
          <w:lang w:val="en-US"/>
        </w:rPr>
        <w:t xml:space="preserve">for a UE </w:t>
      </w:r>
      <w:r w:rsidRPr="0080392F">
        <w:t xml:space="preserve">on a serving cell, the SFI-index field </w:t>
      </w:r>
      <w:r w:rsidR="00157137">
        <w:t xml:space="preserve">value </w:t>
      </w:r>
      <w:r w:rsidRPr="0080392F">
        <w:t xml:space="preserve">in DCI format 2_0 indicates a combination of slot formats that includes a combination of slot formats for </w:t>
      </w:r>
      <w:r w:rsidRPr="0080392F">
        <w:rPr>
          <w:lang w:val="en-US"/>
        </w:rPr>
        <w:t>a reference first UL carrier of the se</w:t>
      </w:r>
      <w:r>
        <w:rPr>
          <w:lang w:val="en-US"/>
        </w:rPr>
        <w:t>rving</w:t>
      </w:r>
      <w:r w:rsidRPr="0080392F">
        <w:rPr>
          <w:lang w:val="en-US"/>
        </w:rPr>
        <w:t xml:space="preserve"> cell </w:t>
      </w:r>
      <w:r w:rsidRPr="0080392F">
        <w:t xml:space="preserve">and a combination of slot formats for a </w:t>
      </w:r>
      <w:r w:rsidRPr="0080392F">
        <w:rPr>
          <w:lang w:val="en-US"/>
        </w:rPr>
        <w:t>reference</w:t>
      </w:r>
      <w:r w:rsidR="0009732E">
        <w:rPr>
          <w:lang w:val="en-US"/>
        </w:rPr>
        <w:t xml:space="preserve"> </w:t>
      </w:r>
      <w:r w:rsidRPr="00494A77">
        <w:rPr>
          <w:lang w:val="en-US"/>
        </w:rPr>
        <w:t xml:space="preserve">second </w:t>
      </w:r>
      <w:r w:rsidRPr="00494A77">
        <w:t>UL carrier of the serving cell. The</w:t>
      </w:r>
      <w:r w:rsidRPr="002176E5">
        <w:t xml:space="preserve"> UE is provided by higher layer parameter </w:t>
      </w:r>
      <w:r w:rsidR="00157137" w:rsidRPr="00F65444">
        <w:rPr>
          <w:i/>
        </w:rPr>
        <w:t>subcarrierSpacing</w:t>
      </w:r>
      <w:r w:rsidRPr="007932F1">
        <w:t xml:space="preserve"> a reference subcarrier spacing configuration </w:t>
      </w:r>
      <w:r w:rsidRPr="00F210EC">
        <w:rPr>
          <w:position w:val="-10"/>
        </w:rPr>
        <w:object w:dxaOrig="380" w:dyaOrig="300">
          <v:shape id="_x0000_i2479" type="#_x0000_t75" style="width:19.2pt;height:16pt" o:ole="">
            <v:imagedata r:id="rId2447" o:title=""/>
          </v:shape>
          <o:OLEObject Type="Embed" ProgID="Equation.3" ShapeID="_x0000_i2479" DrawAspect="Content" ObjectID="_1599412562" r:id="rId2504"/>
        </w:object>
      </w:r>
      <w:r w:rsidRPr="00494A77">
        <w:t xml:space="preserve"> for the combination of slot formats indicated by the SFI-index field in DCI format 2_0 for the reference </w:t>
      </w:r>
      <w:r w:rsidRPr="007932F1">
        <w:rPr>
          <w:lang w:val="en-US"/>
        </w:rPr>
        <w:t xml:space="preserve">first </w:t>
      </w:r>
      <w:r>
        <w:rPr>
          <w:lang w:val="en-US"/>
        </w:rPr>
        <w:t xml:space="preserve">UL </w:t>
      </w:r>
      <w:r w:rsidRPr="007932F1">
        <w:rPr>
          <w:lang w:val="en-US"/>
        </w:rPr>
        <w:t xml:space="preserve">carrier </w:t>
      </w:r>
      <w:r w:rsidRPr="00697DDD">
        <w:t>of</w:t>
      </w:r>
      <w:r w:rsidRPr="0080392F">
        <w:t xml:space="preserve"> the serving cell. The UE is provided by higher layer parameter </w:t>
      </w:r>
      <w:r w:rsidR="00157137" w:rsidRPr="00F65444">
        <w:rPr>
          <w:i/>
        </w:rPr>
        <w:t>subcarrierSpacing</w:t>
      </w:r>
      <w:r w:rsidR="00157137">
        <w:rPr>
          <w:i/>
        </w:rPr>
        <w:t>2</w:t>
      </w:r>
      <w:r w:rsidRPr="0080392F">
        <w:t xml:space="preserve"> a reference subcarrier spacing configuration </w:t>
      </w:r>
      <w:r w:rsidRPr="00494A77">
        <w:rPr>
          <w:position w:val="-12"/>
        </w:rPr>
        <w:object w:dxaOrig="639" w:dyaOrig="320">
          <v:shape id="_x0000_i2480" type="#_x0000_t75" style="width:31.2pt;height:16pt" o:ole="">
            <v:imagedata r:id="rId2505" o:title=""/>
          </v:shape>
          <o:OLEObject Type="Embed" ProgID="Equation.3" ShapeID="_x0000_i2480" DrawAspect="Content" ObjectID="_1599412563" r:id="rId2506"/>
        </w:object>
      </w:r>
      <w:r w:rsidRPr="00494A77">
        <w:t xml:space="preserve"> for the combination of slot formats indicated by the SFI-index </w:t>
      </w:r>
      <w:r w:rsidRPr="00494A77">
        <w:lastRenderedPageBreak/>
        <w:t>field</w:t>
      </w:r>
      <w:r w:rsidR="00157137">
        <w:t xml:space="preserve"> value</w:t>
      </w:r>
      <w:r w:rsidRPr="00494A77">
        <w:t xml:space="preserve"> in DCI format 2_0 for the reference </w:t>
      </w:r>
      <w:r w:rsidRPr="002176E5">
        <w:rPr>
          <w:lang w:val="en-US"/>
        </w:rPr>
        <w:t xml:space="preserve">second </w:t>
      </w:r>
      <w:r>
        <w:rPr>
          <w:lang w:val="en-US"/>
        </w:rPr>
        <w:t xml:space="preserve">UL </w:t>
      </w:r>
      <w:r w:rsidRPr="007932F1">
        <w:t xml:space="preserve">carrier of the serving cell. For each </w:t>
      </w:r>
      <w:r w:rsidRPr="00494A77">
        <w:rPr>
          <w:position w:val="-4"/>
        </w:rPr>
        <w:object w:dxaOrig="1260" w:dyaOrig="279">
          <v:shape id="_x0000_i2481" type="#_x0000_t75" style="width:56pt;height:13.6pt" o:ole="">
            <v:imagedata r:id="rId2507" o:title=""/>
          </v:shape>
          <o:OLEObject Type="Embed" ProgID="Equation.3" ShapeID="_x0000_i2481" DrawAspect="Content" ObjectID="_1599412564" r:id="rId2508"/>
        </w:object>
      </w:r>
      <w:r w:rsidRPr="00494A77">
        <w:t xml:space="preserve"> values</w:t>
      </w:r>
      <w:r w:rsidR="00157137">
        <w:t xml:space="preserve"> </w:t>
      </w:r>
      <w:r w:rsidR="00157137">
        <w:rPr>
          <w:lang w:val="en-US" w:eastAsia="zh-CN"/>
        </w:rPr>
        <w:t xml:space="preserve">of higher layer parameter </w:t>
      </w:r>
      <w:r w:rsidR="00157137" w:rsidRPr="00A75AB2">
        <w:rPr>
          <w:i/>
          <w:lang w:val="en-US" w:eastAsia="zh-CN"/>
        </w:rPr>
        <w:t>slotFormats</w:t>
      </w:r>
      <w:r w:rsidRPr="00494A77">
        <w:t xml:space="preserve">, the first </w:t>
      </w:r>
      <w:r w:rsidRPr="00494A77">
        <w:rPr>
          <w:position w:val="-4"/>
        </w:rPr>
        <w:object w:dxaOrig="980" w:dyaOrig="279">
          <v:shape id="_x0000_i2482" type="#_x0000_t75" style="width:44pt;height:13.6pt" o:ole="">
            <v:imagedata r:id="rId2509" o:title=""/>
          </v:shape>
          <o:OLEObject Type="Embed" ProgID="Equation.3" ShapeID="_x0000_i2482" DrawAspect="Content" ObjectID="_1599412565" r:id="rId2510"/>
        </w:object>
      </w:r>
      <w:r w:rsidRPr="00494A77">
        <w:t xml:space="preserve"> values for the combination of slot formats are applicable to the reference </w:t>
      </w:r>
      <w:r w:rsidRPr="00494A77">
        <w:rPr>
          <w:lang w:val="en-US"/>
        </w:rPr>
        <w:t>first</w:t>
      </w:r>
      <w:r w:rsidRPr="002176E5">
        <w:t xml:space="preserve"> </w:t>
      </w:r>
      <w:r>
        <w:rPr>
          <w:lang w:val="en-US"/>
        </w:rPr>
        <w:t xml:space="preserve">UL </w:t>
      </w:r>
      <w:r w:rsidRPr="002176E5">
        <w:t>carrier and the next value is applicable to</w:t>
      </w:r>
      <w:r w:rsidRPr="007932F1">
        <w:t xml:space="preserve"> the reference </w:t>
      </w:r>
      <w:r w:rsidRPr="00697DDD">
        <w:rPr>
          <w:lang w:val="en-US"/>
        </w:rPr>
        <w:t xml:space="preserve">second </w:t>
      </w:r>
      <w:r>
        <w:rPr>
          <w:lang w:val="en-US"/>
        </w:rPr>
        <w:t xml:space="preserve">UL </w:t>
      </w:r>
      <w:r w:rsidRPr="0080392F">
        <w:t xml:space="preserve">carrier. </w:t>
      </w:r>
    </w:p>
    <w:p w:rsidR="00B06F8A" w:rsidRPr="0080392F" w:rsidRDefault="00B06F8A" w:rsidP="0009732E">
      <w:r w:rsidRPr="00494A77">
        <w:t xml:space="preserve">The UE </w:t>
      </w:r>
      <w:r w:rsidR="00157137" w:rsidRPr="00494A77">
        <w:t>expect</w:t>
      </w:r>
      <w:r w:rsidR="00157137">
        <w:t>s</w:t>
      </w:r>
      <w:r w:rsidR="00157137" w:rsidRPr="00494A77">
        <w:t xml:space="preserve"> </w:t>
      </w:r>
      <w:r w:rsidRPr="00494A77">
        <w:t xml:space="preserve">to be provided with a reference subcarrier spacing configuration </w:t>
      </w:r>
      <w:r w:rsidRPr="00494A77">
        <w:rPr>
          <w:position w:val="-12"/>
        </w:rPr>
        <w:object w:dxaOrig="740" w:dyaOrig="380">
          <v:shape id="_x0000_i2483" type="#_x0000_t75" style="width:30.4pt;height:17.6pt" o:ole="">
            <v:imagedata r:id="rId2511" o:title=""/>
          </v:shape>
          <o:OLEObject Type="Embed" ProgID="Equation.3" ShapeID="_x0000_i2483" DrawAspect="Content" ObjectID="_1599412566" r:id="rId2512"/>
        </w:object>
      </w:r>
      <w:r w:rsidRPr="00494A77">
        <w:t xml:space="preserve"> so that for an active UL BWP </w:t>
      </w:r>
      <w:r w:rsidRPr="00494A77">
        <w:rPr>
          <w:lang w:val="en-US"/>
        </w:rPr>
        <w:t xml:space="preserve">in the second </w:t>
      </w:r>
      <w:r>
        <w:rPr>
          <w:lang w:val="en-US"/>
        </w:rPr>
        <w:t xml:space="preserve">UL </w:t>
      </w:r>
      <w:r w:rsidRPr="00494A77">
        <w:rPr>
          <w:lang w:val="en-US"/>
        </w:rPr>
        <w:t xml:space="preserve">carrier </w:t>
      </w:r>
      <w:r w:rsidRPr="002176E5">
        <w:t xml:space="preserve">with subcarrier spacing configuration </w:t>
      </w:r>
      <w:r w:rsidRPr="00494A77">
        <w:rPr>
          <w:position w:val="-10"/>
        </w:rPr>
        <w:object w:dxaOrig="480" w:dyaOrig="360">
          <v:shape id="_x0000_i2484" type="#_x0000_t75" style="width:20pt;height:16pt" o:ole="">
            <v:imagedata r:id="rId2513" o:title=""/>
          </v:shape>
          <o:OLEObject Type="Embed" ProgID="Equation.3" ShapeID="_x0000_i2484" DrawAspect="Content" ObjectID="_1599412567" r:id="rId2514"/>
        </w:object>
      </w:r>
      <w:r w:rsidRPr="00494A77">
        <w:t xml:space="preserve">, it is </w:t>
      </w:r>
      <w:r w:rsidRPr="00494A77">
        <w:rPr>
          <w:position w:val="-12"/>
        </w:rPr>
        <w:object w:dxaOrig="1219" w:dyaOrig="320">
          <v:shape id="_x0000_i2485" type="#_x0000_t75" style="width:60.8pt;height:16pt" o:ole="">
            <v:imagedata r:id="rId2515" o:title=""/>
          </v:shape>
          <o:OLEObject Type="Embed" ProgID="Equation.3" ShapeID="_x0000_i2485" DrawAspect="Content" ObjectID="_1599412568" r:id="rId2516"/>
        </w:object>
      </w:r>
      <w:r w:rsidRPr="00494A77">
        <w:t xml:space="preserve">. Each slot format for a combination of slot formats indicated by the SFI-index field in DCI format 2_0 for the reference </w:t>
      </w:r>
      <w:r w:rsidRPr="00494A77">
        <w:rPr>
          <w:lang w:val="en-US"/>
        </w:rPr>
        <w:t xml:space="preserve">first </w:t>
      </w:r>
      <w:r>
        <w:rPr>
          <w:lang w:val="en-US"/>
        </w:rPr>
        <w:t xml:space="preserve">UL </w:t>
      </w:r>
      <w:r w:rsidRPr="00494A77">
        <w:rPr>
          <w:lang w:val="en-US"/>
        </w:rPr>
        <w:t xml:space="preserve">carrier </w:t>
      </w:r>
      <w:r w:rsidRPr="002176E5">
        <w:t xml:space="preserve">is applicable to </w:t>
      </w:r>
      <w:r w:rsidRPr="002F14DE">
        <w:rPr>
          <w:position w:val="-4"/>
        </w:rPr>
        <w:object w:dxaOrig="660" w:dyaOrig="279">
          <v:shape id="_x0000_i2486" type="#_x0000_t75" style="width:33.6pt;height:15.2pt" o:ole="">
            <v:imagedata r:id="rId2463" o:title=""/>
          </v:shape>
          <o:OLEObject Type="Embed" ProgID="Equation.3" ShapeID="_x0000_i2486" DrawAspect="Content" ObjectID="_1599412569" r:id="rId2517"/>
        </w:object>
      </w:r>
      <w:r w:rsidRPr="00494A77">
        <w:t xml:space="preserve"> consecutive slots for the active </w:t>
      </w:r>
      <w:r>
        <w:rPr>
          <w:lang w:val="en-US"/>
        </w:rPr>
        <w:t xml:space="preserve">DL BWP and </w:t>
      </w:r>
      <w:r w:rsidR="00905F5E">
        <w:rPr>
          <w:lang w:val="en-US"/>
        </w:rPr>
        <w:t xml:space="preserve">the active </w:t>
      </w:r>
      <w:r w:rsidRPr="00494A77">
        <w:t xml:space="preserve">UL BWP </w:t>
      </w:r>
      <w:r w:rsidRPr="00494A77">
        <w:rPr>
          <w:lang w:val="en-US"/>
        </w:rPr>
        <w:t>in the f</w:t>
      </w:r>
      <w:r w:rsidRPr="002176E5">
        <w:rPr>
          <w:lang w:val="en-US"/>
        </w:rPr>
        <w:t xml:space="preserve">irst </w:t>
      </w:r>
      <w:r>
        <w:rPr>
          <w:lang w:val="en-US"/>
        </w:rPr>
        <w:t xml:space="preserve">UL carrier </w:t>
      </w:r>
      <w:r w:rsidRPr="002176E5">
        <w:t xml:space="preserve">where the first slot starts at a same time as a first slot in the reference </w:t>
      </w:r>
      <w:r w:rsidRPr="007932F1">
        <w:rPr>
          <w:lang w:val="en-US"/>
        </w:rPr>
        <w:t xml:space="preserve">first </w:t>
      </w:r>
      <w:r>
        <w:rPr>
          <w:lang w:val="en-US"/>
        </w:rPr>
        <w:t xml:space="preserve">UL </w:t>
      </w:r>
      <w:r w:rsidRPr="007932F1">
        <w:rPr>
          <w:lang w:val="en-US"/>
        </w:rPr>
        <w:t>carrier</w:t>
      </w:r>
      <w:r w:rsidRPr="00697DDD">
        <w:t xml:space="preserve">. Each slot format for the combination of slot formats for the reference </w:t>
      </w:r>
      <w:r w:rsidRPr="0080392F">
        <w:rPr>
          <w:lang w:val="en-US"/>
        </w:rPr>
        <w:t xml:space="preserve">second </w:t>
      </w:r>
      <w:r>
        <w:rPr>
          <w:lang w:val="en-US"/>
        </w:rPr>
        <w:t xml:space="preserve">UL </w:t>
      </w:r>
      <w:r w:rsidRPr="0080392F">
        <w:rPr>
          <w:lang w:val="en-US"/>
        </w:rPr>
        <w:t xml:space="preserve">carrier </w:t>
      </w:r>
      <w:r w:rsidRPr="0080392F">
        <w:t xml:space="preserve">is applicable to </w:t>
      </w:r>
      <w:r w:rsidRPr="00494A77">
        <w:rPr>
          <w:position w:val="-4"/>
        </w:rPr>
        <w:object w:dxaOrig="1160" w:dyaOrig="320">
          <v:shape id="_x0000_i2487" type="#_x0000_t75" style="width:51.2pt;height:14.4pt" o:ole="">
            <v:imagedata r:id="rId2518" o:title=""/>
          </v:shape>
          <o:OLEObject Type="Embed" ProgID="Equation.3" ShapeID="_x0000_i2487" DrawAspect="Content" ObjectID="_1599412570" r:id="rId2519"/>
        </w:object>
      </w:r>
      <w:r w:rsidRPr="00494A77">
        <w:t xml:space="preserve"> consecutive slots for the active UL BWP </w:t>
      </w:r>
      <w:r w:rsidRPr="002176E5">
        <w:rPr>
          <w:lang w:val="en-US"/>
        </w:rPr>
        <w:t xml:space="preserve">in the second </w:t>
      </w:r>
      <w:r>
        <w:rPr>
          <w:lang w:val="en-US"/>
        </w:rPr>
        <w:t xml:space="preserve">UL </w:t>
      </w:r>
      <w:r w:rsidRPr="002176E5">
        <w:rPr>
          <w:lang w:val="en-US"/>
        </w:rPr>
        <w:t xml:space="preserve">carrier </w:t>
      </w:r>
      <w:r w:rsidRPr="007932F1">
        <w:t xml:space="preserve">where the first slot starts at a same time as a first slot in the reference </w:t>
      </w:r>
      <w:r w:rsidRPr="00697DDD">
        <w:rPr>
          <w:lang w:val="en-US"/>
        </w:rPr>
        <w:t xml:space="preserve">second </w:t>
      </w:r>
      <w:r>
        <w:rPr>
          <w:lang w:val="en-US"/>
        </w:rPr>
        <w:t xml:space="preserve">UL </w:t>
      </w:r>
      <w:r w:rsidRPr="00697DDD">
        <w:rPr>
          <w:lang w:val="en-US"/>
        </w:rPr>
        <w:t>carrier</w:t>
      </w:r>
      <w:r w:rsidRPr="0080392F">
        <w:t>.</w:t>
      </w:r>
    </w:p>
    <w:p w:rsidR="00157137" w:rsidRPr="00765939" w:rsidRDefault="00157137" w:rsidP="001322F1">
      <w:pPr>
        <w:rPr>
          <w:lang w:val="en-US"/>
        </w:rPr>
      </w:pPr>
      <w:r>
        <w:rPr>
          <w:lang w:val="en-US"/>
        </w:rPr>
        <w:t xml:space="preserve">If a BWP in the serving cell is configured with </w:t>
      </w:r>
      <w:r w:rsidRPr="003E7199">
        <w:rPr>
          <w:position w:val="-10"/>
        </w:rPr>
        <w:object w:dxaOrig="480" w:dyaOrig="279">
          <v:shape id="_x0000_i2488" type="#_x0000_t75" style="width:24pt;height:15.2pt" o:ole="">
            <v:imagedata r:id="rId2520" o:title=""/>
          </v:shape>
          <o:OLEObject Type="Embed" ProgID="Equation.3" ShapeID="_x0000_i2488" DrawAspect="Content" ObjectID="_1599412571" r:id="rId2521"/>
        </w:object>
      </w:r>
      <w:r>
        <w:rPr>
          <w:lang w:val="en-US"/>
        </w:rPr>
        <w:t xml:space="preserve"> and with extended CP, the UE expects </w:t>
      </w:r>
      <w:r w:rsidRPr="003E7199">
        <w:rPr>
          <w:position w:val="-10"/>
        </w:rPr>
        <w:object w:dxaOrig="660" w:dyaOrig="300">
          <v:shape id="_x0000_i2489" type="#_x0000_t75" style="width:33.6pt;height:16pt" o:ole="">
            <v:imagedata r:id="rId2522" o:title=""/>
          </v:shape>
          <o:OLEObject Type="Embed" ProgID="Equation.3" ShapeID="_x0000_i2489" DrawAspect="Content" ObjectID="_1599412572" r:id="rId2523"/>
        </w:object>
      </w:r>
      <w:r>
        <w:rPr>
          <w:lang w:val="en-US"/>
        </w:rPr>
        <w:t xml:space="preserve">, </w:t>
      </w:r>
      <w:r w:rsidRPr="003E7199">
        <w:rPr>
          <w:position w:val="-10"/>
        </w:rPr>
        <w:object w:dxaOrig="620" w:dyaOrig="300">
          <v:shape id="_x0000_i2490" type="#_x0000_t75" style="width:31.2pt;height:16pt" o:ole="">
            <v:imagedata r:id="rId2524" o:title=""/>
          </v:shape>
          <o:OLEObject Type="Embed" ProgID="Equation.3" ShapeID="_x0000_i2490" DrawAspect="Content" ObjectID="_1599412573" r:id="rId2525"/>
        </w:object>
      </w:r>
      <w:r>
        <w:t xml:space="preserve">, or </w:t>
      </w:r>
      <w:r w:rsidRPr="003E7199">
        <w:rPr>
          <w:position w:val="-10"/>
        </w:rPr>
        <w:object w:dxaOrig="660" w:dyaOrig="300">
          <v:shape id="_x0000_i2491" type="#_x0000_t75" style="width:33.6pt;height:16pt" o:ole="">
            <v:imagedata r:id="rId2526" o:title=""/>
          </v:shape>
          <o:OLEObject Type="Embed" ProgID="Equation.3" ShapeID="_x0000_i2491" DrawAspect="Content" ObjectID="_1599412574" r:id="rId2527"/>
        </w:object>
      </w:r>
      <w:r>
        <w:rPr>
          <w:lang w:val="en-US"/>
        </w:rPr>
        <w:t xml:space="preserve">. </w:t>
      </w:r>
      <w:r w:rsidRPr="00765939">
        <w:rPr>
          <w:lang w:val="en-US"/>
        </w:rPr>
        <w:t>A format for a slot with extended CP is determined from a format for a slot with normal CP. A UE determines a</w:t>
      </w:r>
      <w:r>
        <w:t>n extended CP symbol</w:t>
      </w:r>
      <w:r w:rsidRPr="003A1066">
        <w:t xml:space="preserve"> </w:t>
      </w:r>
      <w:r>
        <w:rPr>
          <w:lang w:val="en-US"/>
        </w:rPr>
        <w:t>to be a</w:t>
      </w:r>
      <w:r>
        <w:t xml:space="preserve"> downlink/uplink/flexible symbol if the overlapping normal CP symbols that are downlink/uplink/flexible symbols, respectively. </w:t>
      </w:r>
      <w:r w:rsidRPr="00765939">
        <w:rPr>
          <w:lang w:val="en-US"/>
        </w:rPr>
        <w:t>A UE determines a</w:t>
      </w:r>
      <w:r>
        <w:t>n extended CP symbol</w:t>
      </w:r>
      <w:r w:rsidRPr="003A1066">
        <w:t xml:space="preserve"> </w:t>
      </w:r>
      <w:r>
        <w:rPr>
          <w:lang w:val="en-US"/>
        </w:rPr>
        <w:t>to be a</w:t>
      </w:r>
      <w:r>
        <w:t xml:space="preserve"> flexible symbol if one of the overlapping normal CP symbols is flexible.</w:t>
      </w:r>
      <w:r>
        <w:rPr>
          <w:lang w:val="en-US"/>
        </w:rPr>
        <w:t xml:space="preserve"> </w:t>
      </w:r>
      <w:r w:rsidRPr="00765939">
        <w:rPr>
          <w:lang w:val="en-US"/>
        </w:rPr>
        <w:t>A UE determines a</w:t>
      </w:r>
      <w:r>
        <w:t>n extended CP symbol</w:t>
      </w:r>
      <w:r w:rsidRPr="003A1066">
        <w:t xml:space="preserve"> </w:t>
      </w:r>
      <w:r>
        <w:rPr>
          <w:lang w:val="en-US"/>
        </w:rPr>
        <w:t>to be a</w:t>
      </w:r>
      <w:r>
        <w:t xml:space="preserve"> flexible symbol if </w:t>
      </w:r>
      <w:r>
        <w:rPr>
          <w:lang w:val="en-US"/>
        </w:rPr>
        <w:t xml:space="preserve">the pair </w:t>
      </w:r>
      <w:r>
        <w:t>of the overlapping normal CP symbols i</w:t>
      </w:r>
      <w:r>
        <w:rPr>
          <w:lang w:val="en-US"/>
        </w:rPr>
        <w:t>ncludes a</w:t>
      </w:r>
      <w:r>
        <w:t xml:space="preserve"> </w:t>
      </w:r>
      <w:r>
        <w:rPr>
          <w:lang w:val="en-US"/>
        </w:rPr>
        <w:t>downlink and an uplink symbol</w:t>
      </w:r>
      <w:r>
        <w:t>.</w:t>
      </w:r>
    </w:p>
    <w:p w:rsidR="00B06F8A" w:rsidRPr="0080392F" w:rsidRDefault="00B06F8A" w:rsidP="0009732E">
      <w:pPr>
        <w:rPr>
          <w:lang w:val="en-US" w:eastAsia="zh-CN"/>
        </w:rPr>
      </w:pPr>
      <w:r w:rsidRPr="0080392F">
        <w:rPr>
          <w:lang w:val="en-US"/>
        </w:rPr>
        <w:t xml:space="preserve">A reference subcarrier spacing configuration </w:t>
      </w:r>
      <w:r w:rsidRPr="00494A77">
        <w:rPr>
          <w:position w:val="-10"/>
        </w:rPr>
        <w:object w:dxaOrig="380" w:dyaOrig="300">
          <v:shape id="_x0000_i2492" type="#_x0000_t75" style="width:19.2pt;height:16pt" o:ole="">
            <v:imagedata r:id="rId2447" o:title=""/>
          </v:shape>
          <o:OLEObject Type="Embed" ProgID="Equation.3" ShapeID="_x0000_i2492" DrawAspect="Content" ObjectID="_1599412575" r:id="rId2528"/>
        </w:object>
      </w:r>
      <w:r w:rsidRPr="00494A77">
        <w:rPr>
          <w:lang w:val="en-US"/>
        </w:rPr>
        <w:t xml:space="preserve">, or </w:t>
      </w:r>
      <w:r w:rsidRPr="00494A77">
        <w:rPr>
          <w:position w:val="-12"/>
        </w:rPr>
        <w:object w:dxaOrig="580" w:dyaOrig="320">
          <v:shape id="_x0000_i2493" type="#_x0000_t75" style="width:28.8pt;height:17.6pt" o:ole="">
            <v:imagedata r:id="rId2451" o:title=""/>
          </v:shape>
          <o:OLEObject Type="Embed" ProgID="Equation.3" ShapeID="_x0000_i2493" DrawAspect="Content" ObjectID="_1599412576" r:id="rId2529"/>
        </w:object>
      </w:r>
      <w:r w:rsidRPr="00494A77">
        <w:rPr>
          <w:lang w:val="en-US"/>
        </w:rPr>
        <w:t xml:space="preserve">, or </w:t>
      </w:r>
      <w:r w:rsidRPr="00494A77">
        <w:rPr>
          <w:position w:val="-12"/>
        </w:rPr>
        <w:object w:dxaOrig="580" w:dyaOrig="320">
          <v:shape id="_x0000_i2494" type="#_x0000_t75" style="width:28.8pt;height:17.6pt" o:ole="">
            <v:imagedata r:id="rId2488" o:title=""/>
          </v:shape>
          <o:OLEObject Type="Embed" ProgID="Equation.3" ShapeID="_x0000_i2494" DrawAspect="Content" ObjectID="_1599412577" r:id="rId2530"/>
        </w:object>
      </w:r>
      <w:r w:rsidRPr="00494A77">
        <w:rPr>
          <w:lang w:val="en-US"/>
        </w:rPr>
        <w:t xml:space="preserve">, or </w:t>
      </w:r>
      <w:r w:rsidRPr="00494A77">
        <w:rPr>
          <w:position w:val="-12"/>
        </w:rPr>
        <w:object w:dxaOrig="740" w:dyaOrig="380">
          <v:shape id="_x0000_i2495" type="#_x0000_t75" style="width:31.2pt;height:17.6pt" o:ole="">
            <v:imagedata r:id="rId2531" o:title=""/>
          </v:shape>
          <o:OLEObject Type="Embed" ProgID="Equation.3" ShapeID="_x0000_i2495" DrawAspect="Content" ObjectID="_1599412578" r:id="rId2532"/>
        </w:object>
      </w:r>
      <w:r w:rsidR="0009732E">
        <w:rPr>
          <w:lang w:val="en-US"/>
        </w:rPr>
        <w:t xml:space="preserve"> </w:t>
      </w:r>
      <w:r w:rsidRPr="00494A77">
        <w:rPr>
          <w:lang w:val="en-US"/>
        </w:rPr>
        <w:t xml:space="preserve">is either 0, or 1, or 2 for </w:t>
      </w:r>
      <w:r w:rsidRPr="007932F1">
        <w:rPr>
          <w:lang w:val="en-US"/>
        </w:rPr>
        <w:t>frequency range 1</w:t>
      </w:r>
      <w:r w:rsidRPr="00697DDD">
        <w:rPr>
          <w:lang w:val="en-US"/>
        </w:rPr>
        <w:t xml:space="preserve"> and is either </w:t>
      </w:r>
      <w:r w:rsidRPr="0080392F">
        <w:rPr>
          <w:lang w:val="en-US"/>
        </w:rPr>
        <w:t>2 or 3 for frequency range 2</w:t>
      </w:r>
      <w:r>
        <w:rPr>
          <w:lang w:val="en-US"/>
        </w:rPr>
        <w:t xml:space="preserve">. </w:t>
      </w:r>
    </w:p>
    <w:p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a UE </w:t>
      </w:r>
      <w:r w:rsidR="00157137">
        <w:t>does</w:t>
      </w:r>
      <w:r w:rsidR="00157137" w:rsidRPr="0080392F">
        <w:t xml:space="preserve"> </w:t>
      </w:r>
      <w:r w:rsidRPr="0080392F">
        <w:t xml:space="preserve">not expect to detect a DCI format </w:t>
      </w:r>
      <w:r w:rsidRPr="0080392F">
        <w:rPr>
          <w:lang w:val="en-US"/>
        </w:rPr>
        <w:t>2_0</w:t>
      </w:r>
      <w:r w:rsidR="00157137" w:rsidRPr="00157137">
        <w:rPr>
          <w:lang w:val="en-US"/>
        </w:rPr>
        <w:t xml:space="preserve"> </w:t>
      </w:r>
      <w:r w:rsidR="00157137">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 xml:space="preserve">of the slot </w:t>
      </w:r>
      <w:r w:rsidRPr="0080392F">
        <w:t>as uplin</w:t>
      </w:r>
      <w:r w:rsidRPr="0080392F">
        <w:rPr>
          <w:lang w:val="en-US"/>
        </w:rPr>
        <w:t>k</w:t>
      </w:r>
      <w:r w:rsidRPr="0080392F">
        <w:t xml:space="preserve"> and </w:t>
      </w:r>
      <w:r w:rsidRPr="0080392F">
        <w:rPr>
          <w:lang w:val="en-US"/>
        </w:rPr>
        <w:t xml:space="preserve">to </w:t>
      </w:r>
      <w:r w:rsidRPr="0080392F">
        <w:t xml:space="preserve">detect a DCI format </w:t>
      </w:r>
      <w:r w:rsidR="00157137">
        <w:t xml:space="preserve">1_0, a DCI format 1_1, </w:t>
      </w:r>
      <w:r w:rsidR="00AB6F90">
        <w:t xml:space="preserve">or </w:t>
      </w:r>
      <w:r w:rsidR="00157137">
        <w:t>DCI format 0_1</w:t>
      </w:r>
      <w:r w:rsidRPr="0080392F">
        <w:t xml:space="preserve"> </w:t>
      </w:r>
      <w:r w:rsidRPr="0080392F">
        <w:rPr>
          <w:lang w:val="en-US"/>
        </w:rPr>
        <w:t>indicating</w:t>
      </w:r>
      <w:r w:rsidRPr="0080392F">
        <w:t xml:space="preserve"> </w:t>
      </w:r>
      <w:r w:rsidRPr="0080392F">
        <w:rPr>
          <w:lang w:val="en-US"/>
        </w:rPr>
        <w:t xml:space="preserve">to the UE to receive PDSCH or CSI-RS in the set of symbols of the </w:t>
      </w:r>
      <w:r w:rsidRPr="0080392F">
        <w:t>slot</w:t>
      </w:r>
      <w:r w:rsidRPr="0080392F">
        <w:rPr>
          <w:lang w:val="en-US"/>
        </w:rPr>
        <w:t>.</w:t>
      </w:r>
    </w:p>
    <w:p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a UE </w:t>
      </w:r>
      <w:r w:rsidR="00AB6F90">
        <w:t>does</w:t>
      </w:r>
      <w:r w:rsidR="00AB6F90" w:rsidRPr="0080392F">
        <w:t xml:space="preserve"> </w:t>
      </w:r>
      <w:r w:rsidRPr="0080392F">
        <w:t xml:space="preserve">not expect to detect a DCI format </w:t>
      </w:r>
      <w:r w:rsidRPr="0080392F">
        <w:rPr>
          <w:lang w:val="en-US"/>
        </w:rPr>
        <w:t>2_0</w:t>
      </w:r>
      <w:r w:rsidR="00AB6F90" w:rsidRPr="00AB6F90">
        <w:rPr>
          <w:lang w:val="en-US"/>
        </w:rPr>
        <w:t xml:space="preserve"> </w:t>
      </w:r>
      <w:r w:rsidR="00AB6F90">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 xml:space="preserve">in the slot </w:t>
      </w:r>
      <w:r w:rsidRPr="0080392F">
        <w:t xml:space="preserve">as </w:t>
      </w:r>
      <w:r w:rsidRPr="0080392F">
        <w:rPr>
          <w:lang w:val="en-US"/>
        </w:rPr>
        <w:t>down</w:t>
      </w:r>
      <w:r w:rsidRPr="0080392F">
        <w:t xml:space="preserve">link and </w:t>
      </w:r>
      <w:r w:rsidRPr="0080392F">
        <w:rPr>
          <w:lang w:val="en-US"/>
        </w:rPr>
        <w:t xml:space="preserve">to </w:t>
      </w:r>
      <w:r w:rsidRPr="0080392F">
        <w:t xml:space="preserve">detect a DCI format </w:t>
      </w:r>
      <w:r w:rsidR="00AB6F90">
        <w:t xml:space="preserve">0_0, DCI format 0_1, </w:t>
      </w:r>
      <w:r w:rsidR="00AB6F90">
        <w:rPr>
          <w:lang w:val="en-US"/>
        </w:rPr>
        <w:t xml:space="preserve">DCI format 1_0, DCI format 1_1, </w:t>
      </w:r>
      <w:r w:rsidR="00AB6F90">
        <w:t>DCI format 2_3</w:t>
      </w:r>
      <w:r w:rsidR="00905F5E">
        <w:t>, or a RAR UL grant</w:t>
      </w:r>
      <w:r w:rsidRPr="0080392F">
        <w:t xml:space="preserve"> </w:t>
      </w:r>
      <w:r w:rsidRPr="0080392F">
        <w:rPr>
          <w:lang w:val="en-US"/>
        </w:rPr>
        <w:t>indicating</w:t>
      </w:r>
      <w:r w:rsidRPr="0080392F">
        <w:t xml:space="preserve"> </w:t>
      </w:r>
      <w:r w:rsidRPr="0080392F">
        <w:rPr>
          <w:lang w:val="en-US"/>
        </w:rPr>
        <w:t>to the UE to transmit</w:t>
      </w:r>
      <w:r w:rsidRPr="0080392F">
        <w:t xml:space="preserve"> </w:t>
      </w:r>
      <w:r w:rsidRPr="0080392F">
        <w:rPr>
          <w:lang w:val="en-US"/>
        </w:rPr>
        <w:t xml:space="preserve">PUSCH, PUCCH, PRACH, or SRS </w:t>
      </w:r>
      <w:r w:rsidRPr="0080392F">
        <w:t xml:space="preserve">in the set of symbols </w:t>
      </w:r>
      <w:r w:rsidRPr="0080392F">
        <w:rPr>
          <w:lang w:val="en-US"/>
        </w:rPr>
        <w:t>of</w:t>
      </w:r>
      <w:r w:rsidRPr="0080392F">
        <w:t xml:space="preserve"> </w:t>
      </w:r>
      <w:r w:rsidRPr="0080392F">
        <w:rPr>
          <w:lang w:val="en-US"/>
        </w:rPr>
        <w:t xml:space="preserve">the </w:t>
      </w:r>
      <w:r w:rsidRPr="0080392F">
        <w:t>slot</w:t>
      </w:r>
      <w:r w:rsidRPr="0080392F">
        <w:rPr>
          <w:lang w:val="en-US"/>
        </w:rPr>
        <w:t>.</w:t>
      </w:r>
      <w:r w:rsidRPr="0080392F">
        <w:t xml:space="preserve"> </w:t>
      </w:r>
    </w:p>
    <w:p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that are indicated as downlink</w:t>
      </w:r>
      <w:r w:rsidRPr="0080392F">
        <w:rPr>
          <w:lang w:val="en-US"/>
        </w:rPr>
        <w:t>/</w:t>
      </w:r>
      <w:r w:rsidRPr="0080392F">
        <w:t>uplink by higher layer parameter</w:t>
      </w:r>
      <w:r w:rsidRPr="0080392F">
        <w:rPr>
          <w:lang w:val="en-US"/>
        </w:rPr>
        <w:t>s</w:t>
      </w:r>
      <w:r w:rsidRPr="0080392F">
        <w:t xml:space="preserve"> </w:t>
      </w:r>
      <w:r w:rsidR="00905F5E">
        <w:rPr>
          <w:i/>
        </w:rPr>
        <w:t>TDD</w:t>
      </w:r>
      <w:r w:rsidR="00AB6F90" w:rsidRPr="00FE7E1C">
        <w:rPr>
          <w:i/>
        </w:rPr>
        <w:t>-</w:t>
      </w:r>
      <w:r w:rsidR="00AB6F90" w:rsidRPr="0080392F">
        <w:rPr>
          <w:i/>
          <w:lang w:val="en-US"/>
        </w:rPr>
        <w:t>UL-DL-</w:t>
      </w:r>
      <w:r w:rsidR="00AB6F90">
        <w:rPr>
          <w:i/>
          <w:lang w:val="en-US"/>
        </w:rPr>
        <w:t>C</w:t>
      </w:r>
      <w:r w:rsidR="00AB6F90" w:rsidRPr="0080392F">
        <w:rPr>
          <w:i/>
          <w:lang w:val="en-US"/>
        </w:rPr>
        <w:t>onfiguration</w:t>
      </w:r>
      <w:r w:rsidR="00AB6F90">
        <w:rPr>
          <w:i/>
          <w:lang w:val="en-US"/>
        </w:rPr>
        <w:t>C</w:t>
      </w:r>
      <w:r w:rsidR="00AB6F90" w:rsidRPr="0080392F">
        <w:rPr>
          <w:i/>
          <w:lang w:val="en-US"/>
        </w:rPr>
        <w:t>ommon</w:t>
      </w:r>
      <w:r w:rsidR="00AB6F90" w:rsidRPr="0080392F">
        <w:rPr>
          <w:lang w:val="en-US"/>
        </w:rPr>
        <w:t>,</w:t>
      </w:r>
      <w:r w:rsidR="00AB6F90">
        <w:rPr>
          <w:lang w:val="en-US"/>
        </w:rPr>
        <w:t xml:space="preserve"> </w:t>
      </w:r>
      <w:r w:rsidR="00AB6F90" w:rsidRPr="0080392F">
        <w:rPr>
          <w:lang w:val="en-US"/>
        </w:rPr>
        <w:t xml:space="preserve">or </w:t>
      </w:r>
      <w:r w:rsidR="00905F5E">
        <w:rPr>
          <w:i/>
          <w:lang w:val="en-US"/>
        </w:rPr>
        <w:t>TDD</w:t>
      </w:r>
      <w:r w:rsidR="00AB6F90" w:rsidRPr="0023005A">
        <w:rPr>
          <w:i/>
          <w:lang w:val="en-US"/>
        </w:rPr>
        <w:t>-</w:t>
      </w:r>
      <w:r w:rsidR="00AB6F90" w:rsidRPr="0080392F">
        <w:rPr>
          <w:i/>
          <w:lang w:val="en-US"/>
        </w:rPr>
        <w:t>UL-DL-</w:t>
      </w:r>
      <w:r w:rsidR="00AB6F90">
        <w:rPr>
          <w:i/>
          <w:lang w:val="en-US"/>
        </w:rPr>
        <w:t>C</w:t>
      </w:r>
      <w:r w:rsidR="00AB6F90" w:rsidRPr="0080392F">
        <w:rPr>
          <w:i/>
          <w:lang w:val="en-US"/>
        </w:rPr>
        <w:t>onfig</w:t>
      </w:r>
      <w:r w:rsidR="00AB6F90">
        <w:rPr>
          <w:i/>
          <w:lang w:val="en-US"/>
        </w:rPr>
        <w:t>D</w:t>
      </w:r>
      <w:r w:rsidR="00AB6F90" w:rsidRPr="0080392F">
        <w:rPr>
          <w:i/>
          <w:lang w:val="en-US"/>
        </w:rPr>
        <w:t>edicated</w:t>
      </w:r>
      <w:r w:rsidRPr="0080392F">
        <w:t xml:space="preserve">, </w:t>
      </w:r>
      <w:r w:rsidRPr="0080392F">
        <w:rPr>
          <w:lang w:val="en-US"/>
        </w:rPr>
        <w:t>when provided to a UE, the</w:t>
      </w:r>
      <w:r w:rsidRPr="0080392F">
        <w:t xml:space="preserve"> UE </w:t>
      </w:r>
      <w:r w:rsidR="00AB6F90">
        <w:t>does</w:t>
      </w:r>
      <w:r w:rsidR="00AB6F90" w:rsidRPr="0080392F">
        <w:t xml:space="preserve"> </w:t>
      </w:r>
      <w:r w:rsidRPr="0080392F">
        <w:t xml:space="preserve">not expect to detect a DCI format </w:t>
      </w:r>
      <w:r w:rsidRPr="0080392F">
        <w:rPr>
          <w:lang w:val="en-US"/>
        </w:rPr>
        <w:t>2_0</w:t>
      </w:r>
      <w:r w:rsidR="00AB6F90" w:rsidRPr="00AB6F90">
        <w:rPr>
          <w:lang w:val="en-US"/>
        </w:rPr>
        <w:t xml:space="preserve"> </w:t>
      </w:r>
      <w:r w:rsidR="00AB6F90">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as uplink</w:t>
      </w:r>
      <w:r w:rsidRPr="0080392F">
        <w:rPr>
          <w:lang w:val="en-US"/>
        </w:rPr>
        <w:t>/</w:t>
      </w:r>
      <w:r w:rsidRPr="0080392F">
        <w:t>downlink, respectively, or as flexible.</w:t>
      </w:r>
    </w:p>
    <w:p w:rsidR="00AB6F90"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Pr="0080392F">
        <w:rPr>
          <w:lang w:val="en-GB"/>
        </w:rPr>
        <w:t xml:space="preserve">indicated </w:t>
      </w:r>
      <w:r>
        <w:rPr>
          <w:lang w:val="en-GB"/>
        </w:rPr>
        <w:t xml:space="preserve">to a UE </w:t>
      </w:r>
      <w:r w:rsidRPr="0080392F">
        <w:rPr>
          <w:lang w:val="en-GB"/>
        </w:rPr>
        <w:t xml:space="preserve">by </w:t>
      </w:r>
      <w:r w:rsidRPr="0080392F">
        <w:t xml:space="preserve">higher layer parameter </w:t>
      </w:r>
      <w:r w:rsidRPr="00301521">
        <w:rPr>
          <w:i/>
        </w:rPr>
        <w:t>ssb-PositionsInBurst</w:t>
      </w:r>
      <w:r w:rsidRPr="00B916EC">
        <w:t xml:space="preserve"> </w:t>
      </w:r>
      <w:r>
        <w:rPr>
          <w:lang w:val="en-US"/>
        </w:rPr>
        <w:t xml:space="preserve">in </w:t>
      </w:r>
      <w:r w:rsidRPr="00F35584">
        <w:rPr>
          <w:i/>
          <w:lang w:val="en-GB"/>
        </w:rPr>
        <w:t>SystemInformationBlockType1</w:t>
      </w:r>
      <w:r>
        <w:t xml:space="preserve"> or</w:t>
      </w:r>
      <w:r w:rsidRPr="00B916EC">
        <w:t xml:space="preserve"> </w:t>
      </w:r>
      <w:r w:rsidRPr="00301521">
        <w:rPr>
          <w:i/>
        </w:rPr>
        <w:t>ssb-PositionsInBurst</w:t>
      </w:r>
      <w:r>
        <w:rPr>
          <w:lang w:val="en-US"/>
        </w:rPr>
        <w:t xml:space="preserve"> in </w:t>
      </w:r>
      <w:r w:rsidRPr="00A94818">
        <w:rPr>
          <w:i/>
        </w:rPr>
        <w:t>ServingCellConfigCommon</w:t>
      </w:r>
      <w:r w:rsidRPr="0080392F">
        <w:t xml:space="preserve"> </w:t>
      </w:r>
      <w:r w:rsidRPr="0080392F">
        <w:rPr>
          <w:lang w:val="en-US"/>
        </w:rPr>
        <w:t>for reception of SS/PBCH blocks, the</w:t>
      </w:r>
      <w:r>
        <w:t xml:space="preserve"> UE does not expect</w:t>
      </w:r>
      <w:r w:rsidRPr="0080392F">
        <w:t xml:space="preserve"> 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as uplink.</w:t>
      </w:r>
    </w:p>
    <w:p w:rsidR="00AB6F90"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Pr="0080392F">
        <w:rPr>
          <w:lang w:val="en-GB"/>
        </w:rPr>
        <w:t xml:space="preserve">indicated </w:t>
      </w:r>
      <w:r>
        <w:rPr>
          <w:lang w:val="en-GB"/>
        </w:rPr>
        <w:t xml:space="preserve">to a UE </w:t>
      </w:r>
      <w:r w:rsidRPr="00B43176">
        <w:rPr>
          <w:lang w:val="en-GB"/>
        </w:rPr>
        <w:t xml:space="preserve">by higher layer parameter </w:t>
      </w:r>
      <w:r w:rsidRPr="00B43176">
        <w:rPr>
          <w:i/>
        </w:rPr>
        <w:t>prach-ConfigurationIndex</w:t>
      </w:r>
      <w:r w:rsidRPr="00B43176">
        <w:rPr>
          <w:lang w:val="en-GB"/>
        </w:rPr>
        <w:t xml:space="preserve"> in </w:t>
      </w:r>
      <w:r w:rsidRPr="00B43176">
        <w:rPr>
          <w:i/>
        </w:rPr>
        <w:t>RACH-ConfigCommon</w:t>
      </w:r>
      <w:r w:rsidRPr="00B43176">
        <w:t xml:space="preserve"> </w:t>
      </w:r>
      <w:r w:rsidRPr="00B43176">
        <w:rPr>
          <w:lang w:val="en-GB"/>
        </w:rPr>
        <w:t>for PRACH transmissions</w:t>
      </w:r>
      <w:r w:rsidRPr="0080392F">
        <w:t>,</w:t>
      </w:r>
      <w:r w:rsidRPr="0080392F">
        <w:rPr>
          <w:lang w:val="en-US"/>
        </w:rPr>
        <w:t xml:space="preserve"> the</w:t>
      </w:r>
      <w:r>
        <w:t xml:space="preserve"> UE does not expect </w:t>
      </w:r>
      <w:r w:rsidRPr="0080392F">
        <w:t xml:space="preserve">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 xml:space="preserve">as </w:t>
      </w:r>
      <w:r>
        <w:rPr>
          <w:lang w:val="en-US"/>
        </w:rPr>
        <w:t>downlink</w:t>
      </w:r>
      <w:r w:rsidRPr="0080392F">
        <w:t>.</w:t>
      </w:r>
    </w:p>
    <w:p w:rsidR="00AB6F90" w:rsidRPr="005E27BB"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Pr="0080392F">
        <w:rPr>
          <w:lang w:val="en-GB"/>
        </w:rPr>
        <w:t xml:space="preserve">indicated </w:t>
      </w:r>
      <w:r>
        <w:rPr>
          <w:lang w:val="en-GB"/>
        </w:rPr>
        <w:t xml:space="preserve">to a UE </w:t>
      </w:r>
      <w:r w:rsidRPr="00D6515C">
        <w:rPr>
          <w:lang w:val="en-GB"/>
        </w:rPr>
        <w:t xml:space="preserve">by higher layer parameters </w:t>
      </w:r>
      <w:r w:rsidRPr="00D6515C">
        <w:rPr>
          <w:i/>
        </w:rPr>
        <w:t>pdcch-ConfigSIB1</w:t>
      </w:r>
      <w:r w:rsidRPr="00D6515C">
        <w:rPr>
          <w:lang w:val="en-US"/>
        </w:rPr>
        <w:t xml:space="preserve"> </w:t>
      </w:r>
      <w:r w:rsidRPr="00D6515C">
        <w:rPr>
          <w:rFonts w:eastAsia="MS Mincho"/>
        </w:rPr>
        <w:t xml:space="preserve">in </w:t>
      </w:r>
      <w:r w:rsidRPr="00D6515C">
        <w:rPr>
          <w:i/>
        </w:rPr>
        <w:t>MasterInformationBlock</w:t>
      </w:r>
      <w:r w:rsidRPr="00D6515C">
        <w:rPr>
          <w:lang w:val="en-US" w:eastAsia="x-none"/>
        </w:rPr>
        <w:t xml:space="preserve"> </w:t>
      </w:r>
      <w:r>
        <w:rPr>
          <w:lang w:val="en-GB"/>
        </w:rPr>
        <w:t>for</w:t>
      </w:r>
      <w:r w:rsidRPr="00D6515C">
        <w:rPr>
          <w:lang w:val="en-GB"/>
        </w:rPr>
        <w:t xml:space="preserve"> a control resource set for Type0-PDCCH common search</w:t>
      </w:r>
      <w:r>
        <w:rPr>
          <w:lang w:val="en-GB"/>
        </w:rPr>
        <w:t xml:space="preserve"> space</w:t>
      </w:r>
      <w:r w:rsidRPr="0080392F">
        <w:t>,</w:t>
      </w:r>
      <w:r w:rsidRPr="0080392F">
        <w:rPr>
          <w:lang w:val="en-US"/>
        </w:rPr>
        <w:t xml:space="preserve"> the</w:t>
      </w:r>
      <w:r>
        <w:t xml:space="preserve"> UE does not expect</w:t>
      </w:r>
      <w:r w:rsidRPr="0080392F">
        <w:t xml:space="preserve"> 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 xml:space="preserve">as </w:t>
      </w:r>
      <w:r>
        <w:rPr>
          <w:lang w:val="en-US"/>
        </w:rPr>
        <w:t>uplink</w:t>
      </w:r>
      <w:r w:rsidRPr="0080392F">
        <w:t>.</w:t>
      </w:r>
    </w:p>
    <w:p w:rsidR="00B06F8A" w:rsidRPr="0080392F" w:rsidRDefault="00B06F8A" w:rsidP="004967FE">
      <w:pPr>
        <w:rPr>
          <w:rFonts w:eastAsia="SimSun"/>
          <w:lang w:eastAsia="zh-CN"/>
        </w:rPr>
      </w:pPr>
      <w:r w:rsidRPr="0080392F">
        <w:rPr>
          <w:lang w:val="en-US"/>
        </w:rPr>
        <w:t>F</w:t>
      </w:r>
      <w:r w:rsidRPr="0080392F">
        <w:t xml:space="preserve">or a set of symbols </w:t>
      </w:r>
      <w:r w:rsidRPr="0080392F">
        <w:rPr>
          <w:lang w:val="en-US"/>
        </w:rPr>
        <w:t>of</w:t>
      </w:r>
      <w:r w:rsidRPr="0080392F">
        <w:t xml:space="preserve"> a slot indicated </w:t>
      </w:r>
      <w:r w:rsidR="004967FE">
        <w:t xml:space="preserve">to a UE </w:t>
      </w:r>
      <w:r w:rsidRPr="0080392F">
        <w:t xml:space="preserve">as </w:t>
      </w:r>
      <w:r w:rsidRPr="0080392F">
        <w:rPr>
          <w:lang w:val="en-US"/>
        </w:rPr>
        <w:t>flexible</w:t>
      </w:r>
      <w:r w:rsidRPr="0080392F">
        <w:t xml:space="preserve"> by higher layer parameters </w:t>
      </w:r>
      <w:r w:rsidR="005A0C70">
        <w:rPr>
          <w:i/>
        </w:rPr>
        <w:t>TDD</w:t>
      </w:r>
      <w:r w:rsidR="005A0C70" w:rsidRPr="00FE7E1C">
        <w:rPr>
          <w:i/>
        </w:rPr>
        <w:t>-</w:t>
      </w:r>
      <w:r w:rsidR="005A0C70" w:rsidRPr="0080392F">
        <w:rPr>
          <w:i/>
          <w:lang w:val="en-US"/>
        </w:rPr>
        <w:t>UL-DL-</w:t>
      </w:r>
      <w:r w:rsidR="005A0C70">
        <w:rPr>
          <w:i/>
          <w:lang w:val="en-US"/>
        </w:rPr>
        <w:t>C</w:t>
      </w:r>
      <w:r w:rsidR="005A0C70" w:rsidRPr="0080392F">
        <w:rPr>
          <w:i/>
          <w:lang w:val="en-US"/>
        </w:rPr>
        <w:t>onfiguration</w:t>
      </w:r>
      <w:r w:rsidR="005A0C70">
        <w:rPr>
          <w:i/>
          <w:lang w:val="en-US"/>
        </w:rPr>
        <w:t>C</w:t>
      </w:r>
      <w:r w:rsidR="005A0C70" w:rsidRPr="0080392F">
        <w:rPr>
          <w:i/>
          <w:lang w:val="en-US"/>
        </w:rPr>
        <w:t>ommon</w:t>
      </w:r>
      <w:r w:rsidR="005A0C70" w:rsidRPr="0080392F">
        <w:rPr>
          <w:lang w:val="en-US"/>
        </w:rPr>
        <w:t xml:space="preserve"> and </w:t>
      </w:r>
      <w:r w:rsidR="005A0C70">
        <w:rPr>
          <w:i/>
          <w:lang w:val="en-US"/>
        </w:rPr>
        <w:t>TDD</w:t>
      </w:r>
      <w:r w:rsidR="005A0C70" w:rsidRPr="0023005A">
        <w:rPr>
          <w:i/>
          <w:lang w:val="en-US"/>
        </w:rPr>
        <w:t>-</w:t>
      </w:r>
      <w:r w:rsidR="005A0C70" w:rsidRPr="0080392F">
        <w:rPr>
          <w:i/>
          <w:lang w:val="en-US"/>
        </w:rPr>
        <w:t>UL-DL-</w:t>
      </w:r>
      <w:r w:rsidR="005A0C70">
        <w:rPr>
          <w:i/>
          <w:lang w:val="en-US"/>
        </w:rPr>
        <w:t>C</w:t>
      </w:r>
      <w:r w:rsidR="005A0C70" w:rsidRPr="0080392F">
        <w:rPr>
          <w:i/>
          <w:lang w:val="en-US"/>
        </w:rPr>
        <w:t>onfig</w:t>
      </w:r>
      <w:r w:rsidR="005A0C70">
        <w:rPr>
          <w:i/>
          <w:lang w:val="en-US"/>
        </w:rPr>
        <w:t>D</w:t>
      </w:r>
      <w:r w:rsidR="005A0C70" w:rsidRPr="0080392F">
        <w:rPr>
          <w:i/>
          <w:lang w:val="en-US"/>
        </w:rPr>
        <w:t>edicated</w:t>
      </w:r>
      <w:r w:rsidR="005A0C70" w:rsidRPr="0080392F">
        <w:rPr>
          <w:lang w:val="en-US"/>
        </w:rPr>
        <w:t xml:space="preserve">, when provided to </w:t>
      </w:r>
      <w:r w:rsidR="005A0C70">
        <w:rPr>
          <w:lang w:val="en-US"/>
        </w:rPr>
        <w:t>the</w:t>
      </w:r>
      <w:r w:rsidR="005A0C70" w:rsidRPr="0080392F">
        <w:rPr>
          <w:lang w:val="en-US"/>
        </w:rPr>
        <w:t xml:space="preserve"> UE, or when higher layer parameters </w:t>
      </w:r>
      <w:r w:rsidR="005A0C70">
        <w:rPr>
          <w:i/>
          <w:lang w:val="en-US"/>
        </w:rPr>
        <w:t>TDD</w:t>
      </w:r>
      <w:r w:rsidR="005A0C70" w:rsidRPr="00FE7E1C">
        <w:rPr>
          <w:i/>
          <w:lang w:val="en-US"/>
        </w:rPr>
        <w:t>-</w:t>
      </w:r>
      <w:r w:rsidR="005A0C70" w:rsidRPr="0080392F">
        <w:rPr>
          <w:i/>
          <w:lang w:val="en-US"/>
        </w:rPr>
        <w:t>UL-DL-</w:t>
      </w:r>
      <w:r w:rsidR="005A0C70">
        <w:rPr>
          <w:i/>
          <w:lang w:val="en-US"/>
        </w:rPr>
        <w:t>C</w:t>
      </w:r>
      <w:r w:rsidR="005A0C70" w:rsidRPr="0080392F">
        <w:rPr>
          <w:i/>
          <w:lang w:val="en-US"/>
        </w:rPr>
        <w:t>onfiguration</w:t>
      </w:r>
      <w:r w:rsidR="005A0C70">
        <w:rPr>
          <w:i/>
          <w:lang w:val="en-US"/>
        </w:rPr>
        <w:t>C</w:t>
      </w:r>
      <w:r w:rsidR="005A0C70" w:rsidRPr="0080392F">
        <w:rPr>
          <w:i/>
          <w:lang w:val="en-US"/>
        </w:rPr>
        <w:t>ommon</w:t>
      </w:r>
      <w:r w:rsidR="005A0C70" w:rsidRPr="0080392F">
        <w:rPr>
          <w:lang w:val="en-US"/>
        </w:rPr>
        <w:t xml:space="preserve"> and </w:t>
      </w:r>
      <w:r w:rsidR="005A0C70">
        <w:rPr>
          <w:i/>
          <w:lang w:val="en-US"/>
        </w:rPr>
        <w:t>TDD</w:t>
      </w:r>
      <w:r w:rsidR="004967FE" w:rsidRPr="0023005A">
        <w:rPr>
          <w:i/>
          <w:lang w:val="en-US"/>
        </w:rPr>
        <w:t>-</w:t>
      </w:r>
      <w:r w:rsidR="004967FE" w:rsidRPr="0080392F">
        <w:rPr>
          <w:i/>
          <w:lang w:val="en-US"/>
        </w:rPr>
        <w:t>UL-DL-</w:t>
      </w:r>
      <w:r w:rsidR="004967FE">
        <w:rPr>
          <w:i/>
          <w:lang w:val="en-US"/>
        </w:rPr>
        <w:t>C</w:t>
      </w:r>
      <w:r w:rsidR="004967FE" w:rsidRPr="0080392F">
        <w:rPr>
          <w:i/>
          <w:lang w:val="en-US"/>
        </w:rPr>
        <w:t>onfig</w:t>
      </w:r>
      <w:r w:rsidR="004967FE">
        <w:rPr>
          <w:i/>
          <w:lang w:val="en-US"/>
        </w:rPr>
        <w:t>D</w:t>
      </w:r>
      <w:r w:rsidR="004967FE" w:rsidRPr="0080392F">
        <w:rPr>
          <w:i/>
          <w:lang w:val="en-US"/>
        </w:rPr>
        <w:t>edicated</w:t>
      </w:r>
      <w:r w:rsidRPr="0080392F">
        <w:rPr>
          <w:lang w:val="en-US"/>
        </w:rPr>
        <w:t xml:space="preserve"> are not provided to the UE, and if the UE </w:t>
      </w:r>
      <w:r w:rsidRPr="0080392F">
        <w:rPr>
          <w:rFonts w:eastAsia="SimSun"/>
          <w:lang w:eastAsia="zh-CN"/>
        </w:rPr>
        <w:t xml:space="preserve">detects </w:t>
      </w:r>
      <w:r w:rsidRPr="0080392F">
        <w:rPr>
          <w:rFonts w:eastAsia="SimSun"/>
          <w:lang w:val="en-US" w:eastAsia="zh-CN"/>
        </w:rPr>
        <w:t>a DCI format</w:t>
      </w:r>
      <w:r w:rsidRPr="0080392F">
        <w:rPr>
          <w:rFonts w:eastAsia="SimSun"/>
          <w:lang w:eastAsia="zh-CN"/>
        </w:rPr>
        <w:t xml:space="preserve"> </w:t>
      </w:r>
      <w:r w:rsidRPr="0080392F">
        <w:rPr>
          <w:rFonts w:eastAsia="SimSun"/>
          <w:lang w:val="en-US" w:eastAsia="zh-CN"/>
        </w:rPr>
        <w:t>2_0 providing a format for the slot</w:t>
      </w:r>
      <w:r w:rsidR="004967FE">
        <w:rPr>
          <w:rFonts w:eastAsia="SimSun"/>
          <w:lang w:val="en-US" w:eastAsia="zh-CN"/>
        </w:rPr>
        <w:t xml:space="preserve"> using a slot format value other than 255</w:t>
      </w:r>
    </w:p>
    <w:p w:rsidR="00B06F8A" w:rsidRPr="00B916EC" w:rsidRDefault="00B06F8A" w:rsidP="0009732E">
      <w:pPr>
        <w:pStyle w:val="B1"/>
      </w:pPr>
      <w:r>
        <w:lastRenderedPageBreak/>
        <w:t>-</w:t>
      </w:r>
      <w:r>
        <w:tab/>
      </w:r>
      <w:r w:rsidR="005A0C70">
        <w:rPr>
          <w:lang w:val="en-US"/>
        </w:rPr>
        <w:t>i</w:t>
      </w:r>
      <w:r w:rsidR="005A0C70">
        <w:t xml:space="preserve">f </w:t>
      </w:r>
      <w:r>
        <w:t>one or more symbols from the set of symbols are</w:t>
      </w:r>
      <w:r w:rsidRPr="00B916EC">
        <w:t xml:space="preserve"> symbols in a control resource set configured to the UE for PDCCH monitoring</w:t>
      </w:r>
      <w:r>
        <w:t>, the UE receives PDCCH in the control resource set</w:t>
      </w:r>
      <w:r w:rsidRPr="00B916EC">
        <w:t xml:space="preserve"> </w:t>
      </w:r>
      <w:r>
        <w:t xml:space="preserve">only </w:t>
      </w:r>
      <w:r w:rsidRPr="005B7BBD">
        <w:t>if</w:t>
      </w:r>
      <w:r w:rsidR="004967FE" w:rsidRPr="004967FE">
        <w:rPr>
          <w:lang w:val="en-US"/>
        </w:rPr>
        <w:t xml:space="preserve"> </w:t>
      </w:r>
      <w:r w:rsidR="004967FE">
        <w:rPr>
          <w:lang w:val="en-US"/>
        </w:rPr>
        <w:t>an SFI-index field value in</w:t>
      </w:r>
      <w:r w:rsidRPr="005B7BBD">
        <w:t xml:space="preserve"> DCI format 2_0 </w:t>
      </w:r>
      <w:r>
        <w:t>indicates</w:t>
      </w:r>
      <w:r w:rsidRPr="005B7BBD">
        <w:t xml:space="preserve"> </w:t>
      </w:r>
      <w:r>
        <w:t xml:space="preserve">that </w:t>
      </w:r>
      <w:r w:rsidRPr="005B7BBD">
        <w:t xml:space="preserve">the </w:t>
      </w:r>
      <w:r>
        <w:t>one or more symbols</w:t>
      </w:r>
      <w:r w:rsidRPr="005B7BBD">
        <w:t xml:space="preserve"> </w:t>
      </w:r>
      <w:r>
        <w:t>are downlink symbols</w:t>
      </w:r>
    </w:p>
    <w:p w:rsidR="004967FE" w:rsidRPr="00B916EC" w:rsidRDefault="004967FE" w:rsidP="004967FE">
      <w:pPr>
        <w:pStyle w:val="B1"/>
      </w:pPr>
      <w:r>
        <w:rPr>
          <w:lang w:val="en-US"/>
        </w:rPr>
        <w:t>-</w:t>
      </w:r>
      <w:r>
        <w:rPr>
          <w:lang w:val="en-US"/>
        </w:rPr>
        <w:tab/>
      </w:r>
      <w:r w:rsidR="005A0C70">
        <w:rPr>
          <w:lang w:val="en-US"/>
        </w:rPr>
        <w:t>i</w:t>
      </w:r>
      <w:r w:rsidR="005A0C70" w:rsidRPr="00B916EC">
        <w:rPr>
          <w:lang w:val="en-US"/>
        </w:rPr>
        <w:t xml:space="preserve">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 and the UE detects a DCI format </w:t>
      </w:r>
      <w:r>
        <w:rPr>
          <w:lang w:val="en-US"/>
        </w:rPr>
        <w:t>1_0, DCI format 1_1, or DCI format 0_1</w:t>
      </w:r>
      <w:r w:rsidRPr="00B916EC">
        <w:rPr>
          <w:lang w:val="en-US"/>
        </w:rPr>
        <w:t>indicating to the UE to receive PDSCH or CSI-RS in the set of symbols of the slot, the UE receive</w:t>
      </w:r>
      <w:r>
        <w:rPr>
          <w:lang w:val="en-US"/>
        </w:rPr>
        <w:t>s</w:t>
      </w:r>
      <w:r w:rsidRPr="00B916EC">
        <w:rPr>
          <w:lang w:val="en-US"/>
        </w:rPr>
        <w:t xml:space="preserve"> PDSCH or CSI-RS in the set of symbols of the slot</w:t>
      </w:r>
    </w:p>
    <w:p w:rsidR="004967FE" w:rsidRPr="00B916EC" w:rsidRDefault="004967FE" w:rsidP="004967FE">
      <w:pPr>
        <w:pStyle w:val="B1"/>
      </w:pPr>
      <w:r>
        <w:rPr>
          <w:lang w:val="en-US"/>
        </w:rPr>
        <w:t>-</w:t>
      </w:r>
      <w:r>
        <w:rPr>
          <w:lang w:val="en-US"/>
        </w:rPr>
        <w:tab/>
      </w:r>
      <w:r w:rsidR="005A0C70">
        <w:rPr>
          <w:lang w:val="en-US"/>
        </w:rPr>
        <w:t>i</w:t>
      </w:r>
      <w:r w:rsidR="005A0C70" w:rsidRPr="00B916EC">
        <w:rPr>
          <w:lang w:val="en-US"/>
        </w:rPr>
        <w:t xml:space="preserve">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 and the UE detects a DCI format </w:t>
      </w:r>
      <w:r>
        <w:rPr>
          <w:lang w:val="en-US"/>
        </w:rPr>
        <w:t>0_0, DCI format 0_1, DCI format 1_0, DCI format 1_1, DCI format 2_3</w:t>
      </w:r>
      <w:r w:rsidR="005A0C70">
        <w:rPr>
          <w:lang w:val="en-US"/>
        </w:rPr>
        <w:t>, or a RAR UL grant</w:t>
      </w:r>
      <w:r>
        <w:rPr>
          <w:lang w:val="en-US"/>
        </w:rPr>
        <w:t xml:space="preserve"> </w:t>
      </w:r>
      <w:r w:rsidRPr="00B916EC">
        <w:rPr>
          <w:lang w:val="en-US"/>
        </w:rPr>
        <w:t>indicating to the UE to transmit PUSCH, PUCCH, PRACH, or SRS in the set of symbols of the slot the UE transmit</w:t>
      </w:r>
      <w:r>
        <w:rPr>
          <w:lang w:val="en-US"/>
        </w:rPr>
        <w:t>s the</w:t>
      </w:r>
      <w:r w:rsidRPr="00B916EC">
        <w:rPr>
          <w:lang w:val="en-US"/>
        </w:rPr>
        <w:t xml:space="preserve"> PUSCH, PUCCH, PRACH, or SRS in the set of</w:t>
      </w:r>
      <w:r>
        <w:rPr>
          <w:lang w:val="en-US"/>
        </w:rPr>
        <w:t xml:space="preserve"> symbols of the slot</w:t>
      </w:r>
    </w:p>
    <w:p w:rsidR="004967FE" w:rsidRPr="0097168F" w:rsidRDefault="004967FE" w:rsidP="004967FE">
      <w:pPr>
        <w:pStyle w:val="B1"/>
      </w:pPr>
      <w:r>
        <w:rPr>
          <w:lang w:val="en-US"/>
        </w:rPr>
        <w:t>-</w:t>
      </w:r>
      <w:r>
        <w:rPr>
          <w:lang w:val="en-US"/>
        </w:rPr>
        <w:tab/>
      </w:r>
      <w:r w:rsidR="00CE7832">
        <w:rPr>
          <w:lang w:val="en-US"/>
        </w:rPr>
        <w:t>i</w:t>
      </w:r>
      <w:r w:rsidR="00CE7832" w:rsidRPr="00B916EC">
        <w:rPr>
          <w:lang w:val="en-US"/>
        </w:rPr>
        <w:t xml:space="preserve">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w:t>
      </w:r>
      <w:r w:rsidRPr="00B916EC">
        <w:t xml:space="preserve">, </w:t>
      </w:r>
      <w:r w:rsidRPr="00387F9B">
        <w:t xml:space="preserve">and the UE does not detect a DCI format </w:t>
      </w:r>
      <w:r>
        <w:rPr>
          <w:lang w:val="en-US"/>
        </w:rPr>
        <w:t>1_0, DCI format 1_1, or DCI format 0_1</w:t>
      </w:r>
      <w:r>
        <w:t xml:space="preserve"> </w:t>
      </w:r>
      <w:r w:rsidRPr="00387F9B">
        <w:t>indicating to the UE to receive PDSCH or CSI-RS</w:t>
      </w:r>
      <w:r>
        <w:t>,</w:t>
      </w:r>
      <w:r w:rsidRPr="00387F9B">
        <w:t xml:space="preserve"> or </w:t>
      </w:r>
      <w:r>
        <w:t xml:space="preserve">the UE does not detect a DCI format </w:t>
      </w:r>
      <w:r>
        <w:rPr>
          <w:lang w:val="en-US"/>
        </w:rPr>
        <w:t>0_0, DCI format 0_1, DCI format 1_0, DCI format 1_1, DCI format 2_3</w:t>
      </w:r>
      <w:r w:rsidR="00CE7832">
        <w:rPr>
          <w:lang w:val="en-US"/>
        </w:rPr>
        <w:t>, or a RAR UL grant</w:t>
      </w:r>
      <w:r w:rsidRPr="00B916EC">
        <w:rPr>
          <w:rFonts w:eastAsia="SimSun"/>
          <w:lang w:eastAsia="zh-CN"/>
        </w:rPr>
        <w:t xml:space="preserve"> </w:t>
      </w:r>
      <w:r>
        <w:rPr>
          <w:rFonts w:eastAsia="SimSun"/>
          <w:lang w:eastAsia="zh-CN"/>
        </w:rPr>
        <w:t xml:space="preserve">indicating to the UE </w:t>
      </w:r>
      <w:r w:rsidRPr="00387F9B">
        <w:t>to transmit PUSCH, PUCCH, PRACH, or SRS in the set of symbols of the slot</w:t>
      </w:r>
      <w:r>
        <w:t>,</w:t>
      </w:r>
      <w:r w:rsidRPr="00B916EC">
        <w:rPr>
          <w:lang w:val="en-US"/>
        </w:rPr>
        <w:t xml:space="preserve"> the UE </w:t>
      </w:r>
      <w:r>
        <w:rPr>
          <w:lang w:val="en-US"/>
        </w:rPr>
        <w:t>does not transmit or receive in the set of symbols of the slot</w:t>
      </w:r>
    </w:p>
    <w:p w:rsidR="004967FE" w:rsidRDefault="004967FE" w:rsidP="004967FE">
      <w:pPr>
        <w:pStyle w:val="B1"/>
        <w:rPr>
          <w:lang w:val="en-US"/>
        </w:rPr>
      </w:pPr>
      <w:r>
        <w:rPr>
          <w:lang w:val="en-US"/>
        </w:rPr>
        <w:t>-</w:t>
      </w:r>
      <w:r>
        <w:rPr>
          <w:lang w:val="en-US"/>
        </w:rPr>
        <w:tab/>
      </w:r>
      <w:r w:rsidR="00CE7832">
        <w:rPr>
          <w:lang w:val="en-US"/>
        </w:rPr>
        <w:t>i</w:t>
      </w:r>
      <w:r w:rsidR="00CE7832" w:rsidRPr="00B916EC">
        <w:rPr>
          <w:lang w:val="en-US"/>
        </w:rPr>
        <w:t>f</w:t>
      </w:r>
      <w:r w:rsidR="00CE7832"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to receive</w:t>
      </w:r>
      <w:r>
        <w:t xml:space="preserve"> </w:t>
      </w:r>
      <w:r>
        <w:rPr>
          <w:lang w:val="en-US"/>
        </w:rPr>
        <w:t>PD</w:t>
      </w:r>
      <w:r w:rsidRPr="00B916EC">
        <w:rPr>
          <w:lang w:val="en-US"/>
        </w:rPr>
        <w:t>SCH</w:t>
      </w:r>
      <w:r>
        <w:rPr>
          <w:lang w:val="en-US"/>
        </w:rPr>
        <w:t xml:space="preserve"> or CSI-RS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the UE</w:t>
      </w:r>
      <w:r>
        <w:t xml:space="preserve"> receive</w:t>
      </w:r>
      <w:r>
        <w:rPr>
          <w:lang w:val="en-US"/>
        </w:rPr>
        <w:t>s</w:t>
      </w:r>
      <w:r w:rsidRPr="00B916EC">
        <w:t xml:space="preserve"> </w:t>
      </w:r>
      <w:r>
        <w:t>the PDS</w:t>
      </w:r>
      <w:r w:rsidRPr="00B916EC">
        <w:t xml:space="preserve">CH </w:t>
      </w:r>
      <w:r w:rsidRPr="00B916EC">
        <w:rPr>
          <w:lang w:val="en-US"/>
        </w:rPr>
        <w:t xml:space="preserve">or </w:t>
      </w:r>
      <w:r>
        <w:rPr>
          <w:lang w:val="en-US"/>
        </w:rPr>
        <w:t xml:space="preserve">the CSI-RS </w:t>
      </w:r>
      <w:r w:rsidRPr="00B916EC">
        <w:t xml:space="preserve">in </w:t>
      </w:r>
      <w:r w:rsidRPr="00B916EC">
        <w:rPr>
          <w:lang w:val="en-US"/>
        </w:rPr>
        <w:t xml:space="preserve">the </w:t>
      </w:r>
      <w:r>
        <w:t>set of symbols of the slot</w:t>
      </w:r>
      <w:r w:rsidRPr="00B916EC">
        <w:t xml:space="preserve"> only if </w:t>
      </w:r>
      <w:r>
        <w:rPr>
          <w:lang w:val="en-US"/>
        </w:rPr>
        <w:t xml:space="preserve">an SFI-index field value in </w:t>
      </w:r>
      <w:r w:rsidRPr="00B916EC">
        <w:t xml:space="preserve">DCI format </w:t>
      </w:r>
      <w:r w:rsidRPr="00F51E74">
        <w:rPr>
          <w:lang w:val="en-US"/>
        </w:rPr>
        <w:t>2_0</w:t>
      </w:r>
      <w:r w:rsidRPr="00F51E74">
        <w:rPr>
          <w:rFonts w:eastAsia="SimSun"/>
          <w:lang w:eastAsia="zh-CN"/>
        </w:rPr>
        <w:t xml:space="preserve"> indicates the set of </w:t>
      </w:r>
      <w:r w:rsidRPr="00B916EC">
        <w:t xml:space="preserve">symbols </w:t>
      </w:r>
      <w:r w:rsidRPr="00F51E74">
        <w:rPr>
          <w:lang w:val="en-US"/>
        </w:rPr>
        <w:t>of</w:t>
      </w:r>
      <w:r w:rsidRPr="00B916EC">
        <w:t xml:space="preserve"> </w:t>
      </w:r>
      <w:r w:rsidRPr="00F51E74">
        <w:rPr>
          <w:lang w:val="en-US"/>
        </w:rPr>
        <w:t xml:space="preserve">the </w:t>
      </w:r>
      <w:r w:rsidRPr="00B916EC">
        <w:t xml:space="preserve">slot as </w:t>
      </w:r>
      <w:r>
        <w:rPr>
          <w:lang w:val="en-US"/>
        </w:rPr>
        <w:t>down</w:t>
      </w:r>
      <w:r w:rsidRPr="00B916EC">
        <w:t>link</w:t>
      </w:r>
    </w:p>
    <w:p w:rsidR="00B06F8A" w:rsidRDefault="00B06F8A" w:rsidP="0009732E">
      <w:pPr>
        <w:pStyle w:val="B1"/>
        <w:rPr>
          <w:lang w:val="en-US"/>
        </w:rPr>
      </w:pPr>
      <w:r>
        <w:rPr>
          <w:lang w:val="en-US"/>
        </w:rPr>
        <w:t>-</w:t>
      </w:r>
      <w:r>
        <w:rPr>
          <w:lang w:val="en-US"/>
        </w:rPr>
        <w:tab/>
      </w:r>
      <w:r w:rsidR="00CE7832">
        <w:rPr>
          <w:lang w:val="en-US"/>
        </w:rPr>
        <w:t>i</w:t>
      </w:r>
      <w:r w:rsidR="00CE7832" w:rsidRPr="00B916EC">
        <w:rPr>
          <w:lang w:val="en-US"/>
        </w:rPr>
        <w:t>f</w:t>
      </w:r>
      <w:r w:rsidR="00CE7832"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sidR="004967FE">
        <w:rPr>
          <w:lang w:val="en-US"/>
        </w:rPr>
        <w:t>to transmit</w:t>
      </w:r>
      <w:r w:rsidRPr="00B916EC">
        <w:t xml:space="preserve"> PUCCH</w:t>
      </w:r>
      <w:r>
        <w:t>,</w:t>
      </w:r>
      <w:r w:rsidRPr="00B916EC">
        <w:t xml:space="preserve"> </w:t>
      </w:r>
      <w:r w:rsidRPr="00B916EC">
        <w:rPr>
          <w:lang w:val="en-US"/>
        </w:rPr>
        <w:t>or PUSCH</w:t>
      </w:r>
      <w:r>
        <w:rPr>
          <w:lang w:val="en-US"/>
        </w:rPr>
        <w:t xml:space="preserve">, or PRACH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 xml:space="preserve">the UE </w:t>
      </w:r>
      <w:r w:rsidRPr="00B916EC">
        <w:t>transmit</w:t>
      </w:r>
      <w:r w:rsidR="004967FE">
        <w:rPr>
          <w:lang w:val="en-US"/>
        </w:rPr>
        <w:t>s</w:t>
      </w:r>
      <w:r w:rsidRPr="00B916EC">
        <w:t xml:space="preserve"> </w:t>
      </w:r>
      <w:r>
        <w:t xml:space="preserve">the </w:t>
      </w:r>
      <w:r w:rsidRPr="00B916EC">
        <w:t>PUCCH</w:t>
      </w:r>
      <w:r>
        <w:t>,</w:t>
      </w:r>
      <w:r w:rsidRPr="00B916EC">
        <w:t xml:space="preserve"> </w:t>
      </w:r>
      <w:r w:rsidRPr="00B916EC">
        <w:rPr>
          <w:lang w:val="en-US"/>
        </w:rPr>
        <w:t xml:space="preserve">or </w:t>
      </w:r>
      <w:r>
        <w:rPr>
          <w:lang w:val="en-US"/>
        </w:rPr>
        <w:t xml:space="preserve">the </w:t>
      </w:r>
      <w:r w:rsidRPr="00B916EC">
        <w:rPr>
          <w:lang w:val="en-US"/>
        </w:rPr>
        <w:t>PUSCH</w:t>
      </w:r>
      <w:r>
        <w:rPr>
          <w:lang w:val="en-US"/>
        </w:rPr>
        <w:t xml:space="preserve">, or the PRACH </w:t>
      </w:r>
      <w:r w:rsidRPr="00B916EC">
        <w:t xml:space="preserve">in </w:t>
      </w:r>
      <w:r w:rsidRPr="00B916EC">
        <w:rPr>
          <w:lang w:val="en-US"/>
        </w:rPr>
        <w:t xml:space="preserve">the </w:t>
      </w:r>
      <w:r w:rsidRPr="00B916EC">
        <w:t>slot only if</w:t>
      </w:r>
      <w:r w:rsidR="004967FE" w:rsidRPr="004967FE">
        <w:rPr>
          <w:lang w:val="en-US"/>
        </w:rPr>
        <w:t xml:space="preserve"> </w:t>
      </w:r>
      <w:r w:rsidR="004967FE">
        <w:rPr>
          <w:lang w:val="en-US"/>
        </w:rPr>
        <w:t>an SFI-index field value in</w:t>
      </w:r>
      <w:r w:rsidRPr="00B916EC">
        <w:t xml:space="preserve"> DCI format </w:t>
      </w:r>
      <w:r w:rsidRPr="00F51E74">
        <w:rPr>
          <w:lang w:val="en-US"/>
        </w:rPr>
        <w:t>2_0</w:t>
      </w:r>
      <w:r w:rsidRPr="00F51E74">
        <w:rPr>
          <w:rFonts w:eastAsia="SimSun"/>
          <w:lang w:eastAsia="zh-CN"/>
        </w:rPr>
        <w:t xml:space="preserve"> indicates the set of </w:t>
      </w:r>
      <w:r w:rsidRPr="00B916EC">
        <w:t xml:space="preserve">symbols </w:t>
      </w:r>
      <w:r w:rsidRPr="00F51E74">
        <w:rPr>
          <w:lang w:val="en-US"/>
        </w:rPr>
        <w:t>of</w:t>
      </w:r>
      <w:r w:rsidRPr="00B916EC">
        <w:t xml:space="preserve"> </w:t>
      </w:r>
      <w:r w:rsidRPr="00F51E74">
        <w:rPr>
          <w:lang w:val="en-US"/>
        </w:rPr>
        <w:t xml:space="preserve">the </w:t>
      </w:r>
      <w:r w:rsidRPr="00B916EC">
        <w:t>slot as uplink</w:t>
      </w:r>
    </w:p>
    <w:p w:rsidR="004967FE" w:rsidRDefault="004967FE" w:rsidP="004967FE">
      <w:pPr>
        <w:pStyle w:val="B1"/>
        <w:rPr>
          <w:lang w:val="en-US"/>
        </w:rPr>
      </w:pPr>
      <w:r>
        <w:rPr>
          <w:lang w:val="en-US"/>
        </w:rPr>
        <w:t>-</w:t>
      </w:r>
      <w:r>
        <w:rPr>
          <w:lang w:val="en-US"/>
        </w:rPr>
        <w:tab/>
      </w:r>
      <w:r w:rsidR="00CE7832">
        <w:rPr>
          <w:lang w:val="en-US"/>
        </w:rPr>
        <w:t>i</w:t>
      </w:r>
      <w:r w:rsidR="00CE7832" w:rsidRPr="00B916EC">
        <w:rPr>
          <w:lang w:val="en-US"/>
        </w:rPr>
        <w:t>f</w:t>
      </w:r>
      <w:r w:rsidR="00CE7832"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 xml:space="preserve">to </w:t>
      </w:r>
      <w:r w:rsidRPr="00B916EC">
        <w:t>transmi</w:t>
      </w:r>
      <w:r>
        <w:rPr>
          <w:lang w:val="en-US"/>
        </w:rPr>
        <w:t>t</w:t>
      </w:r>
      <w:r w:rsidRPr="00B916EC">
        <w:t xml:space="preserve"> </w:t>
      </w:r>
      <w:r>
        <w:t>periodic</w:t>
      </w:r>
      <w:r w:rsidRPr="00B916EC">
        <w:t xml:space="preserve"> SRS</w:t>
      </w:r>
      <w:r>
        <w:t xml:space="preserve">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the UE</w:t>
      </w:r>
      <w:r w:rsidRPr="00B916EC">
        <w:t xml:space="preserve"> transmit</w:t>
      </w:r>
      <w:r>
        <w:rPr>
          <w:lang w:val="en-US"/>
        </w:rPr>
        <w:t>s</w:t>
      </w:r>
      <w:r w:rsidRPr="00B916EC">
        <w:t xml:space="preserve"> </w:t>
      </w:r>
      <w:r>
        <w:t xml:space="preserve">the </w:t>
      </w:r>
      <w:r>
        <w:rPr>
          <w:lang w:val="en-US"/>
        </w:rPr>
        <w:t>periodic SRS only in a subset of symbols from the set of symbols of the slot indicated as uplink symbols by</w:t>
      </w:r>
      <w:r w:rsidRPr="00B916EC">
        <w:t xml:space="preserve"> </w:t>
      </w:r>
      <w:r>
        <w:rPr>
          <w:lang w:val="en-US"/>
        </w:rPr>
        <w:t xml:space="preserve">an SFI-index field value in </w:t>
      </w:r>
      <w:r w:rsidRPr="00B916EC">
        <w:t xml:space="preserve">DCI format </w:t>
      </w:r>
      <w:r w:rsidRPr="00F51E74">
        <w:rPr>
          <w:lang w:val="en-US"/>
        </w:rPr>
        <w:t>2_0</w:t>
      </w:r>
    </w:p>
    <w:p w:rsidR="004967FE" w:rsidRDefault="004967FE" w:rsidP="004967FE">
      <w:pPr>
        <w:pStyle w:val="B1"/>
        <w:rPr>
          <w:lang w:val="en-US"/>
        </w:rPr>
      </w:pPr>
      <w:r>
        <w:rPr>
          <w:lang w:val="en-US"/>
        </w:rPr>
        <w:t>-</w:t>
      </w:r>
      <w:r>
        <w:rPr>
          <w:lang w:val="en-US"/>
        </w:rPr>
        <w:tab/>
      </w:r>
      <w:r w:rsidR="00CE7832">
        <w:rPr>
          <w:lang w:val="en-US"/>
        </w:rPr>
        <w:t>a</w:t>
      </w:r>
      <w:r w:rsidR="00CE7832" w:rsidRPr="00B916EC">
        <w:t xml:space="preserve"> </w:t>
      </w:r>
      <w:r w:rsidRPr="00B916EC">
        <w:t xml:space="preserve">UE </w:t>
      </w:r>
      <w:r>
        <w:t>does not expect to dete</w:t>
      </w:r>
      <w:r>
        <w:rPr>
          <w:lang w:val="en-US"/>
        </w:rPr>
        <w:t>ct</w:t>
      </w:r>
      <w:r>
        <w:t xml:space="preserve"> </w:t>
      </w:r>
      <w:r>
        <w:rPr>
          <w:lang w:val="en-US"/>
        </w:rPr>
        <w:t xml:space="preserve">an SFI-index field value in </w:t>
      </w:r>
      <w:r w:rsidRPr="00B916EC">
        <w:rPr>
          <w:lang w:val="en-US"/>
        </w:rPr>
        <w:t>DCI format 2_0 indicat</w:t>
      </w:r>
      <w:r>
        <w:rPr>
          <w:lang w:val="en-US"/>
        </w:rPr>
        <w:t>ing the set of symbols of the</w:t>
      </w:r>
      <w:r w:rsidRPr="00B916EC">
        <w:rPr>
          <w:lang w:val="en-US"/>
        </w:rPr>
        <w:t xml:space="preserve"> slot as</w:t>
      </w:r>
      <w:r>
        <w:rPr>
          <w:lang w:val="en-US"/>
        </w:rPr>
        <w:t xml:space="preserve"> downlink and also detect a </w:t>
      </w:r>
      <w:r w:rsidRPr="00B916EC">
        <w:rPr>
          <w:lang w:val="en-US"/>
        </w:rPr>
        <w:t xml:space="preserve">DCI format </w:t>
      </w:r>
      <w:r>
        <w:rPr>
          <w:lang w:val="en-US"/>
        </w:rPr>
        <w:t>0_0, DCI format 0_1, DCI format 1_0, DCI format 1_1, DCI format 2_3</w:t>
      </w:r>
      <w:r w:rsidR="00CE7832">
        <w:rPr>
          <w:lang w:val="en-US"/>
        </w:rPr>
        <w:t>, or a RAR UL grant</w:t>
      </w:r>
      <w:r>
        <w:rPr>
          <w:lang w:val="en-US"/>
        </w:rPr>
        <w:t xml:space="preserve"> </w:t>
      </w:r>
      <w:r w:rsidRPr="00B916EC">
        <w:rPr>
          <w:lang w:val="en-US"/>
        </w:rPr>
        <w:t>i</w:t>
      </w:r>
      <w:r>
        <w:rPr>
          <w:lang w:val="en-US"/>
        </w:rPr>
        <w:t xml:space="preserve">ndicating to the UE to transmit SRS, PUSCH, </w:t>
      </w:r>
      <w:r w:rsidRPr="00B916EC">
        <w:rPr>
          <w:lang w:val="en-US"/>
        </w:rPr>
        <w:t xml:space="preserve">PUCCH, </w:t>
      </w:r>
      <w:r>
        <w:rPr>
          <w:lang w:val="en-US"/>
        </w:rPr>
        <w:t>or PRACH, in one or more symbols from the</w:t>
      </w:r>
      <w:r w:rsidRPr="00B916EC">
        <w:rPr>
          <w:lang w:val="en-US"/>
        </w:rPr>
        <w:t xml:space="preserve"> set of symbols of the slot</w:t>
      </w:r>
    </w:p>
    <w:p w:rsidR="004967FE" w:rsidRPr="00B170FC" w:rsidRDefault="004967FE" w:rsidP="004967FE">
      <w:pPr>
        <w:pStyle w:val="B1"/>
        <w:rPr>
          <w:lang w:val="en-US"/>
        </w:rPr>
      </w:pPr>
      <w:r>
        <w:rPr>
          <w:lang w:val="en-US"/>
        </w:rPr>
        <w:t>-</w:t>
      </w:r>
      <w:r>
        <w:rPr>
          <w:lang w:val="en-US"/>
        </w:rPr>
        <w:tab/>
      </w:r>
      <w:r w:rsidR="00CE7832">
        <w:rPr>
          <w:lang w:val="en-US"/>
        </w:rPr>
        <w:t>a</w:t>
      </w:r>
      <w:r w:rsidR="00CE7832" w:rsidRPr="00B916EC">
        <w:t xml:space="preserve"> </w:t>
      </w:r>
      <w:r w:rsidRPr="00B916EC">
        <w:t xml:space="preserve">UE </w:t>
      </w:r>
      <w:r>
        <w:t>does not expect to dete</w:t>
      </w:r>
      <w:r>
        <w:rPr>
          <w:lang w:val="en-US"/>
        </w:rPr>
        <w:t>ct</w:t>
      </w:r>
      <w:r>
        <w:t xml:space="preserve"> </w:t>
      </w:r>
      <w:r>
        <w:rPr>
          <w:lang w:val="en-US"/>
        </w:rPr>
        <w:t xml:space="preserve">an SFI-index field value in </w:t>
      </w:r>
      <w:r w:rsidRPr="00B916EC">
        <w:rPr>
          <w:lang w:val="en-US"/>
        </w:rPr>
        <w:t>DCI format 2_0 indicat</w:t>
      </w:r>
      <w:r>
        <w:rPr>
          <w:lang w:val="en-US"/>
        </w:rPr>
        <w:t>ing the set of symbols of the</w:t>
      </w:r>
      <w:r w:rsidRPr="00B916EC">
        <w:rPr>
          <w:lang w:val="en-US"/>
        </w:rPr>
        <w:t xml:space="preserve"> slot as</w:t>
      </w:r>
      <w:r>
        <w:rPr>
          <w:lang w:val="en-US"/>
        </w:rPr>
        <w:t xml:space="preserve"> downlink if the set of symbols of the slot includes symbols corresponding to a first repetition of a PUSCH transmission activated by an </w:t>
      </w:r>
      <w:r>
        <w:rPr>
          <w:rFonts w:eastAsia="DengXian"/>
          <w:lang w:eastAsia="zh-CN"/>
        </w:rPr>
        <w:t>UL Type 2</w:t>
      </w:r>
      <w:r w:rsidRPr="003918C5">
        <w:rPr>
          <w:rFonts w:eastAsia="DengXian"/>
          <w:lang w:eastAsia="zh-CN"/>
        </w:rPr>
        <w:t xml:space="preserve"> grant </w:t>
      </w:r>
      <w:r>
        <w:rPr>
          <w:rFonts w:eastAsia="DengXian"/>
          <w:lang w:eastAsia="zh-CN"/>
        </w:rPr>
        <w:t>PDCCH</w:t>
      </w:r>
      <w:r>
        <w:rPr>
          <w:rFonts w:eastAsia="DengXian"/>
          <w:lang w:val="en-US" w:eastAsia="zh-CN"/>
        </w:rPr>
        <w:t xml:space="preserve"> as described in Subclause 10.2</w:t>
      </w:r>
    </w:p>
    <w:p w:rsidR="004967FE" w:rsidRDefault="004967FE" w:rsidP="004967FE">
      <w:pPr>
        <w:pStyle w:val="B1"/>
        <w:rPr>
          <w:lang w:val="en-US"/>
        </w:rPr>
      </w:pPr>
      <w:r>
        <w:rPr>
          <w:lang w:val="en-US"/>
        </w:rPr>
        <w:t>-</w:t>
      </w:r>
      <w:r>
        <w:rPr>
          <w:lang w:val="en-US"/>
        </w:rPr>
        <w:tab/>
      </w:r>
      <w:r w:rsidR="00CE7832">
        <w:rPr>
          <w:lang w:val="en-US"/>
        </w:rPr>
        <w:t>a</w:t>
      </w:r>
      <w:r w:rsidR="00CE7832" w:rsidRPr="00B916EC">
        <w:t xml:space="preserve"> </w:t>
      </w:r>
      <w:r w:rsidRPr="00B916EC">
        <w:t xml:space="preserve">UE </w:t>
      </w:r>
      <w:r>
        <w:t xml:space="preserve">does not expect to </w:t>
      </w:r>
      <w:r>
        <w:rPr>
          <w:lang w:val="en-US"/>
        </w:rPr>
        <w:t>detect</w:t>
      </w:r>
      <w:r>
        <w:t xml:space="preserve"> </w:t>
      </w:r>
      <w:r>
        <w:rPr>
          <w:lang w:val="en-US"/>
        </w:rPr>
        <w:t>an SFI-index field value in</w:t>
      </w:r>
      <w:r>
        <w:t xml:space="preserve"> </w:t>
      </w:r>
      <w:r w:rsidRPr="00B916EC">
        <w:rPr>
          <w:lang w:val="en-US"/>
        </w:rPr>
        <w:t>DCI format 2_0 indicat</w:t>
      </w:r>
      <w:r>
        <w:rPr>
          <w:lang w:val="en-US"/>
        </w:rPr>
        <w:t>ing the</w:t>
      </w:r>
      <w:r w:rsidRPr="00B916EC">
        <w:rPr>
          <w:lang w:val="en-US"/>
        </w:rPr>
        <w:t xml:space="preserve"> set of symbol</w:t>
      </w:r>
      <w:r>
        <w:rPr>
          <w:lang w:val="en-US"/>
        </w:rPr>
        <w:t>s of the</w:t>
      </w:r>
      <w:r w:rsidRPr="00B916EC">
        <w:rPr>
          <w:lang w:val="en-US"/>
        </w:rPr>
        <w:t xml:space="preserve"> slot as</w:t>
      </w:r>
      <w:r>
        <w:rPr>
          <w:lang w:val="en-US"/>
        </w:rPr>
        <w:t xml:space="preserve"> uplink and also detect</w:t>
      </w:r>
      <w:r w:rsidRPr="00B916EC">
        <w:rPr>
          <w:lang w:val="en-US"/>
        </w:rPr>
        <w:t xml:space="preserve"> a DCI format </w:t>
      </w:r>
      <w:r>
        <w:rPr>
          <w:lang w:val="en-US"/>
        </w:rPr>
        <w:t>1_0 or DCI format 1_1</w:t>
      </w:r>
      <w:r w:rsidRPr="00B916EC">
        <w:rPr>
          <w:lang w:val="en-US"/>
        </w:rPr>
        <w:t xml:space="preserve"> </w:t>
      </w:r>
      <w:r>
        <w:rPr>
          <w:lang w:val="en-US"/>
        </w:rPr>
        <w:t xml:space="preserve">or DCI format 0_1 </w:t>
      </w:r>
      <w:r w:rsidRPr="00B916EC">
        <w:rPr>
          <w:lang w:val="en-US"/>
        </w:rPr>
        <w:t xml:space="preserve">indicating to the UE to receive PDSCH or CSI-RS in </w:t>
      </w:r>
      <w:r>
        <w:rPr>
          <w:lang w:val="en-US"/>
        </w:rPr>
        <w:t xml:space="preserve">one or more symbols from </w:t>
      </w:r>
      <w:r w:rsidRPr="00B916EC">
        <w:rPr>
          <w:lang w:val="en-US"/>
        </w:rPr>
        <w:t>the set of symbols of the slot</w:t>
      </w:r>
    </w:p>
    <w:p w:rsidR="004967FE" w:rsidRPr="001322F1" w:rsidRDefault="004967FE" w:rsidP="001322F1">
      <w:r w:rsidRPr="00B916EC">
        <w:rPr>
          <w:lang w:val="en-US"/>
        </w:rPr>
        <w:t xml:space="preserve">If </w:t>
      </w:r>
      <w:r w:rsidRPr="00B916EC">
        <w:t xml:space="preserve">a UE </w:t>
      </w:r>
      <w:r w:rsidRPr="00B916EC">
        <w:rPr>
          <w:lang w:val="en-US"/>
        </w:rPr>
        <w:t xml:space="preserve">is </w:t>
      </w:r>
      <w:r w:rsidRPr="00B916EC">
        <w:t xml:space="preserve">configured </w:t>
      </w:r>
      <w:r w:rsidRPr="00B916EC">
        <w:rPr>
          <w:lang w:val="en-US"/>
        </w:rPr>
        <w:t xml:space="preserve">by higher layers </w:t>
      </w:r>
      <w:r>
        <w:rPr>
          <w:lang w:val="en-US"/>
        </w:rPr>
        <w:t>to receive</w:t>
      </w:r>
      <w:r w:rsidRPr="00B916EC">
        <w:t xml:space="preserve"> </w:t>
      </w:r>
      <w:r>
        <w:t xml:space="preserve">a </w:t>
      </w:r>
      <w:r w:rsidRPr="00B916EC">
        <w:t>CSI-RS</w:t>
      </w:r>
      <w:r>
        <w:rPr>
          <w:lang w:val="en-US"/>
        </w:rPr>
        <w:t xml:space="preserve"> or a PDSCH in a</w:t>
      </w:r>
      <w:r w:rsidRPr="00B916EC">
        <w:rPr>
          <w:lang w:val="en-US"/>
        </w:rPr>
        <w:t xml:space="preserve"> set of symbols of </w:t>
      </w:r>
      <w:r>
        <w:rPr>
          <w:lang w:val="en-US"/>
        </w:rPr>
        <w:t>a</w:t>
      </w:r>
      <w:r w:rsidRPr="00B916EC">
        <w:rPr>
          <w:lang w:val="en-US"/>
        </w:rPr>
        <w:t xml:space="preserve"> slot</w:t>
      </w:r>
      <w:r>
        <w:rPr>
          <w:lang w:val="en-US"/>
        </w:rPr>
        <w:t xml:space="preserve"> and the UE detects a DCI format 2_0 </w:t>
      </w:r>
      <w:r>
        <w:rPr>
          <w:rFonts w:eastAsia="SimSun"/>
          <w:lang w:val="en-US" w:eastAsia="zh-CN"/>
        </w:rPr>
        <w:t xml:space="preserve">with a slot format value other than 255 that </w:t>
      </w:r>
      <w:r>
        <w:rPr>
          <w:lang w:val="en-US"/>
        </w:rPr>
        <w:t>indicates a slot format with a subset of symbols from the set of symbols as uplink or flexible</w:t>
      </w:r>
      <w:r w:rsidRPr="00B916EC">
        <w:rPr>
          <w:lang w:val="en-US"/>
        </w:rPr>
        <w:t xml:space="preserve">, </w:t>
      </w:r>
      <w:r w:rsidRPr="0091228A">
        <w:rPr>
          <w:lang w:val="en-US"/>
        </w:rPr>
        <w:t xml:space="preserve">or the UE detects a DCI </w:t>
      </w:r>
      <w:r>
        <w:rPr>
          <w:lang w:val="en-US"/>
        </w:rPr>
        <w:t>format</w:t>
      </w:r>
      <w:r w:rsidRPr="00B916EC">
        <w:t xml:space="preserve"> </w:t>
      </w:r>
      <w:r>
        <w:rPr>
          <w:lang w:val="en-US"/>
        </w:rPr>
        <w:t>0_0, DCI format 0_1, DCI format 1_0, DCI format 1_1, or DCI format 2_3</w:t>
      </w:r>
      <w:r w:rsidRPr="0091228A">
        <w:rPr>
          <w:lang w:val="en-US"/>
        </w:rPr>
        <w:t xml:space="preserve"> indicating </w:t>
      </w:r>
      <w:r>
        <w:rPr>
          <w:lang w:val="en-US"/>
        </w:rPr>
        <w:t xml:space="preserve">to </w:t>
      </w:r>
      <w:r w:rsidRPr="0091228A">
        <w:rPr>
          <w:lang w:val="en-US"/>
        </w:rPr>
        <w:t xml:space="preserve">the UE to transmit PUSCH, PUCCH, SRS, or PRACH in at least one symbol in the set of the symbols, </w:t>
      </w:r>
      <w:r w:rsidRPr="00B916EC">
        <w:rPr>
          <w:lang w:val="en-US"/>
        </w:rPr>
        <w:t xml:space="preserve">the UE </w:t>
      </w:r>
      <w:r>
        <w:t>cancels the</w:t>
      </w:r>
      <w:r w:rsidRPr="00B916EC">
        <w:t xml:space="preserve"> CSI-RS </w:t>
      </w:r>
      <w:r>
        <w:t xml:space="preserve">reception </w:t>
      </w:r>
      <w:r>
        <w:rPr>
          <w:lang w:val="en-US"/>
        </w:rPr>
        <w:t>in the set of symbols of the slot or cancels the</w:t>
      </w:r>
      <w:r w:rsidRPr="00B916EC">
        <w:rPr>
          <w:lang w:val="en-US"/>
        </w:rPr>
        <w:t xml:space="preserve"> PDSCH </w:t>
      </w:r>
      <w:r>
        <w:rPr>
          <w:lang w:val="en-US"/>
        </w:rPr>
        <w:t>reception in the slot</w:t>
      </w:r>
      <w:r w:rsidRPr="00B916EC">
        <w:t xml:space="preserve">. </w:t>
      </w:r>
    </w:p>
    <w:p w:rsidR="004967FE" w:rsidRPr="00F24E06" w:rsidRDefault="004967FE" w:rsidP="004967FE">
      <w:pPr>
        <w:rPr>
          <w:rFonts w:eastAsia="SimSun"/>
          <w:lang w:eastAsia="zh-CN"/>
        </w:rPr>
      </w:pPr>
      <w:r w:rsidRPr="00B916EC">
        <w:rPr>
          <w:lang w:val="en-US"/>
        </w:rPr>
        <w:t>If</w:t>
      </w:r>
      <w:r w:rsidRPr="00B916EC">
        <w:t xml:space="preserve"> </w:t>
      </w:r>
      <w:r>
        <w:t>a</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 xml:space="preserve">to </w:t>
      </w:r>
      <w:r w:rsidRPr="00B916EC">
        <w:t>transmi</w:t>
      </w:r>
      <w:r>
        <w:t>t</w:t>
      </w:r>
      <w:r w:rsidRPr="00B916EC">
        <w:t xml:space="preserve"> </w:t>
      </w:r>
      <w:r>
        <w:t>periodic</w:t>
      </w:r>
      <w:r w:rsidRPr="00B916EC">
        <w:t xml:space="preserve"> SRS</w:t>
      </w:r>
      <w:r>
        <w:t>,</w:t>
      </w:r>
      <w:r w:rsidRPr="00B916EC">
        <w:t xml:space="preserve"> or PUCCH</w:t>
      </w:r>
      <w:r>
        <w:t>,</w:t>
      </w:r>
      <w:r w:rsidRPr="00B916EC">
        <w:t xml:space="preserve"> </w:t>
      </w:r>
      <w:r w:rsidRPr="00B916EC">
        <w:rPr>
          <w:lang w:val="en-US"/>
        </w:rPr>
        <w:t>or PUSCH</w:t>
      </w:r>
      <w:r>
        <w:rPr>
          <w:lang w:val="en-US"/>
        </w:rPr>
        <w:t xml:space="preserve">, or PRACH in a set of symbols of a slot and the UE detects a DCI format 2_0 </w:t>
      </w:r>
      <w:r>
        <w:rPr>
          <w:rFonts w:eastAsia="SimSun"/>
          <w:lang w:val="en-US" w:eastAsia="zh-CN"/>
        </w:rPr>
        <w:t xml:space="preserve">with a slot format value other than 255 that </w:t>
      </w:r>
      <w:r>
        <w:rPr>
          <w:lang w:val="en-US"/>
        </w:rPr>
        <w:t xml:space="preserve">indicates a slot format with a subset of symbols from the set of symbols as </w:t>
      </w:r>
      <w:r w:rsidRPr="00F24E06">
        <w:rPr>
          <w:lang w:val="en-US"/>
        </w:rPr>
        <w:t xml:space="preserve">downlink or flexible, or the UE detects a DCI format </w:t>
      </w:r>
      <w:r>
        <w:rPr>
          <w:lang w:val="en-US"/>
        </w:rPr>
        <w:t>1_0, DCI format 1_1, or DCI format 0_1</w:t>
      </w:r>
      <w:r w:rsidRPr="00F24E06">
        <w:rPr>
          <w:lang w:val="en-US"/>
        </w:rPr>
        <w:t xml:space="preserve"> indicating </w:t>
      </w:r>
      <w:r>
        <w:rPr>
          <w:lang w:val="en-US"/>
        </w:rPr>
        <w:t xml:space="preserve">to </w:t>
      </w:r>
      <w:r w:rsidRPr="00F24E06">
        <w:rPr>
          <w:lang w:val="en-US"/>
        </w:rPr>
        <w:t xml:space="preserve">the UE to receive CSI-RS or PDSCH in </w:t>
      </w:r>
      <w:r w:rsidR="00CE7832">
        <w:rPr>
          <w:lang w:val="en-US"/>
        </w:rPr>
        <w:t>a subset of symbols from</w:t>
      </w:r>
      <w:r w:rsidRPr="00F24E06">
        <w:rPr>
          <w:lang w:val="en-US"/>
        </w:rPr>
        <w:t xml:space="preserve"> the set of symbols, then </w:t>
      </w:r>
    </w:p>
    <w:p w:rsidR="004967FE" w:rsidRDefault="004967FE" w:rsidP="004967FE">
      <w:pPr>
        <w:pStyle w:val="B1"/>
      </w:pPr>
      <w:r>
        <w:t>-</w:t>
      </w:r>
      <w:r>
        <w:tab/>
      </w:r>
      <w:r w:rsidRPr="00BB6487">
        <w:t xml:space="preserve">the UE </w:t>
      </w:r>
      <w:r>
        <w:rPr>
          <w:lang w:val="en-US"/>
        </w:rPr>
        <w:t>does</w:t>
      </w:r>
      <w:r w:rsidRPr="00BB6487">
        <w:t xml:space="preserve"> not expect to cancel the transmission in symbols from the subset of symbol</w:t>
      </w:r>
      <w:r>
        <w:t>s</w:t>
      </w:r>
      <w:r w:rsidRPr="00BB6487">
        <w:t xml:space="preserve"> </w:t>
      </w:r>
      <w:r>
        <w:t>that occur, relative to</w:t>
      </w:r>
      <w:r w:rsidRPr="00BB6487">
        <w:t xml:space="preserve"> </w:t>
      </w:r>
      <w:r>
        <w:t>a last symbol of a control resource set where the UE detects the DCI format 2_0</w:t>
      </w:r>
      <w:r w:rsidR="00CE7832" w:rsidRPr="00CE7832">
        <w:rPr>
          <w:rFonts w:eastAsia="DengXian"/>
        </w:rPr>
        <w:t xml:space="preserve"> </w:t>
      </w:r>
      <w:r w:rsidR="00CE7832">
        <w:rPr>
          <w:rFonts w:eastAsia="DengXian"/>
        </w:rPr>
        <w:t>or the DCI format 1_0 or the DCI format 1_1</w:t>
      </w:r>
      <w:r w:rsidR="00CE7832" w:rsidRPr="00F04679">
        <w:rPr>
          <w:rFonts w:eastAsia="DengXian"/>
        </w:rPr>
        <w:t xml:space="preserve"> or the DCI format 0_1</w:t>
      </w:r>
      <w:r>
        <w:t xml:space="preserve">, after a </w:t>
      </w:r>
      <w:r w:rsidRPr="00BB6487">
        <w:t>number of symbols</w:t>
      </w:r>
      <w:r>
        <w:t xml:space="preserve"> that is</w:t>
      </w:r>
      <w:r w:rsidRPr="00BB6487">
        <w:t xml:space="preserve"> </w:t>
      </w:r>
      <w:r>
        <w:t>smaller than the</w:t>
      </w:r>
      <w:r w:rsidRPr="0088442C">
        <w:t xml:space="preserve"> PUSCH preparation time </w:t>
      </w:r>
      <w:r w:rsidR="00CE7832" w:rsidRPr="00805E79">
        <w:rPr>
          <w:position w:val="-12"/>
        </w:rPr>
        <w:object w:dxaOrig="480" w:dyaOrig="320">
          <v:shape id="_x0000_i2496" type="#_x0000_t75" style="width:26.4pt;height:16.8pt" o:ole="">
            <v:imagedata r:id="rId2439" o:title=""/>
          </v:shape>
          <o:OLEObject Type="Embed" ProgID="Equation.3" ShapeID="_x0000_i2496" DrawAspect="Content" ObjectID="_1599412579" r:id="rId2533"/>
        </w:object>
      </w:r>
      <w:r w:rsidRPr="0088442C">
        <w:t xml:space="preserve"> </w:t>
      </w:r>
      <w:r>
        <w:t xml:space="preserve">for the corresponding PUSCH </w:t>
      </w:r>
      <w:r w:rsidR="00CE7832">
        <w:rPr>
          <w:lang w:val="en-US"/>
        </w:rPr>
        <w:t>processing</w:t>
      </w:r>
      <w:r>
        <w:t xml:space="preserve"> capability [6, TS 38.214]</w:t>
      </w:r>
    </w:p>
    <w:p w:rsidR="004967FE" w:rsidRPr="00BB6487" w:rsidRDefault="004967FE" w:rsidP="004967FE">
      <w:pPr>
        <w:pStyle w:val="B1"/>
      </w:pPr>
      <w:r>
        <w:t>-</w:t>
      </w:r>
      <w:r>
        <w:tab/>
        <w:t xml:space="preserve">the UE cancels the </w:t>
      </w:r>
      <w:r>
        <w:rPr>
          <w:lang w:val="en-US"/>
        </w:rPr>
        <w:t xml:space="preserve">PUCCH, or PUSCH, or PRACH </w:t>
      </w:r>
      <w:r>
        <w:t xml:space="preserve">transmission in </w:t>
      </w:r>
      <w:r w:rsidR="00CE7832">
        <w:t xml:space="preserve">remaining symbols </w:t>
      </w:r>
      <w:r w:rsidR="00CE7832">
        <w:rPr>
          <w:lang w:val="en-US"/>
        </w:rPr>
        <w:t>from the set of symbols and cancels the periodic SRS transmission in remaining symbols from the subset of symbols</w:t>
      </w:r>
      <w:r>
        <w:t xml:space="preserve">. </w:t>
      </w:r>
    </w:p>
    <w:p w:rsidR="00CE7832" w:rsidRPr="00EC71FE" w:rsidRDefault="00CE7832" w:rsidP="003A061C">
      <w:pPr>
        <w:rPr>
          <w:lang w:eastAsia="ja-JP"/>
        </w:rPr>
      </w:pPr>
      <w:r>
        <w:rPr>
          <w:lang w:val="en-US" w:eastAsia="ja-JP"/>
        </w:rPr>
        <w:lastRenderedPageBreak/>
        <w:t>A</w:t>
      </w:r>
      <w:r w:rsidRPr="00EC71FE">
        <w:rPr>
          <w:lang w:eastAsia="ja-JP"/>
        </w:rPr>
        <w:t xml:space="preserve"> PUSCH preparation time throughout Subclause 11.1</w:t>
      </w:r>
      <w:r>
        <w:rPr>
          <w:lang w:val="en-US" w:eastAsia="ja-JP"/>
        </w:rPr>
        <w:t>.1</w:t>
      </w:r>
      <w:r w:rsidRPr="00EC71FE">
        <w:rPr>
          <w:lang w:eastAsia="ja-JP"/>
        </w:rPr>
        <w:t xml:space="preserve"> is </w:t>
      </w:r>
      <w:r>
        <w:rPr>
          <w:lang w:val="en-US" w:eastAsia="ja-JP"/>
        </w:rPr>
        <w:t>as described in [6, TS38.214]</w:t>
      </w:r>
      <w:r w:rsidRPr="00EC71FE">
        <w:rPr>
          <w:lang w:eastAsia="ja-JP"/>
        </w:rPr>
        <w:t>.</w:t>
      </w:r>
    </w:p>
    <w:p w:rsidR="00B06F8A" w:rsidRPr="001845F3" w:rsidRDefault="00B06F8A" w:rsidP="00B06F8A">
      <w:r w:rsidRPr="001845F3">
        <w:t>A UE assumes that flexible symbols in a control resource set configured to the UE for PDCCH monitoring are downlink symbols</w:t>
      </w:r>
      <w:r w:rsidRPr="005B7BBD">
        <w:t xml:space="preserve"> if the UE does not detect </w:t>
      </w:r>
      <w:r w:rsidR="004967FE">
        <w:rPr>
          <w:lang w:val="en-US"/>
        </w:rPr>
        <w:t>an SFI-index field value in</w:t>
      </w:r>
      <w:r w:rsidRPr="005B7BBD">
        <w:t xml:space="preserve"> DCI format 2_0 indicating the set of symbols of the slot as flexible or uplink</w:t>
      </w:r>
      <w:r w:rsidR="004967FE">
        <w:t xml:space="preserve"> and the UE does not </w:t>
      </w:r>
      <w:r w:rsidR="004967FE">
        <w:rPr>
          <w:lang w:val="en-US"/>
        </w:rPr>
        <w:t xml:space="preserve">detect a </w:t>
      </w:r>
      <w:r w:rsidR="004967FE" w:rsidRPr="00B916EC">
        <w:rPr>
          <w:lang w:val="en-US"/>
        </w:rPr>
        <w:t xml:space="preserve">DCI format </w:t>
      </w:r>
      <w:r w:rsidR="004967FE">
        <w:rPr>
          <w:lang w:val="en-US"/>
        </w:rPr>
        <w:t xml:space="preserve">0_0, DCI format 0_1, </w:t>
      </w:r>
      <w:r w:rsidR="004967FE" w:rsidRPr="00B916EC">
        <w:rPr>
          <w:lang w:val="en-US"/>
        </w:rPr>
        <w:t xml:space="preserve">DCI format </w:t>
      </w:r>
      <w:r w:rsidR="004967FE">
        <w:rPr>
          <w:lang w:val="en-US"/>
        </w:rPr>
        <w:t xml:space="preserve">1_0, DCI format 1_1, or DCI format 2_3 </w:t>
      </w:r>
      <w:r w:rsidR="004967FE" w:rsidRPr="00B916EC">
        <w:rPr>
          <w:lang w:val="en-US"/>
        </w:rPr>
        <w:t>i</w:t>
      </w:r>
      <w:r w:rsidR="004967FE">
        <w:rPr>
          <w:lang w:val="en-US"/>
        </w:rPr>
        <w:t xml:space="preserve">ndicating to the UE to transmit SRS, PUSCH, </w:t>
      </w:r>
      <w:r w:rsidR="004967FE" w:rsidRPr="00B916EC">
        <w:rPr>
          <w:lang w:val="en-US"/>
        </w:rPr>
        <w:t xml:space="preserve">PUCCH, </w:t>
      </w:r>
      <w:r w:rsidR="004967FE">
        <w:rPr>
          <w:lang w:val="en-US"/>
        </w:rPr>
        <w:t>or PRACH in the set of symbols</w:t>
      </w:r>
      <w:r w:rsidRPr="001845F3">
        <w:t xml:space="preserve">. </w:t>
      </w:r>
    </w:p>
    <w:p w:rsidR="00B06F8A" w:rsidRPr="00490D27" w:rsidRDefault="00B06F8A" w:rsidP="0009732E">
      <w:pPr>
        <w:rPr>
          <w:lang w:val="en-US"/>
        </w:rPr>
      </w:pPr>
      <w:r w:rsidRPr="00B916EC">
        <w:rPr>
          <w:lang w:val="en-US"/>
        </w:rPr>
        <w:t>F</w:t>
      </w:r>
      <w:r w:rsidRPr="00B916EC">
        <w:t xml:space="preserve">or a set of symbols </w:t>
      </w:r>
      <w:r w:rsidRPr="00B916EC">
        <w:rPr>
          <w:lang w:val="en-US"/>
        </w:rPr>
        <w:t>of</w:t>
      </w:r>
      <w:r w:rsidRPr="00B916EC">
        <w:t xml:space="preserve"> a slot that are indicated as </w:t>
      </w:r>
      <w:r w:rsidRPr="00B916EC">
        <w:rPr>
          <w:lang w:val="en-US"/>
        </w:rPr>
        <w:t>flexible</w:t>
      </w:r>
      <w:r w:rsidRPr="00B916EC">
        <w:t xml:space="preserve"> by higher layer parameter</w:t>
      </w:r>
      <w:r>
        <w:rPr>
          <w:lang w:val="en-US"/>
        </w:rPr>
        <w:t>s</w:t>
      </w:r>
      <w:r w:rsidRPr="00B916EC">
        <w:t xml:space="preserve"> </w:t>
      </w:r>
      <w:r w:rsidR="00CE7832">
        <w:rPr>
          <w:i/>
        </w:rPr>
        <w:t>TDD</w:t>
      </w:r>
      <w:r w:rsidR="004967FE" w:rsidRPr="00FE7E1C">
        <w:rPr>
          <w:i/>
        </w:rPr>
        <w:t>-</w:t>
      </w:r>
      <w:r w:rsidR="004967FE" w:rsidRPr="00B916EC">
        <w:rPr>
          <w:i/>
          <w:lang w:val="en-US"/>
        </w:rPr>
        <w:t>UL-DL-</w:t>
      </w:r>
      <w:r w:rsidR="004967FE">
        <w:rPr>
          <w:i/>
          <w:lang w:val="en-US"/>
        </w:rPr>
        <w:t>C</w:t>
      </w:r>
      <w:r w:rsidR="004967FE" w:rsidRPr="00B916EC">
        <w:rPr>
          <w:i/>
          <w:lang w:val="en-US"/>
        </w:rPr>
        <w:t>onfiguration</w:t>
      </w:r>
      <w:r w:rsidR="004967FE">
        <w:rPr>
          <w:i/>
          <w:lang w:val="en-US"/>
        </w:rPr>
        <w:t>C</w:t>
      </w:r>
      <w:r w:rsidR="004967FE" w:rsidRPr="00B916EC">
        <w:rPr>
          <w:i/>
          <w:lang w:val="en-US"/>
        </w:rPr>
        <w:t>ommon</w:t>
      </w:r>
      <w:r w:rsidR="004967FE">
        <w:rPr>
          <w:lang w:val="en-US"/>
        </w:rPr>
        <w:t>,</w:t>
      </w:r>
      <w:r w:rsidR="004967FE" w:rsidRPr="00B916EC">
        <w:rPr>
          <w:lang w:val="en-US"/>
        </w:rPr>
        <w:t xml:space="preserve"> </w:t>
      </w:r>
      <w:r w:rsidR="004967FE">
        <w:rPr>
          <w:lang w:val="en-US"/>
        </w:rPr>
        <w:t>and</w:t>
      </w:r>
      <w:r w:rsidR="004967FE" w:rsidRPr="00B916EC">
        <w:rPr>
          <w:lang w:val="en-US"/>
        </w:rPr>
        <w:t xml:space="preserve"> </w:t>
      </w:r>
      <w:r w:rsidR="00CE7832">
        <w:rPr>
          <w:i/>
          <w:lang w:val="en-US"/>
        </w:rPr>
        <w:t>TDD</w:t>
      </w:r>
      <w:r w:rsidR="004967FE" w:rsidRPr="0049596A">
        <w:rPr>
          <w:i/>
          <w:lang w:val="en-US"/>
        </w:rPr>
        <w:t>-</w:t>
      </w:r>
      <w:r w:rsidR="004967FE" w:rsidRPr="00B916EC">
        <w:rPr>
          <w:i/>
          <w:lang w:val="en-US"/>
        </w:rPr>
        <w:t>UL-DL-</w:t>
      </w:r>
      <w:r w:rsidR="004967FE">
        <w:rPr>
          <w:i/>
          <w:lang w:val="en-US"/>
        </w:rPr>
        <w:t>C</w:t>
      </w:r>
      <w:r w:rsidR="004967FE" w:rsidRPr="00B916EC">
        <w:rPr>
          <w:i/>
          <w:lang w:val="en-US"/>
        </w:rPr>
        <w:t>onfig</w:t>
      </w:r>
      <w:r w:rsidR="004967FE">
        <w:rPr>
          <w:i/>
          <w:lang w:val="en-US"/>
        </w:rPr>
        <w:t>D</w:t>
      </w:r>
      <w:r w:rsidR="004967FE" w:rsidRPr="00B916EC">
        <w:rPr>
          <w:i/>
          <w:lang w:val="en-US"/>
        </w:rPr>
        <w:t>edicated</w:t>
      </w:r>
      <w:r>
        <w:rPr>
          <w:lang w:val="en-US"/>
        </w:rPr>
        <w:t xml:space="preserve">, when provided to a UE, or when higher layer parameters </w:t>
      </w:r>
      <w:r w:rsidR="00CE7832">
        <w:rPr>
          <w:i/>
          <w:lang w:val="en-US"/>
        </w:rPr>
        <w:t>TDD</w:t>
      </w:r>
      <w:r w:rsidR="004967FE" w:rsidRPr="00FE7E1C">
        <w:rPr>
          <w:i/>
          <w:lang w:val="en-US"/>
        </w:rPr>
        <w:t>-</w:t>
      </w:r>
      <w:r w:rsidR="004967FE" w:rsidRPr="00B916EC">
        <w:rPr>
          <w:i/>
          <w:lang w:val="en-US"/>
        </w:rPr>
        <w:t>UL-DL-</w:t>
      </w:r>
      <w:r w:rsidR="004967FE">
        <w:rPr>
          <w:i/>
          <w:lang w:val="en-US"/>
        </w:rPr>
        <w:t>C</w:t>
      </w:r>
      <w:r w:rsidR="004967FE" w:rsidRPr="00B916EC">
        <w:rPr>
          <w:i/>
          <w:lang w:val="en-US"/>
        </w:rPr>
        <w:t>onfiguration</w:t>
      </w:r>
      <w:r w:rsidR="004967FE">
        <w:rPr>
          <w:i/>
          <w:lang w:val="en-US"/>
        </w:rPr>
        <w:t>C</w:t>
      </w:r>
      <w:r w:rsidR="004967FE" w:rsidRPr="00B916EC">
        <w:rPr>
          <w:i/>
          <w:lang w:val="en-US"/>
        </w:rPr>
        <w:t>ommon</w:t>
      </w:r>
      <w:r w:rsidR="004967FE">
        <w:rPr>
          <w:lang w:val="en-US"/>
        </w:rPr>
        <w:t>, and</w:t>
      </w:r>
      <w:r w:rsidR="004967FE" w:rsidRPr="00B916EC">
        <w:rPr>
          <w:lang w:val="en-US"/>
        </w:rPr>
        <w:t xml:space="preserve"> </w:t>
      </w:r>
      <w:r w:rsidR="00CE7832">
        <w:rPr>
          <w:i/>
          <w:lang w:val="en-US"/>
        </w:rPr>
        <w:t>TDD</w:t>
      </w:r>
      <w:r w:rsidR="004967FE" w:rsidRPr="0023005A">
        <w:rPr>
          <w:i/>
          <w:lang w:val="en-US"/>
        </w:rPr>
        <w:t>-</w:t>
      </w:r>
      <w:r w:rsidR="004967FE" w:rsidRPr="00B916EC">
        <w:rPr>
          <w:i/>
          <w:lang w:val="en-US"/>
        </w:rPr>
        <w:t>UL-DL-</w:t>
      </w:r>
      <w:r w:rsidR="004967FE">
        <w:rPr>
          <w:i/>
          <w:lang w:val="en-US"/>
        </w:rPr>
        <w:t>C</w:t>
      </w:r>
      <w:r w:rsidR="004967FE" w:rsidRPr="00B916EC">
        <w:rPr>
          <w:i/>
          <w:lang w:val="en-US"/>
        </w:rPr>
        <w:t>onfig</w:t>
      </w:r>
      <w:r w:rsidR="004967FE">
        <w:rPr>
          <w:i/>
          <w:lang w:val="en-US"/>
        </w:rPr>
        <w:t>D</w:t>
      </w:r>
      <w:r w:rsidR="004967FE" w:rsidRPr="00B916EC">
        <w:rPr>
          <w:i/>
          <w:lang w:val="en-US"/>
        </w:rPr>
        <w:t>edicated</w:t>
      </w:r>
      <w:r>
        <w:rPr>
          <w:lang w:val="en-US"/>
        </w:rPr>
        <w:t xml:space="preserve"> are not provided to the UE, and if the UE does not </w:t>
      </w:r>
      <w:r>
        <w:rPr>
          <w:rFonts w:eastAsia="SimSun"/>
          <w:lang w:eastAsia="zh-CN"/>
        </w:rPr>
        <w:t>detect</w:t>
      </w:r>
      <w:r w:rsidRPr="00B916EC">
        <w:rPr>
          <w:rFonts w:eastAsia="SimSun"/>
          <w:lang w:eastAsia="zh-CN"/>
        </w:rPr>
        <w:t xml:space="preserve"> </w:t>
      </w:r>
      <w:r w:rsidRPr="00B916EC">
        <w:rPr>
          <w:rFonts w:eastAsia="SimSun"/>
          <w:lang w:val="en-US" w:eastAsia="zh-CN"/>
        </w:rPr>
        <w:t>a DCI format</w:t>
      </w:r>
      <w:r w:rsidRPr="00B916EC">
        <w:rPr>
          <w:rFonts w:eastAsia="SimSun"/>
          <w:lang w:eastAsia="zh-CN"/>
        </w:rPr>
        <w:t xml:space="preserve"> </w:t>
      </w:r>
      <w:r w:rsidRPr="00B916EC">
        <w:rPr>
          <w:rFonts w:eastAsia="SimSun"/>
          <w:lang w:val="en-US" w:eastAsia="zh-CN"/>
        </w:rPr>
        <w:t>2_0</w:t>
      </w:r>
      <w:r w:rsidRPr="00F66B70">
        <w:rPr>
          <w:lang w:val="en-US"/>
        </w:rPr>
        <w:t xml:space="preserve"> </w:t>
      </w:r>
      <w:r>
        <w:rPr>
          <w:rFonts w:eastAsia="SimSun"/>
          <w:lang w:val="en-US" w:eastAsia="zh-CN"/>
        </w:rPr>
        <w:t xml:space="preserve">providing a </w:t>
      </w:r>
      <w:r w:rsidR="004967FE">
        <w:rPr>
          <w:rFonts w:eastAsia="SimSun"/>
          <w:lang w:val="en-US" w:eastAsia="zh-CN"/>
        </w:rPr>
        <w:t xml:space="preserve">slot </w:t>
      </w:r>
      <w:r>
        <w:rPr>
          <w:rFonts w:eastAsia="SimSun"/>
          <w:lang w:val="en-US" w:eastAsia="zh-CN"/>
        </w:rPr>
        <w:t>format for the slot</w:t>
      </w:r>
    </w:p>
    <w:p w:rsidR="00B06F8A" w:rsidRPr="00B916EC" w:rsidRDefault="00B06F8A" w:rsidP="0009732E">
      <w:pPr>
        <w:pStyle w:val="B1"/>
      </w:pPr>
      <w:r>
        <w:t>-</w:t>
      </w:r>
      <w:r>
        <w:tab/>
      </w:r>
      <w:r w:rsidR="00D77DEB">
        <w:rPr>
          <w:lang w:val="en-US"/>
        </w:rPr>
        <w:t>t</w:t>
      </w:r>
      <w:r w:rsidR="00D77DEB">
        <w:t>he</w:t>
      </w:r>
      <w:r w:rsidR="00D77DEB" w:rsidRPr="00B916EC">
        <w:t xml:space="preserve"> </w:t>
      </w:r>
      <w:r w:rsidRPr="00B916EC">
        <w:t>UE receive</w:t>
      </w:r>
      <w:r w:rsidR="0090436D">
        <w:rPr>
          <w:lang w:val="en-US"/>
        </w:rPr>
        <w:t>s</w:t>
      </w:r>
      <w:r w:rsidRPr="00B916EC">
        <w:t xml:space="preserve"> PDSCH or CSI-RS in the set of symbols of the slot if the UE receives a corresponding indication by a DCI format </w:t>
      </w:r>
      <w:r w:rsidR="0090436D">
        <w:rPr>
          <w:lang w:val="en-US"/>
        </w:rPr>
        <w:t>1_0, DCI format 1_1, or DCI format 0_1</w:t>
      </w:r>
    </w:p>
    <w:p w:rsidR="00B06F8A" w:rsidRPr="00B916EC" w:rsidRDefault="00B06F8A" w:rsidP="0009732E">
      <w:pPr>
        <w:pStyle w:val="B1"/>
      </w:pPr>
      <w:r>
        <w:t>-</w:t>
      </w:r>
      <w:r>
        <w:tab/>
      </w:r>
      <w:r w:rsidR="00D77DEB">
        <w:rPr>
          <w:lang w:val="en-US"/>
        </w:rPr>
        <w:t>t</w:t>
      </w:r>
      <w:r w:rsidR="00D77DEB">
        <w:t>he</w:t>
      </w:r>
      <w:r w:rsidR="00D77DEB" w:rsidRPr="00B916EC">
        <w:t xml:space="preserve"> </w:t>
      </w:r>
      <w:r w:rsidRPr="00B916EC">
        <w:t>UE transmit</w:t>
      </w:r>
      <w:r w:rsidR="0090436D">
        <w:rPr>
          <w:lang w:val="en-US"/>
        </w:rPr>
        <w:t>s</w:t>
      </w:r>
      <w:r w:rsidRPr="00B916EC">
        <w:t xml:space="preserve"> PUSCH, PUCCH, PRACH, or SRS in the set of symbols of the slot if the UE receives a corresponding indication by a DCI format </w:t>
      </w:r>
      <w:r w:rsidR="0090436D">
        <w:rPr>
          <w:lang w:val="en-US"/>
        </w:rPr>
        <w:t xml:space="preserve">0_0, DCI format 0_1, </w:t>
      </w:r>
      <w:r w:rsidR="0090436D" w:rsidRPr="00B916EC">
        <w:t xml:space="preserve">DCI format </w:t>
      </w:r>
      <w:r w:rsidR="0090436D">
        <w:rPr>
          <w:lang w:val="en-US"/>
        </w:rPr>
        <w:t>1_0, DCI format 1_1, or DCI format 2_3</w:t>
      </w:r>
    </w:p>
    <w:p w:rsidR="00B06F8A" w:rsidRPr="00CD24FD" w:rsidRDefault="00B06F8A" w:rsidP="0009732E">
      <w:pPr>
        <w:pStyle w:val="B1"/>
      </w:pPr>
      <w:r>
        <w:t>-</w:t>
      </w:r>
      <w:r>
        <w:tab/>
      </w:r>
      <w:r w:rsidR="00D77DEB">
        <w:rPr>
          <w:lang w:val="en-US"/>
        </w:rPr>
        <w:t>t</w:t>
      </w:r>
      <w:r w:rsidR="00D77DEB">
        <w:t xml:space="preserve">he </w:t>
      </w:r>
      <w:r>
        <w:t>UE receive</w:t>
      </w:r>
      <w:r w:rsidR="0090436D">
        <w:rPr>
          <w:lang w:val="en-US"/>
        </w:rPr>
        <w:t>s</w:t>
      </w:r>
      <w:r>
        <w:t xml:space="preserve"> PDCCH as described in Subclause</w:t>
      </w:r>
      <w:r>
        <w:rPr>
          <w:lang w:val="en-US"/>
        </w:rPr>
        <w:t xml:space="preserve"> </w:t>
      </w:r>
      <w:r w:rsidR="00D77DEB">
        <w:rPr>
          <w:lang w:val="en-US"/>
        </w:rPr>
        <w:t>10</w:t>
      </w:r>
      <w:r>
        <w:rPr>
          <w:lang w:val="en-US"/>
        </w:rPr>
        <w:t>.1</w:t>
      </w:r>
    </w:p>
    <w:p w:rsidR="00B06F8A" w:rsidRPr="00B916EC" w:rsidRDefault="00B06F8A" w:rsidP="0009732E">
      <w:pPr>
        <w:pStyle w:val="B1"/>
      </w:pPr>
      <w:r>
        <w:t>-</w:t>
      </w:r>
      <w:r>
        <w:tab/>
      </w:r>
      <w:r w:rsidR="00D77DEB">
        <w:rPr>
          <w:lang w:val="en-US"/>
        </w:rPr>
        <w:t>i</w:t>
      </w:r>
      <w:r w:rsidR="00D77DEB">
        <w:t xml:space="preserve">f </w:t>
      </w:r>
      <w:r>
        <w:t>the</w:t>
      </w:r>
      <w:r w:rsidRPr="00B916EC">
        <w:t xml:space="preserve"> UE </w:t>
      </w:r>
      <w:r>
        <w:t xml:space="preserve">is </w:t>
      </w:r>
      <w:r w:rsidRPr="00B916EC">
        <w:t xml:space="preserve">configured </w:t>
      </w:r>
      <w:r>
        <w:t xml:space="preserve">by higher layers </w:t>
      </w:r>
      <w:r w:rsidR="0090436D">
        <w:rPr>
          <w:lang w:val="en-US"/>
        </w:rPr>
        <w:t>to receive</w:t>
      </w:r>
      <w:r>
        <w:t xml:space="preserve"> PDSCH</w:t>
      </w:r>
      <w:r w:rsidRPr="00B916EC">
        <w:t xml:space="preserve"> or CSI-RS in the set of symbols of the slot</w:t>
      </w:r>
      <w:r>
        <w:t>, the UE</w:t>
      </w:r>
      <w:r w:rsidRPr="00B916EC">
        <w:t xml:space="preserve"> </w:t>
      </w:r>
      <w:r w:rsidR="0090436D">
        <w:rPr>
          <w:lang w:val="en-US"/>
        </w:rPr>
        <w:t>does</w:t>
      </w:r>
      <w:r w:rsidRPr="00B916EC">
        <w:t xml:space="preserve"> </w:t>
      </w:r>
      <w:r>
        <w:t xml:space="preserve">not </w:t>
      </w:r>
      <w:r w:rsidRPr="00B916EC">
        <w:t xml:space="preserve">receive </w:t>
      </w:r>
      <w:r>
        <w:t>the PDSCH</w:t>
      </w:r>
      <w:r w:rsidRPr="00B916EC">
        <w:t xml:space="preserve"> or the CSI-RS </w:t>
      </w:r>
      <w:r w:rsidRPr="00B916EC">
        <w:rPr>
          <w:rFonts w:eastAsia="SimSun"/>
          <w:lang w:eastAsia="zh-CN"/>
        </w:rPr>
        <w:t xml:space="preserve">in the set of </w:t>
      </w:r>
      <w:r w:rsidRPr="00B916EC">
        <w:t>symbols of the slot</w:t>
      </w:r>
    </w:p>
    <w:p w:rsidR="0090436D" w:rsidRDefault="00B06F8A" w:rsidP="0090436D">
      <w:pPr>
        <w:pStyle w:val="B1"/>
      </w:pPr>
      <w:r>
        <w:t>-</w:t>
      </w:r>
      <w:r>
        <w:tab/>
      </w:r>
      <w:r w:rsidR="00D77DEB">
        <w:rPr>
          <w:lang w:val="en-US"/>
        </w:rPr>
        <w:t>i</w:t>
      </w:r>
      <w:r w:rsidR="00D77DEB">
        <w:t xml:space="preserve">f </w:t>
      </w:r>
      <w:r>
        <w:t>the</w:t>
      </w:r>
      <w:r w:rsidRPr="00B916EC">
        <w:t xml:space="preserve"> UE </w:t>
      </w:r>
      <w:r>
        <w:t xml:space="preserve">is </w:t>
      </w:r>
      <w:r w:rsidRPr="00B916EC">
        <w:t xml:space="preserve">configured </w:t>
      </w:r>
      <w:r>
        <w:t xml:space="preserve">by higher layers </w:t>
      </w:r>
      <w:r w:rsidR="0090436D">
        <w:rPr>
          <w:lang w:val="en-US"/>
        </w:rPr>
        <w:t>to</w:t>
      </w:r>
      <w:r w:rsidR="0090436D" w:rsidRPr="00B916EC">
        <w:t xml:space="preserve"> transmi</w:t>
      </w:r>
      <w:r w:rsidR="0090436D">
        <w:rPr>
          <w:lang w:val="en-US"/>
        </w:rPr>
        <w:t>t</w:t>
      </w:r>
      <w:r w:rsidRPr="00B916EC">
        <w:t xml:space="preserve"> </w:t>
      </w:r>
      <w:r>
        <w:t>periodic</w:t>
      </w:r>
      <w:r w:rsidRPr="00B916EC">
        <w:t xml:space="preserve"> SRS</w:t>
      </w:r>
      <w:r>
        <w:t>,</w:t>
      </w:r>
      <w:r w:rsidRPr="00B916EC">
        <w:t xml:space="preserve"> or PUCCH</w:t>
      </w:r>
      <w:r>
        <w:t>, or PUSCH, or PRACH</w:t>
      </w:r>
      <w:r w:rsidRPr="00B916EC">
        <w:t xml:space="preserve"> in the set of symbols </w:t>
      </w:r>
      <w:r>
        <w:t>of</w:t>
      </w:r>
      <w:r w:rsidRPr="00B916EC">
        <w:t xml:space="preserve"> the slot,</w:t>
      </w:r>
      <w:r>
        <w:t xml:space="preserve"> the UE</w:t>
      </w:r>
      <w:r w:rsidRPr="00B916EC">
        <w:t xml:space="preserve"> </w:t>
      </w:r>
    </w:p>
    <w:p w:rsidR="0090436D" w:rsidRPr="0090436D" w:rsidRDefault="0090436D" w:rsidP="001322F1">
      <w:pPr>
        <w:pStyle w:val="B2"/>
        <w:rPr>
          <w:lang w:val="en-US"/>
        </w:rPr>
      </w:pPr>
      <w:r>
        <w:rPr>
          <w:lang w:val="en-US"/>
        </w:rPr>
        <w:t>-</w:t>
      </w:r>
      <w:r>
        <w:rPr>
          <w:lang w:val="en-US"/>
        </w:rPr>
        <w:tab/>
        <w:t>does</w:t>
      </w:r>
      <w:r w:rsidRPr="00B916EC">
        <w:t xml:space="preserve"> </w:t>
      </w:r>
      <w:r>
        <w:t xml:space="preserve">not </w:t>
      </w:r>
      <w:r w:rsidRPr="00B916EC">
        <w:t xml:space="preserve">transmit </w:t>
      </w:r>
      <w:r>
        <w:t xml:space="preserve">the </w:t>
      </w:r>
      <w:r w:rsidRPr="00B916EC">
        <w:t>PUCCH</w:t>
      </w:r>
      <w:r>
        <w:t>, or the PUSCH, or the PRACH in the slot and does not transmit the SRS in symbols from the set of symbols in the slot, if any, starting from a symbol that is a number of symbols equal to the</w:t>
      </w:r>
      <w:r w:rsidRPr="0088442C">
        <w:t xml:space="preserve"> PUSCH preparation time N</w:t>
      </w:r>
      <w:r w:rsidRPr="0025431E">
        <w:rPr>
          <w:vertAlign w:val="subscript"/>
        </w:rPr>
        <w:t>2</w:t>
      </w:r>
      <w:r w:rsidRPr="0088442C">
        <w:t xml:space="preserve"> </w:t>
      </w:r>
      <w:r>
        <w:t xml:space="preserve">for the corresponding PUSCH timing capability after a last symbol of a control resource set where the UE is configured to </w:t>
      </w:r>
      <w:r>
        <w:rPr>
          <w:lang w:val="en-US"/>
        </w:rPr>
        <w:t>monitor PDCCH for</w:t>
      </w:r>
      <w:r>
        <w:t xml:space="preserve"> DCI format 2_0</w:t>
      </w:r>
    </w:p>
    <w:p w:rsidR="00D77DEB" w:rsidRDefault="0090436D" w:rsidP="00D77DEB">
      <w:pPr>
        <w:pStyle w:val="B2"/>
      </w:pPr>
      <w:r>
        <w:t>-</w:t>
      </w:r>
      <w:r>
        <w:tab/>
      </w:r>
      <w:r w:rsidR="00D77DEB">
        <w:rPr>
          <w:lang w:val="en-US"/>
        </w:rPr>
        <w:t>does</w:t>
      </w:r>
      <w:r>
        <w:t xml:space="preserve"> not expect to cancel the transmission of the periodic SRS, or the </w:t>
      </w:r>
      <w:r w:rsidRPr="00B916EC">
        <w:t>PUCCH</w:t>
      </w:r>
      <w:r>
        <w:t>, or the PUSCH, or the PRACH in symbols from the set of symbols in the slot, if any, starting before a symbol that is a number of symbols equal to the</w:t>
      </w:r>
      <w:r w:rsidRPr="0088442C">
        <w:t xml:space="preserve"> PUSCH preparation time N</w:t>
      </w:r>
      <w:r w:rsidRPr="0025431E">
        <w:rPr>
          <w:vertAlign w:val="subscript"/>
        </w:rPr>
        <w:t>2</w:t>
      </w:r>
      <w:r w:rsidRPr="0088442C">
        <w:t xml:space="preserve"> </w:t>
      </w:r>
      <w:r>
        <w:t xml:space="preserve">for the corresponding PUSCH timing capability after a last symbol of a control resource set where the UE is configured to </w:t>
      </w:r>
      <w:r>
        <w:rPr>
          <w:lang w:val="en-US"/>
        </w:rPr>
        <w:t>monitor PDCCH for</w:t>
      </w:r>
      <w:r>
        <w:t xml:space="preserve"> DCI format 2_0</w:t>
      </w:r>
      <w:r w:rsidR="00D77DEB" w:rsidRPr="00D77DEB">
        <w:t xml:space="preserve"> </w:t>
      </w:r>
    </w:p>
    <w:p w:rsidR="0090436D" w:rsidRPr="00256F55" w:rsidRDefault="00D77DEB" w:rsidP="003A061C">
      <w:pPr>
        <w:rPr>
          <w:lang w:val="en-US"/>
        </w:rPr>
      </w:pPr>
      <w:r w:rsidRPr="00F354E2">
        <w:rPr>
          <w:lang w:val="en-US"/>
        </w:rPr>
        <w:t xml:space="preserve">For unpaired spectrum operation </w:t>
      </w:r>
      <w:r w:rsidRPr="007A220B">
        <w:rPr>
          <w:lang w:val="en-US"/>
        </w:rPr>
        <w:t xml:space="preserve">for a UE on a cell in a frequency band of frequency range 1, </w:t>
      </w:r>
      <w:r w:rsidRPr="007A220B">
        <w:t xml:space="preserve">if the UE detects a DCI format 0_0, DCI format 0_1, DCI format 1_0, DCI format 1_1, or DCI format 2_3 </w:t>
      </w:r>
      <w:r w:rsidRPr="005D317B">
        <w:t>indicating to the UE to transmit in a set of symbols</w:t>
      </w:r>
      <w:r w:rsidRPr="00162E2F">
        <w:t xml:space="preserve">, the UE is not required to perform </w:t>
      </w:r>
      <w:r w:rsidRPr="00DF375E">
        <w:rPr>
          <w:lang w:eastAsia="ja-JP"/>
        </w:rPr>
        <w:t xml:space="preserve">RRM </w:t>
      </w:r>
      <w:r w:rsidRPr="00B908D3">
        <w:rPr>
          <w:lang w:eastAsia="ja-JP"/>
        </w:rPr>
        <w:t xml:space="preserve">measurements </w:t>
      </w:r>
      <w:r w:rsidRPr="00B908D3">
        <w:t xml:space="preserve">[10, TS 38.133] </w:t>
      </w:r>
      <w:r w:rsidRPr="00B908D3">
        <w:rPr>
          <w:lang w:val="en-US"/>
        </w:rPr>
        <w:t xml:space="preserve">based on a </w:t>
      </w:r>
      <w:r w:rsidRPr="0012483E">
        <w:rPr>
          <w:lang w:val="en-US"/>
        </w:rPr>
        <w:t xml:space="preserve">SS/PBCH </w:t>
      </w:r>
      <w:r>
        <w:rPr>
          <w:lang w:val="en-US"/>
        </w:rPr>
        <w:t xml:space="preserve">block </w:t>
      </w:r>
      <w:r w:rsidRPr="007A220B">
        <w:rPr>
          <w:lang w:val="en-US"/>
        </w:rPr>
        <w:t xml:space="preserve">or CSI-RS reception on a different cell in the frequency band </w:t>
      </w:r>
      <w:r w:rsidRPr="007A220B">
        <w:t xml:space="preserve">if the SS/PBCH </w:t>
      </w:r>
      <w:r>
        <w:rPr>
          <w:lang w:val="en-US"/>
        </w:rPr>
        <w:t xml:space="preserve">block </w:t>
      </w:r>
      <w:r w:rsidRPr="007A220B">
        <w:t>or CSI-RS reception includes at least one symbol from the set of symbols</w:t>
      </w:r>
      <w:r w:rsidR="0090436D">
        <w:t>.</w:t>
      </w:r>
    </w:p>
    <w:p w:rsidR="002A7F99" w:rsidRPr="00B916EC" w:rsidRDefault="00C208F0" w:rsidP="00D32835">
      <w:pPr>
        <w:pStyle w:val="Heading2"/>
      </w:pPr>
      <w:bookmarkStart w:id="105" w:name="_Toc525657963"/>
      <w:r w:rsidRPr="00B916EC">
        <w:rPr>
          <w:rFonts w:eastAsia="SimSun"/>
          <w:lang w:eastAsia="zh-CN"/>
        </w:rPr>
        <w:t>11.2</w:t>
      </w:r>
      <w:r w:rsidRPr="00B916EC">
        <w:rPr>
          <w:rFonts w:eastAsia="SimSun"/>
          <w:lang w:eastAsia="zh-CN"/>
        </w:rPr>
        <w:tab/>
      </w:r>
      <w:r w:rsidR="00E03C77">
        <w:rPr>
          <w:rFonts w:eastAsia="SimSun"/>
          <w:lang w:eastAsia="zh-CN"/>
        </w:rPr>
        <w:t>Interrupted</w:t>
      </w:r>
      <w:r w:rsidRPr="00B916EC">
        <w:rPr>
          <w:rFonts w:eastAsia="SimSun"/>
          <w:lang w:eastAsia="zh-CN"/>
        </w:rPr>
        <w:t xml:space="preserve"> transmission indication</w:t>
      </w:r>
      <w:bookmarkEnd w:id="105"/>
      <w:r w:rsidR="002A7F99" w:rsidRPr="00B916EC">
        <w:t xml:space="preserve"> </w:t>
      </w:r>
    </w:p>
    <w:p w:rsidR="003F40E2" w:rsidRPr="00B916EC" w:rsidRDefault="003F40E2" w:rsidP="003A1B2A">
      <w:pPr>
        <w:rPr>
          <w:lang w:val="en-US"/>
        </w:rPr>
      </w:pPr>
      <w:r w:rsidRPr="00B916EC">
        <w:rPr>
          <w:rFonts w:eastAsia="SimSun"/>
          <w:lang w:eastAsia="zh-CN"/>
        </w:rPr>
        <w:t xml:space="preserve">If a UE is </w:t>
      </w:r>
      <w:r w:rsidR="00466AF8" w:rsidRPr="00B916EC">
        <w:rPr>
          <w:rFonts w:eastAsia="SimSun"/>
          <w:lang w:eastAsia="zh-CN"/>
        </w:rPr>
        <w:t>provided</w:t>
      </w:r>
      <w:r w:rsidRPr="00B916EC">
        <w:rPr>
          <w:rFonts w:eastAsia="SimSun"/>
          <w:lang w:eastAsia="zh-CN"/>
        </w:rPr>
        <w:t xml:space="preserve"> higher layer parameter</w:t>
      </w:r>
      <w:r w:rsidR="00074D96" w:rsidRPr="00B916EC">
        <w:rPr>
          <w:rFonts w:eastAsia="SimSun"/>
          <w:lang w:eastAsia="zh-CN"/>
        </w:rPr>
        <w:t xml:space="preserve"> </w:t>
      </w:r>
      <w:r w:rsidR="0090436D" w:rsidRPr="008F75A2">
        <w:rPr>
          <w:i/>
        </w:rPr>
        <w:t>DownlinkPreemption</w:t>
      </w:r>
      <w:r w:rsidRPr="00B916EC">
        <w:rPr>
          <w:lang w:val="en-US"/>
        </w:rPr>
        <w:t xml:space="preserve">, the UE is configured with </w:t>
      </w:r>
      <w:r w:rsidRPr="00B916EC">
        <w:t>a</w:t>
      </w:r>
      <w:r w:rsidR="00312176" w:rsidRPr="00B916EC">
        <w:t>n</w:t>
      </w:r>
      <w:r w:rsidRPr="00B916EC">
        <w:t xml:space="preserve"> </w:t>
      </w:r>
      <w:r w:rsidRPr="00B916EC">
        <w:rPr>
          <w:lang w:val="en-US"/>
        </w:rPr>
        <w:t xml:space="preserve">INT-RNTI provided by higher layer parameter </w:t>
      </w:r>
      <w:r w:rsidR="0090436D">
        <w:rPr>
          <w:i/>
          <w:lang w:val="en-US"/>
        </w:rPr>
        <w:t>int</w:t>
      </w:r>
      <w:r w:rsidR="0090436D" w:rsidRPr="00B916EC">
        <w:rPr>
          <w:i/>
          <w:lang w:val="en-US"/>
        </w:rPr>
        <w:t>-RNTI</w:t>
      </w:r>
      <w:r w:rsidRPr="00B916EC">
        <w:rPr>
          <w:lang w:val="en-US"/>
        </w:rPr>
        <w:t xml:space="preserve"> for monitoring PDCCH conveying DCI format </w:t>
      </w:r>
      <w:r w:rsidR="0040224E" w:rsidRPr="00B916EC">
        <w:rPr>
          <w:lang w:val="en-US"/>
        </w:rPr>
        <w:t>2_1</w:t>
      </w:r>
      <w:r w:rsidR="009F1BA7" w:rsidRPr="00B916EC">
        <w:rPr>
          <w:lang w:val="en-US"/>
        </w:rPr>
        <w:t xml:space="preserve"> [5, TS 38.212]</w:t>
      </w:r>
      <w:r w:rsidRPr="00B916EC">
        <w:rPr>
          <w:lang w:val="en-US"/>
        </w:rPr>
        <w:t xml:space="preserve">. </w:t>
      </w:r>
      <w:r w:rsidR="00EF6479" w:rsidRPr="00B916EC">
        <w:rPr>
          <w:lang w:val="en-US"/>
        </w:rPr>
        <w:t>T</w:t>
      </w:r>
      <w:r w:rsidRPr="00B916EC">
        <w:rPr>
          <w:lang w:val="en-US"/>
        </w:rPr>
        <w:t xml:space="preserve">he UE is </w:t>
      </w:r>
      <w:r w:rsidR="00EF6479" w:rsidRPr="00B916EC">
        <w:rPr>
          <w:lang w:val="en-US"/>
        </w:rPr>
        <w:t xml:space="preserve">additionally </w:t>
      </w:r>
      <w:r w:rsidRPr="00B916EC">
        <w:rPr>
          <w:lang w:val="en-US"/>
        </w:rPr>
        <w:t>configured</w:t>
      </w:r>
      <w:r w:rsidR="00E03C77">
        <w:rPr>
          <w:lang w:val="en-US"/>
        </w:rPr>
        <w:t xml:space="preserve"> with</w:t>
      </w:r>
    </w:p>
    <w:p w:rsidR="00074D96" w:rsidRPr="00B916EC" w:rsidRDefault="00D15604" w:rsidP="00D15604">
      <w:pPr>
        <w:pStyle w:val="B1"/>
      </w:pPr>
      <w:r>
        <w:rPr>
          <w:lang w:val="en-US"/>
        </w:rPr>
        <w:t>-</w:t>
      </w:r>
      <w:r>
        <w:rPr>
          <w:lang w:val="en-US"/>
        </w:rPr>
        <w:tab/>
      </w:r>
      <w:r w:rsidR="00074D96" w:rsidRPr="00B916EC">
        <w:rPr>
          <w:lang w:val="en-US"/>
        </w:rPr>
        <w:t xml:space="preserve">a set of serving cells by higher layer parameter </w:t>
      </w:r>
      <w:r w:rsidR="0090436D" w:rsidRPr="008F75A2">
        <w:rPr>
          <w:i/>
        </w:rPr>
        <w:t>INT-ConfigurationPerServingCell</w:t>
      </w:r>
      <w:r w:rsidR="0090436D">
        <w:rPr>
          <w:i/>
          <w:lang w:val="en-US"/>
        </w:rPr>
        <w:t xml:space="preserve"> </w:t>
      </w:r>
      <w:r w:rsidR="0090436D" w:rsidRPr="008F75A2">
        <w:rPr>
          <w:lang w:val="en-US"/>
        </w:rPr>
        <w:t xml:space="preserve">that </w:t>
      </w:r>
      <w:r w:rsidR="0090436D">
        <w:rPr>
          <w:lang w:val="en-US"/>
        </w:rPr>
        <w:t xml:space="preserve">includes a set of serving cell indexes provided by corresponding higher layer parameters </w:t>
      </w:r>
      <w:r w:rsidR="0090436D" w:rsidRPr="008F75A2">
        <w:rPr>
          <w:i/>
        </w:rPr>
        <w:t>servingCellId</w:t>
      </w:r>
      <w:r w:rsidR="0090436D" w:rsidRPr="00B916EC" w:rsidDel="008F75A2">
        <w:rPr>
          <w:i/>
          <w:lang w:val="en-US"/>
        </w:rPr>
        <w:t xml:space="preserve"> </w:t>
      </w:r>
      <w:r w:rsidR="0090436D">
        <w:rPr>
          <w:lang w:val="en-US"/>
        </w:rPr>
        <w:t xml:space="preserve">and a corresponding set of locations for fields in DCI format 2_1 by higher layer parameter </w:t>
      </w:r>
      <w:r w:rsidR="0090436D" w:rsidRPr="008F75A2">
        <w:rPr>
          <w:i/>
        </w:rPr>
        <w:t>positionInDCI</w:t>
      </w:r>
    </w:p>
    <w:p w:rsidR="008F5350" w:rsidRPr="00B916EC" w:rsidRDefault="00D15604" w:rsidP="00D15604">
      <w:pPr>
        <w:pStyle w:val="B1"/>
      </w:pPr>
      <w:r>
        <w:rPr>
          <w:lang w:val="en-US"/>
        </w:rPr>
        <w:t>-</w:t>
      </w:r>
      <w:r>
        <w:rPr>
          <w:lang w:val="en-US"/>
        </w:rPr>
        <w:tab/>
      </w:r>
      <w:r w:rsidR="00322C5D" w:rsidRPr="00B916EC">
        <w:rPr>
          <w:lang w:val="en-US"/>
        </w:rPr>
        <w:t>an information payload size for</w:t>
      </w:r>
      <w:r w:rsidR="008F5350" w:rsidRPr="00B916EC">
        <w:rPr>
          <w:lang w:val="en-US"/>
        </w:rPr>
        <w:t xml:space="preserve"> DCI format </w:t>
      </w:r>
      <w:r w:rsidR="00322C5D" w:rsidRPr="00B916EC">
        <w:rPr>
          <w:lang w:val="en-US"/>
        </w:rPr>
        <w:t>2_1</w:t>
      </w:r>
      <w:r w:rsidR="008F5350" w:rsidRPr="00B916EC">
        <w:rPr>
          <w:lang w:val="en-US"/>
        </w:rPr>
        <w:t xml:space="preserve"> by higher layer parameter </w:t>
      </w:r>
      <w:r w:rsidR="0090436D" w:rsidRPr="008F75A2">
        <w:rPr>
          <w:i/>
        </w:rPr>
        <w:t>dci-PayloadSize</w:t>
      </w:r>
    </w:p>
    <w:p w:rsidR="00547A21" w:rsidRPr="00B916EC" w:rsidRDefault="00D15604" w:rsidP="00D15604">
      <w:pPr>
        <w:pStyle w:val="B1"/>
      </w:pPr>
      <w:r>
        <w:rPr>
          <w:lang w:val="en-US"/>
        </w:rPr>
        <w:t>-</w:t>
      </w:r>
      <w:r>
        <w:rPr>
          <w:lang w:val="en-US"/>
        </w:rPr>
        <w:tab/>
      </w:r>
      <w:r w:rsidR="00547A21" w:rsidRPr="00B916EC">
        <w:rPr>
          <w:lang w:val="en-US"/>
        </w:rPr>
        <w:t xml:space="preserve">an indication granularity for time-frequency resources by higher layer parameter </w:t>
      </w:r>
      <w:r w:rsidR="0090436D" w:rsidRPr="008F75A2">
        <w:rPr>
          <w:i/>
        </w:rPr>
        <w:t>timeFrequencySet</w:t>
      </w:r>
    </w:p>
    <w:p w:rsidR="00FA71CF" w:rsidRPr="00B916EC" w:rsidRDefault="002A7F99" w:rsidP="002A7F99">
      <w:pPr>
        <w:rPr>
          <w:rFonts w:eastAsia="SimSun"/>
          <w:lang w:eastAsia="zh-CN"/>
        </w:rPr>
      </w:pPr>
      <w:r w:rsidRPr="00B916EC">
        <w:rPr>
          <w:rFonts w:eastAsia="MS Mincho"/>
        </w:rPr>
        <w:t>I</w:t>
      </w:r>
      <w:r w:rsidRPr="00B916EC">
        <w:rPr>
          <w:rFonts w:eastAsia="SimSun"/>
          <w:lang w:eastAsia="zh-CN"/>
        </w:rPr>
        <w:t xml:space="preserve">f </w:t>
      </w:r>
      <w:r w:rsidR="0043087C" w:rsidRPr="00B916EC">
        <w:rPr>
          <w:rFonts w:eastAsia="SimSun"/>
          <w:lang w:eastAsia="zh-CN"/>
        </w:rPr>
        <w:t>a</w:t>
      </w:r>
      <w:r w:rsidRPr="00B916EC">
        <w:rPr>
          <w:rFonts w:eastAsia="SimSun"/>
          <w:lang w:eastAsia="zh-CN"/>
        </w:rPr>
        <w:t xml:space="preserve"> UE detects </w:t>
      </w:r>
      <w:r w:rsidR="0043087C" w:rsidRPr="00B916EC">
        <w:rPr>
          <w:rFonts w:eastAsia="SimSun"/>
          <w:lang w:eastAsia="zh-CN"/>
        </w:rPr>
        <w:t>a</w:t>
      </w:r>
      <w:r w:rsidRPr="00B916EC">
        <w:rPr>
          <w:rFonts w:eastAsia="SimSun"/>
          <w:lang w:eastAsia="zh-CN"/>
        </w:rPr>
        <w:t xml:space="preserve"> DCI format </w:t>
      </w:r>
      <w:r w:rsidR="0040224E" w:rsidRPr="00B916EC">
        <w:rPr>
          <w:rFonts w:eastAsia="SimSun"/>
          <w:lang w:eastAsia="zh-CN"/>
        </w:rPr>
        <w:t>2_1</w:t>
      </w:r>
      <w:r w:rsidR="00F56060" w:rsidRPr="00B916EC">
        <w:rPr>
          <w:rFonts w:eastAsia="SimSun"/>
          <w:lang w:eastAsia="zh-CN"/>
        </w:rPr>
        <w:t xml:space="preserve"> for </w:t>
      </w:r>
      <w:r w:rsidR="0040224E" w:rsidRPr="00B916EC">
        <w:rPr>
          <w:rFonts w:eastAsia="SimSun"/>
          <w:lang w:eastAsia="zh-CN"/>
        </w:rPr>
        <w:t>a</w:t>
      </w:r>
      <w:r w:rsidR="00F56060" w:rsidRPr="00B916EC">
        <w:rPr>
          <w:rFonts w:eastAsia="SimSun"/>
          <w:lang w:eastAsia="zh-CN"/>
        </w:rPr>
        <w:t xml:space="preserve"> serving cell</w:t>
      </w:r>
      <w:r w:rsidR="0040224E" w:rsidRPr="00B916EC">
        <w:rPr>
          <w:rFonts w:eastAsia="SimSun"/>
          <w:lang w:eastAsia="zh-CN"/>
        </w:rPr>
        <w:t xml:space="preserve"> from the configured set of serving cells</w:t>
      </w:r>
      <w:r w:rsidRPr="00B916EC">
        <w:rPr>
          <w:rFonts w:eastAsia="SimSun"/>
          <w:lang w:eastAsia="zh-CN"/>
        </w:rPr>
        <w:t>, the UE may assume that no transmission to the UE is present in PRBs and in symbols</w:t>
      </w:r>
      <w:r w:rsidR="00D77DEB">
        <w:rPr>
          <w:rFonts w:eastAsia="SimSun"/>
          <w:lang w:eastAsia="zh-CN"/>
        </w:rPr>
        <w:t xml:space="preserve"> </w:t>
      </w:r>
      <w:r w:rsidR="00D77DEB" w:rsidRPr="00B916EC">
        <w:rPr>
          <w:rFonts w:eastAsia="SimSun"/>
          <w:lang w:eastAsia="zh-CN"/>
        </w:rPr>
        <w:t>that are indicated by the DCI format</w:t>
      </w:r>
      <w:r w:rsidR="00D77DEB">
        <w:rPr>
          <w:rFonts w:eastAsia="SimSun"/>
          <w:lang w:eastAsia="zh-CN"/>
        </w:rPr>
        <w:t xml:space="preserve"> 2_1</w:t>
      </w:r>
      <w:r w:rsidRPr="00B916EC">
        <w:rPr>
          <w:rFonts w:eastAsia="SimSun"/>
          <w:lang w:eastAsia="zh-CN"/>
        </w:rPr>
        <w:t xml:space="preserve">, from </w:t>
      </w:r>
      <w:r w:rsidR="0043087C" w:rsidRPr="00B916EC">
        <w:rPr>
          <w:rFonts w:eastAsia="SimSun"/>
          <w:lang w:eastAsia="zh-CN"/>
        </w:rPr>
        <w:t>a</w:t>
      </w:r>
      <w:r w:rsidRPr="00B916EC">
        <w:rPr>
          <w:rFonts w:eastAsia="SimSun"/>
          <w:lang w:eastAsia="zh-CN"/>
        </w:rPr>
        <w:t xml:space="preserve"> set of PRBs and </w:t>
      </w:r>
      <w:r w:rsidR="0043087C" w:rsidRPr="00B916EC">
        <w:rPr>
          <w:rFonts w:eastAsia="SimSun"/>
          <w:lang w:eastAsia="zh-CN"/>
        </w:rPr>
        <w:t xml:space="preserve">a set of </w:t>
      </w:r>
      <w:r w:rsidRPr="00B916EC">
        <w:rPr>
          <w:rFonts w:eastAsia="SimSun"/>
          <w:lang w:eastAsia="zh-CN"/>
        </w:rPr>
        <w:t>symbols of the last monitoring period</w:t>
      </w:r>
      <w:r w:rsidR="00E56109" w:rsidRPr="00B916EC">
        <w:rPr>
          <w:rFonts w:eastAsia="SimSun"/>
          <w:lang w:eastAsia="zh-CN"/>
        </w:rPr>
        <w:t>.</w:t>
      </w:r>
      <w:r w:rsidR="00E56109">
        <w:rPr>
          <w:rFonts w:eastAsia="SimSun"/>
          <w:lang w:eastAsia="zh-CN"/>
        </w:rPr>
        <w:t xml:space="preserve"> The indication by the DCI format 2_1 is not applicable to receptions of SS/PBCH blocks</w:t>
      </w:r>
      <w:r w:rsidRPr="00B916EC">
        <w:rPr>
          <w:rFonts w:eastAsia="SimSun"/>
          <w:lang w:eastAsia="zh-CN"/>
        </w:rPr>
        <w:t>.</w:t>
      </w:r>
      <w:r w:rsidR="0043087C" w:rsidRPr="00B916EC">
        <w:rPr>
          <w:rFonts w:eastAsia="SimSun"/>
          <w:lang w:eastAsia="zh-CN"/>
        </w:rPr>
        <w:t xml:space="preserve"> </w:t>
      </w:r>
    </w:p>
    <w:p w:rsidR="00072774" w:rsidRPr="00B916EC" w:rsidRDefault="00F56060" w:rsidP="00D15604">
      <w:pPr>
        <w:rPr>
          <w:rFonts w:eastAsia="SimSun"/>
          <w:lang w:eastAsia="zh-CN"/>
        </w:rPr>
      </w:pPr>
      <w:r w:rsidRPr="00B916EC">
        <w:rPr>
          <w:rFonts w:eastAsia="SimSun"/>
          <w:lang w:eastAsia="zh-CN"/>
        </w:rPr>
        <w:t>T</w:t>
      </w:r>
      <w:r w:rsidR="00072774" w:rsidRPr="00B916EC">
        <w:rPr>
          <w:rFonts w:eastAsia="SimSun"/>
          <w:lang w:eastAsia="zh-CN"/>
        </w:rPr>
        <w:t>he set of PRBs is equal to the activ</w:t>
      </w:r>
      <w:r w:rsidR="00D74FC0">
        <w:rPr>
          <w:rFonts w:eastAsia="SimSun"/>
          <w:lang w:eastAsia="zh-CN"/>
        </w:rPr>
        <w:t>e</w:t>
      </w:r>
      <w:r w:rsidR="00072774" w:rsidRPr="00B916EC">
        <w:rPr>
          <w:rFonts w:eastAsia="SimSun"/>
          <w:lang w:eastAsia="zh-CN"/>
        </w:rPr>
        <w:t xml:space="preserve"> DL BWP as defined in Subclause</w:t>
      </w:r>
      <w:r w:rsidR="00D15604">
        <w:rPr>
          <w:rFonts w:eastAsia="SimSun"/>
          <w:lang w:eastAsia="zh-CN"/>
        </w:rPr>
        <w:t xml:space="preserve"> 12</w:t>
      </w:r>
      <w:r w:rsidR="00F025D1" w:rsidRPr="00B916EC">
        <w:rPr>
          <w:rFonts w:eastAsia="SimSun"/>
          <w:lang w:eastAsia="zh-CN"/>
        </w:rPr>
        <w:t xml:space="preserve"> and includes </w:t>
      </w:r>
      <w:r w:rsidR="00F025D1" w:rsidRPr="00B916EC">
        <w:rPr>
          <w:position w:val="-10"/>
        </w:rPr>
        <w:object w:dxaOrig="400" w:dyaOrig="300">
          <v:shape id="_x0000_i2497" type="#_x0000_t75" style="width:20pt;height:15.2pt" o:ole="">
            <v:imagedata r:id="rId2534" o:title=""/>
          </v:shape>
          <o:OLEObject Type="Embed" ProgID="Equation.3" ShapeID="_x0000_i2497" DrawAspect="Content" ObjectID="_1599412580" r:id="rId2535"/>
        </w:object>
      </w:r>
      <w:r w:rsidR="00F025D1" w:rsidRPr="00B916EC">
        <w:rPr>
          <w:lang w:val="en-US"/>
        </w:rPr>
        <w:t xml:space="preserve"> PRBs</w:t>
      </w:r>
      <w:r w:rsidR="00072774" w:rsidRPr="00B916EC">
        <w:rPr>
          <w:rFonts w:eastAsia="SimSun"/>
          <w:lang w:eastAsia="zh-CN"/>
        </w:rPr>
        <w:t>.</w:t>
      </w:r>
      <w:r w:rsidR="007D5A3F">
        <w:rPr>
          <w:rFonts w:eastAsia="SimSun"/>
          <w:lang w:eastAsia="zh-CN"/>
        </w:rPr>
        <w:t xml:space="preserve"> </w:t>
      </w:r>
    </w:p>
    <w:p w:rsidR="00E56109" w:rsidRDefault="00E56109" w:rsidP="0009732E">
      <w:pPr>
        <w:rPr>
          <w:lang w:val="en-US"/>
        </w:rPr>
      </w:pPr>
      <w:r w:rsidRPr="005F664F">
        <w:rPr>
          <w:rFonts w:eastAsia="SimSun"/>
          <w:lang w:eastAsia="zh-CN"/>
        </w:rPr>
        <w:lastRenderedPageBreak/>
        <w:t xml:space="preserve">If </w:t>
      </w:r>
      <w:r w:rsidRPr="005F664F">
        <w:rPr>
          <w:rFonts w:eastAsia="SimSun"/>
          <w:lang w:val="en-US" w:eastAsia="zh-CN"/>
        </w:rPr>
        <w:t>a</w:t>
      </w:r>
      <w:r w:rsidRPr="005F664F">
        <w:rPr>
          <w:rFonts w:eastAsia="SimSun"/>
          <w:lang w:eastAsia="zh-CN"/>
        </w:rPr>
        <w:t xml:space="preserve"> UE detects </w:t>
      </w:r>
      <w:r w:rsidRPr="005F664F">
        <w:rPr>
          <w:rFonts w:eastAsia="SimSun"/>
          <w:lang w:val="en-US" w:eastAsia="zh-CN"/>
        </w:rPr>
        <w:t>a DCI format</w:t>
      </w:r>
      <w:r w:rsidRPr="005F664F">
        <w:rPr>
          <w:rFonts w:eastAsia="SimSun"/>
          <w:lang w:eastAsia="zh-CN"/>
        </w:rPr>
        <w:t xml:space="preserve"> </w:t>
      </w:r>
      <w:r w:rsidRPr="005F664F">
        <w:rPr>
          <w:rFonts w:eastAsia="SimSun"/>
          <w:lang w:val="en-US" w:eastAsia="zh-CN"/>
        </w:rPr>
        <w:t>2_1</w:t>
      </w:r>
      <w:r w:rsidRPr="005F664F">
        <w:rPr>
          <w:rFonts w:eastAsia="SimSun"/>
          <w:lang w:eastAsia="zh-CN"/>
        </w:rPr>
        <w:t xml:space="preserve"> </w:t>
      </w:r>
      <w:r w:rsidRPr="005F664F">
        <w:rPr>
          <w:lang w:val="en-US"/>
        </w:rPr>
        <w:t>in a PDCCH transmitted in a control resource set</w:t>
      </w:r>
      <w:r w:rsidRPr="005F664F">
        <w:rPr>
          <w:rFonts w:eastAsia="SimSun"/>
          <w:lang w:eastAsia="zh-CN"/>
        </w:rPr>
        <w:t xml:space="preserve"> in </w:t>
      </w:r>
      <w:r>
        <w:rPr>
          <w:rFonts w:eastAsia="SimSun"/>
          <w:lang w:val="en-US" w:eastAsia="zh-CN"/>
        </w:rPr>
        <w:t xml:space="preserve">a </w:t>
      </w:r>
      <w:r w:rsidRPr="005F664F">
        <w:rPr>
          <w:rFonts w:eastAsia="SimSun"/>
          <w:lang w:val="en-US" w:eastAsia="zh-CN"/>
        </w:rPr>
        <w:t>slot</w:t>
      </w:r>
      <w:r w:rsidRPr="005F664F">
        <w:rPr>
          <w:rFonts w:eastAsia="SimSun"/>
          <w:lang w:eastAsia="zh-CN"/>
        </w:rPr>
        <w:t xml:space="preserve">, </w:t>
      </w:r>
      <w:r w:rsidRPr="005F664F">
        <w:rPr>
          <w:lang w:eastAsia="zh-CN"/>
        </w:rPr>
        <w:t xml:space="preserve">the </w:t>
      </w:r>
      <w:r w:rsidRPr="005F664F">
        <w:rPr>
          <w:rFonts w:eastAsia="SimSun"/>
          <w:lang w:val="en-US" w:eastAsia="zh-CN"/>
        </w:rPr>
        <w:t>set of symbols</w:t>
      </w:r>
      <w:r w:rsidRPr="005F664F">
        <w:rPr>
          <w:lang w:eastAsia="zh-CN"/>
        </w:rPr>
        <w:t xml:space="preserve"> </w:t>
      </w:r>
      <w:r w:rsidR="00FE7E3A">
        <w:rPr>
          <w:lang w:val="en-US" w:eastAsia="zh-CN"/>
        </w:rPr>
        <w:t>is</w:t>
      </w:r>
      <w:r w:rsidRPr="005F664F">
        <w:rPr>
          <w:lang w:val="en-US" w:eastAsia="zh-CN"/>
        </w:rPr>
        <w:t xml:space="preserve"> the last</w:t>
      </w:r>
      <w:r>
        <w:rPr>
          <w:lang w:val="en-US" w:eastAsia="zh-CN"/>
        </w:rPr>
        <w:t xml:space="preserve"> </w:t>
      </w:r>
      <w:r w:rsidRPr="00952286">
        <w:rPr>
          <w:position w:val="-12"/>
        </w:rPr>
        <w:object w:dxaOrig="1600" w:dyaOrig="380">
          <v:shape id="_x0000_i2498" type="#_x0000_t75" style="width:80pt;height:19.2pt" o:ole="">
            <v:imagedata r:id="rId2536" o:title=""/>
          </v:shape>
          <o:OLEObject Type="Embed" ProgID="Equation.3" ShapeID="_x0000_i2498" DrawAspect="Content" ObjectID="_1599412581" r:id="rId2537"/>
        </w:object>
      </w:r>
      <w:r w:rsidR="0009732E">
        <w:rPr>
          <w:lang w:val="en-US" w:eastAsia="zh-CN"/>
        </w:rPr>
        <w:t xml:space="preserve"> </w:t>
      </w:r>
      <w:r w:rsidRPr="005F664F">
        <w:rPr>
          <w:lang w:val="en-US" w:eastAsia="zh-CN"/>
        </w:rPr>
        <w:t xml:space="preserve">symbols prior to the </w:t>
      </w:r>
      <w:r w:rsidRPr="005F664F">
        <w:rPr>
          <w:lang w:val="en-US"/>
        </w:rPr>
        <w:t xml:space="preserve">first symbol of the control resource set </w:t>
      </w:r>
      <w:r w:rsidRPr="005F664F">
        <w:rPr>
          <w:lang w:val="en-US" w:eastAsia="zh-CN"/>
        </w:rPr>
        <w:t xml:space="preserve">in </w:t>
      </w:r>
      <w:r>
        <w:rPr>
          <w:lang w:val="en-US" w:eastAsia="zh-CN"/>
        </w:rPr>
        <w:t xml:space="preserve">the </w:t>
      </w:r>
      <w:r w:rsidRPr="005F664F">
        <w:rPr>
          <w:lang w:val="en-US" w:eastAsia="zh-CN"/>
        </w:rPr>
        <w:t>slot</w:t>
      </w:r>
      <w:r w:rsidR="0009732E">
        <w:rPr>
          <w:lang w:val="en-US" w:eastAsia="zh-CN"/>
        </w:rPr>
        <w:t xml:space="preserve"> </w:t>
      </w:r>
      <w:r w:rsidRPr="005F664F">
        <w:rPr>
          <w:lang w:val="en-US"/>
        </w:rPr>
        <w:t xml:space="preserve">where </w:t>
      </w:r>
      <w:r w:rsidRPr="004E440D">
        <w:rPr>
          <w:position w:val="-10"/>
        </w:rPr>
        <w:object w:dxaOrig="380" w:dyaOrig="300">
          <v:shape id="_x0000_i2499" type="#_x0000_t75" style="width:19.2pt;height:15.2pt" o:ole="">
            <v:imagedata r:id="rId2538" o:title=""/>
          </v:shape>
          <o:OLEObject Type="Embed" ProgID="Equation.3" ShapeID="_x0000_i2499" DrawAspect="Content" ObjectID="_1599412582" r:id="rId2539"/>
        </w:object>
      </w:r>
      <w:r w:rsidRPr="004E440D">
        <w:rPr>
          <w:i/>
          <w:lang w:eastAsia="zh-CN"/>
        </w:rPr>
        <w:t xml:space="preserve"> </w:t>
      </w:r>
      <w:r w:rsidRPr="004E440D">
        <w:rPr>
          <w:lang w:val="en-US" w:eastAsia="zh-CN"/>
        </w:rPr>
        <w:t>is</w:t>
      </w:r>
      <w:r w:rsidR="0090436D" w:rsidRPr="0090436D">
        <w:rPr>
          <w:lang w:eastAsia="zh-CN"/>
        </w:rPr>
        <w:t xml:space="preserve"> </w:t>
      </w:r>
      <w:r w:rsidR="0090436D">
        <w:rPr>
          <w:lang w:eastAsia="zh-CN"/>
        </w:rPr>
        <w:t xml:space="preserve">the </w:t>
      </w:r>
      <w:r w:rsidR="0090436D" w:rsidRPr="00B916EC">
        <w:t xml:space="preserve">PDCCH monitoring periodicity </w:t>
      </w:r>
      <w:r w:rsidR="0090436D">
        <w:t>provided by</w:t>
      </w:r>
      <w:r w:rsidRPr="004E440D">
        <w:rPr>
          <w:lang w:eastAsia="zh-CN"/>
        </w:rPr>
        <w:t xml:space="preserve"> the value of </w:t>
      </w:r>
      <w:r>
        <w:rPr>
          <w:lang w:val="en-US" w:eastAsia="zh-CN"/>
        </w:rPr>
        <w:t>higher layer</w:t>
      </w:r>
      <w:r w:rsidRPr="005F664F">
        <w:rPr>
          <w:lang w:val="en-US" w:eastAsia="zh-CN"/>
        </w:rPr>
        <w:t xml:space="preserve"> </w:t>
      </w:r>
      <w:r w:rsidRPr="005F664F">
        <w:rPr>
          <w:lang w:eastAsia="zh-CN"/>
        </w:rPr>
        <w:t xml:space="preserve">parameter </w:t>
      </w:r>
      <w:r w:rsidR="0090436D" w:rsidRPr="00260319">
        <w:rPr>
          <w:i/>
        </w:rPr>
        <w:t>monitoringSlotPeriodicityAndOffset</w:t>
      </w:r>
      <w:r w:rsidR="0090436D">
        <w:rPr>
          <w:i/>
        </w:rPr>
        <w:t>,</w:t>
      </w:r>
      <w:r w:rsidR="0090436D">
        <w:rPr>
          <w:lang w:val="en-US"/>
        </w:rPr>
        <w:t xml:space="preserve"> as described in Subclause 10.1</w:t>
      </w:r>
      <w:r w:rsidRPr="005F664F">
        <w:rPr>
          <w:lang w:val="en-US"/>
        </w:rPr>
        <w:t>,</w:t>
      </w:r>
      <w:r w:rsidRPr="005F664F">
        <w:rPr>
          <w:rFonts w:eastAsia="SimSun" w:hint="eastAsia"/>
          <w:lang w:eastAsia="zh-CN"/>
        </w:rPr>
        <w:t xml:space="preserve"> </w:t>
      </w:r>
      <w:r w:rsidRPr="00952286">
        <w:rPr>
          <w:position w:val="-12"/>
        </w:rPr>
        <w:object w:dxaOrig="499" w:dyaOrig="360">
          <v:shape id="_x0000_i2500" type="#_x0000_t75" style="width:25.6pt;height:18.4pt" o:ole="">
            <v:imagedata r:id="rId2540" o:title=""/>
          </v:shape>
          <o:OLEObject Type="Embed" ProgID="Equation.3" ShapeID="_x0000_i2500" DrawAspect="Content" ObjectID="_1599412583" r:id="rId2541"/>
        </w:object>
      </w:r>
      <w:r>
        <w:rPr>
          <w:lang w:val="en-US"/>
        </w:rPr>
        <w:t xml:space="preserve"> is the number of symbols per slot,</w:t>
      </w:r>
      <w:r w:rsidRPr="005F664F">
        <w:rPr>
          <w:rFonts w:eastAsia="Malgun Gothic"/>
        </w:rPr>
        <w:t xml:space="preserve"> </w:t>
      </w:r>
      <w:r w:rsidRPr="005F664F">
        <w:rPr>
          <w:rFonts w:eastAsia="Malgun Gothic"/>
          <w:position w:val="-12"/>
        </w:rPr>
        <w:object w:dxaOrig="300" w:dyaOrig="380">
          <v:shape id="_x0000_i2501" type="#_x0000_t75" style="width:15.2pt;height:19.2pt" o:ole="">
            <v:imagedata r:id="rId2542" o:title=""/>
          </v:shape>
          <o:OLEObject Type="Embed" ProgID="Equation.3" ShapeID="_x0000_i2501" DrawAspect="Content" ObjectID="_1599412584" r:id="rId2543"/>
        </w:object>
      </w:r>
      <w:r>
        <w:rPr>
          <w:rFonts w:eastAsia="SimSun"/>
          <w:lang w:val="en-US" w:eastAsia="zh-CN"/>
        </w:rPr>
        <w:t>is the subcarrier spacing configuration for</w:t>
      </w:r>
      <w:r w:rsidRPr="005F664F">
        <w:rPr>
          <w:rFonts w:eastAsia="SimSun" w:hint="eastAsia"/>
          <w:lang w:val="en-US" w:eastAsia="zh-CN"/>
        </w:rPr>
        <w:t xml:space="preserve"> a </w:t>
      </w:r>
      <w:r w:rsidRPr="005F664F">
        <w:rPr>
          <w:rFonts w:eastAsia="SimSun"/>
          <w:lang w:val="en-US" w:eastAsia="ko-KR"/>
        </w:rPr>
        <w:t>serving cell</w:t>
      </w:r>
      <w:r w:rsidRPr="005F664F">
        <w:rPr>
          <w:rFonts w:eastAsia="SimSun" w:hint="eastAsia"/>
          <w:lang w:val="en-US" w:eastAsia="zh-CN"/>
        </w:rPr>
        <w:t xml:space="preserve"> </w:t>
      </w:r>
      <w:r>
        <w:rPr>
          <w:rFonts w:eastAsia="SimSun"/>
          <w:lang w:val="en-US" w:eastAsia="zh-CN"/>
        </w:rPr>
        <w:t xml:space="preserve">with </w:t>
      </w:r>
      <w:r>
        <w:rPr>
          <w:rFonts w:eastAsia="SimSun"/>
          <w:lang w:val="en-US" w:eastAsia="ko-KR"/>
        </w:rPr>
        <w:t>mapping to</w:t>
      </w:r>
      <w:r w:rsidRPr="005F664F">
        <w:rPr>
          <w:rFonts w:eastAsia="SimSun" w:hint="eastAsia"/>
          <w:lang w:val="en-US" w:eastAsia="ko-KR"/>
        </w:rPr>
        <w:t xml:space="preserve"> </w:t>
      </w:r>
      <w:r>
        <w:rPr>
          <w:rFonts w:eastAsia="SimSun"/>
          <w:lang w:val="en-US" w:eastAsia="zh-CN"/>
        </w:rPr>
        <w:t>a</w:t>
      </w:r>
      <w:r w:rsidRPr="005F664F">
        <w:rPr>
          <w:lang w:eastAsia="zh-CN"/>
        </w:rPr>
        <w:t xml:space="preserve"> respective</w:t>
      </w:r>
      <w:r w:rsidRPr="005F664F">
        <w:rPr>
          <w:rFonts w:eastAsia="SimSun" w:hint="eastAsia"/>
          <w:lang w:val="en-US" w:eastAsia="ko-KR"/>
        </w:rPr>
        <w:t xml:space="preserve"> field</w:t>
      </w:r>
      <w:r w:rsidRPr="005F664F">
        <w:rPr>
          <w:rFonts w:eastAsia="SimSun"/>
          <w:lang w:val="en-US" w:eastAsia="ko-KR"/>
        </w:rPr>
        <w:t xml:space="preserve"> in </w:t>
      </w:r>
      <w:r>
        <w:rPr>
          <w:rFonts w:eastAsia="SimSun" w:hint="eastAsia"/>
          <w:lang w:val="en-US" w:eastAsia="zh-CN"/>
        </w:rPr>
        <w:t xml:space="preserve">the </w:t>
      </w:r>
      <w:r w:rsidRPr="005F664F">
        <w:rPr>
          <w:rFonts w:eastAsia="SimSun"/>
          <w:lang w:val="en-US" w:eastAsia="ko-KR"/>
        </w:rPr>
        <w:t>DCI format 2_1</w:t>
      </w:r>
      <w:r w:rsidRPr="005F664F">
        <w:rPr>
          <w:rFonts w:eastAsia="SimSun" w:hint="eastAsia"/>
          <w:lang w:val="en-US" w:eastAsia="zh-CN"/>
        </w:rPr>
        <w:t xml:space="preserve">, </w:t>
      </w:r>
      <w:r w:rsidRPr="005F664F">
        <w:rPr>
          <w:rFonts w:eastAsia="Malgun Gothic"/>
          <w:position w:val="-12"/>
        </w:rPr>
        <w:object w:dxaOrig="460" w:dyaOrig="360">
          <v:shape id="_x0000_i2502" type="#_x0000_t75" style="width:23.2pt;height:19.2pt" o:ole="">
            <v:imagedata r:id="rId2544" o:title=""/>
          </v:shape>
          <o:OLEObject Type="Embed" ProgID="Equation.3" ShapeID="_x0000_i2502" DrawAspect="Content" ObjectID="_1599412585" r:id="rId2545"/>
        </w:object>
      </w:r>
      <w:r w:rsidRPr="005F664F">
        <w:rPr>
          <w:rFonts w:eastAsia="Malgun Gothic"/>
        </w:rPr>
        <w:t xml:space="preserve"> </w:t>
      </w:r>
      <w:r w:rsidRPr="005F664F">
        <w:rPr>
          <w:rFonts w:eastAsia="SimSun" w:hint="eastAsia"/>
          <w:lang w:val="en-US" w:eastAsia="ko-KR"/>
        </w:rPr>
        <w:t xml:space="preserve">is </w:t>
      </w:r>
      <w:r>
        <w:rPr>
          <w:rFonts w:eastAsia="SimSun"/>
          <w:lang w:val="en-US" w:eastAsia="ko-KR"/>
        </w:rPr>
        <w:t>the</w:t>
      </w:r>
      <w:r w:rsidRPr="005F664F">
        <w:rPr>
          <w:rFonts w:eastAsia="SimSun" w:hint="eastAsia"/>
          <w:lang w:val="en-US" w:eastAsia="ko-KR"/>
        </w:rPr>
        <w:t xml:space="preserve"> </w:t>
      </w:r>
      <w:r w:rsidRPr="005F664F">
        <w:rPr>
          <w:rFonts w:eastAsia="SimSun"/>
          <w:lang w:val="en-US" w:eastAsia="ko-KR"/>
        </w:rPr>
        <w:t>subcarrier spac</w:t>
      </w:r>
      <w:r>
        <w:rPr>
          <w:rFonts w:eastAsia="SimSun"/>
          <w:lang w:val="en-US" w:eastAsia="ko-KR"/>
        </w:rPr>
        <w:t>ing configuration of the DL BWP</w:t>
      </w:r>
      <w:r w:rsidRPr="005F664F">
        <w:rPr>
          <w:rFonts w:eastAsia="SimSun" w:hint="eastAsia"/>
          <w:lang w:val="en-US" w:eastAsia="zh-CN"/>
        </w:rPr>
        <w:t xml:space="preserve"> </w:t>
      </w:r>
      <w:r w:rsidRPr="005F664F">
        <w:rPr>
          <w:rFonts w:eastAsia="SimSun"/>
          <w:lang w:val="en-US" w:eastAsia="ko-KR"/>
        </w:rPr>
        <w:t xml:space="preserve">where </w:t>
      </w:r>
      <w:r w:rsidRPr="005F664F">
        <w:rPr>
          <w:rFonts w:eastAsia="SimSun" w:hint="eastAsia"/>
          <w:lang w:eastAsia="zh-CN"/>
        </w:rPr>
        <w:t xml:space="preserve">the </w:t>
      </w:r>
      <w:r>
        <w:rPr>
          <w:rFonts w:eastAsia="SimSun"/>
          <w:lang w:val="en-US" w:eastAsia="zh-CN"/>
        </w:rPr>
        <w:t xml:space="preserve">UE receives the PDCCH </w:t>
      </w:r>
      <w:r w:rsidR="00FE7E3A">
        <w:rPr>
          <w:rFonts w:eastAsia="SimSun"/>
          <w:lang w:val="en-US" w:eastAsia="zh-CN"/>
        </w:rPr>
        <w:t>with</w:t>
      </w:r>
      <w:r>
        <w:rPr>
          <w:rFonts w:eastAsia="SimSun"/>
          <w:lang w:val="en-US" w:eastAsia="zh-CN"/>
        </w:rPr>
        <w:t xml:space="preserve"> the </w:t>
      </w:r>
      <w:r w:rsidRPr="005F664F">
        <w:rPr>
          <w:rFonts w:eastAsia="Malgun Gothic"/>
          <w:lang w:val="en-US"/>
        </w:rPr>
        <w:t>DCI format 2_1</w:t>
      </w:r>
      <w:r w:rsidRPr="005F664F">
        <w:rPr>
          <w:lang w:val="en-US"/>
        </w:rPr>
        <w:t>.</w:t>
      </w:r>
      <w:r>
        <w:rPr>
          <w:lang w:val="en-US"/>
        </w:rPr>
        <w:t xml:space="preserve"> I</w:t>
      </w:r>
      <w:r w:rsidRPr="00B916EC">
        <w:rPr>
          <w:lang w:val="en-US"/>
        </w:rPr>
        <w:t xml:space="preserve">f the UE is configured with </w:t>
      </w:r>
      <w:r w:rsidRPr="00B916EC">
        <w:t>higher layer parameter</w:t>
      </w:r>
      <w:r>
        <w:t>s</w:t>
      </w:r>
      <w:r w:rsidRPr="00B916EC">
        <w:t xml:space="preserve"> </w:t>
      </w:r>
      <w:r w:rsidR="00FE7E3A">
        <w:rPr>
          <w:i/>
          <w:lang w:val="en-US"/>
        </w:rPr>
        <w:t>TDD</w:t>
      </w:r>
      <w:r w:rsidR="0090436D" w:rsidRPr="00D6515C">
        <w:rPr>
          <w:i/>
          <w:lang w:val="en-US"/>
        </w:rPr>
        <w:t>-</w:t>
      </w:r>
      <w:r w:rsidR="0090436D" w:rsidRPr="00D6515C">
        <w:rPr>
          <w:i/>
        </w:rPr>
        <w:t>UL-DL-</w:t>
      </w:r>
      <w:r w:rsidR="0090436D" w:rsidRPr="00D6515C">
        <w:rPr>
          <w:i/>
          <w:lang w:val="en-US"/>
        </w:rPr>
        <w:t>ConfigurationCommon</w:t>
      </w:r>
      <w:r w:rsidRPr="00B916EC">
        <w:rPr>
          <w:lang w:val="en-US"/>
        </w:rPr>
        <w:t xml:space="preserve">, symbols indicated as uplink by </w:t>
      </w:r>
      <w:r w:rsidR="00FE7E3A">
        <w:rPr>
          <w:i/>
          <w:lang w:val="en-US"/>
        </w:rPr>
        <w:t>TDD</w:t>
      </w:r>
      <w:r w:rsidR="00AD4381" w:rsidRPr="00D6515C">
        <w:rPr>
          <w:i/>
          <w:lang w:val="en-US"/>
        </w:rPr>
        <w:t>-</w:t>
      </w:r>
      <w:r w:rsidR="00AD4381" w:rsidRPr="00D6515C">
        <w:rPr>
          <w:i/>
        </w:rPr>
        <w:t>UL-DL-</w:t>
      </w:r>
      <w:r w:rsidR="00AD4381" w:rsidRPr="00D6515C">
        <w:rPr>
          <w:i/>
          <w:lang w:val="en-US"/>
        </w:rPr>
        <w:t>ConfigurationCommon</w:t>
      </w:r>
      <w:r>
        <w:rPr>
          <w:lang w:val="en-US"/>
        </w:rPr>
        <w:t xml:space="preserve"> </w:t>
      </w:r>
      <w:r w:rsidRPr="00180617">
        <w:rPr>
          <w:lang w:val="en-US"/>
        </w:rPr>
        <w:t>are</w:t>
      </w:r>
      <w:r>
        <w:rPr>
          <w:lang w:val="en-US"/>
        </w:rPr>
        <w:t xml:space="preserve"> excluded from the </w:t>
      </w:r>
      <w:r>
        <w:rPr>
          <w:lang w:val="en-US" w:eastAsia="zh-CN"/>
        </w:rPr>
        <w:t xml:space="preserve">last </w:t>
      </w:r>
      <w:r w:rsidRPr="00952286">
        <w:rPr>
          <w:position w:val="-12"/>
        </w:rPr>
        <w:object w:dxaOrig="1600" w:dyaOrig="380">
          <v:shape id="_x0000_i2503" type="#_x0000_t75" style="width:80pt;height:19.2pt" o:ole="">
            <v:imagedata r:id="rId2546" o:title=""/>
          </v:shape>
          <o:OLEObject Type="Embed" ProgID="Equation.3" ShapeID="_x0000_i2503" DrawAspect="Content" ObjectID="_1599412586" r:id="rId2547"/>
        </w:object>
      </w:r>
      <w:r w:rsidRPr="00906D7F">
        <w:rPr>
          <w:i/>
          <w:lang w:val="en-US" w:eastAsia="zh-CN"/>
        </w:rPr>
        <w:t xml:space="preserve"> </w:t>
      </w:r>
      <w:r w:rsidRPr="000A0A2C">
        <w:rPr>
          <w:lang w:val="en-US" w:eastAsia="zh-CN"/>
        </w:rPr>
        <w:t xml:space="preserve">symbols prior to the </w:t>
      </w:r>
      <w:r w:rsidRPr="000A0A2C">
        <w:rPr>
          <w:lang w:val="en-US"/>
        </w:rPr>
        <w:t>first symbol of the control resource set</w:t>
      </w:r>
      <w:r>
        <w:rPr>
          <w:lang w:val="en-US"/>
        </w:rPr>
        <w:t xml:space="preserve"> </w:t>
      </w:r>
      <w:r w:rsidRPr="00B916EC">
        <w:rPr>
          <w:lang w:val="en-US" w:eastAsia="zh-CN"/>
        </w:rPr>
        <w:t xml:space="preserve">in </w:t>
      </w:r>
      <w:r>
        <w:rPr>
          <w:lang w:val="en-US" w:eastAsia="zh-CN"/>
        </w:rPr>
        <w:t xml:space="preserve">the </w:t>
      </w:r>
      <w:r w:rsidRPr="00B916EC">
        <w:rPr>
          <w:lang w:val="en-US" w:eastAsia="zh-CN"/>
        </w:rPr>
        <w:t>slot</w:t>
      </w:r>
      <w:r w:rsidRPr="00B916EC">
        <w:rPr>
          <w:lang w:val="en-US"/>
        </w:rPr>
        <w:t xml:space="preserve">. The </w:t>
      </w:r>
      <w:r>
        <w:rPr>
          <w:lang w:val="en-US"/>
        </w:rPr>
        <w:t xml:space="preserve">resulting set </w:t>
      </w:r>
      <w:r w:rsidRPr="00B916EC">
        <w:rPr>
          <w:lang w:val="en-US"/>
        </w:rPr>
        <w:t xml:space="preserve">of symbols </w:t>
      </w:r>
      <w:r>
        <w:rPr>
          <w:lang w:val="en-US"/>
        </w:rPr>
        <w:t xml:space="preserve">includes a number of symbols that </w:t>
      </w:r>
      <w:r w:rsidRPr="00B916EC">
        <w:rPr>
          <w:lang w:val="en-US"/>
        </w:rPr>
        <w:t xml:space="preserve">is denoted as </w:t>
      </w:r>
      <w:r w:rsidRPr="00B916EC">
        <w:rPr>
          <w:position w:val="-10"/>
        </w:rPr>
        <w:object w:dxaOrig="440" w:dyaOrig="300">
          <v:shape id="_x0000_i2504" type="#_x0000_t75" style="width:22.4pt;height:15.2pt" o:ole="">
            <v:imagedata r:id="rId2548" o:title=""/>
          </v:shape>
          <o:OLEObject Type="Embed" ProgID="Equation.3" ShapeID="_x0000_i2504" DrawAspect="Content" ObjectID="_1599412587" r:id="rId2549"/>
        </w:object>
      </w:r>
      <w:r w:rsidRPr="00B916EC">
        <w:rPr>
          <w:lang w:val="en-US"/>
        </w:rPr>
        <w:t xml:space="preserve">. </w:t>
      </w:r>
    </w:p>
    <w:p w:rsidR="00E56109" w:rsidRDefault="00E56109" w:rsidP="00FE7E3A">
      <w:pPr>
        <w:rPr>
          <w:lang w:val="en-US"/>
        </w:rPr>
      </w:pPr>
      <w:r>
        <w:rPr>
          <w:lang w:val="en-US"/>
        </w:rPr>
        <w:t xml:space="preserve">The UE </w:t>
      </w:r>
      <w:r w:rsidR="00AD4381">
        <w:rPr>
          <w:lang w:val="en-US"/>
        </w:rPr>
        <w:t>does</w:t>
      </w:r>
      <w:r>
        <w:rPr>
          <w:lang w:val="en-US"/>
        </w:rPr>
        <w:t xml:space="preserve"> not expect to be provided values of </w:t>
      </w:r>
      <w:r w:rsidRPr="004E440D">
        <w:rPr>
          <w:position w:val="-10"/>
        </w:rPr>
        <w:object w:dxaOrig="220" w:dyaOrig="240">
          <v:shape id="_x0000_i2505" type="#_x0000_t75" style="width:11.2pt;height:12pt" o:ole="">
            <v:imagedata r:id="rId2550" o:title=""/>
          </v:shape>
          <o:OLEObject Type="Embed" ProgID="Equation.3" ShapeID="_x0000_i2505" DrawAspect="Content" ObjectID="_1599412588" r:id="rId2551"/>
        </w:object>
      </w:r>
      <w:r>
        <w:rPr>
          <w:lang w:val="en-US"/>
        </w:rPr>
        <w:t xml:space="preserve">, </w:t>
      </w:r>
      <w:r w:rsidRPr="004E440D">
        <w:rPr>
          <w:position w:val="-10"/>
        </w:rPr>
        <w:object w:dxaOrig="400" w:dyaOrig="300">
          <v:shape id="_x0000_i2506" type="#_x0000_t75" style="width:20pt;height:15.2pt" o:ole="">
            <v:imagedata r:id="rId2552" o:title=""/>
          </v:shape>
          <o:OLEObject Type="Embed" ProgID="Equation.3" ShapeID="_x0000_i2506" DrawAspect="Content" ObjectID="_1599412589" r:id="rId2553"/>
        </w:object>
      </w:r>
      <w:r>
        <w:rPr>
          <w:lang w:val="en-US"/>
        </w:rPr>
        <w:t xml:space="preserve">, and </w:t>
      </w:r>
      <w:r w:rsidRPr="004E440D">
        <w:rPr>
          <w:position w:val="-10"/>
        </w:rPr>
        <w:object w:dxaOrig="380" w:dyaOrig="300">
          <v:shape id="_x0000_i2507" type="#_x0000_t75" style="width:19.2pt;height:15.2pt" o:ole="">
            <v:imagedata r:id="rId2538" o:title=""/>
          </v:shape>
          <o:OLEObject Type="Embed" ProgID="Equation.3" ShapeID="_x0000_i2507" DrawAspect="Content" ObjectID="_1599412590" r:id="rId2554"/>
        </w:object>
      </w:r>
      <w:r>
        <w:rPr>
          <w:lang w:val="en-US"/>
        </w:rPr>
        <w:t xml:space="preserve"> resulting to a value of</w:t>
      </w:r>
      <w:r w:rsidR="0009732E">
        <w:rPr>
          <w:lang w:val="en-US"/>
        </w:rPr>
        <w:t xml:space="preserve"> </w:t>
      </w:r>
      <w:r w:rsidRPr="00952286">
        <w:rPr>
          <w:position w:val="-12"/>
        </w:rPr>
        <w:object w:dxaOrig="1600" w:dyaOrig="380">
          <v:shape id="_x0000_i2508" type="#_x0000_t75" style="width:80pt;height:19.2pt" o:ole="">
            <v:imagedata r:id="rId2536" o:title=""/>
          </v:shape>
          <o:OLEObject Type="Embed" ProgID="Equation.3" ShapeID="_x0000_i2508" DrawAspect="Content" ObjectID="_1599412591" r:id="rId2555"/>
        </w:object>
      </w:r>
      <w:r>
        <w:rPr>
          <w:lang w:val="en-US"/>
        </w:rPr>
        <w:t xml:space="preserve"> that is not an integer.</w:t>
      </w:r>
      <w:r w:rsidR="00FE7E3A">
        <w:rPr>
          <w:lang w:val="en-US"/>
        </w:rPr>
        <w:t xml:space="preserve"> </w:t>
      </w:r>
      <w:r w:rsidR="00FE7E3A" w:rsidRPr="00114EC8">
        <w:rPr>
          <w:lang w:val="en-US"/>
        </w:rPr>
        <w:t xml:space="preserve">The UE does not expect to be </w:t>
      </w:r>
      <w:r w:rsidR="00FE7E3A">
        <w:rPr>
          <w:rFonts w:hint="eastAsia"/>
        </w:rPr>
        <w:t>configured</w:t>
      </w:r>
      <w:r w:rsidR="00FE7E3A" w:rsidRPr="00114EC8">
        <w:rPr>
          <w:rFonts w:hint="eastAsia"/>
        </w:rPr>
        <w:t xml:space="preserve"> by higher layer parameter </w:t>
      </w:r>
      <w:r w:rsidR="00FE7E3A" w:rsidRPr="00114EC8">
        <w:rPr>
          <w:i/>
        </w:rPr>
        <w:t>monitoringSymbolsWithinSlot</w:t>
      </w:r>
      <w:r w:rsidR="00FE7E3A">
        <w:t xml:space="preserve"> with </w:t>
      </w:r>
      <w:r w:rsidR="00FE7E3A" w:rsidRPr="00114EC8">
        <w:rPr>
          <w:rFonts w:hint="eastAsia"/>
        </w:rPr>
        <w:t xml:space="preserve">more than one PDCCH </w:t>
      </w:r>
      <w:r w:rsidR="00FE7E3A" w:rsidRPr="00114EC8">
        <w:t>monitoring</w:t>
      </w:r>
      <w:r w:rsidR="00FE7E3A" w:rsidRPr="00114EC8">
        <w:rPr>
          <w:rFonts w:hint="eastAsia"/>
        </w:rPr>
        <w:t xml:space="preserve"> occasion</w:t>
      </w:r>
      <w:r w:rsidR="00FE7E3A">
        <w:t xml:space="preserve"> for DCI format 2_1</w:t>
      </w:r>
      <w:r w:rsidR="00FE7E3A" w:rsidRPr="00114EC8">
        <w:rPr>
          <w:rFonts w:hint="eastAsia"/>
        </w:rPr>
        <w:t xml:space="preserve"> in a slot</w:t>
      </w:r>
      <w:r w:rsidR="00FE7E3A">
        <w:rPr>
          <w:rFonts w:hint="eastAsia"/>
        </w:rPr>
        <w:t>.</w:t>
      </w:r>
    </w:p>
    <w:p w:rsidR="00E56109" w:rsidRPr="00B916EC" w:rsidRDefault="00E56109" w:rsidP="0009732E">
      <w:r>
        <w:rPr>
          <w:rFonts w:eastAsia="SimSun"/>
          <w:lang w:eastAsia="zh-CN"/>
        </w:rPr>
        <w:t>A</w:t>
      </w:r>
      <w:r w:rsidRPr="00B916EC">
        <w:rPr>
          <w:rFonts w:eastAsia="SimSun"/>
          <w:lang w:eastAsia="zh-CN"/>
        </w:rPr>
        <w:t xml:space="preserve"> UE is </w:t>
      </w:r>
      <w:r>
        <w:rPr>
          <w:rFonts w:eastAsia="SimSun"/>
          <w:lang w:eastAsia="zh-CN"/>
        </w:rPr>
        <w:t>provided</w:t>
      </w:r>
      <w:r w:rsidRPr="00B916EC">
        <w:rPr>
          <w:rFonts w:eastAsia="SimSun"/>
          <w:lang w:eastAsia="zh-CN"/>
        </w:rPr>
        <w:t xml:space="preserve"> the indication granularity for the set of PRBs and for the set of symbols by higher layer parameter </w:t>
      </w:r>
      <w:r w:rsidR="00AD4381" w:rsidRPr="008F75A2">
        <w:rPr>
          <w:i/>
        </w:rPr>
        <w:t>timeFrequencySet</w:t>
      </w:r>
      <w:r w:rsidRPr="00B916EC">
        <w:t xml:space="preserve">. </w:t>
      </w:r>
    </w:p>
    <w:p w:rsidR="00841759" w:rsidRPr="00B916EC" w:rsidRDefault="00A647D6" w:rsidP="002A7F99">
      <w:r w:rsidRPr="00B916EC">
        <w:t xml:space="preserve">If </w:t>
      </w:r>
      <w:r w:rsidR="00151DDD" w:rsidRPr="00B916EC">
        <w:t xml:space="preserve">the value of </w:t>
      </w:r>
      <w:r w:rsidR="00AD4381" w:rsidRPr="008F75A2">
        <w:rPr>
          <w:i/>
        </w:rPr>
        <w:t>timeFrequencySet</w:t>
      </w:r>
      <w:r w:rsidR="00322C5D" w:rsidRPr="00B916EC">
        <w:rPr>
          <w:lang w:val="en-US"/>
        </w:rPr>
        <w:t xml:space="preserve"> </w:t>
      </w:r>
      <w:r w:rsidR="00151DDD" w:rsidRPr="00B916EC">
        <w:rPr>
          <w:lang w:val="en-US"/>
        </w:rPr>
        <w:t xml:space="preserve">is 0, </w:t>
      </w:r>
      <w:r w:rsidR="009F0136" w:rsidRPr="00B916EC">
        <w:t>14</w:t>
      </w:r>
      <w:r w:rsidR="00A90889" w:rsidRPr="00B916EC">
        <w:t xml:space="preserve"> bits</w:t>
      </w:r>
      <w:r w:rsidR="00151DDD" w:rsidRPr="00B916EC">
        <w:rPr>
          <w:lang w:val="en-US"/>
        </w:rPr>
        <w:t xml:space="preserve"> </w:t>
      </w:r>
      <w:r w:rsidR="00F025D1" w:rsidRPr="00B916EC">
        <w:rPr>
          <w:lang w:val="en-US"/>
        </w:rPr>
        <w:t xml:space="preserve">of a field </w:t>
      </w:r>
      <w:r w:rsidR="00A90889" w:rsidRPr="00B916EC">
        <w:rPr>
          <w:lang w:val="en-US"/>
        </w:rPr>
        <w:t xml:space="preserve">in </w:t>
      </w:r>
      <w:r w:rsidR="00151DDD" w:rsidRPr="00B916EC">
        <w:rPr>
          <w:lang w:val="en-US"/>
        </w:rPr>
        <w:t xml:space="preserve">DCI format </w:t>
      </w:r>
      <w:r w:rsidR="00B42DB0" w:rsidRPr="00B916EC">
        <w:rPr>
          <w:lang w:val="en-US"/>
        </w:rPr>
        <w:t>2_1</w:t>
      </w:r>
      <w:r w:rsidR="00151DDD" w:rsidRPr="00B916EC">
        <w:rPr>
          <w:lang w:val="en-US"/>
        </w:rPr>
        <w:t xml:space="preserve"> </w:t>
      </w:r>
      <w:r w:rsidR="00A90889" w:rsidRPr="00B916EC">
        <w:rPr>
          <w:lang w:val="en-US"/>
        </w:rPr>
        <w:t>h</w:t>
      </w:r>
      <w:r w:rsidR="00F025D1" w:rsidRPr="00B916EC">
        <w:rPr>
          <w:lang w:val="en-US"/>
        </w:rPr>
        <w:t xml:space="preserve">ave a one-to-one mapping with </w:t>
      </w:r>
      <w:r w:rsidR="009F0136" w:rsidRPr="00B916EC">
        <w:t>14</w:t>
      </w:r>
      <w:r w:rsidR="00A90889" w:rsidRPr="00B916EC">
        <w:t xml:space="preserve"> </w:t>
      </w:r>
      <w:r w:rsidR="00F14011" w:rsidRPr="00B916EC">
        <w:t xml:space="preserve">groups of consecutive </w:t>
      </w:r>
      <w:r w:rsidR="00A90889" w:rsidRPr="00B916EC">
        <w:t xml:space="preserve">symbols </w:t>
      </w:r>
      <w:r w:rsidR="00CA6841" w:rsidRPr="00B916EC">
        <w:t xml:space="preserve">from the set of symbols </w:t>
      </w:r>
      <w:r w:rsidR="00A90889" w:rsidRPr="00B916EC">
        <w:t>wher</w:t>
      </w:r>
      <w:r w:rsidR="003410C3" w:rsidRPr="00B916EC">
        <w:t>e</w:t>
      </w:r>
      <w:r w:rsidR="00F14011" w:rsidRPr="00B916EC">
        <w:t xml:space="preserve"> </w:t>
      </w:r>
      <w:r w:rsidR="00F974C6" w:rsidRPr="00B916EC">
        <w:t xml:space="preserve">each of </w:t>
      </w:r>
      <w:r w:rsidR="00F14011" w:rsidRPr="00B916EC">
        <w:t xml:space="preserve">the first </w:t>
      </w:r>
      <w:r w:rsidR="009F0136" w:rsidRPr="00B916EC">
        <w:rPr>
          <w:position w:val="-10"/>
        </w:rPr>
        <w:object w:dxaOrig="1740" w:dyaOrig="300">
          <v:shape id="_x0000_i2509" type="#_x0000_t75" style="width:87.2pt;height:15.2pt" o:ole="">
            <v:imagedata r:id="rId2556" o:title=""/>
          </v:shape>
          <o:OLEObject Type="Embed" ProgID="Equation.3" ShapeID="_x0000_i2509" DrawAspect="Content" ObjectID="_1599412592" r:id="rId2557"/>
        </w:object>
      </w:r>
      <w:r w:rsidR="00F7398E" w:rsidRPr="00B916EC">
        <w:t xml:space="preserve"> </w:t>
      </w:r>
      <w:r w:rsidR="008141AE" w:rsidRPr="00B916EC">
        <w:t xml:space="preserve">symbol </w:t>
      </w:r>
      <w:r w:rsidR="00F14011" w:rsidRPr="00B916EC">
        <w:t>groups include</w:t>
      </w:r>
      <w:r w:rsidR="00CA6841" w:rsidRPr="00B916EC">
        <w:t>s</w:t>
      </w:r>
      <w:r w:rsidR="00F14011" w:rsidRPr="00B916EC">
        <w:t xml:space="preserve"> </w:t>
      </w:r>
      <w:r w:rsidR="009F0136" w:rsidRPr="00B916EC">
        <w:rPr>
          <w:position w:val="-10"/>
        </w:rPr>
        <w:object w:dxaOrig="940" w:dyaOrig="340">
          <v:shape id="_x0000_i2510" type="#_x0000_t75" style="width:46.4pt;height:16.8pt" o:ole="">
            <v:imagedata r:id="rId2558" o:title=""/>
          </v:shape>
          <o:OLEObject Type="Embed" ProgID="Equation.3" ShapeID="_x0000_i2510" DrawAspect="Content" ObjectID="_1599412593" r:id="rId2559"/>
        </w:object>
      </w:r>
      <w:r w:rsidR="00F14011" w:rsidRPr="00B916EC">
        <w:t xml:space="preserve"> symbols, </w:t>
      </w:r>
      <w:r w:rsidR="00F974C6" w:rsidRPr="00B916EC">
        <w:t xml:space="preserve">each of </w:t>
      </w:r>
      <w:r w:rsidR="00F14011" w:rsidRPr="00B916EC">
        <w:t xml:space="preserve">the last </w:t>
      </w:r>
      <w:r w:rsidR="00BC7B39" w:rsidRPr="00B916EC">
        <w:rPr>
          <w:position w:val="-10"/>
        </w:rPr>
        <w:object w:dxaOrig="2100" w:dyaOrig="300">
          <v:shape id="_x0000_i2511" type="#_x0000_t75" style="width:105.6pt;height:15.2pt" o:ole="">
            <v:imagedata r:id="rId2560" o:title=""/>
          </v:shape>
          <o:OLEObject Type="Embed" ProgID="Equation.3" ShapeID="_x0000_i2511" DrawAspect="Content" ObjectID="_1599412594" r:id="rId2561"/>
        </w:object>
      </w:r>
      <w:r w:rsidR="00F14011" w:rsidRPr="00B916EC">
        <w:t xml:space="preserve"> </w:t>
      </w:r>
      <w:r w:rsidR="004343E6" w:rsidRPr="00B916EC">
        <w:t xml:space="preserve">symbol </w:t>
      </w:r>
      <w:r w:rsidR="00F14011" w:rsidRPr="00B916EC">
        <w:t>groups include</w:t>
      </w:r>
      <w:r w:rsidR="00F974C6" w:rsidRPr="00B916EC">
        <w:t>s</w:t>
      </w:r>
      <w:r w:rsidR="00F14011" w:rsidRPr="00B916EC">
        <w:t xml:space="preserve"> </w:t>
      </w:r>
      <w:r w:rsidR="009F0136" w:rsidRPr="00B916EC">
        <w:rPr>
          <w:position w:val="-10"/>
        </w:rPr>
        <w:object w:dxaOrig="880" w:dyaOrig="300">
          <v:shape id="_x0000_i2512" type="#_x0000_t75" style="width:43.2pt;height:15.2pt" o:ole="">
            <v:imagedata r:id="rId2562" o:title=""/>
          </v:shape>
          <o:OLEObject Type="Embed" ProgID="Equation.3" ShapeID="_x0000_i2512" DrawAspect="Content" ObjectID="_1599412595" r:id="rId2563"/>
        </w:object>
      </w:r>
      <w:r w:rsidR="00F14011" w:rsidRPr="00B916EC">
        <w:t xml:space="preserve"> symbols,</w:t>
      </w:r>
      <w:r w:rsidR="003410C3" w:rsidRPr="00B916EC">
        <w:t xml:space="preserve"> a</w:t>
      </w:r>
      <w:r w:rsidR="00A90889" w:rsidRPr="00B916EC">
        <w:t xml:space="preserve"> </w:t>
      </w:r>
      <w:r w:rsidR="00525EBA" w:rsidRPr="00B916EC">
        <w:t xml:space="preserve">bit </w:t>
      </w:r>
      <w:r w:rsidR="00A90889" w:rsidRPr="00B916EC">
        <w:t xml:space="preserve">value </w:t>
      </w:r>
      <w:r w:rsidR="003410C3" w:rsidRPr="00B916EC">
        <w:t xml:space="preserve">of 0 </w:t>
      </w:r>
      <w:r w:rsidR="00A90889" w:rsidRPr="00B916EC">
        <w:t>indicates transmission</w:t>
      </w:r>
      <w:r w:rsidR="00151DDD" w:rsidRPr="00B916EC">
        <w:rPr>
          <w:lang w:val="en-US"/>
        </w:rPr>
        <w:t xml:space="preserve"> </w:t>
      </w:r>
      <w:r w:rsidR="00A90889" w:rsidRPr="00B916EC">
        <w:rPr>
          <w:lang w:val="en-US"/>
        </w:rPr>
        <w:t xml:space="preserve">to the UE in the corresponding </w:t>
      </w:r>
      <w:r w:rsidR="004343E6" w:rsidRPr="00B916EC">
        <w:rPr>
          <w:lang w:val="en-US"/>
        </w:rPr>
        <w:t xml:space="preserve">symbol </w:t>
      </w:r>
      <w:r w:rsidR="00D07AEC" w:rsidRPr="00B916EC">
        <w:rPr>
          <w:lang w:val="en-US"/>
        </w:rPr>
        <w:t xml:space="preserve">group </w:t>
      </w:r>
      <w:r w:rsidR="003410C3" w:rsidRPr="00B916EC">
        <w:t>and a</w:t>
      </w:r>
      <w:r w:rsidR="00A90889" w:rsidRPr="00B916EC">
        <w:t xml:space="preserve"> </w:t>
      </w:r>
      <w:r w:rsidR="00525EBA" w:rsidRPr="00B916EC">
        <w:t xml:space="preserve">bit </w:t>
      </w:r>
      <w:r w:rsidR="00A90889" w:rsidRPr="00B916EC">
        <w:t xml:space="preserve">value </w:t>
      </w:r>
      <w:r w:rsidR="003410C3" w:rsidRPr="00B916EC">
        <w:t xml:space="preserve">of 1 </w:t>
      </w:r>
      <w:r w:rsidR="00A90889" w:rsidRPr="00B916EC">
        <w:t xml:space="preserve">indicates no transmission to the UE in the corresponding </w:t>
      </w:r>
      <w:r w:rsidR="004343E6" w:rsidRPr="00B916EC">
        <w:t xml:space="preserve">symbol </w:t>
      </w:r>
      <w:r w:rsidR="00D07AEC" w:rsidRPr="00B916EC">
        <w:t>group</w:t>
      </w:r>
      <w:r w:rsidR="00A90889" w:rsidRPr="00B916EC">
        <w:t xml:space="preserve">. </w:t>
      </w:r>
    </w:p>
    <w:p w:rsidR="00A647D6" w:rsidRDefault="00A647D6" w:rsidP="00A647D6">
      <w:r w:rsidRPr="00B916EC">
        <w:t xml:space="preserve">If </w:t>
      </w:r>
      <w:r w:rsidR="00A90889" w:rsidRPr="00B916EC">
        <w:t xml:space="preserve">the value of </w:t>
      </w:r>
      <w:r w:rsidR="00AD4381" w:rsidRPr="008F75A2">
        <w:rPr>
          <w:i/>
        </w:rPr>
        <w:t>timeFrequencySet</w:t>
      </w:r>
      <w:r w:rsidR="00A90889" w:rsidRPr="00B916EC">
        <w:rPr>
          <w:lang w:val="en-US"/>
        </w:rPr>
        <w:t xml:space="preserve"> is 1, </w:t>
      </w:r>
      <w:r w:rsidR="009F0136" w:rsidRPr="00B916EC">
        <w:t>7</w:t>
      </w:r>
      <w:r w:rsidR="00A90889" w:rsidRPr="00B916EC">
        <w:t xml:space="preserve"> </w:t>
      </w:r>
      <w:r w:rsidRPr="00B916EC">
        <w:t xml:space="preserve">pairs of </w:t>
      </w:r>
      <w:r w:rsidR="00A90889" w:rsidRPr="00B916EC">
        <w:t>bits</w:t>
      </w:r>
      <w:r w:rsidR="00A90889" w:rsidRPr="00B916EC">
        <w:rPr>
          <w:lang w:val="en-US"/>
        </w:rPr>
        <w:t xml:space="preserve"> </w:t>
      </w:r>
      <w:r w:rsidR="003410C3" w:rsidRPr="00B916EC">
        <w:rPr>
          <w:lang w:val="en-US"/>
        </w:rPr>
        <w:t xml:space="preserve">of a field </w:t>
      </w:r>
      <w:r w:rsidR="00A90889" w:rsidRPr="00B916EC">
        <w:rPr>
          <w:lang w:val="en-US"/>
        </w:rPr>
        <w:t xml:space="preserve">in the DCI format </w:t>
      </w:r>
      <w:r w:rsidRPr="00B916EC">
        <w:rPr>
          <w:lang w:val="en-US"/>
        </w:rPr>
        <w:t>2_1</w:t>
      </w:r>
      <w:r w:rsidR="00A90889" w:rsidRPr="00B916EC">
        <w:rPr>
          <w:lang w:val="en-US"/>
        </w:rPr>
        <w:t xml:space="preserve"> h</w:t>
      </w:r>
      <w:r w:rsidR="00525EBA" w:rsidRPr="00B916EC">
        <w:rPr>
          <w:lang w:val="en-US"/>
        </w:rPr>
        <w:t>ave</w:t>
      </w:r>
      <w:r w:rsidR="00656A29" w:rsidRPr="00B916EC">
        <w:rPr>
          <w:lang w:val="en-US"/>
        </w:rPr>
        <w:t xml:space="preserve"> a</w:t>
      </w:r>
      <w:r w:rsidR="00841759" w:rsidRPr="00B916EC">
        <w:rPr>
          <w:lang w:val="en-US"/>
        </w:rPr>
        <w:t xml:space="preserve"> </w:t>
      </w:r>
      <w:r w:rsidR="00656A29" w:rsidRPr="00B916EC">
        <w:rPr>
          <w:lang w:val="en-US"/>
        </w:rPr>
        <w:t>one-to-one mapping with</w:t>
      </w:r>
      <w:r w:rsidR="00F025D1" w:rsidRPr="00B916EC">
        <w:rPr>
          <w:lang w:val="en-US"/>
        </w:rPr>
        <w:t xml:space="preserve"> </w:t>
      </w:r>
      <w:r w:rsidR="009F0136" w:rsidRPr="00B916EC">
        <w:t>7 groups of consecutive</w:t>
      </w:r>
      <w:r w:rsidR="00A90889" w:rsidRPr="00B916EC">
        <w:t xml:space="preserve"> </w:t>
      </w:r>
      <w:r w:rsidR="003410C3" w:rsidRPr="00B916EC">
        <w:t>symbol</w:t>
      </w:r>
      <w:r w:rsidR="009F0136" w:rsidRPr="00B916EC">
        <w:t>s</w:t>
      </w:r>
      <w:r w:rsidR="00525EBA" w:rsidRPr="00B916EC">
        <w:t xml:space="preserve"> wher</w:t>
      </w:r>
      <w:r w:rsidR="003410C3" w:rsidRPr="00B916EC">
        <w:t>e</w:t>
      </w:r>
      <w:r w:rsidR="007D5A3F">
        <w:t xml:space="preserve"> </w:t>
      </w:r>
      <w:r w:rsidR="00F974C6" w:rsidRPr="00B916EC">
        <w:t xml:space="preserve">each of </w:t>
      </w:r>
      <w:r w:rsidR="009F0136" w:rsidRPr="00B916EC">
        <w:t xml:space="preserve">the first </w:t>
      </w:r>
      <w:r w:rsidR="009F0136" w:rsidRPr="00B916EC">
        <w:rPr>
          <w:position w:val="-10"/>
        </w:rPr>
        <w:object w:dxaOrig="1579" w:dyaOrig="300">
          <v:shape id="_x0000_i2513" type="#_x0000_t75" style="width:79.2pt;height:15.2pt" o:ole="">
            <v:imagedata r:id="rId2564" o:title=""/>
          </v:shape>
          <o:OLEObject Type="Embed" ProgID="Equation.3" ShapeID="_x0000_i2513" DrawAspect="Content" ObjectID="_1599412596" r:id="rId2565"/>
        </w:object>
      </w:r>
      <w:r w:rsidR="009F0136" w:rsidRPr="00B916EC">
        <w:t xml:space="preserve"> </w:t>
      </w:r>
      <w:r w:rsidR="008141AE" w:rsidRPr="00B916EC">
        <w:t xml:space="preserve">symbol </w:t>
      </w:r>
      <w:r w:rsidR="009F0136" w:rsidRPr="00B916EC">
        <w:t>groups include</w:t>
      </w:r>
      <w:r w:rsidR="00F974C6" w:rsidRPr="00B916EC">
        <w:t>s</w:t>
      </w:r>
      <w:r w:rsidR="009F0136" w:rsidRPr="00B916EC">
        <w:t xml:space="preserve"> </w:t>
      </w:r>
      <w:r w:rsidR="009F0136" w:rsidRPr="00B916EC">
        <w:rPr>
          <w:position w:val="-10"/>
        </w:rPr>
        <w:object w:dxaOrig="859" w:dyaOrig="340">
          <v:shape id="_x0000_i2514" type="#_x0000_t75" style="width:43.2pt;height:16.8pt" o:ole="">
            <v:imagedata r:id="rId2566" o:title=""/>
          </v:shape>
          <o:OLEObject Type="Embed" ProgID="Equation.3" ShapeID="_x0000_i2514" DrawAspect="Content" ObjectID="_1599412597" r:id="rId2567"/>
        </w:object>
      </w:r>
      <w:r w:rsidR="009F0136" w:rsidRPr="00B916EC">
        <w:t xml:space="preserve"> symbols, </w:t>
      </w:r>
      <w:r w:rsidR="00F974C6" w:rsidRPr="00B916EC">
        <w:t xml:space="preserve">each of </w:t>
      </w:r>
      <w:r w:rsidR="009F0136" w:rsidRPr="00B916EC">
        <w:t xml:space="preserve">the last </w:t>
      </w:r>
      <w:r w:rsidR="00297539" w:rsidRPr="00B916EC">
        <w:rPr>
          <w:position w:val="-10"/>
        </w:rPr>
        <w:object w:dxaOrig="1860" w:dyaOrig="300">
          <v:shape id="_x0000_i2515" type="#_x0000_t75" style="width:93.6pt;height:15.2pt" o:ole="">
            <v:imagedata r:id="rId2568" o:title=""/>
          </v:shape>
          <o:OLEObject Type="Embed" ProgID="Equation.3" ShapeID="_x0000_i2515" DrawAspect="Content" ObjectID="_1599412598" r:id="rId2569"/>
        </w:object>
      </w:r>
      <w:r w:rsidR="009F0136" w:rsidRPr="00B916EC">
        <w:t xml:space="preserve"> </w:t>
      </w:r>
      <w:r w:rsidR="008141AE" w:rsidRPr="00B916EC">
        <w:t xml:space="preserve">symbol </w:t>
      </w:r>
      <w:r w:rsidR="009F0136" w:rsidRPr="00B916EC">
        <w:t>groups include</w:t>
      </w:r>
      <w:r w:rsidRPr="00B916EC">
        <w:t>s</w:t>
      </w:r>
      <w:r w:rsidR="009F0136" w:rsidRPr="00B916EC">
        <w:t xml:space="preserve"> </w:t>
      </w:r>
      <w:r w:rsidR="00F974C6" w:rsidRPr="00B916EC">
        <w:rPr>
          <w:position w:val="-10"/>
        </w:rPr>
        <w:object w:dxaOrig="800" w:dyaOrig="300">
          <v:shape id="_x0000_i2516" type="#_x0000_t75" style="width:40pt;height:15.2pt" o:ole="">
            <v:imagedata r:id="rId2570" o:title=""/>
          </v:shape>
          <o:OLEObject Type="Embed" ProgID="Equation.3" ShapeID="_x0000_i2516" DrawAspect="Content" ObjectID="_1599412599" r:id="rId2571"/>
        </w:object>
      </w:r>
      <w:r w:rsidR="009F0136" w:rsidRPr="00B916EC">
        <w:t xml:space="preserve"> symbols, </w:t>
      </w:r>
      <w:r w:rsidRPr="00B916EC">
        <w:t xml:space="preserve">a first bit in a pair of bits </w:t>
      </w:r>
      <w:r w:rsidR="008141AE" w:rsidRPr="00B916EC">
        <w:t xml:space="preserve">for a symbol group is applicable to </w:t>
      </w:r>
      <w:r w:rsidR="00CF13E7" w:rsidRPr="00B916EC">
        <w:t>the</w:t>
      </w:r>
      <w:r w:rsidRPr="00B916EC">
        <w:t xml:space="preserve"> subset of</w:t>
      </w:r>
      <w:r w:rsidR="00E56109">
        <w:t xml:space="preserve"> first</w:t>
      </w:r>
      <w:r w:rsidRPr="00B916EC">
        <w:t xml:space="preserve"> </w:t>
      </w:r>
      <w:r w:rsidRPr="00B916EC">
        <w:rPr>
          <w:position w:val="-10"/>
        </w:rPr>
        <w:object w:dxaOrig="820" w:dyaOrig="340">
          <v:shape id="_x0000_i2517" type="#_x0000_t75" style="width:40.8pt;height:16.8pt" o:ole="">
            <v:imagedata r:id="rId2572" o:title=""/>
          </v:shape>
          <o:OLEObject Type="Embed" ProgID="Equation.3" ShapeID="_x0000_i2517" DrawAspect="Content" ObjectID="_1599412600" r:id="rId2573"/>
        </w:object>
      </w:r>
      <w:r w:rsidR="00CF13E7" w:rsidRPr="00B916EC">
        <w:t xml:space="preserve"> </w:t>
      </w:r>
      <w:r w:rsidRPr="00B916EC">
        <w:t xml:space="preserve">PRBs from the set of </w:t>
      </w:r>
      <w:r w:rsidR="008141AE" w:rsidRPr="00B916EC">
        <w:rPr>
          <w:position w:val="-10"/>
        </w:rPr>
        <w:object w:dxaOrig="400" w:dyaOrig="300">
          <v:shape id="_x0000_i2518" type="#_x0000_t75" style="width:20pt;height:15.2pt" o:ole="">
            <v:imagedata r:id="rId2534" o:title=""/>
          </v:shape>
          <o:OLEObject Type="Embed" ProgID="Equation.3" ShapeID="_x0000_i2518" DrawAspect="Content" ObjectID="_1599412601" r:id="rId2574"/>
        </w:object>
      </w:r>
      <w:r w:rsidR="008141AE" w:rsidRPr="00B916EC">
        <w:t xml:space="preserve"> </w:t>
      </w:r>
      <w:r w:rsidRPr="00B916EC">
        <w:t xml:space="preserve">PRBs, a second bit in the pair of bits </w:t>
      </w:r>
      <w:r w:rsidR="008141AE" w:rsidRPr="00B916EC">
        <w:t xml:space="preserve">for the symbol group </w:t>
      </w:r>
      <w:r w:rsidRPr="00B916EC">
        <w:t xml:space="preserve">is </w:t>
      </w:r>
      <w:r w:rsidR="008141AE" w:rsidRPr="00B916EC">
        <w:t xml:space="preserve">applicable to </w:t>
      </w:r>
      <w:r w:rsidR="00CF13E7" w:rsidRPr="00B916EC">
        <w:t>the</w:t>
      </w:r>
      <w:r w:rsidRPr="00B916EC">
        <w:t xml:space="preserve"> subset of </w:t>
      </w:r>
      <w:r w:rsidR="00CF13E7" w:rsidRPr="00B916EC">
        <w:t xml:space="preserve">last </w:t>
      </w:r>
      <w:r w:rsidRPr="00B916EC">
        <w:rPr>
          <w:position w:val="-10"/>
        </w:rPr>
        <w:object w:dxaOrig="760" w:dyaOrig="300">
          <v:shape id="_x0000_i2519" type="#_x0000_t75" style="width:38.4pt;height:15.2pt" o:ole="">
            <v:imagedata r:id="rId2575" o:title=""/>
          </v:shape>
          <o:OLEObject Type="Embed" ProgID="Equation.3" ShapeID="_x0000_i2519" DrawAspect="Content" ObjectID="_1599412602" r:id="rId2576"/>
        </w:object>
      </w:r>
      <w:r w:rsidRPr="00B916EC">
        <w:t xml:space="preserve"> PRBs from the set of </w:t>
      </w:r>
      <w:r w:rsidR="008141AE" w:rsidRPr="00B916EC">
        <w:rPr>
          <w:position w:val="-10"/>
        </w:rPr>
        <w:object w:dxaOrig="400" w:dyaOrig="300">
          <v:shape id="_x0000_i2520" type="#_x0000_t75" style="width:20pt;height:15.2pt" o:ole="">
            <v:imagedata r:id="rId2534" o:title=""/>
          </v:shape>
          <o:OLEObject Type="Embed" ProgID="Equation.3" ShapeID="_x0000_i2520" DrawAspect="Content" ObjectID="_1599412603" r:id="rId2577"/>
        </w:object>
      </w:r>
      <w:r w:rsidR="008141AE" w:rsidRPr="00B916EC">
        <w:t xml:space="preserve"> </w:t>
      </w:r>
      <w:r w:rsidRPr="00B916EC">
        <w:t xml:space="preserve">PRBs, </w:t>
      </w:r>
      <w:r w:rsidR="003410C3" w:rsidRPr="00B916EC">
        <w:t>a</w:t>
      </w:r>
      <w:r w:rsidR="00525EBA" w:rsidRPr="00B916EC">
        <w:t xml:space="preserve"> bit value </w:t>
      </w:r>
      <w:r w:rsidR="003410C3" w:rsidRPr="00B916EC">
        <w:t xml:space="preserve">of 0 </w:t>
      </w:r>
      <w:r w:rsidR="00525EBA" w:rsidRPr="00B916EC">
        <w:t>indicates transmission</w:t>
      </w:r>
      <w:r w:rsidR="00525EBA" w:rsidRPr="00B916EC">
        <w:rPr>
          <w:lang w:val="en-US"/>
        </w:rPr>
        <w:t xml:space="preserve"> to the UE in the corresponding symbol</w:t>
      </w:r>
      <w:r w:rsidR="00525EBA" w:rsidRPr="00B916EC">
        <w:t xml:space="preserve"> </w:t>
      </w:r>
      <w:r w:rsidRPr="00B916EC">
        <w:t>group and subset of PRBs,</w:t>
      </w:r>
      <w:r w:rsidR="00525EBA" w:rsidRPr="00B916EC">
        <w:t xml:space="preserve"> </w:t>
      </w:r>
      <w:r w:rsidR="003410C3" w:rsidRPr="00B916EC">
        <w:t>and a</w:t>
      </w:r>
      <w:r w:rsidR="00525EBA" w:rsidRPr="00B916EC">
        <w:t xml:space="preserve"> bit value </w:t>
      </w:r>
      <w:r w:rsidR="003410C3" w:rsidRPr="00B916EC">
        <w:t xml:space="preserve">of 1 </w:t>
      </w:r>
      <w:r w:rsidR="00525EBA" w:rsidRPr="00B916EC">
        <w:t xml:space="preserve">indicates no transmission to the UE in the corresponding symbol </w:t>
      </w:r>
      <w:r w:rsidRPr="00B916EC">
        <w:t>group and subset of PRBs.</w:t>
      </w:r>
    </w:p>
    <w:p w:rsidR="00E56109" w:rsidRPr="00B916EC" w:rsidRDefault="00E56109" w:rsidP="00E56109">
      <w:pPr>
        <w:pStyle w:val="Heading2"/>
        <w:rPr>
          <w:rFonts w:eastAsia="SimSun"/>
          <w:lang w:eastAsia="zh-CN"/>
        </w:rPr>
      </w:pPr>
      <w:bookmarkStart w:id="106" w:name="_Toc525657964"/>
      <w:r>
        <w:rPr>
          <w:rFonts w:eastAsia="SimSun"/>
          <w:lang w:eastAsia="zh-CN"/>
        </w:rPr>
        <w:t>11.3</w:t>
      </w:r>
      <w:r>
        <w:rPr>
          <w:rFonts w:eastAsia="SimSun"/>
          <w:lang w:eastAsia="zh-CN"/>
        </w:rPr>
        <w:tab/>
        <w:t>Group TPC commands for PUCCH/PUSCH</w:t>
      </w:r>
      <w:bookmarkEnd w:id="106"/>
    </w:p>
    <w:p w:rsidR="00AD4381" w:rsidRDefault="00FE7E3A" w:rsidP="00AD4381">
      <w:pPr>
        <w:rPr>
          <w:rFonts w:eastAsia="SimSun"/>
          <w:lang w:eastAsia="zh-CN"/>
        </w:rPr>
      </w:pPr>
      <w:r>
        <w:rPr>
          <w:rFonts w:eastAsia="SimSun"/>
          <w:lang w:eastAsia="zh-CN"/>
        </w:rPr>
        <w:t>For PUCCH transmission on a serving cell, a</w:t>
      </w:r>
      <w:r w:rsidR="00AD4381">
        <w:rPr>
          <w:rFonts w:eastAsia="SimSun"/>
          <w:lang w:eastAsia="zh-CN"/>
        </w:rPr>
        <w:t xml:space="preserve"> UE can be provided with</w:t>
      </w:r>
    </w:p>
    <w:p w:rsidR="00AD4381" w:rsidRDefault="00AD4381" w:rsidP="00AD4381">
      <w:pPr>
        <w:pStyle w:val="B1"/>
      </w:pPr>
      <w:r>
        <w:rPr>
          <w:rFonts w:eastAsia="SimSun"/>
          <w:lang w:eastAsia="zh-CN"/>
        </w:rPr>
        <w:t>-</w:t>
      </w:r>
      <w:r>
        <w:rPr>
          <w:rFonts w:eastAsia="SimSun"/>
          <w:lang w:eastAsia="zh-CN"/>
        </w:rPr>
        <w:tab/>
        <w:t xml:space="preserve">a </w:t>
      </w:r>
      <w:r>
        <w:t xml:space="preserve">TPC-PUCCH-RNTI for a DCI format 2_2 </w:t>
      </w:r>
      <w:r w:rsidRPr="00B916EC">
        <w:t xml:space="preserve">by higher layer parameter </w:t>
      </w:r>
      <w:r>
        <w:rPr>
          <w:i/>
        </w:rPr>
        <w:t>tpc</w:t>
      </w:r>
      <w:r w:rsidRPr="00B916EC">
        <w:rPr>
          <w:i/>
        </w:rPr>
        <w:t>-</w:t>
      </w:r>
      <w:r>
        <w:rPr>
          <w:i/>
        </w:rPr>
        <w:t>PUCCH-</w:t>
      </w:r>
      <w:r w:rsidRPr="00B916EC">
        <w:rPr>
          <w:i/>
        </w:rPr>
        <w:t>RNTI</w:t>
      </w:r>
    </w:p>
    <w:p w:rsidR="00AD4381" w:rsidRPr="0048563B" w:rsidRDefault="00AD4381" w:rsidP="001322F1">
      <w:pPr>
        <w:pStyle w:val="B2"/>
      </w:pPr>
      <w:r>
        <w:t>-</w:t>
      </w:r>
      <w:r>
        <w:tab/>
      </w:r>
      <w:r w:rsidR="00FE7E3A">
        <w:rPr>
          <w:lang w:val="en-US"/>
        </w:rPr>
        <w:t>a</w:t>
      </w:r>
      <w:r w:rsidR="00FE7E3A">
        <w:t xml:space="preserve"> </w:t>
      </w:r>
      <w:r>
        <w:t xml:space="preserve">field in DCI format 2_2 is a TPC command of 2 bits mapping to </w:t>
      </w:r>
      <w:r>
        <w:rPr>
          <w:noProof/>
          <w:position w:val="-12"/>
          <w:lang w:val="en-GB" w:eastAsia="en-GB"/>
        </w:rPr>
        <w:drawing>
          <wp:inline distT="0" distB="0" distL="0" distR="0" wp14:anchorId="1AD06F0B" wp14:editId="4940B277">
            <wp:extent cx="582930" cy="200660"/>
            <wp:effectExtent l="0" t="0" r="7620" b="8890"/>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9"/>
                    <pic:cNvPicPr>
                      <a:picLocks noChangeAspect="1" noChangeArrowheads="1"/>
                    </pic:cNvPicPr>
                  </pic:nvPicPr>
                  <pic:blipFill>
                    <a:blip r:embed="rId2578"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t xml:space="preserve"> values as described in Subclause 7.2.1</w:t>
      </w:r>
    </w:p>
    <w:p w:rsidR="00AD4381" w:rsidRDefault="00AD4381" w:rsidP="00AD4381">
      <w:pPr>
        <w:pStyle w:val="B1"/>
        <w:rPr>
          <w:i/>
        </w:rPr>
      </w:pPr>
      <w:r>
        <w:t>-</w:t>
      </w:r>
      <w:r>
        <w:tab/>
        <w:t xml:space="preserve">an index for a location in DCI format 2_2 of a first bit for a TPC command field for the PCell, or the SpCell for EN-DC operation, or for a carrier of the PCell by higher layer parameter </w:t>
      </w:r>
      <w:r w:rsidRPr="00C72E83">
        <w:rPr>
          <w:i/>
        </w:rPr>
        <w:t>tpc-IndexPCell</w:t>
      </w:r>
    </w:p>
    <w:p w:rsidR="00AD4381" w:rsidRDefault="00AD4381" w:rsidP="00AD4381">
      <w:pPr>
        <w:pStyle w:val="B1"/>
        <w:rPr>
          <w:i/>
        </w:rPr>
      </w:pPr>
      <w:r>
        <w:t>-</w:t>
      </w:r>
      <w:r>
        <w:tab/>
        <w:t xml:space="preserve">an index for a location in DCI format 2_2 of a first bit for a TPC command field for the PSCell or for a carrier for the PSCell by higher layer parameter </w:t>
      </w:r>
      <w:r w:rsidRPr="00C72E83">
        <w:rPr>
          <w:i/>
        </w:rPr>
        <w:t>tpc-IndexPUCCH-Scell</w:t>
      </w:r>
    </w:p>
    <w:p w:rsidR="00AD4381" w:rsidRPr="00EF5C3C" w:rsidRDefault="00AD4381" w:rsidP="00AD4381">
      <w:pPr>
        <w:pStyle w:val="B1"/>
        <w:rPr>
          <w:i/>
        </w:rPr>
      </w:pPr>
      <w:r>
        <w:t>-</w:t>
      </w:r>
      <w:r>
        <w:tab/>
        <w:t>a mapping</w:t>
      </w:r>
      <w:r w:rsidRPr="0030121B">
        <w:t xml:space="preserve"> for </w:t>
      </w:r>
      <w:r>
        <w:t xml:space="preserve">the </w:t>
      </w:r>
      <w:r w:rsidRPr="0030121B">
        <w:t>PUCCH p</w:t>
      </w:r>
      <w:r>
        <w:t xml:space="preserve">ower control adjustment state </w:t>
      </w:r>
      <w:r>
        <w:rPr>
          <w:noProof/>
          <w:position w:val="-10"/>
          <w:lang w:val="en-GB" w:eastAsia="en-GB"/>
        </w:rPr>
        <w:drawing>
          <wp:inline distT="0" distB="0" distL="0" distR="0" wp14:anchorId="520B6548" wp14:editId="1A396422">
            <wp:extent cx="472440" cy="200660"/>
            <wp:effectExtent l="0" t="0" r="3810" b="8890"/>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0"/>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472440" cy="200660"/>
                    </a:xfrm>
                    <a:prstGeom prst="rect">
                      <a:avLst/>
                    </a:prstGeom>
                    <a:noFill/>
                    <a:ln>
                      <a:noFill/>
                    </a:ln>
                  </pic:spPr>
                </pic:pic>
              </a:graphicData>
            </a:graphic>
          </wp:inline>
        </w:drawing>
      </w:r>
      <w:r>
        <w:t>,</w:t>
      </w:r>
      <w:r w:rsidRPr="0030121B">
        <w:t xml:space="preserve"> </w:t>
      </w:r>
      <w:r w:rsidRPr="00E537FB">
        <w:t xml:space="preserve">by </w:t>
      </w:r>
      <w:r>
        <w:t xml:space="preserve">a corresponding {0, 1} value of a closed loop index field that is appended to the TPC command field in DCI format 2_2 if the UE indicates a capability to support two PUCCH power control adjustment states by higher layer parameter </w:t>
      </w:r>
      <w:r w:rsidRPr="00611390">
        <w:rPr>
          <w:rFonts w:eastAsia="Yu Mincho"/>
          <w:i/>
          <w:lang w:eastAsia="ja-JP"/>
        </w:rPr>
        <w:t>twoDifferentTPC-Loop-PUCCH</w:t>
      </w:r>
      <w:r>
        <w:t xml:space="preserve">, and if the UE is configured for two PUCCH power control adjustment states </w:t>
      </w:r>
      <w:r w:rsidRPr="0030121B">
        <w:t xml:space="preserve">by higher layer parameter </w:t>
      </w:r>
      <w:r w:rsidRPr="0030121B">
        <w:rPr>
          <w:i/>
        </w:rPr>
        <w:t>twoPUCCH-PC-AdjustmentStates</w:t>
      </w:r>
    </w:p>
    <w:p w:rsidR="00AD4381" w:rsidRDefault="00AD4381" w:rsidP="00AD4381">
      <w:pPr>
        <w:rPr>
          <w:lang w:val="en-US"/>
        </w:rPr>
      </w:pPr>
      <w:r>
        <w:lastRenderedPageBreak/>
        <w:t xml:space="preserve">The UE is also provided on a serving cell with a configuration for a search space set </w:t>
      </w:r>
      <w:r>
        <w:rPr>
          <w:noProof/>
          <w:position w:val="-6"/>
          <w:lang w:eastAsia="en-GB"/>
        </w:rPr>
        <w:drawing>
          <wp:inline distT="0" distB="0" distL="0" distR="0" wp14:anchorId="26C33230" wp14:editId="29691A01">
            <wp:extent cx="120650" cy="120650"/>
            <wp:effectExtent l="0" t="0" r="0" b="0"/>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1"/>
                    <pic:cNvPicPr>
                      <a:picLocks noChangeAspect="1" noChangeArrowheads="1"/>
                    </pic:cNvPicPr>
                  </pic:nvPicPr>
                  <pic:blipFill>
                    <a:blip r:embed="rId2443"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Pr>
          <w:i/>
        </w:rPr>
        <w:t xml:space="preserve"> </w:t>
      </w:r>
      <w:r>
        <w:t xml:space="preserve">and a corresponding control resource set </w:t>
      </w:r>
      <w:r>
        <w:rPr>
          <w:noProof/>
          <w:position w:val="-10"/>
          <w:lang w:eastAsia="en-GB"/>
        </w:rPr>
        <w:drawing>
          <wp:inline distT="0" distB="0" distL="0" distR="0" wp14:anchorId="4017658A" wp14:editId="5C9F3C6B">
            <wp:extent cx="120650" cy="150495"/>
            <wp:effectExtent l="0" t="0" r="0" b="1905"/>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2"/>
                    <pic:cNvPicPr>
                      <a:picLocks noChangeAspect="1" noChangeArrowheads="1"/>
                    </pic:cNvPicPr>
                  </pic:nvPicPr>
                  <pic:blipFill>
                    <a:blip r:embed="rId2444"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t xml:space="preserve"> for monitoring PDCCH candidates for DCI format 2_2 with CRC scrambled by a TPC-PUCCH-RNTI as described in Subclause 10.1.</w:t>
      </w:r>
    </w:p>
    <w:p w:rsidR="00AD4381" w:rsidRDefault="00AD4381" w:rsidP="00AD4381">
      <w:pPr>
        <w:rPr>
          <w:rFonts w:eastAsia="SimSun"/>
          <w:lang w:eastAsia="zh-CN"/>
        </w:rPr>
      </w:pPr>
      <w:r>
        <w:rPr>
          <w:rFonts w:eastAsia="SimSun"/>
          <w:lang w:eastAsia="zh-CN"/>
        </w:rPr>
        <w:t>For PUSCH transmission on a serving cell, a UE can be provided with</w:t>
      </w:r>
    </w:p>
    <w:p w:rsidR="00AD4381" w:rsidRDefault="00AD4381" w:rsidP="00AD4381">
      <w:pPr>
        <w:pStyle w:val="B1"/>
      </w:pPr>
      <w:r>
        <w:rPr>
          <w:rFonts w:eastAsia="SimSun"/>
          <w:lang w:eastAsia="zh-CN"/>
        </w:rPr>
        <w:t>-</w:t>
      </w:r>
      <w:r>
        <w:rPr>
          <w:rFonts w:eastAsia="SimSun"/>
          <w:lang w:eastAsia="zh-CN"/>
        </w:rPr>
        <w:tab/>
        <w:t xml:space="preserve">a </w:t>
      </w:r>
      <w:r>
        <w:t xml:space="preserve">TPC-PUSCH-RNTI for a DCI format 2_2 </w:t>
      </w:r>
      <w:r w:rsidRPr="00B916EC">
        <w:t xml:space="preserve">by higher layer parameter </w:t>
      </w:r>
      <w:r>
        <w:rPr>
          <w:i/>
        </w:rPr>
        <w:t>tpc</w:t>
      </w:r>
      <w:r w:rsidRPr="00B916EC">
        <w:rPr>
          <w:i/>
        </w:rPr>
        <w:t>-</w:t>
      </w:r>
      <w:r>
        <w:rPr>
          <w:i/>
        </w:rPr>
        <w:t>PUSCH-</w:t>
      </w:r>
      <w:r w:rsidRPr="00B916EC">
        <w:rPr>
          <w:i/>
        </w:rPr>
        <w:t>RNTI</w:t>
      </w:r>
    </w:p>
    <w:p w:rsidR="00AD4381" w:rsidRPr="0048563B" w:rsidRDefault="00AD4381" w:rsidP="001322F1">
      <w:pPr>
        <w:pStyle w:val="B2"/>
      </w:pPr>
      <w:r>
        <w:t>-</w:t>
      </w:r>
      <w:r>
        <w:tab/>
      </w:r>
      <w:r w:rsidR="00FE7E3A">
        <w:rPr>
          <w:lang w:val="en-US"/>
        </w:rPr>
        <w:t>a</w:t>
      </w:r>
      <w:r w:rsidR="00FE7E3A">
        <w:t xml:space="preserve"> </w:t>
      </w:r>
      <w:r>
        <w:t xml:space="preserve">field in DCI format 2_2 is a TPC command of 2 bits mapping to </w:t>
      </w:r>
      <w:r>
        <w:rPr>
          <w:noProof/>
          <w:position w:val="-12"/>
          <w:lang w:val="en-GB" w:eastAsia="en-GB"/>
        </w:rPr>
        <w:drawing>
          <wp:inline distT="0" distB="0" distL="0" distR="0" wp14:anchorId="63DDB42E" wp14:editId="4B562459">
            <wp:extent cx="582930" cy="200660"/>
            <wp:effectExtent l="0" t="0" r="7620" b="889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3"/>
                    <pic:cNvPicPr>
                      <a:picLocks noChangeAspect="1" noChangeArrowheads="1"/>
                    </pic:cNvPicPr>
                  </pic:nvPicPr>
                  <pic:blipFill>
                    <a:blip r:embed="rId2579"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t xml:space="preserve"> values as described in Subclause 7.1.1</w:t>
      </w:r>
    </w:p>
    <w:p w:rsidR="00AD4381" w:rsidRDefault="00AD4381" w:rsidP="00AD4381">
      <w:pPr>
        <w:pStyle w:val="B1"/>
        <w:rPr>
          <w:i/>
        </w:rPr>
      </w:pPr>
      <w:r>
        <w:t>-</w:t>
      </w:r>
      <w:r>
        <w:tab/>
        <w:t xml:space="preserve">an index for a location in DCI format 2_2 of a first bit for a TPC command field for </w:t>
      </w:r>
      <w:r w:rsidR="00FE7E3A">
        <w:rPr>
          <w:lang w:val="en-US"/>
        </w:rPr>
        <w:t>an</w:t>
      </w:r>
      <w:r w:rsidR="00FE7E3A">
        <w:t xml:space="preserve"> </w:t>
      </w:r>
      <w:r>
        <w:t xml:space="preserve">uplink carrier of the serving cell by higher layer parameter </w:t>
      </w:r>
      <w:r>
        <w:rPr>
          <w:i/>
        </w:rPr>
        <w:t>tpc-Index</w:t>
      </w:r>
    </w:p>
    <w:p w:rsidR="00AD4381" w:rsidRDefault="00AD4381" w:rsidP="00AD4381">
      <w:pPr>
        <w:pStyle w:val="B1"/>
        <w:rPr>
          <w:i/>
        </w:rPr>
      </w:pPr>
      <w:r>
        <w:t>-</w:t>
      </w:r>
      <w:r>
        <w:tab/>
        <w:t xml:space="preserve">an index for a location in DCI format 2_2 of a first bit for a TPC command field for </w:t>
      </w:r>
      <w:r w:rsidR="00FE7E3A">
        <w:rPr>
          <w:lang w:val="en-US"/>
        </w:rPr>
        <w:t>a</w:t>
      </w:r>
      <w:r w:rsidR="00FE7E3A">
        <w:t xml:space="preserve"> </w:t>
      </w:r>
      <w:r w:rsidR="00FE7E3A">
        <w:rPr>
          <w:lang w:val="en-US"/>
        </w:rPr>
        <w:t>supplementary</w:t>
      </w:r>
      <w:r>
        <w:t xml:space="preserve"> uplink carrier of the serving cell by higher layer parameter </w:t>
      </w:r>
      <w:r>
        <w:rPr>
          <w:i/>
        </w:rPr>
        <w:t>tpc-IndexSUL</w:t>
      </w:r>
    </w:p>
    <w:p w:rsidR="00AD4381" w:rsidRPr="00BC1CF7" w:rsidRDefault="00AD4381" w:rsidP="00AD4381">
      <w:pPr>
        <w:pStyle w:val="B1"/>
        <w:rPr>
          <w:i/>
        </w:rPr>
      </w:pPr>
      <w:r>
        <w:t>-</w:t>
      </w:r>
      <w:r>
        <w:tab/>
        <w:t>an index of th</w:t>
      </w:r>
      <w:r w:rsidRPr="00FE7E3A">
        <w:t xml:space="preserve">e </w:t>
      </w:r>
      <w:r w:rsidRPr="003A061C">
        <w:t xml:space="preserve">serving cell by higher </w:t>
      </w:r>
      <w:r>
        <w:t xml:space="preserve">layer parameter </w:t>
      </w:r>
      <w:r>
        <w:rPr>
          <w:i/>
        </w:rPr>
        <w:t>targetCell</w:t>
      </w:r>
      <w:r w:rsidRPr="00BC1CF7">
        <w:t>.</w:t>
      </w:r>
      <w:r>
        <w:t xml:space="preserve"> If higher layer parameter </w:t>
      </w:r>
      <w:r>
        <w:rPr>
          <w:i/>
        </w:rPr>
        <w:t>targetCell</w:t>
      </w:r>
      <w:r>
        <w:t xml:space="preserve"> is not provided, the serving cell is the cell of the PDCCH reception for DCI format 2_2</w:t>
      </w:r>
    </w:p>
    <w:p w:rsidR="00AD4381" w:rsidRPr="00EF5C3C" w:rsidRDefault="00AD4381" w:rsidP="005D2B05">
      <w:pPr>
        <w:pStyle w:val="B1"/>
        <w:rPr>
          <w:i/>
        </w:rPr>
      </w:pPr>
      <w:r>
        <w:t>-</w:t>
      </w:r>
      <w:r>
        <w:tab/>
        <w:t>a mapping</w:t>
      </w:r>
      <w:r w:rsidRPr="0030121B">
        <w:t xml:space="preserve"> for </w:t>
      </w:r>
      <w:r>
        <w:t>the PUS</w:t>
      </w:r>
      <w:r w:rsidRPr="0030121B">
        <w:t>CH p</w:t>
      </w:r>
      <w:r>
        <w:t xml:space="preserve">ower control adjustment state </w:t>
      </w:r>
      <w:r>
        <w:rPr>
          <w:noProof/>
          <w:position w:val="-10"/>
          <w:lang w:val="en-GB" w:eastAsia="en-GB"/>
        </w:rPr>
        <w:drawing>
          <wp:inline distT="0" distB="0" distL="0" distR="0" wp14:anchorId="42BD49CA" wp14:editId="72C4B3F4">
            <wp:extent cx="472440" cy="200660"/>
            <wp:effectExtent l="0" t="0" r="3810" b="8890"/>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4"/>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472440" cy="200660"/>
                    </a:xfrm>
                    <a:prstGeom prst="rect">
                      <a:avLst/>
                    </a:prstGeom>
                    <a:noFill/>
                    <a:ln>
                      <a:noFill/>
                    </a:ln>
                  </pic:spPr>
                </pic:pic>
              </a:graphicData>
            </a:graphic>
          </wp:inline>
        </w:drawing>
      </w:r>
      <w:r>
        <w:t>,</w:t>
      </w:r>
      <w:r w:rsidRPr="0030121B">
        <w:t xml:space="preserve"> </w:t>
      </w:r>
      <w:r w:rsidRPr="00E537FB">
        <w:t xml:space="preserve">by </w:t>
      </w:r>
      <w:r>
        <w:t>a corresponding {0, 1} value of a</w:t>
      </w:r>
      <w:r w:rsidRPr="00E537FB" w:rsidDel="0038597D">
        <w:t xml:space="preserve"> </w:t>
      </w:r>
      <w:r>
        <w:t xml:space="preserve">closed loop index field that is appended to the TPC command field for the uplink carrier or for the </w:t>
      </w:r>
      <w:r w:rsidR="006F0256">
        <w:rPr>
          <w:lang w:val="en-US"/>
        </w:rPr>
        <w:t>supplementary</w:t>
      </w:r>
      <w:r>
        <w:t xml:space="preserve"> uplink carrier of the serving cell in DCI format 2_2 if the UE indicates a capability to support two PUSCH power control adjustment states, by higher layer parameter </w:t>
      </w:r>
      <w:r w:rsidRPr="00611390">
        <w:rPr>
          <w:rFonts w:eastAsia="Yu Mincho"/>
          <w:i/>
          <w:lang w:eastAsia="ja-JP"/>
        </w:rPr>
        <w:t>twoDiffe</w:t>
      </w:r>
      <w:r>
        <w:rPr>
          <w:rFonts w:eastAsia="Yu Mincho"/>
          <w:i/>
          <w:lang w:eastAsia="ja-JP"/>
        </w:rPr>
        <w:t>rentTPC-Loop-PUS</w:t>
      </w:r>
      <w:r w:rsidRPr="00611390">
        <w:rPr>
          <w:rFonts w:eastAsia="Yu Mincho"/>
          <w:i/>
          <w:lang w:eastAsia="ja-JP"/>
        </w:rPr>
        <w:t>CH</w:t>
      </w:r>
      <w:r>
        <w:t xml:space="preserve">, and if the UE is configured for two PUSCH power control adjustment states </w:t>
      </w:r>
      <w:r w:rsidRPr="0030121B">
        <w:t xml:space="preserve">by higher layer parameter </w:t>
      </w:r>
      <w:r>
        <w:rPr>
          <w:i/>
        </w:rPr>
        <w:t>twoPUS</w:t>
      </w:r>
      <w:r w:rsidRPr="0030121B">
        <w:rPr>
          <w:i/>
        </w:rPr>
        <w:t>CH-PC-AdjustmentStates</w:t>
      </w:r>
    </w:p>
    <w:p w:rsidR="00AD4381" w:rsidRPr="00B916EC" w:rsidRDefault="00AD4381" w:rsidP="00AD4381">
      <w:r>
        <w:t xml:space="preserve">The UE is also provided for the serving cell of the PDCCH reception for DCI format 2_2 with a configuration for a search space set </w:t>
      </w:r>
      <w:r>
        <w:rPr>
          <w:noProof/>
          <w:position w:val="-6"/>
          <w:lang w:eastAsia="en-GB"/>
        </w:rPr>
        <w:drawing>
          <wp:inline distT="0" distB="0" distL="0" distR="0" wp14:anchorId="7F389538" wp14:editId="38C16FAB">
            <wp:extent cx="120650" cy="120650"/>
            <wp:effectExtent l="0" t="0" r="0" b="0"/>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5"/>
                    <pic:cNvPicPr>
                      <a:picLocks noChangeAspect="1" noChangeArrowheads="1"/>
                    </pic:cNvPicPr>
                  </pic:nvPicPr>
                  <pic:blipFill>
                    <a:blip r:embed="rId2443"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Pr>
          <w:i/>
        </w:rPr>
        <w:t xml:space="preserve"> </w:t>
      </w:r>
      <w:r>
        <w:t xml:space="preserve">and a corresponding control resource set </w:t>
      </w:r>
      <w:r>
        <w:rPr>
          <w:noProof/>
          <w:position w:val="-10"/>
          <w:lang w:eastAsia="en-GB"/>
        </w:rPr>
        <w:drawing>
          <wp:inline distT="0" distB="0" distL="0" distR="0" wp14:anchorId="6FE5C35E" wp14:editId="5C84DB97">
            <wp:extent cx="120650" cy="150495"/>
            <wp:effectExtent l="0" t="0" r="0" b="1905"/>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6"/>
                    <pic:cNvPicPr>
                      <a:picLocks noChangeAspect="1" noChangeArrowheads="1"/>
                    </pic:cNvPicPr>
                  </pic:nvPicPr>
                  <pic:blipFill>
                    <a:blip r:embed="rId2444"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t xml:space="preserve"> for monitoring PDCCH candidates for DCI format 2_2 with CRC scrambled by a TPC-PUSCH-RNTI as described in Subclause 10.1. </w:t>
      </w:r>
    </w:p>
    <w:p w:rsidR="00C208F0" w:rsidRPr="00B916EC" w:rsidRDefault="00C208F0" w:rsidP="00C208F0">
      <w:pPr>
        <w:pStyle w:val="Heading2"/>
        <w:rPr>
          <w:rFonts w:eastAsia="SimSun"/>
          <w:lang w:eastAsia="zh-CN"/>
        </w:rPr>
      </w:pPr>
      <w:bookmarkStart w:id="107" w:name="_Toc525657965"/>
      <w:r w:rsidRPr="00B916EC">
        <w:rPr>
          <w:rFonts w:eastAsia="SimSun"/>
          <w:lang w:eastAsia="zh-CN"/>
        </w:rPr>
        <w:t>11.</w:t>
      </w:r>
      <w:r w:rsidR="00E56109">
        <w:rPr>
          <w:rFonts w:eastAsia="SimSun"/>
          <w:lang w:eastAsia="zh-CN"/>
        </w:rPr>
        <w:t>4</w:t>
      </w:r>
      <w:r w:rsidRPr="00B916EC">
        <w:rPr>
          <w:rFonts w:eastAsia="SimSun"/>
          <w:lang w:eastAsia="zh-CN"/>
        </w:rPr>
        <w:tab/>
        <w:t>SRS switching</w:t>
      </w:r>
      <w:bookmarkEnd w:id="107"/>
    </w:p>
    <w:p w:rsidR="005D2B05" w:rsidRDefault="005D2B05" w:rsidP="005D2B05">
      <w:pPr>
        <w:rPr>
          <w:lang w:val="en-US"/>
        </w:rPr>
      </w:pPr>
      <w:r>
        <w:rPr>
          <w:rFonts w:eastAsia="SimSun"/>
          <w:lang w:eastAsia="zh-CN"/>
        </w:rPr>
        <w:t xml:space="preserve">DCI format 2_3 is applicable for serving cells </w:t>
      </w:r>
      <w:r w:rsidRPr="00B916EC">
        <w:t>where a UE is not configured for PUSCH/PUCCH transmission</w:t>
      </w:r>
      <w:r>
        <w:t xml:space="preserve"> or for a serving cell where</w:t>
      </w:r>
      <w:r w:rsidRPr="00B916EC">
        <w:rPr>
          <w:lang w:val="en-US"/>
        </w:rPr>
        <w:t xml:space="preserve"> higher layer parameter </w:t>
      </w:r>
      <w:r w:rsidRPr="00B916EC">
        <w:rPr>
          <w:i/>
          <w:lang w:val="en-US"/>
        </w:rPr>
        <w:t>srs-pcadjustment-state-config</w:t>
      </w:r>
      <w:r w:rsidRPr="00B916EC">
        <w:rPr>
          <w:lang w:val="en-US"/>
        </w:rPr>
        <w:t xml:space="preserve"> indicates a separate power control adjustment state between SRS transmissions and PUSCH transmissions</w:t>
      </w:r>
      <w:r>
        <w:rPr>
          <w:lang w:val="en-US"/>
        </w:rPr>
        <w:t xml:space="preserve">. </w:t>
      </w:r>
    </w:p>
    <w:p w:rsidR="005D2B05" w:rsidRPr="002C420A" w:rsidRDefault="005D2B05" w:rsidP="005D2B05">
      <w:pPr>
        <w:rPr>
          <w:rFonts w:eastAsia="SimSun"/>
          <w:lang w:eastAsia="zh-CN"/>
        </w:rPr>
      </w:pPr>
      <w:r>
        <w:rPr>
          <w:rFonts w:eastAsia="SimSun"/>
          <w:lang w:eastAsia="zh-CN"/>
        </w:rPr>
        <w:t>A</w:t>
      </w:r>
      <w:r w:rsidRPr="00B916EC">
        <w:rPr>
          <w:rFonts w:eastAsia="SimSun"/>
          <w:lang w:eastAsia="zh-CN"/>
        </w:rPr>
        <w:t xml:space="preserve"> UE configured by higher layers with parameter </w:t>
      </w:r>
      <w:r w:rsidRPr="006B0AA9">
        <w:rPr>
          <w:i/>
        </w:rPr>
        <w:t>SRS-CarrierSwitching</w:t>
      </w:r>
      <w:r w:rsidRPr="00B916EC">
        <w:rPr>
          <w:lang w:val="en-US"/>
        </w:rPr>
        <w:t xml:space="preserve"> is </w:t>
      </w:r>
      <w:r>
        <w:rPr>
          <w:lang w:val="en-US"/>
        </w:rPr>
        <w:t>provided</w:t>
      </w:r>
      <w:r w:rsidRPr="00B916EC">
        <w:rPr>
          <w:lang w:val="en-US"/>
        </w:rPr>
        <w:t xml:space="preserve"> with </w:t>
      </w:r>
    </w:p>
    <w:p w:rsidR="005D2B05" w:rsidRDefault="005D2B05" w:rsidP="005D2B05">
      <w:pPr>
        <w:pStyle w:val="B1"/>
      </w:pPr>
      <w:r>
        <w:t>-</w:t>
      </w:r>
      <w:r>
        <w:tab/>
      </w:r>
      <w:r w:rsidRPr="00B916EC">
        <w:t xml:space="preserve">a TPC-SRS-RNTI </w:t>
      </w:r>
      <w:r>
        <w:t xml:space="preserve">for a DCI format 2_3 </w:t>
      </w:r>
      <w:r w:rsidRPr="00B916EC">
        <w:t xml:space="preserve">by higher layer parameter </w:t>
      </w:r>
      <w:r w:rsidRPr="00B916EC">
        <w:rPr>
          <w:i/>
        </w:rPr>
        <w:t>srs-TPC-RNTI</w:t>
      </w:r>
      <w:r w:rsidRPr="00B916EC">
        <w:t xml:space="preserve"> </w:t>
      </w:r>
    </w:p>
    <w:p w:rsidR="005D2B05" w:rsidRDefault="005D2B05" w:rsidP="00D561F4">
      <w:pPr>
        <w:pStyle w:val="B1"/>
      </w:pPr>
      <w:r>
        <w:t>-</w:t>
      </w:r>
      <w:r>
        <w:tab/>
      </w:r>
      <w:r w:rsidRPr="00B916EC">
        <w:t>a</w:t>
      </w:r>
      <w:r>
        <w:t xml:space="preserve">n index of a serving cell where the UE interrupts transmission in order to transmit SRS on one or more other serving cells by higher layer parameter </w:t>
      </w:r>
      <w:bookmarkStart w:id="108" w:name="_Hlk508197889"/>
      <w:r w:rsidRPr="004C2E38">
        <w:rPr>
          <w:i/>
        </w:rPr>
        <w:t>srs-SwitchFromServCellIndex</w:t>
      </w:r>
      <w:bookmarkEnd w:id="108"/>
    </w:p>
    <w:p w:rsidR="005D2B05" w:rsidRDefault="005D2B05">
      <w:pPr>
        <w:pStyle w:val="B1"/>
      </w:pPr>
      <w:r>
        <w:t>-</w:t>
      </w:r>
      <w:r>
        <w:tab/>
      </w:r>
      <w:r w:rsidRPr="00B916EC">
        <w:t>a</w:t>
      </w:r>
      <w:r>
        <w:t xml:space="preserve"> DCI format 2_3 field configuration type by higher layer parameter </w:t>
      </w:r>
      <w:r w:rsidRPr="00C30F67">
        <w:rPr>
          <w:i/>
        </w:rPr>
        <w:t>typeA</w:t>
      </w:r>
      <w:r>
        <w:t xml:space="preserve"> or higher layer parameter </w:t>
      </w:r>
      <w:r w:rsidRPr="00C30F67">
        <w:rPr>
          <w:i/>
        </w:rPr>
        <w:t>typeB</w:t>
      </w:r>
    </w:p>
    <w:p w:rsidR="005D2B05" w:rsidRPr="00C30F67" w:rsidRDefault="005D2B05" w:rsidP="001322F1">
      <w:pPr>
        <w:pStyle w:val="B2"/>
      </w:pPr>
      <w:r>
        <w:t>-</w:t>
      </w:r>
      <w:r>
        <w:tab/>
        <w:t xml:space="preserve">for </w:t>
      </w:r>
      <w:r w:rsidRPr="00B916EC">
        <w:t xml:space="preserve">higher layer parameter </w:t>
      </w:r>
      <w:r>
        <w:rPr>
          <w:i/>
        </w:rPr>
        <w:t>typeA</w:t>
      </w:r>
      <w:r>
        <w:t xml:space="preserve">, an index for a set of serving cells is provided by higher layer parameter </w:t>
      </w:r>
      <w:r w:rsidRPr="00527EB8">
        <w:rPr>
          <w:i/>
        </w:rPr>
        <w:t>cc-SetIndex</w:t>
      </w:r>
      <w:r>
        <w:t xml:space="preserve">, indexes of serving cells in the set of serving cells are provided by higher layer parameter </w:t>
      </w:r>
      <w:r w:rsidRPr="00527EB8">
        <w:rPr>
          <w:i/>
        </w:rPr>
        <w:t>cc-IndexInOneCC-Set</w:t>
      </w:r>
      <w:r>
        <w:t xml:space="preserve">, and a DCI format 2_3 field includes a TPC command for each serving cell from the set of serving cells and can also include a SRS request for SRS transmission on the set of serving cells </w:t>
      </w:r>
    </w:p>
    <w:p w:rsidR="005D2B05" w:rsidRPr="005A1B13" w:rsidRDefault="005D2B05" w:rsidP="001322F1">
      <w:pPr>
        <w:pStyle w:val="B2"/>
      </w:pPr>
      <w:r>
        <w:t>-</w:t>
      </w:r>
      <w:r>
        <w:tab/>
      </w:r>
      <w:r w:rsidRPr="00A23F38">
        <w:t>for</w:t>
      </w:r>
      <w:r w:rsidRPr="000927C2">
        <w:t xml:space="preserve"> higher layer parameter </w:t>
      </w:r>
      <w:r w:rsidRPr="000927C2">
        <w:rPr>
          <w:i/>
        </w:rPr>
        <w:t>typeB</w:t>
      </w:r>
      <w:r w:rsidRPr="000927C2">
        <w:t xml:space="preserve">, DCI format 2_3 field includes a TPC command for a serving cell </w:t>
      </w:r>
      <w:r w:rsidRPr="00052FB1">
        <w:t xml:space="preserve">index </w:t>
      </w:r>
      <w:r w:rsidRPr="005A1B13">
        <w:t xml:space="preserve">and can also include a SRS request for SRS transmission on the serving cell - a mapping between a serving cell index for SRS transmission and a DCI format 2_3 field is provided by higher layer parameter </w:t>
      </w:r>
      <w:r w:rsidRPr="005A1B13">
        <w:rPr>
          <w:i/>
        </w:rPr>
        <w:t>srs-CellToSFI</w:t>
      </w:r>
    </w:p>
    <w:p w:rsidR="005D2B05" w:rsidRPr="005A1B13" w:rsidRDefault="005D2B05" w:rsidP="005D2B05">
      <w:pPr>
        <w:pStyle w:val="B1"/>
      </w:pPr>
      <w:r>
        <w:t>-</w:t>
      </w:r>
      <w:r>
        <w:tab/>
      </w:r>
      <w:r w:rsidRPr="000927C2">
        <w:t xml:space="preserve">an indication </w:t>
      </w:r>
      <w:r w:rsidRPr="00052FB1">
        <w:t>for a serving cell for whether or not a field in DCI f</w:t>
      </w:r>
      <w:r w:rsidRPr="005A1B13">
        <w:t xml:space="preserve">ormat 2_3 includes a SRS request by higher layer parameter </w:t>
      </w:r>
      <w:r w:rsidRPr="005A1B13">
        <w:rPr>
          <w:i/>
        </w:rPr>
        <w:t>fieldTypeFormat2-3</w:t>
      </w:r>
      <w:r w:rsidRPr="005A1B13">
        <w:t xml:space="preserve"> where a value of 0/1 indicates absence/presence of the SRS request – a mapping for a 2 bit SRS request to SRS resource sets is as provided in [6, TS 38.214]</w:t>
      </w:r>
    </w:p>
    <w:p w:rsidR="005D2B05" w:rsidRPr="005A1B13" w:rsidRDefault="005D2B05" w:rsidP="005D2B05">
      <w:pPr>
        <w:pStyle w:val="B1"/>
      </w:pPr>
      <w:r>
        <w:t>-</w:t>
      </w:r>
      <w:r>
        <w:tab/>
      </w:r>
      <w:r w:rsidRPr="005A1B13">
        <w:t xml:space="preserve">an index for a location in DCI format 2_3 of a first bit for a field by higher layer parameter </w:t>
      </w:r>
      <w:r w:rsidRPr="005A1B13">
        <w:rPr>
          <w:i/>
        </w:rPr>
        <w:t>startingBitOfFormat2-3</w:t>
      </w:r>
    </w:p>
    <w:p w:rsidR="00621303" w:rsidRPr="00B916EC" w:rsidRDefault="00621303" w:rsidP="00621303">
      <w:pPr>
        <w:pStyle w:val="Heading1"/>
        <w:tabs>
          <w:tab w:val="left" w:pos="1134"/>
        </w:tabs>
      </w:pPr>
      <w:bookmarkStart w:id="109" w:name="_Ref496621482"/>
      <w:bookmarkStart w:id="110" w:name="_Toc525657966"/>
      <w:r w:rsidRPr="00B916EC">
        <w:lastRenderedPageBreak/>
        <w:t>1</w:t>
      </w:r>
      <w:r w:rsidR="00C208F0" w:rsidRPr="00B916EC">
        <w:t>2</w:t>
      </w:r>
      <w:r w:rsidRPr="00B916EC">
        <w:rPr>
          <w:rFonts w:hint="eastAsia"/>
        </w:rPr>
        <w:tab/>
      </w:r>
      <w:r w:rsidRPr="00B916EC">
        <w:t>Bandwidth part operation</w:t>
      </w:r>
      <w:bookmarkEnd w:id="109"/>
      <w:bookmarkEnd w:id="110"/>
      <w:r w:rsidRPr="00B916EC">
        <w:t xml:space="preserve"> </w:t>
      </w:r>
    </w:p>
    <w:p w:rsidR="00546551" w:rsidRPr="00B916EC" w:rsidRDefault="00546551" w:rsidP="00546551">
      <w:r w:rsidRPr="00B916EC">
        <w:t>If the UE is configured with a SCG, the UE shall apply the procedures described in this clause for both MCG and SCG</w:t>
      </w:r>
    </w:p>
    <w:p w:rsidR="00546551" w:rsidRPr="00B916EC" w:rsidRDefault="00B06B6C" w:rsidP="00B06B6C">
      <w:pPr>
        <w:pStyle w:val="B1"/>
      </w:pPr>
      <w:r>
        <w:t>-</w:t>
      </w:r>
      <w:r>
        <w:tab/>
      </w:r>
      <w:r w:rsidR="00546551" w:rsidRPr="00B916EC">
        <w:t xml:space="preserve">When the procedures are applied for MCG, the terms </w:t>
      </w:r>
      <w:r w:rsidR="002A01CD">
        <w:rPr>
          <w:lang w:val="en-US"/>
        </w:rPr>
        <w:t>'</w:t>
      </w:r>
      <w:r w:rsidR="00546551" w:rsidRPr="00B916EC">
        <w:rPr>
          <w:lang w:val="en-US"/>
        </w:rPr>
        <w:t>secondary cell</w:t>
      </w:r>
      <w:r w:rsidR="002A01CD">
        <w:rPr>
          <w:lang w:val="en-US"/>
        </w:rPr>
        <w:t>'</w:t>
      </w:r>
      <w:r w:rsidR="00546551" w:rsidRPr="00B916EC">
        <w:rPr>
          <w:lang w:val="en-US"/>
        </w:rPr>
        <w:t xml:space="preserve">, </w:t>
      </w:r>
      <w:r w:rsidR="002A01CD">
        <w:rPr>
          <w:lang w:val="en-US"/>
        </w:rPr>
        <w:t>'</w:t>
      </w:r>
      <w:r w:rsidR="00546551" w:rsidRPr="00B916EC">
        <w:rPr>
          <w:lang w:val="en-US"/>
        </w:rPr>
        <w:t>secondary cells</w:t>
      </w:r>
      <w:r w:rsidR="002A01CD">
        <w:rPr>
          <w:lang w:val="en-US"/>
        </w:rPr>
        <w:t>'</w:t>
      </w:r>
      <w:r w:rsidR="00546551" w:rsidRPr="00B916EC">
        <w:t xml:space="preserve"> </w:t>
      </w:r>
      <w:r w:rsidR="00546551" w:rsidRPr="00B916EC">
        <w:rPr>
          <w:lang w:val="en-US"/>
        </w:rPr>
        <w:t xml:space="preserve">, </w:t>
      </w:r>
      <w:r w:rsidR="002A01CD">
        <w:t>'</w:t>
      </w:r>
      <w:r w:rsidR="00546551" w:rsidRPr="00B916EC">
        <w:t>serving cell</w:t>
      </w:r>
      <w:r w:rsidR="002A01CD">
        <w:t>'</w:t>
      </w:r>
      <w:r w:rsidR="00546551" w:rsidRPr="00B916EC">
        <w:rPr>
          <w:lang w:val="en-US"/>
        </w:rPr>
        <w:t xml:space="preserve">, </w:t>
      </w:r>
      <w:r w:rsidR="002A01CD">
        <w:t>'</w:t>
      </w:r>
      <w:r w:rsidR="00546551" w:rsidRPr="00B916EC">
        <w:t>serving cells</w:t>
      </w:r>
      <w:r w:rsidR="002A01CD">
        <w:t>'</w:t>
      </w:r>
      <w:r w:rsidR="00546551" w:rsidRPr="00B916EC">
        <w:t xml:space="preserve"> in this clause refer to </w:t>
      </w:r>
      <w:r w:rsidR="00546551" w:rsidRPr="00B916EC">
        <w:rPr>
          <w:lang w:val="en-US"/>
        </w:rPr>
        <w:t xml:space="preserve">secondary cell, secondary cells, </w:t>
      </w:r>
      <w:r w:rsidR="00546551" w:rsidRPr="00B916EC">
        <w:t>serving cell</w:t>
      </w:r>
      <w:r w:rsidR="00546551" w:rsidRPr="00B916EC">
        <w:rPr>
          <w:lang w:val="en-US"/>
        </w:rPr>
        <w:t xml:space="preserve">, </w:t>
      </w:r>
      <w:r w:rsidR="00546551" w:rsidRPr="00B916EC">
        <w:t>serving cells belonging to the MCG</w:t>
      </w:r>
      <w:r w:rsidR="00546551" w:rsidRPr="00B916EC">
        <w:rPr>
          <w:lang w:val="en-US"/>
        </w:rPr>
        <w:t xml:space="preserve"> respectively</w:t>
      </w:r>
      <w:r w:rsidR="00546551" w:rsidRPr="00B916EC">
        <w:t>.</w:t>
      </w:r>
    </w:p>
    <w:p w:rsidR="00546551" w:rsidRPr="00B916EC" w:rsidRDefault="00B06B6C" w:rsidP="00B06B6C">
      <w:pPr>
        <w:pStyle w:val="B1"/>
      </w:pPr>
      <w:r>
        <w:t>-</w:t>
      </w:r>
      <w:r>
        <w:tab/>
      </w:r>
      <w:r w:rsidR="00546551" w:rsidRPr="00B916EC">
        <w:t xml:space="preserve">When the procedures are applied for SCG, the terms </w:t>
      </w:r>
      <w:r w:rsidR="002A01CD">
        <w:rPr>
          <w:lang w:val="en-US"/>
        </w:rPr>
        <w:t>'</w:t>
      </w:r>
      <w:r w:rsidR="00546551" w:rsidRPr="00B916EC">
        <w:rPr>
          <w:lang w:val="en-US"/>
        </w:rPr>
        <w:t>secondary cell</w:t>
      </w:r>
      <w:r w:rsidR="002A01CD">
        <w:rPr>
          <w:lang w:val="en-US"/>
        </w:rPr>
        <w:t>'</w:t>
      </w:r>
      <w:r w:rsidR="00546551" w:rsidRPr="00B916EC">
        <w:rPr>
          <w:lang w:val="en-US"/>
        </w:rPr>
        <w:t xml:space="preserve">, </w:t>
      </w:r>
      <w:r w:rsidR="002A01CD">
        <w:rPr>
          <w:lang w:val="en-US"/>
        </w:rPr>
        <w:t>'</w:t>
      </w:r>
      <w:r w:rsidR="00546551" w:rsidRPr="00B916EC">
        <w:rPr>
          <w:lang w:val="en-US"/>
        </w:rPr>
        <w:t>secondary cells</w:t>
      </w:r>
      <w:r w:rsidR="002A01CD">
        <w:rPr>
          <w:lang w:val="en-US"/>
        </w:rPr>
        <w:t>'</w:t>
      </w:r>
      <w:r w:rsidR="00546551" w:rsidRPr="00B916EC">
        <w:rPr>
          <w:lang w:val="en-US"/>
        </w:rPr>
        <w:t>,</w:t>
      </w:r>
      <w:r w:rsidR="00546551" w:rsidRPr="00B916EC">
        <w:t xml:space="preserve"> </w:t>
      </w:r>
      <w:r w:rsidR="002A01CD">
        <w:t>'</w:t>
      </w:r>
      <w:r w:rsidR="00546551" w:rsidRPr="00B916EC">
        <w:t>serving cell</w:t>
      </w:r>
      <w:r w:rsidR="002A01CD">
        <w:t>'</w:t>
      </w:r>
      <w:r w:rsidR="00546551" w:rsidRPr="00B916EC">
        <w:rPr>
          <w:lang w:val="en-US"/>
        </w:rPr>
        <w:t xml:space="preserve">, </w:t>
      </w:r>
      <w:r w:rsidR="002A01CD">
        <w:t>'</w:t>
      </w:r>
      <w:r w:rsidR="00546551" w:rsidRPr="00B916EC">
        <w:t>serving cells</w:t>
      </w:r>
      <w:r w:rsidR="002A01CD">
        <w:t>'</w:t>
      </w:r>
      <w:r w:rsidR="00546551" w:rsidRPr="00B916EC">
        <w:t xml:space="preserve"> in this clause refer to </w:t>
      </w:r>
      <w:r w:rsidR="00546551" w:rsidRPr="00B916EC">
        <w:rPr>
          <w:lang w:val="en-US"/>
        </w:rPr>
        <w:t xml:space="preserve">secondary cell, secondary cells (not including PSCell), </w:t>
      </w:r>
      <w:r w:rsidR="00546551" w:rsidRPr="00B916EC">
        <w:t>serving cell</w:t>
      </w:r>
      <w:r w:rsidR="00546551" w:rsidRPr="00B916EC">
        <w:rPr>
          <w:lang w:val="en-US"/>
        </w:rPr>
        <w:t xml:space="preserve">, </w:t>
      </w:r>
      <w:r w:rsidR="00546551" w:rsidRPr="00B916EC">
        <w:t>serving cells belonging to the SCG</w:t>
      </w:r>
      <w:r w:rsidR="00546551" w:rsidRPr="00B916EC">
        <w:rPr>
          <w:lang w:val="en-US"/>
        </w:rPr>
        <w:t xml:space="preserve"> respectively</w:t>
      </w:r>
      <w:r w:rsidR="00546551" w:rsidRPr="00B916EC">
        <w:t xml:space="preserve">. The term </w:t>
      </w:r>
      <w:r w:rsidR="002A01CD">
        <w:t>'</w:t>
      </w:r>
      <w:r w:rsidR="00546551" w:rsidRPr="00B916EC">
        <w:t>primary cell</w:t>
      </w:r>
      <w:r w:rsidR="002A01CD">
        <w:t>'</w:t>
      </w:r>
      <w:r w:rsidR="00546551" w:rsidRPr="00B916EC">
        <w:t xml:space="preserve"> in this clause refers to the PSCell of the SCG.</w:t>
      </w:r>
    </w:p>
    <w:p w:rsidR="00270922" w:rsidRDefault="00621303" w:rsidP="00621303">
      <w:pPr>
        <w:rPr>
          <w:rFonts w:eastAsia="MS Mincho"/>
        </w:rPr>
      </w:pPr>
      <w:r w:rsidRPr="00B916EC">
        <w:rPr>
          <w:rFonts w:eastAsia="MS Mincho"/>
        </w:rPr>
        <w:t xml:space="preserve">A UE configured for operation in bandwidth parts (BWPs) of a serving cell, is configured by higher layers for the serving cell a set of </w:t>
      </w:r>
      <w:r w:rsidR="009F013D" w:rsidRPr="00B916EC">
        <w:rPr>
          <w:rFonts w:eastAsia="MS Mincho"/>
        </w:rPr>
        <w:t xml:space="preserve">at most four </w:t>
      </w:r>
      <w:r w:rsidRPr="00B916EC">
        <w:rPr>
          <w:rFonts w:eastAsia="MS Mincho"/>
        </w:rPr>
        <w:t xml:space="preserve">bandwidth parts (BWPs) for receptions by the UE (DL BWP set) </w:t>
      </w:r>
      <w:r w:rsidR="00037877" w:rsidRPr="00B916EC">
        <w:rPr>
          <w:rFonts w:eastAsia="MS Mincho"/>
        </w:rPr>
        <w:t xml:space="preserve">in a DL bandwidth </w:t>
      </w:r>
      <w:r w:rsidR="00170183" w:rsidRPr="00B916EC">
        <w:rPr>
          <w:rFonts w:eastAsia="MS Mincho"/>
        </w:rPr>
        <w:t xml:space="preserve">by parameter </w:t>
      </w:r>
      <w:r w:rsidR="005D2B05" w:rsidRPr="00B916EC">
        <w:rPr>
          <w:rFonts w:eastAsia="MS Mincho"/>
          <w:i/>
        </w:rPr>
        <w:t>BWP</w:t>
      </w:r>
      <w:r w:rsidR="005D2B05">
        <w:rPr>
          <w:rFonts w:eastAsia="MS Mincho"/>
          <w:i/>
        </w:rPr>
        <w:t>-Downlink</w:t>
      </w:r>
      <w:r w:rsidR="00170183" w:rsidRPr="00B916EC">
        <w:rPr>
          <w:rFonts w:eastAsia="MS Mincho"/>
        </w:rPr>
        <w:t xml:space="preserve"> </w:t>
      </w:r>
      <w:r w:rsidR="009F013D" w:rsidRPr="00B916EC">
        <w:rPr>
          <w:rFonts w:eastAsia="MS Mincho"/>
        </w:rPr>
        <w:t>and</w:t>
      </w:r>
      <w:r w:rsidRPr="00B916EC">
        <w:rPr>
          <w:rFonts w:eastAsia="MS Mincho"/>
        </w:rPr>
        <w:t xml:space="preserve"> a set of </w:t>
      </w:r>
      <w:r w:rsidR="009F013D" w:rsidRPr="00B916EC">
        <w:rPr>
          <w:rFonts w:eastAsia="MS Mincho"/>
        </w:rPr>
        <w:t xml:space="preserve">at most four </w:t>
      </w:r>
      <w:r w:rsidRPr="00B916EC">
        <w:rPr>
          <w:rFonts w:eastAsia="MS Mincho"/>
        </w:rPr>
        <w:t>BWPs for transmissions by the UE (UL BWP set)</w:t>
      </w:r>
      <w:r w:rsidR="00294149" w:rsidRPr="00B916EC">
        <w:rPr>
          <w:rFonts w:eastAsia="MS Mincho"/>
        </w:rPr>
        <w:t xml:space="preserve"> </w:t>
      </w:r>
      <w:r w:rsidR="00037877" w:rsidRPr="00B916EC">
        <w:rPr>
          <w:rFonts w:eastAsia="MS Mincho"/>
        </w:rPr>
        <w:t>in an UL bandwidth</w:t>
      </w:r>
      <w:r w:rsidR="00170183" w:rsidRPr="00B916EC">
        <w:rPr>
          <w:rFonts w:eastAsia="MS Mincho"/>
        </w:rPr>
        <w:t xml:space="preserve"> by parameter </w:t>
      </w:r>
      <w:r w:rsidR="005D2B05" w:rsidRPr="00B916EC">
        <w:rPr>
          <w:rFonts w:eastAsia="MS Mincho"/>
          <w:i/>
        </w:rPr>
        <w:t>BWP</w:t>
      </w:r>
      <w:r w:rsidR="005D2B05">
        <w:rPr>
          <w:rFonts w:eastAsia="MS Mincho"/>
          <w:i/>
        </w:rPr>
        <w:t>-Uplink</w:t>
      </w:r>
      <w:r w:rsidRPr="00B916EC">
        <w:rPr>
          <w:rFonts w:eastAsia="MS Mincho"/>
        </w:rPr>
        <w:t xml:space="preserve">. </w:t>
      </w:r>
    </w:p>
    <w:p w:rsidR="00270922" w:rsidRDefault="006F0256" w:rsidP="00621303">
      <w:pPr>
        <w:rPr>
          <w:rFonts w:eastAsia="MS Mincho"/>
        </w:rPr>
      </w:pPr>
      <w:r w:rsidRPr="00AF26AC">
        <w:rPr>
          <w:lang w:eastAsia="ja-JP"/>
        </w:rPr>
        <w:t xml:space="preserve">If a UE is not provided higher layer parameter </w:t>
      </w:r>
      <w:r w:rsidRPr="00D77191">
        <w:rPr>
          <w:rFonts w:eastAsia="Yu Mincho"/>
          <w:i/>
        </w:rPr>
        <w:t>initialDownlinkBWP</w:t>
      </w:r>
      <w:r w:rsidRPr="00AF26AC">
        <w:rPr>
          <w:rFonts w:eastAsia="Yu Mincho"/>
        </w:rPr>
        <w:t>,</w:t>
      </w:r>
      <w:r w:rsidRPr="00AF26AC">
        <w:rPr>
          <w:lang w:eastAsia="ja-JP"/>
        </w:rPr>
        <w:t xml:space="preserve"> an initial active DL BWP is defined by a location and</w:t>
      </w:r>
      <w:r w:rsidRPr="00D77191">
        <w:rPr>
          <w:lang w:eastAsia="ja-JP"/>
        </w:rPr>
        <w:t xml:space="preserve"> number of </w:t>
      </w:r>
      <w:r w:rsidRPr="00A65DA0">
        <w:rPr>
          <w:lang w:eastAsia="ja-JP"/>
        </w:rPr>
        <w:t xml:space="preserve">contiguous PRBs, </w:t>
      </w:r>
      <w:r>
        <w:rPr>
          <w:rFonts w:eastAsia="Yu Mincho"/>
        </w:rPr>
        <w:t>starting from a</w:t>
      </w:r>
      <w:r w:rsidRPr="00A65DA0">
        <w:rPr>
          <w:rFonts w:eastAsia="Yu Mincho"/>
        </w:rPr>
        <w:t xml:space="preserve"> PRB </w:t>
      </w:r>
      <w:r>
        <w:rPr>
          <w:rFonts w:eastAsia="Yu Mincho"/>
        </w:rPr>
        <w:t xml:space="preserve">with the lowest index and ending at a PRB with the highest index </w:t>
      </w:r>
      <w:r w:rsidRPr="00A65DA0">
        <w:rPr>
          <w:rFonts w:eastAsia="Yu Mincho"/>
        </w:rPr>
        <w:t xml:space="preserve">among PRBs of </w:t>
      </w:r>
      <w:r>
        <w:rPr>
          <w:rFonts w:eastAsia="Yu Mincho"/>
        </w:rPr>
        <w:t xml:space="preserve">a </w:t>
      </w:r>
      <w:r w:rsidRPr="00A65DA0">
        <w:rPr>
          <w:rFonts w:eastAsia="Yu Mincho"/>
        </w:rPr>
        <w:t xml:space="preserve">control resource set for Type0-PDCCH common search space, </w:t>
      </w:r>
      <w:r>
        <w:rPr>
          <w:rFonts w:eastAsia="Yu Mincho"/>
        </w:rPr>
        <w:t xml:space="preserve">and </w:t>
      </w:r>
      <w:r w:rsidRPr="00A65DA0">
        <w:rPr>
          <w:lang w:eastAsia="ja-JP"/>
        </w:rPr>
        <w:t xml:space="preserve">a subcarrier spacing and a cyclic prefix for </w:t>
      </w:r>
      <w:r>
        <w:rPr>
          <w:lang w:eastAsia="ja-JP"/>
        </w:rPr>
        <w:t xml:space="preserve">PDCCH reception in </w:t>
      </w:r>
      <w:r w:rsidRPr="00A65DA0">
        <w:rPr>
          <w:lang w:eastAsia="ja-JP"/>
        </w:rPr>
        <w:t xml:space="preserve">the control </w:t>
      </w:r>
      <w:r w:rsidRPr="00D77191">
        <w:rPr>
          <w:lang w:eastAsia="ja-JP"/>
        </w:rPr>
        <w:t xml:space="preserve">resource set for Type0-PDCCH common search space; otherwise, the initial active DL BWP is provided by </w:t>
      </w:r>
      <w:r w:rsidRPr="00AF26AC">
        <w:rPr>
          <w:lang w:eastAsia="ja-JP"/>
        </w:rPr>
        <w:t xml:space="preserve">higher layer parameter </w:t>
      </w:r>
      <w:r w:rsidRPr="00D77191">
        <w:rPr>
          <w:rFonts w:eastAsia="Yu Mincho"/>
          <w:i/>
        </w:rPr>
        <w:t>initialDownlinkBWP</w:t>
      </w:r>
      <w:r w:rsidR="00D74FC0" w:rsidRPr="00B916EC">
        <w:rPr>
          <w:lang w:eastAsia="ja-JP"/>
        </w:rPr>
        <w:t xml:space="preserve">. </w:t>
      </w:r>
      <w:r w:rsidR="000C24AB" w:rsidRPr="00B916EC">
        <w:rPr>
          <w:lang w:eastAsia="ja-JP"/>
        </w:rPr>
        <w:t xml:space="preserve">For operation on the </w:t>
      </w:r>
      <w:r w:rsidR="00270922">
        <w:rPr>
          <w:lang w:eastAsia="ja-JP"/>
        </w:rPr>
        <w:t>primary cell</w:t>
      </w:r>
      <w:r w:rsidR="005D2B05">
        <w:rPr>
          <w:lang w:eastAsia="ja-JP"/>
        </w:rPr>
        <w:t xml:space="preserve"> or on a secondary cell</w:t>
      </w:r>
      <w:r w:rsidR="000C24AB" w:rsidRPr="00B916EC">
        <w:rPr>
          <w:lang w:eastAsia="ja-JP"/>
        </w:rPr>
        <w:t xml:space="preserve">, </w:t>
      </w:r>
      <w:r w:rsidR="00DB7C5D">
        <w:rPr>
          <w:lang w:eastAsia="ja-JP"/>
        </w:rPr>
        <w:t>a</w:t>
      </w:r>
      <w:r w:rsidR="000C24AB" w:rsidRPr="00B916EC">
        <w:rPr>
          <w:lang w:eastAsia="ja-JP"/>
        </w:rPr>
        <w:t xml:space="preserve"> UE is</w:t>
      </w:r>
      <w:r w:rsidR="000C24AB" w:rsidRPr="00B916EC" w:rsidDel="00E015D5">
        <w:rPr>
          <w:rFonts w:eastAsia="MS Mincho"/>
        </w:rPr>
        <w:t xml:space="preserve"> </w:t>
      </w:r>
      <w:r w:rsidR="000C24AB" w:rsidRPr="00B916EC">
        <w:rPr>
          <w:rFonts w:eastAsia="MS Mincho"/>
        </w:rPr>
        <w:t xml:space="preserve">provided </w:t>
      </w:r>
      <w:r w:rsidR="005D2B05" w:rsidRPr="00FB1A0C">
        <w:t>an initial active UL BWP</w:t>
      </w:r>
      <w:r w:rsidR="005D2B05" w:rsidRPr="00B916EC">
        <w:t xml:space="preserve"> by higher layer </w:t>
      </w:r>
      <w:r w:rsidR="005D2B05" w:rsidRPr="00FB1A0C">
        <w:t xml:space="preserve">parameter </w:t>
      </w:r>
      <w:r w:rsidR="005D2B05" w:rsidRPr="00FB1A0C">
        <w:rPr>
          <w:i/>
        </w:rPr>
        <w:t>initialuplinkBWP</w:t>
      </w:r>
      <w:r w:rsidR="005D2B05" w:rsidRPr="00FB1A0C">
        <w:t>.</w:t>
      </w:r>
      <w:r w:rsidR="005D2B05" w:rsidRPr="00FB1A0C">
        <w:rPr>
          <w:rFonts w:eastAsia="MS Mincho"/>
        </w:rPr>
        <w:t xml:space="preserve"> </w:t>
      </w:r>
      <w:r w:rsidR="005D2B05" w:rsidRPr="00FB1A0C">
        <w:t xml:space="preserve">If the UE is configured with a </w:t>
      </w:r>
      <w:r w:rsidR="005D2B05">
        <w:t>supplementary</w:t>
      </w:r>
      <w:r w:rsidR="005D2B05" w:rsidRPr="00FB1A0C">
        <w:t xml:space="preserve"> </w:t>
      </w:r>
      <w:r>
        <w:t xml:space="preserve">UL </w:t>
      </w:r>
      <w:r w:rsidR="005D2B05" w:rsidRPr="00FB1A0C">
        <w:t>carrier</w:t>
      </w:r>
      <w:r w:rsidR="005D2B05" w:rsidRPr="00FB1A0C">
        <w:rPr>
          <w:rFonts w:eastAsia="MS Mincho"/>
        </w:rPr>
        <w:t xml:space="preserve">, the UE can be </w:t>
      </w:r>
      <w:r w:rsidR="005D2B05">
        <w:rPr>
          <w:rFonts w:eastAsia="MS Mincho"/>
        </w:rPr>
        <w:t>provided an initial UL BWP</w:t>
      </w:r>
      <w:r w:rsidR="005D2B05" w:rsidRPr="00FB1A0C">
        <w:rPr>
          <w:rFonts w:eastAsia="MS Mincho"/>
        </w:rPr>
        <w:t xml:space="preserve"> on the </w:t>
      </w:r>
      <w:r w:rsidR="005D2B05">
        <w:rPr>
          <w:rFonts w:eastAsia="MS Mincho"/>
        </w:rPr>
        <w:t>supplementary</w:t>
      </w:r>
      <w:r w:rsidR="005D2B05" w:rsidRPr="00FB1A0C">
        <w:rPr>
          <w:rFonts w:eastAsia="MS Mincho"/>
        </w:rPr>
        <w:t xml:space="preserve"> </w:t>
      </w:r>
      <w:r>
        <w:t xml:space="preserve">UL </w:t>
      </w:r>
      <w:r w:rsidR="005D2B05" w:rsidRPr="00FB1A0C">
        <w:rPr>
          <w:rFonts w:eastAsia="MS Mincho"/>
        </w:rPr>
        <w:t>carrier</w:t>
      </w:r>
      <w:r w:rsidR="005D2B05" w:rsidRPr="00FB1A0C">
        <w:rPr>
          <w:lang w:eastAsia="zh-CN"/>
        </w:rPr>
        <w:t xml:space="preserve"> by higher layer parameter </w:t>
      </w:r>
      <w:r w:rsidR="005D2B05" w:rsidRPr="00FB1A0C">
        <w:rPr>
          <w:i/>
          <w:iCs/>
          <w:lang w:eastAsia="zh-CN"/>
        </w:rPr>
        <w:t>initialUplinkBWP</w:t>
      </w:r>
      <w:r w:rsidR="005D2B05" w:rsidRPr="00FB1A0C">
        <w:rPr>
          <w:lang w:eastAsia="zh-CN"/>
        </w:rPr>
        <w:t xml:space="preserve"> in </w:t>
      </w:r>
      <w:r w:rsidR="005D2B05" w:rsidRPr="00FB1A0C">
        <w:rPr>
          <w:i/>
          <w:iCs/>
          <w:lang w:eastAsia="zh-CN"/>
        </w:rPr>
        <w:t>supplementaryUplink</w:t>
      </w:r>
      <w:r w:rsidR="00DB7C5D">
        <w:rPr>
          <w:rFonts w:eastAsia="MS Mincho"/>
        </w:rPr>
        <w:t>.</w:t>
      </w:r>
    </w:p>
    <w:p w:rsidR="002456FD" w:rsidRPr="0045233A" w:rsidRDefault="002456FD" w:rsidP="002456FD">
      <w:r w:rsidRPr="008D01AE">
        <w:t xml:space="preserve">If a UE has dedicated BWP configuration, the UE can be provided by higher layer parameter </w:t>
      </w:r>
      <w:r w:rsidR="00A15B6B" w:rsidRPr="00E25D0D">
        <w:rPr>
          <w:i/>
        </w:rPr>
        <w:t>firstActiveDownlinkBWP-Id</w:t>
      </w:r>
      <w:r w:rsidRPr="0045233A">
        <w:t xml:space="preserve"> a first active DL BWP for receptions and by higher layer parameter </w:t>
      </w:r>
      <w:r w:rsidR="00A15B6B" w:rsidRPr="00E25D0D">
        <w:rPr>
          <w:i/>
        </w:rPr>
        <w:t>firstActiveUplinkBWP-Id</w:t>
      </w:r>
      <w:r w:rsidRPr="0045233A">
        <w:t xml:space="preserve"> a first active UL BWP for transmissions on the primary cell. </w:t>
      </w:r>
    </w:p>
    <w:p w:rsidR="00621303" w:rsidRPr="00B916EC" w:rsidRDefault="00621303" w:rsidP="00621303">
      <w:r w:rsidRPr="00B916EC">
        <w:rPr>
          <w:rFonts w:eastAsia="MS Mincho"/>
        </w:rPr>
        <w:t xml:space="preserve">For each DL BWP or UL BWP in a set of DL BWPs or UL BWPs, respectively, the UE is </w:t>
      </w:r>
      <w:r w:rsidR="006F0256">
        <w:rPr>
          <w:rFonts w:eastAsia="MS Mincho"/>
        </w:rPr>
        <w:t>provided</w:t>
      </w:r>
      <w:r w:rsidRPr="00B916EC">
        <w:rPr>
          <w:rFonts w:eastAsia="MS Mincho"/>
        </w:rPr>
        <w:t xml:space="preserve"> the following </w:t>
      </w:r>
      <w:r w:rsidR="001315EA" w:rsidRPr="00B916EC">
        <w:rPr>
          <w:rFonts w:eastAsia="MS Mincho"/>
        </w:rPr>
        <w:t xml:space="preserve">parameters </w:t>
      </w:r>
      <w:r w:rsidRPr="00B916EC">
        <w:rPr>
          <w:rFonts w:eastAsia="MS Mincho"/>
        </w:rPr>
        <w:t xml:space="preserve">for the serving cell as defined in </w:t>
      </w:r>
      <w:r w:rsidRPr="00B916EC">
        <w:rPr>
          <w:rFonts w:eastAsia="SimSun"/>
          <w:kern w:val="2"/>
          <w:lang w:eastAsia="zh-CN"/>
        </w:rPr>
        <w:t>[4, TS 38.211]</w:t>
      </w:r>
      <w:r w:rsidR="00A41699" w:rsidRPr="00B916EC">
        <w:rPr>
          <w:rFonts w:eastAsia="SimSun"/>
          <w:kern w:val="2"/>
          <w:lang w:eastAsia="zh-CN"/>
        </w:rPr>
        <w:t xml:space="preserve"> or [6, TS 38.214]</w:t>
      </w:r>
      <w:r w:rsidRPr="00B916EC">
        <w:t>:</w:t>
      </w:r>
    </w:p>
    <w:p w:rsidR="00621303" w:rsidRPr="00B916EC" w:rsidRDefault="00B06B6C" w:rsidP="00B06B6C">
      <w:pPr>
        <w:pStyle w:val="B1"/>
        <w:rPr>
          <w:rFonts w:eastAsia="MS Mincho"/>
        </w:rPr>
      </w:pPr>
      <w:r>
        <w:rPr>
          <w:rFonts w:eastAsia="MS Mincho"/>
        </w:rPr>
        <w:t>-</w:t>
      </w:r>
      <w:r>
        <w:rPr>
          <w:rFonts w:eastAsia="MS Mincho"/>
        </w:rPr>
        <w:tab/>
      </w:r>
      <w:r w:rsidR="00621303" w:rsidRPr="00B916EC">
        <w:rPr>
          <w:rFonts w:eastAsia="MS Mincho"/>
        </w:rPr>
        <w:t xml:space="preserve">a subcarrier spacing by higher layer parameter </w:t>
      </w:r>
      <w:r w:rsidR="00A15B6B" w:rsidRPr="00E25D0D">
        <w:rPr>
          <w:i/>
        </w:rPr>
        <w:t>subcarrierSpacing</w:t>
      </w:r>
    </w:p>
    <w:p w:rsidR="00A15B6B" w:rsidRPr="00D156EB" w:rsidRDefault="00B06B6C" w:rsidP="00A15B6B">
      <w:pPr>
        <w:pStyle w:val="B1"/>
        <w:rPr>
          <w:rFonts w:eastAsia="MS Mincho"/>
        </w:rPr>
      </w:pPr>
      <w:r>
        <w:rPr>
          <w:rFonts w:eastAsia="MS Mincho"/>
        </w:rPr>
        <w:t>-</w:t>
      </w:r>
      <w:r>
        <w:rPr>
          <w:rFonts w:eastAsia="MS Mincho"/>
        </w:rPr>
        <w:tab/>
      </w:r>
      <w:r w:rsidR="00621303" w:rsidRPr="00B916EC">
        <w:rPr>
          <w:rFonts w:eastAsia="MS Mincho"/>
        </w:rPr>
        <w:t xml:space="preserve">a cyclic prefix by higher layer parameter </w:t>
      </w:r>
      <w:r w:rsidR="00A15B6B" w:rsidRPr="00E25D0D">
        <w:rPr>
          <w:i/>
        </w:rPr>
        <w:t>cyclicPrefix</w:t>
      </w:r>
    </w:p>
    <w:p w:rsidR="00621303" w:rsidRPr="001322F1" w:rsidRDefault="00A15B6B" w:rsidP="00B06B6C">
      <w:pPr>
        <w:pStyle w:val="B1"/>
        <w:rPr>
          <w:lang w:val="en-US"/>
        </w:rPr>
      </w:pPr>
      <w:r w:rsidRPr="00D156EB">
        <w:rPr>
          <w:rFonts w:eastAsia="MS Mincho"/>
        </w:rPr>
        <w:t>-</w:t>
      </w:r>
      <w:r w:rsidRPr="00D156EB">
        <w:rPr>
          <w:rFonts w:eastAsia="MS Mincho"/>
        </w:rPr>
        <w:tab/>
      </w:r>
      <w:r w:rsidRPr="00D156EB">
        <w:t xml:space="preserve">a </w:t>
      </w:r>
      <w:r w:rsidRPr="00D156EB">
        <w:rPr>
          <w:lang w:val="en-US"/>
        </w:rPr>
        <w:t>first</w:t>
      </w:r>
      <w:r w:rsidRPr="00D156EB">
        <w:t xml:space="preserve"> PRB and a number of contiguous PRBs by higher layer parameter </w:t>
      </w:r>
      <w:r w:rsidRPr="00D156EB">
        <w:rPr>
          <w:i/>
        </w:rPr>
        <w:t xml:space="preserve">locationAndBandwidth </w:t>
      </w:r>
      <w:r w:rsidRPr="00D156EB">
        <w:t xml:space="preserve">that is interpreted as RIV according to [4, TS 38.214], setting </w:t>
      </w:r>
      <w:r>
        <w:rPr>
          <w:noProof/>
          <w:position w:val="-10"/>
          <w:lang w:val="en-GB" w:eastAsia="en-GB"/>
        </w:rPr>
        <w:drawing>
          <wp:inline distT="0" distB="0" distL="0" distR="0" wp14:anchorId="6FE9262A" wp14:editId="5E6A1231">
            <wp:extent cx="381635" cy="231140"/>
            <wp:effectExtent l="0" t="0" r="0" b="0"/>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5"/>
                    <pic:cNvPicPr>
                      <a:picLocks noChangeAspect="1" noChangeArrowheads="1"/>
                    </pic:cNvPicPr>
                  </pic:nvPicPr>
                  <pic:blipFill>
                    <a:blip r:embed="rId2580" cstate="print">
                      <a:extLst>
                        <a:ext uri="{28A0092B-C50C-407E-A947-70E740481C1C}">
                          <a14:useLocalDpi xmlns:a14="http://schemas.microsoft.com/office/drawing/2010/main" val="0"/>
                        </a:ext>
                      </a:extLst>
                    </a:blip>
                    <a:srcRect/>
                    <a:stretch>
                      <a:fillRect/>
                    </a:stretch>
                  </pic:blipFill>
                  <pic:spPr bwMode="auto">
                    <a:xfrm>
                      <a:off x="0" y="0"/>
                      <a:ext cx="381635" cy="231140"/>
                    </a:xfrm>
                    <a:prstGeom prst="rect">
                      <a:avLst/>
                    </a:prstGeom>
                    <a:noFill/>
                    <a:ln>
                      <a:noFill/>
                    </a:ln>
                  </pic:spPr>
                </pic:pic>
              </a:graphicData>
            </a:graphic>
          </wp:inline>
        </w:drawing>
      </w:r>
      <w:r w:rsidRPr="00D156EB">
        <w:t>=275</w:t>
      </w:r>
      <w:r w:rsidRPr="00D156EB">
        <w:rPr>
          <w:lang w:val="en-US"/>
        </w:rPr>
        <w:t>,</w:t>
      </w:r>
      <w:r w:rsidRPr="00D156EB">
        <w:t xml:space="preserve"> and the first PRB is a PRB offset relative to the PRB indicated by higher layer parameters </w:t>
      </w:r>
      <w:r w:rsidRPr="00D156EB">
        <w:rPr>
          <w:i/>
        </w:rPr>
        <w:t>offsetToCarrier</w:t>
      </w:r>
      <w:r w:rsidRPr="00D156EB">
        <w:t xml:space="preserve"> and </w:t>
      </w:r>
      <w:r w:rsidRPr="00D156EB">
        <w:rPr>
          <w:i/>
        </w:rPr>
        <w:t>subcarrierSpacing</w:t>
      </w:r>
    </w:p>
    <w:p w:rsidR="00E015D5" w:rsidRPr="00B916EC" w:rsidRDefault="00B06B6C" w:rsidP="00B06B6C">
      <w:pPr>
        <w:pStyle w:val="B1"/>
      </w:pPr>
      <w:r>
        <w:t>-</w:t>
      </w:r>
      <w:r>
        <w:tab/>
      </w:r>
      <w:r w:rsidR="00E015D5" w:rsidRPr="00B916EC">
        <w:t xml:space="preserve">an index in the set of DL BWPs or UL BWPs by respective higher layer parameter </w:t>
      </w:r>
      <w:r w:rsidR="00A15B6B" w:rsidRPr="00E25D0D">
        <w:rPr>
          <w:i/>
        </w:rPr>
        <w:t>bwp-Id</w:t>
      </w:r>
    </w:p>
    <w:p w:rsidR="00A15B6B" w:rsidRPr="00B916EC" w:rsidRDefault="00A15B6B" w:rsidP="00A15B6B">
      <w:pPr>
        <w:pStyle w:val="B1"/>
      </w:pPr>
      <w:r>
        <w:t>-</w:t>
      </w:r>
      <w:r>
        <w:tab/>
      </w:r>
      <w:r>
        <w:rPr>
          <w:lang w:val="en-US"/>
        </w:rPr>
        <w:t xml:space="preserve">a set of BWP-common and a set of BWP-dedicated parameters by higher layer parameters </w:t>
      </w:r>
      <w:r w:rsidRPr="00AE05B7">
        <w:rPr>
          <w:i/>
        </w:rPr>
        <w:t>bwp-Common</w:t>
      </w:r>
      <w:r w:rsidRPr="00B916EC" w:rsidDel="00E25D0D">
        <w:t xml:space="preserve"> </w:t>
      </w:r>
      <w:r>
        <w:rPr>
          <w:lang w:val="en-US"/>
        </w:rPr>
        <w:t xml:space="preserve">and </w:t>
      </w:r>
      <w:r w:rsidRPr="00AE05B7">
        <w:rPr>
          <w:i/>
        </w:rPr>
        <w:t>bwp-Dedicated</w:t>
      </w:r>
      <w:r w:rsidRPr="00B916EC" w:rsidDel="00E25D0D">
        <w:t xml:space="preserve"> </w:t>
      </w:r>
      <w:r>
        <w:rPr>
          <w:lang w:val="en-US"/>
        </w:rPr>
        <w:t>[12, TS 38.331]</w:t>
      </w:r>
    </w:p>
    <w:p w:rsidR="00335065" w:rsidRPr="0080392F" w:rsidRDefault="00335065" w:rsidP="00335065">
      <w:pPr>
        <w:rPr>
          <w:sz w:val="24"/>
          <w:lang w:eastAsia="zh-TW"/>
        </w:rPr>
      </w:pPr>
      <w:r w:rsidRPr="0080392F">
        <w:rPr>
          <w:rFonts w:eastAsia="MS Mincho"/>
        </w:rPr>
        <w:t xml:space="preserve">For unpaired spectrum operation, a DL BWP from the set of configured DL BWPs with index provided by higher layer parameter </w:t>
      </w:r>
      <w:r w:rsidR="00176A9A" w:rsidRPr="00E25D0D">
        <w:rPr>
          <w:i/>
        </w:rPr>
        <w:t>bwp-Id</w:t>
      </w:r>
      <w:r w:rsidR="00176A9A" w:rsidRPr="0080392F">
        <w:rPr>
          <w:lang w:eastAsia="ja-JP"/>
        </w:rPr>
        <w:t xml:space="preserve"> </w:t>
      </w:r>
      <w:r w:rsidR="00176A9A" w:rsidRPr="0080392F">
        <w:rPr>
          <w:rFonts w:eastAsia="MS Mincho"/>
        </w:rPr>
        <w:t xml:space="preserve">is </w:t>
      </w:r>
      <w:r w:rsidR="00176A9A">
        <w:rPr>
          <w:rFonts w:eastAsia="MS Mincho"/>
        </w:rPr>
        <w:t>linked</w:t>
      </w:r>
      <w:r w:rsidRPr="0080392F">
        <w:rPr>
          <w:rFonts w:eastAsia="MS Mincho"/>
        </w:rPr>
        <w:t xml:space="preserve"> with an UL BWP from the set of configured UL BWPs with index provided by higher layer parameter </w:t>
      </w:r>
      <w:r w:rsidR="00176A9A" w:rsidRPr="00E25D0D">
        <w:rPr>
          <w:i/>
        </w:rPr>
        <w:t>bwp-Id</w:t>
      </w:r>
      <w:r w:rsidR="00176A9A" w:rsidRPr="0080392F">
        <w:rPr>
          <w:lang w:eastAsia="ja-JP"/>
        </w:rPr>
        <w:t xml:space="preserve"> </w:t>
      </w:r>
      <w:r w:rsidRPr="0080392F">
        <w:rPr>
          <w:rFonts w:eastAsia="MS Mincho"/>
        </w:rPr>
        <w:t xml:space="preserve">when the DL BWP index and the UL BWP index are </w:t>
      </w:r>
      <w:r w:rsidR="005A182A">
        <w:rPr>
          <w:rFonts w:eastAsia="MS Mincho"/>
        </w:rPr>
        <w:t>same</w:t>
      </w:r>
      <w:r w:rsidRPr="0080392F">
        <w:rPr>
          <w:rFonts w:eastAsia="MS Mincho"/>
        </w:rPr>
        <w:t>.</w:t>
      </w:r>
      <w:r w:rsidRPr="0080392F">
        <w:rPr>
          <w:lang w:eastAsia="ja-JP"/>
        </w:rPr>
        <w:t xml:space="preserve"> For unpaired spectrum operation, a UE </w:t>
      </w:r>
      <w:r w:rsidR="00176A9A">
        <w:rPr>
          <w:lang w:eastAsia="ja-JP"/>
        </w:rPr>
        <w:t>does</w:t>
      </w:r>
      <w:r w:rsidR="00176A9A" w:rsidRPr="0080392F">
        <w:rPr>
          <w:lang w:eastAsia="ja-JP"/>
        </w:rPr>
        <w:t xml:space="preserve"> </w:t>
      </w:r>
      <w:r w:rsidRPr="0080392F">
        <w:rPr>
          <w:lang w:eastAsia="ja-JP"/>
        </w:rPr>
        <w:t xml:space="preserve">not expect to receive a configuration where the center frequency for a DL BWP is different than the center frequency for an UL BWP when the </w:t>
      </w:r>
      <w:r w:rsidR="00176A9A" w:rsidRPr="00E25D0D">
        <w:rPr>
          <w:i/>
        </w:rPr>
        <w:t>bwp-Id</w:t>
      </w:r>
      <w:r w:rsidRPr="0080392F">
        <w:rPr>
          <w:lang w:eastAsia="ja-JP"/>
        </w:rPr>
        <w:t xml:space="preserve"> of the DL BWP is </w:t>
      </w:r>
      <w:r w:rsidR="005A182A">
        <w:rPr>
          <w:lang w:eastAsia="ja-JP"/>
        </w:rPr>
        <w:t>same as</w:t>
      </w:r>
      <w:r w:rsidRPr="0080392F">
        <w:rPr>
          <w:lang w:eastAsia="ja-JP"/>
        </w:rPr>
        <w:t xml:space="preserve"> the </w:t>
      </w:r>
      <w:r w:rsidR="00176A9A" w:rsidRPr="00E25D0D">
        <w:rPr>
          <w:i/>
        </w:rPr>
        <w:t>bwp-Id</w:t>
      </w:r>
      <w:r w:rsidRPr="0080392F">
        <w:rPr>
          <w:lang w:eastAsia="ja-JP"/>
        </w:rPr>
        <w:t xml:space="preserve"> of the UL BWP.</w:t>
      </w:r>
    </w:p>
    <w:p w:rsidR="00621303" w:rsidRPr="00B916EC" w:rsidRDefault="00F9442C" w:rsidP="00D91FB6">
      <w:pPr>
        <w:tabs>
          <w:tab w:val="left" w:pos="720"/>
        </w:tabs>
        <w:rPr>
          <w:rFonts w:eastAsia="MS Mincho"/>
        </w:rPr>
      </w:pPr>
      <w:r w:rsidRPr="00B916EC">
        <w:rPr>
          <w:rFonts w:eastAsia="MS Mincho"/>
        </w:rPr>
        <w:t>For each DL BWP in a set of DL BWPs</w:t>
      </w:r>
      <w:r w:rsidR="005A182A">
        <w:rPr>
          <w:rFonts w:eastAsia="MS Mincho"/>
        </w:rPr>
        <w:t xml:space="preserve"> of the PCell or of the PUCCH-SCell</w:t>
      </w:r>
      <w:r w:rsidR="005B5C6E">
        <w:rPr>
          <w:rFonts w:eastAsia="MS Mincho"/>
        </w:rPr>
        <w:t xml:space="preserve"> on the primary cell</w:t>
      </w:r>
      <w:r w:rsidRPr="00B916EC">
        <w:rPr>
          <w:rFonts w:eastAsia="MS Mincho"/>
        </w:rPr>
        <w:t xml:space="preserve">, </w:t>
      </w:r>
      <w:r w:rsidR="00FD39F6" w:rsidRPr="00B916EC">
        <w:rPr>
          <w:rFonts w:eastAsia="MS Mincho"/>
        </w:rPr>
        <w:t>a</w:t>
      </w:r>
      <w:r w:rsidRPr="00B916EC">
        <w:rPr>
          <w:rFonts w:eastAsia="MS Mincho"/>
        </w:rPr>
        <w:t xml:space="preserve"> UE </w:t>
      </w:r>
      <w:r w:rsidR="00CE5F3B" w:rsidRPr="00B916EC">
        <w:rPr>
          <w:rFonts w:eastAsia="MS Mincho"/>
        </w:rPr>
        <w:t>can be</w:t>
      </w:r>
      <w:r w:rsidRPr="00B916EC">
        <w:rPr>
          <w:rFonts w:eastAsia="MS Mincho"/>
        </w:rPr>
        <w:t xml:space="preserve"> configured control resource sets </w:t>
      </w:r>
      <w:r w:rsidR="00B402EA" w:rsidRPr="00B916EC">
        <w:rPr>
          <w:rFonts w:eastAsia="MS Mincho"/>
        </w:rPr>
        <w:t xml:space="preserve">for </w:t>
      </w:r>
      <w:r w:rsidR="00F70D28" w:rsidRPr="00B916EC">
        <w:rPr>
          <w:rFonts w:eastAsia="MS Mincho"/>
        </w:rPr>
        <w:t>every type of common search space and for UE-specific search space</w:t>
      </w:r>
      <w:r w:rsidR="003B2B2B" w:rsidRPr="00B916EC">
        <w:rPr>
          <w:rFonts w:eastAsia="MS Mincho"/>
        </w:rPr>
        <w:t xml:space="preserve"> </w:t>
      </w:r>
      <w:r w:rsidRPr="00B916EC">
        <w:rPr>
          <w:rFonts w:eastAsia="MS Mincho"/>
        </w:rPr>
        <w:t>as described in Subclause</w:t>
      </w:r>
      <w:r w:rsidR="00B06B6C">
        <w:rPr>
          <w:rFonts w:eastAsia="MS Mincho"/>
        </w:rPr>
        <w:t xml:space="preserve"> 10.1</w:t>
      </w:r>
      <w:r w:rsidRPr="00B916EC">
        <w:rPr>
          <w:rFonts w:eastAsia="MS Mincho"/>
        </w:rPr>
        <w:t>.</w:t>
      </w:r>
      <w:r w:rsidR="00FD39F6" w:rsidRPr="00B916EC">
        <w:rPr>
          <w:rFonts w:eastAsia="MS Mincho"/>
        </w:rPr>
        <w:t xml:space="preserve"> The </w:t>
      </w:r>
      <w:r w:rsidR="00FD39F6" w:rsidRPr="00B916EC">
        <w:rPr>
          <w:lang w:val="en-US" w:eastAsia="x-none"/>
        </w:rPr>
        <w:t xml:space="preserve">UE </w:t>
      </w:r>
      <w:r w:rsidR="00176A9A">
        <w:rPr>
          <w:lang w:val="en-US" w:eastAsia="x-none"/>
        </w:rPr>
        <w:t>does</w:t>
      </w:r>
      <w:r w:rsidR="00176A9A" w:rsidRPr="00B916EC">
        <w:rPr>
          <w:lang w:val="en-US" w:eastAsia="x-none"/>
        </w:rPr>
        <w:t xml:space="preserve"> </w:t>
      </w:r>
      <w:r w:rsidR="00FD39F6" w:rsidRPr="00B916EC">
        <w:rPr>
          <w:lang w:val="en-US" w:eastAsia="x-none"/>
        </w:rPr>
        <w:t>not expect to be configured without a common search space on the PCell,</w:t>
      </w:r>
      <w:r w:rsidR="004D0A13" w:rsidRPr="00B916EC">
        <w:rPr>
          <w:lang w:val="en-US" w:eastAsia="x-none"/>
        </w:rPr>
        <w:t xml:space="preserve"> or on the PSCell, </w:t>
      </w:r>
      <w:r w:rsidR="005A182A">
        <w:rPr>
          <w:lang w:val="en-US" w:eastAsia="x-none"/>
        </w:rPr>
        <w:t xml:space="preserve">of the MCG </w:t>
      </w:r>
      <w:r w:rsidR="004D0A13" w:rsidRPr="00B916EC">
        <w:rPr>
          <w:lang w:val="en-US" w:eastAsia="x-none"/>
        </w:rPr>
        <w:t>in the activ</w:t>
      </w:r>
      <w:r w:rsidR="00D74FC0">
        <w:rPr>
          <w:lang w:val="en-US" w:eastAsia="x-none"/>
        </w:rPr>
        <w:t>e</w:t>
      </w:r>
      <w:r w:rsidR="00FD39F6" w:rsidRPr="00B916EC">
        <w:rPr>
          <w:lang w:val="en-US" w:eastAsia="x-none"/>
        </w:rPr>
        <w:t xml:space="preserve"> DL BWP.</w:t>
      </w:r>
    </w:p>
    <w:p w:rsidR="00F9442C" w:rsidRPr="00B916EC" w:rsidRDefault="00F9442C" w:rsidP="00D91FB6">
      <w:pPr>
        <w:tabs>
          <w:tab w:val="left" w:pos="720"/>
        </w:tabs>
      </w:pPr>
      <w:r w:rsidRPr="00B916EC">
        <w:rPr>
          <w:rFonts w:eastAsia="MS Mincho"/>
        </w:rPr>
        <w:t xml:space="preserve">For each UL BWP in a set of UL BWPs, the UE is configured resource sets for PUCCH transmissions </w:t>
      </w:r>
      <w:r w:rsidR="005A62D0" w:rsidRPr="00B916EC">
        <w:rPr>
          <w:rFonts w:eastAsia="MS Mincho"/>
        </w:rPr>
        <w:t>as described in Subclause</w:t>
      </w:r>
      <w:r w:rsidR="00B06B6C">
        <w:rPr>
          <w:rFonts w:eastAsia="MS Mincho"/>
        </w:rPr>
        <w:t xml:space="preserve"> 9.2</w:t>
      </w:r>
      <w:r w:rsidR="005A182A">
        <w:rPr>
          <w:rFonts w:eastAsia="MS Mincho"/>
        </w:rPr>
        <w:t>.1</w:t>
      </w:r>
      <w:r w:rsidR="005A62D0" w:rsidRPr="00B916EC">
        <w:rPr>
          <w:rFonts w:eastAsia="MS Mincho"/>
        </w:rPr>
        <w:t>.</w:t>
      </w:r>
      <w:r w:rsidR="007D5A3F">
        <w:rPr>
          <w:rFonts w:eastAsia="MS Mincho"/>
        </w:rPr>
        <w:t xml:space="preserve"> </w:t>
      </w:r>
    </w:p>
    <w:p w:rsidR="001315EA" w:rsidRPr="00B916EC" w:rsidRDefault="00621303" w:rsidP="00D91FB6">
      <w:r w:rsidRPr="00B916EC">
        <w:t xml:space="preserve">A UE receives PDCCH and PDSCH in a DL BWP according to a configured subcarrier spacing and CP length for the DL BWP. A UE transmits PUCCH and PUSCH in an UL BWP according to a configured subcarrier spacing and CP length for the UL BWP. </w:t>
      </w:r>
    </w:p>
    <w:p w:rsidR="00335065" w:rsidRPr="0080392F" w:rsidRDefault="0043292C" w:rsidP="00335065">
      <w:pPr>
        <w:rPr>
          <w:lang w:val="en-US"/>
        </w:rPr>
      </w:pPr>
      <w:r w:rsidRPr="00B916EC">
        <w:rPr>
          <w:lang w:eastAsia="ja-JP"/>
        </w:rPr>
        <w:lastRenderedPageBreak/>
        <w:t xml:space="preserve">If a </w:t>
      </w:r>
      <w:r w:rsidR="00A26948" w:rsidRPr="00B916EC">
        <w:rPr>
          <w:lang w:eastAsia="ja-JP"/>
        </w:rPr>
        <w:t>bandwidth pa</w:t>
      </w:r>
      <w:r w:rsidR="00335065">
        <w:rPr>
          <w:lang w:eastAsia="ja-JP"/>
        </w:rPr>
        <w:t>rt</w:t>
      </w:r>
      <w:r w:rsidR="00A26948" w:rsidRPr="00B916EC">
        <w:rPr>
          <w:lang w:eastAsia="ja-JP"/>
        </w:rPr>
        <w:t xml:space="preserve"> indicator</w:t>
      </w:r>
      <w:r w:rsidRPr="00B916EC">
        <w:rPr>
          <w:lang w:eastAsia="ja-JP"/>
        </w:rPr>
        <w:t xml:space="preserve"> field is configured in DCI format </w:t>
      </w:r>
      <w:r w:rsidR="00A26948" w:rsidRPr="00B916EC">
        <w:rPr>
          <w:lang w:eastAsia="ja-JP"/>
        </w:rPr>
        <w:t>1_1</w:t>
      </w:r>
      <w:r w:rsidRPr="00B916EC">
        <w:rPr>
          <w:lang w:eastAsia="ja-JP"/>
        </w:rPr>
        <w:t xml:space="preserve">, the </w:t>
      </w:r>
      <w:r w:rsidR="00A26948" w:rsidRPr="00B916EC">
        <w:rPr>
          <w:lang w:eastAsia="ja-JP"/>
        </w:rPr>
        <w:t>bandwidth pa</w:t>
      </w:r>
      <w:r w:rsidR="00335065">
        <w:rPr>
          <w:lang w:eastAsia="ja-JP"/>
        </w:rPr>
        <w:t>rt</w:t>
      </w:r>
      <w:r w:rsidR="00A26948" w:rsidRPr="00B916EC">
        <w:rPr>
          <w:lang w:eastAsia="ja-JP"/>
        </w:rPr>
        <w:t xml:space="preserve"> indicator </w:t>
      </w:r>
      <w:r w:rsidRPr="00B916EC">
        <w:rPr>
          <w:lang w:eastAsia="ja-JP"/>
        </w:rPr>
        <w:t xml:space="preserve">field value indicates the </w:t>
      </w:r>
      <w:r w:rsidR="00C72F94" w:rsidRPr="00B916EC">
        <w:rPr>
          <w:lang w:eastAsia="ja-JP"/>
        </w:rPr>
        <w:t>activ</w:t>
      </w:r>
      <w:r w:rsidR="00D74FC0">
        <w:rPr>
          <w:lang w:eastAsia="ja-JP"/>
        </w:rPr>
        <w:t>e</w:t>
      </w:r>
      <w:r w:rsidR="00C72F94" w:rsidRPr="00B916EC">
        <w:rPr>
          <w:lang w:eastAsia="ja-JP"/>
        </w:rPr>
        <w:t xml:space="preserve"> </w:t>
      </w:r>
      <w:r w:rsidRPr="00B916EC">
        <w:rPr>
          <w:lang w:eastAsia="ja-JP"/>
        </w:rPr>
        <w:t>DL BWP, from the configured DL BWP set, for DL receptions</w:t>
      </w:r>
      <w:r w:rsidR="005A182A">
        <w:rPr>
          <w:lang w:eastAsia="ja-JP"/>
        </w:rPr>
        <w:t xml:space="preserve"> as described in [4, TS38.212]</w:t>
      </w:r>
      <w:r w:rsidRPr="00B916EC">
        <w:rPr>
          <w:lang w:eastAsia="ja-JP"/>
        </w:rPr>
        <w:t xml:space="preserve">. If a </w:t>
      </w:r>
      <w:r w:rsidR="00A26948" w:rsidRPr="00B916EC">
        <w:rPr>
          <w:lang w:eastAsia="ja-JP"/>
        </w:rPr>
        <w:t>bandwidth pa</w:t>
      </w:r>
      <w:r w:rsidR="00335065">
        <w:rPr>
          <w:lang w:eastAsia="ja-JP"/>
        </w:rPr>
        <w:t>rt</w:t>
      </w:r>
      <w:r w:rsidR="00A26948" w:rsidRPr="00B916EC">
        <w:rPr>
          <w:lang w:eastAsia="ja-JP"/>
        </w:rPr>
        <w:t xml:space="preserve"> indicator </w:t>
      </w:r>
      <w:r w:rsidRPr="00B916EC">
        <w:rPr>
          <w:lang w:eastAsia="ja-JP"/>
        </w:rPr>
        <w:t>field is configured in DCI format</w:t>
      </w:r>
      <w:r w:rsidR="00A26948" w:rsidRPr="00B916EC">
        <w:rPr>
          <w:lang w:eastAsia="ja-JP"/>
        </w:rPr>
        <w:t xml:space="preserve"> 0_1</w:t>
      </w:r>
      <w:r w:rsidRPr="00B916EC">
        <w:rPr>
          <w:lang w:eastAsia="ja-JP"/>
        </w:rPr>
        <w:t xml:space="preserve">, the </w:t>
      </w:r>
      <w:r w:rsidR="00A26948" w:rsidRPr="00B916EC">
        <w:rPr>
          <w:lang w:eastAsia="ja-JP"/>
        </w:rPr>
        <w:t>bandwidth pa</w:t>
      </w:r>
      <w:r w:rsidR="00335065">
        <w:rPr>
          <w:lang w:eastAsia="ja-JP"/>
        </w:rPr>
        <w:t>rt</w:t>
      </w:r>
      <w:r w:rsidR="00A26948" w:rsidRPr="00B916EC">
        <w:rPr>
          <w:lang w:eastAsia="ja-JP"/>
        </w:rPr>
        <w:t xml:space="preserve"> indicator</w:t>
      </w:r>
      <w:r w:rsidRPr="00B916EC">
        <w:rPr>
          <w:lang w:eastAsia="ja-JP"/>
        </w:rPr>
        <w:t xml:space="preserve"> field value indicates the </w:t>
      </w:r>
      <w:r w:rsidR="00C72F94" w:rsidRPr="00B916EC">
        <w:rPr>
          <w:lang w:eastAsia="ja-JP"/>
        </w:rPr>
        <w:t>activ</w:t>
      </w:r>
      <w:r w:rsidR="00D74FC0">
        <w:rPr>
          <w:lang w:eastAsia="ja-JP"/>
        </w:rPr>
        <w:t>e</w:t>
      </w:r>
      <w:r w:rsidR="00C72F94" w:rsidRPr="00B916EC">
        <w:rPr>
          <w:lang w:eastAsia="ja-JP"/>
        </w:rPr>
        <w:t xml:space="preserve"> </w:t>
      </w:r>
      <w:r w:rsidRPr="00B916EC">
        <w:rPr>
          <w:lang w:eastAsia="ja-JP"/>
        </w:rPr>
        <w:t>UL BWP, from the configured UL BWP set, for UL transmissions</w:t>
      </w:r>
      <w:r w:rsidR="005A182A">
        <w:rPr>
          <w:lang w:eastAsia="ja-JP"/>
        </w:rPr>
        <w:t xml:space="preserve"> as described in [4, TS38.212]</w:t>
      </w:r>
      <w:r w:rsidRPr="00B916EC">
        <w:rPr>
          <w:lang w:eastAsia="ja-JP"/>
        </w:rPr>
        <w:t xml:space="preserve">. </w:t>
      </w:r>
      <w:r w:rsidR="00335065" w:rsidRPr="0080392F">
        <w:t xml:space="preserve">If a bandwidth part indicator field </w:t>
      </w:r>
      <w:r w:rsidR="00335065" w:rsidRPr="0080392F">
        <w:rPr>
          <w:lang w:eastAsia="ja-JP"/>
        </w:rPr>
        <w:t>is configured in DCI format 0_1 or DCI format 1_1 and</w:t>
      </w:r>
      <w:r w:rsidR="00335065" w:rsidRPr="0080392F">
        <w:t xml:space="preserve"> indicates an UL BWP or a DL BWP different from the active UL BWP or DL BWP, respectively, the UE shall</w:t>
      </w:r>
    </w:p>
    <w:p w:rsidR="00335065" w:rsidRPr="0080392F" w:rsidRDefault="00335065" w:rsidP="0009732E">
      <w:pPr>
        <w:pStyle w:val="B1"/>
      </w:pPr>
      <w:r>
        <w:t>-</w:t>
      </w:r>
      <w:r>
        <w:tab/>
      </w:r>
      <w:r w:rsidRPr="0080392F">
        <w:t>for each information field in the received DCI format 0_1 or DCI format 1_1</w:t>
      </w:r>
    </w:p>
    <w:p w:rsidR="00335065" w:rsidRPr="0080392F" w:rsidRDefault="00335065" w:rsidP="0009732E">
      <w:pPr>
        <w:pStyle w:val="B2"/>
      </w:pPr>
      <w:r>
        <w:t>-</w:t>
      </w:r>
      <w:r>
        <w:tab/>
      </w:r>
      <w:r w:rsidRPr="0080392F">
        <w:t>if the size of the information field is smaller than the one required for the DCI format 0_1 or DCI format 1_1 interpretation for the UL BWP or DL BWP that is indicated by the bandwidth part indicator, respectively, the UE prepend</w:t>
      </w:r>
      <w:r w:rsidR="00176A9A">
        <w:rPr>
          <w:lang w:val="en-US"/>
        </w:rPr>
        <w:t>s</w:t>
      </w:r>
      <w:r w:rsidRPr="0080392F">
        <w:t xml:space="preserve"> zeros to the information field until its size is the one required for the interpretation of the information field for the UL BWP or DL BWP prior to interpreting the DCI format 0_1 or DCI format 1_1 information fields, respectively</w:t>
      </w:r>
    </w:p>
    <w:p w:rsidR="00335065" w:rsidRPr="0080392F" w:rsidRDefault="00335065" w:rsidP="0009732E">
      <w:pPr>
        <w:pStyle w:val="B2"/>
      </w:pPr>
      <w:r>
        <w:t>-</w:t>
      </w:r>
      <w:r>
        <w:tab/>
      </w:r>
      <w:r w:rsidRPr="0080392F">
        <w:t>if the size of the information field is larger than the one required for the DCI format 0_1 or DCI format 1_1 interpretation for the UL BWP or DL BWP that is indicated by the bandwidth part indicator, respectively, the UE use</w:t>
      </w:r>
      <w:r w:rsidR="00176A9A">
        <w:rPr>
          <w:lang w:val="en-US"/>
        </w:rPr>
        <w:t>s</w:t>
      </w:r>
      <w:r w:rsidRPr="0080392F">
        <w:t xml:space="preserve"> a number of least significant bits of DCI format 0_1 or DCI format 1_1 equal to the one required for the UL BWP or DL BWP indicated by bandwidth part indicator prior to interpreting the DCI format 0_1 or DCI format 1_1 information fields, respectively</w:t>
      </w:r>
    </w:p>
    <w:p w:rsidR="00335065" w:rsidRPr="0080392F" w:rsidRDefault="00335065" w:rsidP="0009732E">
      <w:pPr>
        <w:pStyle w:val="B1"/>
      </w:pPr>
      <w:r>
        <w:t>-</w:t>
      </w:r>
      <w:r>
        <w:tab/>
      </w:r>
      <w:r w:rsidRPr="0080392F">
        <w:t>set the active UL BWP or DL BWP to the UL BWP or DL BWP indicated by the bandwidth part indicator in the DCI format 0_1 or DCI format 1_1, respectively</w:t>
      </w:r>
    </w:p>
    <w:p w:rsidR="005A182A" w:rsidRPr="00A24F88" w:rsidRDefault="005A182A" w:rsidP="005A182A">
      <w:pPr>
        <w:pStyle w:val="B1"/>
        <w:ind w:left="0" w:firstLine="0"/>
      </w:pPr>
      <w:r w:rsidRPr="00A24F88">
        <w:t xml:space="preserve">A UE does not expect to detect a DCI format 1_1 or </w:t>
      </w:r>
      <w:r w:rsidRPr="00BC3FF1">
        <w:rPr>
          <w:lang w:val="en-US"/>
        </w:rPr>
        <w:t xml:space="preserve">a </w:t>
      </w:r>
      <w:r w:rsidRPr="00BC3FF1">
        <w:t xml:space="preserve">DCI format 0_1 indicating </w:t>
      </w:r>
      <w:r w:rsidRPr="00BC3FF1">
        <w:rPr>
          <w:lang w:val="en-US"/>
        </w:rPr>
        <w:t xml:space="preserve">respectively an </w:t>
      </w:r>
      <w:r w:rsidRPr="00BC3FF1">
        <w:t xml:space="preserve">active DL </w:t>
      </w:r>
      <w:r w:rsidRPr="00BC3FF1">
        <w:rPr>
          <w:lang w:val="en-US"/>
        </w:rPr>
        <w:t xml:space="preserve">BWP </w:t>
      </w:r>
      <w:r w:rsidRPr="00BC3FF1">
        <w:t xml:space="preserve">or </w:t>
      </w:r>
      <w:r w:rsidRPr="00BC3FF1">
        <w:rPr>
          <w:lang w:val="en-US"/>
        </w:rPr>
        <w:t xml:space="preserve">an active </w:t>
      </w:r>
      <w:r w:rsidRPr="00E93E80">
        <w:t xml:space="preserve">UL BWP change with the </w:t>
      </w:r>
      <w:r w:rsidRPr="00442F95">
        <w:rPr>
          <w:lang w:val="en-US"/>
        </w:rPr>
        <w:t>c</w:t>
      </w:r>
      <w:r w:rsidRPr="008F3705">
        <w:rPr>
          <w:lang w:val="en-US"/>
        </w:rPr>
        <w:t xml:space="preserve">orresponding </w:t>
      </w:r>
      <w:r w:rsidRPr="001C7A8F">
        <w:t xml:space="preserve">time domain resource assignment field providing a slot offset </w:t>
      </w:r>
      <w:r w:rsidRPr="00547812">
        <w:rPr>
          <w:lang w:val="en-US"/>
        </w:rPr>
        <w:t>va</w:t>
      </w:r>
      <w:r w:rsidRPr="000906B0">
        <w:rPr>
          <w:lang w:val="en-US"/>
        </w:rPr>
        <w:t xml:space="preserve">lue </w:t>
      </w:r>
      <w:r w:rsidRPr="000906B0">
        <w:t xml:space="preserve">for </w:t>
      </w:r>
      <w:r w:rsidRPr="00457748">
        <w:rPr>
          <w:lang w:val="en-US"/>
        </w:rPr>
        <w:t>a</w:t>
      </w:r>
      <w:r w:rsidRPr="00E21B41">
        <w:t xml:space="preserve"> PDSCH reception or PUSCH transmission that is smaller than a dalye </w:t>
      </w:r>
      <w:r w:rsidRPr="00E21B41">
        <w:rPr>
          <w:lang w:val="en-US"/>
        </w:rPr>
        <w:t xml:space="preserve">required by the UE for an </w:t>
      </w:r>
      <w:r w:rsidRPr="00E21B41">
        <w:t xml:space="preserve">active DL </w:t>
      </w:r>
      <w:r w:rsidRPr="00E21B41">
        <w:rPr>
          <w:lang w:val="en-US"/>
        </w:rPr>
        <w:t xml:space="preserve">BWP </w:t>
      </w:r>
      <w:r w:rsidRPr="00444F8F">
        <w:rPr>
          <w:lang w:val="en-US"/>
        </w:rPr>
        <w:t xml:space="preserve">change </w:t>
      </w:r>
      <w:r w:rsidRPr="00A24F88">
        <w:t xml:space="preserve">or UL BWP change [TS 38.133]. </w:t>
      </w:r>
    </w:p>
    <w:p w:rsidR="005A182A" w:rsidRPr="00A24F88" w:rsidRDefault="005A182A" w:rsidP="005A182A">
      <w:pPr>
        <w:pStyle w:val="B1"/>
        <w:ind w:left="0" w:firstLine="0"/>
      </w:pPr>
      <w:r w:rsidRPr="00A24F88">
        <w:t xml:space="preserve">If a UE detects </w:t>
      </w:r>
      <w:r w:rsidRPr="00A24F88">
        <w:rPr>
          <w:lang w:val="en-US"/>
        </w:rPr>
        <w:t xml:space="preserve">a </w:t>
      </w:r>
      <w:r w:rsidRPr="00A24F88">
        <w:t xml:space="preserve">DCI format 1_1 indicating </w:t>
      </w:r>
      <w:r w:rsidRPr="00A24F88">
        <w:rPr>
          <w:lang w:val="en-US"/>
        </w:rPr>
        <w:t xml:space="preserve">an </w:t>
      </w:r>
      <w:r w:rsidRPr="00A24F88">
        <w:t xml:space="preserve">active DL BWP change for a cell, the UE is not required to receive or transmit in the cell during a time duration from the end of the third symbol of a slot where the UE receives the PDCCH that includes the DCI format 1_1 in a scheduling cell </w:t>
      </w:r>
      <w:r w:rsidRPr="00A24F88">
        <w:rPr>
          <w:lang w:val="en-US"/>
        </w:rPr>
        <w:t>un</w:t>
      </w:r>
      <w:r w:rsidRPr="00A24F88">
        <w:t xml:space="preserve">til the beginning of a slot indicated by the slot offset </w:t>
      </w:r>
      <w:r w:rsidRPr="00A24F88">
        <w:rPr>
          <w:lang w:val="en-US"/>
        </w:rPr>
        <w:t xml:space="preserve">value </w:t>
      </w:r>
      <w:r w:rsidRPr="00A24F88">
        <w:t>of the time domain resource assignment field in the DCI format 1_1.</w:t>
      </w:r>
    </w:p>
    <w:p w:rsidR="005A182A" w:rsidRPr="00A24F88" w:rsidRDefault="005A182A" w:rsidP="005A182A">
      <w:r w:rsidRPr="00A24F88">
        <w:t xml:space="preserve">If a UE detects a DCI format 0_1 indicating an active UL BWP change for a cell, the UE is not required to receive or transmit in the cell during a time duration from the end of the third symbol of a slot where the UE receives the PDCCH that includes the DCI format 0_1 in the scheduling cell until the beginning of a slot indicated by the slot offset </w:t>
      </w:r>
      <w:r w:rsidRPr="00A24F88">
        <w:rPr>
          <w:lang w:val="en-US"/>
        </w:rPr>
        <w:t xml:space="preserve">value </w:t>
      </w:r>
      <w:r w:rsidRPr="00A24F88">
        <w:t>of the time domain resource assignment field in the DCI format 0_1.</w:t>
      </w:r>
    </w:p>
    <w:p w:rsidR="00335065" w:rsidRPr="0080392F" w:rsidRDefault="00335065" w:rsidP="00335065">
      <w:pPr>
        <w:rPr>
          <w:lang w:eastAsia="ja-JP"/>
        </w:rPr>
      </w:pPr>
      <w:r w:rsidRPr="0080392F">
        <w:rPr>
          <w:lang w:eastAsia="zh-TW"/>
        </w:rPr>
        <w:t xml:space="preserve">A UE </w:t>
      </w:r>
      <w:r w:rsidR="00176A9A" w:rsidRPr="0080392F">
        <w:rPr>
          <w:lang w:eastAsia="zh-TW"/>
        </w:rPr>
        <w:t>expect</w:t>
      </w:r>
      <w:r w:rsidR="00176A9A">
        <w:rPr>
          <w:lang w:eastAsia="zh-TW"/>
        </w:rPr>
        <w:t>s</w:t>
      </w:r>
      <w:r w:rsidR="00176A9A" w:rsidRPr="0080392F">
        <w:rPr>
          <w:lang w:eastAsia="zh-TW"/>
        </w:rPr>
        <w:t xml:space="preserve"> </w:t>
      </w:r>
      <w:r w:rsidRPr="0080392F">
        <w:rPr>
          <w:lang w:eastAsia="zh-TW"/>
        </w:rPr>
        <w:t>to detect a DCI format 0_1 indicating active UL BWP change, or a DCI format 1_1 indicating active DL BWP change, only if a corresponding PDCCH is received within the first 3 symbols of a slot.</w:t>
      </w:r>
      <w:r w:rsidRPr="0080392F">
        <w:rPr>
          <w:lang w:eastAsia="ja-JP"/>
        </w:rPr>
        <w:t xml:space="preserve"> </w:t>
      </w:r>
    </w:p>
    <w:p w:rsidR="0045523B" w:rsidRDefault="0045523B" w:rsidP="00D91FB6">
      <w:pPr>
        <w:rPr>
          <w:lang w:eastAsia="ja-JP"/>
        </w:rPr>
      </w:pPr>
      <w:r>
        <w:rPr>
          <w:lang w:eastAsia="ja-JP"/>
        </w:rPr>
        <w:t>For the primary cell,</w:t>
      </w:r>
      <w:r w:rsidR="00EB2910" w:rsidRPr="00B916EC">
        <w:rPr>
          <w:lang w:eastAsia="ja-JP"/>
        </w:rPr>
        <w:t xml:space="preserve"> a UE </w:t>
      </w:r>
      <w:r>
        <w:rPr>
          <w:lang w:eastAsia="ja-JP"/>
        </w:rPr>
        <w:t>can be provided</w:t>
      </w:r>
      <w:r w:rsidR="00EB2910" w:rsidRPr="00B916EC">
        <w:rPr>
          <w:lang w:eastAsia="ja-JP"/>
        </w:rPr>
        <w:t xml:space="preserve"> </w:t>
      </w:r>
      <w:r>
        <w:rPr>
          <w:lang w:eastAsia="ja-JP"/>
        </w:rPr>
        <w:t xml:space="preserve">by </w:t>
      </w:r>
      <w:r w:rsidR="00EB2910" w:rsidRPr="00B916EC">
        <w:rPr>
          <w:lang w:eastAsia="ja-JP"/>
        </w:rPr>
        <w:t xml:space="preserve">higher layer parameter </w:t>
      </w:r>
      <w:r w:rsidR="00176A9A" w:rsidRPr="00D815D3">
        <w:rPr>
          <w:i/>
        </w:rPr>
        <w:t>defaultDownlinkBWP-Id</w:t>
      </w:r>
      <w:r w:rsidR="00EB2910" w:rsidRPr="00B916EC">
        <w:rPr>
          <w:lang w:eastAsia="ja-JP"/>
        </w:rPr>
        <w:t xml:space="preserve"> a default DL BWP </w:t>
      </w:r>
      <w:r w:rsidR="007B3B9E" w:rsidRPr="00B916EC">
        <w:rPr>
          <w:lang w:eastAsia="ja-JP"/>
        </w:rPr>
        <w:t>among the configured DL BWPs</w:t>
      </w:r>
      <w:r>
        <w:rPr>
          <w:lang w:eastAsia="ja-JP"/>
        </w:rPr>
        <w:t>.</w:t>
      </w:r>
      <w:r w:rsidR="00EB2910" w:rsidRPr="00B916EC">
        <w:rPr>
          <w:lang w:eastAsia="ja-JP"/>
        </w:rPr>
        <w:t xml:space="preserve"> </w:t>
      </w:r>
      <w:r>
        <w:rPr>
          <w:lang w:eastAsia="ja-JP"/>
        </w:rPr>
        <w:t xml:space="preserve">If a UE is not provided a default DL BWP by </w:t>
      </w:r>
      <w:r w:rsidRPr="00B916EC">
        <w:rPr>
          <w:lang w:eastAsia="ja-JP"/>
        </w:rPr>
        <w:t xml:space="preserve">higher layer parameter </w:t>
      </w:r>
      <w:r w:rsidR="00176A9A" w:rsidRPr="00D815D3">
        <w:rPr>
          <w:i/>
        </w:rPr>
        <w:t>defaultDownlinkBWP-Id</w:t>
      </w:r>
      <w:r>
        <w:rPr>
          <w:lang w:eastAsia="ja-JP"/>
        </w:rPr>
        <w:t xml:space="preserve">, the default </w:t>
      </w:r>
      <w:r w:rsidR="00A90ADB">
        <w:rPr>
          <w:lang w:eastAsia="ja-JP"/>
        </w:rPr>
        <w:t xml:space="preserve">DL </w:t>
      </w:r>
      <w:r>
        <w:rPr>
          <w:lang w:eastAsia="ja-JP"/>
        </w:rPr>
        <w:t>BWP is the initial active DL BWP.</w:t>
      </w:r>
      <w:r w:rsidR="007D5A3F">
        <w:rPr>
          <w:lang w:eastAsia="ja-JP"/>
        </w:rPr>
        <w:t xml:space="preserve"> </w:t>
      </w:r>
    </w:p>
    <w:p w:rsidR="004C3A73" w:rsidRPr="00B916EC" w:rsidRDefault="00601DDF" w:rsidP="00D91FB6">
      <w:r w:rsidRPr="00B916EC">
        <w:rPr>
          <w:lang w:eastAsia="ja-JP"/>
        </w:rPr>
        <w:t xml:space="preserve">If </w:t>
      </w:r>
      <w:r w:rsidR="004C3A73" w:rsidRPr="00B916EC">
        <w:rPr>
          <w:lang w:eastAsia="ja-JP"/>
        </w:rPr>
        <w:t>a</w:t>
      </w:r>
      <w:r w:rsidR="00E415EA" w:rsidRPr="00B916EC">
        <w:rPr>
          <w:lang w:eastAsia="ja-JP"/>
        </w:rPr>
        <w:t xml:space="preserve"> UE is configured </w:t>
      </w:r>
      <w:r w:rsidR="004C3A73" w:rsidRPr="00B916EC">
        <w:rPr>
          <w:lang w:eastAsia="ja-JP"/>
        </w:rPr>
        <w:t>for a secondary cell with</w:t>
      </w:r>
      <w:r w:rsidR="00E415EA" w:rsidRPr="00B916EC">
        <w:rPr>
          <w:lang w:eastAsia="ja-JP"/>
        </w:rPr>
        <w:t xml:space="preserve"> higher layer parameter </w:t>
      </w:r>
      <w:r w:rsidR="00176A9A" w:rsidRPr="00D815D3">
        <w:rPr>
          <w:i/>
        </w:rPr>
        <w:t>defaultDownlinkBWP-Id</w:t>
      </w:r>
      <w:r w:rsidR="00E415EA" w:rsidRPr="00B916EC">
        <w:rPr>
          <w:lang w:eastAsia="ja-JP"/>
        </w:rPr>
        <w:t xml:space="preserve"> </w:t>
      </w:r>
      <w:r w:rsidR="004C3A73" w:rsidRPr="00B916EC">
        <w:rPr>
          <w:lang w:eastAsia="ja-JP"/>
        </w:rPr>
        <w:t>indicating a</w:t>
      </w:r>
      <w:r w:rsidRPr="00B916EC">
        <w:rPr>
          <w:lang w:eastAsia="ja-JP"/>
        </w:rPr>
        <w:t xml:space="preserve"> </w:t>
      </w:r>
      <w:r w:rsidR="00CA757E" w:rsidRPr="00B916EC">
        <w:rPr>
          <w:lang w:eastAsia="ja-JP"/>
        </w:rPr>
        <w:t>default DL BWP</w:t>
      </w:r>
      <w:r w:rsidRPr="00B916EC">
        <w:rPr>
          <w:lang w:eastAsia="ja-JP"/>
        </w:rPr>
        <w:t xml:space="preserve"> </w:t>
      </w:r>
      <w:r w:rsidR="007B3B9E" w:rsidRPr="00B916EC">
        <w:rPr>
          <w:lang w:eastAsia="ja-JP"/>
        </w:rPr>
        <w:t xml:space="preserve">among the configured DL BWPs </w:t>
      </w:r>
      <w:r w:rsidR="004C3A73" w:rsidRPr="00B916EC">
        <w:rPr>
          <w:lang w:eastAsia="ja-JP"/>
        </w:rPr>
        <w:t xml:space="preserve">and the UE is configured with higher layer parameter </w:t>
      </w:r>
      <w:r w:rsidR="00176A9A">
        <w:rPr>
          <w:i/>
          <w:noProof/>
        </w:rPr>
        <w:t>bwp</w:t>
      </w:r>
      <w:r w:rsidR="00176A9A" w:rsidRPr="00B916EC">
        <w:rPr>
          <w:i/>
          <w:noProof/>
        </w:rPr>
        <w:t>-InactivityTimer</w:t>
      </w:r>
      <w:r w:rsidR="004C3A73" w:rsidRPr="00B916EC">
        <w:rPr>
          <w:lang w:eastAsia="ja-JP"/>
        </w:rPr>
        <w:t xml:space="preserve"> indicating a timer value, the UE procedures on the secondary cell are same as on the primary cell using the timer value </w:t>
      </w:r>
      <w:r w:rsidR="00CA757E" w:rsidRPr="00B916EC">
        <w:rPr>
          <w:lang w:eastAsia="ja-JP"/>
        </w:rPr>
        <w:t xml:space="preserve">for the secondary cell and the </w:t>
      </w:r>
      <w:r w:rsidR="004C3A73" w:rsidRPr="00B916EC">
        <w:rPr>
          <w:lang w:eastAsia="ja-JP"/>
        </w:rPr>
        <w:t>default DL BWP for the secondary cell.</w:t>
      </w:r>
      <w:r w:rsidR="007D5A3F">
        <w:rPr>
          <w:lang w:eastAsia="ja-JP"/>
        </w:rPr>
        <w:t xml:space="preserve"> </w:t>
      </w:r>
    </w:p>
    <w:p w:rsidR="00A90ADB" w:rsidRPr="006A3AB7" w:rsidRDefault="00A90ADB" w:rsidP="00A90ADB">
      <w:pPr>
        <w:rPr>
          <w:lang w:eastAsia="ko-KR"/>
        </w:rPr>
      </w:pPr>
      <w:r w:rsidRPr="0080392F">
        <w:rPr>
          <w:rFonts w:hint="eastAsia"/>
          <w:lang w:eastAsia="ko-KR"/>
        </w:rPr>
        <w:t xml:space="preserve">If a UE is configured </w:t>
      </w:r>
      <w:r w:rsidRPr="0080392F">
        <w:rPr>
          <w:lang w:eastAsia="ja-JP"/>
        </w:rPr>
        <w:t xml:space="preserve">by higher layer parameter </w:t>
      </w:r>
      <w:r w:rsidR="00176A9A">
        <w:rPr>
          <w:i/>
          <w:noProof/>
        </w:rPr>
        <w:t>bwp</w:t>
      </w:r>
      <w:r w:rsidR="00176A9A" w:rsidRPr="00B916EC">
        <w:rPr>
          <w:i/>
          <w:noProof/>
        </w:rPr>
        <w:t>-InactivityTimer</w:t>
      </w:r>
      <w:r w:rsidRPr="0080392F">
        <w:rPr>
          <w:lang w:eastAsia="ja-JP"/>
        </w:rPr>
        <w:t xml:space="preserve"> a timer value for the primary cell </w:t>
      </w:r>
      <w:r w:rsidRPr="0080392F">
        <w:t>[</w:t>
      </w:r>
      <w:r w:rsidRPr="0080392F">
        <w:rPr>
          <w:lang w:val="en-US"/>
        </w:rPr>
        <w:t>11, TS 38.321</w:t>
      </w:r>
      <w:r w:rsidRPr="0080392F">
        <w:t>] and</w:t>
      </w:r>
      <w:r w:rsidRPr="0080392F">
        <w:rPr>
          <w:rFonts w:hint="eastAsia"/>
          <w:lang w:eastAsia="ko-KR"/>
        </w:rPr>
        <w:t xml:space="preserve"> the timer is running, the UE increments the timer </w:t>
      </w:r>
      <w:r w:rsidRPr="0080392F">
        <w:rPr>
          <w:lang w:eastAsia="ja-JP"/>
        </w:rPr>
        <w:t xml:space="preserve">every interval of 1 millisecond for frequency range 1 or every 0.5 milliseconds for frequency range 2 </w:t>
      </w:r>
      <w:r w:rsidR="005A182A" w:rsidRPr="0080392F">
        <w:rPr>
          <w:lang w:eastAsia="ja-JP"/>
        </w:rPr>
        <w:t xml:space="preserve">if </w:t>
      </w:r>
      <w:r w:rsidR="005A182A">
        <w:rPr>
          <w:lang w:eastAsia="ja-JP"/>
        </w:rPr>
        <w:t xml:space="preserve">the restarting conditions in [11, TS 38.321] are met </w:t>
      </w:r>
      <w:r w:rsidR="005A182A" w:rsidRPr="0080392F">
        <w:rPr>
          <w:lang w:eastAsia="ja-JP"/>
        </w:rPr>
        <w:t>during the interval</w:t>
      </w:r>
      <w:r w:rsidRPr="0080392F">
        <w:rPr>
          <w:lang w:eastAsia="ja-JP"/>
        </w:rPr>
        <w:t>.</w:t>
      </w:r>
    </w:p>
    <w:p w:rsidR="00176A9A" w:rsidRPr="00107B43" w:rsidRDefault="00176A9A" w:rsidP="00176A9A">
      <w:pPr>
        <w:overflowPunct w:val="0"/>
        <w:autoSpaceDE w:val="0"/>
        <w:autoSpaceDN w:val="0"/>
        <w:adjustRightInd w:val="0"/>
        <w:jc w:val="both"/>
        <w:textAlignment w:val="baseline"/>
        <w:rPr>
          <w:lang w:eastAsia="ja-JP"/>
        </w:rPr>
      </w:pPr>
      <w:r w:rsidRPr="00107B43">
        <w:rPr>
          <w:rFonts w:hint="eastAsia"/>
          <w:lang w:eastAsia="ko-KR"/>
        </w:rPr>
        <w:t xml:space="preserve">If a UE is configured </w:t>
      </w:r>
      <w:r w:rsidRPr="00107B43">
        <w:rPr>
          <w:lang w:eastAsia="ja-JP"/>
        </w:rPr>
        <w:t xml:space="preserve">by higher layer parameter </w:t>
      </w:r>
      <w:r w:rsidR="00EA04A8">
        <w:rPr>
          <w:i/>
          <w:lang w:eastAsia="ja-JP"/>
        </w:rPr>
        <w:t>bwp</w:t>
      </w:r>
      <w:r w:rsidRPr="003A061C">
        <w:rPr>
          <w:i/>
          <w:lang w:eastAsia="ja-JP"/>
        </w:rPr>
        <w:t>-InactivityTimer</w:t>
      </w:r>
      <w:r>
        <w:rPr>
          <w:lang w:eastAsia="ja-JP"/>
        </w:rPr>
        <w:t xml:space="preserve"> a timer value for a</w:t>
      </w:r>
      <w:r w:rsidRPr="00107B43">
        <w:rPr>
          <w:lang w:eastAsia="ja-JP"/>
        </w:rPr>
        <w:t xml:space="preserve"> secondary cell [</w:t>
      </w:r>
      <w:r w:rsidRPr="00107B43">
        <w:rPr>
          <w:lang w:val="en-US" w:eastAsia="ja-JP"/>
        </w:rPr>
        <w:t>11, TS 38.321</w:t>
      </w:r>
      <w:r w:rsidRPr="00107B43">
        <w:rPr>
          <w:lang w:eastAsia="ja-JP"/>
        </w:rPr>
        <w:t>] and</w:t>
      </w:r>
      <w:r w:rsidRPr="00107B43">
        <w:rPr>
          <w:rFonts w:hint="eastAsia"/>
          <w:lang w:eastAsia="ko-KR"/>
        </w:rPr>
        <w:t xml:space="preserve"> the timer is running, the UE increments the timer </w:t>
      </w:r>
      <w:r w:rsidRPr="00107B43">
        <w:rPr>
          <w:lang w:eastAsia="ja-JP"/>
        </w:rPr>
        <w:t>every interval of 1 millisecond for frequency range 1 or every 0.5 milliseconds for frequency rang</w:t>
      </w:r>
      <w:r>
        <w:rPr>
          <w:lang w:eastAsia="ja-JP"/>
        </w:rPr>
        <w:t xml:space="preserve">e 2 </w:t>
      </w:r>
      <w:r w:rsidR="00EA04A8" w:rsidRPr="00107B43">
        <w:rPr>
          <w:lang w:eastAsia="ja-JP"/>
        </w:rPr>
        <w:t xml:space="preserve">if </w:t>
      </w:r>
      <w:r w:rsidR="00EA04A8">
        <w:rPr>
          <w:lang w:eastAsia="ja-JP"/>
        </w:rPr>
        <w:t>the restarting conditions in [11, TS 38.321] are not met during the interval</w:t>
      </w:r>
      <w:r w:rsidRPr="00107B43">
        <w:rPr>
          <w:lang w:eastAsia="ja-JP"/>
        </w:rPr>
        <w:t>.</w:t>
      </w:r>
    </w:p>
    <w:p w:rsidR="00EA04A8" w:rsidRPr="00BC3FF1" w:rsidRDefault="00EA04A8" w:rsidP="003A061C">
      <w:r>
        <w:t>For a cell where a UE changes an active DL BWP</w:t>
      </w:r>
      <w:r w:rsidRPr="00BC3FF1">
        <w:t xml:space="preserve"> due to </w:t>
      </w:r>
      <w:r>
        <w:rPr>
          <w:lang w:val="en-US"/>
        </w:rPr>
        <w:t xml:space="preserve">a </w:t>
      </w:r>
      <w:r w:rsidRPr="00BC3FF1">
        <w:t>BW</w:t>
      </w:r>
      <w:r>
        <w:t>P inactivity timer expiration and for accommodating a delay in the active</w:t>
      </w:r>
      <w:r w:rsidRPr="00BC3FF1">
        <w:t xml:space="preserve"> </w:t>
      </w:r>
      <w:r>
        <w:rPr>
          <w:lang w:val="en-US"/>
        </w:rPr>
        <w:t xml:space="preserve">DL </w:t>
      </w:r>
      <w:r w:rsidRPr="00BC3FF1">
        <w:t xml:space="preserve">BWP </w:t>
      </w:r>
      <w:r>
        <w:rPr>
          <w:lang w:val="en-US"/>
        </w:rPr>
        <w:t>change or the active UL BWP change</w:t>
      </w:r>
      <w:r>
        <w:t xml:space="preserve"> required by the UE [TS 38.133], the</w:t>
      </w:r>
      <w:r w:rsidRPr="00BC3FF1">
        <w:t xml:space="preserve"> UE is not require</w:t>
      </w:r>
      <w:r>
        <w:t>d to receive or transmit in the</w:t>
      </w:r>
      <w:r w:rsidRPr="00BC3FF1">
        <w:t xml:space="preserve"> cell during a time duration from the beginning</w:t>
      </w:r>
      <w:r>
        <w:t xml:space="preserve"> of a</w:t>
      </w:r>
      <w:r w:rsidRPr="00BC3FF1">
        <w:t xml:space="preserve"> subfr</w:t>
      </w:r>
      <w:r>
        <w:t>ame for frequency range 1</w:t>
      </w:r>
      <w:r>
        <w:rPr>
          <w:lang w:val="en-US"/>
        </w:rPr>
        <w:t>,</w:t>
      </w:r>
      <w:r>
        <w:t xml:space="preserve"> or of</w:t>
      </w:r>
      <w:r w:rsidRPr="00BC3FF1">
        <w:t xml:space="preserve"> half of a subframe for frequency range 2</w:t>
      </w:r>
      <w:r>
        <w:rPr>
          <w:lang w:val="en-US"/>
        </w:rPr>
        <w:t>, that is</w:t>
      </w:r>
      <w:r>
        <w:t xml:space="preserve"> immediatelly after the</w:t>
      </w:r>
      <w:r w:rsidRPr="00BC3FF1">
        <w:t xml:space="preserve"> BWP inactivity timer expires </w:t>
      </w:r>
      <w:r>
        <w:rPr>
          <w:lang w:val="en-US"/>
        </w:rPr>
        <w:t>un</w:t>
      </w:r>
      <w:r>
        <w:t xml:space="preserve">til </w:t>
      </w:r>
      <w:r>
        <w:rPr>
          <w:lang w:val="en-US"/>
        </w:rPr>
        <w:t>the</w:t>
      </w:r>
      <w:r>
        <w:t xml:space="preserve"> beginning of a</w:t>
      </w:r>
      <w:r w:rsidRPr="00BC3FF1">
        <w:t xml:space="preserve"> slot </w:t>
      </w:r>
      <w:r>
        <w:rPr>
          <w:lang w:val="en-US"/>
        </w:rPr>
        <w:t xml:space="preserve">where </w:t>
      </w:r>
      <w:r w:rsidRPr="00BC3FF1">
        <w:t>t</w:t>
      </w:r>
      <w:r>
        <w:t>he UE can receive or transmit.</w:t>
      </w:r>
    </w:p>
    <w:p w:rsidR="00C455F6" w:rsidRPr="00B916EC" w:rsidRDefault="00E415EA" w:rsidP="00D91FB6">
      <w:r w:rsidRPr="00B916EC">
        <w:rPr>
          <w:lang w:eastAsia="ja-JP"/>
        </w:rPr>
        <w:lastRenderedPageBreak/>
        <w:t xml:space="preserve">If </w:t>
      </w:r>
      <w:r w:rsidR="00A90ADB">
        <w:rPr>
          <w:lang w:eastAsia="ja-JP"/>
        </w:rPr>
        <w:t>a</w:t>
      </w:r>
      <w:r w:rsidR="00A90ADB" w:rsidRPr="00B916EC">
        <w:rPr>
          <w:lang w:eastAsia="ja-JP"/>
        </w:rPr>
        <w:t xml:space="preserve"> </w:t>
      </w:r>
      <w:r w:rsidRPr="00B916EC">
        <w:rPr>
          <w:lang w:eastAsia="ja-JP"/>
        </w:rPr>
        <w:t xml:space="preserve">UE is configured by higher layer parameter </w:t>
      </w:r>
      <w:r w:rsidR="00176A9A" w:rsidRPr="00E25D0D">
        <w:rPr>
          <w:i/>
        </w:rPr>
        <w:t>firstActiveDownlinkBWP-Id</w:t>
      </w:r>
      <w:r w:rsidRPr="00B916EC">
        <w:rPr>
          <w:lang w:eastAsia="ja-JP"/>
        </w:rPr>
        <w:t xml:space="preserve"> a first activ</w:t>
      </w:r>
      <w:r w:rsidR="00D74FC0">
        <w:rPr>
          <w:lang w:eastAsia="ja-JP"/>
        </w:rPr>
        <w:t>e</w:t>
      </w:r>
      <w:r w:rsidRPr="00B916EC">
        <w:rPr>
          <w:lang w:eastAsia="ja-JP"/>
        </w:rPr>
        <w:t xml:space="preserve"> DL BWP </w:t>
      </w:r>
      <w:r w:rsidR="00D25A0F" w:rsidRPr="00B916EC">
        <w:rPr>
          <w:lang w:eastAsia="ja-JP"/>
        </w:rPr>
        <w:t xml:space="preserve">and </w:t>
      </w:r>
      <w:r w:rsidR="000814A4" w:rsidRPr="00B916EC">
        <w:rPr>
          <w:lang w:eastAsia="ja-JP"/>
        </w:rPr>
        <w:t xml:space="preserve">by higher layer parameter </w:t>
      </w:r>
      <w:r w:rsidR="00176A9A">
        <w:rPr>
          <w:i/>
        </w:rPr>
        <w:t>firstActiveUp</w:t>
      </w:r>
      <w:r w:rsidR="00176A9A" w:rsidRPr="00E25D0D">
        <w:rPr>
          <w:i/>
        </w:rPr>
        <w:t>linkBWP-Id</w:t>
      </w:r>
      <w:r w:rsidR="000814A4" w:rsidRPr="00B916EC">
        <w:rPr>
          <w:lang w:eastAsia="ja-JP"/>
        </w:rPr>
        <w:t xml:space="preserve"> </w:t>
      </w:r>
      <w:r w:rsidR="00D25A0F" w:rsidRPr="00B916EC">
        <w:rPr>
          <w:lang w:eastAsia="ja-JP"/>
        </w:rPr>
        <w:t>a first activ</w:t>
      </w:r>
      <w:r w:rsidR="00D74FC0">
        <w:rPr>
          <w:lang w:eastAsia="ja-JP"/>
        </w:rPr>
        <w:t>e</w:t>
      </w:r>
      <w:r w:rsidR="00D25A0F" w:rsidRPr="00B916EC">
        <w:rPr>
          <w:lang w:eastAsia="ja-JP"/>
        </w:rPr>
        <w:t xml:space="preserve"> UL BWP </w:t>
      </w:r>
      <w:r w:rsidRPr="00B916EC">
        <w:rPr>
          <w:lang w:eastAsia="ja-JP"/>
        </w:rPr>
        <w:t>on a secondary cell</w:t>
      </w:r>
      <w:r w:rsidR="00335744" w:rsidRPr="00B916EC">
        <w:rPr>
          <w:lang w:eastAsia="ja-JP"/>
        </w:rPr>
        <w:t xml:space="preserve"> or </w:t>
      </w:r>
      <w:r w:rsidR="00EA04A8">
        <w:rPr>
          <w:lang w:eastAsia="ja-JP"/>
        </w:rPr>
        <w:t xml:space="preserve">on a </w:t>
      </w:r>
      <w:r w:rsidR="00176A9A">
        <w:rPr>
          <w:lang w:eastAsia="ja-JP"/>
        </w:rPr>
        <w:t xml:space="preserve">supplementary </w:t>
      </w:r>
      <w:r w:rsidR="00EA04A8">
        <w:rPr>
          <w:lang w:eastAsia="ja-JP"/>
        </w:rPr>
        <w:t xml:space="preserve">UL </w:t>
      </w:r>
      <w:r w:rsidR="00335744" w:rsidRPr="00B916EC">
        <w:rPr>
          <w:lang w:eastAsia="ja-JP"/>
        </w:rPr>
        <w:t>carrier</w:t>
      </w:r>
      <w:r w:rsidRPr="00B916EC">
        <w:rPr>
          <w:lang w:eastAsia="ja-JP"/>
        </w:rPr>
        <w:t xml:space="preserve">, the UE uses the indicated DL BWP </w:t>
      </w:r>
      <w:r w:rsidR="00D25A0F" w:rsidRPr="00B916EC">
        <w:rPr>
          <w:lang w:eastAsia="ja-JP"/>
        </w:rPr>
        <w:t xml:space="preserve">and the indicated UL BWP </w:t>
      </w:r>
      <w:r w:rsidRPr="00B916EC">
        <w:rPr>
          <w:lang w:eastAsia="ja-JP"/>
        </w:rPr>
        <w:t xml:space="preserve">as the </w:t>
      </w:r>
      <w:r w:rsidR="00D25A0F" w:rsidRPr="00B916EC">
        <w:rPr>
          <w:lang w:eastAsia="ja-JP"/>
        </w:rPr>
        <w:t xml:space="preserve">respective </w:t>
      </w:r>
      <w:r w:rsidRPr="00B916EC">
        <w:rPr>
          <w:lang w:eastAsia="ja-JP"/>
        </w:rPr>
        <w:t>first activ</w:t>
      </w:r>
      <w:r w:rsidR="00D74FC0">
        <w:rPr>
          <w:lang w:eastAsia="ja-JP"/>
        </w:rPr>
        <w:t>e</w:t>
      </w:r>
      <w:r w:rsidRPr="00B916EC">
        <w:rPr>
          <w:lang w:eastAsia="ja-JP"/>
        </w:rPr>
        <w:t xml:space="preserve"> </w:t>
      </w:r>
      <w:r w:rsidR="00CA757E" w:rsidRPr="00B916EC">
        <w:rPr>
          <w:lang w:eastAsia="ja-JP"/>
        </w:rPr>
        <w:t>DL BWP</w:t>
      </w:r>
      <w:r w:rsidR="00EA04A8">
        <w:rPr>
          <w:lang w:eastAsia="ja-JP"/>
        </w:rPr>
        <w:t xml:space="preserve"> </w:t>
      </w:r>
      <w:r w:rsidR="00EA04A8" w:rsidRPr="00B916EC">
        <w:rPr>
          <w:lang w:eastAsia="ja-JP"/>
        </w:rPr>
        <w:t>on the secondary cell</w:t>
      </w:r>
      <w:r w:rsidRPr="00B916EC">
        <w:rPr>
          <w:lang w:eastAsia="ja-JP"/>
        </w:rPr>
        <w:t xml:space="preserve"> </w:t>
      </w:r>
      <w:r w:rsidR="00D25A0F" w:rsidRPr="00B916EC">
        <w:rPr>
          <w:lang w:eastAsia="ja-JP"/>
        </w:rPr>
        <w:t>and first activ</w:t>
      </w:r>
      <w:r w:rsidR="00D74FC0">
        <w:rPr>
          <w:lang w:eastAsia="ja-JP"/>
        </w:rPr>
        <w:t>e</w:t>
      </w:r>
      <w:r w:rsidR="00D25A0F" w:rsidRPr="00B916EC">
        <w:rPr>
          <w:lang w:eastAsia="ja-JP"/>
        </w:rPr>
        <w:t xml:space="preserve"> UL BWP </w:t>
      </w:r>
      <w:r w:rsidRPr="00B916EC">
        <w:rPr>
          <w:lang w:eastAsia="ja-JP"/>
        </w:rPr>
        <w:t>on the secondary cell</w:t>
      </w:r>
      <w:r w:rsidR="00335744" w:rsidRPr="00B916EC">
        <w:rPr>
          <w:lang w:eastAsia="ja-JP"/>
        </w:rPr>
        <w:t xml:space="preserve"> or</w:t>
      </w:r>
      <w:r w:rsidR="00176A9A" w:rsidRPr="00176A9A">
        <w:rPr>
          <w:lang w:eastAsia="ja-JP"/>
        </w:rPr>
        <w:t xml:space="preserve"> </w:t>
      </w:r>
      <w:r w:rsidR="00EA04A8">
        <w:rPr>
          <w:lang w:eastAsia="ja-JP"/>
        </w:rPr>
        <w:t xml:space="preserve">the </w:t>
      </w:r>
      <w:r w:rsidR="00176A9A">
        <w:rPr>
          <w:lang w:eastAsia="ja-JP"/>
        </w:rPr>
        <w:t>supplementary</w:t>
      </w:r>
      <w:r w:rsidR="00EA04A8">
        <w:rPr>
          <w:lang w:eastAsia="ja-JP"/>
        </w:rPr>
        <w:t xml:space="preserve"> UL</w:t>
      </w:r>
      <w:r w:rsidR="00335744" w:rsidRPr="00B916EC">
        <w:rPr>
          <w:lang w:eastAsia="ja-JP"/>
        </w:rPr>
        <w:t xml:space="preserve"> carrier</w:t>
      </w:r>
      <w:r w:rsidRPr="00B916EC">
        <w:rPr>
          <w:lang w:eastAsia="ja-JP"/>
        </w:rPr>
        <w:t xml:space="preserve">. </w:t>
      </w:r>
    </w:p>
    <w:p w:rsidR="00A17105" w:rsidRPr="00B916EC" w:rsidRDefault="00870B9A" w:rsidP="00A17105">
      <w:pPr>
        <w:spacing w:after="0"/>
        <w:rPr>
          <w:lang w:eastAsia="zh-TW"/>
        </w:rPr>
      </w:pPr>
      <w:r w:rsidRPr="00B916EC">
        <w:rPr>
          <w:lang w:eastAsia="zh-TW"/>
        </w:rPr>
        <w:t>For paired spectrum operation, a</w:t>
      </w:r>
      <w:r w:rsidR="00A17105" w:rsidRPr="00B916EC">
        <w:rPr>
          <w:lang w:eastAsia="zh-TW"/>
        </w:rPr>
        <w:t xml:space="preserve"> UE </w:t>
      </w:r>
      <w:r w:rsidR="00176A9A">
        <w:rPr>
          <w:lang w:eastAsia="zh-TW"/>
        </w:rPr>
        <w:t>does</w:t>
      </w:r>
      <w:r w:rsidR="00176A9A" w:rsidRPr="00B916EC">
        <w:rPr>
          <w:lang w:eastAsia="zh-TW"/>
        </w:rPr>
        <w:t xml:space="preserve"> </w:t>
      </w:r>
      <w:r w:rsidR="00A17105" w:rsidRPr="00B916EC">
        <w:rPr>
          <w:lang w:eastAsia="zh-TW"/>
        </w:rPr>
        <w:t xml:space="preserve">not expect to transmit </w:t>
      </w:r>
      <w:r w:rsidR="00EA04A8">
        <w:rPr>
          <w:lang w:eastAsia="zh-TW"/>
        </w:rPr>
        <w:t xml:space="preserve">a PUCCH with </w:t>
      </w:r>
      <w:r w:rsidR="00A17105" w:rsidRPr="00B916EC">
        <w:rPr>
          <w:lang w:eastAsia="zh-TW"/>
        </w:rPr>
        <w:t>HARQ-ACK</w:t>
      </w:r>
      <w:r w:rsidR="009F21F0" w:rsidRPr="009F21F0">
        <w:rPr>
          <w:lang w:eastAsia="zh-TW"/>
        </w:rPr>
        <w:t xml:space="preserve"> </w:t>
      </w:r>
      <w:r w:rsidR="009F21F0">
        <w:rPr>
          <w:lang w:eastAsia="zh-TW"/>
        </w:rPr>
        <w:t>information</w:t>
      </w:r>
      <w:r w:rsidR="00A17105" w:rsidRPr="00B916EC">
        <w:rPr>
          <w:lang w:eastAsia="zh-TW"/>
        </w:rPr>
        <w:t xml:space="preserve"> </w:t>
      </w:r>
      <w:r w:rsidR="00A72641" w:rsidRPr="0080392F">
        <w:rPr>
          <w:rFonts w:eastAsia="Malgun Gothic"/>
          <w:lang w:eastAsia="zh-TW"/>
        </w:rPr>
        <w:t xml:space="preserve">on a PUCCH resource indicated by a DCI format 1_0 or a DCI format 1_1 </w:t>
      </w:r>
      <w:r w:rsidR="00A17105" w:rsidRPr="00B916EC">
        <w:rPr>
          <w:lang w:eastAsia="zh-TW"/>
        </w:rPr>
        <w:t>if the UE changes its ac</w:t>
      </w:r>
      <w:r w:rsidRPr="00B916EC">
        <w:rPr>
          <w:lang w:eastAsia="zh-TW"/>
        </w:rPr>
        <w:t>tiv</w:t>
      </w:r>
      <w:r w:rsidR="00D74FC0">
        <w:rPr>
          <w:lang w:eastAsia="zh-TW"/>
        </w:rPr>
        <w:t>e</w:t>
      </w:r>
      <w:r w:rsidRPr="00B916EC">
        <w:rPr>
          <w:lang w:eastAsia="zh-TW"/>
        </w:rPr>
        <w:t xml:space="preserve"> UL BWP </w:t>
      </w:r>
      <w:r w:rsidR="00A72641" w:rsidRPr="0080392F">
        <w:rPr>
          <w:lang w:eastAsia="zh-TW"/>
        </w:rPr>
        <w:t xml:space="preserve">on the PCell </w:t>
      </w:r>
      <w:r w:rsidRPr="00B916EC">
        <w:rPr>
          <w:lang w:eastAsia="zh-TW"/>
        </w:rPr>
        <w:t>between a time of a detection</w:t>
      </w:r>
      <w:r w:rsidR="00A17105" w:rsidRPr="00B916EC">
        <w:rPr>
          <w:lang w:eastAsia="zh-TW"/>
        </w:rPr>
        <w:t xml:space="preserve"> of </w:t>
      </w:r>
      <w:r w:rsidR="00A72641">
        <w:rPr>
          <w:lang w:eastAsia="zh-TW"/>
        </w:rPr>
        <w:t>the DCI format 1_0 or the</w:t>
      </w:r>
      <w:r w:rsidR="00A72641" w:rsidRPr="00B916EC">
        <w:rPr>
          <w:lang w:eastAsia="zh-TW"/>
        </w:rPr>
        <w:t xml:space="preserve"> </w:t>
      </w:r>
      <w:r w:rsidRPr="00B916EC">
        <w:rPr>
          <w:lang w:eastAsia="zh-TW"/>
        </w:rPr>
        <w:t>DCI format 1_1 and a</w:t>
      </w:r>
      <w:r w:rsidR="00A17105" w:rsidRPr="00B916EC">
        <w:rPr>
          <w:lang w:eastAsia="zh-TW"/>
        </w:rPr>
        <w:t xml:space="preserve"> time of </w:t>
      </w:r>
      <w:r w:rsidRPr="00B916EC">
        <w:rPr>
          <w:lang w:eastAsia="zh-TW"/>
        </w:rPr>
        <w:t>a corresponding</w:t>
      </w:r>
      <w:r w:rsidR="00EA04A8">
        <w:rPr>
          <w:lang w:eastAsia="zh-TW"/>
        </w:rPr>
        <w:t xml:space="preserve"> PUCCH transmission with</w:t>
      </w:r>
      <w:r w:rsidRPr="00B916EC">
        <w:rPr>
          <w:lang w:eastAsia="zh-TW"/>
        </w:rPr>
        <w:t xml:space="preserve"> HARQ-ACK </w:t>
      </w:r>
      <w:r w:rsidR="009F21F0">
        <w:rPr>
          <w:lang w:eastAsia="zh-TW"/>
        </w:rPr>
        <w:t>information</w:t>
      </w:r>
      <w:r w:rsidRPr="00B916EC">
        <w:rPr>
          <w:lang w:eastAsia="zh-TW"/>
        </w:rPr>
        <w:t>.</w:t>
      </w:r>
    </w:p>
    <w:p w:rsidR="00A17105" w:rsidRPr="00B916EC" w:rsidRDefault="00A17105" w:rsidP="0043292C">
      <w:pPr>
        <w:spacing w:after="60"/>
        <w:rPr>
          <w:lang w:eastAsia="ja-JP"/>
        </w:rPr>
      </w:pPr>
    </w:p>
    <w:p w:rsidR="0043292C" w:rsidRPr="00B916EC" w:rsidRDefault="0043292C" w:rsidP="0043292C">
      <w:pPr>
        <w:spacing w:after="60"/>
        <w:rPr>
          <w:lang w:eastAsia="ja-JP"/>
        </w:rPr>
      </w:pPr>
      <w:r w:rsidRPr="00B916EC">
        <w:rPr>
          <w:lang w:eastAsia="ja-JP"/>
        </w:rPr>
        <w:t xml:space="preserve">A UE </w:t>
      </w:r>
      <w:r w:rsidR="009F21F0">
        <w:rPr>
          <w:lang w:eastAsia="ja-JP"/>
        </w:rPr>
        <w:t>does</w:t>
      </w:r>
      <w:r w:rsidR="009F21F0" w:rsidRPr="00B916EC">
        <w:rPr>
          <w:lang w:eastAsia="ja-JP"/>
        </w:rPr>
        <w:t xml:space="preserve"> </w:t>
      </w:r>
      <w:r w:rsidRPr="00B916EC">
        <w:rPr>
          <w:lang w:eastAsia="ja-JP"/>
        </w:rPr>
        <w:t xml:space="preserve">not expect to monitor PDCCH when the UE performs </w:t>
      </w:r>
      <w:r w:rsidR="00A72641">
        <w:rPr>
          <w:lang w:eastAsia="ja-JP"/>
        </w:rPr>
        <w:t xml:space="preserve">RRM </w:t>
      </w:r>
      <w:r w:rsidRPr="00B916EC">
        <w:rPr>
          <w:lang w:eastAsia="ja-JP"/>
        </w:rPr>
        <w:t xml:space="preserve">measurements </w:t>
      </w:r>
      <w:r w:rsidR="00A72641" w:rsidRPr="0080392F">
        <w:t xml:space="preserve">[10, TS 38.133] </w:t>
      </w:r>
      <w:r w:rsidRPr="00B916EC">
        <w:rPr>
          <w:lang w:eastAsia="ja-JP"/>
        </w:rPr>
        <w:t>over a bandwidth that is not within the</w:t>
      </w:r>
      <w:r w:rsidR="00A72641">
        <w:rPr>
          <w:lang w:eastAsia="ja-JP"/>
        </w:rPr>
        <w:t xml:space="preserve"> active</w:t>
      </w:r>
      <w:r w:rsidRPr="00B916EC">
        <w:rPr>
          <w:lang w:eastAsia="ja-JP"/>
        </w:rPr>
        <w:t xml:space="preserve"> DL BWP for the UE.</w:t>
      </w:r>
    </w:p>
    <w:p w:rsidR="000D080C" w:rsidRPr="00B916EC" w:rsidRDefault="000D080C" w:rsidP="000D080C">
      <w:pPr>
        <w:pStyle w:val="Heading1"/>
        <w:rPr>
          <w:rFonts w:eastAsia="MS Mincho"/>
          <w:lang w:eastAsia="ja-JP"/>
        </w:rPr>
      </w:pPr>
      <w:bookmarkStart w:id="111" w:name="_Ref500334477"/>
      <w:bookmarkStart w:id="112" w:name="_Toc525657967"/>
      <w:r w:rsidRPr="00B916EC">
        <w:rPr>
          <w:rFonts w:eastAsia="SimSun" w:hint="eastAsia"/>
          <w:lang w:eastAsia="zh-CN"/>
        </w:rPr>
        <w:t>1</w:t>
      </w:r>
      <w:r w:rsidR="00EC0649">
        <w:rPr>
          <w:rFonts w:eastAsia="SimSun"/>
          <w:lang w:eastAsia="zh-CN"/>
        </w:rPr>
        <w:t>3</w:t>
      </w:r>
      <w:r w:rsidRPr="00B916EC">
        <w:tab/>
      </w:r>
      <w:r w:rsidRPr="00B916EC">
        <w:rPr>
          <w:rFonts w:eastAsia="MS Mincho"/>
          <w:lang w:eastAsia="ja-JP"/>
        </w:rPr>
        <w:t>UE procedure for monitoring Type0-PDCCH common search space</w:t>
      </w:r>
      <w:bookmarkEnd w:id="111"/>
      <w:bookmarkEnd w:id="112"/>
      <w:r w:rsidRPr="00B916EC">
        <w:rPr>
          <w:rFonts w:eastAsia="MS Mincho" w:hint="eastAsia"/>
          <w:lang w:eastAsia="ja-JP"/>
        </w:rPr>
        <w:t xml:space="preserve"> </w:t>
      </w:r>
    </w:p>
    <w:p w:rsidR="000646B8" w:rsidRPr="00B916EC" w:rsidRDefault="000646B8" w:rsidP="000646B8">
      <w:pPr>
        <w:textAlignment w:val="bottom"/>
      </w:pPr>
      <w:r w:rsidRPr="0058428E">
        <w:t xml:space="preserve">If </w:t>
      </w:r>
      <w:r w:rsidR="009F21F0">
        <w:t xml:space="preserve">during cell search </w:t>
      </w:r>
      <w:r w:rsidRPr="0058428E">
        <w:t xml:space="preserve">a UE determines </w:t>
      </w:r>
      <w:r w:rsidRPr="0058428E">
        <w:rPr>
          <w:szCs w:val="24"/>
        </w:rPr>
        <w:t>that a control resource set for Type0-PDCCH common search space is present, as described in Subclause</w:t>
      </w:r>
      <w:r>
        <w:rPr>
          <w:szCs w:val="24"/>
        </w:rPr>
        <w:t xml:space="preserve"> 4.1</w:t>
      </w:r>
      <w:r w:rsidRPr="0058428E">
        <w:rPr>
          <w:szCs w:val="24"/>
        </w:rPr>
        <w:t>,</w:t>
      </w:r>
      <w:r w:rsidRPr="0058428E">
        <w:rPr>
          <w:lang w:val="en-US"/>
        </w:rPr>
        <w:t xml:space="preserve"> the</w:t>
      </w:r>
      <w:r w:rsidRPr="00B916EC">
        <w:rPr>
          <w:lang w:val="en-US"/>
        </w:rPr>
        <w:t xml:space="preserve"> UE determines a number of consecutive resource blocks and a number of consecutive symbols for the control resource set of </w:t>
      </w:r>
      <w:r>
        <w:rPr>
          <w:lang w:val="en-US"/>
        </w:rPr>
        <w:t xml:space="preserve">the </w:t>
      </w:r>
      <w:r w:rsidRPr="00B916EC">
        <w:rPr>
          <w:lang w:val="en-US"/>
        </w:rPr>
        <w:t xml:space="preserve">Type0-PDCCH common search space from the four </w:t>
      </w:r>
      <w:r>
        <w:rPr>
          <w:lang w:val="en-US"/>
        </w:rPr>
        <w:t xml:space="preserve">most significant </w:t>
      </w:r>
      <w:r w:rsidRPr="00B916EC">
        <w:rPr>
          <w:lang w:val="en-US"/>
        </w:rPr>
        <w:t xml:space="preserve">bits of </w:t>
      </w:r>
      <w:r w:rsidR="009F21F0" w:rsidRPr="00E46829">
        <w:rPr>
          <w:i/>
        </w:rPr>
        <w:t>pdcch-ConfigSIB1</w:t>
      </w:r>
      <w:r w:rsidRPr="00B916EC">
        <w:rPr>
          <w:lang w:val="en-US"/>
        </w:rPr>
        <w:t xml:space="preserve"> as described in Tables 1</w:t>
      </w:r>
      <w:r>
        <w:rPr>
          <w:lang w:val="en-US"/>
        </w:rPr>
        <w:t>3</w:t>
      </w:r>
      <w:r w:rsidRPr="00B916EC">
        <w:rPr>
          <w:lang w:val="en-US"/>
        </w:rPr>
        <w:t>-1 through 1</w:t>
      </w:r>
      <w:r>
        <w:rPr>
          <w:lang w:val="en-US"/>
        </w:rPr>
        <w:t>3</w:t>
      </w:r>
      <w:r w:rsidRPr="00B916EC">
        <w:rPr>
          <w:lang w:val="en-US"/>
        </w:rPr>
        <w:t>-</w:t>
      </w:r>
      <w:r>
        <w:rPr>
          <w:lang w:val="en-US"/>
        </w:rPr>
        <w:t>10</w:t>
      </w:r>
      <w:r w:rsidRPr="00B916EC">
        <w:rPr>
          <w:lang w:val="en-US"/>
        </w:rPr>
        <w:t xml:space="preserve"> and determines PDCCH monitoring occasions from the</w:t>
      </w:r>
      <w:r w:rsidR="0009732E">
        <w:rPr>
          <w:lang w:val="en-US"/>
        </w:rPr>
        <w:t xml:space="preserve"> </w:t>
      </w:r>
      <w:r w:rsidRPr="00B916EC">
        <w:rPr>
          <w:lang w:val="en-US"/>
        </w:rPr>
        <w:t xml:space="preserve">four </w:t>
      </w:r>
      <w:r>
        <w:rPr>
          <w:lang w:val="en-US"/>
        </w:rPr>
        <w:t xml:space="preserve">least significant </w:t>
      </w:r>
      <w:r w:rsidRPr="00B916EC">
        <w:rPr>
          <w:lang w:val="en-US"/>
        </w:rPr>
        <w:t xml:space="preserve">bits of </w:t>
      </w:r>
      <w:r w:rsidR="009F21F0" w:rsidRPr="00E46829">
        <w:rPr>
          <w:i/>
        </w:rPr>
        <w:t>pdcch-ConfigSIB1</w:t>
      </w:r>
      <w:r>
        <w:rPr>
          <w:lang w:val="en-US"/>
        </w:rPr>
        <w:t>,</w:t>
      </w:r>
      <w:r w:rsidRPr="00B916EC">
        <w:rPr>
          <w:lang w:val="en-US"/>
        </w:rPr>
        <w:t xml:space="preserve"> </w:t>
      </w:r>
      <w:r>
        <w:rPr>
          <w:rFonts w:eastAsia="MS Mincho"/>
        </w:rPr>
        <w:t>included in</w:t>
      </w:r>
      <w:r w:rsidRPr="00B916EC">
        <w:rPr>
          <w:rFonts w:eastAsia="MS Mincho"/>
        </w:rPr>
        <w:t xml:space="preserve"> </w:t>
      </w:r>
      <w:r>
        <w:rPr>
          <w:i/>
        </w:rPr>
        <w:t>MasterInformationBlock</w:t>
      </w:r>
      <w:r>
        <w:t xml:space="preserve">, </w:t>
      </w:r>
      <w:r w:rsidRPr="00B73894">
        <w:rPr>
          <w:lang w:val="en-US"/>
        </w:rPr>
        <w:t>as</w:t>
      </w:r>
      <w:r w:rsidRPr="00B916EC">
        <w:rPr>
          <w:lang w:val="en-US"/>
        </w:rPr>
        <w:t xml:space="preserve"> described in Tables 1</w:t>
      </w:r>
      <w:r>
        <w:rPr>
          <w:lang w:val="en-US"/>
        </w:rPr>
        <w:t>3</w:t>
      </w:r>
      <w:r w:rsidRPr="00B916EC">
        <w:rPr>
          <w:lang w:val="en-US"/>
        </w:rPr>
        <w:t>-</w:t>
      </w:r>
      <w:r>
        <w:rPr>
          <w:lang w:val="en-US"/>
        </w:rPr>
        <w:t>11</w:t>
      </w:r>
      <w:r w:rsidRPr="00B916EC">
        <w:rPr>
          <w:lang w:val="en-US"/>
        </w:rPr>
        <w:t xml:space="preserve"> through 1</w:t>
      </w:r>
      <w:r>
        <w:rPr>
          <w:lang w:val="en-US"/>
        </w:rPr>
        <w:t>3</w:t>
      </w:r>
      <w:r w:rsidRPr="00B916EC">
        <w:rPr>
          <w:lang w:val="en-US"/>
        </w:rPr>
        <w:t>-1</w:t>
      </w:r>
      <w:r>
        <w:rPr>
          <w:lang w:val="en-US"/>
        </w:rPr>
        <w:t>5.</w:t>
      </w:r>
      <w:r w:rsidRPr="00B916EC">
        <w:rPr>
          <w:lang w:val="en-US"/>
        </w:rPr>
        <w:t xml:space="preserve"> </w:t>
      </w:r>
      <w:r w:rsidRPr="00B916EC">
        <w:rPr>
          <w:position w:val="-10"/>
        </w:rPr>
        <w:object w:dxaOrig="540" w:dyaOrig="300">
          <v:shape id="_x0000_i2521" type="#_x0000_t75" style="width:27.2pt;height:15.2pt" o:ole="">
            <v:imagedata r:id="rId2581" o:title=""/>
          </v:shape>
          <o:OLEObject Type="Embed" ProgID="Equation.3" ShapeID="_x0000_i2521" DrawAspect="Content" ObjectID="_1599412604" r:id="rId2582"/>
        </w:object>
      </w:r>
      <w:r w:rsidRPr="00B916EC">
        <w:t xml:space="preserve"> and </w:t>
      </w:r>
      <w:r w:rsidRPr="00B916EC">
        <w:rPr>
          <w:position w:val="-10"/>
        </w:rPr>
        <w:object w:dxaOrig="260" w:dyaOrig="300">
          <v:shape id="_x0000_i2522" type="#_x0000_t75" style="width:13.6pt;height:15.2pt" o:ole="">
            <v:imagedata r:id="rId2583" o:title=""/>
          </v:shape>
          <o:OLEObject Type="Embed" ProgID="Equation.3" ShapeID="_x0000_i2522" DrawAspect="Content" ObjectID="_1599412605" r:id="rId2584"/>
        </w:object>
      </w:r>
      <w:r w:rsidRPr="00B916EC">
        <w:t xml:space="preserve"> are the SFN and slot </w:t>
      </w:r>
      <w:r>
        <w:t>index</w:t>
      </w:r>
      <w:r w:rsidR="009F21F0" w:rsidRPr="009F21F0">
        <w:t xml:space="preserve"> </w:t>
      </w:r>
      <w:r w:rsidR="009F21F0">
        <w:t>within a frame</w:t>
      </w:r>
      <w:r>
        <w:t xml:space="preserve"> </w:t>
      </w:r>
      <w:r w:rsidRPr="00B916EC">
        <w:t xml:space="preserve">of the control resource set </w:t>
      </w:r>
      <w:r>
        <w:t xml:space="preserve">based on subcarrier spacing of the control resource set </w:t>
      </w:r>
      <w:r w:rsidRPr="00B916EC">
        <w:t xml:space="preserve">and </w:t>
      </w:r>
      <w:r w:rsidRPr="00FE246F">
        <w:rPr>
          <w:position w:val="-12"/>
        </w:rPr>
        <w:object w:dxaOrig="740" w:dyaOrig="320">
          <v:shape id="_x0000_i2523" type="#_x0000_t75" style="width:36.8pt;height:16pt" o:ole="">
            <v:imagedata r:id="rId2585" o:title=""/>
          </v:shape>
          <o:OLEObject Type="Embed" ProgID="Equation.3" ShapeID="_x0000_i2523" DrawAspect="Content" ObjectID="_1599412606" r:id="rId2586"/>
        </w:object>
      </w:r>
      <w:r w:rsidRPr="00B916EC">
        <w:t xml:space="preserve"> and </w:t>
      </w:r>
      <w:r w:rsidRPr="00FE246F">
        <w:rPr>
          <w:position w:val="-12"/>
        </w:rPr>
        <w:object w:dxaOrig="460" w:dyaOrig="320">
          <v:shape id="_x0000_i2524" type="#_x0000_t75" style="width:23.2pt;height:16pt" o:ole="">
            <v:imagedata r:id="rId2587" o:title=""/>
          </v:shape>
          <o:OLEObject Type="Embed" ProgID="Equation.3" ShapeID="_x0000_i2524" DrawAspect="Content" ObjectID="_1599412607" r:id="rId2588"/>
        </w:object>
      </w:r>
      <w:r w:rsidRPr="00B916EC">
        <w:t xml:space="preserve"> are the SFN and slot </w:t>
      </w:r>
      <w:r>
        <w:t>index based on subcarrier spacing of the control resource set</w:t>
      </w:r>
      <w:r w:rsidRPr="00B916EC">
        <w:t>, respectively</w:t>
      </w:r>
      <w:r>
        <w:t>, where</w:t>
      </w:r>
      <w:r w:rsidRPr="00B916EC">
        <w:t xml:space="preserve"> the SS/PBCH block</w:t>
      </w:r>
      <w:r>
        <w:t xml:space="preserve"> with index </w:t>
      </w:r>
      <w:r w:rsidRPr="00617EBE">
        <w:rPr>
          <w:position w:val="-6"/>
        </w:rPr>
        <w:object w:dxaOrig="139" w:dyaOrig="240">
          <v:shape id="_x0000_i2525" type="#_x0000_t75" style="width:7.2pt;height:12pt" o:ole="">
            <v:imagedata r:id="rId2589" o:title=""/>
          </v:shape>
          <o:OLEObject Type="Embed" ProgID="Equation.3" ShapeID="_x0000_i2525" DrawAspect="Content" ObjectID="_1599412608" r:id="rId2590"/>
        </w:object>
      </w:r>
      <w:r>
        <w:t xml:space="preserve"> </w:t>
      </w:r>
      <w:r w:rsidRPr="009134C1">
        <w:t xml:space="preserve">overlaps in time with </w:t>
      </w:r>
      <w:r>
        <w:t xml:space="preserve">system frame </w:t>
      </w:r>
      <w:r w:rsidRPr="00FE246F">
        <w:rPr>
          <w:position w:val="-12"/>
        </w:rPr>
        <w:object w:dxaOrig="740" w:dyaOrig="320">
          <v:shape id="_x0000_i2526" type="#_x0000_t75" style="width:36.8pt;height:16pt" o:ole="">
            <v:imagedata r:id="rId2585" o:title=""/>
          </v:shape>
          <o:OLEObject Type="Embed" ProgID="Equation.3" ShapeID="_x0000_i2526" DrawAspect="Content" ObjectID="_1599412609" r:id="rId2591"/>
        </w:object>
      </w:r>
      <w:r>
        <w:t xml:space="preserve"> and </w:t>
      </w:r>
      <w:r w:rsidRPr="009134C1">
        <w:t xml:space="preserve">slot </w:t>
      </w:r>
      <w:r w:rsidRPr="00FE246F">
        <w:rPr>
          <w:position w:val="-12"/>
        </w:rPr>
        <w:object w:dxaOrig="460" w:dyaOrig="320">
          <v:shape id="_x0000_i2527" type="#_x0000_t75" style="width:23.2pt;height:16pt" o:ole="">
            <v:imagedata r:id="rId2592" o:title=""/>
          </v:shape>
          <o:OLEObject Type="Embed" ProgID="Equation.3" ShapeID="_x0000_i2527" DrawAspect="Content" ObjectID="_1599412610" r:id="rId2593"/>
        </w:object>
      </w:r>
      <w:r w:rsidRPr="00B916EC">
        <w:t>.</w:t>
      </w:r>
      <w:r w:rsidR="0009732E">
        <w:t xml:space="preserve"> </w:t>
      </w:r>
    </w:p>
    <w:p w:rsidR="00EA04A8" w:rsidRPr="00C92A5F" w:rsidRDefault="00EA04A8" w:rsidP="00EA04A8">
      <w:pPr>
        <w:rPr>
          <w:lang w:val="en-US"/>
        </w:rPr>
      </w:pPr>
      <w:r w:rsidRPr="00C92A5F">
        <w:rPr>
          <w:lang w:val="en-US"/>
        </w:rPr>
        <w:t xml:space="preserve">The offset in Tables 13-1 through 13-10 is defined with respect to the subcarrier spacing of the control resource set for Type0-PDCCH common search space, provided by higher layer parameter </w:t>
      </w:r>
      <w:r w:rsidRPr="00C92A5F">
        <w:rPr>
          <w:i/>
          <w:iCs/>
        </w:rPr>
        <w:t>subCarrierSpacingCommon</w:t>
      </w:r>
      <w:r w:rsidRPr="00C92A5F">
        <w:rPr>
          <w:iCs/>
        </w:rPr>
        <w:t xml:space="preserve">, </w:t>
      </w:r>
      <w:r w:rsidRPr="00C92A5F">
        <w:rPr>
          <w:lang w:val="en-US"/>
        </w:rPr>
        <w:t xml:space="preserve">from the smallest RB index of the control resource set for Type0-PDCCH common search space to the smallest RB index of the common RB overlapping with the first RB </w:t>
      </w:r>
      <w:r w:rsidRPr="0085214D">
        <w:rPr>
          <w:lang w:val="en-US"/>
        </w:rPr>
        <w:t xml:space="preserve">of the corresponding SS/PBCH block. In Tables 13-7, 13-8, and 13-10 </w:t>
      </w:r>
      <w:r w:rsidRPr="00C92A5F">
        <w:rPr>
          <w:position w:val="-10"/>
        </w:rPr>
        <w:object w:dxaOrig="380" w:dyaOrig="300">
          <v:shape id="_x0000_i2528" type="#_x0000_t75" style="width:17.6pt;height:18.4pt" o:ole="">
            <v:imagedata r:id="rId2594" o:title=""/>
          </v:shape>
          <o:OLEObject Type="Embed" ProgID="Equation.3" ShapeID="_x0000_i2528" DrawAspect="Content" ObjectID="_1599412611" r:id="rId2595"/>
        </w:object>
      </w:r>
      <w:r w:rsidRPr="00C92A5F">
        <w:t xml:space="preserve"> is defined in [4, TS 38.211]</w:t>
      </w:r>
      <w:r w:rsidRPr="00C92A5F">
        <w:rPr>
          <w:lang w:val="en-US"/>
        </w:rPr>
        <w:t xml:space="preserve">. </w:t>
      </w:r>
    </w:p>
    <w:p w:rsidR="000646B8" w:rsidRPr="00B916EC" w:rsidRDefault="000646B8" w:rsidP="000646B8">
      <w:r w:rsidRPr="00B916EC">
        <w:rPr>
          <w:lang w:val="en-US"/>
        </w:rPr>
        <w:t xml:space="preserve">For </w:t>
      </w:r>
      <w:r>
        <w:rPr>
          <w:lang w:val="en-US"/>
        </w:rPr>
        <w:t>the</w:t>
      </w:r>
      <w:r w:rsidRPr="00B916EC">
        <w:rPr>
          <w:lang w:val="en-US"/>
        </w:rPr>
        <w:t xml:space="preserve"> SS/PBCH block and control resource set multiplexing pattern</w:t>
      </w:r>
      <w:r>
        <w:rPr>
          <w:lang w:val="en-US"/>
        </w:rPr>
        <w:t xml:space="preserve"> 1</w:t>
      </w:r>
      <w:r w:rsidRPr="00B916EC">
        <w:rPr>
          <w:lang w:val="en-US"/>
        </w:rPr>
        <w:t>, a UE monitors PDCCH in the Type0-PDCCH common search space over two consecutive slots</w:t>
      </w:r>
      <w:r>
        <w:rPr>
          <w:lang w:val="en-US"/>
        </w:rPr>
        <w:t xml:space="preserve"> starting from slot</w:t>
      </w:r>
      <w:r w:rsidRPr="00B916EC">
        <w:rPr>
          <w:lang w:val="en-US"/>
        </w:rPr>
        <w:t xml:space="preserve"> </w:t>
      </w:r>
      <w:r w:rsidRPr="00B916EC">
        <w:rPr>
          <w:position w:val="-10"/>
        </w:rPr>
        <w:object w:dxaOrig="240" w:dyaOrig="300">
          <v:shape id="_x0000_i2531" type="#_x0000_t75" style="width:12pt;height:15.2pt" o:ole="">
            <v:imagedata r:id="rId2596" o:title=""/>
          </v:shape>
          <o:OLEObject Type="Embed" ProgID="Equation.3" ShapeID="_x0000_i2531" DrawAspect="Content" ObjectID="_1599412612" r:id="rId2597"/>
        </w:object>
      </w:r>
      <w:r w:rsidRPr="00B916EC">
        <w:rPr>
          <w:lang w:val="en-US"/>
        </w:rPr>
        <w:t xml:space="preserve">. For SS/PBCH block with index </w:t>
      </w:r>
      <w:r w:rsidRPr="00B916EC">
        <w:rPr>
          <w:position w:val="-6"/>
        </w:rPr>
        <w:object w:dxaOrig="139" w:dyaOrig="240">
          <v:shape id="_x0000_i2532" type="#_x0000_t75" style="width:7.2pt;height:12pt" o:ole="">
            <v:imagedata r:id="rId2589" o:title=""/>
          </v:shape>
          <o:OLEObject Type="Embed" ProgID="Equation.3" ShapeID="_x0000_i2532" DrawAspect="Content" ObjectID="_1599412613" r:id="rId2598"/>
        </w:object>
      </w:r>
      <w:r w:rsidRPr="00B916EC">
        <w:t xml:space="preserve">, the UE determines an index of slot </w:t>
      </w:r>
      <w:r w:rsidRPr="00B916EC">
        <w:rPr>
          <w:position w:val="-10"/>
        </w:rPr>
        <w:object w:dxaOrig="240" w:dyaOrig="300">
          <v:shape id="_x0000_i2533" type="#_x0000_t75" style="width:12pt;height:15.2pt" o:ole="">
            <v:imagedata r:id="rId2596" o:title=""/>
          </v:shape>
          <o:OLEObject Type="Embed" ProgID="Equation.3" ShapeID="_x0000_i2533" DrawAspect="Content" ObjectID="_1599412614" r:id="rId2599"/>
        </w:object>
      </w:r>
      <w:r w:rsidRPr="00B916EC">
        <w:t xml:space="preserve"> as </w:t>
      </w:r>
      <w:r w:rsidRPr="00B916EC">
        <w:rPr>
          <w:position w:val="-10"/>
        </w:rPr>
        <w:object w:dxaOrig="2720" w:dyaOrig="340">
          <v:shape id="_x0000_i2534" type="#_x0000_t75" style="width:136pt;height:16.8pt" o:ole="">
            <v:imagedata r:id="rId2600" o:title=""/>
          </v:shape>
          <o:OLEObject Type="Embed" ProgID="Equation.3" ShapeID="_x0000_i2534" DrawAspect="Content" ObjectID="_1599412615" r:id="rId2601"/>
        </w:object>
      </w:r>
      <w:r w:rsidRPr="00B916EC">
        <w:t xml:space="preserve"> located in a frame with system frame number (SFN) </w:t>
      </w:r>
      <w:r w:rsidRPr="00B916EC">
        <w:rPr>
          <w:position w:val="-10"/>
        </w:rPr>
        <w:object w:dxaOrig="540" w:dyaOrig="300">
          <v:shape id="_x0000_i2535" type="#_x0000_t75" style="width:27.2pt;height:15.2pt" o:ole="">
            <v:imagedata r:id="rId2602" o:title=""/>
          </v:shape>
          <o:OLEObject Type="Embed" ProgID="Equation.3" ShapeID="_x0000_i2535" DrawAspect="Content" ObjectID="_1599412616" r:id="rId2603"/>
        </w:object>
      </w:r>
      <w:r>
        <w:t xml:space="preserve"> </w:t>
      </w:r>
      <w:r w:rsidRPr="00B916EC">
        <w:t xml:space="preserve">satisfying </w:t>
      </w:r>
      <w:r w:rsidRPr="005863C3">
        <w:rPr>
          <w:position w:val="-10"/>
        </w:rPr>
        <w:object w:dxaOrig="1380" w:dyaOrig="300">
          <v:shape id="_x0000_i2536" type="#_x0000_t75" style="width:68.8pt;height:15.2pt" o:ole="">
            <v:imagedata r:id="rId2604" o:title=""/>
          </v:shape>
          <o:OLEObject Type="Embed" ProgID="Equation.3" ShapeID="_x0000_i2536" DrawAspect="Content" ObjectID="_1599412617" r:id="rId2605"/>
        </w:object>
      </w:r>
      <w:r w:rsidRPr="00B916EC">
        <w:t xml:space="preserve"> if </w:t>
      </w:r>
      <w:r w:rsidRPr="00326346">
        <w:rPr>
          <w:position w:val="-10"/>
        </w:rPr>
        <w:object w:dxaOrig="2980" w:dyaOrig="340">
          <v:shape id="_x0000_i2537" type="#_x0000_t75" style="width:149.6pt;height:17.6pt" o:ole="">
            <v:imagedata r:id="rId2606" o:title=""/>
          </v:shape>
          <o:OLEObject Type="Embed" ProgID="Equation.3" ShapeID="_x0000_i2537" DrawAspect="Content" ObjectID="_1599412618" r:id="rId2607"/>
        </w:object>
      </w:r>
      <w:r w:rsidRPr="00B916EC">
        <w:t xml:space="preserve"> or in a frame with SFN satisfying </w:t>
      </w:r>
      <w:r w:rsidRPr="005863C3">
        <w:rPr>
          <w:position w:val="-10"/>
        </w:rPr>
        <w:object w:dxaOrig="1320" w:dyaOrig="300">
          <v:shape id="_x0000_i2538" type="#_x0000_t75" style="width:65.6pt;height:15.2pt" o:ole="">
            <v:imagedata r:id="rId2608" o:title=""/>
          </v:shape>
          <o:OLEObject Type="Embed" ProgID="Equation.3" ShapeID="_x0000_i2538" DrawAspect="Content" ObjectID="_1599412619" r:id="rId2609"/>
        </w:object>
      </w:r>
      <w:r w:rsidRPr="00B916EC">
        <w:t xml:space="preserve"> if </w:t>
      </w:r>
      <w:r w:rsidRPr="00617EBE">
        <w:rPr>
          <w:position w:val="-10"/>
        </w:rPr>
        <w:object w:dxaOrig="2940" w:dyaOrig="340">
          <v:shape id="_x0000_i2539" type="#_x0000_t75" style="width:147.2pt;height:17.6pt" o:ole="">
            <v:imagedata r:id="rId2610" o:title=""/>
          </v:shape>
          <o:OLEObject Type="Embed" ProgID="Equation.3" ShapeID="_x0000_i2539" DrawAspect="Content" ObjectID="_1599412620" r:id="rId2611"/>
        </w:object>
      </w:r>
      <w:r>
        <w:t xml:space="preserve">. </w:t>
      </w:r>
      <w:r w:rsidRPr="00D75938">
        <w:rPr>
          <w:position w:val="-4"/>
        </w:rPr>
        <w:object w:dxaOrig="279" w:dyaOrig="220">
          <v:shape id="_x0000_i2540" type="#_x0000_t75" style="width:13.6pt;height:11.2pt" o:ole="">
            <v:imagedata r:id="rId2612" o:title=""/>
          </v:shape>
          <o:OLEObject Type="Embed" ProgID="Equation.3" ShapeID="_x0000_i2540" DrawAspect="Content" ObjectID="_1599412621" r:id="rId2613"/>
        </w:object>
      </w:r>
      <w:r>
        <w:t xml:space="preserve"> and </w:t>
      </w:r>
      <w:r w:rsidRPr="00D75938">
        <w:rPr>
          <w:position w:val="-6"/>
        </w:rPr>
        <w:object w:dxaOrig="220" w:dyaOrig="240">
          <v:shape id="_x0000_i2541" type="#_x0000_t75" style="width:11.2pt;height:12pt" o:ole="">
            <v:imagedata r:id="rId2614" o:title=""/>
          </v:shape>
          <o:OLEObject Type="Embed" ProgID="Equation.3" ShapeID="_x0000_i2541" DrawAspect="Content" ObjectID="_1599412622" r:id="rId2615"/>
        </w:object>
      </w:r>
      <w:r>
        <w:t xml:space="preserve"> </w:t>
      </w:r>
      <w:r w:rsidRPr="00036143">
        <w:t>ar</w:t>
      </w:r>
      <w:r>
        <w:t xml:space="preserve">e provided by </w:t>
      </w:r>
      <w:r w:rsidRPr="00B916EC">
        <w:t>Tables 1</w:t>
      </w:r>
      <w:r>
        <w:t>3</w:t>
      </w:r>
      <w:r w:rsidRPr="00B916EC">
        <w:t>-</w:t>
      </w:r>
      <w:r>
        <w:t>11</w:t>
      </w:r>
      <w:r w:rsidRPr="00B916EC">
        <w:t xml:space="preserve"> </w:t>
      </w:r>
      <w:r>
        <w:t xml:space="preserve">and </w:t>
      </w:r>
      <w:r w:rsidRPr="00B916EC">
        <w:t>1</w:t>
      </w:r>
      <w:r>
        <w:t>3</w:t>
      </w:r>
      <w:r w:rsidRPr="00B916EC">
        <w:t>-1</w:t>
      </w:r>
      <w:r>
        <w:t xml:space="preserve">2, and </w:t>
      </w:r>
      <w:r w:rsidRPr="004826D6">
        <w:rPr>
          <w:position w:val="-10"/>
        </w:rPr>
        <w:object w:dxaOrig="1080" w:dyaOrig="300">
          <v:shape id="_x0000_i2542" type="#_x0000_t75" style="width:53.6pt;height:16pt" o:ole="">
            <v:imagedata r:id="rId2616" o:title=""/>
          </v:shape>
          <o:OLEObject Type="Embed" ProgID="Equation.3" ShapeID="_x0000_i2542" DrawAspect="Content" ObjectID="_1599412623" r:id="rId2617"/>
        </w:object>
      </w:r>
      <w:r>
        <w:t xml:space="preserve"> based </w:t>
      </w:r>
      <w:r w:rsidRPr="004826D6">
        <w:t xml:space="preserve">on the </w:t>
      </w:r>
      <w:r>
        <w:t xml:space="preserve">subcarrier spacing for PDCCH receptions in the control resource set </w:t>
      </w:r>
      <w:r w:rsidRPr="004826D6">
        <w:t>[4, TS 38.211].</w:t>
      </w:r>
      <w:r>
        <w:t xml:space="preserve"> The index for the first symbol of the control resource set in slot </w:t>
      </w:r>
      <w:r w:rsidRPr="00B916EC">
        <w:rPr>
          <w:position w:val="-10"/>
        </w:rPr>
        <w:object w:dxaOrig="260" w:dyaOrig="300">
          <v:shape id="_x0000_i2543" type="#_x0000_t75" style="width:13.6pt;height:15.2pt" o:ole="">
            <v:imagedata r:id="rId2583" o:title=""/>
          </v:shape>
          <o:OLEObject Type="Embed" ProgID="Equation.3" ShapeID="_x0000_i2543" DrawAspect="Content" ObjectID="_1599412624" r:id="rId2618"/>
        </w:object>
      </w:r>
      <w:r>
        <w:t xml:space="preserve"> is the first symbol index provided by </w:t>
      </w:r>
      <w:r w:rsidRPr="00B916EC">
        <w:t>Tables 1</w:t>
      </w:r>
      <w:r>
        <w:t>3</w:t>
      </w:r>
      <w:r w:rsidRPr="00B916EC">
        <w:t>-</w:t>
      </w:r>
      <w:r>
        <w:t>11</w:t>
      </w:r>
      <w:r w:rsidRPr="00B916EC">
        <w:t xml:space="preserve"> </w:t>
      </w:r>
      <w:r>
        <w:t xml:space="preserve">and </w:t>
      </w:r>
      <w:r w:rsidRPr="00B916EC">
        <w:t>1</w:t>
      </w:r>
      <w:r>
        <w:t>3</w:t>
      </w:r>
      <w:r w:rsidRPr="00B916EC">
        <w:t>-1</w:t>
      </w:r>
      <w:r>
        <w:t>2</w:t>
      </w:r>
      <w:r w:rsidRPr="00B916EC">
        <w:t>.</w:t>
      </w:r>
    </w:p>
    <w:p w:rsidR="000646B8" w:rsidRPr="00B916EC" w:rsidRDefault="000646B8" w:rsidP="000646B8">
      <w:r w:rsidRPr="00B916EC">
        <w:t xml:space="preserve">For </w:t>
      </w:r>
      <w:r>
        <w:t xml:space="preserve">the </w:t>
      </w:r>
      <w:r w:rsidRPr="00B916EC">
        <w:t>SS/PBCH block an</w:t>
      </w:r>
      <w:r>
        <w:t>d control resource set</w:t>
      </w:r>
      <w:r w:rsidRPr="00B916EC">
        <w:t xml:space="preserve"> multiplexing pattern</w:t>
      </w:r>
      <w:r>
        <w:t>s 2 and 3</w:t>
      </w:r>
      <w:r w:rsidRPr="00B916EC">
        <w:t xml:space="preserve">, a UE monitors PDCCH in the Type0-PDCCH common search space over </w:t>
      </w:r>
      <w:r>
        <w:t xml:space="preserve">one </w:t>
      </w:r>
      <w:r w:rsidRPr="00B916EC">
        <w:t>slot</w:t>
      </w:r>
      <w:r w:rsidRPr="00817923">
        <w:t xml:space="preserve"> with </w:t>
      </w:r>
      <w:r>
        <w:t>Type0-</w:t>
      </w:r>
      <w:r w:rsidRPr="00817923">
        <w:t>PDCCH</w:t>
      </w:r>
      <w:r w:rsidRPr="00C14186">
        <w:t xml:space="preserve"> common search space</w:t>
      </w:r>
      <w:r w:rsidRPr="00817923">
        <w:t xml:space="preserve"> periodicity equal to the</w:t>
      </w:r>
      <w:r>
        <w:t xml:space="preserve"> periodicity of SS/PBCH block. </w:t>
      </w:r>
      <w:r w:rsidR="009F21F0" w:rsidRPr="00B916EC">
        <w:t xml:space="preserve">For </w:t>
      </w:r>
      <w:r w:rsidR="009F21F0">
        <w:t xml:space="preserve">the </w:t>
      </w:r>
      <w:r w:rsidR="009F21F0" w:rsidRPr="00B916EC">
        <w:t>SS/PBCH block an</w:t>
      </w:r>
      <w:r w:rsidR="009F21F0">
        <w:t>d control resource set</w:t>
      </w:r>
      <w:r w:rsidR="009F21F0" w:rsidRPr="00B916EC">
        <w:t xml:space="preserve"> multiplexing pattern</w:t>
      </w:r>
      <w:r w:rsidR="009F21F0">
        <w:t>s 2 and 3, if the active DL BWP is the initial DL BWP, the UE is expected to be able to perform radio link monitoring, as described in Subclause 5, and measurements for radio resource management [10, TS 38.133] using a SS/PBCH block that provides a</w:t>
      </w:r>
      <w:r w:rsidR="009F21F0" w:rsidRPr="009D7203">
        <w:t xml:space="preserve"> control resource set for Type0-PDCCH common search space</w:t>
      </w:r>
      <w:r w:rsidR="009F21F0">
        <w:t xml:space="preserve">. </w:t>
      </w:r>
      <w:r w:rsidRPr="00817923">
        <w:t xml:space="preserve">For </w:t>
      </w:r>
      <w:r>
        <w:t xml:space="preserve">a </w:t>
      </w:r>
      <w:r w:rsidRPr="00817923">
        <w:t xml:space="preserve">SS/PBCH block with index </w:t>
      </w:r>
      <w:r w:rsidRPr="00817923">
        <w:rPr>
          <w:position w:val="-6"/>
        </w:rPr>
        <w:object w:dxaOrig="139" w:dyaOrig="240">
          <v:shape id="_x0000_i2544" type="#_x0000_t75" style="width:7.2pt;height:12pt" o:ole="">
            <v:imagedata r:id="rId2589" o:title=""/>
          </v:shape>
          <o:OLEObject Type="Embed" ProgID="Equation.3" ShapeID="_x0000_i2544" DrawAspect="Content" ObjectID="_1599412625" r:id="rId2619"/>
        </w:object>
      </w:r>
      <w:r w:rsidRPr="00817923">
        <w:t>, the</w:t>
      </w:r>
      <w:r w:rsidRPr="00B916EC">
        <w:t xml:space="preserve"> UE determines </w:t>
      </w:r>
      <w:r>
        <w:t>the</w:t>
      </w:r>
      <w:r w:rsidRPr="00B916EC">
        <w:t xml:space="preserve"> slot index </w:t>
      </w:r>
      <w:r w:rsidRPr="00343541">
        <w:rPr>
          <w:position w:val="-12"/>
        </w:rPr>
        <w:object w:dxaOrig="279" w:dyaOrig="360">
          <v:shape id="_x0000_i2545" type="#_x0000_t75" style="width:12pt;height:15.2pt" o:ole="">
            <v:imagedata r:id="rId2620" o:title=""/>
          </v:shape>
          <o:OLEObject Type="Embed" ProgID="Equation.DSMT4" ShapeID="_x0000_i2545" DrawAspect="Content" ObjectID="_1599412626" r:id="rId2621"/>
        </w:object>
      </w:r>
      <w:r>
        <w:t xml:space="preserve"> and </w:t>
      </w:r>
      <w:r w:rsidRPr="00B916EC">
        <w:rPr>
          <w:position w:val="-10"/>
        </w:rPr>
        <w:object w:dxaOrig="540" w:dyaOrig="300">
          <v:shape id="_x0000_i2546" type="#_x0000_t75" style="width:27.2pt;height:15.2pt" o:ole="">
            <v:imagedata r:id="rId2581" o:title=""/>
          </v:shape>
          <o:OLEObject Type="Embed" ProgID="Equation.3" ShapeID="_x0000_i2546" DrawAspect="Content" ObjectID="_1599412627" r:id="rId2622"/>
        </w:object>
      </w:r>
      <w:r>
        <w:t xml:space="preserve"> based on parameter</w:t>
      </w:r>
      <w:r w:rsidR="00EA04A8">
        <w:t>s</w:t>
      </w:r>
      <w:r>
        <w:t xml:space="preserve"> provided by Tables 13-13 through 13-15.</w:t>
      </w:r>
    </w:p>
    <w:p w:rsidR="000646B8" w:rsidRDefault="000646B8" w:rsidP="00EB177A">
      <w:pPr>
        <w:textAlignment w:val="bottom"/>
      </w:pPr>
    </w:p>
    <w:p w:rsidR="004A0D85" w:rsidRPr="000646B8" w:rsidRDefault="004A0D85" w:rsidP="00B06B6C">
      <w:pPr>
        <w:pStyle w:val="TH"/>
      </w:pPr>
      <w:r w:rsidRPr="00B916EC">
        <w:lastRenderedPageBreak/>
        <w:t xml:space="preserve">Table </w:t>
      </w:r>
      <w:r w:rsidR="00522D3C" w:rsidRPr="00B916EC">
        <w:t>1</w:t>
      </w:r>
      <w:r w:rsidR="00EC0649">
        <w:t>3</w:t>
      </w:r>
      <w:r w:rsidR="00522D3C" w:rsidRPr="00B916EC">
        <w:t>-</w:t>
      </w:r>
      <w:r w:rsidRPr="00B916EC">
        <w:t>1</w:t>
      </w:r>
      <w:r w:rsidR="00BD6C3E" w:rsidRPr="00B916EC">
        <w:t xml:space="preserve">: </w:t>
      </w:r>
      <w:r w:rsidR="00522D3C" w:rsidRPr="00B916EC">
        <w:t>Set of resource blocks and slot symbols of control resource set for Type0-PDCCH search space when {SS/PBCH block, PDCCH} subcarrier spacing is</w:t>
      </w:r>
      <w:r w:rsidRPr="00B916EC">
        <w:t xml:space="preserve"> {15, 15}</w:t>
      </w:r>
      <w:r w:rsidR="00522D3C" w:rsidRPr="00B916EC">
        <w:t xml:space="preserve"> </w:t>
      </w:r>
      <w:r w:rsidRPr="00B916EC">
        <w:t>kHz</w:t>
      </w:r>
      <w:r w:rsidR="009F21F0" w:rsidRPr="009F21F0">
        <w:rPr>
          <w:rFonts w:cs="Arial" w:hint="eastAsia"/>
          <w:lang w:val="en-US" w:eastAsia="zh-CN"/>
        </w:rPr>
        <w:t xml:space="preserve"> </w:t>
      </w:r>
      <w:r w:rsidR="009F21F0" w:rsidRPr="00F548CF">
        <w:rPr>
          <w:rFonts w:cs="Arial" w:hint="eastAsia"/>
          <w:lang w:val="en-US" w:eastAsia="zh-CN"/>
        </w:rPr>
        <w:t>for frequency bands</w:t>
      </w:r>
      <w:r w:rsidR="000646B8" w:rsidRPr="0009732E">
        <w:rPr>
          <w:rFonts w:cs="Arial"/>
        </w:rPr>
        <w:t xml:space="preserve"> with minimum channel bandwidth 5 MHz</w:t>
      </w:r>
      <w:r w:rsidR="009F21F0">
        <w:rPr>
          <w:rFonts w:cs="Arial"/>
        </w:rPr>
        <w:t xml:space="preserve"> or 10 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4"/>
        <w:gridCol w:w="3662"/>
        <w:gridCol w:w="1509"/>
        <w:gridCol w:w="1957"/>
        <w:gridCol w:w="1411"/>
      </w:tblGrid>
      <w:tr w:rsidR="005F4734" w:rsidRPr="00B916EC" w:rsidTr="0060031D">
        <w:trPr>
          <w:cantSplit/>
        </w:trPr>
        <w:tc>
          <w:tcPr>
            <w:tcW w:w="810" w:type="dxa"/>
            <w:tcBorders>
              <w:bottom w:val="double" w:sz="4" w:space="0" w:color="auto"/>
              <w:right w:val="double" w:sz="4" w:space="0" w:color="auto"/>
            </w:tcBorders>
            <w:shd w:val="clear" w:color="auto" w:fill="E0E0E0"/>
            <w:vAlign w:val="center"/>
          </w:tcPr>
          <w:p w:rsidR="005F4734" w:rsidRPr="00B916EC" w:rsidRDefault="005F4734" w:rsidP="0060031D">
            <w:pPr>
              <w:pStyle w:val="TAH"/>
              <w:rPr>
                <w:bCs/>
                <w:lang w:val="en-US"/>
              </w:rPr>
            </w:pPr>
            <w:r w:rsidRPr="00B916EC">
              <w:rPr>
                <w:bCs/>
                <w:lang w:val="en-US"/>
              </w:rPr>
              <w:t>Index</w:t>
            </w:r>
          </w:p>
        </w:tc>
        <w:tc>
          <w:tcPr>
            <w:tcW w:w="3780" w:type="dxa"/>
            <w:tcBorders>
              <w:left w:val="double" w:sz="4" w:space="0" w:color="auto"/>
              <w:bottom w:val="double" w:sz="4" w:space="0" w:color="auto"/>
            </w:tcBorders>
            <w:shd w:val="clear" w:color="auto" w:fill="E0E0E0"/>
            <w:vAlign w:val="center"/>
          </w:tcPr>
          <w:p w:rsidR="005F4734" w:rsidRPr="00B916EC" w:rsidRDefault="005F4734" w:rsidP="0060031D">
            <w:pPr>
              <w:pStyle w:val="TAH"/>
              <w:rPr>
                <w:bCs/>
                <w:lang w:val="en-US"/>
              </w:rPr>
            </w:pPr>
            <w:r w:rsidRPr="00B916EC">
              <w:rPr>
                <w:rFonts w:cs="Arial"/>
                <w:kern w:val="24"/>
              </w:rPr>
              <w:t>SS/PBCH block and contro</w:t>
            </w:r>
            <w:r w:rsidR="007462B9" w:rsidRPr="00B916EC">
              <w:rPr>
                <w:rFonts w:cs="Arial"/>
                <w:kern w:val="24"/>
              </w:rPr>
              <w:t>l resource set multiplexing pattern</w:t>
            </w:r>
            <w:r w:rsidRPr="00B916EC">
              <w:rPr>
                <w:rFonts w:cs="Arial"/>
                <w:kern w:val="24"/>
              </w:rPr>
              <w:t xml:space="preserve"> </w:t>
            </w:r>
          </w:p>
        </w:tc>
        <w:tc>
          <w:tcPr>
            <w:tcW w:w="1530" w:type="dxa"/>
            <w:tcBorders>
              <w:bottom w:val="double" w:sz="4" w:space="0" w:color="auto"/>
            </w:tcBorders>
            <w:shd w:val="clear" w:color="auto" w:fill="E0E0E0"/>
            <w:vAlign w:val="center"/>
          </w:tcPr>
          <w:p w:rsidR="005F4734" w:rsidRPr="00B916EC" w:rsidRDefault="005F4734" w:rsidP="0060031D">
            <w:pPr>
              <w:pStyle w:val="TAH"/>
              <w:rPr>
                <w:bCs/>
                <w:lang w:val="en-US"/>
              </w:rPr>
            </w:pPr>
            <w:r w:rsidRPr="00B916EC">
              <w:rPr>
                <w:rFonts w:cs="Arial"/>
                <w:kern w:val="24"/>
              </w:rPr>
              <w:t xml:space="preserve">Number of RBs </w:t>
            </w:r>
            <w:r w:rsidR="00673A22" w:rsidRPr="00B916EC">
              <w:rPr>
                <w:position w:val="-10"/>
              </w:rPr>
              <w:object w:dxaOrig="880" w:dyaOrig="340">
                <v:shape id="_x0000_i2547" type="#_x0000_t75" style="width:43.2pt;height:16.8pt" o:ole="">
                  <v:imagedata r:id="rId2623" o:title=""/>
                </v:shape>
                <o:OLEObject Type="Embed" ProgID="Equation.3" ShapeID="_x0000_i2547" DrawAspect="Content" ObjectID="_1599412628" r:id="rId2624"/>
              </w:object>
            </w:r>
          </w:p>
        </w:tc>
        <w:tc>
          <w:tcPr>
            <w:tcW w:w="2005" w:type="dxa"/>
            <w:tcBorders>
              <w:bottom w:val="double" w:sz="4" w:space="0" w:color="auto"/>
            </w:tcBorders>
            <w:shd w:val="clear" w:color="auto" w:fill="E0E0E0"/>
            <w:vAlign w:val="center"/>
          </w:tcPr>
          <w:p w:rsidR="005F4734" w:rsidRPr="00B916EC" w:rsidRDefault="005F4734" w:rsidP="0060031D">
            <w:pPr>
              <w:pStyle w:val="TAH"/>
              <w:rPr>
                <w:bCs/>
                <w:lang w:val="en-US"/>
              </w:rPr>
            </w:pPr>
            <w:r w:rsidRPr="00B916EC">
              <w:rPr>
                <w:rFonts w:cs="Arial"/>
                <w:kern w:val="24"/>
              </w:rPr>
              <w:t>Number of Symbols</w:t>
            </w:r>
            <w:r w:rsidR="00673A22" w:rsidRPr="00B916EC">
              <w:rPr>
                <w:rFonts w:cs="Arial"/>
                <w:kern w:val="24"/>
              </w:rPr>
              <w:t xml:space="preserve"> </w:t>
            </w:r>
            <w:r w:rsidR="00673A22" w:rsidRPr="00B916EC">
              <w:rPr>
                <w:position w:val="-12"/>
              </w:rPr>
              <w:object w:dxaOrig="780" w:dyaOrig="360">
                <v:shape id="_x0000_i2548" type="#_x0000_t75" style="width:38.4pt;height:18.4pt" o:ole="">
                  <v:imagedata r:id="rId2625" o:title=""/>
                </v:shape>
                <o:OLEObject Type="Embed" ProgID="Equation.3" ShapeID="_x0000_i2548" DrawAspect="Content" ObjectID="_1599412629" r:id="rId2626"/>
              </w:object>
            </w:r>
            <w:r w:rsidRPr="00B916EC">
              <w:rPr>
                <w:rFonts w:cs="Arial"/>
                <w:kern w:val="24"/>
              </w:rPr>
              <w:t xml:space="preserve"> </w:t>
            </w:r>
          </w:p>
        </w:tc>
        <w:tc>
          <w:tcPr>
            <w:tcW w:w="1444" w:type="dxa"/>
            <w:tcBorders>
              <w:bottom w:val="double" w:sz="4" w:space="0" w:color="auto"/>
            </w:tcBorders>
            <w:shd w:val="clear" w:color="auto" w:fill="E0E0E0"/>
            <w:vAlign w:val="center"/>
          </w:tcPr>
          <w:p w:rsidR="005F4734" w:rsidRPr="00B916EC" w:rsidRDefault="005F4734" w:rsidP="0060031D">
            <w:pPr>
              <w:pStyle w:val="TAH"/>
              <w:rPr>
                <w:bCs/>
                <w:lang w:val="en-US"/>
              </w:rPr>
            </w:pPr>
            <w:r w:rsidRPr="00B916EC">
              <w:rPr>
                <w:rFonts w:cs="Arial"/>
                <w:kern w:val="24"/>
              </w:rPr>
              <w:t xml:space="preserve">Offset (RBs) </w:t>
            </w:r>
          </w:p>
        </w:tc>
      </w:tr>
      <w:tr w:rsidR="005F4734" w:rsidRPr="00B916EC" w:rsidTr="0060031D">
        <w:trPr>
          <w:cantSplit/>
        </w:trPr>
        <w:tc>
          <w:tcPr>
            <w:tcW w:w="810" w:type="dxa"/>
            <w:tcBorders>
              <w:top w:val="double" w:sz="4" w:space="0" w:color="auto"/>
              <w:right w:val="double" w:sz="4" w:space="0" w:color="auto"/>
            </w:tcBorders>
            <w:shd w:val="clear" w:color="auto" w:fill="auto"/>
            <w:vAlign w:val="center"/>
          </w:tcPr>
          <w:p w:rsidR="005F4734" w:rsidRPr="00B916EC" w:rsidRDefault="005F4734" w:rsidP="0060031D">
            <w:pPr>
              <w:pStyle w:val="TAC"/>
              <w:rPr>
                <w:lang w:val="en-US"/>
              </w:rPr>
            </w:pPr>
            <w:r w:rsidRPr="00B916EC">
              <w:rPr>
                <w:lang w:val="en-US"/>
              </w:rPr>
              <w:t>0</w:t>
            </w:r>
          </w:p>
        </w:tc>
        <w:tc>
          <w:tcPr>
            <w:tcW w:w="3780" w:type="dxa"/>
            <w:tcBorders>
              <w:top w:val="double" w:sz="4" w:space="0" w:color="auto"/>
              <w:left w:val="double" w:sz="4" w:space="0" w:color="auto"/>
            </w:tcBorders>
            <w:vAlign w:val="center"/>
          </w:tcPr>
          <w:p w:rsidR="005F4734" w:rsidRPr="00B916EC" w:rsidRDefault="005F4734" w:rsidP="0060031D">
            <w:pPr>
              <w:pStyle w:val="TAC"/>
              <w:rPr>
                <w:lang w:val="en-US"/>
              </w:rPr>
            </w:pPr>
            <w:r w:rsidRPr="00B916EC">
              <w:rPr>
                <w:rFonts w:cs="Arial"/>
                <w:kern w:val="24"/>
                <w:szCs w:val="18"/>
              </w:rPr>
              <w:t xml:space="preserve">1 </w:t>
            </w:r>
          </w:p>
        </w:tc>
        <w:tc>
          <w:tcPr>
            <w:tcW w:w="1530" w:type="dxa"/>
            <w:tcBorders>
              <w:top w:val="double" w:sz="4" w:space="0" w:color="auto"/>
            </w:tcBorders>
            <w:vAlign w:val="center"/>
          </w:tcPr>
          <w:p w:rsidR="005F4734" w:rsidRPr="00B916EC" w:rsidRDefault="005F4734" w:rsidP="0060031D">
            <w:pPr>
              <w:pStyle w:val="TAC"/>
              <w:rPr>
                <w:lang w:val="en-US"/>
              </w:rPr>
            </w:pPr>
            <w:r w:rsidRPr="00B916EC">
              <w:rPr>
                <w:rFonts w:cs="Arial"/>
                <w:kern w:val="24"/>
                <w:szCs w:val="18"/>
              </w:rPr>
              <w:t xml:space="preserve">24 </w:t>
            </w:r>
          </w:p>
        </w:tc>
        <w:tc>
          <w:tcPr>
            <w:tcW w:w="2005" w:type="dxa"/>
            <w:tcBorders>
              <w:top w:val="double" w:sz="4" w:space="0" w:color="auto"/>
            </w:tcBorders>
            <w:vAlign w:val="center"/>
          </w:tcPr>
          <w:p w:rsidR="005F4734" w:rsidRPr="00B916EC" w:rsidRDefault="005F4734" w:rsidP="0060031D">
            <w:pPr>
              <w:pStyle w:val="TAC"/>
              <w:rPr>
                <w:lang w:val="en-US"/>
              </w:rPr>
            </w:pPr>
            <w:r w:rsidRPr="00B916EC">
              <w:rPr>
                <w:rFonts w:cs="Arial"/>
                <w:kern w:val="24"/>
                <w:szCs w:val="18"/>
              </w:rPr>
              <w:t xml:space="preserve">2 </w:t>
            </w:r>
          </w:p>
        </w:tc>
        <w:tc>
          <w:tcPr>
            <w:tcW w:w="1444" w:type="dxa"/>
            <w:tcBorders>
              <w:top w:val="double" w:sz="4" w:space="0" w:color="auto"/>
            </w:tcBorders>
            <w:vAlign w:val="center"/>
          </w:tcPr>
          <w:p w:rsidR="005F4734" w:rsidRPr="00B916EC" w:rsidRDefault="005F4734" w:rsidP="0060031D">
            <w:pPr>
              <w:pStyle w:val="TAC"/>
              <w:rPr>
                <w:lang w:val="en-US"/>
              </w:rPr>
            </w:pPr>
            <w:r w:rsidRPr="00B916EC">
              <w:rPr>
                <w:rFonts w:cs="Arial"/>
                <w:kern w:val="24"/>
                <w:szCs w:val="18"/>
              </w:rPr>
              <w:t xml:space="preserve">0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rPr>
                <w:lang w:val="en-US"/>
              </w:rPr>
            </w:pPr>
            <w:r w:rsidRPr="00B916EC">
              <w:rPr>
                <w:lang w:val="en-US"/>
              </w:rPr>
              <w:t>1</w:t>
            </w:r>
          </w:p>
        </w:tc>
        <w:tc>
          <w:tcPr>
            <w:tcW w:w="3780" w:type="dxa"/>
            <w:tcBorders>
              <w:left w:val="double" w:sz="4" w:space="0" w:color="auto"/>
            </w:tcBorders>
            <w:vAlign w:val="center"/>
          </w:tcPr>
          <w:p w:rsidR="005F4734" w:rsidRPr="00B916EC" w:rsidRDefault="005F4734" w:rsidP="0060031D">
            <w:pPr>
              <w:pStyle w:val="TAC"/>
              <w:rPr>
                <w:lang w:val="en-US"/>
              </w:rPr>
            </w:pPr>
            <w:r w:rsidRPr="00B916EC">
              <w:rPr>
                <w:rFonts w:cs="Arial"/>
                <w:kern w:val="24"/>
                <w:szCs w:val="18"/>
              </w:rPr>
              <w:t xml:space="preserve">1 </w:t>
            </w:r>
          </w:p>
        </w:tc>
        <w:tc>
          <w:tcPr>
            <w:tcW w:w="1530" w:type="dxa"/>
            <w:vAlign w:val="center"/>
          </w:tcPr>
          <w:p w:rsidR="005F4734" w:rsidRPr="00B916EC" w:rsidRDefault="005F4734" w:rsidP="0060031D">
            <w:pPr>
              <w:pStyle w:val="TAC"/>
              <w:rPr>
                <w:lang w:val="en-US"/>
              </w:rPr>
            </w:pPr>
            <w:r w:rsidRPr="00B916EC">
              <w:rPr>
                <w:rFonts w:cs="Arial"/>
                <w:kern w:val="24"/>
                <w:szCs w:val="18"/>
              </w:rPr>
              <w:t xml:space="preserve">24 </w:t>
            </w:r>
          </w:p>
        </w:tc>
        <w:tc>
          <w:tcPr>
            <w:tcW w:w="2005" w:type="dxa"/>
            <w:vAlign w:val="center"/>
          </w:tcPr>
          <w:p w:rsidR="005F4734" w:rsidRPr="00B916EC" w:rsidRDefault="005F4734" w:rsidP="0060031D">
            <w:pPr>
              <w:pStyle w:val="TAC"/>
              <w:rPr>
                <w:lang w:val="en-US"/>
              </w:rPr>
            </w:pPr>
            <w:r w:rsidRPr="00B916EC">
              <w:rPr>
                <w:rFonts w:cs="Arial"/>
                <w:kern w:val="24"/>
                <w:szCs w:val="18"/>
              </w:rPr>
              <w:t xml:space="preserve">2 </w:t>
            </w:r>
          </w:p>
        </w:tc>
        <w:tc>
          <w:tcPr>
            <w:tcW w:w="1444" w:type="dxa"/>
            <w:vAlign w:val="center"/>
          </w:tcPr>
          <w:p w:rsidR="005F4734" w:rsidRPr="00B916EC" w:rsidRDefault="005F4734" w:rsidP="0060031D">
            <w:pPr>
              <w:pStyle w:val="TAC"/>
              <w:rPr>
                <w:lang w:val="en-US"/>
              </w:rPr>
            </w:pPr>
            <w:r w:rsidRPr="00B916EC">
              <w:rPr>
                <w:rFonts w:cs="Arial"/>
                <w:kern w:val="24"/>
                <w:szCs w:val="18"/>
              </w:rPr>
              <w:t xml:space="preserve">2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2</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24 </w:t>
            </w:r>
          </w:p>
        </w:tc>
        <w:tc>
          <w:tcPr>
            <w:tcW w:w="2005" w:type="dxa"/>
            <w:vAlign w:val="center"/>
          </w:tcPr>
          <w:p w:rsidR="005F4734" w:rsidRPr="00B916EC" w:rsidRDefault="005F4734" w:rsidP="0060031D">
            <w:pPr>
              <w:pStyle w:val="TAC"/>
            </w:pPr>
            <w:r w:rsidRPr="00B916EC">
              <w:rPr>
                <w:rFonts w:cs="Arial"/>
                <w:kern w:val="24"/>
                <w:szCs w:val="18"/>
              </w:rPr>
              <w:t xml:space="preserve">2 </w:t>
            </w:r>
          </w:p>
        </w:tc>
        <w:tc>
          <w:tcPr>
            <w:tcW w:w="1444" w:type="dxa"/>
            <w:vAlign w:val="center"/>
          </w:tcPr>
          <w:p w:rsidR="005F4734" w:rsidRPr="00B916EC" w:rsidRDefault="005F4734" w:rsidP="0060031D">
            <w:pPr>
              <w:pStyle w:val="TAC"/>
            </w:pPr>
            <w:r w:rsidRPr="00B916EC">
              <w:rPr>
                <w:rFonts w:cs="Arial"/>
                <w:kern w:val="24"/>
                <w:szCs w:val="18"/>
              </w:rPr>
              <w:t xml:space="preserve">4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3</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24 </w:t>
            </w:r>
          </w:p>
        </w:tc>
        <w:tc>
          <w:tcPr>
            <w:tcW w:w="2005" w:type="dxa"/>
            <w:vAlign w:val="center"/>
          </w:tcPr>
          <w:p w:rsidR="005F4734" w:rsidRPr="00B916EC" w:rsidRDefault="005F4734" w:rsidP="0060031D">
            <w:pPr>
              <w:pStyle w:val="TAC"/>
            </w:pPr>
            <w:r w:rsidRPr="00B916EC">
              <w:rPr>
                <w:rFonts w:cs="Arial"/>
                <w:kern w:val="24"/>
                <w:szCs w:val="18"/>
              </w:rPr>
              <w:t xml:space="preserve">3 </w:t>
            </w:r>
          </w:p>
        </w:tc>
        <w:tc>
          <w:tcPr>
            <w:tcW w:w="1444" w:type="dxa"/>
            <w:vAlign w:val="center"/>
          </w:tcPr>
          <w:p w:rsidR="005F4734" w:rsidRPr="00B916EC" w:rsidRDefault="005F4734" w:rsidP="0060031D">
            <w:pPr>
              <w:pStyle w:val="TAC"/>
            </w:pPr>
            <w:r w:rsidRPr="00B916EC">
              <w:rPr>
                <w:rFonts w:cs="Arial"/>
                <w:kern w:val="24"/>
                <w:szCs w:val="18"/>
              </w:rPr>
              <w:t xml:space="preserve">0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4</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24 </w:t>
            </w:r>
          </w:p>
        </w:tc>
        <w:tc>
          <w:tcPr>
            <w:tcW w:w="2005" w:type="dxa"/>
            <w:vAlign w:val="center"/>
          </w:tcPr>
          <w:p w:rsidR="005F4734" w:rsidRPr="00B916EC" w:rsidRDefault="005F4734" w:rsidP="0060031D">
            <w:pPr>
              <w:pStyle w:val="TAC"/>
            </w:pPr>
            <w:r w:rsidRPr="00B916EC">
              <w:rPr>
                <w:rFonts w:cs="Arial"/>
                <w:kern w:val="24"/>
                <w:szCs w:val="18"/>
              </w:rPr>
              <w:t xml:space="preserve">3 </w:t>
            </w:r>
          </w:p>
        </w:tc>
        <w:tc>
          <w:tcPr>
            <w:tcW w:w="1444" w:type="dxa"/>
            <w:vAlign w:val="center"/>
          </w:tcPr>
          <w:p w:rsidR="005F4734" w:rsidRPr="00B916EC" w:rsidRDefault="005F4734" w:rsidP="0060031D">
            <w:pPr>
              <w:pStyle w:val="TAC"/>
            </w:pPr>
            <w:r w:rsidRPr="00B916EC">
              <w:rPr>
                <w:rFonts w:cs="Arial"/>
                <w:kern w:val="24"/>
                <w:szCs w:val="18"/>
              </w:rPr>
              <w:t xml:space="preserve">2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5</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24 </w:t>
            </w:r>
          </w:p>
        </w:tc>
        <w:tc>
          <w:tcPr>
            <w:tcW w:w="2005" w:type="dxa"/>
            <w:vAlign w:val="center"/>
          </w:tcPr>
          <w:p w:rsidR="005F4734" w:rsidRPr="00B916EC" w:rsidRDefault="005F4734" w:rsidP="0060031D">
            <w:pPr>
              <w:pStyle w:val="TAC"/>
            </w:pPr>
            <w:r w:rsidRPr="00B916EC">
              <w:rPr>
                <w:rFonts w:cs="Arial"/>
                <w:kern w:val="24"/>
                <w:szCs w:val="18"/>
              </w:rPr>
              <w:t xml:space="preserve">3 </w:t>
            </w:r>
          </w:p>
        </w:tc>
        <w:tc>
          <w:tcPr>
            <w:tcW w:w="1444" w:type="dxa"/>
            <w:vAlign w:val="center"/>
          </w:tcPr>
          <w:p w:rsidR="005F4734" w:rsidRPr="00B916EC" w:rsidRDefault="005F4734" w:rsidP="0060031D">
            <w:pPr>
              <w:pStyle w:val="TAC"/>
            </w:pPr>
            <w:r w:rsidRPr="00B916EC">
              <w:rPr>
                <w:rFonts w:cs="Arial"/>
                <w:kern w:val="24"/>
                <w:szCs w:val="18"/>
              </w:rPr>
              <w:t xml:space="preserve">4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6</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48 </w:t>
            </w:r>
          </w:p>
        </w:tc>
        <w:tc>
          <w:tcPr>
            <w:tcW w:w="2005" w:type="dxa"/>
            <w:vAlign w:val="center"/>
          </w:tcPr>
          <w:p w:rsidR="005F4734" w:rsidRPr="00B916EC" w:rsidRDefault="005F4734" w:rsidP="0060031D">
            <w:pPr>
              <w:pStyle w:val="TAC"/>
            </w:pPr>
            <w:r w:rsidRPr="00B916EC">
              <w:rPr>
                <w:rFonts w:cs="Arial"/>
                <w:kern w:val="24"/>
                <w:szCs w:val="18"/>
              </w:rPr>
              <w:t xml:space="preserve">1 </w:t>
            </w:r>
          </w:p>
        </w:tc>
        <w:tc>
          <w:tcPr>
            <w:tcW w:w="1444" w:type="dxa"/>
            <w:vAlign w:val="center"/>
          </w:tcPr>
          <w:p w:rsidR="005F4734" w:rsidRPr="00B916EC" w:rsidRDefault="005F4734" w:rsidP="0060031D">
            <w:pPr>
              <w:pStyle w:val="TAC"/>
            </w:pPr>
            <w:r w:rsidRPr="00B916EC">
              <w:rPr>
                <w:rFonts w:cs="Arial"/>
                <w:kern w:val="24"/>
                <w:szCs w:val="18"/>
              </w:rPr>
              <w:t xml:space="preserve">12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7</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48 </w:t>
            </w:r>
          </w:p>
        </w:tc>
        <w:tc>
          <w:tcPr>
            <w:tcW w:w="2005" w:type="dxa"/>
            <w:vAlign w:val="center"/>
          </w:tcPr>
          <w:p w:rsidR="005F4734" w:rsidRPr="00B916EC" w:rsidRDefault="005F4734" w:rsidP="0060031D">
            <w:pPr>
              <w:pStyle w:val="TAC"/>
            </w:pPr>
            <w:r w:rsidRPr="00B916EC">
              <w:rPr>
                <w:rFonts w:cs="Arial"/>
                <w:kern w:val="24"/>
                <w:szCs w:val="18"/>
              </w:rPr>
              <w:t xml:space="preserve">1 </w:t>
            </w:r>
          </w:p>
        </w:tc>
        <w:tc>
          <w:tcPr>
            <w:tcW w:w="1444" w:type="dxa"/>
            <w:vAlign w:val="center"/>
          </w:tcPr>
          <w:p w:rsidR="005F4734" w:rsidRPr="00B916EC" w:rsidRDefault="005F4734" w:rsidP="0060031D">
            <w:pPr>
              <w:pStyle w:val="TAC"/>
            </w:pPr>
            <w:r w:rsidRPr="00B916EC">
              <w:rPr>
                <w:rFonts w:cs="Arial"/>
                <w:kern w:val="24"/>
                <w:szCs w:val="18"/>
              </w:rPr>
              <w:t xml:space="preserve">16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8</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48 </w:t>
            </w:r>
          </w:p>
        </w:tc>
        <w:tc>
          <w:tcPr>
            <w:tcW w:w="2005" w:type="dxa"/>
            <w:vAlign w:val="center"/>
          </w:tcPr>
          <w:p w:rsidR="005F4734" w:rsidRPr="00B916EC" w:rsidRDefault="005F4734" w:rsidP="0060031D">
            <w:pPr>
              <w:pStyle w:val="TAC"/>
            </w:pPr>
            <w:r w:rsidRPr="00B916EC">
              <w:rPr>
                <w:rFonts w:cs="Arial"/>
                <w:kern w:val="24"/>
                <w:szCs w:val="18"/>
              </w:rPr>
              <w:t xml:space="preserve">2 </w:t>
            </w:r>
          </w:p>
        </w:tc>
        <w:tc>
          <w:tcPr>
            <w:tcW w:w="1444" w:type="dxa"/>
            <w:vAlign w:val="center"/>
          </w:tcPr>
          <w:p w:rsidR="005F4734" w:rsidRPr="00B916EC" w:rsidRDefault="005F4734" w:rsidP="0060031D">
            <w:pPr>
              <w:pStyle w:val="TAC"/>
            </w:pPr>
            <w:r w:rsidRPr="00B916EC">
              <w:rPr>
                <w:rFonts w:cs="Arial"/>
                <w:kern w:val="24"/>
                <w:szCs w:val="18"/>
              </w:rPr>
              <w:t xml:space="preserve">12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9</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48 </w:t>
            </w:r>
          </w:p>
        </w:tc>
        <w:tc>
          <w:tcPr>
            <w:tcW w:w="2005" w:type="dxa"/>
            <w:vAlign w:val="center"/>
          </w:tcPr>
          <w:p w:rsidR="005F4734" w:rsidRPr="00B916EC" w:rsidRDefault="005F4734" w:rsidP="0060031D">
            <w:pPr>
              <w:pStyle w:val="TAC"/>
            </w:pPr>
            <w:r w:rsidRPr="00B916EC">
              <w:rPr>
                <w:rFonts w:cs="Arial"/>
                <w:kern w:val="24"/>
                <w:szCs w:val="18"/>
              </w:rPr>
              <w:t xml:space="preserve">2 </w:t>
            </w:r>
          </w:p>
        </w:tc>
        <w:tc>
          <w:tcPr>
            <w:tcW w:w="1444" w:type="dxa"/>
            <w:vAlign w:val="center"/>
          </w:tcPr>
          <w:p w:rsidR="005F4734" w:rsidRPr="00B916EC" w:rsidRDefault="005F4734" w:rsidP="0060031D">
            <w:pPr>
              <w:pStyle w:val="TAC"/>
            </w:pPr>
            <w:r w:rsidRPr="00B916EC">
              <w:rPr>
                <w:rFonts w:cs="Arial"/>
                <w:kern w:val="24"/>
                <w:szCs w:val="18"/>
              </w:rPr>
              <w:t xml:space="preserve">16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10</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48 </w:t>
            </w:r>
          </w:p>
        </w:tc>
        <w:tc>
          <w:tcPr>
            <w:tcW w:w="2005" w:type="dxa"/>
            <w:vAlign w:val="center"/>
          </w:tcPr>
          <w:p w:rsidR="005F4734" w:rsidRPr="00B916EC" w:rsidRDefault="005F4734" w:rsidP="0060031D">
            <w:pPr>
              <w:pStyle w:val="TAC"/>
            </w:pPr>
            <w:r w:rsidRPr="00B916EC">
              <w:rPr>
                <w:rFonts w:cs="Arial"/>
                <w:kern w:val="24"/>
                <w:szCs w:val="18"/>
              </w:rPr>
              <w:t xml:space="preserve">3 </w:t>
            </w:r>
          </w:p>
        </w:tc>
        <w:tc>
          <w:tcPr>
            <w:tcW w:w="1444" w:type="dxa"/>
            <w:vAlign w:val="center"/>
          </w:tcPr>
          <w:p w:rsidR="005F4734" w:rsidRPr="00B916EC" w:rsidRDefault="005F4734" w:rsidP="0060031D">
            <w:pPr>
              <w:pStyle w:val="TAC"/>
            </w:pPr>
            <w:r w:rsidRPr="00B916EC">
              <w:rPr>
                <w:rFonts w:cs="Arial"/>
                <w:kern w:val="24"/>
                <w:szCs w:val="18"/>
              </w:rPr>
              <w:t xml:space="preserve">12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11</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48 </w:t>
            </w:r>
          </w:p>
        </w:tc>
        <w:tc>
          <w:tcPr>
            <w:tcW w:w="2005" w:type="dxa"/>
            <w:vAlign w:val="center"/>
          </w:tcPr>
          <w:p w:rsidR="005F4734" w:rsidRPr="00B916EC" w:rsidRDefault="005F4734" w:rsidP="0060031D">
            <w:pPr>
              <w:pStyle w:val="TAC"/>
            </w:pPr>
            <w:r w:rsidRPr="00B916EC">
              <w:rPr>
                <w:rFonts w:cs="Arial"/>
                <w:kern w:val="24"/>
                <w:szCs w:val="18"/>
              </w:rPr>
              <w:t xml:space="preserve">3 </w:t>
            </w:r>
          </w:p>
        </w:tc>
        <w:tc>
          <w:tcPr>
            <w:tcW w:w="1444" w:type="dxa"/>
            <w:vAlign w:val="center"/>
          </w:tcPr>
          <w:p w:rsidR="005F4734" w:rsidRPr="00B916EC" w:rsidRDefault="005F4734" w:rsidP="0060031D">
            <w:pPr>
              <w:pStyle w:val="TAC"/>
            </w:pPr>
            <w:r w:rsidRPr="00B916EC">
              <w:rPr>
                <w:rFonts w:cs="Arial"/>
                <w:kern w:val="24"/>
                <w:szCs w:val="18"/>
              </w:rPr>
              <w:t xml:space="preserve">16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12</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96 </w:t>
            </w:r>
          </w:p>
        </w:tc>
        <w:tc>
          <w:tcPr>
            <w:tcW w:w="2005" w:type="dxa"/>
            <w:vAlign w:val="center"/>
          </w:tcPr>
          <w:p w:rsidR="005F4734" w:rsidRPr="00B916EC" w:rsidRDefault="005F4734" w:rsidP="0060031D">
            <w:pPr>
              <w:pStyle w:val="TAC"/>
            </w:pPr>
            <w:r w:rsidRPr="00B916EC">
              <w:rPr>
                <w:rFonts w:cs="Arial"/>
                <w:kern w:val="24"/>
                <w:szCs w:val="18"/>
              </w:rPr>
              <w:t xml:space="preserve">1 </w:t>
            </w:r>
          </w:p>
        </w:tc>
        <w:tc>
          <w:tcPr>
            <w:tcW w:w="1444" w:type="dxa"/>
            <w:vAlign w:val="center"/>
          </w:tcPr>
          <w:p w:rsidR="005F4734" w:rsidRPr="00B916EC" w:rsidRDefault="005F4734" w:rsidP="0060031D">
            <w:pPr>
              <w:pStyle w:val="TAC"/>
            </w:pPr>
            <w:r w:rsidRPr="00B916EC">
              <w:rPr>
                <w:rFonts w:cs="Arial"/>
                <w:kern w:val="24"/>
                <w:szCs w:val="18"/>
              </w:rPr>
              <w:t xml:space="preserve">38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13</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96 </w:t>
            </w:r>
          </w:p>
        </w:tc>
        <w:tc>
          <w:tcPr>
            <w:tcW w:w="2005" w:type="dxa"/>
            <w:vAlign w:val="center"/>
          </w:tcPr>
          <w:p w:rsidR="005F4734" w:rsidRPr="00B916EC" w:rsidRDefault="005F4734" w:rsidP="0060031D">
            <w:pPr>
              <w:pStyle w:val="TAC"/>
            </w:pPr>
            <w:r w:rsidRPr="00B916EC">
              <w:rPr>
                <w:rFonts w:cs="Arial"/>
                <w:kern w:val="24"/>
                <w:szCs w:val="18"/>
              </w:rPr>
              <w:t xml:space="preserve">2 </w:t>
            </w:r>
          </w:p>
        </w:tc>
        <w:tc>
          <w:tcPr>
            <w:tcW w:w="1444" w:type="dxa"/>
            <w:vAlign w:val="center"/>
          </w:tcPr>
          <w:p w:rsidR="005F4734" w:rsidRPr="00B916EC" w:rsidRDefault="005F4734" w:rsidP="0060031D">
            <w:pPr>
              <w:pStyle w:val="TAC"/>
            </w:pPr>
            <w:r w:rsidRPr="00B916EC">
              <w:rPr>
                <w:rFonts w:cs="Arial"/>
                <w:kern w:val="24"/>
                <w:szCs w:val="18"/>
              </w:rPr>
              <w:t xml:space="preserve">38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14</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96 </w:t>
            </w:r>
          </w:p>
        </w:tc>
        <w:tc>
          <w:tcPr>
            <w:tcW w:w="2005" w:type="dxa"/>
            <w:vAlign w:val="center"/>
          </w:tcPr>
          <w:p w:rsidR="005F4734" w:rsidRPr="00B916EC" w:rsidRDefault="005F4734" w:rsidP="0060031D">
            <w:pPr>
              <w:pStyle w:val="TAC"/>
            </w:pPr>
            <w:r w:rsidRPr="00B916EC">
              <w:rPr>
                <w:rFonts w:cs="Arial"/>
                <w:kern w:val="24"/>
                <w:szCs w:val="18"/>
              </w:rPr>
              <w:t xml:space="preserve">3 </w:t>
            </w:r>
          </w:p>
        </w:tc>
        <w:tc>
          <w:tcPr>
            <w:tcW w:w="1444" w:type="dxa"/>
            <w:vAlign w:val="center"/>
          </w:tcPr>
          <w:p w:rsidR="005F4734" w:rsidRPr="00B916EC" w:rsidRDefault="005F4734" w:rsidP="0060031D">
            <w:pPr>
              <w:pStyle w:val="TAC"/>
            </w:pPr>
            <w:r w:rsidRPr="00B916EC">
              <w:rPr>
                <w:rFonts w:cs="Arial"/>
                <w:kern w:val="24"/>
                <w:szCs w:val="18"/>
              </w:rPr>
              <w:t xml:space="preserve">38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15</w:t>
            </w:r>
          </w:p>
        </w:tc>
        <w:tc>
          <w:tcPr>
            <w:tcW w:w="8759" w:type="dxa"/>
            <w:gridSpan w:val="4"/>
            <w:tcBorders>
              <w:left w:val="double" w:sz="4" w:space="0" w:color="auto"/>
            </w:tcBorders>
            <w:vAlign w:val="center"/>
          </w:tcPr>
          <w:p w:rsidR="005F4734" w:rsidRPr="00B916EC" w:rsidRDefault="005F4734" w:rsidP="0060031D">
            <w:pPr>
              <w:pStyle w:val="TAC"/>
            </w:pPr>
            <w:r w:rsidRPr="00B916EC">
              <w:rPr>
                <w:rFonts w:cs="Arial"/>
                <w:kern w:val="24"/>
                <w:szCs w:val="18"/>
              </w:rPr>
              <w:t>Reserved</w:t>
            </w:r>
          </w:p>
        </w:tc>
      </w:tr>
    </w:tbl>
    <w:p w:rsidR="005F4734" w:rsidRDefault="005F4734" w:rsidP="003A061C"/>
    <w:p w:rsidR="00EA04A8" w:rsidRPr="00B916EC" w:rsidRDefault="00EA04A8">
      <w:pPr>
        <w:pStyle w:val="TH"/>
      </w:pPr>
      <w:r w:rsidRPr="00B916EC">
        <w:t>Table 1</w:t>
      </w:r>
      <w:r>
        <w:t>3</w:t>
      </w:r>
      <w:r w:rsidRPr="00B916EC">
        <w:t>-2: Set of resource blocks and slot symbols of control resource set for Type0-PDCCH search space when {SS/PBCH block, PDCCH} subcarrier spacing is {15, 30} kHz</w:t>
      </w:r>
      <w:r w:rsidRPr="009F21F0">
        <w:rPr>
          <w:rFonts w:cs="Arial" w:hint="eastAsia"/>
          <w:lang w:val="en-US" w:eastAsia="zh-CN"/>
        </w:rPr>
        <w:t xml:space="preserve"> </w:t>
      </w:r>
      <w:r w:rsidRPr="00F548CF">
        <w:rPr>
          <w:rFonts w:cs="Arial" w:hint="eastAsia"/>
          <w:lang w:val="en-US" w:eastAsia="zh-CN"/>
        </w:rPr>
        <w:t>for frequency bands</w:t>
      </w:r>
      <w:r w:rsidRPr="000646B8">
        <w:t xml:space="preserve"> with minimum channel bandwidth 5 MHz</w:t>
      </w:r>
      <w:r>
        <w:t xml:space="preserve"> or 10 MHz</w:t>
      </w:r>
    </w:p>
    <w:tbl>
      <w:tblPr>
        <w:tblW w:w="0" w:type="auto"/>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600"/>
        <w:gridCol w:w="1503"/>
        <w:gridCol w:w="1933"/>
        <w:gridCol w:w="1393"/>
      </w:tblGrid>
      <w:tr w:rsidR="009F21F0" w:rsidRPr="00F548CF" w:rsidTr="001322F1">
        <w:trPr>
          <w:cantSplit/>
        </w:trPr>
        <w:tc>
          <w:tcPr>
            <w:tcW w:w="804" w:type="dxa"/>
            <w:tcBorders>
              <w:bottom w:val="double" w:sz="4" w:space="0" w:color="auto"/>
              <w:right w:val="double" w:sz="4" w:space="0" w:color="auto"/>
            </w:tcBorders>
            <w:shd w:val="clear" w:color="auto" w:fill="E0E0E0"/>
            <w:vAlign w:val="center"/>
          </w:tcPr>
          <w:p w:rsidR="009F21F0" w:rsidRPr="007B0A0A" w:rsidRDefault="009F21F0" w:rsidP="00EA04A8">
            <w:pPr>
              <w:pStyle w:val="TAH"/>
              <w:rPr>
                <w:bCs/>
                <w:lang w:val="en-US"/>
              </w:rPr>
            </w:pPr>
            <w:r w:rsidRPr="007B0A0A">
              <w:rPr>
                <w:bCs/>
                <w:lang w:val="en-US"/>
              </w:rPr>
              <w:t>Index</w:t>
            </w:r>
          </w:p>
        </w:tc>
        <w:tc>
          <w:tcPr>
            <w:tcW w:w="3660" w:type="dxa"/>
            <w:tcBorders>
              <w:left w:val="double" w:sz="4" w:space="0" w:color="auto"/>
              <w:bottom w:val="double" w:sz="4" w:space="0" w:color="auto"/>
            </w:tcBorders>
            <w:shd w:val="clear" w:color="auto" w:fill="E0E0E0"/>
            <w:vAlign w:val="center"/>
          </w:tcPr>
          <w:p w:rsidR="009F21F0" w:rsidRPr="000230F1" w:rsidRDefault="009F21F0" w:rsidP="009F21F0">
            <w:pPr>
              <w:pStyle w:val="TAH"/>
              <w:rPr>
                <w:bCs/>
                <w:lang w:val="en-US"/>
              </w:rPr>
            </w:pPr>
            <w:r w:rsidRPr="00864605">
              <w:rPr>
                <w:rFonts w:cs="Arial"/>
                <w:kern w:val="24"/>
              </w:rPr>
              <w:t xml:space="preserve">SS/PBCH block and control resource set multiplexing </w:t>
            </w:r>
            <w:r w:rsidRPr="00D970A4">
              <w:rPr>
                <w:rFonts w:cs="Arial"/>
                <w:kern w:val="24"/>
              </w:rPr>
              <w:t>pattern</w:t>
            </w:r>
            <w:r w:rsidRPr="004F0407">
              <w:rPr>
                <w:rFonts w:cs="Arial"/>
                <w:kern w:val="24"/>
              </w:rPr>
              <w:t xml:space="preserve"> </w:t>
            </w:r>
          </w:p>
        </w:tc>
        <w:tc>
          <w:tcPr>
            <w:tcW w:w="1512" w:type="dxa"/>
            <w:tcBorders>
              <w:bottom w:val="double" w:sz="4" w:space="0" w:color="auto"/>
            </w:tcBorders>
            <w:shd w:val="clear" w:color="auto" w:fill="E0E0E0"/>
            <w:vAlign w:val="center"/>
          </w:tcPr>
          <w:p w:rsidR="009F21F0" w:rsidRPr="00F548CF" w:rsidRDefault="009F21F0" w:rsidP="009F21F0">
            <w:pPr>
              <w:pStyle w:val="TAH"/>
              <w:rPr>
                <w:bCs/>
                <w:lang w:val="en-US"/>
              </w:rPr>
            </w:pPr>
            <w:r w:rsidRPr="001A2C41">
              <w:rPr>
                <w:rFonts w:cs="Arial"/>
                <w:kern w:val="24"/>
              </w:rPr>
              <w:t xml:space="preserve">Number of RBs </w:t>
            </w:r>
            <w:r>
              <w:rPr>
                <w:noProof/>
                <w:position w:val="-10"/>
                <w:lang w:eastAsia="en-GB"/>
              </w:rPr>
              <w:drawing>
                <wp:inline distT="0" distB="0" distL="0" distR="0" wp14:anchorId="2648C23C" wp14:editId="505048DE">
                  <wp:extent cx="582930" cy="210820"/>
                  <wp:effectExtent l="0" t="0" r="7620" b="0"/>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7"/>
                          <pic:cNvPicPr>
                            <a:picLocks noChangeAspect="1" noChangeArrowheads="1"/>
                          </pic:cNvPicPr>
                        </pic:nvPicPr>
                        <pic:blipFill>
                          <a:blip r:embed="rId2627" cstate="print">
                            <a:extLst>
                              <a:ext uri="{28A0092B-C50C-407E-A947-70E740481C1C}">
                                <a14:useLocalDpi xmlns:a14="http://schemas.microsoft.com/office/drawing/2010/main" val="0"/>
                              </a:ext>
                            </a:extLst>
                          </a:blip>
                          <a:srcRect/>
                          <a:stretch>
                            <a:fillRect/>
                          </a:stretch>
                        </pic:blipFill>
                        <pic:spPr bwMode="auto">
                          <a:xfrm>
                            <a:off x="0" y="0"/>
                            <a:ext cx="582930" cy="210820"/>
                          </a:xfrm>
                          <a:prstGeom prst="rect">
                            <a:avLst/>
                          </a:prstGeom>
                          <a:noFill/>
                          <a:ln>
                            <a:noFill/>
                          </a:ln>
                        </pic:spPr>
                      </pic:pic>
                    </a:graphicData>
                  </a:graphic>
                </wp:inline>
              </w:drawing>
            </w:r>
          </w:p>
        </w:tc>
        <w:tc>
          <w:tcPr>
            <w:tcW w:w="1957" w:type="dxa"/>
            <w:tcBorders>
              <w:bottom w:val="double" w:sz="4" w:space="0" w:color="auto"/>
            </w:tcBorders>
            <w:shd w:val="clear" w:color="auto" w:fill="E0E0E0"/>
            <w:vAlign w:val="center"/>
          </w:tcPr>
          <w:p w:rsidR="009F21F0" w:rsidRPr="00F548CF" w:rsidRDefault="009F21F0" w:rsidP="009F21F0">
            <w:pPr>
              <w:pStyle w:val="TAH"/>
              <w:rPr>
                <w:bCs/>
                <w:lang w:val="en-US"/>
              </w:rPr>
            </w:pPr>
            <w:r w:rsidRPr="00F548CF">
              <w:rPr>
                <w:rFonts w:cs="Arial"/>
                <w:kern w:val="24"/>
              </w:rPr>
              <w:t xml:space="preserve">Number of Symbols </w:t>
            </w:r>
            <w:r>
              <w:rPr>
                <w:noProof/>
                <w:position w:val="-12"/>
                <w:lang w:eastAsia="en-GB"/>
              </w:rPr>
              <w:drawing>
                <wp:inline distT="0" distB="0" distL="0" distR="0" wp14:anchorId="33085B05" wp14:editId="629897A5">
                  <wp:extent cx="502285" cy="231140"/>
                  <wp:effectExtent l="0" t="0" r="0" b="0"/>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8"/>
                          <pic:cNvPicPr>
                            <a:picLocks noChangeAspect="1" noChangeArrowheads="1"/>
                          </pic:cNvPicPr>
                        </pic:nvPicPr>
                        <pic:blipFill>
                          <a:blip r:embed="rId2628" cstate="print">
                            <a:extLst>
                              <a:ext uri="{28A0092B-C50C-407E-A947-70E740481C1C}">
                                <a14:useLocalDpi xmlns:a14="http://schemas.microsoft.com/office/drawing/2010/main" val="0"/>
                              </a:ext>
                            </a:extLst>
                          </a:blip>
                          <a:srcRect/>
                          <a:stretch>
                            <a:fillRect/>
                          </a:stretch>
                        </pic:blipFill>
                        <pic:spPr bwMode="auto">
                          <a:xfrm>
                            <a:off x="0" y="0"/>
                            <a:ext cx="502285" cy="231140"/>
                          </a:xfrm>
                          <a:prstGeom prst="rect">
                            <a:avLst/>
                          </a:prstGeom>
                          <a:noFill/>
                          <a:ln>
                            <a:noFill/>
                          </a:ln>
                        </pic:spPr>
                      </pic:pic>
                    </a:graphicData>
                  </a:graphic>
                </wp:inline>
              </w:drawing>
            </w:r>
            <w:r w:rsidRPr="00F548CF">
              <w:rPr>
                <w:rFonts w:cs="Arial"/>
                <w:kern w:val="24"/>
              </w:rPr>
              <w:t xml:space="preserve"> </w:t>
            </w:r>
          </w:p>
        </w:tc>
        <w:tc>
          <w:tcPr>
            <w:tcW w:w="1410" w:type="dxa"/>
            <w:tcBorders>
              <w:bottom w:val="double" w:sz="4" w:space="0" w:color="auto"/>
            </w:tcBorders>
            <w:shd w:val="clear" w:color="auto" w:fill="E0E0E0"/>
            <w:vAlign w:val="center"/>
          </w:tcPr>
          <w:p w:rsidR="009F21F0" w:rsidRPr="00E6244A" w:rsidRDefault="009F21F0" w:rsidP="009F21F0">
            <w:pPr>
              <w:pStyle w:val="TAH"/>
              <w:rPr>
                <w:bCs/>
                <w:lang w:val="en-US"/>
              </w:rPr>
            </w:pPr>
            <w:r w:rsidRPr="00737531">
              <w:rPr>
                <w:rFonts w:cs="Arial"/>
                <w:kern w:val="24"/>
              </w:rPr>
              <w:t xml:space="preserve">Offset (RBs) </w:t>
            </w:r>
          </w:p>
        </w:tc>
      </w:tr>
      <w:tr w:rsidR="009F21F0" w:rsidRPr="00F548CF" w:rsidTr="001322F1">
        <w:trPr>
          <w:cantSplit/>
        </w:trPr>
        <w:tc>
          <w:tcPr>
            <w:tcW w:w="804" w:type="dxa"/>
            <w:tcBorders>
              <w:top w:val="double" w:sz="4" w:space="0" w:color="auto"/>
              <w:right w:val="double" w:sz="4" w:space="0" w:color="auto"/>
            </w:tcBorders>
            <w:shd w:val="clear" w:color="auto" w:fill="auto"/>
            <w:vAlign w:val="center"/>
          </w:tcPr>
          <w:p w:rsidR="009F21F0" w:rsidRPr="00F548CF" w:rsidRDefault="009F21F0" w:rsidP="009F21F0">
            <w:pPr>
              <w:pStyle w:val="TAC"/>
              <w:rPr>
                <w:lang w:val="en-US"/>
              </w:rPr>
            </w:pPr>
            <w:r>
              <w:rPr>
                <w:lang w:val="en-US"/>
              </w:rPr>
              <w:t>0</w:t>
            </w:r>
          </w:p>
        </w:tc>
        <w:tc>
          <w:tcPr>
            <w:tcW w:w="3660" w:type="dxa"/>
            <w:tcBorders>
              <w:top w:val="double" w:sz="4" w:space="0" w:color="auto"/>
              <w:left w:val="double" w:sz="4" w:space="0" w:color="auto"/>
            </w:tcBorders>
            <w:vAlign w:val="center"/>
          </w:tcPr>
          <w:p w:rsidR="009F21F0" w:rsidRPr="00F548CF" w:rsidRDefault="009F21F0" w:rsidP="009F21F0">
            <w:pPr>
              <w:pStyle w:val="TAC"/>
              <w:rPr>
                <w:lang w:val="en-US"/>
              </w:rPr>
            </w:pPr>
            <w:r>
              <w:rPr>
                <w:lang w:val="en-US"/>
              </w:rPr>
              <w:t>1</w:t>
            </w:r>
          </w:p>
        </w:tc>
        <w:tc>
          <w:tcPr>
            <w:tcW w:w="1512" w:type="dxa"/>
            <w:tcBorders>
              <w:top w:val="double" w:sz="4" w:space="0" w:color="auto"/>
            </w:tcBorders>
            <w:vAlign w:val="center"/>
          </w:tcPr>
          <w:p w:rsidR="009F21F0" w:rsidRPr="00F548CF" w:rsidRDefault="009F21F0" w:rsidP="009F21F0">
            <w:pPr>
              <w:pStyle w:val="TAC"/>
              <w:rPr>
                <w:lang w:val="en-US"/>
              </w:rPr>
            </w:pPr>
            <w:r>
              <w:rPr>
                <w:lang w:val="en-US"/>
              </w:rPr>
              <w:t>24</w:t>
            </w:r>
          </w:p>
        </w:tc>
        <w:tc>
          <w:tcPr>
            <w:tcW w:w="1957" w:type="dxa"/>
            <w:tcBorders>
              <w:top w:val="double" w:sz="4" w:space="0" w:color="auto"/>
            </w:tcBorders>
            <w:vAlign w:val="center"/>
          </w:tcPr>
          <w:p w:rsidR="009F21F0" w:rsidRPr="00F548CF" w:rsidRDefault="009F21F0" w:rsidP="009F21F0">
            <w:pPr>
              <w:pStyle w:val="TAC"/>
              <w:rPr>
                <w:lang w:val="en-US"/>
              </w:rPr>
            </w:pPr>
            <w:r>
              <w:rPr>
                <w:lang w:val="en-US"/>
              </w:rPr>
              <w:t>2</w:t>
            </w:r>
          </w:p>
        </w:tc>
        <w:tc>
          <w:tcPr>
            <w:tcW w:w="1410" w:type="dxa"/>
            <w:tcBorders>
              <w:top w:val="double" w:sz="4" w:space="0" w:color="auto"/>
            </w:tcBorders>
            <w:vAlign w:val="center"/>
          </w:tcPr>
          <w:p w:rsidR="009F21F0" w:rsidRPr="00F548CF" w:rsidRDefault="009F21F0" w:rsidP="009F21F0">
            <w:pPr>
              <w:pStyle w:val="TAC"/>
              <w:rPr>
                <w:lang w:val="en-US"/>
              </w:rPr>
            </w:pPr>
            <w:r>
              <w:rPr>
                <w:lang w:val="en-US"/>
              </w:rPr>
              <w:t>5</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rPr>
                <w:lang w:val="en-US"/>
              </w:rPr>
            </w:pPr>
            <w:r>
              <w:rPr>
                <w:lang w:val="en-US"/>
              </w:rPr>
              <w:t>1</w:t>
            </w:r>
          </w:p>
        </w:tc>
        <w:tc>
          <w:tcPr>
            <w:tcW w:w="3660" w:type="dxa"/>
            <w:tcBorders>
              <w:left w:val="double" w:sz="4" w:space="0" w:color="auto"/>
            </w:tcBorders>
            <w:vAlign w:val="center"/>
          </w:tcPr>
          <w:p w:rsidR="009F21F0" w:rsidRPr="00F548CF" w:rsidRDefault="009F21F0" w:rsidP="009F21F0">
            <w:pPr>
              <w:pStyle w:val="TAC"/>
              <w:rPr>
                <w:rFonts w:cs="Arial"/>
                <w:kern w:val="24"/>
                <w:szCs w:val="18"/>
              </w:rPr>
            </w:pPr>
            <w:r w:rsidRPr="00F548CF">
              <w:rPr>
                <w:rFonts w:cs="Arial"/>
                <w:kern w:val="24"/>
                <w:szCs w:val="18"/>
              </w:rPr>
              <w:t>1</w:t>
            </w:r>
          </w:p>
        </w:tc>
        <w:tc>
          <w:tcPr>
            <w:tcW w:w="1512" w:type="dxa"/>
            <w:vAlign w:val="center"/>
          </w:tcPr>
          <w:p w:rsidR="009F21F0" w:rsidRPr="00F548CF" w:rsidRDefault="009F21F0" w:rsidP="009F21F0">
            <w:pPr>
              <w:pStyle w:val="TAC"/>
              <w:rPr>
                <w:rFonts w:cs="Arial"/>
                <w:kern w:val="24"/>
                <w:szCs w:val="18"/>
              </w:rPr>
            </w:pPr>
            <w:r w:rsidRPr="00F548CF">
              <w:rPr>
                <w:rFonts w:cs="Arial"/>
                <w:kern w:val="24"/>
                <w:szCs w:val="18"/>
              </w:rPr>
              <w:t>24</w:t>
            </w:r>
          </w:p>
        </w:tc>
        <w:tc>
          <w:tcPr>
            <w:tcW w:w="1957" w:type="dxa"/>
            <w:vAlign w:val="center"/>
          </w:tcPr>
          <w:p w:rsidR="009F21F0" w:rsidRPr="00F548CF" w:rsidRDefault="009F21F0" w:rsidP="009F21F0">
            <w:pPr>
              <w:pStyle w:val="TAC"/>
              <w:rPr>
                <w:rFonts w:cs="Arial"/>
                <w:kern w:val="24"/>
                <w:szCs w:val="18"/>
              </w:rPr>
            </w:pPr>
            <w:r w:rsidRPr="00F548CF">
              <w:rPr>
                <w:rFonts w:cs="Arial"/>
                <w:kern w:val="24"/>
                <w:szCs w:val="18"/>
              </w:rPr>
              <w:t>2</w:t>
            </w:r>
          </w:p>
        </w:tc>
        <w:tc>
          <w:tcPr>
            <w:tcW w:w="1410" w:type="dxa"/>
            <w:vAlign w:val="center"/>
          </w:tcPr>
          <w:p w:rsidR="009F21F0" w:rsidRPr="00F548CF" w:rsidRDefault="009F21F0" w:rsidP="009F21F0">
            <w:pPr>
              <w:pStyle w:val="TAC"/>
              <w:rPr>
                <w:rFonts w:cs="Arial"/>
                <w:kern w:val="24"/>
                <w:szCs w:val="18"/>
              </w:rPr>
            </w:pPr>
            <w:r w:rsidRPr="00F548CF">
              <w:rPr>
                <w:rFonts w:cs="Arial"/>
                <w:kern w:val="24"/>
                <w:szCs w:val="18"/>
              </w:rPr>
              <w:t>6</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rPr>
                <w:lang w:val="en-US"/>
              </w:rPr>
            </w:pPr>
            <w:r>
              <w:rPr>
                <w:lang w:val="en-US"/>
              </w:rPr>
              <w:t>2</w:t>
            </w:r>
          </w:p>
        </w:tc>
        <w:tc>
          <w:tcPr>
            <w:tcW w:w="3660" w:type="dxa"/>
            <w:tcBorders>
              <w:left w:val="double" w:sz="4" w:space="0" w:color="auto"/>
            </w:tcBorders>
            <w:vAlign w:val="center"/>
          </w:tcPr>
          <w:p w:rsidR="009F21F0" w:rsidRPr="00F548CF" w:rsidRDefault="009F21F0" w:rsidP="009F21F0">
            <w:pPr>
              <w:pStyle w:val="TAC"/>
              <w:rPr>
                <w:lang w:val="en-US"/>
              </w:rPr>
            </w:pPr>
            <w:r w:rsidRPr="00F548CF">
              <w:rPr>
                <w:rFonts w:cs="Arial"/>
                <w:kern w:val="24"/>
                <w:szCs w:val="18"/>
              </w:rPr>
              <w:t>1</w:t>
            </w:r>
          </w:p>
        </w:tc>
        <w:tc>
          <w:tcPr>
            <w:tcW w:w="1512" w:type="dxa"/>
            <w:vAlign w:val="center"/>
          </w:tcPr>
          <w:p w:rsidR="009F21F0" w:rsidRPr="00F548CF" w:rsidRDefault="009F21F0" w:rsidP="009F21F0">
            <w:pPr>
              <w:pStyle w:val="TAC"/>
              <w:rPr>
                <w:lang w:val="en-US"/>
              </w:rPr>
            </w:pPr>
            <w:r w:rsidRPr="00F548CF">
              <w:rPr>
                <w:rFonts w:cs="Arial"/>
                <w:kern w:val="24"/>
                <w:szCs w:val="18"/>
              </w:rPr>
              <w:t>24</w:t>
            </w:r>
          </w:p>
        </w:tc>
        <w:tc>
          <w:tcPr>
            <w:tcW w:w="1957" w:type="dxa"/>
            <w:vAlign w:val="center"/>
          </w:tcPr>
          <w:p w:rsidR="009F21F0" w:rsidRPr="00F548CF" w:rsidRDefault="009F21F0" w:rsidP="009F21F0">
            <w:pPr>
              <w:pStyle w:val="TAC"/>
              <w:rPr>
                <w:lang w:val="en-US"/>
              </w:rPr>
            </w:pPr>
            <w:r w:rsidRPr="00F548CF">
              <w:rPr>
                <w:rFonts w:cs="Arial"/>
                <w:kern w:val="24"/>
                <w:szCs w:val="18"/>
              </w:rPr>
              <w:t>2</w:t>
            </w:r>
          </w:p>
        </w:tc>
        <w:tc>
          <w:tcPr>
            <w:tcW w:w="1410" w:type="dxa"/>
            <w:vAlign w:val="center"/>
          </w:tcPr>
          <w:p w:rsidR="009F21F0" w:rsidRPr="00F548CF" w:rsidRDefault="009F21F0" w:rsidP="009F21F0">
            <w:pPr>
              <w:pStyle w:val="TAC"/>
              <w:rPr>
                <w:lang w:val="en-US"/>
              </w:rPr>
            </w:pPr>
            <w:r w:rsidRPr="00F548CF">
              <w:rPr>
                <w:rFonts w:cs="Arial"/>
                <w:kern w:val="24"/>
                <w:szCs w:val="18"/>
              </w:rPr>
              <w:t>7</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t>3</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24</w:t>
            </w:r>
          </w:p>
        </w:tc>
        <w:tc>
          <w:tcPr>
            <w:tcW w:w="1957" w:type="dxa"/>
            <w:vAlign w:val="center"/>
          </w:tcPr>
          <w:p w:rsidR="009F21F0" w:rsidRPr="00F548CF" w:rsidRDefault="009F21F0" w:rsidP="009F21F0">
            <w:pPr>
              <w:pStyle w:val="TAC"/>
            </w:pPr>
            <w:r w:rsidRPr="00F548CF">
              <w:rPr>
                <w:rFonts w:cs="Arial"/>
                <w:kern w:val="24"/>
                <w:szCs w:val="18"/>
              </w:rPr>
              <w:t>2</w:t>
            </w:r>
          </w:p>
        </w:tc>
        <w:tc>
          <w:tcPr>
            <w:tcW w:w="1410" w:type="dxa"/>
            <w:vAlign w:val="center"/>
          </w:tcPr>
          <w:p w:rsidR="009F21F0" w:rsidRPr="00F548CF" w:rsidRDefault="009F21F0" w:rsidP="009F21F0">
            <w:pPr>
              <w:pStyle w:val="TAC"/>
            </w:pPr>
            <w:r w:rsidRPr="00F548CF">
              <w:rPr>
                <w:rFonts w:cs="Arial"/>
                <w:kern w:val="24"/>
                <w:szCs w:val="18"/>
              </w:rPr>
              <w:t>8</w:t>
            </w:r>
          </w:p>
        </w:tc>
      </w:tr>
      <w:tr w:rsidR="009F21F0" w:rsidRPr="00F548CF" w:rsidTr="001322F1">
        <w:trPr>
          <w:cantSplit/>
        </w:trPr>
        <w:tc>
          <w:tcPr>
            <w:tcW w:w="804" w:type="dxa"/>
            <w:tcBorders>
              <w:right w:val="double" w:sz="4" w:space="0" w:color="auto"/>
            </w:tcBorders>
            <w:shd w:val="clear" w:color="auto" w:fill="auto"/>
            <w:vAlign w:val="center"/>
          </w:tcPr>
          <w:p w:rsidR="009F21F0" w:rsidRDefault="009F21F0" w:rsidP="009F21F0">
            <w:pPr>
              <w:pStyle w:val="TAC"/>
            </w:pPr>
            <w:r>
              <w:t>4</w:t>
            </w:r>
          </w:p>
        </w:tc>
        <w:tc>
          <w:tcPr>
            <w:tcW w:w="3660" w:type="dxa"/>
            <w:tcBorders>
              <w:left w:val="double" w:sz="4" w:space="0" w:color="auto"/>
            </w:tcBorders>
            <w:vAlign w:val="center"/>
          </w:tcPr>
          <w:p w:rsidR="009F21F0" w:rsidRPr="00F548CF" w:rsidRDefault="009F21F0" w:rsidP="009F21F0">
            <w:pPr>
              <w:pStyle w:val="TAC"/>
              <w:rPr>
                <w:rFonts w:cs="Arial"/>
                <w:kern w:val="24"/>
                <w:szCs w:val="18"/>
              </w:rPr>
            </w:pPr>
            <w:r>
              <w:rPr>
                <w:rFonts w:cs="Arial"/>
                <w:kern w:val="24"/>
                <w:szCs w:val="18"/>
              </w:rPr>
              <w:t>1</w:t>
            </w:r>
          </w:p>
        </w:tc>
        <w:tc>
          <w:tcPr>
            <w:tcW w:w="1512" w:type="dxa"/>
            <w:vAlign w:val="center"/>
          </w:tcPr>
          <w:p w:rsidR="009F21F0" w:rsidRPr="00F548CF" w:rsidRDefault="009F21F0" w:rsidP="009F21F0">
            <w:pPr>
              <w:pStyle w:val="TAC"/>
              <w:rPr>
                <w:rFonts w:cs="Arial"/>
                <w:kern w:val="24"/>
                <w:szCs w:val="18"/>
              </w:rPr>
            </w:pPr>
            <w:r>
              <w:rPr>
                <w:rFonts w:cs="Arial"/>
                <w:kern w:val="24"/>
                <w:szCs w:val="18"/>
              </w:rPr>
              <w:t>24</w:t>
            </w:r>
          </w:p>
        </w:tc>
        <w:tc>
          <w:tcPr>
            <w:tcW w:w="1957" w:type="dxa"/>
            <w:vAlign w:val="center"/>
          </w:tcPr>
          <w:p w:rsidR="009F21F0" w:rsidRPr="00F548CF" w:rsidRDefault="009F21F0" w:rsidP="009F21F0">
            <w:pPr>
              <w:pStyle w:val="TAC"/>
              <w:rPr>
                <w:rFonts w:cs="Arial"/>
                <w:kern w:val="24"/>
                <w:szCs w:val="18"/>
              </w:rPr>
            </w:pPr>
            <w:r>
              <w:rPr>
                <w:rFonts w:cs="Arial"/>
                <w:kern w:val="24"/>
                <w:szCs w:val="18"/>
              </w:rPr>
              <w:t>3</w:t>
            </w:r>
          </w:p>
        </w:tc>
        <w:tc>
          <w:tcPr>
            <w:tcW w:w="1410" w:type="dxa"/>
            <w:vAlign w:val="center"/>
          </w:tcPr>
          <w:p w:rsidR="009F21F0" w:rsidRPr="00F548CF" w:rsidRDefault="009F21F0" w:rsidP="009F21F0">
            <w:pPr>
              <w:pStyle w:val="TAC"/>
              <w:rPr>
                <w:rFonts w:cs="Arial"/>
                <w:kern w:val="24"/>
                <w:szCs w:val="18"/>
              </w:rPr>
            </w:pPr>
            <w:r>
              <w:rPr>
                <w:rFonts w:cs="Arial"/>
                <w:kern w:val="24"/>
                <w:szCs w:val="18"/>
              </w:rPr>
              <w:t>5</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t>5</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24</w:t>
            </w:r>
          </w:p>
        </w:tc>
        <w:tc>
          <w:tcPr>
            <w:tcW w:w="1957" w:type="dxa"/>
            <w:vAlign w:val="center"/>
          </w:tcPr>
          <w:p w:rsidR="009F21F0" w:rsidRPr="00F548CF" w:rsidRDefault="009F21F0" w:rsidP="009F21F0">
            <w:pPr>
              <w:pStyle w:val="TAC"/>
            </w:pPr>
            <w:r w:rsidRPr="00F548CF">
              <w:rPr>
                <w:rFonts w:cs="Arial"/>
                <w:kern w:val="24"/>
                <w:szCs w:val="18"/>
              </w:rPr>
              <w:t>3</w:t>
            </w:r>
          </w:p>
        </w:tc>
        <w:tc>
          <w:tcPr>
            <w:tcW w:w="1410" w:type="dxa"/>
            <w:vAlign w:val="center"/>
          </w:tcPr>
          <w:p w:rsidR="009F21F0" w:rsidRPr="00F548CF" w:rsidRDefault="009F21F0" w:rsidP="009F21F0">
            <w:pPr>
              <w:pStyle w:val="TAC"/>
            </w:pPr>
            <w:r w:rsidRPr="00F548CF">
              <w:rPr>
                <w:rFonts w:cs="Arial"/>
                <w:kern w:val="24"/>
                <w:szCs w:val="18"/>
              </w:rPr>
              <w:t>6</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t>6</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24</w:t>
            </w:r>
          </w:p>
        </w:tc>
        <w:tc>
          <w:tcPr>
            <w:tcW w:w="1957" w:type="dxa"/>
            <w:vAlign w:val="center"/>
          </w:tcPr>
          <w:p w:rsidR="009F21F0" w:rsidRPr="00F548CF" w:rsidRDefault="009F21F0" w:rsidP="009F21F0">
            <w:pPr>
              <w:pStyle w:val="TAC"/>
            </w:pPr>
            <w:r w:rsidRPr="00F548CF">
              <w:rPr>
                <w:rFonts w:cs="Arial"/>
                <w:kern w:val="24"/>
                <w:szCs w:val="18"/>
              </w:rPr>
              <w:t>3</w:t>
            </w:r>
          </w:p>
        </w:tc>
        <w:tc>
          <w:tcPr>
            <w:tcW w:w="1410" w:type="dxa"/>
            <w:vAlign w:val="center"/>
          </w:tcPr>
          <w:p w:rsidR="009F21F0" w:rsidRPr="00F548CF" w:rsidRDefault="009F21F0" w:rsidP="009F21F0">
            <w:pPr>
              <w:pStyle w:val="TAC"/>
            </w:pPr>
            <w:r w:rsidRPr="00F548CF">
              <w:rPr>
                <w:rFonts w:cs="Arial"/>
                <w:kern w:val="24"/>
                <w:szCs w:val="18"/>
              </w:rPr>
              <w:t>7</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t>7</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24</w:t>
            </w:r>
          </w:p>
        </w:tc>
        <w:tc>
          <w:tcPr>
            <w:tcW w:w="1957" w:type="dxa"/>
            <w:vAlign w:val="center"/>
          </w:tcPr>
          <w:p w:rsidR="009F21F0" w:rsidRPr="00F548CF" w:rsidRDefault="009F21F0" w:rsidP="009F21F0">
            <w:pPr>
              <w:pStyle w:val="TAC"/>
            </w:pPr>
            <w:r w:rsidRPr="00F548CF">
              <w:rPr>
                <w:rFonts w:cs="Arial"/>
                <w:kern w:val="24"/>
                <w:szCs w:val="18"/>
              </w:rPr>
              <w:t>3</w:t>
            </w:r>
          </w:p>
        </w:tc>
        <w:tc>
          <w:tcPr>
            <w:tcW w:w="1410" w:type="dxa"/>
            <w:vAlign w:val="center"/>
          </w:tcPr>
          <w:p w:rsidR="009F21F0" w:rsidRPr="00F548CF" w:rsidRDefault="009F21F0" w:rsidP="009F21F0">
            <w:pPr>
              <w:pStyle w:val="TAC"/>
            </w:pPr>
            <w:r w:rsidRPr="00F548CF">
              <w:rPr>
                <w:rFonts w:cs="Arial"/>
                <w:kern w:val="24"/>
                <w:szCs w:val="18"/>
              </w:rPr>
              <w:t>8</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t>8</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48</w:t>
            </w:r>
          </w:p>
        </w:tc>
        <w:tc>
          <w:tcPr>
            <w:tcW w:w="1957" w:type="dxa"/>
            <w:vAlign w:val="center"/>
          </w:tcPr>
          <w:p w:rsidR="009F21F0" w:rsidRPr="00F548CF" w:rsidRDefault="009F21F0" w:rsidP="009F21F0">
            <w:pPr>
              <w:pStyle w:val="TAC"/>
            </w:pPr>
            <w:r w:rsidRPr="00F548CF">
              <w:rPr>
                <w:rFonts w:cs="Arial"/>
                <w:kern w:val="24"/>
                <w:szCs w:val="18"/>
              </w:rPr>
              <w:t>1</w:t>
            </w:r>
          </w:p>
        </w:tc>
        <w:tc>
          <w:tcPr>
            <w:tcW w:w="1410" w:type="dxa"/>
            <w:vAlign w:val="center"/>
          </w:tcPr>
          <w:p w:rsidR="009F21F0" w:rsidRPr="00F548CF" w:rsidRDefault="009F21F0" w:rsidP="009F21F0">
            <w:pPr>
              <w:pStyle w:val="TAC"/>
            </w:pPr>
            <w:r w:rsidRPr="00F548CF">
              <w:rPr>
                <w:rFonts w:cs="Arial"/>
                <w:kern w:val="24"/>
                <w:szCs w:val="18"/>
              </w:rPr>
              <w:t>18</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t>9</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48</w:t>
            </w:r>
          </w:p>
        </w:tc>
        <w:tc>
          <w:tcPr>
            <w:tcW w:w="1957" w:type="dxa"/>
            <w:vAlign w:val="center"/>
          </w:tcPr>
          <w:p w:rsidR="009F21F0" w:rsidRPr="00F548CF" w:rsidRDefault="009F21F0" w:rsidP="009F21F0">
            <w:pPr>
              <w:pStyle w:val="TAC"/>
            </w:pPr>
            <w:r w:rsidRPr="00F548CF">
              <w:rPr>
                <w:rFonts w:cs="Arial"/>
                <w:kern w:val="24"/>
                <w:szCs w:val="18"/>
              </w:rPr>
              <w:t>1</w:t>
            </w:r>
          </w:p>
        </w:tc>
        <w:tc>
          <w:tcPr>
            <w:tcW w:w="1410" w:type="dxa"/>
            <w:vAlign w:val="center"/>
          </w:tcPr>
          <w:p w:rsidR="009F21F0" w:rsidRPr="00F548CF" w:rsidRDefault="009F21F0" w:rsidP="009F21F0">
            <w:pPr>
              <w:pStyle w:val="TAC"/>
            </w:pPr>
            <w:r w:rsidRPr="00F548CF">
              <w:rPr>
                <w:rFonts w:cs="Arial"/>
                <w:kern w:val="24"/>
                <w:szCs w:val="18"/>
              </w:rPr>
              <w:t>20</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t>10</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48</w:t>
            </w:r>
          </w:p>
        </w:tc>
        <w:tc>
          <w:tcPr>
            <w:tcW w:w="1957" w:type="dxa"/>
            <w:vAlign w:val="center"/>
          </w:tcPr>
          <w:p w:rsidR="009F21F0" w:rsidRPr="00F548CF" w:rsidRDefault="009F21F0" w:rsidP="009F21F0">
            <w:pPr>
              <w:pStyle w:val="TAC"/>
            </w:pPr>
            <w:r w:rsidRPr="00F548CF">
              <w:rPr>
                <w:rFonts w:cs="Arial"/>
                <w:kern w:val="24"/>
                <w:szCs w:val="18"/>
              </w:rPr>
              <w:t>2</w:t>
            </w:r>
          </w:p>
        </w:tc>
        <w:tc>
          <w:tcPr>
            <w:tcW w:w="1410" w:type="dxa"/>
            <w:vAlign w:val="center"/>
          </w:tcPr>
          <w:p w:rsidR="009F21F0" w:rsidRPr="00F548CF" w:rsidRDefault="009F21F0" w:rsidP="009F21F0">
            <w:pPr>
              <w:pStyle w:val="TAC"/>
            </w:pPr>
            <w:r w:rsidRPr="00F548CF">
              <w:rPr>
                <w:rFonts w:cs="Arial"/>
                <w:kern w:val="24"/>
                <w:szCs w:val="18"/>
              </w:rPr>
              <w:t>18</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t>11</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48</w:t>
            </w:r>
          </w:p>
        </w:tc>
        <w:tc>
          <w:tcPr>
            <w:tcW w:w="1957" w:type="dxa"/>
            <w:vAlign w:val="center"/>
          </w:tcPr>
          <w:p w:rsidR="009F21F0" w:rsidRPr="00F548CF" w:rsidRDefault="009F21F0" w:rsidP="009F21F0">
            <w:pPr>
              <w:pStyle w:val="TAC"/>
            </w:pPr>
            <w:r w:rsidRPr="00F548CF">
              <w:rPr>
                <w:rFonts w:cs="Arial"/>
                <w:kern w:val="24"/>
                <w:szCs w:val="18"/>
              </w:rPr>
              <w:t>2</w:t>
            </w:r>
          </w:p>
        </w:tc>
        <w:tc>
          <w:tcPr>
            <w:tcW w:w="1410" w:type="dxa"/>
            <w:vAlign w:val="center"/>
          </w:tcPr>
          <w:p w:rsidR="009F21F0" w:rsidRPr="00F548CF" w:rsidRDefault="009F21F0" w:rsidP="009F21F0">
            <w:pPr>
              <w:pStyle w:val="TAC"/>
            </w:pPr>
            <w:r w:rsidRPr="00F548CF">
              <w:rPr>
                <w:rFonts w:cs="Arial"/>
                <w:kern w:val="24"/>
                <w:szCs w:val="18"/>
              </w:rPr>
              <w:t>20</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rsidRPr="00F548CF">
              <w:t>1</w:t>
            </w:r>
            <w:r>
              <w:t>2</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48</w:t>
            </w:r>
          </w:p>
        </w:tc>
        <w:tc>
          <w:tcPr>
            <w:tcW w:w="1957" w:type="dxa"/>
            <w:vAlign w:val="center"/>
          </w:tcPr>
          <w:p w:rsidR="009F21F0" w:rsidRPr="00F548CF" w:rsidRDefault="009F21F0" w:rsidP="009F21F0">
            <w:pPr>
              <w:pStyle w:val="TAC"/>
            </w:pPr>
            <w:r w:rsidRPr="00F548CF">
              <w:rPr>
                <w:rFonts w:cs="Arial"/>
                <w:kern w:val="24"/>
                <w:szCs w:val="18"/>
              </w:rPr>
              <w:t>3</w:t>
            </w:r>
          </w:p>
        </w:tc>
        <w:tc>
          <w:tcPr>
            <w:tcW w:w="1410" w:type="dxa"/>
            <w:vAlign w:val="center"/>
          </w:tcPr>
          <w:p w:rsidR="009F21F0" w:rsidRPr="00F548CF" w:rsidRDefault="009F21F0" w:rsidP="009F21F0">
            <w:pPr>
              <w:pStyle w:val="TAC"/>
            </w:pPr>
            <w:r w:rsidRPr="00F548CF">
              <w:rPr>
                <w:rFonts w:cs="Arial"/>
                <w:kern w:val="24"/>
                <w:szCs w:val="18"/>
              </w:rPr>
              <w:t>18</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rsidRPr="00F548CF">
              <w:t>1</w:t>
            </w:r>
            <w:r>
              <w:t>3</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48</w:t>
            </w:r>
          </w:p>
        </w:tc>
        <w:tc>
          <w:tcPr>
            <w:tcW w:w="1957" w:type="dxa"/>
            <w:vAlign w:val="center"/>
          </w:tcPr>
          <w:p w:rsidR="009F21F0" w:rsidRPr="00F548CF" w:rsidRDefault="009F21F0" w:rsidP="009F21F0">
            <w:pPr>
              <w:pStyle w:val="TAC"/>
            </w:pPr>
            <w:r w:rsidRPr="00F548CF">
              <w:rPr>
                <w:rFonts w:cs="Arial"/>
                <w:kern w:val="24"/>
                <w:szCs w:val="18"/>
              </w:rPr>
              <w:t>3</w:t>
            </w:r>
          </w:p>
        </w:tc>
        <w:tc>
          <w:tcPr>
            <w:tcW w:w="1410" w:type="dxa"/>
            <w:vAlign w:val="center"/>
          </w:tcPr>
          <w:p w:rsidR="009F21F0" w:rsidRPr="00F548CF" w:rsidRDefault="009F21F0" w:rsidP="009F21F0">
            <w:pPr>
              <w:pStyle w:val="TAC"/>
            </w:pPr>
            <w:r w:rsidRPr="00F548CF">
              <w:rPr>
                <w:rFonts w:cs="Arial"/>
                <w:kern w:val="24"/>
                <w:szCs w:val="18"/>
              </w:rPr>
              <w:t>20</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rsidRPr="00F548CF">
              <w:t>14</w:t>
            </w:r>
          </w:p>
        </w:tc>
        <w:tc>
          <w:tcPr>
            <w:tcW w:w="8539" w:type="dxa"/>
            <w:gridSpan w:val="4"/>
            <w:tcBorders>
              <w:left w:val="double" w:sz="4" w:space="0" w:color="auto"/>
            </w:tcBorders>
            <w:vAlign w:val="center"/>
          </w:tcPr>
          <w:p w:rsidR="009F21F0" w:rsidRPr="00F548CF" w:rsidRDefault="009F21F0" w:rsidP="009F21F0">
            <w:pPr>
              <w:pStyle w:val="TAC"/>
            </w:pPr>
            <w:r w:rsidRPr="00F548CF">
              <w:rPr>
                <w:rFonts w:cs="Arial"/>
                <w:kern w:val="24"/>
                <w:szCs w:val="18"/>
              </w:rPr>
              <w:t>Reserved</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rsidRPr="00F548CF">
              <w:t>15</w:t>
            </w:r>
          </w:p>
        </w:tc>
        <w:tc>
          <w:tcPr>
            <w:tcW w:w="8539" w:type="dxa"/>
            <w:gridSpan w:val="4"/>
            <w:tcBorders>
              <w:left w:val="double" w:sz="4" w:space="0" w:color="auto"/>
            </w:tcBorders>
            <w:vAlign w:val="center"/>
          </w:tcPr>
          <w:p w:rsidR="009F21F0" w:rsidRPr="00F548CF" w:rsidRDefault="009F21F0" w:rsidP="009F21F0">
            <w:pPr>
              <w:pStyle w:val="TAC"/>
            </w:pPr>
            <w:r w:rsidRPr="00F548CF">
              <w:rPr>
                <w:rFonts w:cs="Arial"/>
                <w:kern w:val="24"/>
                <w:szCs w:val="18"/>
              </w:rPr>
              <w:t>Reserved</w:t>
            </w:r>
          </w:p>
        </w:tc>
      </w:tr>
    </w:tbl>
    <w:p w:rsidR="009F21F0" w:rsidRPr="00B916EC" w:rsidRDefault="009F21F0" w:rsidP="004A0D85"/>
    <w:p w:rsidR="004A0D85" w:rsidRPr="00B06B6C" w:rsidRDefault="0044436D" w:rsidP="00F96B12">
      <w:pPr>
        <w:pStyle w:val="TH"/>
      </w:pPr>
      <w:r w:rsidRPr="00B06B6C">
        <w:lastRenderedPageBreak/>
        <w:t>Table 1</w:t>
      </w:r>
      <w:r w:rsidR="00EC0649" w:rsidRPr="00B06B6C">
        <w:t>3</w:t>
      </w:r>
      <w:r w:rsidRPr="00B06B6C">
        <w:t>-</w:t>
      </w:r>
      <w:r w:rsidR="00EB7E79" w:rsidRPr="00B06B6C">
        <w:t>3</w:t>
      </w:r>
      <w:r w:rsidRPr="00B06B6C">
        <w:t>: Set of resource blocks and slot symbols of control resource set for Type0-PDCCH search space</w:t>
      </w:r>
      <w:r w:rsidRPr="00B916EC">
        <w:t xml:space="preserve"> </w:t>
      </w:r>
      <w:r w:rsidRPr="00B06B6C">
        <w:t>when {SS/PBCH block, PDCCH} subcarrier spacing is {30, 15}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000646B8" w:rsidRPr="000646B8">
        <w:t xml:space="preserve"> with minimum channel bandwidth 5 MHz or 10 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4"/>
        <w:gridCol w:w="3662"/>
        <w:gridCol w:w="1509"/>
        <w:gridCol w:w="1957"/>
        <w:gridCol w:w="1411"/>
      </w:tblGrid>
      <w:tr w:rsidR="00673A22" w:rsidRPr="00B916EC" w:rsidTr="0060031D">
        <w:trPr>
          <w:cantSplit/>
        </w:trPr>
        <w:tc>
          <w:tcPr>
            <w:tcW w:w="810" w:type="dxa"/>
            <w:tcBorders>
              <w:bottom w:val="double" w:sz="4" w:space="0" w:color="auto"/>
              <w:right w:val="double" w:sz="4" w:space="0" w:color="auto"/>
            </w:tcBorders>
            <w:shd w:val="clear" w:color="auto" w:fill="E0E0E0"/>
            <w:vAlign w:val="center"/>
          </w:tcPr>
          <w:p w:rsidR="00673A22" w:rsidRPr="00B916EC" w:rsidRDefault="00673A22" w:rsidP="0060031D">
            <w:pPr>
              <w:pStyle w:val="TAH"/>
              <w:rPr>
                <w:bCs/>
                <w:lang w:val="en-US"/>
              </w:rPr>
            </w:pPr>
            <w:r w:rsidRPr="00B916EC">
              <w:rPr>
                <w:bCs/>
                <w:lang w:val="en-US"/>
              </w:rPr>
              <w:t>Index</w:t>
            </w:r>
          </w:p>
        </w:tc>
        <w:tc>
          <w:tcPr>
            <w:tcW w:w="3780" w:type="dxa"/>
            <w:tcBorders>
              <w:left w:val="double" w:sz="4" w:space="0" w:color="auto"/>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SS/PBCH block and control resource set multiplexing </w:t>
            </w:r>
            <w:r w:rsidR="007462B9" w:rsidRPr="00B916EC">
              <w:rPr>
                <w:rFonts w:cs="Arial"/>
                <w:kern w:val="24"/>
              </w:rPr>
              <w:t>pattern</w:t>
            </w:r>
            <w:r w:rsidRPr="00B916EC">
              <w:rPr>
                <w:rFonts w:cs="Arial"/>
                <w:kern w:val="24"/>
              </w:rPr>
              <w:t xml:space="preserve"> </w:t>
            </w:r>
          </w:p>
        </w:tc>
        <w:tc>
          <w:tcPr>
            <w:tcW w:w="1530"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RBs </w:t>
            </w:r>
            <w:r w:rsidRPr="00B916EC">
              <w:rPr>
                <w:position w:val="-10"/>
              </w:rPr>
              <w:object w:dxaOrig="880" w:dyaOrig="340">
                <v:shape id="_x0000_i2549" type="#_x0000_t75" style="width:43.2pt;height:16.8pt" o:ole="">
                  <v:imagedata r:id="rId2623" o:title=""/>
                </v:shape>
                <o:OLEObject Type="Embed" ProgID="Equation.3" ShapeID="_x0000_i2549" DrawAspect="Content" ObjectID="_1599412630" r:id="rId2629"/>
              </w:object>
            </w:r>
          </w:p>
        </w:tc>
        <w:tc>
          <w:tcPr>
            <w:tcW w:w="2005"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Symbols </w:t>
            </w:r>
            <w:r w:rsidRPr="00B916EC">
              <w:rPr>
                <w:position w:val="-12"/>
              </w:rPr>
              <w:object w:dxaOrig="780" w:dyaOrig="360">
                <v:shape id="_x0000_i2550" type="#_x0000_t75" style="width:38.4pt;height:18.4pt" o:ole="">
                  <v:imagedata r:id="rId2630" o:title=""/>
                </v:shape>
                <o:OLEObject Type="Embed" ProgID="Equation.3" ShapeID="_x0000_i2550" DrawAspect="Content" ObjectID="_1599412631" r:id="rId2631"/>
              </w:object>
            </w:r>
            <w:r w:rsidRPr="00B916EC">
              <w:rPr>
                <w:rFonts w:cs="Arial"/>
                <w:kern w:val="24"/>
              </w:rPr>
              <w:t xml:space="preserve"> </w:t>
            </w:r>
          </w:p>
        </w:tc>
        <w:tc>
          <w:tcPr>
            <w:tcW w:w="1444"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Offset (RBs) </w:t>
            </w:r>
          </w:p>
        </w:tc>
      </w:tr>
      <w:tr w:rsidR="002268E7" w:rsidRPr="00B916EC" w:rsidTr="0060031D">
        <w:trPr>
          <w:cantSplit/>
        </w:trPr>
        <w:tc>
          <w:tcPr>
            <w:tcW w:w="810" w:type="dxa"/>
            <w:tcBorders>
              <w:top w:val="double" w:sz="4" w:space="0" w:color="auto"/>
              <w:right w:val="double" w:sz="4" w:space="0" w:color="auto"/>
            </w:tcBorders>
            <w:shd w:val="clear" w:color="auto" w:fill="auto"/>
            <w:vAlign w:val="center"/>
          </w:tcPr>
          <w:p w:rsidR="002268E7" w:rsidRPr="00B916EC" w:rsidRDefault="002268E7" w:rsidP="0060031D">
            <w:pPr>
              <w:pStyle w:val="TAC"/>
              <w:rPr>
                <w:lang w:val="en-US"/>
              </w:rPr>
            </w:pPr>
            <w:r w:rsidRPr="00B916EC">
              <w:rPr>
                <w:lang w:val="en-US"/>
              </w:rPr>
              <w:t>0</w:t>
            </w:r>
          </w:p>
        </w:tc>
        <w:tc>
          <w:tcPr>
            <w:tcW w:w="3780" w:type="dxa"/>
            <w:tcBorders>
              <w:top w:val="double" w:sz="4" w:space="0" w:color="auto"/>
              <w:left w:val="double" w:sz="4" w:space="0" w:color="auto"/>
            </w:tcBorders>
            <w:vAlign w:val="center"/>
          </w:tcPr>
          <w:p w:rsidR="002268E7" w:rsidRPr="00B916EC" w:rsidRDefault="002268E7" w:rsidP="0060031D">
            <w:pPr>
              <w:pStyle w:val="TAC"/>
              <w:rPr>
                <w:lang w:val="en-US"/>
              </w:rPr>
            </w:pPr>
            <w:r w:rsidRPr="00B916EC">
              <w:rPr>
                <w:rFonts w:cs="Arial"/>
                <w:kern w:val="24"/>
                <w:szCs w:val="18"/>
              </w:rPr>
              <w:t>1</w:t>
            </w:r>
          </w:p>
        </w:tc>
        <w:tc>
          <w:tcPr>
            <w:tcW w:w="1530"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48</w:t>
            </w:r>
          </w:p>
        </w:tc>
        <w:tc>
          <w:tcPr>
            <w:tcW w:w="2005"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1</w:t>
            </w:r>
          </w:p>
        </w:tc>
        <w:tc>
          <w:tcPr>
            <w:tcW w:w="1444"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2</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rPr>
                <w:lang w:val="en-US"/>
              </w:rPr>
            </w:pPr>
            <w:r w:rsidRPr="00B916EC">
              <w:rPr>
                <w:lang w:val="en-US"/>
              </w:rPr>
              <w:t>1</w:t>
            </w:r>
          </w:p>
        </w:tc>
        <w:tc>
          <w:tcPr>
            <w:tcW w:w="3780" w:type="dxa"/>
            <w:tcBorders>
              <w:left w:val="double" w:sz="4" w:space="0" w:color="auto"/>
            </w:tcBorders>
            <w:vAlign w:val="center"/>
          </w:tcPr>
          <w:p w:rsidR="002268E7" w:rsidRPr="00B916EC" w:rsidRDefault="002268E7" w:rsidP="0060031D">
            <w:pPr>
              <w:pStyle w:val="TAC"/>
              <w:rPr>
                <w:lang w:val="en-US"/>
              </w:rPr>
            </w:pPr>
            <w:r w:rsidRPr="00B916EC">
              <w:rPr>
                <w:rFonts w:cs="Arial"/>
                <w:kern w:val="24"/>
                <w:szCs w:val="18"/>
              </w:rPr>
              <w:t>1</w:t>
            </w:r>
          </w:p>
        </w:tc>
        <w:tc>
          <w:tcPr>
            <w:tcW w:w="1530" w:type="dxa"/>
            <w:vAlign w:val="center"/>
          </w:tcPr>
          <w:p w:rsidR="002268E7" w:rsidRPr="00B916EC" w:rsidRDefault="002268E7" w:rsidP="0060031D">
            <w:pPr>
              <w:pStyle w:val="TAC"/>
              <w:rPr>
                <w:lang w:val="en-US"/>
              </w:rPr>
            </w:pPr>
            <w:r w:rsidRPr="00B916EC">
              <w:rPr>
                <w:rFonts w:cs="Arial"/>
                <w:kern w:val="24"/>
                <w:szCs w:val="18"/>
              </w:rPr>
              <w:t>48</w:t>
            </w:r>
          </w:p>
        </w:tc>
        <w:tc>
          <w:tcPr>
            <w:tcW w:w="2005" w:type="dxa"/>
            <w:vAlign w:val="center"/>
          </w:tcPr>
          <w:p w:rsidR="002268E7" w:rsidRPr="00B916EC" w:rsidRDefault="002268E7" w:rsidP="0060031D">
            <w:pPr>
              <w:pStyle w:val="TAC"/>
              <w:rPr>
                <w:lang w:val="en-US"/>
              </w:rPr>
            </w:pPr>
            <w:r w:rsidRPr="00B916EC">
              <w:rPr>
                <w:rFonts w:cs="Arial"/>
                <w:kern w:val="24"/>
                <w:szCs w:val="18"/>
              </w:rPr>
              <w:t>1</w:t>
            </w:r>
          </w:p>
        </w:tc>
        <w:tc>
          <w:tcPr>
            <w:tcW w:w="1444" w:type="dxa"/>
            <w:vAlign w:val="center"/>
          </w:tcPr>
          <w:p w:rsidR="002268E7" w:rsidRPr="00B916EC" w:rsidRDefault="002268E7" w:rsidP="0060031D">
            <w:pPr>
              <w:pStyle w:val="TAC"/>
              <w:rPr>
                <w:lang w:val="en-US"/>
              </w:rPr>
            </w:pPr>
            <w:r w:rsidRPr="00B916EC">
              <w:rPr>
                <w:rFonts w:cs="Arial"/>
                <w:kern w:val="24"/>
                <w:szCs w:val="18"/>
              </w:rPr>
              <w:t>6</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2</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1</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2</w:t>
            </w:r>
          </w:p>
        </w:tc>
        <w:tc>
          <w:tcPr>
            <w:tcW w:w="1444" w:type="dxa"/>
            <w:vAlign w:val="center"/>
          </w:tcPr>
          <w:p w:rsidR="002268E7" w:rsidRPr="00B916EC" w:rsidRDefault="002268E7" w:rsidP="0060031D">
            <w:pPr>
              <w:pStyle w:val="TAC"/>
            </w:pPr>
            <w:r w:rsidRPr="00B916EC">
              <w:rPr>
                <w:rFonts w:cs="Arial"/>
                <w:kern w:val="24"/>
                <w:szCs w:val="18"/>
              </w:rPr>
              <w:t>2</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3</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1</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2</w:t>
            </w:r>
          </w:p>
        </w:tc>
        <w:tc>
          <w:tcPr>
            <w:tcW w:w="1444" w:type="dxa"/>
            <w:vAlign w:val="center"/>
          </w:tcPr>
          <w:p w:rsidR="002268E7" w:rsidRPr="00B916EC" w:rsidRDefault="002268E7" w:rsidP="0060031D">
            <w:pPr>
              <w:pStyle w:val="TAC"/>
            </w:pPr>
            <w:r w:rsidRPr="00B916EC">
              <w:rPr>
                <w:rFonts w:cs="Arial"/>
                <w:kern w:val="24"/>
                <w:szCs w:val="18"/>
              </w:rPr>
              <w:t>6</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4</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1</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3</w:t>
            </w:r>
          </w:p>
        </w:tc>
        <w:tc>
          <w:tcPr>
            <w:tcW w:w="1444" w:type="dxa"/>
            <w:vAlign w:val="center"/>
          </w:tcPr>
          <w:p w:rsidR="002268E7" w:rsidRPr="00B916EC" w:rsidRDefault="002268E7" w:rsidP="0060031D">
            <w:pPr>
              <w:pStyle w:val="TAC"/>
            </w:pPr>
            <w:r w:rsidRPr="00B916EC">
              <w:rPr>
                <w:rFonts w:cs="Arial"/>
                <w:kern w:val="24"/>
                <w:szCs w:val="18"/>
              </w:rPr>
              <w:t>2</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5</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1</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3</w:t>
            </w:r>
          </w:p>
        </w:tc>
        <w:tc>
          <w:tcPr>
            <w:tcW w:w="1444" w:type="dxa"/>
            <w:vAlign w:val="center"/>
          </w:tcPr>
          <w:p w:rsidR="002268E7" w:rsidRPr="00B916EC" w:rsidRDefault="002268E7" w:rsidP="0060031D">
            <w:pPr>
              <w:pStyle w:val="TAC"/>
            </w:pPr>
            <w:r w:rsidRPr="00B916EC">
              <w:rPr>
                <w:rFonts w:cs="Arial"/>
                <w:kern w:val="24"/>
                <w:szCs w:val="18"/>
              </w:rPr>
              <w:t>6</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6</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1</w:t>
            </w:r>
          </w:p>
        </w:tc>
        <w:tc>
          <w:tcPr>
            <w:tcW w:w="1530" w:type="dxa"/>
            <w:vAlign w:val="center"/>
          </w:tcPr>
          <w:p w:rsidR="002268E7" w:rsidRPr="00B916EC" w:rsidRDefault="002268E7" w:rsidP="0060031D">
            <w:pPr>
              <w:pStyle w:val="TAC"/>
            </w:pPr>
            <w:r w:rsidRPr="00B916EC">
              <w:rPr>
                <w:rFonts w:cs="Arial"/>
                <w:kern w:val="24"/>
                <w:szCs w:val="18"/>
              </w:rPr>
              <w:t>96</w:t>
            </w:r>
          </w:p>
        </w:tc>
        <w:tc>
          <w:tcPr>
            <w:tcW w:w="2005" w:type="dxa"/>
            <w:vAlign w:val="center"/>
          </w:tcPr>
          <w:p w:rsidR="002268E7" w:rsidRPr="00B916EC" w:rsidRDefault="002268E7" w:rsidP="0060031D">
            <w:pPr>
              <w:pStyle w:val="TAC"/>
            </w:pPr>
            <w:r w:rsidRPr="00B916EC">
              <w:rPr>
                <w:rFonts w:cs="Arial"/>
                <w:kern w:val="24"/>
                <w:szCs w:val="18"/>
              </w:rPr>
              <w:t>1</w:t>
            </w:r>
          </w:p>
        </w:tc>
        <w:tc>
          <w:tcPr>
            <w:tcW w:w="1444" w:type="dxa"/>
            <w:vAlign w:val="center"/>
          </w:tcPr>
          <w:p w:rsidR="002268E7" w:rsidRPr="00B916EC" w:rsidRDefault="002268E7" w:rsidP="0060031D">
            <w:pPr>
              <w:pStyle w:val="TAC"/>
            </w:pPr>
            <w:r w:rsidRPr="00B916EC">
              <w:rPr>
                <w:rFonts w:cs="Arial"/>
                <w:kern w:val="24"/>
                <w:szCs w:val="18"/>
              </w:rPr>
              <w:t>28</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7</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1</w:t>
            </w:r>
          </w:p>
        </w:tc>
        <w:tc>
          <w:tcPr>
            <w:tcW w:w="1530" w:type="dxa"/>
            <w:vAlign w:val="center"/>
          </w:tcPr>
          <w:p w:rsidR="002268E7" w:rsidRPr="00B916EC" w:rsidRDefault="002268E7" w:rsidP="0060031D">
            <w:pPr>
              <w:pStyle w:val="TAC"/>
            </w:pPr>
            <w:r w:rsidRPr="00B916EC">
              <w:rPr>
                <w:rFonts w:cs="Arial"/>
                <w:kern w:val="24"/>
                <w:szCs w:val="18"/>
              </w:rPr>
              <w:t>96</w:t>
            </w:r>
          </w:p>
        </w:tc>
        <w:tc>
          <w:tcPr>
            <w:tcW w:w="2005" w:type="dxa"/>
            <w:vAlign w:val="center"/>
          </w:tcPr>
          <w:p w:rsidR="002268E7" w:rsidRPr="00B916EC" w:rsidRDefault="002268E7" w:rsidP="0060031D">
            <w:pPr>
              <w:pStyle w:val="TAC"/>
            </w:pPr>
            <w:r w:rsidRPr="00B916EC">
              <w:rPr>
                <w:rFonts w:cs="Arial"/>
                <w:kern w:val="24"/>
                <w:szCs w:val="18"/>
              </w:rPr>
              <w:t>2</w:t>
            </w:r>
          </w:p>
        </w:tc>
        <w:tc>
          <w:tcPr>
            <w:tcW w:w="1444" w:type="dxa"/>
            <w:vAlign w:val="center"/>
          </w:tcPr>
          <w:p w:rsidR="002268E7" w:rsidRPr="00B916EC" w:rsidRDefault="002268E7" w:rsidP="0060031D">
            <w:pPr>
              <w:pStyle w:val="TAC"/>
            </w:pPr>
            <w:r w:rsidRPr="00B916EC">
              <w:rPr>
                <w:rFonts w:cs="Arial"/>
                <w:kern w:val="24"/>
                <w:szCs w:val="18"/>
              </w:rPr>
              <w:t>28</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8</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1</w:t>
            </w:r>
          </w:p>
        </w:tc>
        <w:tc>
          <w:tcPr>
            <w:tcW w:w="1530" w:type="dxa"/>
            <w:vAlign w:val="center"/>
          </w:tcPr>
          <w:p w:rsidR="002268E7" w:rsidRPr="00B916EC" w:rsidRDefault="002268E7" w:rsidP="0060031D">
            <w:pPr>
              <w:pStyle w:val="TAC"/>
            </w:pPr>
            <w:r w:rsidRPr="00B916EC">
              <w:rPr>
                <w:rFonts w:cs="Arial"/>
                <w:kern w:val="24"/>
                <w:szCs w:val="18"/>
              </w:rPr>
              <w:t>96</w:t>
            </w:r>
          </w:p>
        </w:tc>
        <w:tc>
          <w:tcPr>
            <w:tcW w:w="2005" w:type="dxa"/>
            <w:vAlign w:val="center"/>
          </w:tcPr>
          <w:p w:rsidR="002268E7" w:rsidRPr="00B916EC" w:rsidRDefault="002268E7" w:rsidP="0060031D">
            <w:pPr>
              <w:pStyle w:val="TAC"/>
            </w:pPr>
            <w:r w:rsidRPr="00B916EC">
              <w:rPr>
                <w:rFonts w:cs="Arial"/>
                <w:kern w:val="24"/>
                <w:szCs w:val="18"/>
              </w:rPr>
              <w:t>3</w:t>
            </w:r>
          </w:p>
        </w:tc>
        <w:tc>
          <w:tcPr>
            <w:tcW w:w="1444" w:type="dxa"/>
            <w:vAlign w:val="center"/>
          </w:tcPr>
          <w:p w:rsidR="002268E7" w:rsidRPr="00B916EC" w:rsidRDefault="002268E7" w:rsidP="0060031D">
            <w:pPr>
              <w:pStyle w:val="TAC"/>
            </w:pPr>
            <w:r w:rsidRPr="00B916EC">
              <w:rPr>
                <w:rFonts w:cs="Arial"/>
                <w:kern w:val="24"/>
                <w:szCs w:val="18"/>
              </w:rPr>
              <w:t>28</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9</w:t>
            </w:r>
          </w:p>
        </w:tc>
        <w:tc>
          <w:tcPr>
            <w:tcW w:w="8759" w:type="dxa"/>
            <w:gridSpan w:val="4"/>
            <w:tcBorders>
              <w:left w:val="double" w:sz="4" w:space="0" w:color="auto"/>
            </w:tcBorders>
            <w:vAlign w:val="center"/>
          </w:tcPr>
          <w:p w:rsidR="002268E7" w:rsidRPr="00B916EC" w:rsidRDefault="002268E7" w:rsidP="0060031D">
            <w:pPr>
              <w:pStyle w:val="TAC"/>
            </w:pPr>
            <w:r w:rsidRPr="00B916EC">
              <w:rPr>
                <w:rFonts w:cs="Arial"/>
                <w:kern w:val="24"/>
                <w:szCs w:val="18"/>
              </w:rPr>
              <w:t>Reserved</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10</w:t>
            </w:r>
          </w:p>
        </w:tc>
        <w:tc>
          <w:tcPr>
            <w:tcW w:w="8759" w:type="dxa"/>
            <w:gridSpan w:val="4"/>
            <w:tcBorders>
              <w:left w:val="double" w:sz="4" w:space="0" w:color="auto"/>
            </w:tcBorders>
            <w:vAlign w:val="center"/>
          </w:tcPr>
          <w:p w:rsidR="002268E7" w:rsidRPr="00B916EC" w:rsidRDefault="002268E7" w:rsidP="0060031D">
            <w:pPr>
              <w:pStyle w:val="TAC"/>
            </w:pPr>
            <w:r w:rsidRPr="00B916EC">
              <w:rPr>
                <w:rFonts w:cs="Arial"/>
                <w:kern w:val="24"/>
                <w:szCs w:val="18"/>
              </w:rPr>
              <w:t>Reserved</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11</w:t>
            </w:r>
          </w:p>
        </w:tc>
        <w:tc>
          <w:tcPr>
            <w:tcW w:w="8759" w:type="dxa"/>
            <w:gridSpan w:val="4"/>
            <w:tcBorders>
              <w:left w:val="double" w:sz="4" w:space="0" w:color="auto"/>
            </w:tcBorders>
            <w:vAlign w:val="center"/>
          </w:tcPr>
          <w:p w:rsidR="002268E7" w:rsidRPr="00B916EC" w:rsidRDefault="002268E7" w:rsidP="0060031D">
            <w:pPr>
              <w:pStyle w:val="TAC"/>
            </w:pPr>
            <w:r w:rsidRPr="00B916EC">
              <w:rPr>
                <w:rFonts w:cs="Arial"/>
                <w:kern w:val="24"/>
                <w:szCs w:val="18"/>
              </w:rPr>
              <w:t>Reserved</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12</w:t>
            </w:r>
          </w:p>
        </w:tc>
        <w:tc>
          <w:tcPr>
            <w:tcW w:w="8759" w:type="dxa"/>
            <w:gridSpan w:val="4"/>
            <w:tcBorders>
              <w:left w:val="double" w:sz="4" w:space="0" w:color="auto"/>
            </w:tcBorders>
            <w:vAlign w:val="center"/>
          </w:tcPr>
          <w:p w:rsidR="002268E7" w:rsidRPr="00B916EC" w:rsidRDefault="002268E7" w:rsidP="0060031D">
            <w:pPr>
              <w:pStyle w:val="TAC"/>
            </w:pPr>
            <w:r w:rsidRPr="00B916EC">
              <w:rPr>
                <w:rFonts w:cs="Arial"/>
                <w:kern w:val="24"/>
                <w:szCs w:val="18"/>
              </w:rPr>
              <w:t>Reserved</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13</w:t>
            </w:r>
          </w:p>
        </w:tc>
        <w:tc>
          <w:tcPr>
            <w:tcW w:w="8759" w:type="dxa"/>
            <w:gridSpan w:val="4"/>
            <w:tcBorders>
              <w:left w:val="double" w:sz="4" w:space="0" w:color="auto"/>
            </w:tcBorders>
            <w:vAlign w:val="center"/>
          </w:tcPr>
          <w:p w:rsidR="002268E7" w:rsidRPr="00B916EC" w:rsidRDefault="002268E7" w:rsidP="0060031D">
            <w:pPr>
              <w:pStyle w:val="TAC"/>
            </w:pPr>
            <w:r w:rsidRPr="00B916EC">
              <w:rPr>
                <w:rFonts w:cs="Arial"/>
                <w:kern w:val="24"/>
                <w:szCs w:val="18"/>
              </w:rPr>
              <w:t>Reserved</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14</w:t>
            </w:r>
          </w:p>
        </w:tc>
        <w:tc>
          <w:tcPr>
            <w:tcW w:w="8759" w:type="dxa"/>
            <w:gridSpan w:val="4"/>
            <w:tcBorders>
              <w:left w:val="double" w:sz="4" w:space="0" w:color="auto"/>
            </w:tcBorders>
            <w:vAlign w:val="center"/>
          </w:tcPr>
          <w:p w:rsidR="002268E7" w:rsidRPr="00B916EC" w:rsidRDefault="002268E7" w:rsidP="0060031D">
            <w:pPr>
              <w:pStyle w:val="TAC"/>
            </w:pPr>
            <w:r w:rsidRPr="00B916EC">
              <w:rPr>
                <w:rFonts w:cs="Arial"/>
                <w:kern w:val="24"/>
                <w:szCs w:val="18"/>
              </w:rPr>
              <w:t>Reserved</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15</w:t>
            </w:r>
          </w:p>
        </w:tc>
        <w:tc>
          <w:tcPr>
            <w:tcW w:w="8759" w:type="dxa"/>
            <w:gridSpan w:val="4"/>
            <w:tcBorders>
              <w:left w:val="double" w:sz="4" w:space="0" w:color="auto"/>
            </w:tcBorders>
            <w:vAlign w:val="center"/>
          </w:tcPr>
          <w:p w:rsidR="002268E7" w:rsidRPr="00B916EC" w:rsidRDefault="002268E7" w:rsidP="0060031D">
            <w:pPr>
              <w:pStyle w:val="TAC"/>
            </w:pPr>
            <w:r w:rsidRPr="00B916EC">
              <w:rPr>
                <w:rFonts w:cs="Arial"/>
                <w:kern w:val="24"/>
                <w:szCs w:val="18"/>
              </w:rPr>
              <w:t>Reserved</w:t>
            </w:r>
          </w:p>
        </w:tc>
      </w:tr>
    </w:tbl>
    <w:p w:rsidR="004A0D85" w:rsidRPr="00B916EC" w:rsidRDefault="004A0D85" w:rsidP="004A0D85"/>
    <w:p w:rsidR="009B1799" w:rsidRPr="00B916EC" w:rsidRDefault="009B1799" w:rsidP="00B06B6C">
      <w:pPr>
        <w:pStyle w:val="TH"/>
      </w:pPr>
      <w:r w:rsidRPr="00B916EC">
        <w:t>Table 1</w:t>
      </w:r>
      <w:r w:rsidR="00EC0649">
        <w:t>3</w:t>
      </w:r>
      <w:r w:rsidRPr="00B916EC">
        <w:t>-4: Set of resource blocks and slot symbols of control resource set for Type0-PDCCH search space when {SS/PBCH block, PDCCH} subcarrier spacing is {30, 30}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00BC794F" w:rsidRPr="00BC794F">
        <w:t xml:space="preserve"> with minimum channel bandwidth 5 MHz or 10 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4"/>
        <w:gridCol w:w="3662"/>
        <w:gridCol w:w="1509"/>
        <w:gridCol w:w="1957"/>
        <w:gridCol w:w="1411"/>
      </w:tblGrid>
      <w:tr w:rsidR="00673A22" w:rsidRPr="00B916EC" w:rsidTr="0060031D">
        <w:trPr>
          <w:cantSplit/>
        </w:trPr>
        <w:tc>
          <w:tcPr>
            <w:tcW w:w="810" w:type="dxa"/>
            <w:tcBorders>
              <w:bottom w:val="double" w:sz="4" w:space="0" w:color="auto"/>
              <w:right w:val="double" w:sz="4" w:space="0" w:color="auto"/>
            </w:tcBorders>
            <w:shd w:val="clear" w:color="auto" w:fill="E0E0E0"/>
            <w:vAlign w:val="center"/>
          </w:tcPr>
          <w:p w:rsidR="00673A22" w:rsidRPr="00B916EC" w:rsidRDefault="00673A22" w:rsidP="0060031D">
            <w:pPr>
              <w:pStyle w:val="TAH"/>
              <w:rPr>
                <w:bCs/>
                <w:lang w:val="en-US"/>
              </w:rPr>
            </w:pPr>
            <w:r w:rsidRPr="00B916EC">
              <w:rPr>
                <w:bCs/>
                <w:lang w:val="en-US"/>
              </w:rPr>
              <w:t>Index</w:t>
            </w:r>
          </w:p>
        </w:tc>
        <w:tc>
          <w:tcPr>
            <w:tcW w:w="3780" w:type="dxa"/>
            <w:tcBorders>
              <w:left w:val="double" w:sz="4" w:space="0" w:color="auto"/>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SS/PBCH block and control resource set multiplexing </w:t>
            </w:r>
            <w:r w:rsidR="007462B9" w:rsidRPr="00B916EC">
              <w:rPr>
                <w:rFonts w:cs="Arial"/>
                <w:kern w:val="24"/>
              </w:rPr>
              <w:t>pattern</w:t>
            </w:r>
            <w:r w:rsidRPr="00B916EC">
              <w:rPr>
                <w:rFonts w:cs="Arial"/>
                <w:kern w:val="24"/>
              </w:rPr>
              <w:t xml:space="preserve"> </w:t>
            </w:r>
          </w:p>
        </w:tc>
        <w:tc>
          <w:tcPr>
            <w:tcW w:w="1530"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RBs </w:t>
            </w:r>
            <w:r w:rsidRPr="00B916EC">
              <w:rPr>
                <w:position w:val="-10"/>
              </w:rPr>
              <w:object w:dxaOrig="880" w:dyaOrig="340">
                <v:shape id="_x0000_i2551" type="#_x0000_t75" style="width:43.2pt;height:16.8pt" o:ole="">
                  <v:imagedata r:id="rId2623" o:title=""/>
                </v:shape>
                <o:OLEObject Type="Embed" ProgID="Equation.3" ShapeID="_x0000_i2551" DrawAspect="Content" ObjectID="_1599412632" r:id="rId2632"/>
              </w:object>
            </w:r>
          </w:p>
        </w:tc>
        <w:tc>
          <w:tcPr>
            <w:tcW w:w="2005"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Symbols </w:t>
            </w:r>
            <w:r w:rsidRPr="00B916EC">
              <w:rPr>
                <w:position w:val="-12"/>
              </w:rPr>
              <w:object w:dxaOrig="780" w:dyaOrig="360">
                <v:shape id="_x0000_i2552" type="#_x0000_t75" style="width:38.4pt;height:18.4pt" o:ole="">
                  <v:imagedata r:id="rId2630" o:title=""/>
                </v:shape>
                <o:OLEObject Type="Embed" ProgID="Equation.3" ShapeID="_x0000_i2552" DrawAspect="Content" ObjectID="_1599412633" r:id="rId2633"/>
              </w:object>
            </w:r>
            <w:r w:rsidRPr="00B916EC">
              <w:rPr>
                <w:rFonts w:cs="Arial"/>
                <w:kern w:val="24"/>
              </w:rPr>
              <w:t xml:space="preserve"> </w:t>
            </w:r>
          </w:p>
        </w:tc>
        <w:tc>
          <w:tcPr>
            <w:tcW w:w="1444"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Offset (RBs) </w:t>
            </w:r>
          </w:p>
        </w:tc>
      </w:tr>
      <w:tr w:rsidR="002268E7" w:rsidRPr="00B916EC" w:rsidTr="0060031D">
        <w:trPr>
          <w:cantSplit/>
        </w:trPr>
        <w:tc>
          <w:tcPr>
            <w:tcW w:w="810" w:type="dxa"/>
            <w:tcBorders>
              <w:top w:val="double" w:sz="4" w:space="0" w:color="auto"/>
              <w:right w:val="double" w:sz="4" w:space="0" w:color="auto"/>
            </w:tcBorders>
            <w:shd w:val="clear" w:color="auto" w:fill="auto"/>
            <w:vAlign w:val="center"/>
          </w:tcPr>
          <w:p w:rsidR="002268E7" w:rsidRPr="00B916EC" w:rsidRDefault="002268E7" w:rsidP="0060031D">
            <w:pPr>
              <w:pStyle w:val="TAC"/>
              <w:rPr>
                <w:lang w:val="en-US"/>
              </w:rPr>
            </w:pPr>
            <w:r w:rsidRPr="00B916EC">
              <w:rPr>
                <w:lang w:val="en-US"/>
              </w:rPr>
              <w:t>0</w:t>
            </w:r>
          </w:p>
        </w:tc>
        <w:tc>
          <w:tcPr>
            <w:tcW w:w="3780" w:type="dxa"/>
            <w:tcBorders>
              <w:top w:val="double" w:sz="4" w:space="0" w:color="auto"/>
              <w:left w:val="double" w:sz="4" w:space="0" w:color="auto"/>
            </w:tcBorders>
            <w:vAlign w:val="center"/>
          </w:tcPr>
          <w:p w:rsidR="002268E7" w:rsidRPr="00B916EC" w:rsidRDefault="002268E7" w:rsidP="0060031D">
            <w:pPr>
              <w:pStyle w:val="TAC"/>
              <w:rPr>
                <w:lang w:val="en-US"/>
              </w:rPr>
            </w:pPr>
            <w:r w:rsidRPr="00B916EC">
              <w:rPr>
                <w:rFonts w:cs="Arial"/>
                <w:kern w:val="24"/>
                <w:szCs w:val="18"/>
              </w:rPr>
              <w:t xml:space="preserve">1 </w:t>
            </w:r>
          </w:p>
        </w:tc>
        <w:tc>
          <w:tcPr>
            <w:tcW w:w="1530"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24</w:t>
            </w:r>
          </w:p>
        </w:tc>
        <w:tc>
          <w:tcPr>
            <w:tcW w:w="2005"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2</w:t>
            </w:r>
          </w:p>
        </w:tc>
        <w:tc>
          <w:tcPr>
            <w:tcW w:w="1444"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0</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rPr>
                <w:lang w:val="en-US"/>
              </w:rPr>
            </w:pPr>
            <w:r w:rsidRPr="00B916EC">
              <w:rPr>
                <w:lang w:val="en-US"/>
              </w:rPr>
              <w:t>1</w:t>
            </w:r>
          </w:p>
        </w:tc>
        <w:tc>
          <w:tcPr>
            <w:tcW w:w="3780" w:type="dxa"/>
            <w:tcBorders>
              <w:left w:val="double" w:sz="4" w:space="0" w:color="auto"/>
            </w:tcBorders>
            <w:vAlign w:val="center"/>
          </w:tcPr>
          <w:p w:rsidR="002268E7" w:rsidRPr="00B916EC" w:rsidRDefault="002268E7" w:rsidP="0060031D">
            <w:pPr>
              <w:pStyle w:val="TAC"/>
              <w:rPr>
                <w:lang w:val="en-US"/>
              </w:rPr>
            </w:pPr>
            <w:r w:rsidRPr="00B916EC">
              <w:rPr>
                <w:rFonts w:cs="Arial"/>
                <w:kern w:val="24"/>
                <w:szCs w:val="18"/>
              </w:rPr>
              <w:t xml:space="preserve">1 </w:t>
            </w:r>
          </w:p>
        </w:tc>
        <w:tc>
          <w:tcPr>
            <w:tcW w:w="1530" w:type="dxa"/>
            <w:vAlign w:val="center"/>
          </w:tcPr>
          <w:p w:rsidR="002268E7" w:rsidRPr="00B916EC" w:rsidRDefault="002268E7" w:rsidP="0060031D">
            <w:pPr>
              <w:pStyle w:val="TAC"/>
              <w:rPr>
                <w:lang w:val="en-US"/>
              </w:rPr>
            </w:pPr>
            <w:r w:rsidRPr="00B916EC">
              <w:rPr>
                <w:rFonts w:cs="Arial"/>
                <w:kern w:val="24"/>
                <w:szCs w:val="18"/>
              </w:rPr>
              <w:t>24</w:t>
            </w:r>
          </w:p>
        </w:tc>
        <w:tc>
          <w:tcPr>
            <w:tcW w:w="2005" w:type="dxa"/>
            <w:vAlign w:val="center"/>
          </w:tcPr>
          <w:p w:rsidR="002268E7" w:rsidRPr="00B916EC" w:rsidRDefault="002268E7" w:rsidP="0060031D">
            <w:pPr>
              <w:pStyle w:val="TAC"/>
              <w:rPr>
                <w:lang w:val="en-US"/>
              </w:rPr>
            </w:pPr>
            <w:r w:rsidRPr="00B916EC">
              <w:rPr>
                <w:rFonts w:cs="Arial"/>
                <w:kern w:val="24"/>
                <w:szCs w:val="18"/>
              </w:rPr>
              <w:t>2</w:t>
            </w:r>
          </w:p>
        </w:tc>
        <w:tc>
          <w:tcPr>
            <w:tcW w:w="1444" w:type="dxa"/>
            <w:vAlign w:val="center"/>
          </w:tcPr>
          <w:p w:rsidR="002268E7" w:rsidRPr="00B916EC" w:rsidRDefault="002268E7" w:rsidP="0060031D">
            <w:pPr>
              <w:pStyle w:val="TAC"/>
              <w:rPr>
                <w:lang w:val="en-US"/>
              </w:rPr>
            </w:pPr>
            <w:r w:rsidRPr="00B916EC">
              <w:rPr>
                <w:rFonts w:cs="Arial"/>
                <w:kern w:val="24"/>
                <w:szCs w:val="18"/>
              </w:rPr>
              <w:t>1</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2</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24</w:t>
            </w:r>
          </w:p>
        </w:tc>
        <w:tc>
          <w:tcPr>
            <w:tcW w:w="2005" w:type="dxa"/>
            <w:vAlign w:val="center"/>
          </w:tcPr>
          <w:p w:rsidR="002268E7" w:rsidRPr="00B916EC" w:rsidRDefault="002268E7" w:rsidP="0060031D">
            <w:pPr>
              <w:pStyle w:val="TAC"/>
            </w:pPr>
            <w:r w:rsidRPr="00B916EC">
              <w:rPr>
                <w:rFonts w:cs="Arial"/>
                <w:kern w:val="24"/>
                <w:szCs w:val="18"/>
              </w:rPr>
              <w:t>2</w:t>
            </w:r>
          </w:p>
        </w:tc>
        <w:tc>
          <w:tcPr>
            <w:tcW w:w="1444" w:type="dxa"/>
            <w:vAlign w:val="center"/>
          </w:tcPr>
          <w:p w:rsidR="002268E7" w:rsidRPr="00B916EC" w:rsidRDefault="002268E7" w:rsidP="0060031D">
            <w:pPr>
              <w:pStyle w:val="TAC"/>
            </w:pPr>
            <w:r w:rsidRPr="00B916EC">
              <w:rPr>
                <w:rFonts w:cs="Arial"/>
                <w:kern w:val="24"/>
                <w:szCs w:val="18"/>
              </w:rPr>
              <w:t>2</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3</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24</w:t>
            </w:r>
          </w:p>
        </w:tc>
        <w:tc>
          <w:tcPr>
            <w:tcW w:w="2005" w:type="dxa"/>
            <w:vAlign w:val="center"/>
          </w:tcPr>
          <w:p w:rsidR="002268E7" w:rsidRPr="00B916EC" w:rsidRDefault="002268E7" w:rsidP="0060031D">
            <w:pPr>
              <w:pStyle w:val="TAC"/>
            </w:pPr>
            <w:r w:rsidRPr="00B916EC">
              <w:rPr>
                <w:rFonts w:cs="Arial"/>
                <w:kern w:val="24"/>
                <w:szCs w:val="18"/>
              </w:rPr>
              <w:t>2</w:t>
            </w:r>
          </w:p>
        </w:tc>
        <w:tc>
          <w:tcPr>
            <w:tcW w:w="1444" w:type="dxa"/>
            <w:vAlign w:val="center"/>
          </w:tcPr>
          <w:p w:rsidR="002268E7" w:rsidRPr="00B916EC" w:rsidRDefault="002268E7" w:rsidP="0060031D">
            <w:pPr>
              <w:pStyle w:val="TAC"/>
            </w:pPr>
            <w:r w:rsidRPr="00B916EC">
              <w:rPr>
                <w:rFonts w:cs="Arial"/>
                <w:kern w:val="24"/>
                <w:szCs w:val="18"/>
              </w:rPr>
              <w:t>3</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4</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24</w:t>
            </w:r>
          </w:p>
        </w:tc>
        <w:tc>
          <w:tcPr>
            <w:tcW w:w="2005" w:type="dxa"/>
            <w:vAlign w:val="center"/>
          </w:tcPr>
          <w:p w:rsidR="002268E7" w:rsidRPr="00B916EC" w:rsidRDefault="002268E7" w:rsidP="0060031D">
            <w:pPr>
              <w:pStyle w:val="TAC"/>
            </w:pPr>
            <w:r w:rsidRPr="00B916EC">
              <w:rPr>
                <w:rFonts w:cs="Arial"/>
                <w:kern w:val="24"/>
                <w:szCs w:val="18"/>
              </w:rPr>
              <w:t>2</w:t>
            </w:r>
          </w:p>
        </w:tc>
        <w:tc>
          <w:tcPr>
            <w:tcW w:w="1444" w:type="dxa"/>
            <w:vAlign w:val="center"/>
          </w:tcPr>
          <w:p w:rsidR="002268E7" w:rsidRPr="00B916EC" w:rsidRDefault="002268E7" w:rsidP="0060031D">
            <w:pPr>
              <w:pStyle w:val="TAC"/>
            </w:pPr>
            <w:r w:rsidRPr="00B916EC">
              <w:rPr>
                <w:rFonts w:cs="Arial"/>
                <w:kern w:val="24"/>
                <w:szCs w:val="18"/>
              </w:rPr>
              <w:t>4</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5</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24</w:t>
            </w:r>
          </w:p>
        </w:tc>
        <w:tc>
          <w:tcPr>
            <w:tcW w:w="2005" w:type="dxa"/>
            <w:vAlign w:val="center"/>
          </w:tcPr>
          <w:p w:rsidR="002268E7" w:rsidRPr="00B916EC" w:rsidRDefault="002268E7" w:rsidP="0060031D">
            <w:pPr>
              <w:pStyle w:val="TAC"/>
            </w:pPr>
            <w:r w:rsidRPr="00B916EC">
              <w:rPr>
                <w:rFonts w:cs="Arial"/>
                <w:kern w:val="24"/>
                <w:szCs w:val="18"/>
              </w:rPr>
              <w:t>3</w:t>
            </w:r>
          </w:p>
        </w:tc>
        <w:tc>
          <w:tcPr>
            <w:tcW w:w="1444" w:type="dxa"/>
            <w:vAlign w:val="center"/>
          </w:tcPr>
          <w:p w:rsidR="002268E7" w:rsidRPr="00B916EC" w:rsidRDefault="002268E7" w:rsidP="0060031D">
            <w:pPr>
              <w:pStyle w:val="TAC"/>
            </w:pPr>
            <w:r w:rsidRPr="00B916EC">
              <w:rPr>
                <w:rFonts w:cs="Arial"/>
                <w:kern w:val="24"/>
                <w:szCs w:val="18"/>
              </w:rPr>
              <w:t>0</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6</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24</w:t>
            </w:r>
          </w:p>
        </w:tc>
        <w:tc>
          <w:tcPr>
            <w:tcW w:w="2005" w:type="dxa"/>
            <w:vAlign w:val="center"/>
          </w:tcPr>
          <w:p w:rsidR="002268E7" w:rsidRPr="00B916EC" w:rsidRDefault="002268E7" w:rsidP="0060031D">
            <w:pPr>
              <w:pStyle w:val="TAC"/>
            </w:pPr>
            <w:r w:rsidRPr="00B916EC">
              <w:rPr>
                <w:rFonts w:cs="Arial"/>
                <w:kern w:val="24"/>
                <w:szCs w:val="18"/>
              </w:rPr>
              <w:t>3</w:t>
            </w:r>
          </w:p>
        </w:tc>
        <w:tc>
          <w:tcPr>
            <w:tcW w:w="1444" w:type="dxa"/>
            <w:vAlign w:val="center"/>
          </w:tcPr>
          <w:p w:rsidR="002268E7" w:rsidRPr="00B916EC" w:rsidRDefault="002268E7" w:rsidP="0060031D">
            <w:pPr>
              <w:pStyle w:val="TAC"/>
            </w:pPr>
            <w:r w:rsidRPr="00B916EC">
              <w:rPr>
                <w:rFonts w:cs="Arial"/>
                <w:kern w:val="24"/>
                <w:szCs w:val="18"/>
              </w:rPr>
              <w:t>1</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7</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24</w:t>
            </w:r>
          </w:p>
        </w:tc>
        <w:tc>
          <w:tcPr>
            <w:tcW w:w="2005" w:type="dxa"/>
            <w:vAlign w:val="center"/>
          </w:tcPr>
          <w:p w:rsidR="002268E7" w:rsidRPr="00B916EC" w:rsidRDefault="002268E7" w:rsidP="0060031D">
            <w:pPr>
              <w:pStyle w:val="TAC"/>
            </w:pPr>
            <w:r w:rsidRPr="00B916EC">
              <w:rPr>
                <w:rFonts w:cs="Arial"/>
                <w:kern w:val="24"/>
                <w:szCs w:val="18"/>
              </w:rPr>
              <w:t>3</w:t>
            </w:r>
          </w:p>
        </w:tc>
        <w:tc>
          <w:tcPr>
            <w:tcW w:w="1444" w:type="dxa"/>
            <w:vAlign w:val="center"/>
          </w:tcPr>
          <w:p w:rsidR="002268E7" w:rsidRPr="00B916EC" w:rsidRDefault="002268E7" w:rsidP="0060031D">
            <w:pPr>
              <w:pStyle w:val="TAC"/>
            </w:pPr>
            <w:r w:rsidRPr="00B916EC">
              <w:rPr>
                <w:rFonts w:cs="Arial"/>
                <w:kern w:val="24"/>
                <w:szCs w:val="18"/>
              </w:rPr>
              <w:t>2</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8</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24</w:t>
            </w:r>
          </w:p>
        </w:tc>
        <w:tc>
          <w:tcPr>
            <w:tcW w:w="2005" w:type="dxa"/>
            <w:vAlign w:val="center"/>
          </w:tcPr>
          <w:p w:rsidR="002268E7" w:rsidRPr="00B916EC" w:rsidRDefault="002268E7" w:rsidP="0060031D">
            <w:pPr>
              <w:pStyle w:val="TAC"/>
            </w:pPr>
            <w:r w:rsidRPr="00B916EC">
              <w:rPr>
                <w:rFonts w:cs="Arial"/>
                <w:kern w:val="24"/>
                <w:szCs w:val="18"/>
              </w:rPr>
              <w:t>3</w:t>
            </w:r>
          </w:p>
        </w:tc>
        <w:tc>
          <w:tcPr>
            <w:tcW w:w="1444" w:type="dxa"/>
            <w:vAlign w:val="center"/>
          </w:tcPr>
          <w:p w:rsidR="002268E7" w:rsidRPr="00B916EC" w:rsidRDefault="002268E7" w:rsidP="0060031D">
            <w:pPr>
              <w:pStyle w:val="TAC"/>
            </w:pPr>
            <w:r w:rsidRPr="00B916EC">
              <w:rPr>
                <w:rFonts w:cs="Arial"/>
                <w:kern w:val="24"/>
                <w:szCs w:val="18"/>
              </w:rPr>
              <w:t>3</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9</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24</w:t>
            </w:r>
          </w:p>
        </w:tc>
        <w:tc>
          <w:tcPr>
            <w:tcW w:w="2005" w:type="dxa"/>
            <w:vAlign w:val="center"/>
          </w:tcPr>
          <w:p w:rsidR="002268E7" w:rsidRPr="00B916EC" w:rsidRDefault="002268E7" w:rsidP="0060031D">
            <w:pPr>
              <w:pStyle w:val="TAC"/>
            </w:pPr>
            <w:r w:rsidRPr="00B916EC">
              <w:rPr>
                <w:rFonts w:cs="Arial"/>
                <w:kern w:val="24"/>
                <w:szCs w:val="18"/>
              </w:rPr>
              <w:t>3</w:t>
            </w:r>
          </w:p>
        </w:tc>
        <w:tc>
          <w:tcPr>
            <w:tcW w:w="1444" w:type="dxa"/>
            <w:vAlign w:val="center"/>
          </w:tcPr>
          <w:p w:rsidR="002268E7" w:rsidRPr="00B916EC" w:rsidRDefault="002268E7" w:rsidP="0060031D">
            <w:pPr>
              <w:pStyle w:val="TAC"/>
            </w:pPr>
            <w:r w:rsidRPr="00B916EC">
              <w:rPr>
                <w:rFonts w:cs="Arial"/>
                <w:kern w:val="24"/>
                <w:szCs w:val="18"/>
              </w:rPr>
              <w:t>4</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10</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1</w:t>
            </w:r>
          </w:p>
        </w:tc>
        <w:tc>
          <w:tcPr>
            <w:tcW w:w="1444" w:type="dxa"/>
            <w:vAlign w:val="center"/>
          </w:tcPr>
          <w:p w:rsidR="002268E7" w:rsidRPr="00B916EC" w:rsidRDefault="002268E7" w:rsidP="0060031D">
            <w:pPr>
              <w:pStyle w:val="TAC"/>
            </w:pPr>
            <w:r w:rsidRPr="00B916EC">
              <w:rPr>
                <w:rFonts w:cs="Arial"/>
                <w:kern w:val="24"/>
                <w:szCs w:val="18"/>
              </w:rPr>
              <w:t>12</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11</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1</w:t>
            </w:r>
          </w:p>
        </w:tc>
        <w:tc>
          <w:tcPr>
            <w:tcW w:w="1444" w:type="dxa"/>
            <w:vAlign w:val="center"/>
          </w:tcPr>
          <w:p w:rsidR="002268E7" w:rsidRPr="00B916EC" w:rsidRDefault="002268E7" w:rsidP="0060031D">
            <w:pPr>
              <w:pStyle w:val="TAC"/>
            </w:pPr>
            <w:r w:rsidRPr="00B916EC">
              <w:rPr>
                <w:rFonts w:cs="Arial"/>
                <w:kern w:val="24"/>
                <w:szCs w:val="18"/>
              </w:rPr>
              <w:t>14</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12</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1</w:t>
            </w:r>
          </w:p>
        </w:tc>
        <w:tc>
          <w:tcPr>
            <w:tcW w:w="1444" w:type="dxa"/>
            <w:vAlign w:val="center"/>
          </w:tcPr>
          <w:p w:rsidR="002268E7" w:rsidRPr="00B916EC" w:rsidRDefault="002268E7" w:rsidP="0060031D">
            <w:pPr>
              <w:pStyle w:val="TAC"/>
            </w:pPr>
            <w:r w:rsidRPr="00B916EC">
              <w:rPr>
                <w:rFonts w:cs="Arial"/>
                <w:kern w:val="24"/>
                <w:szCs w:val="18"/>
              </w:rPr>
              <w:t>16</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13</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2</w:t>
            </w:r>
          </w:p>
        </w:tc>
        <w:tc>
          <w:tcPr>
            <w:tcW w:w="1444" w:type="dxa"/>
            <w:vAlign w:val="center"/>
          </w:tcPr>
          <w:p w:rsidR="002268E7" w:rsidRPr="00B916EC" w:rsidRDefault="002268E7" w:rsidP="0060031D">
            <w:pPr>
              <w:pStyle w:val="TAC"/>
            </w:pPr>
            <w:r w:rsidRPr="00B916EC">
              <w:rPr>
                <w:rFonts w:cs="Arial"/>
                <w:kern w:val="24"/>
                <w:szCs w:val="18"/>
              </w:rPr>
              <w:t>12</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14</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2</w:t>
            </w:r>
          </w:p>
        </w:tc>
        <w:tc>
          <w:tcPr>
            <w:tcW w:w="1444" w:type="dxa"/>
            <w:vAlign w:val="center"/>
          </w:tcPr>
          <w:p w:rsidR="002268E7" w:rsidRPr="00B916EC" w:rsidRDefault="002268E7" w:rsidP="0060031D">
            <w:pPr>
              <w:pStyle w:val="TAC"/>
            </w:pPr>
            <w:r w:rsidRPr="00B916EC">
              <w:rPr>
                <w:rFonts w:cs="Arial"/>
                <w:kern w:val="24"/>
                <w:szCs w:val="18"/>
              </w:rPr>
              <w:t>14</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rPr>
                <w:rFonts w:cs="Arial"/>
                <w:kern w:val="24"/>
                <w:szCs w:val="18"/>
              </w:rPr>
              <w:t>15</w:t>
            </w:r>
          </w:p>
        </w:tc>
        <w:tc>
          <w:tcPr>
            <w:tcW w:w="3780" w:type="dxa"/>
            <w:tcBorders>
              <w:left w:val="double" w:sz="4" w:space="0" w:color="auto"/>
            </w:tcBorders>
            <w:vAlign w:val="center"/>
          </w:tcPr>
          <w:p w:rsidR="002268E7" w:rsidRPr="00B916EC" w:rsidRDefault="002268E7" w:rsidP="0060031D">
            <w:pPr>
              <w:pStyle w:val="TAC"/>
              <w:rPr>
                <w:rFonts w:cs="Arial"/>
                <w:kern w:val="24"/>
                <w:szCs w:val="18"/>
              </w:rPr>
            </w:pPr>
            <w:r w:rsidRPr="00B916EC">
              <w:rPr>
                <w:rFonts w:cs="Arial"/>
                <w:kern w:val="24"/>
                <w:szCs w:val="18"/>
              </w:rPr>
              <w:t xml:space="preserve">1 </w:t>
            </w:r>
          </w:p>
        </w:tc>
        <w:tc>
          <w:tcPr>
            <w:tcW w:w="1530" w:type="dxa"/>
            <w:vAlign w:val="center"/>
          </w:tcPr>
          <w:p w:rsidR="002268E7" w:rsidRPr="00B916EC" w:rsidRDefault="002268E7" w:rsidP="0060031D">
            <w:pPr>
              <w:pStyle w:val="TAC"/>
              <w:rPr>
                <w:rFonts w:cs="Arial"/>
                <w:kern w:val="24"/>
                <w:szCs w:val="18"/>
              </w:rPr>
            </w:pPr>
            <w:r w:rsidRPr="00B916EC">
              <w:rPr>
                <w:rFonts w:cs="Arial"/>
                <w:kern w:val="24"/>
                <w:szCs w:val="18"/>
              </w:rPr>
              <w:t>48</w:t>
            </w:r>
          </w:p>
        </w:tc>
        <w:tc>
          <w:tcPr>
            <w:tcW w:w="2005" w:type="dxa"/>
            <w:vAlign w:val="center"/>
          </w:tcPr>
          <w:p w:rsidR="002268E7" w:rsidRPr="00B916EC" w:rsidRDefault="002268E7" w:rsidP="0060031D">
            <w:pPr>
              <w:pStyle w:val="TAC"/>
              <w:rPr>
                <w:rFonts w:cs="Arial"/>
                <w:kern w:val="24"/>
                <w:szCs w:val="18"/>
              </w:rPr>
            </w:pPr>
            <w:r w:rsidRPr="00B916EC">
              <w:rPr>
                <w:rFonts w:cs="Arial"/>
                <w:kern w:val="24"/>
                <w:szCs w:val="18"/>
              </w:rPr>
              <w:t>2</w:t>
            </w:r>
          </w:p>
        </w:tc>
        <w:tc>
          <w:tcPr>
            <w:tcW w:w="1444" w:type="dxa"/>
            <w:vAlign w:val="center"/>
          </w:tcPr>
          <w:p w:rsidR="002268E7" w:rsidRPr="00B916EC" w:rsidRDefault="002268E7" w:rsidP="0060031D">
            <w:pPr>
              <w:pStyle w:val="TAC"/>
              <w:rPr>
                <w:rFonts w:cs="Arial"/>
                <w:kern w:val="24"/>
                <w:szCs w:val="18"/>
              </w:rPr>
            </w:pPr>
            <w:r w:rsidRPr="00B916EC">
              <w:rPr>
                <w:rFonts w:cs="Arial"/>
                <w:kern w:val="24"/>
                <w:szCs w:val="18"/>
              </w:rPr>
              <w:t>16</w:t>
            </w:r>
          </w:p>
        </w:tc>
      </w:tr>
    </w:tbl>
    <w:p w:rsidR="00BC794F" w:rsidRDefault="00BC794F" w:rsidP="0009732E"/>
    <w:p w:rsidR="00BC794F" w:rsidRDefault="00BC794F" w:rsidP="0009732E">
      <w:pPr>
        <w:pStyle w:val="TH"/>
        <w:rPr>
          <w:lang w:val="en-US"/>
        </w:rPr>
      </w:pPr>
      <w:r w:rsidRPr="00AE20EB">
        <w:lastRenderedPageBreak/>
        <w:t>Table 13-</w:t>
      </w:r>
      <w:r>
        <w:t>5</w:t>
      </w:r>
      <w:r w:rsidRPr="00AE20EB">
        <w:t>: Set of resource blocks and slot symbols of control resource set for Type0-PDCCH search space when {SS/PBCH block, PDCCH} subcarrier spacing is {30, 15}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Pr="00AE20EB">
        <w:t xml:space="preserve"> </w:t>
      </w:r>
      <w:r w:rsidRPr="00C14186">
        <w:rPr>
          <w:rFonts w:eastAsia="Batang"/>
        </w:rPr>
        <w:t>with minimum channel bandwidth 40MHz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157"/>
        <w:gridCol w:w="1620"/>
        <w:gridCol w:w="1980"/>
        <w:gridCol w:w="1728"/>
      </w:tblGrid>
      <w:tr w:rsidR="00BC794F" w:rsidRPr="00B916EC" w:rsidTr="00FE07DA">
        <w:trPr>
          <w:cantSplit/>
        </w:trPr>
        <w:tc>
          <w:tcPr>
            <w:tcW w:w="803" w:type="dxa"/>
            <w:tcBorders>
              <w:bottom w:val="double" w:sz="4" w:space="0" w:color="auto"/>
              <w:right w:val="double" w:sz="4" w:space="0" w:color="auto"/>
            </w:tcBorders>
            <w:shd w:val="clear" w:color="auto" w:fill="E0E0E0"/>
            <w:vAlign w:val="center"/>
          </w:tcPr>
          <w:p w:rsidR="00BC794F" w:rsidRPr="00B916EC" w:rsidRDefault="00BC794F" w:rsidP="00FE07DA">
            <w:pPr>
              <w:pStyle w:val="TAH"/>
              <w:rPr>
                <w:bCs/>
                <w:lang w:val="en-US"/>
              </w:rPr>
            </w:pPr>
            <w:r w:rsidRPr="00B916EC">
              <w:rPr>
                <w:bCs/>
                <w:lang w:val="en-US"/>
              </w:rPr>
              <w:t>Index</w:t>
            </w:r>
          </w:p>
        </w:tc>
        <w:tc>
          <w:tcPr>
            <w:tcW w:w="3157" w:type="dxa"/>
            <w:tcBorders>
              <w:left w:val="double" w:sz="4" w:space="0" w:color="auto"/>
              <w:bottom w:val="double" w:sz="4" w:space="0" w:color="auto"/>
            </w:tcBorders>
            <w:shd w:val="clear" w:color="auto" w:fill="E0E0E0"/>
            <w:vAlign w:val="center"/>
          </w:tcPr>
          <w:p w:rsidR="00BC794F" w:rsidRPr="00B916EC" w:rsidRDefault="00BC794F" w:rsidP="00FE07DA">
            <w:pPr>
              <w:pStyle w:val="TAH"/>
              <w:rPr>
                <w:bCs/>
                <w:lang w:val="en-US"/>
              </w:rPr>
            </w:pPr>
            <w:r w:rsidRPr="00B916EC">
              <w:rPr>
                <w:rFonts w:cs="Arial"/>
                <w:kern w:val="24"/>
              </w:rPr>
              <w:t xml:space="preserve">SS/PBCH block and control resource set multiplexing pattern </w:t>
            </w:r>
          </w:p>
        </w:tc>
        <w:tc>
          <w:tcPr>
            <w:tcW w:w="1620" w:type="dxa"/>
            <w:tcBorders>
              <w:bottom w:val="double" w:sz="4" w:space="0" w:color="auto"/>
            </w:tcBorders>
            <w:shd w:val="clear" w:color="auto" w:fill="E0E0E0"/>
            <w:vAlign w:val="center"/>
          </w:tcPr>
          <w:p w:rsidR="00BC794F" w:rsidRPr="00B916EC" w:rsidRDefault="00BC794F" w:rsidP="00FE07DA">
            <w:pPr>
              <w:pStyle w:val="TAH"/>
              <w:rPr>
                <w:bCs/>
                <w:lang w:val="en-US"/>
              </w:rPr>
            </w:pPr>
            <w:r w:rsidRPr="00B916EC">
              <w:rPr>
                <w:rFonts w:cs="Arial"/>
                <w:kern w:val="24"/>
              </w:rPr>
              <w:t xml:space="preserve">Number of RBs </w:t>
            </w:r>
            <w:r w:rsidRPr="00B916EC">
              <w:rPr>
                <w:position w:val="-10"/>
              </w:rPr>
              <w:object w:dxaOrig="880" w:dyaOrig="340">
                <v:shape id="_x0000_i2553" type="#_x0000_t75" style="width:43.2pt;height:16.8pt" o:ole="">
                  <v:imagedata r:id="rId2623" o:title=""/>
                </v:shape>
                <o:OLEObject Type="Embed" ProgID="Equation.3" ShapeID="_x0000_i2553" DrawAspect="Content" ObjectID="_1599412634" r:id="rId2634"/>
              </w:object>
            </w:r>
          </w:p>
        </w:tc>
        <w:tc>
          <w:tcPr>
            <w:tcW w:w="1980" w:type="dxa"/>
            <w:tcBorders>
              <w:bottom w:val="double" w:sz="4" w:space="0" w:color="auto"/>
            </w:tcBorders>
            <w:shd w:val="clear" w:color="auto" w:fill="E0E0E0"/>
            <w:vAlign w:val="center"/>
          </w:tcPr>
          <w:p w:rsidR="00BC794F" w:rsidRPr="00B916EC" w:rsidRDefault="00BC794F" w:rsidP="00FE07DA">
            <w:pPr>
              <w:pStyle w:val="TAH"/>
              <w:rPr>
                <w:bCs/>
                <w:lang w:val="en-US"/>
              </w:rPr>
            </w:pPr>
            <w:r w:rsidRPr="00B916EC">
              <w:rPr>
                <w:rFonts w:cs="Arial"/>
                <w:kern w:val="24"/>
              </w:rPr>
              <w:t xml:space="preserve">Number of Symbols </w:t>
            </w:r>
            <w:r w:rsidRPr="00B916EC">
              <w:rPr>
                <w:position w:val="-12"/>
              </w:rPr>
              <w:object w:dxaOrig="780" w:dyaOrig="360">
                <v:shape id="_x0000_i2554" type="#_x0000_t75" style="width:38.4pt;height:18.4pt" o:ole="">
                  <v:imagedata r:id="rId2630" o:title=""/>
                </v:shape>
                <o:OLEObject Type="Embed" ProgID="Equation.3" ShapeID="_x0000_i2554" DrawAspect="Content" ObjectID="_1599412635" r:id="rId2635"/>
              </w:object>
            </w:r>
            <w:r w:rsidRPr="00B916EC">
              <w:rPr>
                <w:rFonts w:cs="Arial"/>
                <w:kern w:val="24"/>
              </w:rPr>
              <w:t xml:space="preserve"> </w:t>
            </w:r>
          </w:p>
        </w:tc>
        <w:tc>
          <w:tcPr>
            <w:tcW w:w="1728" w:type="dxa"/>
            <w:tcBorders>
              <w:bottom w:val="double" w:sz="4" w:space="0" w:color="auto"/>
            </w:tcBorders>
            <w:shd w:val="clear" w:color="auto" w:fill="E0E0E0"/>
            <w:vAlign w:val="center"/>
          </w:tcPr>
          <w:p w:rsidR="00BC794F" w:rsidRPr="00B916EC" w:rsidRDefault="00BC794F" w:rsidP="00FE07DA">
            <w:pPr>
              <w:pStyle w:val="TAH"/>
              <w:rPr>
                <w:bCs/>
                <w:lang w:val="en-US"/>
              </w:rPr>
            </w:pPr>
            <w:r w:rsidRPr="00B916EC">
              <w:rPr>
                <w:rFonts w:cs="Arial"/>
                <w:kern w:val="24"/>
              </w:rPr>
              <w:t xml:space="preserve">Offset (RBs) </w:t>
            </w:r>
          </w:p>
        </w:tc>
      </w:tr>
      <w:tr w:rsidR="00BC794F" w:rsidRPr="00B916EC" w:rsidTr="00FE07DA">
        <w:trPr>
          <w:cantSplit/>
        </w:trPr>
        <w:tc>
          <w:tcPr>
            <w:tcW w:w="803" w:type="dxa"/>
            <w:tcBorders>
              <w:top w:val="double" w:sz="4" w:space="0" w:color="auto"/>
              <w:right w:val="double" w:sz="4" w:space="0" w:color="auto"/>
            </w:tcBorders>
            <w:shd w:val="clear" w:color="auto" w:fill="auto"/>
            <w:vAlign w:val="center"/>
          </w:tcPr>
          <w:p w:rsidR="00BC794F" w:rsidRPr="00B916EC" w:rsidRDefault="00BC794F" w:rsidP="00FE07DA">
            <w:pPr>
              <w:pStyle w:val="TAC"/>
              <w:rPr>
                <w:lang w:val="en-US"/>
              </w:rPr>
            </w:pPr>
            <w:r w:rsidRPr="00B916EC">
              <w:rPr>
                <w:lang w:val="en-US"/>
              </w:rPr>
              <w:t>0</w:t>
            </w:r>
          </w:p>
        </w:tc>
        <w:tc>
          <w:tcPr>
            <w:tcW w:w="3157" w:type="dxa"/>
            <w:tcBorders>
              <w:top w:val="double" w:sz="4" w:space="0" w:color="auto"/>
              <w:left w:val="double" w:sz="4" w:space="0" w:color="auto"/>
            </w:tcBorders>
            <w:vAlign w:val="center"/>
          </w:tcPr>
          <w:p w:rsidR="00BC794F" w:rsidRPr="00B916EC" w:rsidRDefault="00BC794F" w:rsidP="00FE07DA">
            <w:pPr>
              <w:pStyle w:val="TAC"/>
              <w:rPr>
                <w:lang w:val="en-US"/>
              </w:rPr>
            </w:pPr>
            <w:r w:rsidRPr="00B916EC">
              <w:rPr>
                <w:rFonts w:cs="Arial"/>
                <w:kern w:val="24"/>
                <w:szCs w:val="18"/>
              </w:rPr>
              <w:t>1</w:t>
            </w:r>
          </w:p>
        </w:tc>
        <w:tc>
          <w:tcPr>
            <w:tcW w:w="1620" w:type="dxa"/>
            <w:tcBorders>
              <w:top w:val="double" w:sz="4" w:space="0" w:color="auto"/>
            </w:tcBorders>
            <w:vAlign w:val="center"/>
          </w:tcPr>
          <w:p w:rsidR="00BC794F" w:rsidRPr="00B916EC" w:rsidRDefault="00BC794F" w:rsidP="00FE07DA">
            <w:pPr>
              <w:pStyle w:val="TAC"/>
              <w:rPr>
                <w:lang w:val="en-US"/>
              </w:rPr>
            </w:pPr>
            <w:r w:rsidRPr="00B916EC">
              <w:rPr>
                <w:rFonts w:cs="Arial"/>
                <w:kern w:val="24"/>
                <w:szCs w:val="18"/>
              </w:rPr>
              <w:t>48</w:t>
            </w:r>
          </w:p>
        </w:tc>
        <w:tc>
          <w:tcPr>
            <w:tcW w:w="1980" w:type="dxa"/>
            <w:tcBorders>
              <w:top w:val="double" w:sz="4" w:space="0" w:color="auto"/>
            </w:tcBorders>
            <w:vAlign w:val="center"/>
          </w:tcPr>
          <w:p w:rsidR="00BC794F" w:rsidRPr="00B916EC" w:rsidRDefault="00BC794F" w:rsidP="00FE07DA">
            <w:pPr>
              <w:pStyle w:val="TAC"/>
              <w:rPr>
                <w:lang w:val="en-US"/>
              </w:rPr>
            </w:pPr>
            <w:r>
              <w:rPr>
                <w:lang w:val="en-US"/>
              </w:rPr>
              <w:t>1</w:t>
            </w:r>
          </w:p>
        </w:tc>
        <w:tc>
          <w:tcPr>
            <w:tcW w:w="1728" w:type="dxa"/>
            <w:tcBorders>
              <w:top w:val="double" w:sz="4" w:space="0" w:color="auto"/>
            </w:tcBorders>
            <w:vAlign w:val="center"/>
          </w:tcPr>
          <w:p w:rsidR="00BC794F" w:rsidRPr="00B916EC" w:rsidRDefault="00BC794F" w:rsidP="00FE07DA">
            <w:pPr>
              <w:pStyle w:val="TAC"/>
              <w:rPr>
                <w:lang w:val="en-US"/>
              </w:rPr>
            </w:pPr>
            <w:r>
              <w:rPr>
                <w:rFonts w:cs="Arial"/>
                <w:kern w:val="24"/>
                <w:szCs w:val="18"/>
              </w:rPr>
              <w:t>4</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rPr>
                <w:lang w:val="en-US"/>
              </w:rPr>
            </w:pPr>
            <w:r w:rsidRPr="00B916EC">
              <w:rPr>
                <w:lang w:val="en-US"/>
              </w:rPr>
              <w:t>1</w:t>
            </w:r>
          </w:p>
        </w:tc>
        <w:tc>
          <w:tcPr>
            <w:tcW w:w="3157" w:type="dxa"/>
            <w:tcBorders>
              <w:left w:val="double" w:sz="4" w:space="0" w:color="auto"/>
            </w:tcBorders>
            <w:vAlign w:val="center"/>
          </w:tcPr>
          <w:p w:rsidR="00BC794F" w:rsidRPr="00B916EC" w:rsidRDefault="00BC794F" w:rsidP="00FE07DA">
            <w:pPr>
              <w:pStyle w:val="TAC"/>
              <w:rPr>
                <w:lang w:val="en-US"/>
              </w:rPr>
            </w:pPr>
            <w:r w:rsidRPr="00B916EC">
              <w:rPr>
                <w:rFonts w:cs="Arial"/>
                <w:kern w:val="24"/>
                <w:szCs w:val="18"/>
              </w:rPr>
              <w:t>1</w:t>
            </w:r>
          </w:p>
        </w:tc>
        <w:tc>
          <w:tcPr>
            <w:tcW w:w="1620" w:type="dxa"/>
            <w:vAlign w:val="center"/>
          </w:tcPr>
          <w:p w:rsidR="00BC794F" w:rsidRPr="00B916EC" w:rsidRDefault="00BC794F" w:rsidP="00FE07DA">
            <w:pPr>
              <w:pStyle w:val="TAC"/>
              <w:rPr>
                <w:lang w:val="en-US"/>
              </w:rPr>
            </w:pPr>
            <w:r w:rsidRPr="00B916EC">
              <w:rPr>
                <w:rFonts w:cs="Arial"/>
                <w:kern w:val="24"/>
                <w:szCs w:val="18"/>
              </w:rPr>
              <w:t>48</w:t>
            </w:r>
          </w:p>
        </w:tc>
        <w:tc>
          <w:tcPr>
            <w:tcW w:w="1980" w:type="dxa"/>
            <w:vAlign w:val="center"/>
          </w:tcPr>
          <w:p w:rsidR="00BC794F" w:rsidRPr="00B916EC" w:rsidRDefault="00BC794F" w:rsidP="00FE07DA">
            <w:pPr>
              <w:pStyle w:val="TAC"/>
              <w:rPr>
                <w:lang w:val="en-US"/>
              </w:rPr>
            </w:pPr>
            <w:r>
              <w:rPr>
                <w:lang w:val="en-US"/>
              </w:rPr>
              <w:t>2</w:t>
            </w:r>
          </w:p>
        </w:tc>
        <w:tc>
          <w:tcPr>
            <w:tcW w:w="1728" w:type="dxa"/>
            <w:vAlign w:val="center"/>
          </w:tcPr>
          <w:p w:rsidR="00BC794F" w:rsidRPr="00B916EC" w:rsidRDefault="00BC794F" w:rsidP="00FE07DA">
            <w:pPr>
              <w:pStyle w:val="TAC"/>
              <w:rPr>
                <w:lang w:val="en-US"/>
              </w:rPr>
            </w:pPr>
            <w:r>
              <w:rPr>
                <w:rFonts w:cs="Arial"/>
                <w:kern w:val="24"/>
                <w:szCs w:val="18"/>
              </w:rPr>
              <w:t>4</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2</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sidRPr="00B916EC">
              <w:rPr>
                <w:rFonts w:cs="Arial"/>
                <w:kern w:val="24"/>
                <w:szCs w:val="18"/>
              </w:rPr>
              <w:t>48</w:t>
            </w:r>
          </w:p>
        </w:tc>
        <w:tc>
          <w:tcPr>
            <w:tcW w:w="1980" w:type="dxa"/>
            <w:vAlign w:val="center"/>
          </w:tcPr>
          <w:p w:rsidR="00BC794F" w:rsidRPr="00B916EC" w:rsidRDefault="00BC794F" w:rsidP="00FE07DA">
            <w:pPr>
              <w:pStyle w:val="TAC"/>
            </w:pPr>
            <w:r>
              <w:t>3</w:t>
            </w:r>
          </w:p>
        </w:tc>
        <w:tc>
          <w:tcPr>
            <w:tcW w:w="1728" w:type="dxa"/>
            <w:vAlign w:val="center"/>
          </w:tcPr>
          <w:p w:rsidR="00BC794F" w:rsidRPr="00B916EC" w:rsidRDefault="00BC794F" w:rsidP="00FE07DA">
            <w:pPr>
              <w:pStyle w:val="TAC"/>
            </w:pPr>
            <w:r>
              <w:rPr>
                <w:rFonts w:cs="Arial"/>
                <w:kern w:val="24"/>
                <w:szCs w:val="18"/>
              </w:rPr>
              <w:t>4</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3</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Pr>
                <w:rFonts w:cs="Arial"/>
                <w:kern w:val="24"/>
                <w:szCs w:val="18"/>
              </w:rPr>
              <w:t>96</w:t>
            </w:r>
          </w:p>
        </w:tc>
        <w:tc>
          <w:tcPr>
            <w:tcW w:w="1980" w:type="dxa"/>
            <w:vAlign w:val="center"/>
          </w:tcPr>
          <w:p w:rsidR="00BC794F" w:rsidRPr="00B916EC" w:rsidRDefault="00BC794F" w:rsidP="00FE07DA">
            <w:pPr>
              <w:pStyle w:val="TAC"/>
            </w:pPr>
            <w:r>
              <w:t>1</w:t>
            </w:r>
          </w:p>
        </w:tc>
        <w:tc>
          <w:tcPr>
            <w:tcW w:w="1728" w:type="dxa"/>
            <w:vAlign w:val="center"/>
          </w:tcPr>
          <w:p w:rsidR="00BC794F" w:rsidRPr="00B916EC" w:rsidRDefault="00BC794F" w:rsidP="00FE07DA">
            <w:pPr>
              <w:pStyle w:val="TAC"/>
            </w:pPr>
            <w:r>
              <w:rPr>
                <w:rFonts w:cs="Arial"/>
                <w:kern w:val="24"/>
                <w:szCs w:val="18"/>
              </w:rPr>
              <w:t>0</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4</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Pr>
                <w:rFonts w:cs="Arial"/>
                <w:kern w:val="24"/>
                <w:szCs w:val="18"/>
              </w:rPr>
              <w:t>96</w:t>
            </w:r>
          </w:p>
        </w:tc>
        <w:tc>
          <w:tcPr>
            <w:tcW w:w="1980" w:type="dxa"/>
            <w:vAlign w:val="center"/>
          </w:tcPr>
          <w:p w:rsidR="00BC794F" w:rsidRPr="00B916EC" w:rsidRDefault="00BC794F" w:rsidP="00FE07DA">
            <w:pPr>
              <w:pStyle w:val="TAC"/>
            </w:pPr>
            <w:r>
              <w:t>1</w:t>
            </w:r>
          </w:p>
        </w:tc>
        <w:tc>
          <w:tcPr>
            <w:tcW w:w="1728" w:type="dxa"/>
            <w:vAlign w:val="center"/>
          </w:tcPr>
          <w:p w:rsidR="00BC794F" w:rsidRPr="00B916EC" w:rsidRDefault="00BC794F" w:rsidP="00FE07DA">
            <w:pPr>
              <w:pStyle w:val="TAC"/>
            </w:pPr>
            <w:r>
              <w:rPr>
                <w:rFonts w:cs="Arial"/>
                <w:kern w:val="24"/>
                <w:szCs w:val="18"/>
              </w:rPr>
              <w:t>56</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5</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Pr>
                <w:rFonts w:cs="Arial"/>
                <w:kern w:val="24"/>
                <w:szCs w:val="18"/>
              </w:rPr>
              <w:t>96</w:t>
            </w:r>
          </w:p>
        </w:tc>
        <w:tc>
          <w:tcPr>
            <w:tcW w:w="1980" w:type="dxa"/>
            <w:vAlign w:val="center"/>
          </w:tcPr>
          <w:p w:rsidR="00BC794F" w:rsidRPr="00B916EC" w:rsidRDefault="00BC794F" w:rsidP="00FE07DA">
            <w:pPr>
              <w:pStyle w:val="TAC"/>
            </w:pPr>
            <w:r>
              <w:t>2</w:t>
            </w:r>
          </w:p>
        </w:tc>
        <w:tc>
          <w:tcPr>
            <w:tcW w:w="1728" w:type="dxa"/>
            <w:vAlign w:val="center"/>
          </w:tcPr>
          <w:p w:rsidR="00BC794F" w:rsidRPr="00B916EC" w:rsidRDefault="00BC794F" w:rsidP="00FE07DA">
            <w:pPr>
              <w:pStyle w:val="TAC"/>
            </w:pPr>
            <w:r>
              <w:rPr>
                <w:rFonts w:cs="Arial"/>
                <w:kern w:val="24"/>
                <w:szCs w:val="18"/>
              </w:rPr>
              <w:t>0</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6</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sidRPr="00B916EC">
              <w:rPr>
                <w:rFonts w:cs="Arial"/>
                <w:kern w:val="24"/>
                <w:szCs w:val="18"/>
              </w:rPr>
              <w:t>96</w:t>
            </w:r>
          </w:p>
        </w:tc>
        <w:tc>
          <w:tcPr>
            <w:tcW w:w="1980" w:type="dxa"/>
            <w:vAlign w:val="center"/>
          </w:tcPr>
          <w:p w:rsidR="00BC794F" w:rsidRPr="00B916EC" w:rsidRDefault="00BC794F" w:rsidP="00FE07DA">
            <w:pPr>
              <w:pStyle w:val="TAC"/>
            </w:pPr>
            <w:r>
              <w:t>2</w:t>
            </w:r>
          </w:p>
        </w:tc>
        <w:tc>
          <w:tcPr>
            <w:tcW w:w="1728" w:type="dxa"/>
            <w:vAlign w:val="center"/>
          </w:tcPr>
          <w:p w:rsidR="00BC794F" w:rsidRPr="00B916EC" w:rsidRDefault="00BC794F" w:rsidP="00FE07DA">
            <w:pPr>
              <w:pStyle w:val="TAC"/>
            </w:pPr>
            <w:r>
              <w:rPr>
                <w:rFonts w:cs="Arial"/>
                <w:kern w:val="24"/>
                <w:szCs w:val="18"/>
              </w:rPr>
              <w:t>56</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7</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sidRPr="00B916EC">
              <w:rPr>
                <w:rFonts w:cs="Arial"/>
                <w:kern w:val="24"/>
                <w:szCs w:val="18"/>
              </w:rPr>
              <w:t>96</w:t>
            </w:r>
          </w:p>
        </w:tc>
        <w:tc>
          <w:tcPr>
            <w:tcW w:w="1980" w:type="dxa"/>
            <w:vAlign w:val="center"/>
          </w:tcPr>
          <w:p w:rsidR="00BC794F" w:rsidRPr="00B916EC" w:rsidRDefault="00BC794F" w:rsidP="00FE07DA">
            <w:pPr>
              <w:pStyle w:val="TAC"/>
            </w:pPr>
            <w:r>
              <w:t>3</w:t>
            </w:r>
          </w:p>
        </w:tc>
        <w:tc>
          <w:tcPr>
            <w:tcW w:w="1728" w:type="dxa"/>
            <w:vAlign w:val="center"/>
          </w:tcPr>
          <w:p w:rsidR="00BC794F" w:rsidRPr="00B916EC" w:rsidRDefault="00BC794F" w:rsidP="00FE07DA">
            <w:pPr>
              <w:pStyle w:val="TAC"/>
            </w:pPr>
            <w:r>
              <w:rPr>
                <w:rFonts w:cs="Arial"/>
                <w:kern w:val="24"/>
                <w:szCs w:val="18"/>
              </w:rPr>
              <w:t>0</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8</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sidRPr="00B916EC">
              <w:rPr>
                <w:rFonts w:cs="Arial"/>
                <w:kern w:val="24"/>
                <w:szCs w:val="18"/>
              </w:rPr>
              <w:t>96</w:t>
            </w:r>
          </w:p>
        </w:tc>
        <w:tc>
          <w:tcPr>
            <w:tcW w:w="1980" w:type="dxa"/>
            <w:vAlign w:val="center"/>
          </w:tcPr>
          <w:p w:rsidR="00BC794F" w:rsidRPr="00B916EC" w:rsidRDefault="00BC794F" w:rsidP="00FE07DA">
            <w:pPr>
              <w:pStyle w:val="TAC"/>
            </w:pPr>
            <w:r>
              <w:t>3</w:t>
            </w:r>
          </w:p>
        </w:tc>
        <w:tc>
          <w:tcPr>
            <w:tcW w:w="1728" w:type="dxa"/>
            <w:vAlign w:val="center"/>
          </w:tcPr>
          <w:p w:rsidR="00BC794F" w:rsidRPr="00B916EC" w:rsidRDefault="00BC794F" w:rsidP="00FE07DA">
            <w:pPr>
              <w:pStyle w:val="TAC"/>
            </w:pPr>
            <w:r>
              <w:rPr>
                <w:rFonts w:cs="Arial"/>
                <w:kern w:val="24"/>
                <w:szCs w:val="18"/>
              </w:rPr>
              <w:t>56</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9</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10</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11</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12</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13</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14</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15</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bl>
    <w:p w:rsidR="00BC794F" w:rsidRDefault="00BC794F" w:rsidP="0009732E"/>
    <w:p w:rsidR="00BC794F" w:rsidRPr="00AE20EB" w:rsidRDefault="00BC794F" w:rsidP="0009732E">
      <w:pPr>
        <w:pStyle w:val="TH"/>
        <w:rPr>
          <w:lang w:val="en-US"/>
        </w:rPr>
      </w:pPr>
      <w:r w:rsidRPr="00AE20EB">
        <w:t>Table 13-</w:t>
      </w:r>
      <w:r>
        <w:t>6</w:t>
      </w:r>
      <w:r w:rsidRPr="00AE20EB">
        <w:t>: Set of resource blocks and slot symbols of control resource set for Type0-PDCCH search space when {SS/PBCH block, PDCC</w:t>
      </w:r>
      <w:r>
        <w:t>H} subcarrier spacing is {30, 30</w:t>
      </w:r>
      <w:r w:rsidRPr="00AE20EB">
        <w:t>}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Pr="00AE20EB">
        <w:t xml:space="preserve"> </w:t>
      </w:r>
      <w:r w:rsidRPr="00327BF1">
        <w:t>with minimum channel bandwidth 40MHz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157"/>
        <w:gridCol w:w="1620"/>
        <w:gridCol w:w="1980"/>
        <w:gridCol w:w="1728"/>
      </w:tblGrid>
      <w:tr w:rsidR="00BC794F" w:rsidRPr="00B916EC" w:rsidTr="00FE07DA">
        <w:trPr>
          <w:cantSplit/>
        </w:trPr>
        <w:tc>
          <w:tcPr>
            <w:tcW w:w="803" w:type="dxa"/>
            <w:tcBorders>
              <w:bottom w:val="double" w:sz="4" w:space="0" w:color="auto"/>
              <w:right w:val="double" w:sz="4" w:space="0" w:color="auto"/>
            </w:tcBorders>
            <w:shd w:val="clear" w:color="auto" w:fill="E0E0E0"/>
            <w:vAlign w:val="center"/>
          </w:tcPr>
          <w:p w:rsidR="00BC794F" w:rsidRPr="00B916EC" w:rsidRDefault="00BC794F" w:rsidP="00FE07DA">
            <w:pPr>
              <w:pStyle w:val="TAH"/>
              <w:rPr>
                <w:bCs/>
                <w:lang w:val="en-US"/>
              </w:rPr>
            </w:pPr>
            <w:r w:rsidRPr="00B916EC">
              <w:rPr>
                <w:bCs/>
                <w:lang w:val="en-US"/>
              </w:rPr>
              <w:t>Index</w:t>
            </w:r>
          </w:p>
        </w:tc>
        <w:tc>
          <w:tcPr>
            <w:tcW w:w="3157" w:type="dxa"/>
            <w:tcBorders>
              <w:left w:val="double" w:sz="4" w:space="0" w:color="auto"/>
              <w:bottom w:val="double" w:sz="4" w:space="0" w:color="auto"/>
            </w:tcBorders>
            <w:shd w:val="clear" w:color="auto" w:fill="E0E0E0"/>
            <w:vAlign w:val="center"/>
          </w:tcPr>
          <w:p w:rsidR="00BC794F" w:rsidRPr="00B916EC" w:rsidRDefault="00BC794F" w:rsidP="00FE07DA">
            <w:pPr>
              <w:pStyle w:val="TAH"/>
              <w:rPr>
                <w:bCs/>
                <w:lang w:val="en-US"/>
              </w:rPr>
            </w:pPr>
            <w:r w:rsidRPr="00B916EC">
              <w:rPr>
                <w:rFonts w:cs="Arial"/>
                <w:kern w:val="24"/>
              </w:rPr>
              <w:t xml:space="preserve">SS/PBCH block and control resource set multiplexing pattern </w:t>
            </w:r>
          </w:p>
        </w:tc>
        <w:tc>
          <w:tcPr>
            <w:tcW w:w="1620" w:type="dxa"/>
            <w:tcBorders>
              <w:bottom w:val="double" w:sz="4" w:space="0" w:color="auto"/>
            </w:tcBorders>
            <w:shd w:val="clear" w:color="auto" w:fill="E0E0E0"/>
            <w:vAlign w:val="center"/>
          </w:tcPr>
          <w:p w:rsidR="00BC794F" w:rsidRPr="00B916EC" w:rsidRDefault="00BC794F" w:rsidP="00FE07DA">
            <w:pPr>
              <w:pStyle w:val="TAH"/>
              <w:rPr>
                <w:bCs/>
                <w:lang w:val="en-US"/>
              </w:rPr>
            </w:pPr>
            <w:r w:rsidRPr="00B916EC">
              <w:rPr>
                <w:rFonts w:cs="Arial"/>
                <w:kern w:val="24"/>
              </w:rPr>
              <w:t xml:space="preserve">Number of RBs </w:t>
            </w:r>
            <w:r w:rsidRPr="00B916EC">
              <w:rPr>
                <w:position w:val="-10"/>
              </w:rPr>
              <w:object w:dxaOrig="880" w:dyaOrig="340">
                <v:shape id="_x0000_i2555" type="#_x0000_t75" style="width:43.2pt;height:16.8pt" o:ole="">
                  <v:imagedata r:id="rId2623" o:title=""/>
                </v:shape>
                <o:OLEObject Type="Embed" ProgID="Equation.3" ShapeID="_x0000_i2555" DrawAspect="Content" ObjectID="_1599412636" r:id="rId2636"/>
              </w:object>
            </w:r>
          </w:p>
        </w:tc>
        <w:tc>
          <w:tcPr>
            <w:tcW w:w="1980" w:type="dxa"/>
            <w:tcBorders>
              <w:bottom w:val="double" w:sz="4" w:space="0" w:color="auto"/>
            </w:tcBorders>
            <w:shd w:val="clear" w:color="auto" w:fill="E0E0E0"/>
            <w:vAlign w:val="center"/>
          </w:tcPr>
          <w:p w:rsidR="00BC794F" w:rsidRPr="00B916EC" w:rsidRDefault="00BC794F" w:rsidP="00FE07DA">
            <w:pPr>
              <w:pStyle w:val="TAH"/>
              <w:rPr>
                <w:bCs/>
                <w:lang w:val="en-US"/>
              </w:rPr>
            </w:pPr>
            <w:r w:rsidRPr="00B916EC">
              <w:rPr>
                <w:rFonts w:cs="Arial"/>
                <w:kern w:val="24"/>
              </w:rPr>
              <w:t xml:space="preserve">Number of Symbols </w:t>
            </w:r>
            <w:r w:rsidRPr="00B916EC">
              <w:rPr>
                <w:position w:val="-12"/>
              </w:rPr>
              <w:object w:dxaOrig="780" w:dyaOrig="360">
                <v:shape id="_x0000_i2556" type="#_x0000_t75" style="width:38.4pt;height:18.4pt" o:ole="">
                  <v:imagedata r:id="rId2630" o:title=""/>
                </v:shape>
                <o:OLEObject Type="Embed" ProgID="Equation.3" ShapeID="_x0000_i2556" DrawAspect="Content" ObjectID="_1599412637" r:id="rId2637"/>
              </w:object>
            </w:r>
            <w:r w:rsidRPr="00B916EC">
              <w:rPr>
                <w:rFonts w:cs="Arial"/>
                <w:kern w:val="24"/>
              </w:rPr>
              <w:t xml:space="preserve"> </w:t>
            </w:r>
          </w:p>
        </w:tc>
        <w:tc>
          <w:tcPr>
            <w:tcW w:w="1728" w:type="dxa"/>
            <w:tcBorders>
              <w:bottom w:val="double" w:sz="4" w:space="0" w:color="auto"/>
            </w:tcBorders>
            <w:shd w:val="clear" w:color="auto" w:fill="E0E0E0"/>
            <w:vAlign w:val="center"/>
          </w:tcPr>
          <w:p w:rsidR="00BC794F" w:rsidRPr="00B916EC" w:rsidRDefault="00BC794F" w:rsidP="00FE07DA">
            <w:pPr>
              <w:pStyle w:val="TAH"/>
              <w:rPr>
                <w:bCs/>
                <w:lang w:val="en-US"/>
              </w:rPr>
            </w:pPr>
            <w:r w:rsidRPr="00B916EC">
              <w:rPr>
                <w:rFonts w:cs="Arial"/>
                <w:kern w:val="24"/>
              </w:rPr>
              <w:t xml:space="preserve">Offset (RBs) </w:t>
            </w:r>
          </w:p>
        </w:tc>
      </w:tr>
      <w:tr w:rsidR="00BC794F" w:rsidRPr="00B916EC" w:rsidTr="00FE07DA">
        <w:trPr>
          <w:cantSplit/>
        </w:trPr>
        <w:tc>
          <w:tcPr>
            <w:tcW w:w="803" w:type="dxa"/>
            <w:tcBorders>
              <w:top w:val="double" w:sz="4" w:space="0" w:color="auto"/>
              <w:right w:val="double" w:sz="4" w:space="0" w:color="auto"/>
            </w:tcBorders>
            <w:shd w:val="clear" w:color="auto" w:fill="auto"/>
            <w:vAlign w:val="center"/>
          </w:tcPr>
          <w:p w:rsidR="00BC794F" w:rsidRPr="00B916EC" w:rsidRDefault="00BC794F" w:rsidP="00FE07DA">
            <w:pPr>
              <w:pStyle w:val="TAC"/>
              <w:rPr>
                <w:lang w:val="en-US"/>
              </w:rPr>
            </w:pPr>
            <w:r w:rsidRPr="00B916EC">
              <w:rPr>
                <w:lang w:val="en-US"/>
              </w:rPr>
              <w:t>0</w:t>
            </w:r>
          </w:p>
        </w:tc>
        <w:tc>
          <w:tcPr>
            <w:tcW w:w="3157" w:type="dxa"/>
            <w:tcBorders>
              <w:top w:val="double" w:sz="4" w:space="0" w:color="auto"/>
              <w:left w:val="double" w:sz="4" w:space="0" w:color="auto"/>
            </w:tcBorders>
            <w:vAlign w:val="center"/>
          </w:tcPr>
          <w:p w:rsidR="00BC794F" w:rsidRPr="00B916EC" w:rsidRDefault="00BC794F" w:rsidP="00FE07DA">
            <w:pPr>
              <w:pStyle w:val="TAC"/>
              <w:rPr>
                <w:lang w:val="en-US"/>
              </w:rPr>
            </w:pPr>
            <w:r w:rsidRPr="00B916EC">
              <w:rPr>
                <w:rFonts w:cs="Arial"/>
                <w:kern w:val="24"/>
                <w:szCs w:val="18"/>
              </w:rPr>
              <w:t>1</w:t>
            </w:r>
          </w:p>
        </w:tc>
        <w:tc>
          <w:tcPr>
            <w:tcW w:w="1620" w:type="dxa"/>
            <w:tcBorders>
              <w:top w:val="double" w:sz="4" w:space="0" w:color="auto"/>
            </w:tcBorders>
            <w:vAlign w:val="center"/>
          </w:tcPr>
          <w:p w:rsidR="00BC794F" w:rsidRPr="00B916EC" w:rsidRDefault="00BC794F" w:rsidP="00FE07DA">
            <w:pPr>
              <w:pStyle w:val="TAC"/>
              <w:rPr>
                <w:lang w:val="en-US"/>
              </w:rPr>
            </w:pPr>
            <w:r>
              <w:rPr>
                <w:rFonts w:cs="Arial"/>
                <w:kern w:val="24"/>
                <w:szCs w:val="18"/>
              </w:rPr>
              <w:t>24</w:t>
            </w:r>
          </w:p>
        </w:tc>
        <w:tc>
          <w:tcPr>
            <w:tcW w:w="1980" w:type="dxa"/>
            <w:tcBorders>
              <w:top w:val="double" w:sz="4" w:space="0" w:color="auto"/>
            </w:tcBorders>
            <w:vAlign w:val="center"/>
          </w:tcPr>
          <w:p w:rsidR="00BC794F" w:rsidRPr="00B916EC" w:rsidRDefault="00BC794F" w:rsidP="00FE07DA">
            <w:pPr>
              <w:pStyle w:val="TAC"/>
              <w:rPr>
                <w:lang w:val="en-US"/>
              </w:rPr>
            </w:pPr>
            <w:r>
              <w:rPr>
                <w:lang w:val="en-US"/>
              </w:rPr>
              <w:t>2</w:t>
            </w:r>
          </w:p>
        </w:tc>
        <w:tc>
          <w:tcPr>
            <w:tcW w:w="1728" w:type="dxa"/>
            <w:tcBorders>
              <w:top w:val="double" w:sz="4" w:space="0" w:color="auto"/>
            </w:tcBorders>
            <w:vAlign w:val="center"/>
          </w:tcPr>
          <w:p w:rsidR="00BC794F" w:rsidRPr="00B916EC" w:rsidRDefault="00BC794F" w:rsidP="00FE07DA">
            <w:pPr>
              <w:pStyle w:val="TAC"/>
              <w:rPr>
                <w:lang w:val="en-US"/>
              </w:rPr>
            </w:pPr>
            <w:r>
              <w:rPr>
                <w:lang w:val="en-US"/>
              </w:rPr>
              <w:t>0</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rPr>
                <w:lang w:val="en-US"/>
              </w:rPr>
            </w:pPr>
            <w:r w:rsidRPr="00B916EC">
              <w:rPr>
                <w:lang w:val="en-US"/>
              </w:rPr>
              <w:t>1</w:t>
            </w:r>
          </w:p>
        </w:tc>
        <w:tc>
          <w:tcPr>
            <w:tcW w:w="3157" w:type="dxa"/>
            <w:tcBorders>
              <w:left w:val="double" w:sz="4" w:space="0" w:color="auto"/>
            </w:tcBorders>
            <w:vAlign w:val="center"/>
          </w:tcPr>
          <w:p w:rsidR="00BC794F" w:rsidRPr="00B916EC" w:rsidRDefault="00BC794F" w:rsidP="00FE07DA">
            <w:pPr>
              <w:pStyle w:val="TAC"/>
              <w:rPr>
                <w:lang w:val="en-US"/>
              </w:rPr>
            </w:pPr>
            <w:r w:rsidRPr="00B916EC">
              <w:rPr>
                <w:rFonts w:cs="Arial"/>
                <w:kern w:val="24"/>
                <w:szCs w:val="18"/>
              </w:rPr>
              <w:t>1</w:t>
            </w:r>
          </w:p>
        </w:tc>
        <w:tc>
          <w:tcPr>
            <w:tcW w:w="1620" w:type="dxa"/>
            <w:vAlign w:val="center"/>
          </w:tcPr>
          <w:p w:rsidR="00BC794F" w:rsidRPr="00B916EC" w:rsidRDefault="00BC794F" w:rsidP="00FE07DA">
            <w:pPr>
              <w:pStyle w:val="TAC"/>
              <w:rPr>
                <w:lang w:val="en-US"/>
              </w:rPr>
            </w:pPr>
            <w:r>
              <w:rPr>
                <w:rFonts w:cs="Arial"/>
                <w:kern w:val="24"/>
                <w:szCs w:val="18"/>
              </w:rPr>
              <w:t>24</w:t>
            </w:r>
          </w:p>
        </w:tc>
        <w:tc>
          <w:tcPr>
            <w:tcW w:w="1980" w:type="dxa"/>
            <w:vAlign w:val="center"/>
          </w:tcPr>
          <w:p w:rsidR="00BC794F" w:rsidRPr="00B916EC" w:rsidRDefault="00BC794F" w:rsidP="00FE07DA">
            <w:pPr>
              <w:pStyle w:val="TAC"/>
              <w:rPr>
                <w:lang w:val="en-US"/>
              </w:rPr>
            </w:pPr>
            <w:r>
              <w:rPr>
                <w:lang w:val="en-US"/>
              </w:rPr>
              <w:t>2</w:t>
            </w:r>
          </w:p>
        </w:tc>
        <w:tc>
          <w:tcPr>
            <w:tcW w:w="1728" w:type="dxa"/>
            <w:vAlign w:val="center"/>
          </w:tcPr>
          <w:p w:rsidR="00BC794F" w:rsidRPr="00B916EC" w:rsidRDefault="00BC794F" w:rsidP="00FE07DA">
            <w:pPr>
              <w:pStyle w:val="TAC"/>
              <w:rPr>
                <w:lang w:val="en-US"/>
              </w:rPr>
            </w:pPr>
            <w:r>
              <w:rPr>
                <w:lang w:val="en-US"/>
              </w:rPr>
              <w:t>4</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2</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Pr>
                <w:rFonts w:cs="Arial"/>
                <w:kern w:val="24"/>
                <w:szCs w:val="18"/>
              </w:rPr>
              <w:t>24</w:t>
            </w:r>
          </w:p>
        </w:tc>
        <w:tc>
          <w:tcPr>
            <w:tcW w:w="1980" w:type="dxa"/>
            <w:vAlign w:val="center"/>
          </w:tcPr>
          <w:p w:rsidR="00BC794F" w:rsidRPr="00B916EC" w:rsidRDefault="00BC794F" w:rsidP="00FE07DA">
            <w:pPr>
              <w:pStyle w:val="TAC"/>
            </w:pPr>
            <w:r>
              <w:t>3</w:t>
            </w:r>
          </w:p>
        </w:tc>
        <w:tc>
          <w:tcPr>
            <w:tcW w:w="1728" w:type="dxa"/>
            <w:vAlign w:val="center"/>
          </w:tcPr>
          <w:p w:rsidR="00BC794F" w:rsidRPr="00B916EC" w:rsidRDefault="00BC794F" w:rsidP="00FE07DA">
            <w:pPr>
              <w:pStyle w:val="TAC"/>
            </w:pPr>
            <w:r>
              <w:t>0</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3</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Pr>
                <w:rFonts w:cs="Arial"/>
                <w:kern w:val="24"/>
                <w:szCs w:val="18"/>
              </w:rPr>
              <w:t>24</w:t>
            </w:r>
          </w:p>
        </w:tc>
        <w:tc>
          <w:tcPr>
            <w:tcW w:w="1980" w:type="dxa"/>
            <w:vAlign w:val="center"/>
          </w:tcPr>
          <w:p w:rsidR="00BC794F" w:rsidRPr="00B916EC" w:rsidRDefault="00BC794F" w:rsidP="00FE07DA">
            <w:pPr>
              <w:pStyle w:val="TAC"/>
            </w:pPr>
            <w:r>
              <w:t>3</w:t>
            </w:r>
          </w:p>
        </w:tc>
        <w:tc>
          <w:tcPr>
            <w:tcW w:w="1728" w:type="dxa"/>
            <w:vAlign w:val="center"/>
          </w:tcPr>
          <w:p w:rsidR="00BC794F" w:rsidRPr="00B916EC" w:rsidRDefault="00BC794F" w:rsidP="00FE07DA">
            <w:pPr>
              <w:pStyle w:val="TAC"/>
            </w:pPr>
            <w:r>
              <w:t>4</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4</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Pr>
                <w:rFonts w:cs="Arial"/>
                <w:kern w:val="24"/>
                <w:szCs w:val="18"/>
              </w:rPr>
              <w:t>48</w:t>
            </w:r>
          </w:p>
        </w:tc>
        <w:tc>
          <w:tcPr>
            <w:tcW w:w="1980" w:type="dxa"/>
            <w:vAlign w:val="center"/>
          </w:tcPr>
          <w:p w:rsidR="00BC794F" w:rsidRPr="00B916EC" w:rsidRDefault="00BC794F" w:rsidP="00FE07DA">
            <w:pPr>
              <w:pStyle w:val="TAC"/>
            </w:pPr>
            <w:r>
              <w:t>1</w:t>
            </w:r>
          </w:p>
        </w:tc>
        <w:tc>
          <w:tcPr>
            <w:tcW w:w="1728" w:type="dxa"/>
            <w:vAlign w:val="center"/>
          </w:tcPr>
          <w:p w:rsidR="00BC794F" w:rsidRPr="00B916EC" w:rsidRDefault="00BC794F" w:rsidP="00FE07DA">
            <w:pPr>
              <w:pStyle w:val="TAC"/>
            </w:pPr>
            <w:r>
              <w:t>0</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5</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t>48</w:t>
            </w:r>
          </w:p>
        </w:tc>
        <w:tc>
          <w:tcPr>
            <w:tcW w:w="1980" w:type="dxa"/>
            <w:vAlign w:val="center"/>
          </w:tcPr>
          <w:p w:rsidR="00BC794F" w:rsidRPr="00B916EC" w:rsidRDefault="00BC794F" w:rsidP="00FE07DA">
            <w:pPr>
              <w:pStyle w:val="TAC"/>
            </w:pPr>
            <w:r>
              <w:t>1</w:t>
            </w:r>
          </w:p>
        </w:tc>
        <w:tc>
          <w:tcPr>
            <w:tcW w:w="1728" w:type="dxa"/>
            <w:vAlign w:val="center"/>
          </w:tcPr>
          <w:p w:rsidR="00BC794F" w:rsidRPr="00B916EC" w:rsidRDefault="00BC794F" w:rsidP="00FE07DA">
            <w:pPr>
              <w:pStyle w:val="TAC"/>
            </w:pPr>
            <w:r>
              <w:t>28</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6</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Pr>
                <w:rFonts w:cs="Arial"/>
                <w:kern w:val="24"/>
                <w:szCs w:val="18"/>
              </w:rPr>
              <w:t>48</w:t>
            </w:r>
          </w:p>
        </w:tc>
        <w:tc>
          <w:tcPr>
            <w:tcW w:w="1980" w:type="dxa"/>
            <w:vAlign w:val="center"/>
          </w:tcPr>
          <w:p w:rsidR="00BC794F" w:rsidRPr="00B916EC" w:rsidRDefault="00BC794F" w:rsidP="00FE07DA">
            <w:pPr>
              <w:pStyle w:val="TAC"/>
            </w:pPr>
            <w:r>
              <w:t>2</w:t>
            </w:r>
          </w:p>
        </w:tc>
        <w:tc>
          <w:tcPr>
            <w:tcW w:w="1728" w:type="dxa"/>
            <w:vAlign w:val="center"/>
          </w:tcPr>
          <w:p w:rsidR="00BC794F" w:rsidRPr="00B916EC" w:rsidRDefault="00BC794F" w:rsidP="00FE07DA">
            <w:pPr>
              <w:pStyle w:val="TAC"/>
            </w:pPr>
            <w:r>
              <w:t>0</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7</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Pr>
                <w:rFonts w:cs="Arial"/>
                <w:kern w:val="24"/>
                <w:szCs w:val="18"/>
              </w:rPr>
              <w:t>48</w:t>
            </w:r>
          </w:p>
        </w:tc>
        <w:tc>
          <w:tcPr>
            <w:tcW w:w="1980" w:type="dxa"/>
            <w:vAlign w:val="center"/>
          </w:tcPr>
          <w:p w:rsidR="00BC794F" w:rsidRPr="00B916EC" w:rsidRDefault="00BC794F" w:rsidP="00FE07DA">
            <w:pPr>
              <w:pStyle w:val="TAC"/>
            </w:pPr>
            <w:r>
              <w:t>2</w:t>
            </w:r>
          </w:p>
        </w:tc>
        <w:tc>
          <w:tcPr>
            <w:tcW w:w="1728" w:type="dxa"/>
            <w:vAlign w:val="center"/>
          </w:tcPr>
          <w:p w:rsidR="00BC794F" w:rsidRPr="00B916EC" w:rsidRDefault="00BC794F" w:rsidP="00FE07DA">
            <w:pPr>
              <w:pStyle w:val="TAC"/>
            </w:pPr>
            <w:r>
              <w:t>28</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t>8</w:t>
            </w:r>
          </w:p>
        </w:tc>
        <w:tc>
          <w:tcPr>
            <w:tcW w:w="3157" w:type="dxa"/>
            <w:tcBorders>
              <w:left w:val="double" w:sz="4" w:space="0" w:color="auto"/>
            </w:tcBorders>
            <w:vAlign w:val="center"/>
          </w:tcPr>
          <w:p w:rsidR="00BC794F" w:rsidRPr="00B916EC" w:rsidRDefault="00BC794F" w:rsidP="00FE07DA">
            <w:pPr>
              <w:pStyle w:val="TAC"/>
              <w:rPr>
                <w:rFonts w:cs="Arial"/>
                <w:kern w:val="24"/>
                <w:szCs w:val="18"/>
              </w:rPr>
            </w:pPr>
            <w:r w:rsidRPr="00B916EC">
              <w:rPr>
                <w:rFonts w:cs="Arial"/>
                <w:kern w:val="24"/>
                <w:szCs w:val="18"/>
              </w:rPr>
              <w:t>1</w:t>
            </w:r>
          </w:p>
        </w:tc>
        <w:tc>
          <w:tcPr>
            <w:tcW w:w="1620" w:type="dxa"/>
            <w:vAlign w:val="center"/>
          </w:tcPr>
          <w:p w:rsidR="00BC794F" w:rsidRDefault="00BC794F" w:rsidP="00FE07DA">
            <w:pPr>
              <w:pStyle w:val="TAC"/>
              <w:rPr>
                <w:rFonts w:cs="Arial"/>
                <w:kern w:val="24"/>
                <w:szCs w:val="18"/>
              </w:rPr>
            </w:pPr>
            <w:r>
              <w:rPr>
                <w:rFonts w:cs="Arial"/>
                <w:kern w:val="24"/>
                <w:szCs w:val="18"/>
              </w:rPr>
              <w:t>48</w:t>
            </w:r>
          </w:p>
        </w:tc>
        <w:tc>
          <w:tcPr>
            <w:tcW w:w="1980" w:type="dxa"/>
            <w:vAlign w:val="center"/>
          </w:tcPr>
          <w:p w:rsidR="00BC794F" w:rsidRDefault="00BC794F" w:rsidP="00FE07DA">
            <w:pPr>
              <w:pStyle w:val="TAC"/>
            </w:pPr>
            <w:r>
              <w:t>3</w:t>
            </w:r>
          </w:p>
        </w:tc>
        <w:tc>
          <w:tcPr>
            <w:tcW w:w="1728" w:type="dxa"/>
            <w:vAlign w:val="center"/>
          </w:tcPr>
          <w:p w:rsidR="00BC794F" w:rsidRDefault="00BC794F" w:rsidP="00FE07DA">
            <w:pPr>
              <w:pStyle w:val="TAC"/>
            </w:pPr>
            <w:r>
              <w:t>0</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t>9</w:t>
            </w:r>
          </w:p>
        </w:tc>
        <w:tc>
          <w:tcPr>
            <w:tcW w:w="3157" w:type="dxa"/>
            <w:tcBorders>
              <w:left w:val="double" w:sz="4" w:space="0" w:color="auto"/>
            </w:tcBorders>
            <w:vAlign w:val="center"/>
          </w:tcPr>
          <w:p w:rsidR="00BC794F" w:rsidRPr="00B916EC" w:rsidRDefault="00BC794F" w:rsidP="00FE07DA">
            <w:pPr>
              <w:pStyle w:val="TAC"/>
              <w:rPr>
                <w:rFonts w:cs="Arial"/>
                <w:kern w:val="24"/>
                <w:szCs w:val="18"/>
              </w:rPr>
            </w:pPr>
            <w:r w:rsidRPr="00B916EC">
              <w:rPr>
                <w:rFonts w:cs="Arial"/>
                <w:kern w:val="24"/>
                <w:szCs w:val="18"/>
              </w:rPr>
              <w:t>1</w:t>
            </w:r>
          </w:p>
        </w:tc>
        <w:tc>
          <w:tcPr>
            <w:tcW w:w="1620" w:type="dxa"/>
            <w:vAlign w:val="center"/>
          </w:tcPr>
          <w:p w:rsidR="00BC794F" w:rsidRDefault="00BC794F" w:rsidP="00FE07DA">
            <w:pPr>
              <w:pStyle w:val="TAC"/>
              <w:rPr>
                <w:rFonts w:cs="Arial"/>
                <w:kern w:val="24"/>
                <w:szCs w:val="18"/>
              </w:rPr>
            </w:pPr>
            <w:r>
              <w:rPr>
                <w:rFonts w:cs="Arial"/>
                <w:kern w:val="24"/>
                <w:szCs w:val="18"/>
              </w:rPr>
              <w:t>48</w:t>
            </w:r>
          </w:p>
        </w:tc>
        <w:tc>
          <w:tcPr>
            <w:tcW w:w="1980" w:type="dxa"/>
            <w:vAlign w:val="center"/>
          </w:tcPr>
          <w:p w:rsidR="00BC794F" w:rsidRDefault="00BC794F" w:rsidP="00FE07DA">
            <w:pPr>
              <w:pStyle w:val="TAC"/>
            </w:pPr>
            <w:r>
              <w:t>3</w:t>
            </w:r>
          </w:p>
        </w:tc>
        <w:tc>
          <w:tcPr>
            <w:tcW w:w="1728" w:type="dxa"/>
            <w:vAlign w:val="center"/>
          </w:tcPr>
          <w:p w:rsidR="00BC794F" w:rsidRDefault="00BC794F" w:rsidP="00FE07DA">
            <w:pPr>
              <w:pStyle w:val="TAC"/>
            </w:pPr>
            <w:r>
              <w:t>28</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10</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11</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12</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13</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14</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15</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bl>
    <w:p w:rsidR="009B1799" w:rsidRPr="00B916EC" w:rsidRDefault="009B1799" w:rsidP="009B1799">
      <w:pPr>
        <w:rPr>
          <w:b/>
        </w:rPr>
      </w:pPr>
    </w:p>
    <w:p w:rsidR="00514155" w:rsidRPr="00B06B6C" w:rsidRDefault="00514155" w:rsidP="00F96B12">
      <w:pPr>
        <w:pStyle w:val="TH"/>
      </w:pPr>
      <w:r w:rsidRPr="00B06B6C">
        <w:lastRenderedPageBreak/>
        <w:t>Table 1</w:t>
      </w:r>
      <w:r w:rsidR="00EC0649" w:rsidRPr="00B06B6C">
        <w:t>3</w:t>
      </w:r>
      <w:r w:rsidRPr="00B06B6C">
        <w:t>-</w:t>
      </w:r>
      <w:r w:rsidR="00BC794F">
        <w:t>7</w:t>
      </w:r>
      <w:r w:rsidRPr="00B06B6C">
        <w:t>: Set of resource blocks and slot symbols of control resource set for Type0-PDCCH search space</w:t>
      </w:r>
      <w:r w:rsidRPr="00B916EC">
        <w:t xml:space="preserve"> </w:t>
      </w:r>
      <w:r w:rsidRPr="00B06B6C">
        <w:t>when {SS/PBCH block, PDCCH} subcarrier spacing is {120, 60} kHz</w:t>
      </w:r>
    </w:p>
    <w:tbl>
      <w:tblPr>
        <w:tblW w:w="0" w:type="auto"/>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3539"/>
        <w:gridCol w:w="1486"/>
        <w:gridCol w:w="1884"/>
        <w:gridCol w:w="1499"/>
      </w:tblGrid>
      <w:tr w:rsidR="00673A22" w:rsidRPr="00B916EC" w:rsidTr="00EA04A8">
        <w:trPr>
          <w:cantSplit/>
        </w:trPr>
        <w:tc>
          <w:tcPr>
            <w:tcW w:w="802" w:type="dxa"/>
            <w:tcBorders>
              <w:bottom w:val="double" w:sz="4" w:space="0" w:color="auto"/>
              <w:right w:val="double" w:sz="4" w:space="0" w:color="auto"/>
            </w:tcBorders>
            <w:shd w:val="clear" w:color="auto" w:fill="E0E0E0"/>
            <w:vAlign w:val="center"/>
          </w:tcPr>
          <w:p w:rsidR="00673A22" w:rsidRPr="00B916EC" w:rsidRDefault="00673A22" w:rsidP="0060031D">
            <w:pPr>
              <w:pStyle w:val="TAH"/>
              <w:rPr>
                <w:bCs/>
                <w:lang w:val="en-US"/>
              </w:rPr>
            </w:pPr>
            <w:r w:rsidRPr="00B916EC">
              <w:rPr>
                <w:bCs/>
                <w:lang w:val="en-US"/>
              </w:rPr>
              <w:t>Index</w:t>
            </w:r>
          </w:p>
        </w:tc>
        <w:tc>
          <w:tcPr>
            <w:tcW w:w="3599" w:type="dxa"/>
            <w:tcBorders>
              <w:left w:val="double" w:sz="4" w:space="0" w:color="auto"/>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SS/PBCH block and control resource set multiplexing </w:t>
            </w:r>
            <w:r w:rsidR="007462B9" w:rsidRPr="00B916EC">
              <w:rPr>
                <w:rFonts w:cs="Arial"/>
                <w:kern w:val="24"/>
              </w:rPr>
              <w:t>pattern</w:t>
            </w:r>
            <w:r w:rsidRPr="00B916EC">
              <w:rPr>
                <w:rFonts w:cs="Arial"/>
                <w:kern w:val="24"/>
              </w:rPr>
              <w:t xml:space="preserve"> </w:t>
            </w:r>
          </w:p>
        </w:tc>
        <w:tc>
          <w:tcPr>
            <w:tcW w:w="1497"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RBs </w:t>
            </w:r>
            <w:r w:rsidRPr="00B916EC">
              <w:rPr>
                <w:position w:val="-10"/>
              </w:rPr>
              <w:object w:dxaOrig="880" w:dyaOrig="340">
                <v:shape id="_x0000_i2557" type="#_x0000_t75" style="width:43.2pt;height:16.8pt" o:ole="">
                  <v:imagedata r:id="rId2623" o:title=""/>
                </v:shape>
                <o:OLEObject Type="Embed" ProgID="Equation.3" ShapeID="_x0000_i2557" DrawAspect="Content" ObjectID="_1599412638" r:id="rId2638"/>
              </w:object>
            </w:r>
          </w:p>
        </w:tc>
        <w:tc>
          <w:tcPr>
            <w:tcW w:w="1908"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Symbols </w:t>
            </w:r>
            <w:r w:rsidRPr="00B916EC">
              <w:rPr>
                <w:position w:val="-12"/>
              </w:rPr>
              <w:object w:dxaOrig="780" w:dyaOrig="360">
                <v:shape id="_x0000_i2558" type="#_x0000_t75" style="width:38.4pt;height:18.4pt" o:ole="">
                  <v:imagedata r:id="rId2630" o:title=""/>
                </v:shape>
                <o:OLEObject Type="Embed" ProgID="Equation.3" ShapeID="_x0000_i2558" DrawAspect="Content" ObjectID="_1599412639" r:id="rId2639"/>
              </w:object>
            </w:r>
            <w:r w:rsidRPr="00B916EC">
              <w:rPr>
                <w:rFonts w:cs="Arial"/>
                <w:kern w:val="24"/>
              </w:rPr>
              <w:t xml:space="preserve"> </w:t>
            </w:r>
          </w:p>
        </w:tc>
        <w:tc>
          <w:tcPr>
            <w:tcW w:w="1514"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Offset (RBs) </w:t>
            </w:r>
          </w:p>
        </w:tc>
      </w:tr>
      <w:tr w:rsidR="002268E7" w:rsidRPr="00B916EC" w:rsidTr="00EA04A8">
        <w:trPr>
          <w:cantSplit/>
        </w:trPr>
        <w:tc>
          <w:tcPr>
            <w:tcW w:w="802" w:type="dxa"/>
            <w:tcBorders>
              <w:top w:val="double" w:sz="4" w:space="0" w:color="auto"/>
              <w:right w:val="double" w:sz="4" w:space="0" w:color="auto"/>
            </w:tcBorders>
            <w:shd w:val="clear" w:color="auto" w:fill="auto"/>
            <w:vAlign w:val="center"/>
          </w:tcPr>
          <w:p w:rsidR="002268E7" w:rsidRPr="00B916EC" w:rsidRDefault="002268E7" w:rsidP="0060031D">
            <w:pPr>
              <w:pStyle w:val="TAC"/>
              <w:rPr>
                <w:lang w:val="en-US"/>
              </w:rPr>
            </w:pPr>
            <w:r w:rsidRPr="00B916EC">
              <w:rPr>
                <w:lang w:val="en-US"/>
              </w:rPr>
              <w:t>0</w:t>
            </w:r>
          </w:p>
        </w:tc>
        <w:tc>
          <w:tcPr>
            <w:tcW w:w="3599" w:type="dxa"/>
            <w:tcBorders>
              <w:top w:val="double" w:sz="4" w:space="0" w:color="auto"/>
              <w:left w:val="double" w:sz="4" w:space="0" w:color="auto"/>
            </w:tcBorders>
            <w:vAlign w:val="center"/>
          </w:tcPr>
          <w:p w:rsidR="002268E7" w:rsidRPr="00B916EC" w:rsidRDefault="002268E7" w:rsidP="0060031D">
            <w:pPr>
              <w:pStyle w:val="TAC"/>
              <w:rPr>
                <w:lang w:val="en-US"/>
              </w:rPr>
            </w:pPr>
            <w:r w:rsidRPr="00B916EC">
              <w:rPr>
                <w:rFonts w:cs="Arial"/>
                <w:kern w:val="24"/>
                <w:szCs w:val="18"/>
              </w:rPr>
              <w:t xml:space="preserve">1 </w:t>
            </w:r>
          </w:p>
        </w:tc>
        <w:tc>
          <w:tcPr>
            <w:tcW w:w="1497"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48</w:t>
            </w:r>
          </w:p>
        </w:tc>
        <w:tc>
          <w:tcPr>
            <w:tcW w:w="1908"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1</w:t>
            </w:r>
          </w:p>
        </w:tc>
        <w:tc>
          <w:tcPr>
            <w:tcW w:w="1514"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0</w:t>
            </w:r>
          </w:p>
        </w:tc>
      </w:tr>
      <w:tr w:rsidR="002268E7" w:rsidRPr="00B916EC" w:rsidTr="00EA04A8">
        <w:trPr>
          <w:cantSplit/>
        </w:trPr>
        <w:tc>
          <w:tcPr>
            <w:tcW w:w="802" w:type="dxa"/>
            <w:tcBorders>
              <w:right w:val="double" w:sz="4" w:space="0" w:color="auto"/>
            </w:tcBorders>
            <w:shd w:val="clear" w:color="auto" w:fill="auto"/>
            <w:vAlign w:val="center"/>
          </w:tcPr>
          <w:p w:rsidR="002268E7" w:rsidRPr="00B916EC" w:rsidRDefault="002268E7" w:rsidP="0060031D">
            <w:pPr>
              <w:pStyle w:val="TAC"/>
              <w:rPr>
                <w:lang w:val="en-US"/>
              </w:rPr>
            </w:pPr>
            <w:r w:rsidRPr="00B916EC">
              <w:rPr>
                <w:lang w:val="en-US"/>
              </w:rPr>
              <w:t>1</w:t>
            </w:r>
          </w:p>
        </w:tc>
        <w:tc>
          <w:tcPr>
            <w:tcW w:w="3599" w:type="dxa"/>
            <w:tcBorders>
              <w:left w:val="double" w:sz="4" w:space="0" w:color="auto"/>
            </w:tcBorders>
            <w:vAlign w:val="center"/>
          </w:tcPr>
          <w:p w:rsidR="002268E7" w:rsidRPr="00B916EC" w:rsidRDefault="002268E7" w:rsidP="0060031D">
            <w:pPr>
              <w:pStyle w:val="TAC"/>
              <w:rPr>
                <w:lang w:val="en-US"/>
              </w:rPr>
            </w:pPr>
            <w:r w:rsidRPr="00B916EC">
              <w:rPr>
                <w:rFonts w:cs="Arial"/>
                <w:kern w:val="24"/>
                <w:szCs w:val="18"/>
              </w:rPr>
              <w:t xml:space="preserve">1 </w:t>
            </w:r>
          </w:p>
        </w:tc>
        <w:tc>
          <w:tcPr>
            <w:tcW w:w="1497" w:type="dxa"/>
            <w:vAlign w:val="center"/>
          </w:tcPr>
          <w:p w:rsidR="002268E7" w:rsidRPr="00B916EC" w:rsidRDefault="002268E7" w:rsidP="0060031D">
            <w:pPr>
              <w:pStyle w:val="TAC"/>
              <w:rPr>
                <w:lang w:val="en-US"/>
              </w:rPr>
            </w:pPr>
            <w:r w:rsidRPr="00B916EC">
              <w:rPr>
                <w:rFonts w:cs="Arial"/>
                <w:kern w:val="24"/>
                <w:szCs w:val="18"/>
              </w:rPr>
              <w:t>48</w:t>
            </w:r>
          </w:p>
        </w:tc>
        <w:tc>
          <w:tcPr>
            <w:tcW w:w="1908" w:type="dxa"/>
            <w:vAlign w:val="center"/>
          </w:tcPr>
          <w:p w:rsidR="002268E7" w:rsidRPr="00B916EC" w:rsidRDefault="002268E7" w:rsidP="0060031D">
            <w:pPr>
              <w:pStyle w:val="TAC"/>
              <w:rPr>
                <w:lang w:val="en-US"/>
              </w:rPr>
            </w:pPr>
            <w:r w:rsidRPr="00B916EC">
              <w:rPr>
                <w:rFonts w:cs="Arial"/>
                <w:kern w:val="24"/>
                <w:szCs w:val="18"/>
              </w:rPr>
              <w:t>1</w:t>
            </w:r>
          </w:p>
        </w:tc>
        <w:tc>
          <w:tcPr>
            <w:tcW w:w="1514" w:type="dxa"/>
            <w:vAlign w:val="center"/>
          </w:tcPr>
          <w:p w:rsidR="002268E7" w:rsidRPr="00B916EC" w:rsidRDefault="002268E7" w:rsidP="0060031D">
            <w:pPr>
              <w:pStyle w:val="TAC"/>
              <w:rPr>
                <w:lang w:val="en-US"/>
              </w:rPr>
            </w:pPr>
            <w:r w:rsidRPr="00B916EC">
              <w:rPr>
                <w:rFonts w:cs="Arial"/>
                <w:kern w:val="24"/>
                <w:szCs w:val="18"/>
              </w:rPr>
              <w:t>8</w:t>
            </w:r>
          </w:p>
        </w:tc>
      </w:tr>
      <w:tr w:rsidR="002268E7" w:rsidRPr="00B916EC" w:rsidTr="00EA04A8">
        <w:trPr>
          <w:cantSplit/>
        </w:trPr>
        <w:tc>
          <w:tcPr>
            <w:tcW w:w="802" w:type="dxa"/>
            <w:tcBorders>
              <w:right w:val="double" w:sz="4" w:space="0" w:color="auto"/>
            </w:tcBorders>
            <w:shd w:val="clear" w:color="auto" w:fill="auto"/>
            <w:vAlign w:val="center"/>
          </w:tcPr>
          <w:p w:rsidR="002268E7" w:rsidRPr="00B916EC" w:rsidRDefault="002268E7" w:rsidP="0060031D">
            <w:pPr>
              <w:pStyle w:val="TAC"/>
            </w:pPr>
            <w:r w:rsidRPr="00B916EC">
              <w:t>2</w:t>
            </w:r>
          </w:p>
        </w:tc>
        <w:tc>
          <w:tcPr>
            <w:tcW w:w="3599"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497" w:type="dxa"/>
            <w:vAlign w:val="center"/>
          </w:tcPr>
          <w:p w:rsidR="002268E7" w:rsidRPr="00B916EC" w:rsidRDefault="002268E7" w:rsidP="0060031D">
            <w:pPr>
              <w:pStyle w:val="TAC"/>
            </w:pPr>
            <w:r w:rsidRPr="00B916EC">
              <w:rPr>
                <w:rFonts w:cs="Arial"/>
                <w:kern w:val="24"/>
                <w:szCs w:val="18"/>
              </w:rPr>
              <w:t>48</w:t>
            </w:r>
          </w:p>
        </w:tc>
        <w:tc>
          <w:tcPr>
            <w:tcW w:w="1908" w:type="dxa"/>
            <w:vAlign w:val="center"/>
          </w:tcPr>
          <w:p w:rsidR="002268E7" w:rsidRPr="00B916EC" w:rsidRDefault="002268E7" w:rsidP="0060031D">
            <w:pPr>
              <w:pStyle w:val="TAC"/>
            </w:pPr>
            <w:r w:rsidRPr="00B916EC">
              <w:rPr>
                <w:rFonts w:cs="Arial"/>
                <w:kern w:val="24"/>
                <w:szCs w:val="18"/>
              </w:rPr>
              <w:t>2</w:t>
            </w:r>
          </w:p>
        </w:tc>
        <w:tc>
          <w:tcPr>
            <w:tcW w:w="1514" w:type="dxa"/>
            <w:vAlign w:val="center"/>
          </w:tcPr>
          <w:p w:rsidR="002268E7" w:rsidRPr="00B916EC" w:rsidRDefault="002268E7" w:rsidP="0060031D">
            <w:pPr>
              <w:pStyle w:val="TAC"/>
            </w:pPr>
            <w:r w:rsidRPr="00B916EC">
              <w:rPr>
                <w:rFonts w:cs="Arial"/>
                <w:kern w:val="24"/>
                <w:szCs w:val="18"/>
              </w:rPr>
              <w:t>0</w:t>
            </w:r>
          </w:p>
        </w:tc>
      </w:tr>
      <w:tr w:rsidR="002268E7" w:rsidRPr="00B916EC" w:rsidTr="00EA04A8">
        <w:trPr>
          <w:cantSplit/>
        </w:trPr>
        <w:tc>
          <w:tcPr>
            <w:tcW w:w="802" w:type="dxa"/>
            <w:tcBorders>
              <w:right w:val="double" w:sz="4" w:space="0" w:color="auto"/>
            </w:tcBorders>
            <w:shd w:val="clear" w:color="auto" w:fill="auto"/>
            <w:vAlign w:val="center"/>
          </w:tcPr>
          <w:p w:rsidR="002268E7" w:rsidRPr="00B916EC" w:rsidRDefault="002268E7" w:rsidP="0060031D">
            <w:pPr>
              <w:pStyle w:val="TAC"/>
            </w:pPr>
            <w:r w:rsidRPr="00B916EC">
              <w:t>3</w:t>
            </w:r>
          </w:p>
        </w:tc>
        <w:tc>
          <w:tcPr>
            <w:tcW w:w="3599"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497" w:type="dxa"/>
            <w:vAlign w:val="center"/>
          </w:tcPr>
          <w:p w:rsidR="002268E7" w:rsidRPr="00B916EC" w:rsidRDefault="002268E7" w:rsidP="0060031D">
            <w:pPr>
              <w:pStyle w:val="TAC"/>
            </w:pPr>
            <w:r w:rsidRPr="00B916EC">
              <w:rPr>
                <w:rFonts w:cs="Arial"/>
                <w:kern w:val="24"/>
                <w:szCs w:val="18"/>
              </w:rPr>
              <w:t>48</w:t>
            </w:r>
          </w:p>
        </w:tc>
        <w:tc>
          <w:tcPr>
            <w:tcW w:w="1908" w:type="dxa"/>
            <w:vAlign w:val="center"/>
          </w:tcPr>
          <w:p w:rsidR="002268E7" w:rsidRPr="00B916EC" w:rsidRDefault="002268E7" w:rsidP="0060031D">
            <w:pPr>
              <w:pStyle w:val="TAC"/>
            </w:pPr>
            <w:r w:rsidRPr="00B916EC">
              <w:rPr>
                <w:rFonts w:cs="Arial"/>
                <w:kern w:val="24"/>
                <w:szCs w:val="18"/>
              </w:rPr>
              <w:t>2</w:t>
            </w:r>
          </w:p>
        </w:tc>
        <w:tc>
          <w:tcPr>
            <w:tcW w:w="1514" w:type="dxa"/>
            <w:vAlign w:val="center"/>
          </w:tcPr>
          <w:p w:rsidR="002268E7" w:rsidRPr="00B916EC" w:rsidRDefault="002268E7" w:rsidP="0060031D">
            <w:pPr>
              <w:pStyle w:val="TAC"/>
            </w:pPr>
            <w:r w:rsidRPr="00B916EC">
              <w:rPr>
                <w:rFonts w:cs="Arial"/>
                <w:kern w:val="24"/>
                <w:szCs w:val="18"/>
              </w:rPr>
              <w:t>8</w:t>
            </w:r>
          </w:p>
        </w:tc>
      </w:tr>
      <w:tr w:rsidR="002268E7" w:rsidRPr="00B916EC" w:rsidTr="00EA04A8">
        <w:trPr>
          <w:cantSplit/>
        </w:trPr>
        <w:tc>
          <w:tcPr>
            <w:tcW w:w="802" w:type="dxa"/>
            <w:tcBorders>
              <w:right w:val="double" w:sz="4" w:space="0" w:color="auto"/>
            </w:tcBorders>
            <w:shd w:val="clear" w:color="auto" w:fill="auto"/>
            <w:vAlign w:val="center"/>
          </w:tcPr>
          <w:p w:rsidR="002268E7" w:rsidRPr="00B916EC" w:rsidRDefault="002268E7" w:rsidP="0060031D">
            <w:pPr>
              <w:pStyle w:val="TAC"/>
            </w:pPr>
            <w:r w:rsidRPr="00B916EC">
              <w:t>4</w:t>
            </w:r>
          </w:p>
        </w:tc>
        <w:tc>
          <w:tcPr>
            <w:tcW w:w="3599"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497" w:type="dxa"/>
            <w:vAlign w:val="center"/>
          </w:tcPr>
          <w:p w:rsidR="002268E7" w:rsidRPr="00B916EC" w:rsidRDefault="002268E7" w:rsidP="0060031D">
            <w:pPr>
              <w:pStyle w:val="TAC"/>
            </w:pPr>
            <w:r w:rsidRPr="00B916EC">
              <w:rPr>
                <w:rFonts w:cs="Arial"/>
                <w:kern w:val="24"/>
                <w:szCs w:val="18"/>
              </w:rPr>
              <w:t>48</w:t>
            </w:r>
          </w:p>
        </w:tc>
        <w:tc>
          <w:tcPr>
            <w:tcW w:w="1908" w:type="dxa"/>
            <w:vAlign w:val="center"/>
          </w:tcPr>
          <w:p w:rsidR="002268E7" w:rsidRPr="00B916EC" w:rsidRDefault="002268E7" w:rsidP="0060031D">
            <w:pPr>
              <w:pStyle w:val="TAC"/>
            </w:pPr>
            <w:r w:rsidRPr="00B916EC">
              <w:rPr>
                <w:rFonts w:cs="Arial"/>
                <w:kern w:val="24"/>
                <w:szCs w:val="18"/>
              </w:rPr>
              <w:t>3</w:t>
            </w:r>
          </w:p>
        </w:tc>
        <w:tc>
          <w:tcPr>
            <w:tcW w:w="1514" w:type="dxa"/>
            <w:vAlign w:val="center"/>
          </w:tcPr>
          <w:p w:rsidR="002268E7" w:rsidRPr="00B916EC" w:rsidRDefault="002268E7" w:rsidP="0060031D">
            <w:pPr>
              <w:pStyle w:val="TAC"/>
            </w:pPr>
            <w:r w:rsidRPr="00B916EC">
              <w:rPr>
                <w:rFonts w:cs="Arial"/>
                <w:kern w:val="24"/>
                <w:szCs w:val="18"/>
              </w:rPr>
              <w:t>0</w:t>
            </w:r>
          </w:p>
        </w:tc>
      </w:tr>
      <w:tr w:rsidR="002268E7" w:rsidRPr="00B916EC" w:rsidTr="00EA04A8">
        <w:trPr>
          <w:cantSplit/>
        </w:trPr>
        <w:tc>
          <w:tcPr>
            <w:tcW w:w="802" w:type="dxa"/>
            <w:tcBorders>
              <w:right w:val="double" w:sz="4" w:space="0" w:color="auto"/>
            </w:tcBorders>
            <w:shd w:val="clear" w:color="auto" w:fill="auto"/>
            <w:vAlign w:val="center"/>
          </w:tcPr>
          <w:p w:rsidR="002268E7" w:rsidRPr="00B916EC" w:rsidRDefault="002268E7" w:rsidP="0060031D">
            <w:pPr>
              <w:pStyle w:val="TAC"/>
            </w:pPr>
            <w:r w:rsidRPr="00B916EC">
              <w:t>5</w:t>
            </w:r>
          </w:p>
        </w:tc>
        <w:tc>
          <w:tcPr>
            <w:tcW w:w="3599"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497" w:type="dxa"/>
            <w:vAlign w:val="center"/>
          </w:tcPr>
          <w:p w:rsidR="002268E7" w:rsidRPr="00B916EC" w:rsidRDefault="002268E7" w:rsidP="0060031D">
            <w:pPr>
              <w:pStyle w:val="TAC"/>
            </w:pPr>
            <w:r w:rsidRPr="00B916EC">
              <w:rPr>
                <w:rFonts w:cs="Arial"/>
                <w:kern w:val="24"/>
                <w:szCs w:val="18"/>
              </w:rPr>
              <w:t>48</w:t>
            </w:r>
          </w:p>
        </w:tc>
        <w:tc>
          <w:tcPr>
            <w:tcW w:w="1908" w:type="dxa"/>
            <w:vAlign w:val="center"/>
          </w:tcPr>
          <w:p w:rsidR="002268E7" w:rsidRPr="00B916EC" w:rsidRDefault="002268E7" w:rsidP="0060031D">
            <w:pPr>
              <w:pStyle w:val="TAC"/>
            </w:pPr>
            <w:r w:rsidRPr="00B916EC">
              <w:rPr>
                <w:rFonts w:cs="Arial"/>
                <w:kern w:val="24"/>
                <w:szCs w:val="18"/>
              </w:rPr>
              <w:t>3</w:t>
            </w:r>
          </w:p>
        </w:tc>
        <w:tc>
          <w:tcPr>
            <w:tcW w:w="1514" w:type="dxa"/>
            <w:vAlign w:val="center"/>
          </w:tcPr>
          <w:p w:rsidR="002268E7" w:rsidRPr="00B916EC" w:rsidRDefault="002268E7" w:rsidP="0060031D">
            <w:pPr>
              <w:pStyle w:val="TAC"/>
            </w:pPr>
            <w:r w:rsidRPr="00B916EC">
              <w:rPr>
                <w:rFonts w:cs="Arial"/>
                <w:kern w:val="24"/>
                <w:szCs w:val="18"/>
              </w:rPr>
              <w:t>8</w:t>
            </w:r>
          </w:p>
        </w:tc>
      </w:tr>
      <w:tr w:rsidR="002268E7" w:rsidRPr="00B916EC" w:rsidTr="00EA04A8">
        <w:trPr>
          <w:cantSplit/>
        </w:trPr>
        <w:tc>
          <w:tcPr>
            <w:tcW w:w="802" w:type="dxa"/>
            <w:tcBorders>
              <w:right w:val="double" w:sz="4" w:space="0" w:color="auto"/>
            </w:tcBorders>
            <w:shd w:val="clear" w:color="auto" w:fill="auto"/>
            <w:vAlign w:val="center"/>
          </w:tcPr>
          <w:p w:rsidR="002268E7" w:rsidRPr="00B916EC" w:rsidRDefault="002268E7" w:rsidP="0060031D">
            <w:pPr>
              <w:pStyle w:val="TAC"/>
            </w:pPr>
            <w:r w:rsidRPr="00B916EC">
              <w:t>6</w:t>
            </w:r>
          </w:p>
        </w:tc>
        <w:tc>
          <w:tcPr>
            <w:tcW w:w="3599"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497" w:type="dxa"/>
            <w:vAlign w:val="center"/>
          </w:tcPr>
          <w:p w:rsidR="002268E7" w:rsidRPr="00B916EC" w:rsidRDefault="002268E7" w:rsidP="0060031D">
            <w:pPr>
              <w:pStyle w:val="TAC"/>
            </w:pPr>
            <w:r w:rsidRPr="00B916EC">
              <w:rPr>
                <w:rFonts w:cs="Arial"/>
                <w:kern w:val="24"/>
                <w:szCs w:val="18"/>
              </w:rPr>
              <w:t>96</w:t>
            </w:r>
          </w:p>
        </w:tc>
        <w:tc>
          <w:tcPr>
            <w:tcW w:w="1908" w:type="dxa"/>
            <w:vAlign w:val="center"/>
          </w:tcPr>
          <w:p w:rsidR="002268E7" w:rsidRPr="00B916EC" w:rsidRDefault="002268E7" w:rsidP="0060031D">
            <w:pPr>
              <w:pStyle w:val="TAC"/>
            </w:pPr>
            <w:r w:rsidRPr="00B916EC">
              <w:rPr>
                <w:rFonts w:cs="Arial"/>
                <w:kern w:val="24"/>
                <w:szCs w:val="18"/>
              </w:rPr>
              <w:t>1</w:t>
            </w:r>
          </w:p>
        </w:tc>
        <w:tc>
          <w:tcPr>
            <w:tcW w:w="1514" w:type="dxa"/>
            <w:vAlign w:val="center"/>
          </w:tcPr>
          <w:p w:rsidR="002268E7" w:rsidRPr="00B916EC" w:rsidRDefault="002268E7" w:rsidP="0060031D">
            <w:pPr>
              <w:pStyle w:val="TAC"/>
            </w:pPr>
            <w:r w:rsidRPr="00B916EC">
              <w:rPr>
                <w:rFonts w:cs="Arial"/>
                <w:kern w:val="24"/>
                <w:szCs w:val="18"/>
              </w:rPr>
              <w:t>28</w:t>
            </w:r>
          </w:p>
        </w:tc>
      </w:tr>
      <w:tr w:rsidR="002268E7" w:rsidRPr="00B916EC" w:rsidTr="00EA04A8">
        <w:trPr>
          <w:cantSplit/>
        </w:trPr>
        <w:tc>
          <w:tcPr>
            <w:tcW w:w="802" w:type="dxa"/>
            <w:tcBorders>
              <w:right w:val="double" w:sz="4" w:space="0" w:color="auto"/>
            </w:tcBorders>
            <w:shd w:val="clear" w:color="auto" w:fill="auto"/>
            <w:vAlign w:val="center"/>
          </w:tcPr>
          <w:p w:rsidR="002268E7" w:rsidRPr="00B916EC" w:rsidRDefault="002268E7" w:rsidP="0060031D">
            <w:pPr>
              <w:pStyle w:val="TAC"/>
            </w:pPr>
            <w:r w:rsidRPr="00B916EC">
              <w:t>7</w:t>
            </w:r>
          </w:p>
        </w:tc>
        <w:tc>
          <w:tcPr>
            <w:tcW w:w="3599"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497" w:type="dxa"/>
            <w:vAlign w:val="center"/>
          </w:tcPr>
          <w:p w:rsidR="002268E7" w:rsidRPr="00B916EC" w:rsidRDefault="002268E7" w:rsidP="0060031D">
            <w:pPr>
              <w:pStyle w:val="TAC"/>
            </w:pPr>
            <w:r w:rsidRPr="00B916EC">
              <w:rPr>
                <w:rFonts w:cs="Arial"/>
                <w:kern w:val="24"/>
                <w:szCs w:val="18"/>
              </w:rPr>
              <w:t>96</w:t>
            </w:r>
          </w:p>
        </w:tc>
        <w:tc>
          <w:tcPr>
            <w:tcW w:w="1908" w:type="dxa"/>
            <w:vAlign w:val="center"/>
          </w:tcPr>
          <w:p w:rsidR="002268E7" w:rsidRPr="00B916EC" w:rsidRDefault="002268E7" w:rsidP="0060031D">
            <w:pPr>
              <w:pStyle w:val="TAC"/>
            </w:pPr>
            <w:r w:rsidRPr="00B916EC">
              <w:rPr>
                <w:rFonts w:cs="Arial"/>
                <w:kern w:val="24"/>
                <w:szCs w:val="18"/>
              </w:rPr>
              <w:t>2</w:t>
            </w:r>
          </w:p>
        </w:tc>
        <w:tc>
          <w:tcPr>
            <w:tcW w:w="1514" w:type="dxa"/>
            <w:vAlign w:val="center"/>
          </w:tcPr>
          <w:p w:rsidR="002268E7" w:rsidRPr="00B916EC" w:rsidRDefault="002268E7" w:rsidP="0060031D">
            <w:pPr>
              <w:pStyle w:val="TAC"/>
            </w:pPr>
            <w:r w:rsidRPr="00B916EC">
              <w:rPr>
                <w:rFonts w:cs="Arial"/>
                <w:kern w:val="24"/>
                <w:szCs w:val="18"/>
              </w:rPr>
              <w:t>28</w:t>
            </w:r>
          </w:p>
        </w:tc>
      </w:tr>
      <w:tr w:rsidR="00EA04A8" w:rsidRPr="00B916EC" w:rsidTr="00EA04A8">
        <w:trPr>
          <w:cantSplit/>
        </w:trPr>
        <w:tc>
          <w:tcPr>
            <w:tcW w:w="802" w:type="dxa"/>
            <w:tcBorders>
              <w:right w:val="double" w:sz="4" w:space="0" w:color="auto"/>
            </w:tcBorders>
            <w:shd w:val="clear" w:color="auto" w:fill="auto"/>
            <w:vAlign w:val="center"/>
          </w:tcPr>
          <w:p w:rsidR="00EA04A8" w:rsidRPr="00B916EC" w:rsidRDefault="00EA04A8" w:rsidP="00EA04A8">
            <w:pPr>
              <w:pStyle w:val="TAC"/>
            </w:pPr>
            <w:r w:rsidRPr="00B916EC">
              <w:t>8</w:t>
            </w:r>
          </w:p>
        </w:tc>
        <w:tc>
          <w:tcPr>
            <w:tcW w:w="3599" w:type="dxa"/>
            <w:tcBorders>
              <w:left w:val="double" w:sz="4" w:space="0" w:color="auto"/>
            </w:tcBorders>
            <w:vAlign w:val="center"/>
          </w:tcPr>
          <w:p w:rsidR="00EA04A8" w:rsidRPr="00B916EC" w:rsidRDefault="00EA04A8" w:rsidP="00EA04A8">
            <w:pPr>
              <w:pStyle w:val="TAC"/>
            </w:pPr>
            <w:r w:rsidRPr="00B916EC">
              <w:rPr>
                <w:rFonts w:cs="Arial"/>
                <w:kern w:val="24"/>
                <w:szCs w:val="18"/>
              </w:rPr>
              <w:t>2</w:t>
            </w:r>
          </w:p>
        </w:tc>
        <w:tc>
          <w:tcPr>
            <w:tcW w:w="1497" w:type="dxa"/>
            <w:vAlign w:val="center"/>
          </w:tcPr>
          <w:p w:rsidR="00EA04A8" w:rsidRPr="00B916EC" w:rsidRDefault="00EA04A8" w:rsidP="00EA04A8">
            <w:pPr>
              <w:pStyle w:val="TAC"/>
            </w:pPr>
            <w:r w:rsidRPr="00B916EC">
              <w:rPr>
                <w:rFonts w:cs="Arial"/>
                <w:kern w:val="24"/>
                <w:szCs w:val="18"/>
              </w:rPr>
              <w:t>48</w:t>
            </w:r>
          </w:p>
        </w:tc>
        <w:tc>
          <w:tcPr>
            <w:tcW w:w="1908" w:type="dxa"/>
            <w:vAlign w:val="center"/>
          </w:tcPr>
          <w:p w:rsidR="00EA04A8" w:rsidRPr="00B916EC" w:rsidRDefault="00EA04A8" w:rsidP="00EA04A8">
            <w:pPr>
              <w:pStyle w:val="TAC"/>
            </w:pPr>
            <w:r w:rsidRPr="00B916EC">
              <w:rPr>
                <w:rFonts w:cs="Arial"/>
                <w:kern w:val="24"/>
                <w:szCs w:val="18"/>
              </w:rPr>
              <w:t>1</w:t>
            </w:r>
          </w:p>
        </w:tc>
        <w:tc>
          <w:tcPr>
            <w:tcW w:w="1514" w:type="dxa"/>
            <w:vAlign w:val="center"/>
          </w:tcPr>
          <w:p w:rsidR="00EA04A8" w:rsidRPr="00B916EC" w:rsidRDefault="00EA04A8" w:rsidP="00EA04A8">
            <w:pPr>
              <w:pStyle w:val="TAC"/>
              <w:rPr>
                <w:rFonts w:cs="Arial"/>
                <w:kern w:val="24"/>
                <w:szCs w:val="18"/>
              </w:rPr>
            </w:pPr>
            <w:r w:rsidRPr="00B916EC">
              <w:rPr>
                <w:rFonts w:cs="Arial"/>
                <w:kern w:val="24"/>
                <w:szCs w:val="18"/>
              </w:rPr>
              <w:t xml:space="preserve">-41 if </w:t>
            </w:r>
            <w:r w:rsidRPr="00D87E36">
              <w:rPr>
                <w:position w:val="-10"/>
              </w:rPr>
              <w:object w:dxaOrig="700" w:dyaOrig="300" w14:anchorId="5C47AFEC">
                <v:shape id="_x0000_i2559" type="#_x0000_t75" style="width:36pt;height:18.4pt" o:ole="">
                  <v:imagedata r:id="rId2640" o:title=""/>
                </v:shape>
                <o:OLEObject Type="Embed" ProgID="Equation.3" ShapeID="_x0000_i2559" DrawAspect="Content" ObjectID="_1599412640" r:id="rId2641"/>
              </w:object>
            </w:r>
            <w:r w:rsidRPr="00B916EC">
              <w:rPr>
                <w:rFonts w:cs="Arial"/>
                <w:kern w:val="24"/>
                <w:szCs w:val="18"/>
              </w:rPr>
              <w:t xml:space="preserve"> </w:t>
            </w:r>
          </w:p>
          <w:p w:rsidR="00EA04A8" w:rsidRPr="00B916EC" w:rsidRDefault="00EA04A8" w:rsidP="00EA04A8">
            <w:pPr>
              <w:pStyle w:val="TAC"/>
            </w:pPr>
            <w:r w:rsidRPr="00B916EC">
              <w:rPr>
                <w:rFonts w:cs="Arial"/>
                <w:kern w:val="24"/>
                <w:szCs w:val="18"/>
              </w:rPr>
              <w:t xml:space="preserve">-42 if </w:t>
            </w:r>
            <w:r w:rsidRPr="00CE672E">
              <w:rPr>
                <w:position w:val="-10"/>
              </w:rPr>
              <w:object w:dxaOrig="700" w:dyaOrig="300" w14:anchorId="4534DAAF">
                <v:shape id="_x0000_i2560" type="#_x0000_t75" style="width:36pt;height:18.4pt" o:ole="">
                  <v:imagedata r:id="rId2642" o:title=""/>
                </v:shape>
                <o:OLEObject Type="Embed" ProgID="Equation.3" ShapeID="_x0000_i2560" DrawAspect="Content" ObjectID="_1599412641" r:id="rId2643"/>
              </w:object>
            </w:r>
            <w:r w:rsidRPr="00B916EC">
              <w:rPr>
                <w:rFonts w:cs="Arial"/>
                <w:kern w:val="24"/>
                <w:szCs w:val="18"/>
              </w:rPr>
              <w:t xml:space="preserve"> </w:t>
            </w:r>
          </w:p>
        </w:tc>
      </w:tr>
      <w:tr w:rsidR="002268E7" w:rsidRPr="00B916EC" w:rsidTr="00EA04A8">
        <w:trPr>
          <w:cantSplit/>
        </w:trPr>
        <w:tc>
          <w:tcPr>
            <w:tcW w:w="802" w:type="dxa"/>
            <w:tcBorders>
              <w:right w:val="double" w:sz="4" w:space="0" w:color="auto"/>
            </w:tcBorders>
            <w:shd w:val="clear" w:color="auto" w:fill="auto"/>
            <w:vAlign w:val="center"/>
          </w:tcPr>
          <w:p w:rsidR="002268E7" w:rsidRPr="00B916EC" w:rsidRDefault="002268E7" w:rsidP="0060031D">
            <w:pPr>
              <w:pStyle w:val="TAC"/>
            </w:pPr>
            <w:r w:rsidRPr="00B916EC">
              <w:t>9</w:t>
            </w:r>
          </w:p>
        </w:tc>
        <w:tc>
          <w:tcPr>
            <w:tcW w:w="3599" w:type="dxa"/>
            <w:tcBorders>
              <w:left w:val="double" w:sz="4" w:space="0" w:color="auto"/>
            </w:tcBorders>
            <w:vAlign w:val="center"/>
          </w:tcPr>
          <w:p w:rsidR="002268E7" w:rsidRPr="00B916EC" w:rsidRDefault="008B12E7" w:rsidP="0060031D">
            <w:pPr>
              <w:pStyle w:val="TAC"/>
            </w:pPr>
            <w:r w:rsidRPr="00B916EC">
              <w:rPr>
                <w:rFonts w:cs="Arial"/>
                <w:kern w:val="24"/>
                <w:szCs w:val="18"/>
              </w:rPr>
              <w:t>2</w:t>
            </w:r>
            <w:r w:rsidR="002268E7" w:rsidRPr="00B916EC">
              <w:rPr>
                <w:rFonts w:cs="Arial"/>
                <w:kern w:val="24"/>
                <w:szCs w:val="18"/>
              </w:rPr>
              <w:t xml:space="preserve"> </w:t>
            </w:r>
          </w:p>
        </w:tc>
        <w:tc>
          <w:tcPr>
            <w:tcW w:w="1497" w:type="dxa"/>
            <w:vAlign w:val="center"/>
          </w:tcPr>
          <w:p w:rsidR="002268E7" w:rsidRPr="00B916EC" w:rsidRDefault="002268E7" w:rsidP="0060031D">
            <w:pPr>
              <w:pStyle w:val="TAC"/>
            </w:pPr>
            <w:r w:rsidRPr="00B916EC">
              <w:rPr>
                <w:rFonts w:cs="Arial"/>
                <w:kern w:val="24"/>
                <w:szCs w:val="18"/>
              </w:rPr>
              <w:t>48</w:t>
            </w:r>
          </w:p>
        </w:tc>
        <w:tc>
          <w:tcPr>
            <w:tcW w:w="1908" w:type="dxa"/>
            <w:vAlign w:val="center"/>
          </w:tcPr>
          <w:p w:rsidR="002268E7" w:rsidRPr="00B916EC" w:rsidRDefault="002268E7" w:rsidP="0060031D">
            <w:pPr>
              <w:pStyle w:val="TAC"/>
            </w:pPr>
            <w:r w:rsidRPr="00B916EC">
              <w:rPr>
                <w:rFonts w:cs="Arial"/>
                <w:kern w:val="24"/>
                <w:szCs w:val="18"/>
              </w:rPr>
              <w:t>1</w:t>
            </w:r>
          </w:p>
        </w:tc>
        <w:tc>
          <w:tcPr>
            <w:tcW w:w="1514" w:type="dxa"/>
            <w:vAlign w:val="center"/>
          </w:tcPr>
          <w:p w:rsidR="002268E7" w:rsidRPr="00B916EC" w:rsidRDefault="008B12E7" w:rsidP="0060031D">
            <w:pPr>
              <w:pStyle w:val="TAC"/>
            </w:pPr>
            <w:r w:rsidRPr="00B916EC">
              <w:rPr>
                <w:rFonts w:cs="Arial"/>
                <w:kern w:val="24"/>
                <w:szCs w:val="18"/>
              </w:rPr>
              <w:t>49</w:t>
            </w:r>
            <w:r w:rsidR="002268E7" w:rsidRPr="00B916EC">
              <w:rPr>
                <w:rFonts w:cs="Arial"/>
                <w:kern w:val="24"/>
                <w:szCs w:val="18"/>
              </w:rPr>
              <w:t xml:space="preserve"> </w:t>
            </w:r>
          </w:p>
        </w:tc>
      </w:tr>
      <w:tr w:rsidR="00EA04A8" w:rsidRPr="00B916EC" w:rsidTr="00EA04A8">
        <w:trPr>
          <w:cantSplit/>
        </w:trPr>
        <w:tc>
          <w:tcPr>
            <w:tcW w:w="802" w:type="dxa"/>
            <w:tcBorders>
              <w:right w:val="double" w:sz="4" w:space="0" w:color="auto"/>
            </w:tcBorders>
            <w:shd w:val="clear" w:color="auto" w:fill="auto"/>
            <w:vAlign w:val="center"/>
          </w:tcPr>
          <w:p w:rsidR="00EA04A8" w:rsidRPr="00B916EC" w:rsidRDefault="00EA04A8" w:rsidP="00EA04A8">
            <w:pPr>
              <w:pStyle w:val="TAC"/>
            </w:pPr>
            <w:r w:rsidRPr="00B916EC">
              <w:t>1</w:t>
            </w:r>
            <w:r>
              <w:t>0</w:t>
            </w:r>
          </w:p>
        </w:tc>
        <w:tc>
          <w:tcPr>
            <w:tcW w:w="3599" w:type="dxa"/>
            <w:tcBorders>
              <w:left w:val="double" w:sz="4" w:space="0" w:color="auto"/>
            </w:tcBorders>
            <w:vAlign w:val="center"/>
          </w:tcPr>
          <w:p w:rsidR="00EA04A8" w:rsidRPr="00B916EC" w:rsidRDefault="00EA04A8" w:rsidP="00EA04A8">
            <w:pPr>
              <w:pStyle w:val="TAC"/>
            </w:pPr>
            <w:r w:rsidRPr="00B916EC">
              <w:rPr>
                <w:rFonts w:cs="Arial"/>
                <w:kern w:val="24"/>
                <w:szCs w:val="18"/>
              </w:rPr>
              <w:t xml:space="preserve">2 </w:t>
            </w:r>
          </w:p>
        </w:tc>
        <w:tc>
          <w:tcPr>
            <w:tcW w:w="1497" w:type="dxa"/>
            <w:vAlign w:val="center"/>
          </w:tcPr>
          <w:p w:rsidR="00EA04A8" w:rsidRPr="00B916EC" w:rsidRDefault="00EA04A8" w:rsidP="00EA04A8">
            <w:pPr>
              <w:pStyle w:val="TAC"/>
            </w:pPr>
            <w:r w:rsidRPr="00B916EC">
              <w:rPr>
                <w:rFonts w:cs="Arial"/>
                <w:kern w:val="24"/>
                <w:szCs w:val="18"/>
              </w:rPr>
              <w:t xml:space="preserve">96 </w:t>
            </w:r>
          </w:p>
        </w:tc>
        <w:tc>
          <w:tcPr>
            <w:tcW w:w="1908" w:type="dxa"/>
            <w:vAlign w:val="center"/>
          </w:tcPr>
          <w:p w:rsidR="00EA04A8" w:rsidRPr="00B916EC" w:rsidRDefault="00EA04A8" w:rsidP="00EA04A8">
            <w:pPr>
              <w:pStyle w:val="TAC"/>
            </w:pPr>
            <w:r w:rsidRPr="00B916EC">
              <w:rPr>
                <w:rFonts w:cs="Arial"/>
                <w:kern w:val="24"/>
                <w:szCs w:val="18"/>
              </w:rPr>
              <w:t>1</w:t>
            </w:r>
          </w:p>
        </w:tc>
        <w:tc>
          <w:tcPr>
            <w:tcW w:w="1514" w:type="dxa"/>
            <w:vAlign w:val="center"/>
          </w:tcPr>
          <w:p w:rsidR="00EA04A8" w:rsidRPr="00B916EC" w:rsidRDefault="00EA04A8" w:rsidP="00EA04A8">
            <w:pPr>
              <w:pStyle w:val="TAC"/>
              <w:rPr>
                <w:rFonts w:cs="Arial"/>
                <w:kern w:val="24"/>
                <w:szCs w:val="18"/>
              </w:rPr>
            </w:pPr>
            <w:r w:rsidRPr="00B916EC">
              <w:rPr>
                <w:rFonts w:cs="Arial"/>
                <w:kern w:val="24"/>
                <w:szCs w:val="18"/>
              </w:rPr>
              <w:t xml:space="preserve">-41 if </w:t>
            </w:r>
            <w:r w:rsidRPr="00D87E36">
              <w:rPr>
                <w:position w:val="-10"/>
              </w:rPr>
              <w:object w:dxaOrig="700" w:dyaOrig="300" w14:anchorId="1F7DEAA1">
                <v:shape id="_x0000_i2561" type="#_x0000_t75" style="width:36pt;height:18.4pt" o:ole="">
                  <v:imagedata r:id="rId2640" o:title=""/>
                </v:shape>
                <o:OLEObject Type="Embed" ProgID="Equation.3" ShapeID="_x0000_i2561" DrawAspect="Content" ObjectID="_1599412642" r:id="rId2644"/>
              </w:object>
            </w:r>
          </w:p>
          <w:p w:rsidR="00EA04A8" w:rsidRPr="00B916EC" w:rsidRDefault="00EA04A8" w:rsidP="00EA04A8">
            <w:pPr>
              <w:pStyle w:val="TAC"/>
            </w:pPr>
            <w:r w:rsidRPr="00B916EC">
              <w:rPr>
                <w:rFonts w:cs="Arial"/>
                <w:kern w:val="24"/>
                <w:szCs w:val="18"/>
              </w:rPr>
              <w:t xml:space="preserve">-42 if </w:t>
            </w:r>
            <w:r w:rsidRPr="00CE672E">
              <w:rPr>
                <w:position w:val="-10"/>
              </w:rPr>
              <w:object w:dxaOrig="700" w:dyaOrig="300" w14:anchorId="3C9EE241">
                <v:shape id="_x0000_i2562" type="#_x0000_t75" style="width:36pt;height:18.4pt" o:ole="">
                  <v:imagedata r:id="rId2642" o:title=""/>
                </v:shape>
                <o:OLEObject Type="Embed" ProgID="Equation.3" ShapeID="_x0000_i2562" DrawAspect="Content" ObjectID="_1599412643" r:id="rId2645"/>
              </w:object>
            </w:r>
          </w:p>
        </w:tc>
      </w:tr>
      <w:tr w:rsidR="002268E7" w:rsidRPr="00B916EC" w:rsidTr="00EA04A8">
        <w:trPr>
          <w:cantSplit/>
        </w:trPr>
        <w:tc>
          <w:tcPr>
            <w:tcW w:w="802" w:type="dxa"/>
            <w:tcBorders>
              <w:right w:val="double" w:sz="4" w:space="0" w:color="auto"/>
            </w:tcBorders>
            <w:shd w:val="clear" w:color="auto" w:fill="auto"/>
            <w:vAlign w:val="center"/>
          </w:tcPr>
          <w:p w:rsidR="002268E7" w:rsidRPr="00B916EC" w:rsidRDefault="00BC794F" w:rsidP="00BC794F">
            <w:pPr>
              <w:pStyle w:val="TAC"/>
            </w:pPr>
            <w:r w:rsidRPr="00B916EC">
              <w:t>1</w:t>
            </w:r>
            <w:r>
              <w:t>1</w:t>
            </w:r>
          </w:p>
        </w:tc>
        <w:tc>
          <w:tcPr>
            <w:tcW w:w="3599" w:type="dxa"/>
            <w:tcBorders>
              <w:left w:val="double" w:sz="4" w:space="0" w:color="auto"/>
            </w:tcBorders>
            <w:vAlign w:val="center"/>
          </w:tcPr>
          <w:p w:rsidR="002268E7" w:rsidRPr="00B916EC" w:rsidRDefault="008B12E7" w:rsidP="0060031D">
            <w:pPr>
              <w:pStyle w:val="TAC"/>
            </w:pPr>
            <w:r w:rsidRPr="00B916EC">
              <w:rPr>
                <w:rFonts w:cs="Arial"/>
                <w:kern w:val="24"/>
                <w:szCs w:val="18"/>
              </w:rPr>
              <w:t>2</w:t>
            </w:r>
            <w:r w:rsidR="002268E7" w:rsidRPr="00B916EC">
              <w:rPr>
                <w:rFonts w:cs="Arial"/>
                <w:kern w:val="24"/>
                <w:szCs w:val="18"/>
              </w:rPr>
              <w:t xml:space="preserve"> </w:t>
            </w:r>
          </w:p>
        </w:tc>
        <w:tc>
          <w:tcPr>
            <w:tcW w:w="1497" w:type="dxa"/>
            <w:vAlign w:val="center"/>
          </w:tcPr>
          <w:p w:rsidR="002268E7" w:rsidRPr="00B916EC" w:rsidRDefault="008B12E7" w:rsidP="0060031D">
            <w:pPr>
              <w:pStyle w:val="TAC"/>
            </w:pPr>
            <w:r w:rsidRPr="00B916EC">
              <w:rPr>
                <w:rFonts w:cs="Arial"/>
                <w:kern w:val="24"/>
                <w:szCs w:val="18"/>
              </w:rPr>
              <w:t>96</w:t>
            </w:r>
            <w:r w:rsidR="002268E7" w:rsidRPr="00B916EC">
              <w:rPr>
                <w:rFonts w:cs="Arial"/>
                <w:kern w:val="24"/>
                <w:szCs w:val="18"/>
              </w:rPr>
              <w:t xml:space="preserve"> </w:t>
            </w:r>
          </w:p>
        </w:tc>
        <w:tc>
          <w:tcPr>
            <w:tcW w:w="1908" w:type="dxa"/>
            <w:vAlign w:val="center"/>
          </w:tcPr>
          <w:p w:rsidR="002268E7" w:rsidRPr="00B916EC" w:rsidRDefault="002268E7" w:rsidP="0060031D">
            <w:pPr>
              <w:pStyle w:val="TAC"/>
            </w:pPr>
            <w:r w:rsidRPr="00B916EC">
              <w:rPr>
                <w:rFonts w:cs="Arial"/>
                <w:kern w:val="24"/>
                <w:szCs w:val="18"/>
              </w:rPr>
              <w:t xml:space="preserve">1 </w:t>
            </w:r>
          </w:p>
        </w:tc>
        <w:tc>
          <w:tcPr>
            <w:tcW w:w="1514" w:type="dxa"/>
            <w:vAlign w:val="center"/>
          </w:tcPr>
          <w:p w:rsidR="002268E7" w:rsidRPr="00B916EC" w:rsidRDefault="008B12E7" w:rsidP="0060031D">
            <w:pPr>
              <w:pStyle w:val="TAC"/>
            </w:pPr>
            <w:r w:rsidRPr="00B916EC">
              <w:rPr>
                <w:rFonts w:cs="Arial"/>
                <w:kern w:val="24"/>
                <w:szCs w:val="18"/>
              </w:rPr>
              <w:t>97</w:t>
            </w:r>
            <w:r w:rsidR="002268E7" w:rsidRPr="00B916EC">
              <w:rPr>
                <w:rFonts w:cs="Arial"/>
                <w:kern w:val="24"/>
                <w:szCs w:val="18"/>
              </w:rPr>
              <w:t xml:space="preserve"> </w:t>
            </w:r>
          </w:p>
        </w:tc>
      </w:tr>
      <w:tr w:rsidR="00BC794F" w:rsidRPr="00B916EC" w:rsidDel="00BC794F" w:rsidTr="00EA04A8">
        <w:trPr>
          <w:cantSplit/>
        </w:trPr>
        <w:tc>
          <w:tcPr>
            <w:tcW w:w="802" w:type="dxa"/>
            <w:tcBorders>
              <w:right w:val="double" w:sz="4" w:space="0" w:color="auto"/>
            </w:tcBorders>
            <w:shd w:val="clear" w:color="auto" w:fill="auto"/>
            <w:vAlign w:val="center"/>
          </w:tcPr>
          <w:p w:rsidR="00BC794F" w:rsidRPr="00B916EC" w:rsidDel="00BC794F" w:rsidRDefault="00BC794F" w:rsidP="00BC794F">
            <w:pPr>
              <w:pStyle w:val="TAC"/>
              <w:rPr>
                <w:rFonts w:cs="Arial"/>
                <w:kern w:val="24"/>
                <w:szCs w:val="18"/>
              </w:rPr>
            </w:pPr>
            <w:r w:rsidRPr="00B916EC">
              <w:t>12</w:t>
            </w:r>
          </w:p>
        </w:tc>
        <w:tc>
          <w:tcPr>
            <w:tcW w:w="8518" w:type="dxa"/>
            <w:gridSpan w:val="4"/>
            <w:tcBorders>
              <w:left w:val="double" w:sz="4" w:space="0" w:color="auto"/>
            </w:tcBorders>
            <w:vAlign w:val="center"/>
          </w:tcPr>
          <w:p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rsidTr="00EA04A8">
        <w:trPr>
          <w:cantSplit/>
        </w:trPr>
        <w:tc>
          <w:tcPr>
            <w:tcW w:w="802" w:type="dxa"/>
            <w:tcBorders>
              <w:right w:val="double" w:sz="4" w:space="0" w:color="auto"/>
            </w:tcBorders>
            <w:shd w:val="clear" w:color="auto" w:fill="auto"/>
            <w:vAlign w:val="center"/>
          </w:tcPr>
          <w:p w:rsidR="00BC794F" w:rsidRPr="00B916EC" w:rsidDel="00BC794F" w:rsidRDefault="00BC794F" w:rsidP="00BC794F">
            <w:pPr>
              <w:pStyle w:val="TAC"/>
              <w:rPr>
                <w:rFonts w:cs="Arial"/>
                <w:kern w:val="24"/>
                <w:szCs w:val="18"/>
              </w:rPr>
            </w:pPr>
            <w:r w:rsidRPr="00B916EC">
              <w:t>13</w:t>
            </w:r>
          </w:p>
        </w:tc>
        <w:tc>
          <w:tcPr>
            <w:tcW w:w="8518" w:type="dxa"/>
            <w:gridSpan w:val="4"/>
            <w:tcBorders>
              <w:left w:val="double" w:sz="4" w:space="0" w:color="auto"/>
            </w:tcBorders>
            <w:vAlign w:val="center"/>
          </w:tcPr>
          <w:p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rsidTr="00EA04A8">
        <w:trPr>
          <w:cantSplit/>
        </w:trPr>
        <w:tc>
          <w:tcPr>
            <w:tcW w:w="802" w:type="dxa"/>
            <w:tcBorders>
              <w:right w:val="double" w:sz="4" w:space="0" w:color="auto"/>
            </w:tcBorders>
            <w:shd w:val="clear" w:color="auto" w:fill="auto"/>
            <w:vAlign w:val="center"/>
          </w:tcPr>
          <w:p w:rsidR="00BC794F" w:rsidRPr="00B916EC" w:rsidDel="00BC794F" w:rsidRDefault="00BC794F" w:rsidP="00BC794F">
            <w:pPr>
              <w:pStyle w:val="TAC"/>
              <w:rPr>
                <w:rFonts w:cs="Arial"/>
                <w:kern w:val="24"/>
                <w:szCs w:val="18"/>
              </w:rPr>
            </w:pPr>
            <w:r w:rsidRPr="00B916EC">
              <w:t>14</w:t>
            </w:r>
          </w:p>
        </w:tc>
        <w:tc>
          <w:tcPr>
            <w:tcW w:w="8518" w:type="dxa"/>
            <w:gridSpan w:val="4"/>
            <w:tcBorders>
              <w:left w:val="double" w:sz="4" w:space="0" w:color="auto"/>
            </w:tcBorders>
            <w:vAlign w:val="center"/>
          </w:tcPr>
          <w:p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rsidTr="00EA04A8">
        <w:trPr>
          <w:cantSplit/>
        </w:trPr>
        <w:tc>
          <w:tcPr>
            <w:tcW w:w="802" w:type="dxa"/>
            <w:tcBorders>
              <w:right w:val="double" w:sz="4" w:space="0" w:color="auto"/>
            </w:tcBorders>
            <w:shd w:val="clear" w:color="auto" w:fill="auto"/>
            <w:vAlign w:val="center"/>
          </w:tcPr>
          <w:p w:rsidR="00BC794F" w:rsidRPr="00B916EC" w:rsidDel="00BC794F" w:rsidRDefault="00BC794F" w:rsidP="00BC794F">
            <w:pPr>
              <w:pStyle w:val="TAC"/>
              <w:rPr>
                <w:rFonts w:cs="Arial"/>
                <w:kern w:val="24"/>
                <w:szCs w:val="18"/>
              </w:rPr>
            </w:pPr>
            <w:r w:rsidRPr="00B916EC">
              <w:rPr>
                <w:rFonts w:cs="Arial"/>
                <w:kern w:val="24"/>
                <w:szCs w:val="18"/>
              </w:rPr>
              <w:t>15</w:t>
            </w:r>
          </w:p>
        </w:tc>
        <w:tc>
          <w:tcPr>
            <w:tcW w:w="8518" w:type="dxa"/>
            <w:gridSpan w:val="4"/>
            <w:tcBorders>
              <w:left w:val="double" w:sz="4" w:space="0" w:color="auto"/>
            </w:tcBorders>
            <w:vAlign w:val="center"/>
          </w:tcPr>
          <w:p w:rsidR="00BC794F" w:rsidRPr="00B916EC" w:rsidDel="00BC794F" w:rsidRDefault="00BC794F" w:rsidP="00BC794F">
            <w:pPr>
              <w:pStyle w:val="TAC"/>
              <w:rPr>
                <w:rFonts w:cs="Arial"/>
                <w:kern w:val="24"/>
                <w:szCs w:val="18"/>
              </w:rPr>
            </w:pPr>
            <w:r w:rsidRPr="00B916EC">
              <w:rPr>
                <w:rFonts w:cs="Arial"/>
                <w:kern w:val="24"/>
                <w:szCs w:val="18"/>
              </w:rPr>
              <w:t>Reserved</w:t>
            </w:r>
          </w:p>
        </w:tc>
      </w:tr>
    </w:tbl>
    <w:p w:rsidR="00514155" w:rsidRPr="00B916EC" w:rsidRDefault="00514155" w:rsidP="009B1799">
      <w:pPr>
        <w:rPr>
          <w:b/>
        </w:rPr>
      </w:pPr>
    </w:p>
    <w:p w:rsidR="005D70FE" w:rsidRPr="00B916EC" w:rsidRDefault="005D70FE" w:rsidP="00B06B6C">
      <w:pPr>
        <w:pStyle w:val="TH"/>
      </w:pPr>
      <w:r w:rsidRPr="00B916EC">
        <w:lastRenderedPageBreak/>
        <w:t>Table 1</w:t>
      </w:r>
      <w:r w:rsidR="00EC0649">
        <w:t>3</w:t>
      </w:r>
      <w:r w:rsidRPr="00B916EC">
        <w:t>-</w:t>
      </w:r>
      <w:r w:rsidR="00BC794F">
        <w:t>8</w:t>
      </w:r>
      <w:r w:rsidRPr="00B916EC">
        <w:t>: Set of resource blocks and slot symbols of control resource set for Type0-PDCCH search space when {SS/PBCH block, PDCCH} subcarrier spacing is {120, 120} kHz</w:t>
      </w:r>
    </w:p>
    <w:tbl>
      <w:tblPr>
        <w:tblW w:w="0" w:type="auto"/>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3539"/>
        <w:gridCol w:w="1486"/>
        <w:gridCol w:w="1884"/>
        <w:gridCol w:w="1499"/>
      </w:tblGrid>
      <w:tr w:rsidR="00673A22" w:rsidRPr="00B916EC" w:rsidTr="00EA04A8">
        <w:trPr>
          <w:cantSplit/>
        </w:trPr>
        <w:tc>
          <w:tcPr>
            <w:tcW w:w="802" w:type="dxa"/>
            <w:tcBorders>
              <w:bottom w:val="double" w:sz="4" w:space="0" w:color="auto"/>
              <w:right w:val="double" w:sz="4" w:space="0" w:color="auto"/>
            </w:tcBorders>
            <w:shd w:val="clear" w:color="auto" w:fill="E0E0E0"/>
            <w:vAlign w:val="center"/>
          </w:tcPr>
          <w:p w:rsidR="00673A22" w:rsidRPr="00B916EC" w:rsidRDefault="00673A22" w:rsidP="0060031D">
            <w:pPr>
              <w:pStyle w:val="TAH"/>
              <w:rPr>
                <w:bCs/>
                <w:lang w:val="en-US"/>
              </w:rPr>
            </w:pPr>
            <w:r w:rsidRPr="00B916EC">
              <w:rPr>
                <w:bCs/>
                <w:lang w:val="en-US"/>
              </w:rPr>
              <w:t>Index</w:t>
            </w:r>
          </w:p>
        </w:tc>
        <w:tc>
          <w:tcPr>
            <w:tcW w:w="3599" w:type="dxa"/>
            <w:tcBorders>
              <w:left w:val="double" w:sz="4" w:space="0" w:color="auto"/>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SS/PBCH block and control resource set multiplexing </w:t>
            </w:r>
            <w:r w:rsidR="007462B9" w:rsidRPr="00B916EC">
              <w:rPr>
                <w:rFonts w:cs="Arial"/>
                <w:kern w:val="24"/>
              </w:rPr>
              <w:t>pattern</w:t>
            </w:r>
            <w:r w:rsidRPr="00B916EC">
              <w:rPr>
                <w:rFonts w:cs="Arial"/>
                <w:kern w:val="24"/>
              </w:rPr>
              <w:t xml:space="preserve"> </w:t>
            </w:r>
          </w:p>
        </w:tc>
        <w:tc>
          <w:tcPr>
            <w:tcW w:w="1497"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RBs </w:t>
            </w:r>
            <w:r w:rsidRPr="00B916EC">
              <w:rPr>
                <w:position w:val="-10"/>
              </w:rPr>
              <w:object w:dxaOrig="880" w:dyaOrig="340">
                <v:shape id="_x0000_i2563" type="#_x0000_t75" style="width:43.2pt;height:16.8pt" o:ole="">
                  <v:imagedata r:id="rId2623" o:title=""/>
                </v:shape>
                <o:OLEObject Type="Embed" ProgID="Equation.3" ShapeID="_x0000_i2563" DrawAspect="Content" ObjectID="_1599412644" r:id="rId2646"/>
              </w:object>
            </w:r>
          </w:p>
        </w:tc>
        <w:tc>
          <w:tcPr>
            <w:tcW w:w="1908"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Symbols </w:t>
            </w:r>
            <w:r w:rsidRPr="00B916EC">
              <w:rPr>
                <w:position w:val="-12"/>
              </w:rPr>
              <w:object w:dxaOrig="780" w:dyaOrig="360">
                <v:shape id="_x0000_i2564" type="#_x0000_t75" style="width:38.4pt;height:18.4pt" o:ole="">
                  <v:imagedata r:id="rId2630" o:title=""/>
                </v:shape>
                <o:OLEObject Type="Embed" ProgID="Equation.3" ShapeID="_x0000_i2564" DrawAspect="Content" ObjectID="_1599412645" r:id="rId2647"/>
              </w:object>
            </w:r>
            <w:r w:rsidRPr="00B916EC">
              <w:rPr>
                <w:rFonts w:cs="Arial"/>
                <w:kern w:val="24"/>
              </w:rPr>
              <w:t xml:space="preserve"> </w:t>
            </w:r>
          </w:p>
        </w:tc>
        <w:tc>
          <w:tcPr>
            <w:tcW w:w="1514"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Offset (RBs) </w:t>
            </w:r>
          </w:p>
        </w:tc>
      </w:tr>
      <w:tr w:rsidR="003D680C" w:rsidRPr="00B916EC" w:rsidTr="00EA04A8">
        <w:trPr>
          <w:cantSplit/>
        </w:trPr>
        <w:tc>
          <w:tcPr>
            <w:tcW w:w="802" w:type="dxa"/>
            <w:tcBorders>
              <w:top w:val="double" w:sz="4" w:space="0" w:color="auto"/>
              <w:right w:val="double" w:sz="4" w:space="0" w:color="auto"/>
            </w:tcBorders>
            <w:shd w:val="clear" w:color="auto" w:fill="auto"/>
            <w:vAlign w:val="center"/>
          </w:tcPr>
          <w:p w:rsidR="003D680C" w:rsidRPr="00B916EC" w:rsidRDefault="003D680C" w:rsidP="0060031D">
            <w:pPr>
              <w:pStyle w:val="TAC"/>
              <w:rPr>
                <w:lang w:val="en-US"/>
              </w:rPr>
            </w:pPr>
            <w:r w:rsidRPr="00B916EC">
              <w:rPr>
                <w:lang w:val="en-US"/>
              </w:rPr>
              <w:t>0</w:t>
            </w:r>
          </w:p>
        </w:tc>
        <w:tc>
          <w:tcPr>
            <w:tcW w:w="3599" w:type="dxa"/>
            <w:tcBorders>
              <w:top w:val="double" w:sz="4" w:space="0" w:color="auto"/>
              <w:left w:val="double" w:sz="4" w:space="0" w:color="auto"/>
            </w:tcBorders>
            <w:vAlign w:val="center"/>
          </w:tcPr>
          <w:p w:rsidR="003D680C" w:rsidRPr="00B916EC" w:rsidRDefault="003D680C" w:rsidP="0060031D">
            <w:pPr>
              <w:pStyle w:val="TAC"/>
              <w:rPr>
                <w:lang w:val="en-US"/>
              </w:rPr>
            </w:pPr>
            <w:r w:rsidRPr="00B916EC">
              <w:rPr>
                <w:rFonts w:cs="Arial"/>
                <w:kern w:val="24"/>
                <w:szCs w:val="18"/>
              </w:rPr>
              <w:t xml:space="preserve">1 </w:t>
            </w:r>
          </w:p>
        </w:tc>
        <w:tc>
          <w:tcPr>
            <w:tcW w:w="1497" w:type="dxa"/>
            <w:tcBorders>
              <w:top w:val="double" w:sz="4" w:space="0" w:color="auto"/>
            </w:tcBorders>
            <w:vAlign w:val="center"/>
          </w:tcPr>
          <w:p w:rsidR="003D680C" w:rsidRPr="00B916EC" w:rsidRDefault="003D680C" w:rsidP="0060031D">
            <w:pPr>
              <w:pStyle w:val="TAC"/>
              <w:rPr>
                <w:lang w:val="en-US"/>
              </w:rPr>
            </w:pPr>
            <w:r w:rsidRPr="00B916EC">
              <w:rPr>
                <w:rFonts w:cs="Arial"/>
                <w:kern w:val="24"/>
                <w:szCs w:val="18"/>
              </w:rPr>
              <w:t>24</w:t>
            </w:r>
          </w:p>
        </w:tc>
        <w:tc>
          <w:tcPr>
            <w:tcW w:w="1908" w:type="dxa"/>
            <w:tcBorders>
              <w:top w:val="double" w:sz="4" w:space="0" w:color="auto"/>
            </w:tcBorders>
            <w:vAlign w:val="center"/>
          </w:tcPr>
          <w:p w:rsidR="003D680C" w:rsidRPr="00B916EC" w:rsidRDefault="003D680C" w:rsidP="0060031D">
            <w:pPr>
              <w:pStyle w:val="TAC"/>
              <w:rPr>
                <w:lang w:val="en-US"/>
              </w:rPr>
            </w:pPr>
            <w:r w:rsidRPr="00B916EC">
              <w:rPr>
                <w:rFonts w:cs="Arial"/>
                <w:kern w:val="24"/>
                <w:szCs w:val="18"/>
              </w:rPr>
              <w:t>2</w:t>
            </w:r>
          </w:p>
        </w:tc>
        <w:tc>
          <w:tcPr>
            <w:tcW w:w="1514" w:type="dxa"/>
            <w:tcBorders>
              <w:top w:val="double" w:sz="4" w:space="0" w:color="auto"/>
            </w:tcBorders>
            <w:vAlign w:val="center"/>
          </w:tcPr>
          <w:p w:rsidR="003D680C" w:rsidRPr="00B916EC" w:rsidRDefault="003D680C" w:rsidP="0060031D">
            <w:pPr>
              <w:pStyle w:val="TAC"/>
              <w:rPr>
                <w:lang w:val="en-US"/>
              </w:rPr>
            </w:pPr>
            <w:r w:rsidRPr="00B916EC">
              <w:rPr>
                <w:rFonts w:cs="Arial"/>
                <w:kern w:val="24"/>
                <w:szCs w:val="18"/>
              </w:rPr>
              <w:t>0</w:t>
            </w:r>
          </w:p>
        </w:tc>
      </w:tr>
      <w:tr w:rsidR="003D680C" w:rsidRPr="00B916EC" w:rsidTr="00EA04A8">
        <w:trPr>
          <w:cantSplit/>
        </w:trPr>
        <w:tc>
          <w:tcPr>
            <w:tcW w:w="802" w:type="dxa"/>
            <w:tcBorders>
              <w:right w:val="double" w:sz="4" w:space="0" w:color="auto"/>
            </w:tcBorders>
            <w:shd w:val="clear" w:color="auto" w:fill="auto"/>
            <w:vAlign w:val="center"/>
          </w:tcPr>
          <w:p w:rsidR="003D680C" w:rsidRPr="00B916EC" w:rsidRDefault="003D680C" w:rsidP="0060031D">
            <w:pPr>
              <w:pStyle w:val="TAC"/>
              <w:rPr>
                <w:lang w:val="en-US"/>
              </w:rPr>
            </w:pPr>
            <w:r w:rsidRPr="00B916EC">
              <w:rPr>
                <w:lang w:val="en-US"/>
              </w:rPr>
              <w:t>1</w:t>
            </w:r>
          </w:p>
        </w:tc>
        <w:tc>
          <w:tcPr>
            <w:tcW w:w="3599" w:type="dxa"/>
            <w:tcBorders>
              <w:left w:val="double" w:sz="4" w:space="0" w:color="auto"/>
            </w:tcBorders>
            <w:vAlign w:val="center"/>
          </w:tcPr>
          <w:p w:rsidR="003D680C" w:rsidRPr="00B916EC" w:rsidRDefault="003D680C" w:rsidP="0060031D">
            <w:pPr>
              <w:pStyle w:val="TAC"/>
              <w:rPr>
                <w:lang w:val="en-US"/>
              </w:rPr>
            </w:pPr>
            <w:r w:rsidRPr="00B916EC">
              <w:rPr>
                <w:rFonts w:cs="Arial"/>
                <w:kern w:val="24"/>
                <w:szCs w:val="18"/>
              </w:rPr>
              <w:t xml:space="preserve">1 </w:t>
            </w:r>
          </w:p>
        </w:tc>
        <w:tc>
          <w:tcPr>
            <w:tcW w:w="1497" w:type="dxa"/>
            <w:vAlign w:val="center"/>
          </w:tcPr>
          <w:p w:rsidR="003D680C" w:rsidRPr="00B916EC" w:rsidRDefault="003D680C" w:rsidP="0060031D">
            <w:pPr>
              <w:pStyle w:val="TAC"/>
              <w:rPr>
                <w:lang w:val="en-US"/>
              </w:rPr>
            </w:pPr>
            <w:r w:rsidRPr="00B916EC">
              <w:rPr>
                <w:rFonts w:cs="Arial"/>
                <w:kern w:val="24"/>
                <w:szCs w:val="18"/>
              </w:rPr>
              <w:t>24</w:t>
            </w:r>
          </w:p>
        </w:tc>
        <w:tc>
          <w:tcPr>
            <w:tcW w:w="1908" w:type="dxa"/>
            <w:vAlign w:val="center"/>
          </w:tcPr>
          <w:p w:rsidR="003D680C" w:rsidRPr="00B916EC" w:rsidRDefault="003D680C" w:rsidP="0060031D">
            <w:pPr>
              <w:pStyle w:val="TAC"/>
              <w:rPr>
                <w:lang w:val="en-US"/>
              </w:rPr>
            </w:pPr>
            <w:r w:rsidRPr="00B916EC">
              <w:rPr>
                <w:rFonts w:cs="Arial"/>
                <w:kern w:val="24"/>
                <w:szCs w:val="18"/>
              </w:rPr>
              <w:t>2</w:t>
            </w:r>
          </w:p>
        </w:tc>
        <w:tc>
          <w:tcPr>
            <w:tcW w:w="1514" w:type="dxa"/>
            <w:vAlign w:val="center"/>
          </w:tcPr>
          <w:p w:rsidR="003D680C" w:rsidRPr="00B916EC" w:rsidRDefault="003D680C" w:rsidP="0060031D">
            <w:pPr>
              <w:pStyle w:val="TAC"/>
              <w:rPr>
                <w:lang w:val="en-US"/>
              </w:rPr>
            </w:pPr>
            <w:r w:rsidRPr="00B916EC">
              <w:rPr>
                <w:rFonts w:cs="Arial"/>
                <w:kern w:val="24"/>
                <w:szCs w:val="18"/>
              </w:rPr>
              <w:t>4</w:t>
            </w:r>
          </w:p>
        </w:tc>
      </w:tr>
      <w:tr w:rsidR="003D680C" w:rsidRPr="00B916EC" w:rsidTr="00EA04A8">
        <w:trPr>
          <w:cantSplit/>
        </w:trPr>
        <w:tc>
          <w:tcPr>
            <w:tcW w:w="802" w:type="dxa"/>
            <w:tcBorders>
              <w:right w:val="double" w:sz="4" w:space="0" w:color="auto"/>
            </w:tcBorders>
            <w:shd w:val="clear" w:color="auto" w:fill="auto"/>
            <w:vAlign w:val="center"/>
          </w:tcPr>
          <w:p w:rsidR="003D680C" w:rsidRPr="00B916EC" w:rsidRDefault="003D680C" w:rsidP="0060031D">
            <w:pPr>
              <w:pStyle w:val="TAC"/>
            </w:pPr>
            <w:r w:rsidRPr="00B916EC">
              <w:t>2</w:t>
            </w:r>
          </w:p>
        </w:tc>
        <w:tc>
          <w:tcPr>
            <w:tcW w:w="3599" w:type="dxa"/>
            <w:tcBorders>
              <w:left w:val="double" w:sz="4" w:space="0" w:color="auto"/>
            </w:tcBorders>
            <w:vAlign w:val="center"/>
          </w:tcPr>
          <w:p w:rsidR="003D680C" w:rsidRPr="00B916EC" w:rsidRDefault="003D680C" w:rsidP="0060031D">
            <w:pPr>
              <w:pStyle w:val="TAC"/>
            </w:pPr>
            <w:r w:rsidRPr="00B916EC">
              <w:rPr>
                <w:rFonts w:cs="Arial"/>
                <w:kern w:val="24"/>
                <w:szCs w:val="18"/>
              </w:rPr>
              <w:t xml:space="preserve">1 </w:t>
            </w:r>
          </w:p>
        </w:tc>
        <w:tc>
          <w:tcPr>
            <w:tcW w:w="1497" w:type="dxa"/>
            <w:vAlign w:val="center"/>
          </w:tcPr>
          <w:p w:rsidR="003D680C" w:rsidRPr="00B916EC" w:rsidRDefault="003D680C" w:rsidP="0060031D">
            <w:pPr>
              <w:pStyle w:val="TAC"/>
            </w:pPr>
            <w:r w:rsidRPr="00B916EC">
              <w:rPr>
                <w:rFonts w:cs="Arial"/>
                <w:kern w:val="24"/>
                <w:szCs w:val="18"/>
              </w:rPr>
              <w:t>48</w:t>
            </w:r>
          </w:p>
        </w:tc>
        <w:tc>
          <w:tcPr>
            <w:tcW w:w="1908" w:type="dxa"/>
            <w:vAlign w:val="center"/>
          </w:tcPr>
          <w:p w:rsidR="003D680C" w:rsidRPr="00B916EC" w:rsidRDefault="003D680C" w:rsidP="0060031D">
            <w:pPr>
              <w:pStyle w:val="TAC"/>
            </w:pPr>
            <w:r w:rsidRPr="00B916EC">
              <w:rPr>
                <w:rFonts w:cs="Arial"/>
                <w:kern w:val="24"/>
                <w:szCs w:val="18"/>
              </w:rPr>
              <w:t>1</w:t>
            </w:r>
          </w:p>
        </w:tc>
        <w:tc>
          <w:tcPr>
            <w:tcW w:w="1514" w:type="dxa"/>
            <w:vAlign w:val="center"/>
          </w:tcPr>
          <w:p w:rsidR="003D680C" w:rsidRPr="00B916EC" w:rsidRDefault="003D680C" w:rsidP="0060031D">
            <w:pPr>
              <w:pStyle w:val="TAC"/>
            </w:pPr>
            <w:r w:rsidRPr="00B916EC">
              <w:rPr>
                <w:rFonts w:cs="Arial"/>
                <w:kern w:val="24"/>
                <w:szCs w:val="18"/>
              </w:rPr>
              <w:t>14</w:t>
            </w:r>
          </w:p>
        </w:tc>
      </w:tr>
      <w:tr w:rsidR="003D680C" w:rsidRPr="00B916EC" w:rsidTr="00EA04A8">
        <w:trPr>
          <w:cantSplit/>
        </w:trPr>
        <w:tc>
          <w:tcPr>
            <w:tcW w:w="802" w:type="dxa"/>
            <w:tcBorders>
              <w:right w:val="double" w:sz="4" w:space="0" w:color="auto"/>
            </w:tcBorders>
            <w:shd w:val="clear" w:color="auto" w:fill="auto"/>
            <w:vAlign w:val="center"/>
          </w:tcPr>
          <w:p w:rsidR="003D680C" w:rsidRPr="00B916EC" w:rsidRDefault="003D680C" w:rsidP="0060031D">
            <w:pPr>
              <w:pStyle w:val="TAC"/>
            </w:pPr>
            <w:r w:rsidRPr="00B916EC">
              <w:t>3</w:t>
            </w:r>
          </w:p>
        </w:tc>
        <w:tc>
          <w:tcPr>
            <w:tcW w:w="3599" w:type="dxa"/>
            <w:tcBorders>
              <w:left w:val="double" w:sz="4" w:space="0" w:color="auto"/>
            </w:tcBorders>
            <w:vAlign w:val="center"/>
          </w:tcPr>
          <w:p w:rsidR="003D680C" w:rsidRPr="00B916EC" w:rsidRDefault="003D680C" w:rsidP="0060031D">
            <w:pPr>
              <w:pStyle w:val="TAC"/>
            </w:pPr>
            <w:r w:rsidRPr="00B916EC">
              <w:rPr>
                <w:rFonts w:cs="Arial"/>
                <w:kern w:val="24"/>
                <w:szCs w:val="18"/>
              </w:rPr>
              <w:t xml:space="preserve">1 </w:t>
            </w:r>
          </w:p>
        </w:tc>
        <w:tc>
          <w:tcPr>
            <w:tcW w:w="1497" w:type="dxa"/>
            <w:vAlign w:val="center"/>
          </w:tcPr>
          <w:p w:rsidR="003D680C" w:rsidRPr="00B916EC" w:rsidRDefault="003D680C" w:rsidP="0060031D">
            <w:pPr>
              <w:pStyle w:val="TAC"/>
            </w:pPr>
            <w:r w:rsidRPr="00B916EC">
              <w:rPr>
                <w:rFonts w:cs="Arial"/>
                <w:kern w:val="24"/>
                <w:szCs w:val="18"/>
              </w:rPr>
              <w:t>48</w:t>
            </w:r>
          </w:p>
        </w:tc>
        <w:tc>
          <w:tcPr>
            <w:tcW w:w="1908" w:type="dxa"/>
            <w:vAlign w:val="center"/>
          </w:tcPr>
          <w:p w:rsidR="003D680C" w:rsidRPr="00B916EC" w:rsidRDefault="003D680C" w:rsidP="0060031D">
            <w:pPr>
              <w:pStyle w:val="TAC"/>
            </w:pPr>
            <w:r w:rsidRPr="00B916EC">
              <w:rPr>
                <w:rFonts w:cs="Arial"/>
                <w:kern w:val="24"/>
                <w:szCs w:val="18"/>
              </w:rPr>
              <w:t>2</w:t>
            </w:r>
          </w:p>
        </w:tc>
        <w:tc>
          <w:tcPr>
            <w:tcW w:w="1514" w:type="dxa"/>
            <w:vAlign w:val="center"/>
          </w:tcPr>
          <w:p w:rsidR="003D680C" w:rsidRPr="00B916EC" w:rsidRDefault="003D680C" w:rsidP="0060031D">
            <w:pPr>
              <w:pStyle w:val="TAC"/>
            </w:pPr>
            <w:r w:rsidRPr="00B916EC">
              <w:rPr>
                <w:rFonts w:cs="Arial"/>
                <w:kern w:val="24"/>
                <w:szCs w:val="18"/>
              </w:rPr>
              <w:t>14</w:t>
            </w:r>
          </w:p>
        </w:tc>
      </w:tr>
      <w:tr w:rsidR="00EA04A8" w:rsidRPr="00B916EC" w:rsidTr="00EA04A8">
        <w:trPr>
          <w:cantSplit/>
        </w:trPr>
        <w:tc>
          <w:tcPr>
            <w:tcW w:w="802" w:type="dxa"/>
            <w:tcBorders>
              <w:right w:val="double" w:sz="4" w:space="0" w:color="auto"/>
            </w:tcBorders>
            <w:shd w:val="clear" w:color="auto" w:fill="auto"/>
            <w:vAlign w:val="center"/>
          </w:tcPr>
          <w:p w:rsidR="00EA04A8" w:rsidRPr="00B916EC" w:rsidRDefault="00EA04A8" w:rsidP="00EA04A8">
            <w:pPr>
              <w:pStyle w:val="TAC"/>
            </w:pPr>
            <w:r w:rsidRPr="00B916EC">
              <w:t>4</w:t>
            </w:r>
          </w:p>
        </w:tc>
        <w:tc>
          <w:tcPr>
            <w:tcW w:w="3599" w:type="dxa"/>
            <w:tcBorders>
              <w:left w:val="double" w:sz="4" w:space="0" w:color="auto"/>
            </w:tcBorders>
            <w:vAlign w:val="center"/>
          </w:tcPr>
          <w:p w:rsidR="00EA04A8" w:rsidRPr="00B916EC" w:rsidRDefault="00EA04A8" w:rsidP="00EA04A8">
            <w:pPr>
              <w:pStyle w:val="TAC"/>
            </w:pPr>
            <w:r w:rsidRPr="00B916EC">
              <w:rPr>
                <w:rFonts w:cs="Arial"/>
                <w:kern w:val="24"/>
                <w:szCs w:val="18"/>
              </w:rPr>
              <w:t xml:space="preserve">3 </w:t>
            </w:r>
          </w:p>
        </w:tc>
        <w:tc>
          <w:tcPr>
            <w:tcW w:w="1497" w:type="dxa"/>
            <w:vAlign w:val="center"/>
          </w:tcPr>
          <w:p w:rsidR="00EA04A8" w:rsidRPr="00B916EC" w:rsidRDefault="00EA04A8" w:rsidP="00EA04A8">
            <w:pPr>
              <w:pStyle w:val="TAC"/>
            </w:pPr>
            <w:r>
              <w:rPr>
                <w:rFonts w:cs="Arial"/>
                <w:kern w:val="24"/>
                <w:szCs w:val="18"/>
              </w:rPr>
              <w:t>24</w:t>
            </w:r>
          </w:p>
        </w:tc>
        <w:tc>
          <w:tcPr>
            <w:tcW w:w="1908" w:type="dxa"/>
            <w:vAlign w:val="center"/>
          </w:tcPr>
          <w:p w:rsidR="00EA04A8" w:rsidRPr="00B916EC" w:rsidRDefault="00EA04A8" w:rsidP="00EA04A8">
            <w:pPr>
              <w:pStyle w:val="TAC"/>
            </w:pPr>
            <w:r>
              <w:rPr>
                <w:rFonts w:cs="Arial"/>
                <w:kern w:val="24"/>
                <w:szCs w:val="18"/>
              </w:rPr>
              <w:t>2</w:t>
            </w:r>
          </w:p>
        </w:tc>
        <w:tc>
          <w:tcPr>
            <w:tcW w:w="1514" w:type="dxa"/>
            <w:vAlign w:val="center"/>
          </w:tcPr>
          <w:p w:rsidR="00EA04A8" w:rsidRPr="00B916EC" w:rsidRDefault="00EA04A8" w:rsidP="00EA04A8">
            <w:pPr>
              <w:pStyle w:val="TAC"/>
              <w:rPr>
                <w:rFonts w:cs="Arial"/>
                <w:kern w:val="24"/>
                <w:szCs w:val="18"/>
              </w:rPr>
            </w:pPr>
            <w:r w:rsidRPr="00B916EC">
              <w:rPr>
                <w:rFonts w:cs="Arial"/>
                <w:kern w:val="24"/>
                <w:szCs w:val="18"/>
              </w:rPr>
              <w:t xml:space="preserve">-20 if </w:t>
            </w:r>
            <w:r w:rsidRPr="00D87E36">
              <w:rPr>
                <w:position w:val="-10"/>
              </w:rPr>
              <w:object w:dxaOrig="700" w:dyaOrig="300" w14:anchorId="2D53BF87">
                <v:shape id="_x0000_i2565" type="#_x0000_t75" style="width:36pt;height:18.4pt" o:ole="">
                  <v:imagedata r:id="rId2640" o:title=""/>
                </v:shape>
                <o:OLEObject Type="Embed" ProgID="Equation.3" ShapeID="_x0000_i2565" DrawAspect="Content" ObjectID="_1599412646" r:id="rId2648"/>
              </w:object>
            </w:r>
            <w:r w:rsidRPr="00B916EC">
              <w:rPr>
                <w:rFonts w:cs="Arial"/>
                <w:kern w:val="24"/>
                <w:szCs w:val="18"/>
              </w:rPr>
              <w:t xml:space="preserve"> </w:t>
            </w:r>
          </w:p>
          <w:p w:rsidR="00EA04A8" w:rsidRPr="00B916EC" w:rsidRDefault="00EA04A8" w:rsidP="00EA04A8">
            <w:pPr>
              <w:pStyle w:val="TAC"/>
            </w:pPr>
            <w:r w:rsidRPr="00B916EC">
              <w:rPr>
                <w:rFonts w:cs="Arial"/>
                <w:kern w:val="24"/>
                <w:szCs w:val="18"/>
              </w:rPr>
              <w:t xml:space="preserve">-21 if </w:t>
            </w:r>
            <w:r w:rsidRPr="00CE672E">
              <w:rPr>
                <w:position w:val="-10"/>
              </w:rPr>
              <w:object w:dxaOrig="700" w:dyaOrig="300" w14:anchorId="00E77B42">
                <v:shape id="_x0000_i2566" type="#_x0000_t75" style="width:36pt;height:18.4pt" o:ole="">
                  <v:imagedata r:id="rId2642" o:title=""/>
                </v:shape>
                <o:OLEObject Type="Embed" ProgID="Equation.3" ShapeID="_x0000_i2566" DrawAspect="Content" ObjectID="_1599412647" r:id="rId2649"/>
              </w:object>
            </w:r>
          </w:p>
        </w:tc>
      </w:tr>
      <w:tr w:rsidR="003D680C" w:rsidRPr="00B916EC" w:rsidTr="00EA04A8">
        <w:trPr>
          <w:cantSplit/>
        </w:trPr>
        <w:tc>
          <w:tcPr>
            <w:tcW w:w="802" w:type="dxa"/>
            <w:tcBorders>
              <w:right w:val="double" w:sz="4" w:space="0" w:color="auto"/>
            </w:tcBorders>
            <w:shd w:val="clear" w:color="auto" w:fill="auto"/>
            <w:vAlign w:val="center"/>
          </w:tcPr>
          <w:p w:rsidR="003D680C" w:rsidRPr="00B916EC" w:rsidRDefault="003D680C" w:rsidP="0060031D">
            <w:pPr>
              <w:pStyle w:val="TAC"/>
            </w:pPr>
            <w:r w:rsidRPr="00B916EC">
              <w:t>5</w:t>
            </w:r>
          </w:p>
        </w:tc>
        <w:tc>
          <w:tcPr>
            <w:tcW w:w="3599" w:type="dxa"/>
            <w:tcBorders>
              <w:left w:val="double" w:sz="4" w:space="0" w:color="auto"/>
            </w:tcBorders>
            <w:vAlign w:val="center"/>
          </w:tcPr>
          <w:p w:rsidR="003D680C" w:rsidRPr="00B916EC" w:rsidRDefault="003D680C" w:rsidP="0060031D">
            <w:pPr>
              <w:pStyle w:val="TAC"/>
            </w:pPr>
            <w:r w:rsidRPr="00B916EC">
              <w:rPr>
                <w:rFonts w:cs="Arial"/>
                <w:kern w:val="24"/>
                <w:szCs w:val="18"/>
              </w:rPr>
              <w:t xml:space="preserve">3 </w:t>
            </w:r>
          </w:p>
        </w:tc>
        <w:tc>
          <w:tcPr>
            <w:tcW w:w="1497" w:type="dxa"/>
            <w:vAlign w:val="center"/>
          </w:tcPr>
          <w:p w:rsidR="003D680C" w:rsidRPr="00B916EC" w:rsidRDefault="00C929BE" w:rsidP="0060031D">
            <w:pPr>
              <w:pStyle w:val="TAC"/>
            </w:pPr>
            <w:r>
              <w:rPr>
                <w:rFonts w:cs="Arial"/>
                <w:kern w:val="24"/>
                <w:szCs w:val="18"/>
              </w:rPr>
              <w:t>24</w:t>
            </w:r>
          </w:p>
        </w:tc>
        <w:tc>
          <w:tcPr>
            <w:tcW w:w="1908" w:type="dxa"/>
            <w:vAlign w:val="center"/>
          </w:tcPr>
          <w:p w:rsidR="003D680C" w:rsidRPr="00B916EC" w:rsidRDefault="00C929BE" w:rsidP="0060031D">
            <w:pPr>
              <w:pStyle w:val="TAC"/>
            </w:pPr>
            <w:r>
              <w:rPr>
                <w:rFonts w:cs="Arial"/>
                <w:kern w:val="24"/>
                <w:szCs w:val="18"/>
              </w:rPr>
              <w:t>2</w:t>
            </w:r>
          </w:p>
        </w:tc>
        <w:tc>
          <w:tcPr>
            <w:tcW w:w="1514" w:type="dxa"/>
            <w:vAlign w:val="center"/>
          </w:tcPr>
          <w:p w:rsidR="003D680C" w:rsidRPr="00B916EC" w:rsidRDefault="003D680C" w:rsidP="0060031D">
            <w:pPr>
              <w:pStyle w:val="TAC"/>
            </w:pPr>
            <w:r w:rsidRPr="00B916EC">
              <w:rPr>
                <w:rFonts w:cs="Arial"/>
                <w:kern w:val="24"/>
                <w:szCs w:val="18"/>
              </w:rPr>
              <w:t>24</w:t>
            </w:r>
          </w:p>
        </w:tc>
      </w:tr>
      <w:tr w:rsidR="00EA04A8" w:rsidRPr="00B916EC" w:rsidTr="00EA04A8">
        <w:trPr>
          <w:cantSplit/>
        </w:trPr>
        <w:tc>
          <w:tcPr>
            <w:tcW w:w="802" w:type="dxa"/>
            <w:tcBorders>
              <w:right w:val="double" w:sz="4" w:space="0" w:color="auto"/>
            </w:tcBorders>
            <w:shd w:val="clear" w:color="auto" w:fill="auto"/>
            <w:vAlign w:val="center"/>
          </w:tcPr>
          <w:p w:rsidR="00EA04A8" w:rsidRPr="00B916EC" w:rsidRDefault="00EA04A8" w:rsidP="00EA04A8">
            <w:pPr>
              <w:pStyle w:val="TAC"/>
            </w:pPr>
            <w:r w:rsidRPr="00B916EC">
              <w:t>6</w:t>
            </w:r>
          </w:p>
        </w:tc>
        <w:tc>
          <w:tcPr>
            <w:tcW w:w="3599" w:type="dxa"/>
            <w:tcBorders>
              <w:left w:val="double" w:sz="4" w:space="0" w:color="auto"/>
            </w:tcBorders>
            <w:vAlign w:val="center"/>
          </w:tcPr>
          <w:p w:rsidR="00EA04A8" w:rsidRPr="00B916EC" w:rsidRDefault="00EA04A8" w:rsidP="00EA04A8">
            <w:pPr>
              <w:pStyle w:val="TAC"/>
            </w:pPr>
            <w:r w:rsidRPr="00B916EC">
              <w:rPr>
                <w:rFonts w:cs="Arial"/>
                <w:kern w:val="24"/>
                <w:szCs w:val="18"/>
              </w:rPr>
              <w:t xml:space="preserve">3 </w:t>
            </w:r>
          </w:p>
        </w:tc>
        <w:tc>
          <w:tcPr>
            <w:tcW w:w="1497" w:type="dxa"/>
            <w:vAlign w:val="center"/>
          </w:tcPr>
          <w:p w:rsidR="00EA04A8" w:rsidRPr="00B916EC" w:rsidRDefault="00EA04A8" w:rsidP="00EA04A8">
            <w:pPr>
              <w:pStyle w:val="TAC"/>
            </w:pPr>
            <w:r>
              <w:rPr>
                <w:rFonts w:cs="Arial"/>
                <w:kern w:val="24"/>
                <w:szCs w:val="18"/>
              </w:rPr>
              <w:t>48</w:t>
            </w:r>
          </w:p>
        </w:tc>
        <w:tc>
          <w:tcPr>
            <w:tcW w:w="1908" w:type="dxa"/>
            <w:vAlign w:val="center"/>
          </w:tcPr>
          <w:p w:rsidR="00EA04A8" w:rsidRPr="00B916EC" w:rsidRDefault="00EA04A8" w:rsidP="00EA04A8">
            <w:pPr>
              <w:pStyle w:val="TAC"/>
            </w:pPr>
            <w:r>
              <w:rPr>
                <w:rFonts w:cs="Arial"/>
                <w:kern w:val="24"/>
                <w:szCs w:val="18"/>
              </w:rPr>
              <w:t>2</w:t>
            </w:r>
          </w:p>
        </w:tc>
        <w:tc>
          <w:tcPr>
            <w:tcW w:w="1514" w:type="dxa"/>
            <w:vAlign w:val="center"/>
          </w:tcPr>
          <w:p w:rsidR="00EA04A8" w:rsidRPr="00B916EC" w:rsidRDefault="00EA04A8" w:rsidP="00EA04A8">
            <w:pPr>
              <w:pStyle w:val="TAC"/>
              <w:rPr>
                <w:rFonts w:cs="Arial"/>
                <w:kern w:val="24"/>
                <w:szCs w:val="18"/>
              </w:rPr>
            </w:pPr>
            <w:r w:rsidRPr="00B916EC">
              <w:rPr>
                <w:rFonts w:cs="Arial"/>
                <w:kern w:val="24"/>
                <w:szCs w:val="18"/>
              </w:rPr>
              <w:t xml:space="preserve">-20 if </w:t>
            </w:r>
            <w:r w:rsidRPr="00D87E36">
              <w:rPr>
                <w:position w:val="-10"/>
              </w:rPr>
              <w:object w:dxaOrig="700" w:dyaOrig="300" w14:anchorId="081FFEEB">
                <v:shape id="_x0000_i2567" type="#_x0000_t75" style="width:36pt;height:18.4pt" o:ole="">
                  <v:imagedata r:id="rId2640" o:title=""/>
                </v:shape>
                <o:OLEObject Type="Embed" ProgID="Equation.3" ShapeID="_x0000_i2567" DrawAspect="Content" ObjectID="_1599412648" r:id="rId2650"/>
              </w:object>
            </w:r>
            <w:r w:rsidRPr="00B916EC">
              <w:rPr>
                <w:rFonts w:cs="Arial"/>
                <w:kern w:val="24"/>
                <w:szCs w:val="18"/>
              </w:rPr>
              <w:t xml:space="preserve"> </w:t>
            </w:r>
          </w:p>
          <w:p w:rsidR="00EA04A8" w:rsidRPr="00B916EC" w:rsidRDefault="00EA04A8" w:rsidP="00EA04A8">
            <w:pPr>
              <w:pStyle w:val="TAC"/>
            </w:pPr>
            <w:r w:rsidRPr="00B916EC">
              <w:rPr>
                <w:rFonts w:cs="Arial"/>
                <w:kern w:val="24"/>
                <w:szCs w:val="18"/>
              </w:rPr>
              <w:t xml:space="preserve">-21 if </w:t>
            </w:r>
            <w:r w:rsidRPr="00CE672E">
              <w:rPr>
                <w:position w:val="-10"/>
              </w:rPr>
              <w:object w:dxaOrig="700" w:dyaOrig="300" w14:anchorId="4E83436E">
                <v:shape id="_x0000_i2568" type="#_x0000_t75" style="width:36pt;height:18.4pt" o:ole="">
                  <v:imagedata r:id="rId2642" o:title=""/>
                </v:shape>
                <o:OLEObject Type="Embed" ProgID="Equation.3" ShapeID="_x0000_i2568" DrawAspect="Content" ObjectID="_1599412649" r:id="rId2651"/>
              </w:object>
            </w:r>
          </w:p>
        </w:tc>
      </w:tr>
      <w:tr w:rsidR="003D680C" w:rsidRPr="00B916EC" w:rsidTr="00EA04A8">
        <w:trPr>
          <w:cantSplit/>
        </w:trPr>
        <w:tc>
          <w:tcPr>
            <w:tcW w:w="802" w:type="dxa"/>
            <w:tcBorders>
              <w:right w:val="double" w:sz="4" w:space="0" w:color="auto"/>
            </w:tcBorders>
            <w:shd w:val="clear" w:color="auto" w:fill="auto"/>
            <w:vAlign w:val="center"/>
          </w:tcPr>
          <w:p w:rsidR="003D680C" w:rsidRPr="00B916EC" w:rsidRDefault="003D680C" w:rsidP="0060031D">
            <w:pPr>
              <w:pStyle w:val="TAC"/>
            </w:pPr>
            <w:r w:rsidRPr="00B916EC">
              <w:t>7</w:t>
            </w:r>
          </w:p>
        </w:tc>
        <w:tc>
          <w:tcPr>
            <w:tcW w:w="3599" w:type="dxa"/>
            <w:tcBorders>
              <w:left w:val="double" w:sz="4" w:space="0" w:color="auto"/>
            </w:tcBorders>
            <w:vAlign w:val="center"/>
          </w:tcPr>
          <w:p w:rsidR="003D680C" w:rsidRPr="00B916EC" w:rsidRDefault="003D680C" w:rsidP="0060031D">
            <w:pPr>
              <w:pStyle w:val="TAC"/>
            </w:pPr>
            <w:r w:rsidRPr="00B916EC">
              <w:rPr>
                <w:rFonts w:cs="Arial"/>
                <w:kern w:val="24"/>
                <w:szCs w:val="18"/>
              </w:rPr>
              <w:t xml:space="preserve">3 </w:t>
            </w:r>
          </w:p>
        </w:tc>
        <w:tc>
          <w:tcPr>
            <w:tcW w:w="1497" w:type="dxa"/>
            <w:vAlign w:val="center"/>
          </w:tcPr>
          <w:p w:rsidR="003D680C" w:rsidRPr="00B916EC" w:rsidRDefault="00C929BE" w:rsidP="0060031D">
            <w:pPr>
              <w:pStyle w:val="TAC"/>
            </w:pPr>
            <w:r>
              <w:rPr>
                <w:rFonts w:cs="Arial"/>
                <w:kern w:val="24"/>
                <w:szCs w:val="18"/>
              </w:rPr>
              <w:t>48</w:t>
            </w:r>
          </w:p>
        </w:tc>
        <w:tc>
          <w:tcPr>
            <w:tcW w:w="1908" w:type="dxa"/>
            <w:vAlign w:val="center"/>
          </w:tcPr>
          <w:p w:rsidR="003D680C" w:rsidRPr="00B916EC" w:rsidRDefault="003D680C" w:rsidP="0060031D">
            <w:pPr>
              <w:pStyle w:val="TAC"/>
            </w:pPr>
            <w:r w:rsidRPr="00B916EC">
              <w:rPr>
                <w:rFonts w:cs="Arial"/>
                <w:kern w:val="24"/>
                <w:szCs w:val="18"/>
              </w:rPr>
              <w:t>2</w:t>
            </w:r>
          </w:p>
        </w:tc>
        <w:tc>
          <w:tcPr>
            <w:tcW w:w="1514" w:type="dxa"/>
            <w:vAlign w:val="center"/>
          </w:tcPr>
          <w:p w:rsidR="003D680C" w:rsidRPr="00B916EC" w:rsidRDefault="003D680C" w:rsidP="0060031D">
            <w:pPr>
              <w:pStyle w:val="TAC"/>
            </w:pPr>
            <w:r w:rsidRPr="00B916EC">
              <w:rPr>
                <w:rFonts w:cs="Arial"/>
                <w:kern w:val="24"/>
                <w:szCs w:val="18"/>
              </w:rPr>
              <w:t>48</w:t>
            </w:r>
          </w:p>
        </w:tc>
      </w:tr>
      <w:tr w:rsidR="005D70FE" w:rsidRPr="00B916EC" w:rsidTr="00EA04A8">
        <w:trPr>
          <w:cantSplit/>
        </w:trPr>
        <w:tc>
          <w:tcPr>
            <w:tcW w:w="802" w:type="dxa"/>
            <w:tcBorders>
              <w:right w:val="double" w:sz="4" w:space="0" w:color="auto"/>
            </w:tcBorders>
            <w:shd w:val="clear" w:color="auto" w:fill="auto"/>
            <w:vAlign w:val="center"/>
          </w:tcPr>
          <w:p w:rsidR="005D70FE" w:rsidRPr="00B916EC" w:rsidRDefault="005D70FE" w:rsidP="0060031D">
            <w:pPr>
              <w:pStyle w:val="TAC"/>
            </w:pPr>
            <w:r w:rsidRPr="00B916EC">
              <w:t>8</w:t>
            </w:r>
          </w:p>
        </w:tc>
        <w:tc>
          <w:tcPr>
            <w:tcW w:w="8518" w:type="dxa"/>
            <w:gridSpan w:val="4"/>
            <w:tcBorders>
              <w:left w:val="double" w:sz="4" w:space="0" w:color="auto"/>
            </w:tcBorders>
            <w:vAlign w:val="center"/>
          </w:tcPr>
          <w:p w:rsidR="005D70FE" w:rsidRPr="00B916EC" w:rsidRDefault="005D70FE" w:rsidP="0060031D">
            <w:pPr>
              <w:pStyle w:val="TAC"/>
            </w:pPr>
            <w:r w:rsidRPr="00B916EC">
              <w:rPr>
                <w:rFonts w:cs="Arial"/>
                <w:kern w:val="24"/>
                <w:szCs w:val="18"/>
              </w:rPr>
              <w:t>Reserved</w:t>
            </w:r>
          </w:p>
        </w:tc>
      </w:tr>
      <w:tr w:rsidR="005D70FE" w:rsidRPr="00B916EC" w:rsidTr="00EA04A8">
        <w:trPr>
          <w:cantSplit/>
        </w:trPr>
        <w:tc>
          <w:tcPr>
            <w:tcW w:w="802" w:type="dxa"/>
            <w:tcBorders>
              <w:right w:val="double" w:sz="4" w:space="0" w:color="auto"/>
            </w:tcBorders>
            <w:shd w:val="clear" w:color="auto" w:fill="auto"/>
            <w:vAlign w:val="center"/>
          </w:tcPr>
          <w:p w:rsidR="005D70FE" w:rsidRPr="00B916EC" w:rsidRDefault="005D70FE" w:rsidP="0060031D">
            <w:pPr>
              <w:pStyle w:val="TAC"/>
            </w:pPr>
            <w:r w:rsidRPr="00B916EC">
              <w:t>9</w:t>
            </w:r>
          </w:p>
        </w:tc>
        <w:tc>
          <w:tcPr>
            <w:tcW w:w="8518" w:type="dxa"/>
            <w:gridSpan w:val="4"/>
            <w:tcBorders>
              <w:left w:val="double" w:sz="4" w:space="0" w:color="auto"/>
            </w:tcBorders>
            <w:vAlign w:val="center"/>
          </w:tcPr>
          <w:p w:rsidR="005D70FE" w:rsidRPr="00B916EC" w:rsidRDefault="005D70FE" w:rsidP="0060031D">
            <w:pPr>
              <w:pStyle w:val="TAC"/>
            </w:pPr>
            <w:r w:rsidRPr="00B916EC">
              <w:rPr>
                <w:rFonts w:cs="Arial"/>
                <w:kern w:val="24"/>
                <w:szCs w:val="18"/>
              </w:rPr>
              <w:t>Reserved</w:t>
            </w:r>
          </w:p>
        </w:tc>
      </w:tr>
      <w:tr w:rsidR="005D70FE" w:rsidRPr="00B916EC" w:rsidTr="00EA04A8">
        <w:trPr>
          <w:cantSplit/>
        </w:trPr>
        <w:tc>
          <w:tcPr>
            <w:tcW w:w="802" w:type="dxa"/>
            <w:tcBorders>
              <w:right w:val="double" w:sz="4" w:space="0" w:color="auto"/>
            </w:tcBorders>
            <w:shd w:val="clear" w:color="auto" w:fill="auto"/>
            <w:vAlign w:val="center"/>
          </w:tcPr>
          <w:p w:rsidR="005D70FE" w:rsidRPr="00B916EC" w:rsidRDefault="005D70FE" w:rsidP="0060031D">
            <w:pPr>
              <w:pStyle w:val="TAC"/>
            </w:pPr>
            <w:r w:rsidRPr="00B916EC">
              <w:t>10</w:t>
            </w:r>
          </w:p>
        </w:tc>
        <w:tc>
          <w:tcPr>
            <w:tcW w:w="8518" w:type="dxa"/>
            <w:gridSpan w:val="4"/>
            <w:tcBorders>
              <w:left w:val="double" w:sz="4" w:space="0" w:color="auto"/>
            </w:tcBorders>
            <w:vAlign w:val="center"/>
          </w:tcPr>
          <w:p w:rsidR="005D70FE" w:rsidRPr="00B916EC" w:rsidRDefault="005D70FE" w:rsidP="0060031D">
            <w:pPr>
              <w:pStyle w:val="TAC"/>
            </w:pPr>
            <w:r w:rsidRPr="00B916EC">
              <w:rPr>
                <w:rFonts w:cs="Arial"/>
                <w:kern w:val="24"/>
                <w:szCs w:val="18"/>
              </w:rPr>
              <w:t>Reserved</w:t>
            </w:r>
          </w:p>
        </w:tc>
      </w:tr>
      <w:tr w:rsidR="005D70FE" w:rsidRPr="00B916EC" w:rsidTr="00EA04A8">
        <w:trPr>
          <w:cantSplit/>
        </w:trPr>
        <w:tc>
          <w:tcPr>
            <w:tcW w:w="802" w:type="dxa"/>
            <w:tcBorders>
              <w:right w:val="double" w:sz="4" w:space="0" w:color="auto"/>
            </w:tcBorders>
            <w:shd w:val="clear" w:color="auto" w:fill="auto"/>
            <w:vAlign w:val="center"/>
          </w:tcPr>
          <w:p w:rsidR="005D70FE" w:rsidRPr="00B916EC" w:rsidRDefault="005D70FE" w:rsidP="0060031D">
            <w:pPr>
              <w:pStyle w:val="TAC"/>
            </w:pPr>
            <w:r w:rsidRPr="00B916EC">
              <w:t>11</w:t>
            </w:r>
          </w:p>
        </w:tc>
        <w:tc>
          <w:tcPr>
            <w:tcW w:w="8518" w:type="dxa"/>
            <w:gridSpan w:val="4"/>
            <w:tcBorders>
              <w:left w:val="double" w:sz="4" w:space="0" w:color="auto"/>
            </w:tcBorders>
            <w:vAlign w:val="center"/>
          </w:tcPr>
          <w:p w:rsidR="005D70FE" w:rsidRPr="00B916EC" w:rsidRDefault="005D70FE" w:rsidP="0060031D">
            <w:pPr>
              <w:pStyle w:val="TAC"/>
            </w:pPr>
            <w:r w:rsidRPr="00B916EC">
              <w:rPr>
                <w:rFonts w:cs="Arial"/>
                <w:kern w:val="24"/>
                <w:szCs w:val="18"/>
              </w:rPr>
              <w:t>Reserved</w:t>
            </w:r>
          </w:p>
        </w:tc>
      </w:tr>
      <w:tr w:rsidR="005D70FE" w:rsidRPr="00B916EC" w:rsidTr="00EA04A8">
        <w:trPr>
          <w:cantSplit/>
        </w:trPr>
        <w:tc>
          <w:tcPr>
            <w:tcW w:w="802" w:type="dxa"/>
            <w:tcBorders>
              <w:right w:val="double" w:sz="4" w:space="0" w:color="auto"/>
            </w:tcBorders>
            <w:shd w:val="clear" w:color="auto" w:fill="auto"/>
            <w:vAlign w:val="center"/>
          </w:tcPr>
          <w:p w:rsidR="005D70FE" w:rsidRPr="00B916EC" w:rsidRDefault="005D70FE" w:rsidP="0060031D">
            <w:pPr>
              <w:pStyle w:val="TAC"/>
            </w:pPr>
            <w:r w:rsidRPr="00B916EC">
              <w:t>12</w:t>
            </w:r>
          </w:p>
        </w:tc>
        <w:tc>
          <w:tcPr>
            <w:tcW w:w="8518" w:type="dxa"/>
            <w:gridSpan w:val="4"/>
            <w:tcBorders>
              <w:left w:val="double" w:sz="4" w:space="0" w:color="auto"/>
            </w:tcBorders>
            <w:vAlign w:val="center"/>
          </w:tcPr>
          <w:p w:rsidR="005D70FE" w:rsidRPr="00B916EC" w:rsidRDefault="005D70FE" w:rsidP="0060031D">
            <w:pPr>
              <w:pStyle w:val="TAC"/>
            </w:pPr>
            <w:r w:rsidRPr="00B916EC">
              <w:rPr>
                <w:rFonts w:cs="Arial"/>
                <w:kern w:val="24"/>
                <w:szCs w:val="18"/>
              </w:rPr>
              <w:t>Reserved</w:t>
            </w:r>
          </w:p>
        </w:tc>
      </w:tr>
      <w:tr w:rsidR="005D70FE" w:rsidRPr="00B916EC" w:rsidTr="00EA04A8">
        <w:trPr>
          <w:cantSplit/>
        </w:trPr>
        <w:tc>
          <w:tcPr>
            <w:tcW w:w="802" w:type="dxa"/>
            <w:tcBorders>
              <w:right w:val="double" w:sz="4" w:space="0" w:color="auto"/>
            </w:tcBorders>
            <w:shd w:val="clear" w:color="auto" w:fill="auto"/>
            <w:vAlign w:val="center"/>
          </w:tcPr>
          <w:p w:rsidR="005D70FE" w:rsidRPr="00B916EC" w:rsidRDefault="005D70FE" w:rsidP="0060031D">
            <w:pPr>
              <w:pStyle w:val="TAC"/>
            </w:pPr>
            <w:r w:rsidRPr="00B916EC">
              <w:t>13</w:t>
            </w:r>
          </w:p>
        </w:tc>
        <w:tc>
          <w:tcPr>
            <w:tcW w:w="8518" w:type="dxa"/>
            <w:gridSpan w:val="4"/>
            <w:tcBorders>
              <w:left w:val="double" w:sz="4" w:space="0" w:color="auto"/>
            </w:tcBorders>
            <w:vAlign w:val="center"/>
          </w:tcPr>
          <w:p w:rsidR="005D70FE" w:rsidRPr="00B916EC" w:rsidRDefault="005D70FE" w:rsidP="0060031D">
            <w:pPr>
              <w:pStyle w:val="TAC"/>
            </w:pPr>
            <w:r w:rsidRPr="00B916EC">
              <w:rPr>
                <w:rFonts w:cs="Arial"/>
                <w:kern w:val="24"/>
                <w:szCs w:val="18"/>
              </w:rPr>
              <w:t>Reserved</w:t>
            </w:r>
          </w:p>
        </w:tc>
      </w:tr>
      <w:tr w:rsidR="005D70FE" w:rsidRPr="00B916EC" w:rsidTr="00EA04A8">
        <w:trPr>
          <w:cantSplit/>
        </w:trPr>
        <w:tc>
          <w:tcPr>
            <w:tcW w:w="802" w:type="dxa"/>
            <w:tcBorders>
              <w:right w:val="double" w:sz="4" w:space="0" w:color="auto"/>
            </w:tcBorders>
            <w:shd w:val="clear" w:color="auto" w:fill="auto"/>
            <w:vAlign w:val="center"/>
          </w:tcPr>
          <w:p w:rsidR="005D70FE" w:rsidRPr="00B916EC" w:rsidRDefault="005D70FE" w:rsidP="0060031D">
            <w:pPr>
              <w:pStyle w:val="TAC"/>
            </w:pPr>
            <w:r w:rsidRPr="00B916EC">
              <w:t>14</w:t>
            </w:r>
          </w:p>
        </w:tc>
        <w:tc>
          <w:tcPr>
            <w:tcW w:w="8518" w:type="dxa"/>
            <w:gridSpan w:val="4"/>
            <w:tcBorders>
              <w:left w:val="double" w:sz="4" w:space="0" w:color="auto"/>
            </w:tcBorders>
            <w:vAlign w:val="center"/>
          </w:tcPr>
          <w:p w:rsidR="005D70FE" w:rsidRPr="00B916EC" w:rsidRDefault="005D70FE" w:rsidP="0060031D">
            <w:pPr>
              <w:pStyle w:val="TAC"/>
            </w:pPr>
            <w:r w:rsidRPr="00B916EC">
              <w:rPr>
                <w:rFonts w:cs="Arial"/>
                <w:kern w:val="24"/>
                <w:szCs w:val="18"/>
              </w:rPr>
              <w:t>Reserved</w:t>
            </w:r>
          </w:p>
        </w:tc>
      </w:tr>
      <w:tr w:rsidR="005D70FE" w:rsidRPr="00B916EC" w:rsidTr="00EA04A8">
        <w:trPr>
          <w:cantSplit/>
        </w:trPr>
        <w:tc>
          <w:tcPr>
            <w:tcW w:w="802" w:type="dxa"/>
            <w:tcBorders>
              <w:right w:val="double" w:sz="4" w:space="0" w:color="auto"/>
            </w:tcBorders>
            <w:shd w:val="clear" w:color="auto" w:fill="auto"/>
            <w:vAlign w:val="center"/>
          </w:tcPr>
          <w:p w:rsidR="005D70FE" w:rsidRPr="00B916EC" w:rsidRDefault="005D70FE" w:rsidP="0060031D">
            <w:pPr>
              <w:pStyle w:val="TAC"/>
            </w:pPr>
            <w:r w:rsidRPr="00B916EC">
              <w:rPr>
                <w:rFonts w:cs="Arial"/>
                <w:kern w:val="24"/>
                <w:szCs w:val="18"/>
              </w:rPr>
              <w:t>15</w:t>
            </w:r>
          </w:p>
        </w:tc>
        <w:tc>
          <w:tcPr>
            <w:tcW w:w="8518" w:type="dxa"/>
            <w:gridSpan w:val="4"/>
            <w:tcBorders>
              <w:left w:val="double" w:sz="4" w:space="0" w:color="auto"/>
            </w:tcBorders>
            <w:vAlign w:val="center"/>
          </w:tcPr>
          <w:p w:rsidR="005D70FE" w:rsidRPr="00B916EC" w:rsidRDefault="005D70FE" w:rsidP="0060031D">
            <w:pPr>
              <w:pStyle w:val="TAC"/>
              <w:rPr>
                <w:rFonts w:cs="Arial"/>
                <w:kern w:val="24"/>
                <w:szCs w:val="18"/>
              </w:rPr>
            </w:pPr>
            <w:r w:rsidRPr="00B916EC">
              <w:rPr>
                <w:rFonts w:cs="Arial"/>
                <w:kern w:val="24"/>
                <w:szCs w:val="18"/>
              </w:rPr>
              <w:t>Reserved</w:t>
            </w:r>
          </w:p>
        </w:tc>
      </w:tr>
    </w:tbl>
    <w:p w:rsidR="005D70FE" w:rsidRPr="00B916EC" w:rsidRDefault="005D70FE" w:rsidP="009B1799">
      <w:pPr>
        <w:rPr>
          <w:b/>
        </w:rPr>
      </w:pPr>
    </w:p>
    <w:p w:rsidR="004A0D85" w:rsidRPr="00B06B6C" w:rsidRDefault="003D680C" w:rsidP="00F96B12">
      <w:pPr>
        <w:pStyle w:val="TH"/>
      </w:pPr>
      <w:r w:rsidRPr="00B06B6C">
        <w:t>Table 1</w:t>
      </w:r>
      <w:r w:rsidR="00EC0649" w:rsidRPr="00B06B6C">
        <w:t>3</w:t>
      </w:r>
      <w:r w:rsidRPr="00B06B6C">
        <w:t>-</w:t>
      </w:r>
      <w:r w:rsidR="00C929BE">
        <w:t>9</w:t>
      </w:r>
      <w:r w:rsidRPr="00B06B6C">
        <w:t>: Set of resource blocks and slot symbols of control resource set for Type0-PDCCH search space</w:t>
      </w:r>
      <w:r w:rsidRPr="00B916EC">
        <w:t xml:space="preserve"> </w:t>
      </w:r>
      <w:r w:rsidRPr="00B06B6C">
        <w:t>when {SS/PBCH block, PDCCH} subcarrier spacing is {240, 60} kHz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4"/>
        <w:gridCol w:w="3662"/>
        <w:gridCol w:w="1509"/>
        <w:gridCol w:w="1957"/>
        <w:gridCol w:w="1411"/>
      </w:tblGrid>
      <w:tr w:rsidR="00673A22" w:rsidRPr="00B916EC" w:rsidTr="0060031D">
        <w:trPr>
          <w:cantSplit/>
        </w:trPr>
        <w:tc>
          <w:tcPr>
            <w:tcW w:w="810" w:type="dxa"/>
            <w:tcBorders>
              <w:bottom w:val="double" w:sz="4" w:space="0" w:color="auto"/>
              <w:right w:val="double" w:sz="4" w:space="0" w:color="auto"/>
            </w:tcBorders>
            <w:shd w:val="clear" w:color="auto" w:fill="E0E0E0"/>
            <w:vAlign w:val="center"/>
          </w:tcPr>
          <w:p w:rsidR="00673A22" w:rsidRPr="00B916EC" w:rsidRDefault="00673A22" w:rsidP="0060031D">
            <w:pPr>
              <w:pStyle w:val="TAH"/>
              <w:rPr>
                <w:bCs/>
                <w:lang w:val="en-US"/>
              </w:rPr>
            </w:pPr>
            <w:r w:rsidRPr="00B916EC">
              <w:rPr>
                <w:bCs/>
                <w:lang w:val="en-US"/>
              </w:rPr>
              <w:t>Index</w:t>
            </w:r>
          </w:p>
        </w:tc>
        <w:tc>
          <w:tcPr>
            <w:tcW w:w="3780" w:type="dxa"/>
            <w:tcBorders>
              <w:left w:val="double" w:sz="4" w:space="0" w:color="auto"/>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SS/PBCH block and control resource set multiplexing </w:t>
            </w:r>
            <w:r w:rsidR="007462B9" w:rsidRPr="00B916EC">
              <w:rPr>
                <w:rFonts w:cs="Arial"/>
                <w:kern w:val="24"/>
              </w:rPr>
              <w:t>pattern</w:t>
            </w:r>
            <w:r w:rsidRPr="00B916EC">
              <w:rPr>
                <w:rFonts w:cs="Arial"/>
                <w:kern w:val="24"/>
              </w:rPr>
              <w:t xml:space="preserve"> </w:t>
            </w:r>
          </w:p>
        </w:tc>
        <w:tc>
          <w:tcPr>
            <w:tcW w:w="1530"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RBs </w:t>
            </w:r>
            <w:r w:rsidRPr="00B916EC">
              <w:rPr>
                <w:position w:val="-10"/>
              </w:rPr>
              <w:object w:dxaOrig="880" w:dyaOrig="340">
                <v:shape id="_x0000_i2569" type="#_x0000_t75" style="width:43.2pt;height:16.8pt" o:ole="">
                  <v:imagedata r:id="rId2623" o:title=""/>
                </v:shape>
                <o:OLEObject Type="Embed" ProgID="Equation.3" ShapeID="_x0000_i2569" DrawAspect="Content" ObjectID="_1599412650" r:id="rId2652"/>
              </w:object>
            </w:r>
          </w:p>
        </w:tc>
        <w:tc>
          <w:tcPr>
            <w:tcW w:w="2005"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Symbols </w:t>
            </w:r>
            <w:r w:rsidRPr="00B916EC">
              <w:rPr>
                <w:position w:val="-12"/>
              </w:rPr>
              <w:object w:dxaOrig="780" w:dyaOrig="360">
                <v:shape id="_x0000_i2570" type="#_x0000_t75" style="width:38.4pt;height:18.4pt" o:ole="">
                  <v:imagedata r:id="rId2630" o:title=""/>
                </v:shape>
                <o:OLEObject Type="Embed" ProgID="Equation.3" ShapeID="_x0000_i2570" DrawAspect="Content" ObjectID="_1599412651" r:id="rId2653"/>
              </w:object>
            </w:r>
            <w:r w:rsidRPr="00B916EC">
              <w:rPr>
                <w:rFonts w:cs="Arial"/>
                <w:kern w:val="24"/>
              </w:rPr>
              <w:t xml:space="preserve"> </w:t>
            </w:r>
          </w:p>
        </w:tc>
        <w:tc>
          <w:tcPr>
            <w:tcW w:w="1444"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Offset (RBs) </w:t>
            </w:r>
          </w:p>
        </w:tc>
      </w:tr>
      <w:tr w:rsidR="00421728" w:rsidRPr="00B916EC" w:rsidTr="0060031D">
        <w:trPr>
          <w:cantSplit/>
        </w:trPr>
        <w:tc>
          <w:tcPr>
            <w:tcW w:w="810" w:type="dxa"/>
            <w:tcBorders>
              <w:top w:val="double" w:sz="4" w:space="0" w:color="auto"/>
              <w:right w:val="double" w:sz="4" w:space="0" w:color="auto"/>
            </w:tcBorders>
            <w:shd w:val="clear" w:color="auto" w:fill="auto"/>
            <w:vAlign w:val="center"/>
          </w:tcPr>
          <w:p w:rsidR="00421728" w:rsidRPr="00B916EC" w:rsidRDefault="00421728" w:rsidP="0060031D">
            <w:pPr>
              <w:pStyle w:val="TAC"/>
              <w:rPr>
                <w:lang w:val="en-US"/>
              </w:rPr>
            </w:pPr>
            <w:r w:rsidRPr="00B916EC">
              <w:rPr>
                <w:lang w:val="en-US"/>
              </w:rPr>
              <w:t>0</w:t>
            </w:r>
          </w:p>
        </w:tc>
        <w:tc>
          <w:tcPr>
            <w:tcW w:w="3780" w:type="dxa"/>
            <w:tcBorders>
              <w:top w:val="double" w:sz="4" w:space="0" w:color="auto"/>
              <w:left w:val="double" w:sz="4" w:space="0" w:color="auto"/>
            </w:tcBorders>
            <w:vAlign w:val="center"/>
          </w:tcPr>
          <w:p w:rsidR="00421728" w:rsidRPr="00B916EC" w:rsidRDefault="00421728" w:rsidP="0060031D">
            <w:pPr>
              <w:pStyle w:val="TAC"/>
              <w:rPr>
                <w:lang w:val="en-US"/>
              </w:rPr>
            </w:pPr>
            <w:r w:rsidRPr="00B916EC">
              <w:rPr>
                <w:rFonts w:cs="Arial"/>
                <w:kern w:val="24"/>
                <w:szCs w:val="18"/>
              </w:rPr>
              <w:t>1</w:t>
            </w:r>
          </w:p>
        </w:tc>
        <w:tc>
          <w:tcPr>
            <w:tcW w:w="1530" w:type="dxa"/>
            <w:tcBorders>
              <w:top w:val="double" w:sz="4" w:space="0" w:color="auto"/>
            </w:tcBorders>
            <w:vAlign w:val="center"/>
          </w:tcPr>
          <w:p w:rsidR="00421728" w:rsidRPr="00B916EC" w:rsidRDefault="00421728" w:rsidP="0060031D">
            <w:pPr>
              <w:pStyle w:val="TAC"/>
              <w:rPr>
                <w:lang w:val="en-US"/>
              </w:rPr>
            </w:pPr>
            <w:r w:rsidRPr="00B916EC">
              <w:rPr>
                <w:rFonts w:cs="Arial"/>
                <w:kern w:val="24"/>
              </w:rPr>
              <w:t>96</w:t>
            </w:r>
          </w:p>
        </w:tc>
        <w:tc>
          <w:tcPr>
            <w:tcW w:w="2005" w:type="dxa"/>
            <w:tcBorders>
              <w:top w:val="double" w:sz="4" w:space="0" w:color="auto"/>
            </w:tcBorders>
            <w:vAlign w:val="center"/>
          </w:tcPr>
          <w:p w:rsidR="00421728" w:rsidRPr="00B916EC" w:rsidRDefault="00421728" w:rsidP="0060031D">
            <w:pPr>
              <w:pStyle w:val="TAC"/>
              <w:rPr>
                <w:lang w:val="en-US"/>
              </w:rPr>
            </w:pPr>
            <w:r w:rsidRPr="00B916EC">
              <w:rPr>
                <w:rFonts w:cs="Arial"/>
                <w:kern w:val="24"/>
              </w:rPr>
              <w:t>1</w:t>
            </w:r>
          </w:p>
        </w:tc>
        <w:tc>
          <w:tcPr>
            <w:tcW w:w="1444" w:type="dxa"/>
            <w:tcBorders>
              <w:top w:val="double" w:sz="4" w:space="0" w:color="auto"/>
            </w:tcBorders>
            <w:vAlign w:val="center"/>
          </w:tcPr>
          <w:p w:rsidR="00421728" w:rsidRPr="00B916EC" w:rsidRDefault="00421728" w:rsidP="0060031D">
            <w:pPr>
              <w:pStyle w:val="TAC"/>
              <w:rPr>
                <w:lang w:val="en-US"/>
              </w:rPr>
            </w:pPr>
            <w:r w:rsidRPr="00B916EC">
              <w:rPr>
                <w:rFonts w:cs="Arial"/>
                <w:kern w:val="24"/>
              </w:rPr>
              <w:t>0</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rPr>
                <w:lang w:val="en-US"/>
              </w:rPr>
            </w:pPr>
            <w:r w:rsidRPr="00B916EC">
              <w:rPr>
                <w:lang w:val="en-US"/>
              </w:rPr>
              <w:t>1</w:t>
            </w:r>
          </w:p>
        </w:tc>
        <w:tc>
          <w:tcPr>
            <w:tcW w:w="3780" w:type="dxa"/>
            <w:tcBorders>
              <w:left w:val="double" w:sz="4" w:space="0" w:color="auto"/>
            </w:tcBorders>
            <w:vAlign w:val="center"/>
          </w:tcPr>
          <w:p w:rsidR="00421728" w:rsidRPr="00B916EC" w:rsidRDefault="00421728" w:rsidP="0060031D">
            <w:pPr>
              <w:pStyle w:val="TAC"/>
              <w:rPr>
                <w:lang w:val="en-US"/>
              </w:rPr>
            </w:pPr>
            <w:r w:rsidRPr="00B916EC">
              <w:rPr>
                <w:rFonts w:cs="Arial"/>
                <w:kern w:val="24"/>
                <w:szCs w:val="18"/>
              </w:rPr>
              <w:t>1</w:t>
            </w:r>
          </w:p>
        </w:tc>
        <w:tc>
          <w:tcPr>
            <w:tcW w:w="1530" w:type="dxa"/>
            <w:vAlign w:val="center"/>
          </w:tcPr>
          <w:p w:rsidR="00421728" w:rsidRPr="00B916EC" w:rsidRDefault="00421728" w:rsidP="0060031D">
            <w:pPr>
              <w:pStyle w:val="TAC"/>
              <w:rPr>
                <w:lang w:val="en-US"/>
              </w:rPr>
            </w:pPr>
            <w:r w:rsidRPr="00B916EC">
              <w:rPr>
                <w:rFonts w:cs="Arial"/>
                <w:kern w:val="24"/>
              </w:rPr>
              <w:t>96</w:t>
            </w:r>
          </w:p>
        </w:tc>
        <w:tc>
          <w:tcPr>
            <w:tcW w:w="2005" w:type="dxa"/>
            <w:vAlign w:val="center"/>
          </w:tcPr>
          <w:p w:rsidR="00421728" w:rsidRPr="00B916EC" w:rsidRDefault="00421728" w:rsidP="0060031D">
            <w:pPr>
              <w:pStyle w:val="TAC"/>
              <w:rPr>
                <w:lang w:val="en-US"/>
              </w:rPr>
            </w:pPr>
            <w:r w:rsidRPr="00B916EC">
              <w:rPr>
                <w:rFonts w:cs="Arial"/>
                <w:kern w:val="24"/>
              </w:rPr>
              <w:t>1</w:t>
            </w:r>
          </w:p>
        </w:tc>
        <w:tc>
          <w:tcPr>
            <w:tcW w:w="1444" w:type="dxa"/>
            <w:vAlign w:val="center"/>
          </w:tcPr>
          <w:p w:rsidR="00421728" w:rsidRPr="00B916EC" w:rsidRDefault="00421728" w:rsidP="0060031D">
            <w:pPr>
              <w:pStyle w:val="TAC"/>
              <w:rPr>
                <w:lang w:val="en-US"/>
              </w:rPr>
            </w:pPr>
            <w:r w:rsidRPr="00B916EC">
              <w:rPr>
                <w:rFonts w:cs="Arial"/>
                <w:kern w:val="24"/>
              </w:rPr>
              <w:t>16</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2</w:t>
            </w:r>
          </w:p>
        </w:tc>
        <w:tc>
          <w:tcPr>
            <w:tcW w:w="3780" w:type="dxa"/>
            <w:tcBorders>
              <w:left w:val="double" w:sz="4" w:space="0" w:color="auto"/>
            </w:tcBorders>
            <w:vAlign w:val="center"/>
          </w:tcPr>
          <w:p w:rsidR="00421728" w:rsidRPr="00B916EC" w:rsidRDefault="00421728" w:rsidP="0060031D">
            <w:pPr>
              <w:pStyle w:val="TAC"/>
            </w:pPr>
            <w:r w:rsidRPr="00B916EC">
              <w:rPr>
                <w:rFonts w:cs="Arial"/>
                <w:kern w:val="24"/>
                <w:szCs w:val="18"/>
              </w:rPr>
              <w:t>1</w:t>
            </w:r>
          </w:p>
        </w:tc>
        <w:tc>
          <w:tcPr>
            <w:tcW w:w="1530" w:type="dxa"/>
            <w:vAlign w:val="center"/>
          </w:tcPr>
          <w:p w:rsidR="00421728" w:rsidRPr="00B916EC" w:rsidRDefault="00421728" w:rsidP="0060031D">
            <w:pPr>
              <w:pStyle w:val="TAC"/>
            </w:pPr>
            <w:r w:rsidRPr="00B916EC">
              <w:rPr>
                <w:rFonts w:cs="Arial"/>
                <w:kern w:val="24"/>
              </w:rPr>
              <w:t>96</w:t>
            </w:r>
          </w:p>
        </w:tc>
        <w:tc>
          <w:tcPr>
            <w:tcW w:w="2005" w:type="dxa"/>
            <w:vAlign w:val="center"/>
          </w:tcPr>
          <w:p w:rsidR="00421728" w:rsidRPr="00B916EC" w:rsidRDefault="00421728" w:rsidP="0060031D">
            <w:pPr>
              <w:pStyle w:val="TAC"/>
            </w:pPr>
            <w:r w:rsidRPr="00B916EC">
              <w:rPr>
                <w:rFonts w:cs="Arial"/>
                <w:kern w:val="24"/>
              </w:rPr>
              <w:t>2</w:t>
            </w:r>
          </w:p>
        </w:tc>
        <w:tc>
          <w:tcPr>
            <w:tcW w:w="1444" w:type="dxa"/>
            <w:vAlign w:val="center"/>
          </w:tcPr>
          <w:p w:rsidR="00421728" w:rsidRPr="00B916EC" w:rsidRDefault="00421728" w:rsidP="0060031D">
            <w:pPr>
              <w:pStyle w:val="TAC"/>
            </w:pPr>
            <w:r w:rsidRPr="00B916EC">
              <w:rPr>
                <w:rFonts w:cs="Arial"/>
                <w:kern w:val="24"/>
              </w:rPr>
              <w:t>0</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3</w:t>
            </w:r>
          </w:p>
        </w:tc>
        <w:tc>
          <w:tcPr>
            <w:tcW w:w="3780" w:type="dxa"/>
            <w:tcBorders>
              <w:left w:val="double" w:sz="4" w:space="0" w:color="auto"/>
            </w:tcBorders>
            <w:vAlign w:val="center"/>
          </w:tcPr>
          <w:p w:rsidR="00421728" w:rsidRPr="00B916EC" w:rsidRDefault="00421728" w:rsidP="0060031D">
            <w:pPr>
              <w:pStyle w:val="TAC"/>
            </w:pPr>
            <w:r w:rsidRPr="00B916EC">
              <w:rPr>
                <w:rFonts w:cs="Arial"/>
                <w:kern w:val="24"/>
                <w:szCs w:val="18"/>
              </w:rPr>
              <w:t>1</w:t>
            </w:r>
          </w:p>
        </w:tc>
        <w:tc>
          <w:tcPr>
            <w:tcW w:w="1530" w:type="dxa"/>
            <w:vAlign w:val="center"/>
          </w:tcPr>
          <w:p w:rsidR="00421728" w:rsidRPr="00B916EC" w:rsidRDefault="00421728" w:rsidP="0060031D">
            <w:pPr>
              <w:pStyle w:val="TAC"/>
            </w:pPr>
            <w:r w:rsidRPr="00B916EC">
              <w:rPr>
                <w:rFonts w:cs="Arial"/>
                <w:kern w:val="24"/>
              </w:rPr>
              <w:t>96</w:t>
            </w:r>
          </w:p>
        </w:tc>
        <w:tc>
          <w:tcPr>
            <w:tcW w:w="2005" w:type="dxa"/>
            <w:vAlign w:val="center"/>
          </w:tcPr>
          <w:p w:rsidR="00421728" w:rsidRPr="00B916EC" w:rsidRDefault="00421728" w:rsidP="0060031D">
            <w:pPr>
              <w:pStyle w:val="TAC"/>
            </w:pPr>
            <w:r w:rsidRPr="00B916EC">
              <w:rPr>
                <w:rFonts w:cs="Arial"/>
                <w:kern w:val="24"/>
              </w:rPr>
              <w:t>2</w:t>
            </w:r>
          </w:p>
        </w:tc>
        <w:tc>
          <w:tcPr>
            <w:tcW w:w="1444" w:type="dxa"/>
            <w:vAlign w:val="center"/>
          </w:tcPr>
          <w:p w:rsidR="00421728" w:rsidRPr="00B916EC" w:rsidRDefault="00421728" w:rsidP="0060031D">
            <w:pPr>
              <w:pStyle w:val="TAC"/>
            </w:pPr>
            <w:r w:rsidRPr="00B916EC">
              <w:rPr>
                <w:rFonts w:cs="Arial"/>
                <w:kern w:val="24"/>
              </w:rPr>
              <w:t>16</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4</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5</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6</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7</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8</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9</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10</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11</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12</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13</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14</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15</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bl>
    <w:p w:rsidR="004A0D85" w:rsidRPr="00B916EC" w:rsidRDefault="004A0D85" w:rsidP="004A0D85"/>
    <w:p w:rsidR="00673A22" w:rsidRPr="00B916EC" w:rsidRDefault="00421728" w:rsidP="00B06B6C">
      <w:pPr>
        <w:pStyle w:val="TH"/>
      </w:pPr>
      <w:r w:rsidRPr="00B916EC">
        <w:lastRenderedPageBreak/>
        <w:t>Table 1</w:t>
      </w:r>
      <w:r w:rsidR="00EC0649">
        <w:t>3</w:t>
      </w:r>
      <w:r w:rsidRPr="00B916EC">
        <w:t>-</w:t>
      </w:r>
      <w:r w:rsidR="00C929BE">
        <w:t>10</w:t>
      </w:r>
      <w:r w:rsidRPr="00B916EC">
        <w:t>: Set of resource blocks and slot symbols of control resource set for Type0-PDCCH search space when {SS/PBCH block, PDCCH} subcarrier spacing is {240, 120} kHz</w:t>
      </w:r>
    </w:p>
    <w:tbl>
      <w:tblPr>
        <w:tblW w:w="0" w:type="auto"/>
        <w:tblInd w:w="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
        <w:gridCol w:w="3353"/>
        <w:gridCol w:w="1458"/>
        <w:gridCol w:w="1761"/>
        <w:gridCol w:w="1423"/>
      </w:tblGrid>
      <w:tr w:rsidR="0052060F" w:rsidRPr="00B916EC" w:rsidTr="00EA04A8">
        <w:trPr>
          <w:cantSplit/>
        </w:trPr>
        <w:tc>
          <w:tcPr>
            <w:tcW w:w="786" w:type="dxa"/>
            <w:tcBorders>
              <w:bottom w:val="double" w:sz="4" w:space="0" w:color="auto"/>
              <w:right w:val="double" w:sz="4" w:space="0" w:color="auto"/>
            </w:tcBorders>
            <w:shd w:val="clear" w:color="auto" w:fill="E0E0E0"/>
            <w:vAlign w:val="center"/>
          </w:tcPr>
          <w:p w:rsidR="0052060F" w:rsidRPr="00B916EC" w:rsidRDefault="0052060F" w:rsidP="0060031D">
            <w:pPr>
              <w:pStyle w:val="TAH"/>
              <w:rPr>
                <w:bCs/>
                <w:lang w:val="en-US"/>
              </w:rPr>
            </w:pPr>
            <w:r w:rsidRPr="00B916EC">
              <w:rPr>
                <w:bCs/>
                <w:lang w:val="en-US"/>
              </w:rPr>
              <w:t>Index</w:t>
            </w:r>
          </w:p>
        </w:tc>
        <w:tc>
          <w:tcPr>
            <w:tcW w:w="3415" w:type="dxa"/>
            <w:tcBorders>
              <w:left w:val="double" w:sz="4" w:space="0" w:color="auto"/>
              <w:bottom w:val="double" w:sz="4" w:space="0" w:color="auto"/>
            </w:tcBorders>
            <w:shd w:val="clear" w:color="auto" w:fill="E0E0E0"/>
            <w:vAlign w:val="center"/>
          </w:tcPr>
          <w:p w:rsidR="0052060F" w:rsidRPr="00B916EC" w:rsidRDefault="0052060F" w:rsidP="0060031D">
            <w:pPr>
              <w:pStyle w:val="TAH"/>
              <w:rPr>
                <w:bCs/>
                <w:lang w:val="en-US"/>
              </w:rPr>
            </w:pPr>
            <w:r w:rsidRPr="00B916EC">
              <w:rPr>
                <w:rFonts w:cs="Arial"/>
                <w:kern w:val="24"/>
              </w:rPr>
              <w:t xml:space="preserve">SS/PBCH block and control resource set multiplexing </w:t>
            </w:r>
            <w:r w:rsidR="007462B9" w:rsidRPr="00B916EC">
              <w:rPr>
                <w:rFonts w:cs="Arial"/>
                <w:kern w:val="24"/>
              </w:rPr>
              <w:t>pattern</w:t>
            </w:r>
            <w:r w:rsidRPr="00B916EC">
              <w:rPr>
                <w:rFonts w:cs="Arial"/>
                <w:kern w:val="24"/>
              </w:rPr>
              <w:t xml:space="preserve"> </w:t>
            </w:r>
          </w:p>
        </w:tc>
        <w:tc>
          <w:tcPr>
            <w:tcW w:w="1469" w:type="dxa"/>
            <w:tcBorders>
              <w:bottom w:val="double" w:sz="4" w:space="0" w:color="auto"/>
            </w:tcBorders>
            <w:shd w:val="clear" w:color="auto" w:fill="E0E0E0"/>
            <w:vAlign w:val="center"/>
          </w:tcPr>
          <w:p w:rsidR="0052060F" w:rsidRPr="00B916EC" w:rsidRDefault="0052060F" w:rsidP="0060031D">
            <w:pPr>
              <w:pStyle w:val="TAH"/>
              <w:rPr>
                <w:bCs/>
                <w:lang w:val="en-US"/>
              </w:rPr>
            </w:pPr>
            <w:r w:rsidRPr="00B916EC">
              <w:rPr>
                <w:rFonts w:cs="Arial"/>
                <w:kern w:val="24"/>
              </w:rPr>
              <w:t xml:space="preserve">Number of RBs </w:t>
            </w:r>
            <w:r w:rsidRPr="00B916EC">
              <w:rPr>
                <w:position w:val="-10"/>
              </w:rPr>
              <w:object w:dxaOrig="880" w:dyaOrig="340">
                <v:shape id="_x0000_i2571" type="#_x0000_t75" style="width:43.2pt;height:16.8pt" o:ole="">
                  <v:imagedata r:id="rId2623" o:title=""/>
                </v:shape>
                <o:OLEObject Type="Embed" ProgID="Equation.3" ShapeID="_x0000_i2571" DrawAspect="Content" ObjectID="_1599412652" r:id="rId2654"/>
              </w:object>
            </w:r>
          </w:p>
        </w:tc>
        <w:tc>
          <w:tcPr>
            <w:tcW w:w="1784" w:type="dxa"/>
            <w:tcBorders>
              <w:bottom w:val="double" w:sz="4" w:space="0" w:color="auto"/>
            </w:tcBorders>
            <w:shd w:val="clear" w:color="auto" w:fill="E0E0E0"/>
            <w:vAlign w:val="center"/>
          </w:tcPr>
          <w:p w:rsidR="0052060F" w:rsidRPr="00B916EC" w:rsidRDefault="0052060F" w:rsidP="0060031D">
            <w:pPr>
              <w:pStyle w:val="TAH"/>
              <w:rPr>
                <w:bCs/>
                <w:lang w:val="en-US"/>
              </w:rPr>
            </w:pPr>
            <w:r w:rsidRPr="00B916EC">
              <w:rPr>
                <w:rFonts w:cs="Arial"/>
                <w:kern w:val="24"/>
              </w:rPr>
              <w:t xml:space="preserve">Number of Symbols </w:t>
            </w:r>
            <w:r w:rsidRPr="00B916EC">
              <w:rPr>
                <w:position w:val="-12"/>
              </w:rPr>
              <w:object w:dxaOrig="780" w:dyaOrig="360">
                <v:shape id="_x0000_i2572" type="#_x0000_t75" style="width:38.4pt;height:18.4pt" o:ole="">
                  <v:imagedata r:id="rId2630" o:title=""/>
                </v:shape>
                <o:OLEObject Type="Embed" ProgID="Equation.3" ShapeID="_x0000_i2572" DrawAspect="Content" ObjectID="_1599412653" r:id="rId2655"/>
              </w:object>
            </w:r>
            <w:r w:rsidRPr="00B916EC">
              <w:rPr>
                <w:rFonts w:cs="Arial"/>
                <w:kern w:val="24"/>
              </w:rPr>
              <w:t xml:space="preserve"> </w:t>
            </w:r>
          </w:p>
        </w:tc>
        <w:tc>
          <w:tcPr>
            <w:tcW w:w="1437" w:type="dxa"/>
            <w:tcBorders>
              <w:bottom w:val="double" w:sz="4" w:space="0" w:color="auto"/>
            </w:tcBorders>
            <w:shd w:val="clear" w:color="auto" w:fill="E0E0E0"/>
            <w:vAlign w:val="center"/>
          </w:tcPr>
          <w:p w:rsidR="0052060F" w:rsidRPr="00B916EC" w:rsidRDefault="0052060F" w:rsidP="0060031D">
            <w:pPr>
              <w:pStyle w:val="TAH"/>
              <w:rPr>
                <w:bCs/>
                <w:lang w:val="en-US"/>
              </w:rPr>
            </w:pPr>
            <w:r w:rsidRPr="00B916EC">
              <w:rPr>
                <w:rFonts w:cs="Arial"/>
                <w:kern w:val="24"/>
              </w:rPr>
              <w:t xml:space="preserve">Offset (RBs) </w:t>
            </w:r>
          </w:p>
        </w:tc>
      </w:tr>
      <w:tr w:rsidR="00421728" w:rsidRPr="00B916EC" w:rsidTr="00EA04A8">
        <w:trPr>
          <w:cantSplit/>
        </w:trPr>
        <w:tc>
          <w:tcPr>
            <w:tcW w:w="786" w:type="dxa"/>
            <w:tcBorders>
              <w:top w:val="double" w:sz="4" w:space="0" w:color="auto"/>
              <w:right w:val="double" w:sz="4" w:space="0" w:color="auto"/>
            </w:tcBorders>
            <w:shd w:val="clear" w:color="auto" w:fill="auto"/>
            <w:vAlign w:val="center"/>
          </w:tcPr>
          <w:p w:rsidR="00421728" w:rsidRPr="00B916EC" w:rsidRDefault="00421728" w:rsidP="0060031D">
            <w:pPr>
              <w:pStyle w:val="TAC"/>
              <w:rPr>
                <w:lang w:val="en-US"/>
              </w:rPr>
            </w:pPr>
            <w:r w:rsidRPr="00B916EC">
              <w:rPr>
                <w:lang w:val="en-US"/>
              </w:rPr>
              <w:t>0</w:t>
            </w:r>
          </w:p>
        </w:tc>
        <w:tc>
          <w:tcPr>
            <w:tcW w:w="3415" w:type="dxa"/>
            <w:tcBorders>
              <w:top w:val="double" w:sz="4" w:space="0" w:color="auto"/>
              <w:left w:val="double" w:sz="4" w:space="0" w:color="auto"/>
            </w:tcBorders>
            <w:vAlign w:val="center"/>
          </w:tcPr>
          <w:p w:rsidR="00421728" w:rsidRPr="00B916EC" w:rsidRDefault="00421728" w:rsidP="0060031D">
            <w:pPr>
              <w:pStyle w:val="TAC"/>
              <w:rPr>
                <w:lang w:val="en-US"/>
              </w:rPr>
            </w:pPr>
            <w:r w:rsidRPr="00B916EC">
              <w:rPr>
                <w:rFonts w:cs="Arial"/>
                <w:kern w:val="24"/>
                <w:szCs w:val="18"/>
              </w:rPr>
              <w:t>1</w:t>
            </w:r>
          </w:p>
        </w:tc>
        <w:tc>
          <w:tcPr>
            <w:tcW w:w="1469" w:type="dxa"/>
            <w:tcBorders>
              <w:top w:val="double" w:sz="4" w:space="0" w:color="auto"/>
            </w:tcBorders>
            <w:vAlign w:val="center"/>
          </w:tcPr>
          <w:p w:rsidR="00421728" w:rsidRPr="00B916EC" w:rsidRDefault="00421728" w:rsidP="0060031D">
            <w:pPr>
              <w:pStyle w:val="TAC"/>
              <w:rPr>
                <w:lang w:val="en-US"/>
              </w:rPr>
            </w:pPr>
            <w:r w:rsidRPr="00B916EC">
              <w:rPr>
                <w:rFonts w:cs="Arial"/>
                <w:kern w:val="24"/>
                <w:szCs w:val="18"/>
              </w:rPr>
              <w:t>48</w:t>
            </w:r>
          </w:p>
        </w:tc>
        <w:tc>
          <w:tcPr>
            <w:tcW w:w="1784" w:type="dxa"/>
            <w:tcBorders>
              <w:top w:val="double" w:sz="4" w:space="0" w:color="auto"/>
            </w:tcBorders>
            <w:vAlign w:val="center"/>
          </w:tcPr>
          <w:p w:rsidR="00421728" w:rsidRPr="00B916EC" w:rsidRDefault="00421728" w:rsidP="0060031D">
            <w:pPr>
              <w:pStyle w:val="TAC"/>
              <w:rPr>
                <w:lang w:val="en-US"/>
              </w:rPr>
            </w:pPr>
            <w:r w:rsidRPr="00B916EC">
              <w:rPr>
                <w:rFonts w:cs="Arial"/>
                <w:kern w:val="24"/>
                <w:szCs w:val="18"/>
              </w:rPr>
              <w:t>1</w:t>
            </w:r>
          </w:p>
        </w:tc>
        <w:tc>
          <w:tcPr>
            <w:tcW w:w="1437" w:type="dxa"/>
            <w:tcBorders>
              <w:top w:val="double" w:sz="4" w:space="0" w:color="auto"/>
            </w:tcBorders>
            <w:vAlign w:val="center"/>
          </w:tcPr>
          <w:p w:rsidR="00421728" w:rsidRPr="00B916EC" w:rsidRDefault="00421728" w:rsidP="0060031D">
            <w:pPr>
              <w:pStyle w:val="TAC"/>
              <w:rPr>
                <w:lang w:val="en-US"/>
              </w:rPr>
            </w:pPr>
            <w:r w:rsidRPr="00B916EC">
              <w:rPr>
                <w:rFonts w:cs="Arial"/>
                <w:kern w:val="24"/>
                <w:szCs w:val="18"/>
              </w:rPr>
              <w:t>0</w:t>
            </w:r>
          </w:p>
        </w:tc>
      </w:tr>
      <w:tr w:rsidR="00421728" w:rsidRPr="00B916EC" w:rsidTr="00EA04A8">
        <w:trPr>
          <w:cantSplit/>
        </w:trPr>
        <w:tc>
          <w:tcPr>
            <w:tcW w:w="786" w:type="dxa"/>
            <w:tcBorders>
              <w:right w:val="double" w:sz="4" w:space="0" w:color="auto"/>
            </w:tcBorders>
            <w:shd w:val="clear" w:color="auto" w:fill="auto"/>
            <w:vAlign w:val="center"/>
          </w:tcPr>
          <w:p w:rsidR="00421728" w:rsidRPr="00B916EC" w:rsidRDefault="00421728" w:rsidP="0060031D">
            <w:pPr>
              <w:pStyle w:val="TAC"/>
              <w:rPr>
                <w:lang w:val="en-US"/>
              </w:rPr>
            </w:pPr>
            <w:r w:rsidRPr="00B916EC">
              <w:rPr>
                <w:lang w:val="en-US"/>
              </w:rPr>
              <w:t>1</w:t>
            </w:r>
          </w:p>
        </w:tc>
        <w:tc>
          <w:tcPr>
            <w:tcW w:w="3415" w:type="dxa"/>
            <w:tcBorders>
              <w:left w:val="double" w:sz="4" w:space="0" w:color="auto"/>
            </w:tcBorders>
            <w:vAlign w:val="center"/>
          </w:tcPr>
          <w:p w:rsidR="00421728" w:rsidRPr="00B916EC" w:rsidRDefault="00421728" w:rsidP="0060031D">
            <w:pPr>
              <w:pStyle w:val="TAC"/>
              <w:rPr>
                <w:lang w:val="en-US"/>
              </w:rPr>
            </w:pPr>
            <w:r w:rsidRPr="00B916EC">
              <w:rPr>
                <w:rFonts w:cs="Arial"/>
                <w:kern w:val="24"/>
                <w:szCs w:val="18"/>
              </w:rPr>
              <w:t>1</w:t>
            </w:r>
          </w:p>
        </w:tc>
        <w:tc>
          <w:tcPr>
            <w:tcW w:w="1469" w:type="dxa"/>
            <w:vAlign w:val="center"/>
          </w:tcPr>
          <w:p w:rsidR="00421728" w:rsidRPr="00B916EC" w:rsidRDefault="00421728" w:rsidP="0060031D">
            <w:pPr>
              <w:pStyle w:val="TAC"/>
              <w:rPr>
                <w:lang w:val="en-US"/>
              </w:rPr>
            </w:pPr>
            <w:r w:rsidRPr="00B916EC">
              <w:rPr>
                <w:rFonts w:cs="Arial"/>
                <w:kern w:val="24"/>
                <w:szCs w:val="18"/>
              </w:rPr>
              <w:t>48</w:t>
            </w:r>
          </w:p>
        </w:tc>
        <w:tc>
          <w:tcPr>
            <w:tcW w:w="1784" w:type="dxa"/>
            <w:vAlign w:val="center"/>
          </w:tcPr>
          <w:p w:rsidR="00421728" w:rsidRPr="00B916EC" w:rsidRDefault="00421728" w:rsidP="0060031D">
            <w:pPr>
              <w:pStyle w:val="TAC"/>
              <w:rPr>
                <w:lang w:val="en-US"/>
              </w:rPr>
            </w:pPr>
            <w:r w:rsidRPr="00B916EC">
              <w:rPr>
                <w:rFonts w:cs="Arial"/>
                <w:kern w:val="24"/>
                <w:szCs w:val="18"/>
              </w:rPr>
              <w:t>1</w:t>
            </w:r>
          </w:p>
        </w:tc>
        <w:tc>
          <w:tcPr>
            <w:tcW w:w="1437" w:type="dxa"/>
            <w:vAlign w:val="center"/>
          </w:tcPr>
          <w:p w:rsidR="00421728" w:rsidRPr="00B916EC" w:rsidRDefault="00421728" w:rsidP="0060031D">
            <w:pPr>
              <w:pStyle w:val="TAC"/>
              <w:rPr>
                <w:lang w:val="en-US"/>
              </w:rPr>
            </w:pPr>
            <w:r w:rsidRPr="00B916EC">
              <w:rPr>
                <w:rFonts w:cs="Arial"/>
                <w:kern w:val="24"/>
                <w:szCs w:val="18"/>
              </w:rPr>
              <w:t>8</w:t>
            </w:r>
          </w:p>
        </w:tc>
      </w:tr>
      <w:tr w:rsidR="00421728" w:rsidRPr="00B916EC" w:rsidTr="00EA04A8">
        <w:trPr>
          <w:cantSplit/>
        </w:trPr>
        <w:tc>
          <w:tcPr>
            <w:tcW w:w="786" w:type="dxa"/>
            <w:tcBorders>
              <w:right w:val="double" w:sz="4" w:space="0" w:color="auto"/>
            </w:tcBorders>
            <w:shd w:val="clear" w:color="auto" w:fill="auto"/>
            <w:vAlign w:val="center"/>
          </w:tcPr>
          <w:p w:rsidR="00421728" w:rsidRPr="00B916EC" w:rsidRDefault="00421728" w:rsidP="0060031D">
            <w:pPr>
              <w:pStyle w:val="TAC"/>
            </w:pPr>
            <w:r w:rsidRPr="00B916EC">
              <w:t>2</w:t>
            </w:r>
          </w:p>
        </w:tc>
        <w:tc>
          <w:tcPr>
            <w:tcW w:w="3415" w:type="dxa"/>
            <w:tcBorders>
              <w:left w:val="double" w:sz="4" w:space="0" w:color="auto"/>
            </w:tcBorders>
            <w:vAlign w:val="center"/>
          </w:tcPr>
          <w:p w:rsidR="00421728" w:rsidRPr="00B916EC" w:rsidRDefault="00421728" w:rsidP="0060031D">
            <w:pPr>
              <w:pStyle w:val="TAC"/>
            </w:pPr>
            <w:r w:rsidRPr="00B916EC">
              <w:rPr>
                <w:rFonts w:cs="Arial"/>
                <w:kern w:val="24"/>
                <w:szCs w:val="18"/>
              </w:rPr>
              <w:t>1</w:t>
            </w:r>
          </w:p>
        </w:tc>
        <w:tc>
          <w:tcPr>
            <w:tcW w:w="1469" w:type="dxa"/>
            <w:vAlign w:val="center"/>
          </w:tcPr>
          <w:p w:rsidR="00421728" w:rsidRPr="00B916EC" w:rsidRDefault="00421728" w:rsidP="0060031D">
            <w:pPr>
              <w:pStyle w:val="TAC"/>
            </w:pPr>
            <w:r w:rsidRPr="00B916EC">
              <w:rPr>
                <w:rFonts w:cs="Arial"/>
                <w:kern w:val="24"/>
                <w:szCs w:val="18"/>
              </w:rPr>
              <w:t>48</w:t>
            </w:r>
          </w:p>
        </w:tc>
        <w:tc>
          <w:tcPr>
            <w:tcW w:w="1784" w:type="dxa"/>
            <w:vAlign w:val="center"/>
          </w:tcPr>
          <w:p w:rsidR="00421728" w:rsidRPr="00B916EC" w:rsidRDefault="00421728" w:rsidP="0060031D">
            <w:pPr>
              <w:pStyle w:val="TAC"/>
            </w:pPr>
            <w:r w:rsidRPr="00B916EC">
              <w:rPr>
                <w:rFonts w:cs="Arial"/>
                <w:kern w:val="24"/>
                <w:szCs w:val="18"/>
              </w:rPr>
              <w:t>2</w:t>
            </w:r>
          </w:p>
        </w:tc>
        <w:tc>
          <w:tcPr>
            <w:tcW w:w="1437" w:type="dxa"/>
            <w:vAlign w:val="center"/>
          </w:tcPr>
          <w:p w:rsidR="00421728" w:rsidRPr="00B916EC" w:rsidRDefault="00421728" w:rsidP="0060031D">
            <w:pPr>
              <w:pStyle w:val="TAC"/>
            </w:pPr>
            <w:r w:rsidRPr="00B916EC">
              <w:rPr>
                <w:rFonts w:cs="Arial"/>
                <w:kern w:val="24"/>
                <w:szCs w:val="18"/>
              </w:rPr>
              <w:t>0</w:t>
            </w:r>
          </w:p>
        </w:tc>
      </w:tr>
      <w:tr w:rsidR="00421728" w:rsidRPr="00B916EC" w:rsidTr="00EA04A8">
        <w:trPr>
          <w:cantSplit/>
        </w:trPr>
        <w:tc>
          <w:tcPr>
            <w:tcW w:w="786" w:type="dxa"/>
            <w:tcBorders>
              <w:right w:val="double" w:sz="4" w:space="0" w:color="auto"/>
            </w:tcBorders>
            <w:shd w:val="clear" w:color="auto" w:fill="auto"/>
            <w:vAlign w:val="center"/>
          </w:tcPr>
          <w:p w:rsidR="00421728" w:rsidRPr="00B916EC" w:rsidRDefault="00421728" w:rsidP="0060031D">
            <w:pPr>
              <w:pStyle w:val="TAC"/>
            </w:pPr>
            <w:r w:rsidRPr="00B916EC">
              <w:t>3</w:t>
            </w:r>
          </w:p>
        </w:tc>
        <w:tc>
          <w:tcPr>
            <w:tcW w:w="3415" w:type="dxa"/>
            <w:tcBorders>
              <w:left w:val="double" w:sz="4" w:space="0" w:color="auto"/>
            </w:tcBorders>
            <w:vAlign w:val="center"/>
          </w:tcPr>
          <w:p w:rsidR="00421728" w:rsidRPr="00B916EC" w:rsidRDefault="00421728" w:rsidP="0060031D">
            <w:pPr>
              <w:pStyle w:val="TAC"/>
            </w:pPr>
            <w:r w:rsidRPr="00B916EC">
              <w:rPr>
                <w:rFonts w:cs="Arial"/>
                <w:kern w:val="24"/>
                <w:szCs w:val="18"/>
              </w:rPr>
              <w:t>1</w:t>
            </w:r>
          </w:p>
        </w:tc>
        <w:tc>
          <w:tcPr>
            <w:tcW w:w="1469" w:type="dxa"/>
            <w:vAlign w:val="center"/>
          </w:tcPr>
          <w:p w:rsidR="00421728" w:rsidRPr="00B916EC" w:rsidRDefault="00421728" w:rsidP="0060031D">
            <w:pPr>
              <w:pStyle w:val="TAC"/>
            </w:pPr>
            <w:r w:rsidRPr="00B916EC">
              <w:rPr>
                <w:rFonts w:cs="Arial"/>
                <w:kern w:val="24"/>
                <w:szCs w:val="18"/>
              </w:rPr>
              <w:t>48</w:t>
            </w:r>
          </w:p>
        </w:tc>
        <w:tc>
          <w:tcPr>
            <w:tcW w:w="1784" w:type="dxa"/>
            <w:vAlign w:val="center"/>
          </w:tcPr>
          <w:p w:rsidR="00421728" w:rsidRPr="00B916EC" w:rsidRDefault="00421728" w:rsidP="0060031D">
            <w:pPr>
              <w:pStyle w:val="TAC"/>
            </w:pPr>
            <w:r w:rsidRPr="00B916EC">
              <w:rPr>
                <w:rFonts w:cs="Arial"/>
                <w:kern w:val="24"/>
                <w:szCs w:val="18"/>
              </w:rPr>
              <w:t>2</w:t>
            </w:r>
          </w:p>
        </w:tc>
        <w:tc>
          <w:tcPr>
            <w:tcW w:w="1437" w:type="dxa"/>
            <w:vAlign w:val="center"/>
          </w:tcPr>
          <w:p w:rsidR="00421728" w:rsidRPr="00B916EC" w:rsidRDefault="00421728" w:rsidP="0060031D">
            <w:pPr>
              <w:pStyle w:val="TAC"/>
            </w:pPr>
            <w:r w:rsidRPr="00B916EC">
              <w:rPr>
                <w:rFonts w:cs="Arial"/>
                <w:kern w:val="24"/>
                <w:szCs w:val="18"/>
              </w:rPr>
              <w:t>8</w:t>
            </w:r>
          </w:p>
        </w:tc>
      </w:tr>
      <w:tr w:rsidR="00EA04A8" w:rsidRPr="00B916EC" w:rsidTr="00EA04A8">
        <w:trPr>
          <w:cantSplit/>
        </w:trPr>
        <w:tc>
          <w:tcPr>
            <w:tcW w:w="786" w:type="dxa"/>
            <w:tcBorders>
              <w:right w:val="double" w:sz="4" w:space="0" w:color="auto"/>
            </w:tcBorders>
            <w:shd w:val="clear" w:color="auto" w:fill="auto"/>
            <w:vAlign w:val="center"/>
          </w:tcPr>
          <w:p w:rsidR="00EA04A8" w:rsidRPr="00B916EC" w:rsidRDefault="00EA04A8" w:rsidP="00EA04A8">
            <w:pPr>
              <w:pStyle w:val="TAC"/>
            </w:pPr>
            <w:r w:rsidRPr="00B916EC">
              <w:t>4</w:t>
            </w:r>
          </w:p>
        </w:tc>
        <w:tc>
          <w:tcPr>
            <w:tcW w:w="3415" w:type="dxa"/>
            <w:tcBorders>
              <w:left w:val="double" w:sz="4" w:space="0" w:color="auto"/>
            </w:tcBorders>
            <w:vAlign w:val="center"/>
          </w:tcPr>
          <w:p w:rsidR="00EA04A8" w:rsidRPr="00B916EC" w:rsidRDefault="00EA04A8" w:rsidP="00EA04A8">
            <w:pPr>
              <w:pStyle w:val="TAC"/>
            </w:pPr>
            <w:r w:rsidRPr="00B916EC">
              <w:rPr>
                <w:rFonts w:cs="Arial"/>
                <w:kern w:val="24"/>
                <w:szCs w:val="18"/>
              </w:rPr>
              <w:t>2</w:t>
            </w:r>
          </w:p>
        </w:tc>
        <w:tc>
          <w:tcPr>
            <w:tcW w:w="1469" w:type="dxa"/>
            <w:vAlign w:val="center"/>
          </w:tcPr>
          <w:p w:rsidR="00EA04A8" w:rsidRPr="00B916EC" w:rsidRDefault="00EA04A8" w:rsidP="00EA04A8">
            <w:pPr>
              <w:pStyle w:val="TAC"/>
            </w:pPr>
            <w:r w:rsidRPr="00B916EC">
              <w:rPr>
                <w:rFonts w:cs="Arial"/>
                <w:kern w:val="24"/>
                <w:szCs w:val="18"/>
              </w:rPr>
              <w:t xml:space="preserve">24 </w:t>
            </w:r>
          </w:p>
        </w:tc>
        <w:tc>
          <w:tcPr>
            <w:tcW w:w="1784" w:type="dxa"/>
            <w:vAlign w:val="center"/>
          </w:tcPr>
          <w:p w:rsidR="00EA04A8" w:rsidRPr="00B916EC" w:rsidRDefault="00EA04A8" w:rsidP="00EA04A8">
            <w:pPr>
              <w:pStyle w:val="TAC"/>
            </w:pPr>
            <w:r w:rsidRPr="00B916EC">
              <w:rPr>
                <w:rFonts w:cs="Arial"/>
                <w:kern w:val="24"/>
                <w:szCs w:val="18"/>
              </w:rPr>
              <w:t>1</w:t>
            </w:r>
          </w:p>
        </w:tc>
        <w:tc>
          <w:tcPr>
            <w:tcW w:w="1437" w:type="dxa"/>
            <w:vAlign w:val="center"/>
          </w:tcPr>
          <w:p w:rsidR="00EA04A8" w:rsidRPr="00B916EC" w:rsidRDefault="00EA04A8" w:rsidP="00EA04A8">
            <w:pPr>
              <w:pStyle w:val="TAC"/>
              <w:rPr>
                <w:rFonts w:cs="Arial"/>
                <w:kern w:val="24"/>
                <w:szCs w:val="18"/>
              </w:rPr>
            </w:pPr>
            <w:r w:rsidRPr="00B916EC">
              <w:rPr>
                <w:rFonts w:cs="Arial"/>
                <w:kern w:val="24"/>
                <w:szCs w:val="18"/>
              </w:rPr>
              <w:t xml:space="preserve">-41 if </w:t>
            </w:r>
            <w:r w:rsidRPr="00D87E36">
              <w:rPr>
                <w:position w:val="-10"/>
              </w:rPr>
              <w:object w:dxaOrig="700" w:dyaOrig="300" w14:anchorId="0B17F80E">
                <v:shape id="_x0000_i2573" type="#_x0000_t75" style="width:36pt;height:18.4pt" o:ole="">
                  <v:imagedata r:id="rId2640" o:title=""/>
                </v:shape>
                <o:OLEObject Type="Embed" ProgID="Equation.3" ShapeID="_x0000_i2573" DrawAspect="Content" ObjectID="_1599412654" r:id="rId2656"/>
              </w:object>
            </w:r>
            <w:r w:rsidRPr="00B916EC">
              <w:rPr>
                <w:rFonts w:cs="Arial"/>
                <w:kern w:val="24"/>
                <w:szCs w:val="18"/>
              </w:rPr>
              <w:t xml:space="preserve"> </w:t>
            </w:r>
          </w:p>
          <w:p w:rsidR="00EA04A8" w:rsidRPr="00B916EC" w:rsidRDefault="00EA04A8" w:rsidP="00EA04A8">
            <w:pPr>
              <w:pStyle w:val="TAC"/>
            </w:pPr>
            <w:r w:rsidRPr="00B916EC">
              <w:rPr>
                <w:rFonts w:cs="Arial"/>
                <w:kern w:val="24"/>
                <w:szCs w:val="18"/>
              </w:rPr>
              <w:t xml:space="preserve">-42 if </w:t>
            </w:r>
            <w:r w:rsidRPr="00CE672E">
              <w:rPr>
                <w:position w:val="-10"/>
              </w:rPr>
              <w:object w:dxaOrig="700" w:dyaOrig="300" w14:anchorId="3193EEE7">
                <v:shape id="_x0000_i2574" type="#_x0000_t75" style="width:36pt;height:18.4pt" o:ole="">
                  <v:imagedata r:id="rId2642" o:title=""/>
                </v:shape>
                <o:OLEObject Type="Embed" ProgID="Equation.3" ShapeID="_x0000_i2574" DrawAspect="Content" ObjectID="_1599412655" r:id="rId2657"/>
              </w:object>
            </w:r>
          </w:p>
        </w:tc>
      </w:tr>
      <w:tr w:rsidR="00421728" w:rsidRPr="00B916EC" w:rsidTr="00EA04A8">
        <w:trPr>
          <w:cantSplit/>
        </w:trPr>
        <w:tc>
          <w:tcPr>
            <w:tcW w:w="786" w:type="dxa"/>
            <w:tcBorders>
              <w:right w:val="double" w:sz="4" w:space="0" w:color="auto"/>
            </w:tcBorders>
            <w:shd w:val="clear" w:color="auto" w:fill="auto"/>
            <w:vAlign w:val="center"/>
          </w:tcPr>
          <w:p w:rsidR="00421728" w:rsidRPr="00B916EC" w:rsidRDefault="00421728" w:rsidP="0060031D">
            <w:pPr>
              <w:pStyle w:val="TAC"/>
            </w:pPr>
            <w:r w:rsidRPr="00B916EC">
              <w:t>5</w:t>
            </w:r>
          </w:p>
        </w:tc>
        <w:tc>
          <w:tcPr>
            <w:tcW w:w="3415" w:type="dxa"/>
            <w:tcBorders>
              <w:left w:val="double" w:sz="4" w:space="0" w:color="auto"/>
            </w:tcBorders>
            <w:vAlign w:val="center"/>
          </w:tcPr>
          <w:p w:rsidR="00421728" w:rsidRPr="00B916EC" w:rsidRDefault="00421728" w:rsidP="0060031D">
            <w:pPr>
              <w:pStyle w:val="TAC"/>
            </w:pPr>
            <w:r w:rsidRPr="00B916EC">
              <w:rPr>
                <w:rFonts w:cs="Arial"/>
                <w:kern w:val="24"/>
                <w:szCs w:val="18"/>
              </w:rPr>
              <w:t>2</w:t>
            </w:r>
          </w:p>
        </w:tc>
        <w:tc>
          <w:tcPr>
            <w:tcW w:w="1469" w:type="dxa"/>
            <w:vAlign w:val="center"/>
          </w:tcPr>
          <w:p w:rsidR="00421728" w:rsidRPr="00B916EC" w:rsidRDefault="00421728" w:rsidP="0060031D">
            <w:pPr>
              <w:pStyle w:val="TAC"/>
            </w:pPr>
            <w:r w:rsidRPr="00B916EC">
              <w:rPr>
                <w:rFonts w:cs="Arial"/>
                <w:kern w:val="24"/>
                <w:szCs w:val="18"/>
              </w:rPr>
              <w:t xml:space="preserve">24 </w:t>
            </w:r>
          </w:p>
        </w:tc>
        <w:tc>
          <w:tcPr>
            <w:tcW w:w="1784" w:type="dxa"/>
            <w:vAlign w:val="center"/>
          </w:tcPr>
          <w:p w:rsidR="00421728" w:rsidRPr="00B916EC" w:rsidRDefault="00421728" w:rsidP="0060031D">
            <w:pPr>
              <w:pStyle w:val="TAC"/>
            </w:pPr>
            <w:r w:rsidRPr="00B916EC">
              <w:rPr>
                <w:rFonts w:cs="Arial"/>
                <w:kern w:val="24"/>
                <w:szCs w:val="18"/>
              </w:rPr>
              <w:t>1</w:t>
            </w:r>
          </w:p>
        </w:tc>
        <w:tc>
          <w:tcPr>
            <w:tcW w:w="1437" w:type="dxa"/>
            <w:vAlign w:val="center"/>
          </w:tcPr>
          <w:p w:rsidR="00421728" w:rsidRPr="00B916EC" w:rsidRDefault="00421728" w:rsidP="0060031D">
            <w:pPr>
              <w:pStyle w:val="TAC"/>
            </w:pPr>
            <w:r w:rsidRPr="00B916EC">
              <w:rPr>
                <w:rFonts w:cs="Arial"/>
                <w:kern w:val="24"/>
                <w:szCs w:val="18"/>
              </w:rPr>
              <w:t xml:space="preserve">25 </w:t>
            </w:r>
          </w:p>
        </w:tc>
      </w:tr>
      <w:tr w:rsidR="00EA04A8" w:rsidRPr="00B916EC" w:rsidTr="00EA04A8">
        <w:trPr>
          <w:cantSplit/>
        </w:trPr>
        <w:tc>
          <w:tcPr>
            <w:tcW w:w="786" w:type="dxa"/>
            <w:tcBorders>
              <w:right w:val="double" w:sz="4" w:space="0" w:color="auto"/>
            </w:tcBorders>
            <w:shd w:val="clear" w:color="auto" w:fill="auto"/>
            <w:vAlign w:val="center"/>
          </w:tcPr>
          <w:p w:rsidR="00EA04A8" w:rsidRPr="00B916EC" w:rsidRDefault="00EA04A8" w:rsidP="00EA04A8">
            <w:pPr>
              <w:pStyle w:val="TAC"/>
            </w:pPr>
            <w:r>
              <w:t>6</w:t>
            </w:r>
          </w:p>
        </w:tc>
        <w:tc>
          <w:tcPr>
            <w:tcW w:w="3415" w:type="dxa"/>
            <w:tcBorders>
              <w:left w:val="double" w:sz="4" w:space="0" w:color="auto"/>
            </w:tcBorders>
            <w:vAlign w:val="center"/>
          </w:tcPr>
          <w:p w:rsidR="00EA04A8" w:rsidRPr="00B916EC" w:rsidRDefault="00EA04A8" w:rsidP="00EA04A8">
            <w:pPr>
              <w:pStyle w:val="TAC"/>
            </w:pPr>
            <w:r w:rsidRPr="00B916EC">
              <w:rPr>
                <w:rFonts w:cs="Arial"/>
                <w:kern w:val="24"/>
                <w:szCs w:val="18"/>
              </w:rPr>
              <w:t>2</w:t>
            </w:r>
          </w:p>
        </w:tc>
        <w:tc>
          <w:tcPr>
            <w:tcW w:w="1469" w:type="dxa"/>
            <w:vAlign w:val="center"/>
          </w:tcPr>
          <w:p w:rsidR="00EA04A8" w:rsidRPr="00B916EC" w:rsidRDefault="00EA04A8" w:rsidP="00EA04A8">
            <w:pPr>
              <w:pStyle w:val="TAC"/>
            </w:pPr>
            <w:r w:rsidRPr="00B916EC">
              <w:rPr>
                <w:rFonts w:cs="Arial"/>
                <w:kern w:val="24"/>
                <w:szCs w:val="18"/>
              </w:rPr>
              <w:t>48</w:t>
            </w:r>
          </w:p>
        </w:tc>
        <w:tc>
          <w:tcPr>
            <w:tcW w:w="1784" w:type="dxa"/>
            <w:vAlign w:val="center"/>
          </w:tcPr>
          <w:p w:rsidR="00EA04A8" w:rsidRPr="00B916EC" w:rsidRDefault="00EA04A8" w:rsidP="00EA04A8">
            <w:pPr>
              <w:pStyle w:val="TAC"/>
            </w:pPr>
            <w:r w:rsidRPr="00B916EC">
              <w:rPr>
                <w:rFonts w:cs="Arial"/>
                <w:kern w:val="24"/>
                <w:szCs w:val="18"/>
              </w:rPr>
              <w:t>1</w:t>
            </w:r>
          </w:p>
        </w:tc>
        <w:tc>
          <w:tcPr>
            <w:tcW w:w="1437" w:type="dxa"/>
            <w:vAlign w:val="center"/>
          </w:tcPr>
          <w:p w:rsidR="00EA04A8" w:rsidRPr="00B916EC" w:rsidRDefault="00EA04A8" w:rsidP="00EA04A8">
            <w:pPr>
              <w:pStyle w:val="TAC"/>
              <w:rPr>
                <w:rFonts w:cs="Arial"/>
                <w:kern w:val="24"/>
                <w:szCs w:val="18"/>
              </w:rPr>
            </w:pPr>
            <w:r w:rsidRPr="00B916EC">
              <w:rPr>
                <w:rFonts w:cs="Arial"/>
                <w:kern w:val="24"/>
                <w:szCs w:val="18"/>
              </w:rPr>
              <w:t xml:space="preserve">-41 if </w:t>
            </w:r>
            <w:r w:rsidR="00B44469">
              <w:rPr>
                <w:position w:val="-10"/>
              </w:rPr>
              <w:pict w14:anchorId="59699F85">
                <v:shape id="_x0000_i2575" type="#_x0000_t75" style="width:36pt;height:18.4pt">
                  <v:imagedata r:id="rId2640" o:title=""/>
                </v:shape>
              </w:pict>
            </w:r>
            <w:r w:rsidRPr="00B916EC">
              <w:rPr>
                <w:rFonts w:cs="Arial"/>
                <w:kern w:val="24"/>
                <w:szCs w:val="18"/>
              </w:rPr>
              <w:t xml:space="preserve"> </w:t>
            </w:r>
          </w:p>
          <w:p w:rsidR="00EA04A8" w:rsidRPr="00B916EC" w:rsidRDefault="00EA04A8" w:rsidP="00EA04A8">
            <w:pPr>
              <w:pStyle w:val="TAC"/>
            </w:pPr>
            <w:r w:rsidRPr="00B916EC">
              <w:rPr>
                <w:rFonts w:cs="Arial"/>
                <w:kern w:val="24"/>
                <w:szCs w:val="18"/>
              </w:rPr>
              <w:t xml:space="preserve">-42 if </w:t>
            </w:r>
            <w:r w:rsidR="00B44469">
              <w:rPr>
                <w:position w:val="-10"/>
              </w:rPr>
              <w:pict w14:anchorId="44198E14">
                <v:shape id="_x0000_i2576" type="#_x0000_t75" style="width:36pt;height:18.4pt">
                  <v:imagedata r:id="rId2642" o:title=""/>
                </v:shape>
              </w:pict>
            </w:r>
          </w:p>
        </w:tc>
      </w:tr>
      <w:tr w:rsidR="00421728" w:rsidRPr="00B916EC" w:rsidTr="00EA04A8">
        <w:trPr>
          <w:cantSplit/>
        </w:trPr>
        <w:tc>
          <w:tcPr>
            <w:tcW w:w="786" w:type="dxa"/>
            <w:tcBorders>
              <w:right w:val="double" w:sz="4" w:space="0" w:color="auto"/>
            </w:tcBorders>
            <w:shd w:val="clear" w:color="auto" w:fill="auto"/>
            <w:vAlign w:val="center"/>
          </w:tcPr>
          <w:p w:rsidR="00421728" w:rsidRPr="00B916EC" w:rsidRDefault="00D561F4" w:rsidP="0060031D">
            <w:pPr>
              <w:pStyle w:val="TAC"/>
            </w:pPr>
            <w:r>
              <w:t>7</w:t>
            </w:r>
          </w:p>
        </w:tc>
        <w:tc>
          <w:tcPr>
            <w:tcW w:w="3415" w:type="dxa"/>
            <w:tcBorders>
              <w:left w:val="double" w:sz="4" w:space="0" w:color="auto"/>
            </w:tcBorders>
            <w:vAlign w:val="center"/>
          </w:tcPr>
          <w:p w:rsidR="00421728" w:rsidRPr="00B916EC" w:rsidRDefault="00421728" w:rsidP="0060031D">
            <w:pPr>
              <w:pStyle w:val="TAC"/>
            </w:pPr>
            <w:r w:rsidRPr="00B916EC">
              <w:rPr>
                <w:rFonts w:cs="Arial"/>
                <w:kern w:val="24"/>
                <w:szCs w:val="18"/>
              </w:rPr>
              <w:t>2</w:t>
            </w:r>
          </w:p>
        </w:tc>
        <w:tc>
          <w:tcPr>
            <w:tcW w:w="1469" w:type="dxa"/>
            <w:vAlign w:val="center"/>
          </w:tcPr>
          <w:p w:rsidR="00421728" w:rsidRPr="00B916EC" w:rsidRDefault="00421728" w:rsidP="0060031D">
            <w:pPr>
              <w:pStyle w:val="TAC"/>
            </w:pPr>
            <w:r w:rsidRPr="00B916EC">
              <w:rPr>
                <w:rFonts w:cs="Arial"/>
                <w:kern w:val="24"/>
                <w:szCs w:val="18"/>
              </w:rPr>
              <w:t>48</w:t>
            </w:r>
          </w:p>
        </w:tc>
        <w:tc>
          <w:tcPr>
            <w:tcW w:w="1784" w:type="dxa"/>
            <w:vAlign w:val="center"/>
          </w:tcPr>
          <w:p w:rsidR="00421728" w:rsidRPr="00B916EC" w:rsidRDefault="00421728" w:rsidP="0060031D">
            <w:pPr>
              <w:pStyle w:val="TAC"/>
            </w:pPr>
            <w:r w:rsidRPr="00B916EC">
              <w:rPr>
                <w:rFonts w:cs="Arial"/>
                <w:kern w:val="24"/>
                <w:szCs w:val="18"/>
              </w:rPr>
              <w:t>1</w:t>
            </w:r>
          </w:p>
        </w:tc>
        <w:tc>
          <w:tcPr>
            <w:tcW w:w="1437" w:type="dxa"/>
            <w:vAlign w:val="center"/>
          </w:tcPr>
          <w:p w:rsidR="00421728" w:rsidRPr="00B916EC" w:rsidRDefault="00421728" w:rsidP="0060031D">
            <w:pPr>
              <w:pStyle w:val="TAC"/>
            </w:pPr>
            <w:r w:rsidRPr="00B916EC">
              <w:rPr>
                <w:rFonts w:cs="Arial"/>
                <w:kern w:val="24"/>
                <w:szCs w:val="18"/>
              </w:rPr>
              <w:t>49</w:t>
            </w:r>
          </w:p>
        </w:tc>
      </w:tr>
      <w:tr w:rsidR="00D561F4" w:rsidRPr="00B916EC" w:rsidTr="00EA04A8">
        <w:trPr>
          <w:cantSplit/>
        </w:trPr>
        <w:tc>
          <w:tcPr>
            <w:tcW w:w="786" w:type="dxa"/>
            <w:tcBorders>
              <w:right w:val="double" w:sz="4" w:space="0" w:color="auto"/>
            </w:tcBorders>
            <w:shd w:val="clear" w:color="auto" w:fill="auto"/>
            <w:vAlign w:val="center"/>
          </w:tcPr>
          <w:p w:rsidR="00D561F4" w:rsidRPr="00B916EC" w:rsidRDefault="00D561F4" w:rsidP="00D561F4">
            <w:pPr>
              <w:pStyle w:val="TAC"/>
            </w:pPr>
            <w:r>
              <w:t>8</w:t>
            </w:r>
          </w:p>
        </w:tc>
        <w:tc>
          <w:tcPr>
            <w:tcW w:w="8105" w:type="dxa"/>
            <w:gridSpan w:val="4"/>
            <w:tcBorders>
              <w:left w:val="double" w:sz="4" w:space="0" w:color="auto"/>
            </w:tcBorders>
            <w:vAlign w:val="center"/>
          </w:tcPr>
          <w:p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rsidTr="00EA04A8">
        <w:trPr>
          <w:cantSplit/>
        </w:trPr>
        <w:tc>
          <w:tcPr>
            <w:tcW w:w="786" w:type="dxa"/>
            <w:tcBorders>
              <w:right w:val="double" w:sz="4" w:space="0" w:color="auto"/>
            </w:tcBorders>
            <w:shd w:val="clear" w:color="auto" w:fill="auto"/>
            <w:vAlign w:val="center"/>
          </w:tcPr>
          <w:p w:rsidR="00D561F4" w:rsidRPr="00B916EC" w:rsidRDefault="00D561F4" w:rsidP="00D561F4">
            <w:pPr>
              <w:pStyle w:val="TAC"/>
            </w:pPr>
            <w:r>
              <w:t>9</w:t>
            </w:r>
          </w:p>
        </w:tc>
        <w:tc>
          <w:tcPr>
            <w:tcW w:w="8105" w:type="dxa"/>
            <w:gridSpan w:val="4"/>
            <w:tcBorders>
              <w:left w:val="double" w:sz="4" w:space="0" w:color="auto"/>
            </w:tcBorders>
            <w:vAlign w:val="center"/>
          </w:tcPr>
          <w:p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rsidTr="00EA04A8">
        <w:trPr>
          <w:cantSplit/>
        </w:trPr>
        <w:tc>
          <w:tcPr>
            <w:tcW w:w="786" w:type="dxa"/>
            <w:tcBorders>
              <w:right w:val="double" w:sz="4" w:space="0" w:color="auto"/>
            </w:tcBorders>
            <w:shd w:val="clear" w:color="auto" w:fill="auto"/>
            <w:vAlign w:val="center"/>
          </w:tcPr>
          <w:p w:rsidR="00D561F4" w:rsidRPr="00B916EC" w:rsidRDefault="00D561F4" w:rsidP="00D561F4">
            <w:pPr>
              <w:pStyle w:val="TAC"/>
            </w:pPr>
            <w:r>
              <w:t>10</w:t>
            </w:r>
          </w:p>
        </w:tc>
        <w:tc>
          <w:tcPr>
            <w:tcW w:w="8105" w:type="dxa"/>
            <w:gridSpan w:val="4"/>
            <w:tcBorders>
              <w:left w:val="double" w:sz="4" w:space="0" w:color="auto"/>
            </w:tcBorders>
            <w:vAlign w:val="center"/>
          </w:tcPr>
          <w:p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rsidTr="00EA04A8">
        <w:trPr>
          <w:cantSplit/>
        </w:trPr>
        <w:tc>
          <w:tcPr>
            <w:tcW w:w="786" w:type="dxa"/>
            <w:tcBorders>
              <w:right w:val="double" w:sz="4" w:space="0" w:color="auto"/>
            </w:tcBorders>
            <w:shd w:val="clear" w:color="auto" w:fill="auto"/>
            <w:vAlign w:val="center"/>
          </w:tcPr>
          <w:p w:rsidR="00D561F4" w:rsidRPr="00B916EC" w:rsidRDefault="00D561F4" w:rsidP="00D561F4">
            <w:pPr>
              <w:pStyle w:val="TAC"/>
            </w:pPr>
            <w:r>
              <w:t>11</w:t>
            </w:r>
          </w:p>
        </w:tc>
        <w:tc>
          <w:tcPr>
            <w:tcW w:w="8105" w:type="dxa"/>
            <w:gridSpan w:val="4"/>
            <w:tcBorders>
              <w:left w:val="double" w:sz="4" w:space="0" w:color="auto"/>
            </w:tcBorders>
            <w:vAlign w:val="center"/>
          </w:tcPr>
          <w:p w:rsidR="00D561F4" w:rsidRPr="00B916EC" w:rsidRDefault="00D561F4" w:rsidP="00D561F4">
            <w:pPr>
              <w:pStyle w:val="TAC"/>
              <w:rPr>
                <w:rFonts w:cs="Arial"/>
                <w:kern w:val="24"/>
                <w:szCs w:val="18"/>
              </w:rPr>
            </w:pPr>
            <w:r w:rsidRPr="00B916EC">
              <w:rPr>
                <w:rFonts w:cs="Arial"/>
                <w:kern w:val="24"/>
                <w:szCs w:val="18"/>
              </w:rPr>
              <w:t>Reserved</w:t>
            </w:r>
          </w:p>
        </w:tc>
      </w:tr>
      <w:tr w:rsidR="00421728" w:rsidRPr="00B916EC" w:rsidTr="00EA04A8">
        <w:trPr>
          <w:cantSplit/>
        </w:trPr>
        <w:tc>
          <w:tcPr>
            <w:tcW w:w="786" w:type="dxa"/>
            <w:tcBorders>
              <w:right w:val="double" w:sz="4" w:space="0" w:color="auto"/>
            </w:tcBorders>
            <w:shd w:val="clear" w:color="auto" w:fill="auto"/>
            <w:vAlign w:val="center"/>
          </w:tcPr>
          <w:p w:rsidR="00421728" w:rsidRPr="00B916EC" w:rsidRDefault="00421728" w:rsidP="0060031D">
            <w:pPr>
              <w:pStyle w:val="TAC"/>
            </w:pPr>
            <w:r w:rsidRPr="00B916EC">
              <w:t>12</w:t>
            </w:r>
          </w:p>
        </w:tc>
        <w:tc>
          <w:tcPr>
            <w:tcW w:w="8105"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EA04A8">
        <w:trPr>
          <w:cantSplit/>
        </w:trPr>
        <w:tc>
          <w:tcPr>
            <w:tcW w:w="786" w:type="dxa"/>
            <w:tcBorders>
              <w:right w:val="double" w:sz="4" w:space="0" w:color="auto"/>
            </w:tcBorders>
            <w:shd w:val="clear" w:color="auto" w:fill="auto"/>
            <w:vAlign w:val="center"/>
          </w:tcPr>
          <w:p w:rsidR="00421728" w:rsidRPr="00B916EC" w:rsidRDefault="00421728" w:rsidP="0060031D">
            <w:pPr>
              <w:pStyle w:val="TAC"/>
            </w:pPr>
            <w:r w:rsidRPr="00B916EC">
              <w:t>13</w:t>
            </w:r>
          </w:p>
        </w:tc>
        <w:tc>
          <w:tcPr>
            <w:tcW w:w="8105"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EA04A8">
        <w:trPr>
          <w:cantSplit/>
        </w:trPr>
        <w:tc>
          <w:tcPr>
            <w:tcW w:w="786" w:type="dxa"/>
            <w:tcBorders>
              <w:right w:val="double" w:sz="4" w:space="0" w:color="auto"/>
            </w:tcBorders>
            <w:shd w:val="clear" w:color="auto" w:fill="auto"/>
            <w:vAlign w:val="center"/>
          </w:tcPr>
          <w:p w:rsidR="00421728" w:rsidRPr="00B916EC" w:rsidRDefault="00421728" w:rsidP="0060031D">
            <w:pPr>
              <w:pStyle w:val="TAC"/>
            </w:pPr>
            <w:r w:rsidRPr="00B916EC">
              <w:t>14</w:t>
            </w:r>
          </w:p>
        </w:tc>
        <w:tc>
          <w:tcPr>
            <w:tcW w:w="8105"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EA04A8">
        <w:trPr>
          <w:cantSplit/>
        </w:trPr>
        <w:tc>
          <w:tcPr>
            <w:tcW w:w="786" w:type="dxa"/>
            <w:tcBorders>
              <w:right w:val="double" w:sz="4" w:space="0" w:color="auto"/>
            </w:tcBorders>
            <w:shd w:val="clear" w:color="auto" w:fill="auto"/>
            <w:vAlign w:val="center"/>
          </w:tcPr>
          <w:p w:rsidR="00421728" w:rsidRPr="00B916EC" w:rsidRDefault="00421728" w:rsidP="0060031D">
            <w:pPr>
              <w:pStyle w:val="TAC"/>
            </w:pPr>
            <w:r w:rsidRPr="00B916EC">
              <w:t>15</w:t>
            </w:r>
          </w:p>
        </w:tc>
        <w:tc>
          <w:tcPr>
            <w:tcW w:w="8105"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bl>
    <w:p w:rsidR="000D080C" w:rsidRPr="00B916EC" w:rsidRDefault="000D080C" w:rsidP="000D080C"/>
    <w:p w:rsidR="00946F49" w:rsidRPr="00B916EC" w:rsidRDefault="0060031D" w:rsidP="00B06B6C">
      <w:pPr>
        <w:pStyle w:val="TH"/>
      </w:pPr>
      <w:r w:rsidRPr="00B916EC">
        <w:lastRenderedPageBreak/>
        <w:t>Table 1</w:t>
      </w:r>
      <w:r w:rsidR="00EC0649">
        <w:t>3</w:t>
      </w:r>
      <w:r w:rsidRPr="00B916EC">
        <w:t>-</w:t>
      </w:r>
      <w:r w:rsidR="00C929BE">
        <w:t>11</w:t>
      </w:r>
      <w:r w:rsidRPr="00B916EC">
        <w:t xml:space="preserve">: </w:t>
      </w:r>
      <w:r w:rsidR="0052060F" w:rsidRPr="00B916EC">
        <w:t xml:space="preserve">Parameters for </w:t>
      </w:r>
      <w:r w:rsidRPr="00B916EC">
        <w:t xml:space="preserve">PDCCH monitoring occasions for Type0-PDCCH common search space </w:t>
      </w:r>
      <w:r w:rsidR="0052060F" w:rsidRPr="00B916EC">
        <w:t>-</w:t>
      </w:r>
      <w:r w:rsidRPr="00B916EC">
        <w:t xml:space="preserve"> SS/PBCH block and control resource set multiplexing </w:t>
      </w:r>
      <w:r w:rsidR="00C929BE">
        <w:t>pattern</w:t>
      </w:r>
      <w:r w:rsidR="00C929BE" w:rsidRPr="00B916EC">
        <w:t xml:space="preserve"> </w:t>
      </w:r>
      <w:r w:rsidRPr="00B916EC">
        <w:t xml:space="preserve">1 and </w:t>
      </w:r>
      <w:r w:rsidR="00C929BE" w:rsidRPr="00C929BE">
        <w:t>frequency range 1</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883"/>
        <w:gridCol w:w="3327"/>
        <w:gridCol w:w="972"/>
        <w:gridCol w:w="3445"/>
      </w:tblGrid>
      <w:tr w:rsidR="0060031D" w:rsidRPr="00B916EC" w:rsidTr="00327117">
        <w:trPr>
          <w:cantSplit/>
        </w:trPr>
        <w:tc>
          <w:tcPr>
            <w:tcW w:w="810" w:type="dxa"/>
            <w:tcBorders>
              <w:bottom w:val="double" w:sz="4" w:space="0" w:color="auto"/>
              <w:right w:val="double" w:sz="4" w:space="0" w:color="auto"/>
            </w:tcBorders>
            <w:shd w:val="clear" w:color="auto" w:fill="E0E0E0"/>
            <w:vAlign w:val="center"/>
          </w:tcPr>
          <w:p w:rsidR="0060031D" w:rsidRPr="00B916EC" w:rsidRDefault="0060031D" w:rsidP="0060031D">
            <w:pPr>
              <w:pStyle w:val="TAH"/>
              <w:rPr>
                <w:bCs/>
                <w:lang w:val="en-US"/>
              </w:rPr>
            </w:pPr>
            <w:r w:rsidRPr="00B916EC">
              <w:rPr>
                <w:bCs/>
                <w:lang w:val="en-US"/>
              </w:rPr>
              <w:t>Index</w:t>
            </w:r>
          </w:p>
        </w:tc>
        <w:tc>
          <w:tcPr>
            <w:tcW w:w="900" w:type="dxa"/>
            <w:tcBorders>
              <w:left w:val="double" w:sz="4" w:space="0" w:color="auto"/>
              <w:bottom w:val="double" w:sz="4" w:space="0" w:color="auto"/>
            </w:tcBorders>
            <w:shd w:val="clear" w:color="auto" w:fill="E0E0E0"/>
            <w:vAlign w:val="center"/>
          </w:tcPr>
          <w:p w:rsidR="0060031D" w:rsidRPr="00B916EC" w:rsidRDefault="0060031D" w:rsidP="0060031D">
            <w:pPr>
              <w:pStyle w:val="TAH"/>
              <w:rPr>
                <w:bCs/>
                <w:lang w:val="en-US"/>
              </w:rPr>
            </w:pPr>
            <w:r w:rsidRPr="00B916EC">
              <w:rPr>
                <w:position w:val="-6"/>
              </w:rPr>
              <w:object w:dxaOrig="220" w:dyaOrig="240">
                <v:shape id="_x0000_i2577" type="#_x0000_t75" style="width:11.2pt;height:12pt" o:ole="">
                  <v:imagedata r:id="rId2658" o:title=""/>
                </v:shape>
                <o:OLEObject Type="Embed" ProgID="Equation.3" ShapeID="_x0000_i2577" DrawAspect="Content" ObjectID="_1599412656" r:id="rId2659"/>
              </w:object>
            </w:r>
          </w:p>
        </w:tc>
        <w:tc>
          <w:tcPr>
            <w:tcW w:w="3420" w:type="dxa"/>
            <w:tcBorders>
              <w:bottom w:val="double" w:sz="4" w:space="0" w:color="auto"/>
            </w:tcBorders>
            <w:shd w:val="clear" w:color="auto" w:fill="E0E0E0"/>
            <w:vAlign w:val="center"/>
          </w:tcPr>
          <w:p w:rsidR="0060031D" w:rsidRPr="00B916EC" w:rsidRDefault="0060031D" w:rsidP="0060031D">
            <w:pPr>
              <w:pStyle w:val="TAH"/>
              <w:rPr>
                <w:bCs/>
                <w:lang w:val="en-US"/>
              </w:rPr>
            </w:pPr>
            <w:r w:rsidRPr="00B916EC">
              <w:rPr>
                <w:rStyle w:val="CommentReference"/>
                <w:rFonts w:cs="Arial"/>
                <w:sz w:val="18"/>
                <w:szCs w:val="18"/>
              </w:rPr>
              <w:t>Number of search space sets per slot</w:t>
            </w:r>
          </w:p>
        </w:tc>
        <w:tc>
          <w:tcPr>
            <w:tcW w:w="990" w:type="dxa"/>
            <w:tcBorders>
              <w:bottom w:val="double" w:sz="4" w:space="0" w:color="auto"/>
            </w:tcBorders>
            <w:shd w:val="clear" w:color="auto" w:fill="E0E0E0"/>
            <w:vAlign w:val="center"/>
          </w:tcPr>
          <w:p w:rsidR="0060031D" w:rsidRPr="00B916EC" w:rsidRDefault="00673A22" w:rsidP="0060031D">
            <w:pPr>
              <w:pStyle w:val="TAH"/>
              <w:rPr>
                <w:bCs/>
                <w:lang w:val="en-US"/>
              </w:rPr>
            </w:pPr>
            <w:r w:rsidRPr="00B916EC">
              <w:rPr>
                <w:position w:val="-4"/>
              </w:rPr>
              <w:object w:dxaOrig="279" w:dyaOrig="220">
                <v:shape id="_x0000_i2578" type="#_x0000_t75" style="width:13.6pt;height:11.2pt" o:ole="">
                  <v:imagedata r:id="rId2660" o:title=""/>
                </v:shape>
                <o:OLEObject Type="Embed" ProgID="Equation.3" ShapeID="_x0000_i2578" DrawAspect="Content" ObjectID="_1599412657" r:id="rId2661"/>
              </w:object>
            </w:r>
          </w:p>
        </w:tc>
        <w:tc>
          <w:tcPr>
            <w:tcW w:w="3539" w:type="dxa"/>
            <w:tcBorders>
              <w:bottom w:val="double" w:sz="4" w:space="0" w:color="auto"/>
            </w:tcBorders>
            <w:shd w:val="clear" w:color="auto" w:fill="E0E0E0"/>
            <w:vAlign w:val="center"/>
          </w:tcPr>
          <w:p w:rsidR="0060031D" w:rsidRPr="00B916EC" w:rsidRDefault="0052060F" w:rsidP="00673A22">
            <w:pPr>
              <w:spacing w:after="0"/>
              <w:jc w:val="center"/>
              <w:textAlignment w:val="bottom"/>
              <w:rPr>
                <w:rFonts w:ascii="Arial" w:hAnsi="Arial" w:cs="Arial"/>
                <w:b/>
                <w:sz w:val="18"/>
                <w:szCs w:val="18"/>
              </w:rPr>
            </w:pPr>
            <w:r w:rsidRPr="00B916EC">
              <w:rPr>
                <w:rStyle w:val="CommentReference"/>
                <w:rFonts w:ascii="Arial" w:hAnsi="Arial" w:cs="Arial"/>
                <w:b/>
                <w:sz w:val="18"/>
                <w:szCs w:val="18"/>
              </w:rPr>
              <w:t>First</w:t>
            </w:r>
            <w:r w:rsidR="00673A22" w:rsidRPr="00B916EC">
              <w:rPr>
                <w:rStyle w:val="CommentReference"/>
                <w:rFonts w:ascii="Arial" w:hAnsi="Arial" w:cs="Arial"/>
                <w:b/>
                <w:sz w:val="18"/>
                <w:szCs w:val="18"/>
              </w:rPr>
              <w:t xml:space="preserve"> symbol index</w:t>
            </w:r>
          </w:p>
        </w:tc>
      </w:tr>
      <w:tr w:rsidR="00673A22" w:rsidRPr="00B916EC" w:rsidTr="00327117">
        <w:trPr>
          <w:cantSplit/>
        </w:trPr>
        <w:tc>
          <w:tcPr>
            <w:tcW w:w="810" w:type="dxa"/>
            <w:tcBorders>
              <w:top w:val="double" w:sz="4" w:space="0" w:color="auto"/>
              <w:right w:val="double" w:sz="4" w:space="0" w:color="auto"/>
            </w:tcBorders>
            <w:shd w:val="clear" w:color="auto" w:fill="auto"/>
            <w:vAlign w:val="center"/>
          </w:tcPr>
          <w:p w:rsidR="00673A22" w:rsidRPr="00B916EC" w:rsidRDefault="00673A22" w:rsidP="0060031D">
            <w:pPr>
              <w:pStyle w:val="TAC"/>
              <w:rPr>
                <w:lang w:val="en-US"/>
              </w:rPr>
            </w:pPr>
            <w:r w:rsidRPr="00B916EC">
              <w:rPr>
                <w:lang w:val="en-US"/>
              </w:rPr>
              <w:t>0</w:t>
            </w:r>
          </w:p>
        </w:tc>
        <w:tc>
          <w:tcPr>
            <w:tcW w:w="900" w:type="dxa"/>
            <w:tcBorders>
              <w:top w:val="double" w:sz="4" w:space="0" w:color="auto"/>
              <w:left w:val="double" w:sz="4" w:space="0" w:color="auto"/>
            </w:tcBorders>
            <w:vAlign w:val="center"/>
          </w:tcPr>
          <w:p w:rsidR="00673A22" w:rsidRPr="00B916EC" w:rsidRDefault="00673A22" w:rsidP="0060031D">
            <w:pPr>
              <w:pStyle w:val="TAC"/>
              <w:rPr>
                <w:lang w:val="en-US"/>
              </w:rPr>
            </w:pPr>
            <w:r w:rsidRPr="00B916EC">
              <w:rPr>
                <w:rStyle w:val="CommentReference"/>
                <w:rFonts w:cs="Arial"/>
                <w:sz w:val="18"/>
                <w:szCs w:val="18"/>
              </w:rPr>
              <w:t>0</w:t>
            </w:r>
          </w:p>
        </w:tc>
        <w:tc>
          <w:tcPr>
            <w:tcW w:w="3420" w:type="dxa"/>
            <w:tcBorders>
              <w:top w:val="double" w:sz="4" w:space="0" w:color="auto"/>
            </w:tcBorders>
            <w:vAlign w:val="center"/>
          </w:tcPr>
          <w:p w:rsidR="00673A22" w:rsidRPr="00B916EC" w:rsidRDefault="00673A22" w:rsidP="0060031D">
            <w:pPr>
              <w:pStyle w:val="TAC"/>
              <w:rPr>
                <w:lang w:val="en-US"/>
              </w:rPr>
            </w:pPr>
            <w:r w:rsidRPr="00B916EC">
              <w:rPr>
                <w:rStyle w:val="CommentReference"/>
                <w:rFonts w:cs="Arial"/>
                <w:sz w:val="18"/>
                <w:szCs w:val="18"/>
              </w:rPr>
              <w:t>1</w:t>
            </w:r>
          </w:p>
        </w:tc>
        <w:tc>
          <w:tcPr>
            <w:tcW w:w="990" w:type="dxa"/>
            <w:tcBorders>
              <w:top w:val="double" w:sz="4" w:space="0" w:color="auto"/>
            </w:tcBorders>
            <w:vAlign w:val="center"/>
          </w:tcPr>
          <w:p w:rsidR="00673A22" w:rsidRPr="00B916EC" w:rsidRDefault="00673A22" w:rsidP="0060031D">
            <w:pPr>
              <w:pStyle w:val="TAC"/>
              <w:rPr>
                <w:lang w:val="en-US"/>
              </w:rPr>
            </w:pPr>
            <w:r w:rsidRPr="00B916EC">
              <w:rPr>
                <w:rStyle w:val="CommentReference"/>
                <w:rFonts w:cs="Arial"/>
                <w:sz w:val="18"/>
                <w:szCs w:val="18"/>
              </w:rPr>
              <w:t>1</w:t>
            </w:r>
          </w:p>
        </w:tc>
        <w:tc>
          <w:tcPr>
            <w:tcW w:w="3539" w:type="dxa"/>
            <w:tcBorders>
              <w:top w:val="double" w:sz="4" w:space="0" w:color="auto"/>
            </w:tcBorders>
            <w:vAlign w:val="center"/>
          </w:tcPr>
          <w:p w:rsidR="00673A22" w:rsidRPr="00B916EC" w:rsidRDefault="00673A22" w:rsidP="0060031D">
            <w:pPr>
              <w:pStyle w:val="TAC"/>
              <w:rPr>
                <w:lang w:val="en-US"/>
              </w:rPr>
            </w:pPr>
            <w:r w:rsidRPr="00B916EC">
              <w:rPr>
                <w:rStyle w:val="CommentReference"/>
                <w:rFonts w:cs="Arial"/>
                <w:sz w:val="18"/>
                <w:szCs w:val="18"/>
              </w:rPr>
              <w:t>0</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rPr>
                <w:lang w:val="en-US"/>
              </w:rPr>
            </w:pPr>
            <w:r w:rsidRPr="00B916EC">
              <w:rPr>
                <w:lang w:val="en-US"/>
              </w:rPr>
              <w:t>1</w:t>
            </w:r>
          </w:p>
        </w:tc>
        <w:tc>
          <w:tcPr>
            <w:tcW w:w="900" w:type="dxa"/>
            <w:tcBorders>
              <w:left w:val="double" w:sz="4" w:space="0" w:color="auto"/>
            </w:tcBorders>
            <w:vAlign w:val="center"/>
          </w:tcPr>
          <w:p w:rsidR="00673A22" w:rsidRPr="00B916EC" w:rsidRDefault="00673A22" w:rsidP="0060031D">
            <w:pPr>
              <w:pStyle w:val="TAC"/>
              <w:rPr>
                <w:lang w:val="en-US"/>
              </w:rPr>
            </w:pPr>
            <w:r w:rsidRPr="00B916EC">
              <w:rPr>
                <w:rStyle w:val="CommentReference"/>
                <w:rFonts w:cs="Arial"/>
                <w:sz w:val="18"/>
                <w:szCs w:val="18"/>
              </w:rPr>
              <w:t>0</w:t>
            </w:r>
          </w:p>
        </w:tc>
        <w:tc>
          <w:tcPr>
            <w:tcW w:w="3420" w:type="dxa"/>
            <w:vAlign w:val="center"/>
          </w:tcPr>
          <w:p w:rsidR="00673A22" w:rsidRPr="00B916EC" w:rsidRDefault="00673A22" w:rsidP="0060031D">
            <w:pPr>
              <w:pStyle w:val="TAC"/>
              <w:rPr>
                <w:lang w:val="en-US"/>
              </w:rPr>
            </w:pPr>
            <w:r w:rsidRPr="00B916EC">
              <w:rPr>
                <w:rStyle w:val="CommentReference"/>
                <w:rFonts w:cs="Arial"/>
                <w:sz w:val="18"/>
                <w:szCs w:val="18"/>
              </w:rPr>
              <w:t>2</w:t>
            </w:r>
          </w:p>
        </w:tc>
        <w:tc>
          <w:tcPr>
            <w:tcW w:w="990" w:type="dxa"/>
            <w:vAlign w:val="center"/>
          </w:tcPr>
          <w:p w:rsidR="00673A22" w:rsidRPr="00B916EC" w:rsidRDefault="00673A22" w:rsidP="0060031D">
            <w:pPr>
              <w:pStyle w:val="TAC"/>
              <w:rPr>
                <w:lang w:val="en-US"/>
              </w:rPr>
            </w:pPr>
            <w:r w:rsidRPr="00B916EC">
              <w:rPr>
                <w:rStyle w:val="CommentReference"/>
                <w:rFonts w:cs="Arial"/>
                <w:sz w:val="18"/>
                <w:szCs w:val="18"/>
              </w:rPr>
              <w:t>1</w:t>
            </w:r>
            <w:r w:rsidR="00795C66">
              <w:rPr>
                <w:rStyle w:val="CommentReference"/>
                <w:rFonts w:cs="Arial"/>
                <w:sz w:val="18"/>
                <w:szCs w:val="18"/>
              </w:rPr>
              <w:t>/2</w:t>
            </w:r>
          </w:p>
        </w:tc>
        <w:tc>
          <w:tcPr>
            <w:tcW w:w="3539" w:type="dxa"/>
            <w:vAlign w:val="center"/>
          </w:tcPr>
          <w:p w:rsidR="00673A22" w:rsidRPr="00B916EC" w:rsidRDefault="00673A22" w:rsidP="0060031D">
            <w:pPr>
              <w:pStyle w:val="TAC"/>
              <w:rPr>
                <w:lang w:val="en-US"/>
              </w:rPr>
            </w:pPr>
            <w:r w:rsidRPr="00B916EC">
              <w:rPr>
                <w:rStyle w:val="CommentReference"/>
                <w:rFonts w:cs="Arial"/>
                <w:sz w:val="18"/>
                <w:szCs w:val="18"/>
              </w:rPr>
              <w:t>{0</w:t>
            </w:r>
            <w:r w:rsidR="00327117">
              <w:rPr>
                <w:rStyle w:val="CommentReference"/>
                <w:rFonts w:cs="Arial"/>
                <w:sz w:val="18"/>
                <w:szCs w:val="18"/>
              </w:rPr>
              <w:t xml:space="preserve">, if </w:t>
            </w:r>
            <w:r w:rsidR="00327117" w:rsidRPr="00327117">
              <w:rPr>
                <w:position w:val="-6"/>
              </w:rPr>
              <w:object w:dxaOrig="139" w:dyaOrig="240">
                <v:shape id="_x0000_i2579" type="#_x0000_t75" style="width:7.2pt;height:12pt" o:ole="">
                  <v:imagedata r:id="rId2662" o:title=""/>
                </v:shape>
                <o:OLEObject Type="Embed" ProgID="Equation.3" ShapeID="_x0000_i2579" DrawAspect="Content" ObjectID="_1599412658" r:id="rId2663"/>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52060F" w:rsidRPr="00B916EC">
              <w:rPr>
                <w:position w:val="-12"/>
              </w:rPr>
              <w:object w:dxaOrig="780" w:dyaOrig="360">
                <v:shape id="_x0000_i2580" type="#_x0000_t75" style="width:38.4pt;height:18.4pt" o:ole="">
                  <v:imagedata r:id="rId2630" o:title=""/>
                </v:shape>
                <o:OLEObject Type="Embed" ProgID="Equation.3" ShapeID="_x0000_i2580" DrawAspect="Content" ObjectID="_1599412659" r:id="rId2664"/>
              </w:object>
            </w:r>
            <w:r w:rsidR="00327117">
              <w:t xml:space="preserve">, if </w:t>
            </w:r>
            <w:r w:rsidR="00327117" w:rsidRPr="00327117">
              <w:rPr>
                <w:position w:val="-6"/>
              </w:rPr>
              <w:object w:dxaOrig="139" w:dyaOrig="240">
                <v:shape id="_x0000_i2581" type="#_x0000_t75" style="width:7.2pt;height:12pt" o:ole="">
                  <v:imagedata r:id="rId2665" o:title=""/>
                </v:shape>
                <o:OLEObject Type="Embed" ProgID="Equation.3" ShapeID="_x0000_i2581" DrawAspect="Content" ObjectID="_1599412660" r:id="rId2666"/>
              </w:object>
            </w:r>
            <w:r w:rsidR="00327117">
              <w:t xml:space="preserve"> is odd</w:t>
            </w:r>
            <w:r w:rsidRPr="00B916EC">
              <w:rPr>
                <w:rStyle w:val="CommentReference"/>
                <w:rFonts w:cs="Arial"/>
                <w:sz w:val="18"/>
                <w:szCs w:val="18"/>
              </w:rPr>
              <w:t>}</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2</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2</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1</w:t>
            </w:r>
          </w:p>
        </w:tc>
        <w:tc>
          <w:tcPr>
            <w:tcW w:w="3539" w:type="dxa"/>
            <w:vAlign w:val="center"/>
          </w:tcPr>
          <w:p w:rsidR="00673A22" w:rsidRPr="00B916EC" w:rsidRDefault="00673A22" w:rsidP="0060031D">
            <w:pPr>
              <w:pStyle w:val="TAC"/>
            </w:pPr>
            <w:r w:rsidRPr="00B916EC">
              <w:rPr>
                <w:rStyle w:val="CommentReference"/>
                <w:rFonts w:cs="Arial"/>
                <w:sz w:val="18"/>
                <w:szCs w:val="18"/>
              </w:rPr>
              <w:t>0</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3</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2</w:t>
            </w:r>
          </w:p>
        </w:tc>
        <w:tc>
          <w:tcPr>
            <w:tcW w:w="3420" w:type="dxa"/>
            <w:vAlign w:val="center"/>
          </w:tcPr>
          <w:p w:rsidR="00673A22" w:rsidRPr="00B916EC" w:rsidRDefault="00673A22" w:rsidP="0060031D">
            <w:pPr>
              <w:pStyle w:val="TAC"/>
            </w:pPr>
            <w:r w:rsidRPr="00B916EC">
              <w:rPr>
                <w:rStyle w:val="CommentReference"/>
                <w:rFonts w:cs="Arial"/>
                <w:sz w:val="18"/>
                <w:szCs w:val="18"/>
              </w:rPr>
              <w:t>2</w:t>
            </w:r>
          </w:p>
        </w:tc>
        <w:tc>
          <w:tcPr>
            <w:tcW w:w="990" w:type="dxa"/>
            <w:vAlign w:val="center"/>
          </w:tcPr>
          <w:p w:rsidR="00673A22" w:rsidRPr="00B916EC" w:rsidRDefault="00673A22" w:rsidP="0060031D">
            <w:pPr>
              <w:pStyle w:val="TAC"/>
            </w:pPr>
            <w:r w:rsidRPr="00B916EC">
              <w:rPr>
                <w:rStyle w:val="CommentReference"/>
                <w:rFonts w:cs="Arial"/>
                <w:sz w:val="18"/>
                <w:szCs w:val="18"/>
              </w:rPr>
              <w:t>1</w:t>
            </w:r>
            <w:r w:rsidR="00795C66">
              <w:rPr>
                <w:rStyle w:val="CommentReference"/>
                <w:rFonts w:cs="Arial"/>
                <w:sz w:val="18"/>
                <w:szCs w:val="18"/>
              </w:rPr>
              <w:t>/2</w:t>
            </w:r>
          </w:p>
        </w:tc>
        <w:tc>
          <w:tcPr>
            <w:tcW w:w="3539" w:type="dxa"/>
            <w:vAlign w:val="center"/>
          </w:tcPr>
          <w:p w:rsidR="00673A22" w:rsidRPr="00B916EC" w:rsidRDefault="00673A22" w:rsidP="0060031D">
            <w:pPr>
              <w:pStyle w:val="TAC"/>
            </w:pPr>
            <w:r w:rsidRPr="00B916EC">
              <w:rPr>
                <w:rStyle w:val="CommentReference"/>
                <w:rFonts w:cs="Arial"/>
                <w:sz w:val="18"/>
                <w:szCs w:val="18"/>
              </w:rPr>
              <w:t>{0</w:t>
            </w:r>
            <w:r w:rsidR="00327117">
              <w:rPr>
                <w:rStyle w:val="CommentReference"/>
                <w:rFonts w:cs="Arial"/>
                <w:sz w:val="18"/>
                <w:szCs w:val="18"/>
              </w:rPr>
              <w:t xml:space="preserve">, if </w:t>
            </w:r>
            <w:r w:rsidR="00327117" w:rsidRPr="00327117">
              <w:rPr>
                <w:position w:val="-6"/>
              </w:rPr>
              <w:object w:dxaOrig="139" w:dyaOrig="240">
                <v:shape id="_x0000_i2582" type="#_x0000_t75" style="width:7.2pt;height:12pt" o:ole="">
                  <v:imagedata r:id="rId2662" o:title=""/>
                </v:shape>
                <o:OLEObject Type="Embed" ProgID="Equation.3" ShapeID="_x0000_i2582" DrawAspect="Content" ObjectID="_1599412661" r:id="rId2667"/>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52060F" w:rsidRPr="00B916EC">
              <w:rPr>
                <w:position w:val="-12"/>
              </w:rPr>
              <w:object w:dxaOrig="780" w:dyaOrig="360">
                <v:shape id="_x0000_i2583" type="#_x0000_t75" style="width:38.4pt;height:18.4pt" o:ole="">
                  <v:imagedata r:id="rId2630" o:title=""/>
                </v:shape>
                <o:OLEObject Type="Embed" ProgID="Equation.3" ShapeID="_x0000_i2583" DrawAspect="Content" ObjectID="_1599412662" r:id="rId2668"/>
              </w:object>
            </w:r>
            <w:r w:rsidR="00327117">
              <w:t xml:space="preserve">, if </w:t>
            </w:r>
            <w:r w:rsidR="00327117" w:rsidRPr="00327117">
              <w:rPr>
                <w:position w:val="-6"/>
              </w:rPr>
              <w:object w:dxaOrig="139" w:dyaOrig="240">
                <v:shape id="_x0000_i2584" type="#_x0000_t75" style="width:7.2pt;height:12pt" o:ole="">
                  <v:imagedata r:id="rId2665" o:title=""/>
                </v:shape>
                <o:OLEObject Type="Embed" ProgID="Equation.3" ShapeID="_x0000_i2584" DrawAspect="Content" ObjectID="_1599412663" r:id="rId2669"/>
              </w:object>
            </w:r>
            <w:r w:rsidR="00327117">
              <w:t xml:space="preserve"> is odd</w:t>
            </w:r>
            <w:r w:rsidRPr="00B916EC">
              <w:rPr>
                <w:rStyle w:val="CommentReference"/>
                <w:rFonts w:cs="Arial"/>
                <w:sz w:val="18"/>
                <w:szCs w:val="18"/>
              </w:rPr>
              <w:t>}</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4</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5</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1</w:t>
            </w:r>
          </w:p>
        </w:tc>
        <w:tc>
          <w:tcPr>
            <w:tcW w:w="3539" w:type="dxa"/>
            <w:vAlign w:val="center"/>
          </w:tcPr>
          <w:p w:rsidR="00673A22" w:rsidRPr="00B916EC" w:rsidRDefault="00673A22" w:rsidP="0060031D">
            <w:pPr>
              <w:pStyle w:val="TAC"/>
            </w:pPr>
            <w:r w:rsidRPr="00B916EC">
              <w:rPr>
                <w:rStyle w:val="CommentReference"/>
                <w:rFonts w:cs="Arial"/>
                <w:sz w:val="18"/>
                <w:szCs w:val="18"/>
              </w:rPr>
              <w:t>0</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5</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5</w:t>
            </w:r>
          </w:p>
        </w:tc>
        <w:tc>
          <w:tcPr>
            <w:tcW w:w="3420" w:type="dxa"/>
            <w:vAlign w:val="center"/>
          </w:tcPr>
          <w:p w:rsidR="00673A22" w:rsidRPr="00B916EC" w:rsidRDefault="00673A22" w:rsidP="0060031D">
            <w:pPr>
              <w:pStyle w:val="TAC"/>
            </w:pPr>
            <w:r w:rsidRPr="00B916EC">
              <w:rPr>
                <w:rStyle w:val="CommentReference"/>
                <w:rFonts w:cs="Arial"/>
                <w:sz w:val="18"/>
                <w:szCs w:val="18"/>
              </w:rPr>
              <w:t>2</w:t>
            </w:r>
          </w:p>
        </w:tc>
        <w:tc>
          <w:tcPr>
            <w:tcW w:w="990" w:type="dxa"/>
            <w:vAlign w:val="center"/>
          </w:tcPr>
          <w:p w:rsidR="00673A22" w:rsidRPr="00B916EC" w:rsidRDefault="00673A22" w:rsidP="0060031D">
            <w:pPr>
              <w:pStyle w:val="TAC"/>
            </w:pPr>
            <w:r w:rsidRPr="00B916EC">
              <w:rPr>
                <w:rStyle w:val="CommentReference"/>
                <w:rFonts w:cs="Arial"/>
                <w:sz w:val="18"/>
                <w:szCs w:val="18"/>
              </w:rPr>
              <w:t>1</w:t>
            </w:r>
            <w:r w:rsidR="00795C66">
              <w:rPr>
                <w:rStyle w:val="CommentReference"/>
                <w:rFonts w:cs="Arial"/>
                <w:sz w:val="18"/>
                <w:szCs w:val="18"/>
              </w:rPr>
              <w:t>/2</w:t>
            </w:r>
          </w:p>
        </w:tc>
        <w:tc>
          <w:tcPr>
            <w:tcW w:w="3539" w:type="dxa"/>
            <w:vAlign w:val="center"/>
          </w:tcPr>
          <w:p w:rsidR="00673A22" w:rsidRPr="00B916EC" w:rsidRDefault="00673A22" w:rsidP="0060031D">
            <w:pPr>
              <w:pStyle w:val="TAC"/>
            </w:pPr>
            <w:r w:rsidRPr="00B916EC">
              <w:rPr>
                <w:rStyle w:val="CommentReference"/>
                <w:rFonts w:cs="Arial"/>
                <w:sz w:val="18"/>
                <w:szCs w:val="18"/>
              </w:rPr>
              <w:t>{0</w:t>
            </w:r>
            <w:r w:rsidR="00327117">
              <w:rPr>
                <w:rStyle w:val="CommentReference"/>
                <w:rFonts w:cs="Arial"/>
                <w:sz w:val="18"/>
                <w:szCs w:val="18"/>
              </w:rPr>
              <w:t xml:space="preserve">, if </w:t>
            </w:r>
            <w:r w:rsidR="00327117" w:rsidRPr="00327117">
              <w:rPr>
                <w:position w:val="-6"/>
              </w:rPr>
              <w:object w:dxaOrig="139" w:dyaOrig="240">
                <v:shape id="_x0000_i2585" type="#_x0000_t75" style="width:7.2pt;height:12pt" o:ole="">
                  <v:imagedata r:id="rId2662" o:title=""/>
                </v:shape>
                <o:OLEObject Type="Embed" ProgID="Equation.3" ShapeID="_x0000_i2585" DrawAspect="Content" ObjectID="_1599412664" r:id="rId2670"/>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52060F" w:rsidRPr="00B916EC">
              <w:rPr>
                <w:position w:val="-12"/>
              </w:rPr>
              <w:object w:dxaOrig="780" w:dyaOrig="360">
                <v:shape id="_x0000_i2586" type="#_x0000_t75" style="width:38.4pt;height:18.4pt" o:ole="">
                  <v:imagedata r:id="rId2630" o:title=""/>
                </v:shape>
                <o:OLEObject Type="Embed" ProgID="Equation.3" ShapeID="_x0000_i2586" DrawAspect="Content" ObjectID="_1599412665" r:id="rId2671"/>
              </w:object>
            </w:r>
            <w:r w:rsidR="00327117">
              <w:t xml:space="preserve">, if </w:t>
            </w:r>
            <w:r w:rsidR="00327117" w:rsidRPr="00327117">
              <w:rPr>
                <w:position w:val="-6"/>
              </w:rPr>
              <w:object w:dxaOrig="139" w:dyaOrig="240">
                <v:shape id="_x0000_i2587" type="#_x0000_t75" style="width:7.2pt;height:12pt" o:ole="">
                  <v:imagedata r:id="rId2665" o:title=""/>
                </v:shape>
                <o:OLEObject Type="Embed" ProgID="Equation.3" ShapeID="_x0000_i2587" DrawAspect="Content" ObjectID="_1599412666" r:id="rId2672"/>
              </w:object>
            </w:r>
            <w:r w:rsidR="00327117">
              <w:t xml:space="preserve"> is odd</w:t>
            </w:r>
            <w:r w:rsidRPr="00B916EC">
              <w:rPr>
                <w:rStyle w:val="CommentReference"/>
                <w:rFonts w:cs="Arial"/>
                <w:sz w:val="18"/>
                <w:szCs w:val="18"/>
              </w:rPr>
              <w:t>}</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6</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7</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1</w:t>
            </w:r>
          </w:p>
        </w:tc>
        <w:tc>
          <w:tcPr>
            <w:tcW w:w="3539" w:type="dxa"/>
            <w:vAlign w:val="center"/>
          </w:tcPr>
          <w:p w:rsidR="00673A22" w:rsidRPr="00B916EC" w:rsidRDefault="00673A22" w:rsidP="0060031D">
            <w:pPr>
              <w:pStyle w:val="TAC"/>
            </w:pPr>
            <w:r w:rsidRPr="00B916EC">
              <w:rPr>
                <w:rStyle w:val="CommentReference"/>
                <w:rFonts w:cs="Arial"/>
                <w:sz w:val="18"/>
                <w:szCs w:val="18"/>
              </w:rPr>
              <w:t>0</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7</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7</w:t>
            </w:r>
          </w:p>
        </w:tc>
        <w:tc>
          <w:tcPr>
            <w:tcW w:w="3420" w:type="dxa"/>
            <w:vAlign w:val="center"/>
          </w:tcPr>
          <w:p w:rsidR="00673A22" w:rsidRPr="00B916EC" w:rsidRDefault="00673A22" w:rsidP="0060031D">
            <w:pPr>
              <w:pStyle w:val="TAC"/>
            </w:pPr>
            <w:r w:rsidRPr="00B916EC">
              <w:rPr>
                <w:rStyle w:val="CommentReference"/>
                <w:rFonts w:cs="Arial"/>
                <w:sz w:val="18"/>
                <w:szCs w:val="18"/>
              </w:rPr>
              <w:t>2</w:t>
            </w:r>
          </w:p>
        </w:tc>
        <w:tc>
          <w:tcPr>
            <w:tcW w:w="990" w:type="dxa"/>
            <w:vAlign w:val="center"/>
          </w:tcPr>
          <w:p w:rsidR="00673A22" w:rsidRPr="00B916EC" w:rsidRDefault="00673A22" w:rsidP="0060031D">
            <w:pPr>
              <w:pStyle w:val="TAC"/>
            </w:pPr>
            <w:r w:rsidRPr="00B916EC">
              <w:rPr>
                <w:rStyle w:val="CommentReference"/>
                <w:rFonts w:cs="Arial"/>
                <w:sz w:val="18"/>
                <w:szCs w:val="18"/>
              </w:rPr>
              <w:t>1</w:t>
            </w:r>
            <w:r w:rsidR="00795C66">
              <w:rPr>
                <w:rStyle w:val="CommentReference"/>
                <w:rFonts w:cs="Arial"/>
                <w:sz w:val="18"/>
                <w:szCs w:val="18"/>
              </w:rPr>
              <w:t>/2</w:t>
            </w:r>
          </w:p>
        </w:tc>
        <w:tc>
          <w:tcPr>
            <w:tcW w:w="3539" w:type="dxa"/>
            <w:vAlign w:val="center"/>
          </w:tcPr>
          <w:p w:rsidR="00673A22" w:rsidRPr="00B916EC" w:rsidRDefault="00673A22" w:rsidP="0060031D">
            <w:pPr>
              <w:pStyle w:val="TAC"/>
            </w:pPr>
            <w:r w:rsidRPr="00B916EC">
              <w:rPr>
                <w:rStyle w:val="CommentReference"/>
                <w:rFonts w:cs="Arial"/>
                <w:sz w:val="18"/>
                <w:szCs w:val="18"/>
              </w:rPr>
              <w:t>{0</w:t>
            </w:r>
            <w:r w:rsidR="00327117">
              <w:rPr>
                <w:rStyle w:val="CommentReference"/>
                <w:rFonts w:cs="Arial"/>
                <w:sz w:val="18"/>
                <w:szCs w:val="18"/>
              </w:rPr>
              <w:t xml:space="preserve">, if </w:t>
            </w:r>
            <w:r w:rsidR="00327117" w:rsidRPr="00327117">
              <w:rPr>
                <w:position w:val="-6"/>
              </w:rPr>
              <w:object w:dxaOrig="139" w:dyaOrig="240">
                <v:shape id="_x0000_i2588" type="#_x0000_t75" style="width:7.2pt;height:12pt" o:ole="">
                  <v:imagedata r:id="rId2662" o:title=""/>
                </v:shape>
                <o:OLEObject Type="Embed" ProgID="Equation.3" ShapeID="_x0000_i2588" DrawAspect="Content" ObjectID="_1599412667" r:id="rId2673"/>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52060F" w:rsidRPr="00B916EC">
              <w:rPr>
                <w:position w:val="-12"/>
              </w:rPr>
              <w:object w:dxaOrig="780" w:dyaOrig="360">
                <v:shape id="_x0000_i2589" type="#_x0000_t75" style="width:38.4pt;height:18.4pt" o:ole="">
                  <v:imagedata r:id="rId2630" o:title=""/>
                </v:shape>
                <o:OLEObject Type="Embed" ProgID="Equation.3" ShapeID="_x0000_i2589" DrawAspect="Content" ObjectID="_1599412668" r:id="rId2674"/>
              </w:object>
            </w:r>
            <w:r w:rsidR="00327117">
              <w:t xml:space="preserve">, if </w:t>
            </w:r>
            <w:r w:rsidR="00327117" w:rsidRPr="00327117">
              <w:rPr>
                <w:position w:val="-6"/>
              </w:rPr>
              <w:object w:dxaOrig="139" w:dyaOrig="240">
                <v:shape id="_x0000_i2590" type="#_x0000_t75" style="width:7.2pt;height:12pt" o:ole="">
                  <v:imagedata r:id="rId2665" o:title=""/>
                </v:shape>
                <o:OLEObject Type="Embed" ProgID="Equation.3" ShapeID="_x0000_i2590" DrawAspect="Content" ObjectID="_1599412669" r:id="rId2675"/>
              </w:object>
            </w:r>
            <w:r w:rsidR="00327117">
              <w:t xml:space="preserve"> is odd</w:t>
            </w:r>
            <w:r w:rsidRPr="00B916EC">
              <w:rPr>
                <w:rStyle w:val="CommentReference"/>
                <w:rFonts w:cs="Arial"/>
                <w:sz w:val="18"/>
                <w:szCs w:val="18"/>
              </w:rPr>
              <w:t>}</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8</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0</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2</w:t>
            </w:r>
          </w:p>
        </w:tc>
        <w:tc>
          <w:tcPr>
            <w:tcW w:w="3539" w:type="dxa"/>
            <w:vAlign w:val="center"/>
          </w:tcPr>
          <w:p w:rsidR="00673A22" w:rsidRPr="00B916EC" w:rsidRDefault="00673A22" w:rsidP="0060031D">
            <w:pPr>
              <w:pStyle w:val="TAC"/>
            </w:pPr>
            <w:r w:rsidRPr="00B916EC">
              <w:rPr>
                <w:rStyle w:val="CommentReference"/>
                <w:rFonts w:cs="Arial"/>
                <w:sz w:val="18"/>
                <w:szCs w:val="18"/>
              </w:rPr>
              <w:t>0</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9</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5</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2</w:t>
            </w:r>
          </w:p>
        </w:tc>
        <w:tc>
          <w:tcPr>
            <w:tcW w:w="3539" w:type="dxa"/>
            <w:vAlign w:val="center"/>
          </w:tcPr>
          <w:p w:rsidR="00673A22" w:rsidRPr="00B916EC" w:rsidRDefault="00673A22" w:rsidP="0060031D">
            <w:pPr>
              <w:pStyle w:val="TAC"/>
            </w:pPr>
            <w:r w:rsidRPr="00B916EC">
              <w:rPr>
                <w:rStyle w:val="CommentReference"/>
                <w:rFonts w:cs="Arial"/>
                <w:sz w:val="18"/>
                <w:szCs w:val="18"/>
              </w:rPr>
              <w:t>0</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10</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0</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1</w:t>
            </w:r>
          </w:p>
        </w:tc>
        <w:tc>
          <w:tcPr>
            <w:tcW w:w="3539" w:type="dxa"/>
            <w:vAlign w:val="center"/>
          </w:tcPr>
          <w:p w:rsidR="00673A22" w:rsidRPr="00B916EC" w:rsidRDefault="00673A22" w:rsidP="0060031D">
            <w:pPr>
              <w:pStyle w:val="TAC"/>
            </w:pPr>
            <w:r w:rsidRPr="00B916EC">
              <w:rPr>
                <w:rStyle w:val="CommentReference"/>
                <w:rFonts w:cs="Arial"/>
                <w:sz w:val="18"/>
                <w:szCs w:val="18"/>
              </w:rPr>
              <w:t>1</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11</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0</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1</w:t>
            </w:r>
          </w:p>
        </w:tc>
        <w:tc>
          <w:tcPr>
            <w:tcW w:w="3539" w:type="dxa"/>
            <w:vAlign w:val="center"/>
          </w:tcPr>
          <w:p w:rsidR="00673A22" w:rsidRPr="00B916EC" w:rsidRDefault="00673A22" w:rsidP="0060031D">
            <w:pPr>
              <w:pStyle w:val="TAC"/>
            </w:pPr>
            <w:r w:rsidRPr="00B916EC">
              <w:rPr>
                <w:rStyle w:val="CommentReference"/>
                <w:rFonts w:cs="Arial"/>
                <w:sz w:val="18"/>
                <w:szCs w:val="18"/>
              </w:rPr>
              <w:t>2</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12</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2</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1</w:t>
            </w:r>
          </w:p>
        </w:tc>
        <w:tc>
          <w:tcPr>
            <w:tcW w:w="3539" w:type="dxa"/>
            <w:vAlign w:val="center"/>
          </w:tcPr>
          <w:p w:rsidR="00673A22" w:rsidRPr="00B916EC" w:rsidRDefault="00673A22" w:rsidP="0060031D">
            <w:pPr>
              <w:pStyle w:val="TAC"/>
            </w:pPr>
            <w:r w:rsidRPr="00B916EC">
              <w:rPr>
                <w:rStyle w:val="CommentReference"/>
                <w:rFonts w:cs="Arial"/>
                <w:sz w:val="18"/>
                <w:szCs w:val="18"/>
              </w:rPr>
              <w:t>1</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13</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2</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1</w:t>
            </w:r>
          </w:p>
        </w:tc>
        <w:tc>
          <w:tcPr>
            <w:tcW w:w="3539" w:type="dxa"/>
            <w:vAlign w:val="center"/>
          </w:tcPr>
          <w:p w:rsidR="00673A22" w:rsidRPr="00B916EC" w:rsidRDefault="00673A22" w:rsidP="0060031D">
            <w:pPr>
              <w:pStyle w:val="TAC"/>
            </w:pPr>
            <w:r w:rsidRPr="00B916EC">
              <w:rPr>
                <w:rStyle w:val="CommentReference"/>
                <w:rFonts w:cs="Arial"/>
                <w:sz w:val="18"/>
                <w:szCs w:val="18"/>
              </w:rPr>
              <w:t>2</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14</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5</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1</w:t>
            </w:r>
          </w:p>
        </w:tc>
        <w:tc>
          <w:tcPr>
            <w:tcW w:w="3539" w:type="dxa"/>
            <w:vAlign w:val="center"/>
          </w:tcPr>
          <w:p w:rsidR="00673A22" w:rsidRPr="00B916EC" w:rsidRDefault="00673A22" w:rsidP="0060031D">
            <w:pPr>
              <w:pStyle w:val="TAC"/>
            </w:pPr>
            <w:r w:rsidRPr="00B916EC">
              <w:rPr>
                <w:rStyle w:val="CommentReference"/>
                <w:rFonts w:cs="Arial"/>
                <w:sz w:val="18"/>
                <w:szCs w:val="18"/>
              </w:rPr>
              <w:t>1</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rPr>
                <w:rFonts w:cs="Arial"/>
                <w:kern w:val="24"/>
                <w:szCs w:val="18"/>
              </w:rPr>
              <w:t>15</w:t>
            </w:r>
          </w:p>
        </w:tc>
        <w:tc>
          <w:tcPr>
            <w:tcW w:w="900" w:type="dxa"/>
            <w:tcBorders>
              <w:left w:val="double" w:sz="4" w:space="0" w:color="auto"/>
            </w:tcBorders>
            <w:vAlign w:val="center"/>
          </w:tcPr>
          <w:p w:rsidR="00673A22" w:rsidRPr="00B916EC" w:rsidRDefault="00673A22" w:rsidP="0060031D">
            <w:pPr>
              <w:pStyle w:val="TAC"/>
              <w:rPr>
                <w:rFonts w:cs="Arial"/>
                <w:kern w:val="24"/>
                <w:szCs w:val="18"/>
              </w:rPr>
            </w:pPr>
            <w:r w:rsidRPr="00B916EC">
              <w:rPr>
                <w:rStyle w:val="CommentReference"/>
                <w:rFonts w:cs="Arial"/>
                <w:sz w:val="18"/>
                <w:szCs w:val="18"/>
              </w:rPr>
              <w:t>5</w:t>
            </w:r>
          </w:p>
        </w:tc>
        <w:tc>
          <w:tcPr>
            <w:tcW w:w="3420" w:type="dxa"/>
            <w:vAlign w:val="center"/>
          </w:tcPr>
          <w:p w:rsidR="00673A22" w:rsidRPr="00B916EC" w:rsidRDefault="00673A22" w:rsidP="0060031D">
            <w:pPr>
              <w:pStyle w:val="TAC"/>
              <w:rPr>
                <w:rFonts w:cs="Arial"/>
                <w:kern w:val="24"/>
                <w:szCs w:val="18"/>
              </w:rPr>
            </w:pPr>
            <w:r w:rsidRPr="00B916EC">
              <w:rPr>
                <w:rStyle w:val="CommentReference"/>
                <w:rFonts w:cs="Arial"/>
                <w:sz w:val="18"/>
                <w:szCs w:val="18"/>
              </w:rPr>
              <w:t>1</w:t>
            </w:r>
          </w:p>
        </w:tc>
        <w:tc>
          <w:tcPr>
            <w:tcW w:w="990" w:type="dxa"/>
            <w:vAlign w:val="center"/>
          </w:tcPr>
          <w:p w:rsidR="00673A22" w:rsidRPr="00B916EC" w:rsidRDefault="00673A22" w:rsidP="0060031D">
            <w:pPr>
              <w:pStyle w:val="TAC"/>
              <w:rPr>
                <w:rFonts w:cs="Arial"/>
                <w:kern w:val="24"/>
                <w:szCs w:val="18"/>
              </w:rPr>
            </w:pPr>
            <w:r w:rsidRPr="00B916EC">
              <w:rPr>
                <w:rStyle w:val="CommentReference"/>
                <w:rFonts w:cs="Arial"/>
                <w:sz w:val="18"/>
                <w:szCs w:val="18"/>
              </w:rPr>
              <w:t>1</w:t>
            </w:r>
          </w:p>
        </w:tc>
        <w:tc>
          <w:tcPr>
            <w:tcW w:w="3539" w:type="dxa"/>
            <w:vAlign w:val="center"/>
          </w:tcPr>
          <w:p w:rsidR="00673A22" w:rsidRPr="00B916EC" w:rsidRDefault="00673A22" w:rsidP="0060031D">
            <w:pPr>
              <w:pStyle w:val="TAC"/>
              <w:rPr>
                <w:rFonts w:cs="Arial"/>
                <w:kern w:val="24"/>
                <w:szCs w:val="18"/>
              </w:rPr>
            </w:pPr>
            <w:r w:rsidRPr="00B916EC">
              <w:rPr>
                <w:rStyle w:val="CommentReference"/>
                <w:rFonts w:cs="Arial"/>
                <w:sz w:val="18"/>
                <w:szCs w:val="18"/>
              </w:rPr>
              <w:t>2</w:t>
            </w:r>
          </w:p>
        </w:tc>
      </w:tr>
    </w:tbl>
    <w:p w:rsidR="007D38F3" w:rsidRPr="00B916EC" w:rsidRDefault="007D38F3" w:rsidP="0060031D">
      <w:pPr>
        <w:rPr>
          <w:b/>
        </w:rPr>
      </w:pPr>
    </w:p>
    <w:p w:rsidR="001A0AAE" w:rsidRPr="00B916EC" w:rsidRDefault="001A0AAE" w:rsidP="00B06B6C">
      <w:pPr>
        <w:pStyle w:val="TH"/>
      </w:pPr>
      <w:r w:rsidRPr="00B916EC">
        <w:lastRenderedPageBreak/>
        <w:t>Table 1</w:t>
      </w:r>
      <w:r w:rsidR="00EC0649">
        <w:t>3</w:t>
      </w:r>
      <w:r w:rsidRPr="00B916EC">
        <w:t>-</w:t>
      </w:r>
      <w:r w:rsidR="00C929BE" w:rsidRPr="00B916EC">
        <w:t>1</w:t>
      </w:r>
      <w:r w:rsidR="00C929BE">
        <w:t>2</w:t>
      </w:r>
      <w:r w:rsidRPr="00B916EC">
        <w:t xml:space="preserve">: Parameters for PDCCH monitoring occasions for Type0-PDCCH common search space - SS/PBCH block and control resource set multiplexing </w:t>
      </w:r>
      <w:r w:rsidR="00C929BE">
        <w:t>pattern</w:t>
      </w:r>
      <w:r w:rsidR="00C929BE" w:rsidRPr="00B916EC">
        <w:t xml:space="preserve"> </w:t>
      </w:r>
      <w:r w:rsidRPr="00B916EC">
        <w:t xml:space="preserve">1 and </w:t>
      </w:r>
      <w:r w:rsidR="00C929BE" w:rsidRPr="00C929BE">
        <w:t>frequency range 2</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971"/>
        <w:gridCol w:w="3327"/>
        <w:gridCol w:w="972"/>
        <w:gridCol w:w="3358"/>
      </w:tblGrid>
      <w:tr w:rsidR="00146079" w:rsidRPr="00B916EC" w:rsidTr="00327117">
        <w:trPr>
          <w:cantSplit/>
        </w:trPr>
        <w:tc>
          <w:tcPr>
            <w:tcW w:w="810" w:type="dxa"/>
            <w:tcBorders>
              <w:bottom w:val="double" w:sz="4" w:space="0" w:color="auto"/>
              <w:right w:val="double" w:sz="4" w:space="0" w:color="auto"/>
            </w:tcBorders>
            <w:shd w:val="clear" w:color="auto" w:fill="E0E0E0"/>
            <w:vAlign w:val="center"/>
          </w:tcPr>
          <w:p w:rsidR="00146079" w:rsidRPr="00B916EC" w:rsidRDefault="00146079" w:rsidP="008F5350">
            <w:pPr>
              <w:pStyle w:val="TAH"/>
              <w:rPr>
                <w:bCs/>
                <w:lang w:val="en-US"/>
              </w:rPr>
            </w:pPr>
            <w:r w:rsidRPr="00B916EC">
              <w:rPr>
                <w:bCs/>
                <w:lang w:val="en-US"/>
              </w:rPr>
              <w:t>Index</w:t>
            </w:r>
          </w:p>
        </w:tc>
        <w:tc>
          <w:tcPr>
            <w:tcW w:w="990" w:type="dxa"/>
            <w:tcBorders>
              <w:left w:val="double" w:sz="4" w:space="0" w:color="auto"/>
              <w:bottom w:val="double" w:sz="4" w:space="0" w:color="auto"/>
            </w:tcBorders>
            <w:shd w:val="clear" w:color="auto" w:fill="E0E0E0"/>
            <w:vAlign w:val="center"/>
          </w:tcPr>
          <w:p w:rsidR="00146079" w:rsidRPr="00B916EC" w:rsidRDefault="00146079" w:rsidP="008F5350">
            <w:pPr>
              <w:pStyle w:val="TAH"/>
              <w:rPr>
                <w:bCs/>
                <w:lang w:val="en-US"/>
              </w:rPr>
            </w:pPr>
            <w:r w:rsidRPr="00B916EC">
              <w:rPr>
                <w:position w:val="-6"/>
              </w:rPr>
              <w:object w:dxaOrig="220" w:dyaOrig="240">
                <v:shape id="_x0000_i2591" type="#_x0000_t75" style="width:11.2pt;height:12pt" o:ole="">
                  <v:imagedata r:id="rId2658" o:title=""/>
                </v:shape>
                <o:OLEObject Type="Embed" ProgID="Equation.3" ShapeID="_x0000_i2591" DrawAspect="Content" ObjectID="_1599412670" r:id="rId2676"/>
              </w:object>
            </w:r>
          </w:p>
        </w:tc>
        <w:tc>
          <w:tcPr>
            <w:tcW w:w="3420" w:type="dxa"/>
            <w:tcBorders>
              <w:bottom w:val="double" w:sz="4" w:space="0" w:color="auto"/>
            </w:tcBorders>
            <w:shd w:val="clear" w:color="auto" w:fill="E0E0E0"/>
            <w:vAlign w:val="center"/>
          </w:tcPr>
          <w:p w:rsidR="00146079" w:rsidRPr="00B916EC" w:rsidRDefault="00146079" w:rsidP="008F5350">
            <w:pPr>
              <w:pStyle w:val="TAH"/>
              <w:rPr>
                <w:bCs/>
                <w:lang w:val="en-US"/>
              </w:rPr>
            </w:pPr>
            <w:r w:rsidRPr="00B916EC">
              <w:rPr>
                <w:rStyle w:val="CommentReference"/>
                <w:rFonts w:cs="Arial"/>
                <w:sz w:val="18"/>
                <w:szCs w:val="18"/>
              </w:rPr>
              <w:t>Number of search space sets per slot</w:t>
            </w:r>
          </w:p>
        </w:tc>
        <w:tc>
          <w:tcPr>
            <w:tcW w:w="990" w:type="dxa"/>
            <w:tcBorders>
              <w:bottom w:val="double" w:sz="4" w:space="0" w:color="auto"/>
            </w:tcBorders>
            <w:shd w:val="clear" w:color="auto" w:fill="E0E0E0"/>
            <w:vAlign w:val="center"/>
          </w:tcPr>
          <w:p w:rsidR="00146079" w:rsidRPr="00B916EC" w:rsidRDefault="00146079" w:rsidP="008F5350">
            <w:pPr>
              <w:pStyle w:val="TAH"/>
              <w:rPr>
                <w:bCs/>
                <w:lang w:val="en-US"/>
              </w:rPr>
            </w:pPr>
            <w:r w:rsidRPr="00B916EC">
              <w:rPr>
                <w:position w:val="-4"/>
              </w:rPr>
              <w:object w:dxaOrig="279" w:dyaOrig="220">
                <v:shape id="_x0000_i2592" type="#_x0000_t75" style="width:13.6pt;height:11.2pt" o:ole="">
                  <v:imagedata r:id="rId2660" o:title=""/>
                </v:shape>
                <o:OLEObject Type="Embed" ProgID="Equation.3" ShapeID="_x0000_i2592" DrawAspect="Content" ObjectID="_1599412671" r:id="rId2677"/>
              </w:object>
            </w:r>
          </w:p>
        </w:tc>
        <w:tc>
          <w:tcPr>
            <w:tcW w:w="3449" w:type="dxa"/>
            <w:tcBorders>
              <w:bottom w:val="double" w:sz="4" w:space="0" w:color="auto"/>
            </w:tcBorders>
            <w:shd w:val="clear" w:color="auto" w:fill="E0E0E0"/>
            <w:vAlign w:val="center"/>
          </w:tcPr>
          <w:p w:rsidR="00146079" w:rsidRPr="00B916EC" w:rsidRDefault="00146079" w:rsidP="008F5350">
            <w:pPr>
              <w:spacing w:after="0"/>
              <w:jc w:val="center"/>
              <w:textAlignment w:val="bottom"/>
              <w:rPr>
                <w:rFonts w:ascii="Arial" w:hAnsi="Arial" w:cs="Arial"/>
                <w:b/>
                <w:sz w:val="18"/>
                <w:szCs w:val="18"/>
              </w:rPr>
            </w:pPr>
            <w:r w:rsidRPr="00B916EC">
              <w:rPr>
                <w:rStyle w:val="CommentReference"/>
                <w:rFonts w:ascii="Arial" w:hAnsi="Arial" w:cs="Arial"/>
                <w:b/>
                <w:sz w:val="18"/>
                <w:szCs w:val="18"/>
              </w:rPr>
              <w:t>First symbol index</w:t>
            </w:r>
          </w:p>
        </w:tc>
      </w:tr>
      <w:tr w:rsidR="00146079" w:rsidRPr="00B916EC" w:rsidTr="00327117">
        <w:trPr>
          <w:cantSplit/>
        </w:trPr>
        <w:tc>
          <w:tcPr>
            <w:tcW w:w="810" w:type="dxa"/>
            <w:tcBorders>
              <w:top w:val="double" w:sz="4" w:space="0" w:color="auto"/>
              <w:right w:val="double" w:sz="4" w:space="0" w:color="auto"/>
            </w:tcBorders>
            <w:shd w:val="clear" w:color="auto" w:fill="auto"/>
            <w:vAlign w:val="center"/>
          </w:tcPr>
          <w:p w:rsidR="00146079" w:rsidRPr="00B916EC" w:rsidRDefault="00146079" w:rsidP="008F5350">
            <w:pPr>
              <w:pStyle w:val="TAC"/>
              <w:rPr>
                <w:lang w:val="en-US"/>
              </w:rPr>
            </w:pPr>
            <w:r w:rsidRPr="00B916EC">
              <w:rPr>
                <w:lang w:val="en-US"/>
              </w:rPr>
              <w:t>0</w:t>
            </w:r>
          </w:p>
        </w:tc>
        <w:tc>
          <w:tcPr>
            <w:tcW w:w="990" w:type="dxa"/>
            <w:tcBorders>
              <w:top w:val="double" w:sz="4" w:space="0" w:color="auto"/>
              <w:left w:val="double" w:sz="4" w:space="0" w:color="auto"/>
            </w:tcBorders>
            <w:vAlign w:val="center"/>
          </w:tcPr>
          <w:p w:rsidR="00146079" w:rsidRPr="00B916EC" w:rsidRDefault="00146079" w:rsidP="008F5350">
            <w:pPr>
              <w:pStyle w:val="TAC"/>
              <w:rPr>
                <w:lang w:val="en-US"/>
              </w:rPr>
            </w:pPr>
            <w:r w:rsidRPr="00B916EC">
              <w:rPr>
                <w:rStyle w:val="CommentReference"/>
                <w:rFonts w:cs="Arial"/>
                <w:sz w:val="18"/>
                <w:szCs w:val="18"/>
              </w:rPr>
              <w:t>0</w:t>
            </w:r>
          </w:p>
        </w:tc>
        <w:tc>
          <w:tcPr>
            <w:tcW w:w="3420" w:type="dxa"/>
            <w:tcBorders>
              <w:top w:val="double" w:sz="4" w:space="0" w:color="auto"/>
            </w:tcBorders>
            <w:vAlign w:val="center"/>
          </w:tcPr>
          <w:p w:rsidR="00146079" w:rsidRPr="00B916EC" w:rsidRDefault="00146079" w:rsidP="008F5350">
            <w:pPr>
              <w:pStyle w:val="TAC"/>
              <w:rPr>
                <w:lang w:val="en-US"/>
              </w:rPr>
            </w:pPr>
            <w:r w:rsidRPr="00B916EC">
              <w:rPr>
                <w:rStyle w:val="CommentReference"/>
                <w:rFonts w:cs="Arial"/>
                <w:sz w:val="18"/>
                <w:szCs w:val="18"/>
              </w:rPr>
              <w:t>1</w:t>
            </w:r>
          </w:p>
        </w:tc>
        <w:tc>
          <w:tcPr>
            <w:tcW w:w="990" w:type="dxa"/>
            <w:tcBorders>
              <w:top w:val="double" w:sz="4" w:space="0" w:color="auto"/>
            </w:tcBorders>
            <w:vAlign w:val="center"/>
          </w:tcPr>
          <w:p w:rsidR="00146079" w:rsidRPr="00B916EC" w:rsidRDefault="00146079" w:rsidP="008F5350">
            <w:pPr>
              <w:pStyle w:val="TAC"/>
              <w:rPr>
                <w:lang w:val="en-US"/>
              </w:rPr>
            </w:pPr>
            <w:r w:rsidRPr="00B916EC">
              <w:rPr>
                <w:rStyle w:val="CommentReference"/>
                <w:rFonts w:cs="Arial"/>
                <w:sz w:val="18"/>
                <w:szCs w:val="18"/>
              </w:rPr>
              <w:t>1</w:t>
            </w:r>
          </w:p>
        </w:tc>
        <w:tc>
          <w:tcPr>
            <w:tcW w:w="3449" w:type="dxa"/>
            <w:tcBorders>
              <w:top w:val="double" w:sz="4" w:space="0" w:color="auto"/>
            </w:tcBorders>
            <w:vAlign w:val="center"/>
          </w:tcPr>
          <w:p w:rsidR="00146079" w:rsidRPr="00B916EC" w:rsidRDefault="00146079" w:rsidP="008F5350">
            <w:pPr>
              <w:pStyle w:val="TAC"/>
              <w:rPr>
                <w:lang w:val="en-US"/>
              </w:rPr>
            </w:pPr>
            <w:r w:rsidRPr="00B916EC">
              <w:rPr>
                <w:rStyle w:val="CommentReference"/>
                <w:rFonts w:cs="Arial"/>
                <w:sz w:val="18"/>
                <w:szCs w:val="18"/>
              </w:rPr>
              <w:t>0</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rPr>
                <w:lang w:val="en-US"/>
              </w:rPr>
            </w:pPr>
            <w:r w:rsidRPr="00B916EC">
              <w:rPr>
                <w:lang w:val="en-US"/>
              </w:rPr>
              <w:t>1</w:t>
            </w:r>
          </w:p>
        </w:tc>
        <w:tc>
          <w:tcPr>
            <w:tcW w:w="990" w:type="dxa"/>
            <w:tcBorders>
              <w:left w:val="double" w:sz="4" w:space="0" w:color="auto"/>
            </w:tcBorders>
            <w:vAlign w:val="center"/>
          </w:tcPr>
          <w:p w:rsidR="00146079" w:rsidRPr="00B916EC" w:rsidRDefault="00146079" w:rsidP="008F5350">
            <w:pPr>
              <w:pStyle w:val="TAC"/>
              <w:rPr>
                <w:lang w:val="en-US"/>
              </w:rPr>
            </w:pPr>
            <w:r w:rsidRPr="00B916EC">
              <w:rPr>
                <w:rStyle w:val="CommentReference"/>
                <w:rFonts w:cs="Arial"/>
                <w:sz w:val="18"/>
                <w:szCs w:val="18"/>
              </w:rPr>
              <w:t>0</w:t>
            </w:r>
          </w:p>
        </w:tc>
        <w:tc>
          <w:tcPr>
            <w:tcW w:w="3420" w:type="dxa"/>
            <w:vAlign w:val="center"/>
          </w:tcPr>
          <w:p w:rsidR="00146079" w:rsidRPr="00B916EC" w:rsidRDefault="00146079" w:rsidP="008F5350">
            <w:pPr>
              <w:pStyle w:val="TAC"/>
              <w:rPr>
                <w:lang w:val="en-US"/>
              </w:rPr>
            </w:pPr>
            <w:r w:rsidRPr="00B916EC">
              <w:rPr>
                <w:rStyle w:val="CommentReference"/>
                <w:rFonts w:cs="Arial"/>
                <w:sz w:val="18"/>
                <w:szCs w:val="18"/>
              </w:rPr>
              <w:t>2</w:t>
            </w:r>
          </w:p>
        </w:tc>
        <w:tc>
          <w:tcPr>
            <w:tcW w:w="990" w:type="dxa"/>
            <w:vAlign w:val="center"/>
          </w:tcPr>
          <w:p w:rsidR="00146079" w:rsidRPr="00B916EC" w:rsidRDefault="00146079" w:rsidP="008F5350">
            <w:pPr>
              <w:pStyle w:val="TAC"/>
              <w:rPr>
                <w:lang w:val="en-US"/>
              </w:rPr>
            </w:pPr>
            <w:r w:rsidRPr="00B916EC">
              <w:rPr>
                <w:rStyle w:val="CommentReference"/>
                <w:rFonts w:cs="Arial"/>
                <w:sz w:val="18"/>
                <w:szCs w:val="18"/>
              </w:rPr>
              <w:t>1</w:t>
            </w:r>
            <w:r w:rsidR="00795C66">
              <w:rPr>
                <w:rStyle w:val="CommentReference"/>
                <w:rFonts w:cs="Arial"/>
                <w:sz w:val="18"/>
                <w:szCs w:val="18"/>
              </w:rPr>
              <w:t>/2</w:t>
            </w:r>
          </w:p>
        </w:tc>
        <w:tc>
          <w:tcPr>
            <w:tcW w:w="3449" w:type="dxa"/>
            <w:vAlign w:val="center"/>
          </w:tcPr>
          <w:p w:rsidR="00146079" w:rsidRPr="00B916EC" w:rsidRDefault="00146079" w:rsidP="008F5350">
            <w:pPr>
              <w:pStyle w:val="TAC"/>
              <w:rPr>
                <w:lang w:val="en-US"/>
              </w:rPr>
            </w:pPr>
            <w:r w:rsidRPr="00B916EC">
              <w:rPr>
                <w:rStyle w:val="CommentReference"/>
                <w:rFonts w:cs="Arial"/>
                <w:sz w:val="18"/>
                <w:szCs w:val="18"/>
              </w:rPr>
              <w:t>{0</w:t>
            </w:r>
            <w:r w:rsidR="00327117">
              <w:rPr>
                <w:rStyle w:val="CommentReference"/>
                <w:rFonts w:cs="Arial"/>
                <w:sz w:val="18"/>
                <w:szCs w:val="18"/>
              </w:rPr>
              <w:t xml:space="preserve">, if </w:t>
            </w:r>
            <w:r w:rsidR="00327117" w:rsidRPr="00327117">
              <w:rPr>
                <w:position w:val="-6"/>
              </w:rPr>
              <w:object w:dxaOrig="139" w:dyaOrig="240">
                <v:shape id="_x0000_i2593" type="#_x0000_t75" style="width:7.2pt;height:12pt" o:ole="">
                  <v:imagedata r:id="rId2662" o:title=""/>
                </v:shape>
                <o:OLEObject Type="Embed" ProgID="Equation.3" ShapeID="_x0000_i2593" DrawAspect="Content" ObjectID="_1599412672" r:id="rId2678"/>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rStyle w:val="CommentReference"/>
                <w:rFonts w:cs="Arial"/>
                <w:sz w:val="18"/>
                <w:szCs w:val="18"/>
              </w:rPr>
              <w:t>7</w:t>
            </w:r>
            <w:r w:rsidR="00327117">
              <w:t xml:space="preserve">, if </w:t>
            </w:r>
            <w:r w:rsidR="00327117" w:rsidRPr="00327117">
              <w:rPr>
                <w:position w:val="-6"/>
              </w:rPr>
              <w:object w:dxaOrig="139" w:dyaOrig="240">
                <v:shape id="_x0000_i2594" type="#_x0000_t75" style="width:7.2pt;height:12pt" o:ole="">
                  <v:imagedata r:id="rId2665" o:title=""/>
                </v:shape>
                <o:OLEObject Type="Embed" ProgID="Equation.3" ShapeID="_x0000_i2594" DrawAspect="Content" ObjectID="_1599412673" r:id="rId2679"/>
              </w:object>
            </w:r>
            <w:r w:rsidR="00327117">
              <w:t xml:space="preserve"> is odd</w:t>
            </w:r>
            <w:r w:rsidRPr="00B916EC">
              <w:rPr>
                <w:rStyle w:val="CommentReference"/>
                <w:rFonts w:cs="Arial"/>
                <w:sz w:val="18"/>
                <w:szCs w:val="18"/>
              </w:rPr>
              <w:t>}</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2</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 xml:space="preserve">2.5 </w:t>
            </w:r>
          </w:p>
        </w:tc>
        <w:tc>
          <w:tcPr>
            <w:tcW w:w="3420" w:type="dxa"/>
            <w:vAlign w:val="center"/>
          </w:tcPr>
          <w:p w:rsidR="00146079" w:rsidRPr="00B916EC" w:rsidRDefault="00146079" w:rsidP="008F5350">
            <w:pPr>
              <w:pStyle w:val="TAC"/>
            </w:pPr>
            <w:r w:rsidRPr="00B916EC">
              <w:rPr>
                <w:rStyle w:val="CommentReference"/>
                <w:rFonts w:cs="Arial"/>
                <w:sz w:val="18"/>
                <w:szCs w:val="18"/>
              </w:rPr>
              <w:t>1</w:t>
            </w:r>
          </w:p>
        </w:tc>
        <w:tc>
          <w:tcPr>
            <w:tcW w:w="990" w:type="dxa"/>
            <w:vAlign w:val="center"/>
          </w:tcPr>
          <w:p w:rsidR="00146079" w:rsidRPr="00B916EC" w:rsidRDefault="00146079" w:rsidP="008F5350">
            <w:pPr>
              <w:pStyle w:val="TAC"/>
            </w:pPr>
            <w:r w:rsidRPr="00B916EC">
              <w:rPr>
                <w:rStyle w:val="CommentReference"/>
                <w:rFonts w:cs="Arial"/>
                <w:sz w:val="18"/>
                <w:szCs w:val="18"/>
              </w:rPr>
              <w:t>1</w:t>
            </w:r>
          </w:p>
        </w:tc>
        <w:tc>
          <w:tcPr>
            <w:tcW w:w="3449" w:type="dxa"/>
            <w:vAlign w:val="center"/>
          </w:tcPr>
          <w:p w:rsidR="00146079" w:rsidRPr="00B916EC" w:rsidRDefault="00146079" w:rsidP="008F5350">
            <w:pPr>
              <w:pStyle w:val="TAC"/>
            </w:pPr>
            <w:r w:rsidRPr="00B916EC">
              <w:rPr>
                <w:rStyle w:val="CommentReference"/>
                <w:rFonts w:cs="Arial"/>
                <w:sz w:val="18"/>
                <w:szCs w:val="18"/>
              </w:rPr>
              <w:t>0</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3</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2.5</w:t>
            </w:r>
          </w:p>
        </w:tc>
        <w:tc>
          <w:tcPr>
            <w:tcW w:w="3420" w:type="dxa"/>
            <w:vAlign w:val="center"/>
          </w:tcPr>
          <w:p w:rsidR="00146079" w:rsidRPr="00B916EC" w:rsidRDefault="00146079" w:rsidP="008F5350">
            <w:pPr>
              <w:pStyle w:val="TAC"/>
            </w:pPr>
            <w:r w:rsidRPr="00B916EC">
              <w:rPr>
                <w:rStyle w:val="CommentReference"/>
                <w:rFonts w:cs="Arial"/>
                <w:sz w:val="18"/>
                <w:szCs w:val="18"/>
              </w:rPr>
              <w:t>2</w:t>
            </w:r>
          </w:p>
        </w:tc>
        <w:tc>
          <w:tcPr>
            <w:tcW w:w="990" w:type="dxa"/>
            <w:vAlign w:val="center"/>
          </w:tcPr>
          <w:p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{0</w:t>
            </w:r>
            <w:r w:rsidR="00327117">
              <w:rPr>
                <w:rStyle w:val="CommentReference"/>
                <w:rFonts w:cs="Arial"/>
                <w:sz w:val="18"/>
                <w:szCs w:val="18"/>
              </w:rPr>
              <w:t xml:space="preserve">, if </w:t>
            </w:r>
            <w:r w:rsidR="00327117" w:rsidRPr="00327117">
              <w:rPr>
                <w:position w:val="-6"/>
              </w:rPr>
              <w:object w:dxaOrig="139" w:dyaOrig="240">
                <v:shape id="_x0000_i2595" type="#_x0000_t75" style="width:7.2pt;height:12pt" o:ole="">
                  <v:imagedata r:id="rId2662" o:title=""/>
                </v:shape>
                <o:OLEObject Type="Embed" ProgID="Equation.3" ShapeID="_x0000_i2595" DrawAspect="Content" ObjectID="_1599412674" r:id="rId2680"/>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rStyle w:val="CommentReference"/>
                <w:rFonts w:cs="Arial"/>
                <w:sz w:val="18"/>
                <w:szCs w:val="18"/>
              </w:rPr>
              <w:t>7</w:t>
            </w:r>
            <w:r w:rsidR="00327117">
              <w:t xml:space="preserve">, if </w:t>
            </w:r>
            <w:r w:rsidR="00327117" w:rsidRPr="00327117">
              <w:rPr>
                <w:position w:val="-6"/>
              </w:rPr>
              <w:object w:dxaOrig="139" w:dyaOrig="240">
                <v:shape id="_x0000_i2596" type="#_x0000_t75" style="width:7.2pt;height:12pt" o:ole="">
                  <v:imagedata r:id="rId2665" o:title=""/>
                </v:shape>
                <o:OLEObject Type="Embed" ProgID="Equation.3" ShapeID="_x0000_i2596" DrawAspect="Content" ObjectID="_1599412675" r:id="rId2681"/>
              </w:object>
            </w:r>
            <w:r w:rsidR="00327117">
              <w:t xml:space="preserve"> is odd</w:t>
            </w:r>
            <w:r w:rsidRPr="00B916EC">
              <w:rPr>
                <w:rStyle w:val="CommentReference"/>
                <w:rFonts w:cs="Arial"/>
                <w:sz w:val="18"/>
                <w:szCs w:val="18"/>
              </w:rPr>
              <w:t>}</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4</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5</w:t>
            </w:r>
          </w:p>
        </w:tc>
        <w:tc>
          <w:tcPr>
            <w:tcW w:w="3420" w:type="dxa"/>
            <w:vAlign w:val="center"/>
          </w:tcPr>
          <w:p w:rsidR="00146079" w:rsidRPr="00B916EC" w:rsidRDefault="00146079" w:rsidP="008F5350">
            <w:pPr>
              <w:pStyle w:val="TAC"/>
            </w:pPr>
            <w:r w:rsidRPr="00B916EC">
              <w:rPr>
                <w:rStyle w:val="CommentReference"/>
                <w:rFonts w:cs="Arial"/>
                <w:sz w:val="18"/>
                <w:szCs w:val="18"/>
              </w:rPr>
              <w:t>1</w:t>
            </w:r>
          </w:p>
        </w:tc>
        <w:tc>
          <w:tcPr>
            <w:tcW w:w="990" w:type="dxa"/>
            <w:vAlign w:val="center"/>
          </w:tcPr>
          <w:p w:rsidR="00146079" w:rsidRPr="00B916EC" w:rsidRDefault="00146079" w:rsidP="008F5350">
            <w:pPr>
              <w:pStyle w:val="TAC"/>
            </w:pPr>
            <w:r w:rsidRPr="00B916EC">
              <w:rPr>
                <w:rStyle w:val="CommentReference"/>
                <w:rFonts w:cs="Arial"/>
                <w:sz w:val="18"/>
                <w:szCs w:val="18"/>
              </w:rPr>
              <w:t>1</w:t>
            </w:r>
          </w:p>
        </w:tc>
        <w:tc>
          <w:tcPr>
            <w:tcW w:w="3449" w:type="dxa"/>
            <w:vAlign w:val="center"/>
          </w:tcPr>
          <w:p w:rsidR="00146079" w:rsidRPr="00B916EC" w:rsidRDefault="00146079" w:rsidP="008F5350">
            <w:pPr>
              <w:pStyle w:val="TAC"/>
            </w:pPr>
            <w:r w:rsidRPr="00B916EC">
              <w:rPr>
                <w:rStyle w:val="CommentReference"/>
                <w:rFonts w:cs="Arial"/>
                <w:sz w:val="18"/>
                <w:szCs w:val="18"/>
              </w:rPr>
              <w:t>0</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5</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5</w:t>
            </w:r>
          </w:p>
        </w:tc>
        <w:tc>
          <w:tcPr>
            <w:tcW w:w="3420" w:type="dxa"/>
            <w:vAlign w:val="center"/>
          </w:tcPr>
          <w:p w:rsidR="00146079" w:rsidRPr="00B916EC" w:rsidRDefault="00146079" w:rsidP="008F5350">
            <w:pPr>
              <w:pStyle w:val="TAC"/>
            </w:pPr>
            <w:r w:rsidRPr="00B916EC">
              <w:rPr>
                <w:rStyle w:val="CommentReference"/>
                <w:rFonts w:cs="Arial"/>
                <w:sz w:val="18"/>
                <w:szCs w:val="18"/>
              </w:rPr>
              <w:t>2</w:t>
            </w:r>
          </w:p>
        </w:tc>
        <w:tc>
          <w:tcPr>
            <w:tcW w:w="990" w:type="dxa"/>
            <w:vAlign w:val="center"/>
          </w:tcPr>
          <w:p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{0</w:t>
            </w:r>
            <w:r w:rsidR="00327117">
              <w:rPr>
                <w:rStyle w:val="CommentReference"/>
                <w:rFonts w:cs="Arial"/>
                <w:sz w:val="18"/>
                <w:szCs w:val="18"/>
              </w:rPr>
              <w:t xml:space="preserve">, if </w:t>
            </w:r>
            <w:r w:rsidR="00327117" w:rsidRPr="00327117">
              <w:rPr>
                <w:position w:val="-6"/>
              </w:rPr>
              <w:object w:dxaOrig="139" w:dyaOrig="240">
                <v:shape id="_x0000_i2597" type="#_x0000_t75" style="width:7.2pt;height:12pt" o:ole="">
                  <v:imagedata r:id="rId2662" o:title=""/>
                </v:shape>
                <o:OLEObject Type="Embed" ProgID="Equation.3" ShapeID="_x0000_i2597" DrawAspect="Content" ObjectID="_1599412676" r:id="rId2682"/>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rStyle w:val="CommentReference"/>
                <w:rFonts w:cs="Arial"/>
                <w:sz w:val="18"/>
                <w:szCs w:val="18"/>
              </w:rPr>
              <w:t>7</w:t>
            </w:r>
            <w:r w:rsidR="00327117">
              <w:t xml:space="preserve">, if </w:t>
            </w:r>
            <w:r w:rsidR="00327117" w:rsidRPr="00327117">
              <w:rPr>
                <w:position w:val="-6"/>
              </w:rPr>
              <w:object w:dxaOrig="139" w:dyaOrig="240">
                <v:shape id="_x0000_i2598" type="#_x0000_t75" style="width:7.2pt;height:12pt" o:ole="">
                  <v:imagedata r:id="rId2665" o:title=""/>
                </v:shape>
                <o:OLEObject Type="Embed" ProgID="Equation.3" ShapeID="_x0000_i2598" DrawAspect="Content" ObjectID="_1599412677" r:id="rId2683"/>
              </w:object>
            </w:r>
            <w:r w:rsidR="00327117">
              <w:t xml:space="preserve"> is odd</w:t>
            </w:r>
            <w:r w:rsidRPr="00B916EC">
              <w:rPr>
                <w:rStyle w:val="CommentReference"/>
                <w:rFonts w:cs="Arial"/>
                <w:sz w:val="18"/>
                <w:szCs w:val="18"/>
              </w:rPr>
              <w:t>}</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6</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0</w:t>
            </w:r>
          </w:p>
        </w:tc>
        <w:tc>
          <w:tcPr>
            <w:tcW w:w="3420" w:type="dxa"/>
            <w:vAlign w:val="center"/>
          </w:tcPr>
          <w:p w:rsidR="00146079" w:rsidRPr="00B916EC" w:rsidRDefault="00146079" w:rsidP="008F5350">
            <w:pPr>
              <w:pStyle w:val="TAC"/>
            </w:pPr>
            <w:r w:rsidRPr="00B916EC">
              <w:rPr>
                <w:rStyle w:val="CommentReference"/>
                <w:rFonts w:cs="Arial"/>
                <w:sz w:val="18"/>
                <w:szCs w:val="18"/>
              </w:rPr>
              <w:t>2</w:t>
            </w:r>
          </w:p>
        </w:tc>
        <w:tc>
          <w:tcPr>
            <w:tcW w:w="990" w:type="dxa"/>
            <w:vAlign w:val="center"/>
          </w:tcPr>
          <w:p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327117" w:rsidRPr="00327117">
              <w:rPr>
                <w:position w:val="-6"/>
              </w:rPr>
              <w:object w:dxaOrig="139" w:dyaOrig="240">
                <v:shape id="_x0000_i2599" type="#_x0000_t75" style="width:7.2pt;height:12pt" o:ole="">
                  <v:imagedata r:id="rId2662" o:title=""/>
                </v:shape>
                <o:OLEObject Type="Embed" ProgID="Equation.3" ShapeID="_x0000_i2599" DrawAspect="Content" ObjectID="_1599412678" r:id="rId2684"/>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position w:val="-12"/>
              </w:rPr>
              <w:object w:dxaOrig="780" w:dyaOrig="360">
                <v:shape id="_x0000_i2600" type="#_x0000_t75" style="width:38.4pt;height:18.4pt" o:ole="">
                  <v:imagedata r:id="rId2630" o:title=""/>
                </v:shape>
                <o:OLEObject Type="Embed" ProgID="Equation.3" ShapeID="_x0000_i2600" DrawAspect="Content" ObjectID="_1599412679" r:id="rId2685"/>
              </w:object>
            </w:r>
            <w:r w:rsidR="00327117">
              <w:t xml:space="preserve">, if </w:t>
            </w:r>
            <w:r w:rsidR="00327117" w:rsidRPr="00327117">
              <w:rPr>
                <w:position w:val="-6"/>
              </w:rPr>
              <w:object w:dxaOrig="139" w:dyaOrig="240">
                <v:shape id="_x0000_i2601" type="#_x0000_t75" style="width:7.2pt;height:12pt" o:ole="">
                  <v:imagedata r:id="rId2665" o:title=""/>
                </v:shape>
                <o:OLEObject Type="Embed" ProgID="Equation.3" ShapeID="_x0000_i2601" DrawAspect="Content" ObjectID="_1599412680" r:id="rId2686"/>
              </w:object>
            </w:r>
            <w:r w:rsidR="00327117">
              <w:t xml:space="preserve"> is odd</w:t>
            </w:r>
            <w:r w:rsidRPr="00B916EC">
              <w:rPr>
                <w:rStyle w:val="CommentReference"/>
                <w:rFonts w:cs="Arial"/>
                <w:sz w:val="18"/>
                <w:szCs w:val="18"/>
              </w:rPr>
              <w:t>}</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7</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2.5</w:t>
            </w:r>
          </w:p>
        </w:tc>
        <w:tc>
          <w:tcPr>
            <w:tcW w:w="3420" w:type="dxa"/>
            <w:vAlign w:val="center"/>
          </w:tcPr>
          <w:p w:rsidR="00146079" w:rsidRPr="00B916EC" w:rsidRDefault="00146079" w:rsidP="008F5350">
            <w:pPr>
              <w:pStyle w:val="TAC"/>
            </w:pPr>
            <w:r w:rsidRPr="00B916EC">
              <w:rPr>
                <w:rStyle w:val="CommentReference"/>
                <w:rFonts w:cs="Arial"/>
                <w:sz w:val="18"/>
                <w:szCs w:val="18"/>
              </w:rPr>
              <w:t>2</w:t>
            </w:r>
          </w:p>
        </w:tc>
        <w:tc>
          <w:tcPr>
            <w:tcW w:w="990" w:type="dxa"/>
            <w:vAlign w:val="center"/>
          </w:tcPr>
          <w:p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327117" w:rsidRPr="00327117">
              <w:rPr>
                <w:position w:val="-6"/>
              </w:rPr>
              <w:object w:dxaOrig="139" w:dyaOrig="240">
                <v:shape id="_x0000_i2602" type="#_x0000_t75" style="width:7.2pt;height:12pt" o:ole="">
                  <v:imagedata r:id="rId2662" o:title=""/>
                </v:shape>
                <o:OLEObject Type="Embed" ProgID="Equation.3" ShapeID="_x0000_i2602" DrawAspect="Content" ObjectID="_1599412681" r:id="rId2687"/>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position w:val="-12"/>
              </w:rPr>
              <w:object w:dxaOrig="780" w:dyaOrig="360">
                <v:shape id="_x0000_i2603" type="#_x0000_t75" style="width:38.4pt;height:18.4pt" o:ole="">
                  <v:imagedata r:id="rId2630" o:title=""/>
                </v:shape>
                <o:OLEObject Type="Embed" ProgID="Equation.3" ShapeID="_x0000_i2603" DrawAspect="Content" ObjectID="_1599412682" r:id="rId2688"/>
              </w:object>
            </w:r>
            <w:r w:rsidR="00327117">
              <w:t xml:space="preserve">, if </w:t>
            </w:r>
            <w:r w:rsidR="00327117" w:rsidRPr="00327117">
              <w:rPr>
                <w:position w:val="-6"/>
              </w:rPr>
              <w:object w:dxaOrig="139" w:dyaOrig="240">
                <v:shape id="_x0000_i2604" type="#_x0000_t75" style="width:7.2pt;height:12pt" o:ole="">
                  <v:imagedata r:id="rId2665" o:title=""/>
                </v:shape>
                <o:OLEObject Type="Embed" ProgID="Equation.3" ShapeID="_x0000_i2604" DrawAspect="Content" ObjectID="_1599412683" r:id="rId2689"/>
              </w:object>
            </w:r>
            <w:r w:rsidR="00327117">
              <w:t xml:space="preserve"> is odd</w:t>
            </w:r>
            <w:r w:rsidRPr="00B916EC">
              <w:rPr>
                <w:rStyle w:val="CommentReference"/>
                <w:rFonts w:cs="Arial"/>
                <w:sz w:val="18"/>
                <w:szCs w:val="18"/>
              </w:rPr>
              <w:t>}</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8</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5</w:t>
            </w:r>
          </w:p>
        </w:tc>
        <w:tc>
          <w:tcPr>
            <w:tcW w:w="3420" w:type="dxa"/>
            <w:vAlign w:val="center"/>
          </w:tcPr>
          <w:p w:rsidR="00146079" w:rsidRPr="00B916EC" w:rsidRDefault="00146079" w:rsidP="008F5350">
            <w:pPr>
              <w:pStyle w:val="TAC"/>
            </w:pPr>
            <w:r w:rsidRPr="00B916EC">
              <w:rPr>
                <w:rStyle w:val="CommentReference"/>
                <w:rFonts w:cs="Arial"/>
                <w:sz w:val="18"/>
                <w:szCs w:val="18"/>
              </w:rPr>
              <w:t>2</w:t>
            </w:r>
          </w:p>
        </w:tc>
        <w:tc>
          <w:tcPr>
            <w:tcW w:w="990" w:type="dxa"/>
            <w:vAlign w:val="center"/>
          </w:tcPr>
          <w:p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327117" w:rsidRPr="00327117">
              <w:rPr>
                <w:position w:val="-6"/>
              </w:rPr>
              <w:object w:dxaOrig="139" w:dyaOrig="240">
                <v:shape id="_x0000_i2605" type="#_x0000_t75" style="width:7.2pt;height:12pt" o:ole="">
                  <v:imagedata r:id="rId2662" o:title=""/>
                </v:shape>
                <o:OLEObject Type="Embed" ProgID="Equation.3" ShapeID="_x0000_i2605" DrawAspect="Content" ObjectID="_1599412684" r:id="rId2690"/>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position w:val="-12"/>
              </w:rPr>
              <w:object w:dxaOrig="780" w:dyaOrig="360">
                <v:shape id="_x0000_i2606" type="#_x0000_t75" style="width:38.4pt;height:18.4pt" o:ole="">
                  <v:imagedata r:id="rId2630" o:title=""/>
                </v:shape>
                <o:OLEObject Type="Embed" ProgID="Equation.3" ShapeID="_x0000_i2606" DrawAspect="Content" ObjectID="_1599412685" r:id="rId2691"/>
              </w:object>
            </w:r>
            <w:r w:rsidR="00327117">
              <w:t xml:space="preserve">, if </w:t>
            </w:r>
            <w:r w:rsidR="00327117" w:rsidRPr="00327117">
              <w:rPr>
                <w:position w:val="-6"/>
              </w:rPr>
              <w:object w:dxaOrig="139" w:dyaOrig="240">
                <v:shape id="_x0000_i2607" type="#_x0000_t75" style="width:7.2pt;height:12pt" o:ole="">
                  <v:imagedata r:id="rId2665" o:title=""/>
                </v:shape>
                <o:OLEObject Type="Embed" ProgID="Equation.3" ShapeID="_x0000_i2607" DrawAspect="Content" ObjectID="_1599412686" r:id="rId2692"/>
              </w:object>
            </w:r>
            <w:r w:rsidR="00327117">
              <w:t xml:space="preserve"> is odd</w:t>
            </w:r>
            <w:r w:rsidRPr="00B916EC">
              <w:rPr>
                <w:rStyle w:val="CommentReference"/>
                <w:rFonts w:cs="Arial"/>
                <w:sz w:val="18"/>
                <w:szCs w:val="18"/>
              </w:rPr>
              <w:t>}</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9</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7.5</w:t>
            </w:r>
          </w:p>
        </w:tc>
        <w:tc>
          <w:tcPr>
            <w:tcW w:w="3420" w:type="dxa"/>
            <w:vAlign w:val="center"/>
          </w:tcPr>
          <w:p w:rsidR="00146079" w:rsidRPr="00B916EC" w:rsidRDefault="00146079" w:rsidP="008F5350">
            <w:pPr>
              <w:pStyle w:val="TAC"/>
            </w:pPr>
            <w:r w:rsidRPr="00B916EC">
              <w:rPr>
                <w:rStyle w:val="CommentReference"/>
                <w:rFonts w:cs="Arial"/>
                <w:sz w:val="18"/>
                <w:szCs w:val="18"/>
              </w:rPr>
              <w:t>1</w:t>
            </w:r>
          </w:p>
        </w:tc>
        <w:tc>
          <w:tcPr>
            <w:tcW w:w="990" w:type="dxa"/>
            <w:vAlign w:val="center"/>
          </w:tcPr>
          <w:p w:rsidR="00146079" w:rsidRPr="00B916EC" w:rsidRDefault="00146079" w:rsidP="008F5350">
            <w:pPr>
              <w:pStyle w:val="TAC"/>
            </w:pPr>
            <w:r w:rsidRPr="00B916EC">
              <w:rPr>
                <w:rStyle w:val="CommentReference"/>
                <w:rFonts w:cs="Arial"/>
                <w:sz w:val="18"/>
                <w:szCs w:val="18"/>
              </w:rPr>
              <w:t>1</w:t>
            </w:r>
          </w:p>
        </w:tc>
        <w:tc>
          <w:tcPr>
            <w:tcW w:w="3449" w:type="dxa"/>
            <w:vAlign w:val="center"/>
          </w:tcPr>
          <w:p w:rsidR="00146079" w:rsidRPr="00B916EC" w:rsidRDefault="00146079" w:rsidP="008F5350">
            <w:pPr>
              <w:pStyle w:val="TAC"/>
            </w:pPr>
            <w:r w:rsidRPr="00B916EC">
              <w:rPr>
                <w:rStyle w:val="CommentReference"/>
                <w:rFonts w:cs="Arial"/>
                <w:sz w:val="18"/>
                <w:szCs w:val="18"/>
              </w:rPr>
              <w:t xml:space="preserve"> 0</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10</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7.5</w:t>
            </w:r>
          </w:p>
        </w:tc>
        <w:tc>
          <w:tcPr>
            <w:tcW w:w="3420" w:type="dxa"/>
            <w:vAlign w:val="center"/>
          </w:tcPr>
          <w:p w:rsidR="00146079" w:rsidRPr="00B916EC" w:rsidRDefault="00146079" w:rsidP="008F5350">
            <w:pPr>
              <w:pStyle w:val="TAC"/>
            </w:pPr>
            <w:r w:rsidRPr="00B916EC">
              <w:rPr>
                <w:rStyle w:val="CommentReference"/>
                <w:rFonts w:cs="Arial"/>
                <w:sz w:val="18"/>
                <w:szCs w:val="18"/>
              </w:rPr>
              <w:t>2</w:t>
            </w:r>
          </w:p>
        </w:tc>
        <w:tc>
          <w:tcPr>
            <w:tcW w:w="990" w:type="dxa"/>
            <w:vAlign w:val="center"/>
          </w:tcPr>
          <w:p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327117" w:rsidRPr="00327117">
              <w:rPr>
                <w:position w:val="-6"/>
              </w:rPr>
              <w:object w:dxaOrig="139" w:dyaOrig="240">
                <v:shape id="_x0000_i2608" type="#_x0000_t75" style="width:7.2pt;height:12pt" o:ole="">
                  <v:imagedata r:id="rId2662" o:title=""/>
                </v:shape>
                <o:OLEObject Type="Embed" ProgID="Equation.3" ShapeID="_x0000_i2608" DrawAspect="Content" ObjectID="_1599412687" r:id="rId2693"/>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rStyle w:val="CommentReference"/>
                <w:rFonts w:cs="Arial"/>
                <w:sz w:val="18"/>
                <w:szCs w:val="18"/>
              </w:rPr>
              <w:t>7</w:t>
            </w:r>
            <w:r w:rsidR="00327117">
              <w:t xml:space="preserve">, if </w:t>
            </w:r>
            <w:r w:rsidR="00327117" w:rsidRPr="00327117">
              <w:rPr>
                <w:position w:val="-6"/>
              </w:rPr>
              <w:object w:dxaOrig="139" w:dyaOrig="240">
                <v:shape id="_x0000_i2609" type="#_x0000_t75" style="width:7.2pt;height:12pt" o:ole="">
                  <v:imagedata r:id="rId2665" o:title=""/>
                </v:shape>
                <o:OLEObject Type="Embed" ProgID="Equation.3" ShapeID="_x0000_i2609" DrawAspect="Content" ObjectID="_1599412688" r:id="rId2694"/>
              </w:object>
            </w:r>
            <w:r w:rsidR="00327117">
              <w:t xml:space="preserve"> is odd</w:t>
            </w:r>
            <w:r w:rsidRPr="00B916EC">
              <w:rPr>
                <w:rStyle w:val="CommentReference"/>
                <w:rFonts w:cs="Arial"/>
                <w:sz w:val="18"/>
                <w:szCs w:val="18"/>
              </w:rPr>
              <w:t>}</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11</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7.5</w:t>
            </w:r>
          </w:p>
        </w:tc>
        <w:tc>
          <w:tcPr>
            <w:tcW w:w="3420" w:type="dxa"/>
            <w:vAlign w:val="center"/>
          </w:tcPr>
          <w:p w:rsidR="00146079" w:rsidRPr="00B916EC" w:rsidRDefault="00146079" w:rsidP="008F5350">
            <w:pPr>
              <w:pStyle w:val="TAC"/>
            </w:pPr>
            <w:r w:rsidRPr="00B916EC">
              <w:rPr>
                <w:rStyle w:val="CommentReference"/>
                <w:rFonts w:cs="Arial"/>
                <w:sz w:val="18"/>
                <w:szCs w:val="18"/>
              </w:rPr>
              <w:t>2</w:t>
            </w:r>
          </w:p>
        </w:tc>
        <w:tc>
          <w:tcPr>
            <w:tcW w:w="990" w:type="dxa"/>
            <w:vAlign w:val="center"/>
          </w:tcPr>
          <w:p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327117" w:rsidRPr="00327117">
              <w:rPr>
                <w:position w:val="-6"/>
              </w:rPr>
              <w:object w:dxaOrig="139" w:dyaOrig="240">
                <v:shape id="_x0000_i2610" type="#_x0000_t75" style="width:7.2pt;height:12pt" o:ole="">
                  <v:imagedata r:id="rId2662" o:title=""/>
                </v:shape>
                <o:OLEObject Type="Embed" ProgID="Equation.3" ShapeID="_x0000_i2610" DrawAspect="Content" ObjectID="_1599412689" r:id="rId2695"/>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position w:val="-12"/>
              </w:rPr>
              <w:object w:dxaOrig="780" w:dyaOrig="360">
                <v:shape id="_x0000_i2611" type="#_x0000_t75" style="width:38.4pt;height:18.4pt" o:ole="">
                  <v:imagedata r:id="rId2630" o:title=""/>
                </v:shape>
                <o:OLEObject Type="Embed" ProgID="Equation.3" ShapeID="_x0000_i2611" DrawAspect="Content" ObjectID="_1599412690" r:id="rId2696"/>
              </w:object>
            </w:r>
            <w:r w:rsidR="00327117">
              <w:t xml:space="preserve">, if </w:t>
            </w:r>
            <w:r w:rsidR="00327117" w:rsidRPr="00327117">
              <w:rPr>
                <w:position w:val="-6"/>
              </w:rPr>
              <w:object w:dxaOrig="139" w:dyaOrig="240">
                <v:shape id="_x0000_i2612" type="#_x0000_t75" style="width:7.2pt;height:12pt" o:ole="">
                  <v:imagedata r:id="rId2665" o:title=""/>
                </v:shape>
                <o:OLEObject Type="Embed" ProgID="Equation.3" ShapeID="_x0000_i2612" DrawAspect="Content" ObjectID="_1599412691" r:id="rId2697"/>
              </w:object>
            </w:r>
            <w:r w:rsidR="00327117">
              <w:t xml:space="preserve"> is odd</w:t>
            </w:r>
            <w:r w:rsidRPr="00B916EC">
              <w:rPr>
                <w:rStyle w:val="CommentReference"/>
                <w:rFonts w:cs="Arial"/>
                <w:sz w:val="18"/>
                <w:szCs w:val="18"/>
              </w:rPr>
              <w:t>}</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12</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0</w:t>
            </w:r>
          </w:p>
        </w:tc>
        <w:tc>
          <w:tcPr>
            <w:tcW w:w="3420" w:type="dxa"/>
            <w:vAlign w:val="center"/>
          </w:tcPr>
          <w:p w:rsidR="00146079" w:rsidRPr="00B916EC" w:rsidRDefault="00146079" w:rsidP="008F5350">
            <w:pPr>
              <w:pStyle w:val="TAC"/>
            </w:pPr>
            <w:r w:rsidRPr="00B916EC">
              <w:rPr>
                <w:rStyle w:val="CommentReference"/>
                <w:rFonts w:cs="Arial"/>
                <w:sz w:val="18"/>
                <w:szCs w:val="18"/>
              </w:rPr>
              <w:t>1</w:t>
            </w:r>
          </w:p>
        </w:tc>
        <w:tc>
          <w:tcPr>
            <w:tcW w:w="990" w:type="dxa"/>
            <w:vAlign w:val="center"/>
          </w:tcPr>
          <w:p w:rsidR="00146079" w:rsidRPr="00B916EC" w:rsidRDefault="00146079" w:rsidP="008F5350">
            <w:pPr>
              <w:pStyle w:val="TAC"/>
            </w:pPr>
            <w:r w:rsidRPr="00B916EC">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0</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13</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5</w:t>
            </w:r>
          </w:p>
        </w:tc>
        <w:tc>
          <w:tcPr>
            <w:tcW w:w="3420" w:type="dxa"/>
            <w:vAlign w:val="center"/>
          </w:tcPr>
          <w:p w:rsidR="00146079" w:rsidRPr="00B916EC" w:rsidRDefault="00146079" w:rsidP="008F5350">
            <w:pPr>
              <w:pStyle w:val="TAC"/>
            </w:pPr>
            <w:r w:rsidRPr="00B916EC">
              <w:rPr>
                <w:rStyle w:val="CommentReference"/>
                <w:rFonts w:cs="Arial"/>
                <w:sz w:val="18"/>
                <w:szCs w:val="18"/>
              </w:rPr>
              <w:t>1</w:t>
            </w:r>
          </w:p>
        </w:tc>
        <w:tc>
          <w:tcPr>
            <w:tcW w:w="990" w:type="dxa"/>
            <w:vAlign w:val="center"/>
          </w:tcPr>
          <w:p w:rsidR="00146079" w:rsidRPr="00B916EC" w:rsidRDefault="00146079" w:rsidP="008F5350">
            <w:pPr>
              <w:pStyle w:val="TAC"/>
            </w:pPr>
            <w:r w:rsidRPr="00B916EC">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0</w:t>
            </w:r>
          </w:p>
        </w:tc>
      </w:tr>
      <w:tr w:rsidR="00146079" w:rsidRPr="00B916EC" w:rsidTr="008F5350">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14</w:t>
            </w:r>
          </w:p>
        </w:tc>
        <w:tc>
          <w:tcPr>
            <w:tcW w:w="8849" w:type="dxa"/>
            <w:gridSpan w:val="4"/>
            <w:tcBorders>
              <w:left w:val="double" w:sz="4" w:space="0" w:color="auto"/>
            </w:tcBorders>
            <w:vAlign w:val="center"/>
          </w:tcPr>
          <w:p w:rsidR="00146079" w:rsidRPr="00B916EC" w:rsidRDefault="00146079" w:rsidP="008F5350">
            <w:pPr>
              <w:pStyle w:val="TAC"/>
            </w:pPr>
            <w:r w:rsidRPr="00B916EC">
              <w:rPr>
                <w:rFonts w:cs="Arial"/>
                <w:kern w:val="24"/>
                <w:szCs w:val="18"/>
              </w:rPr>
              <w:t>Reserved</w:t>
            </w:r>
          </w:p>
        </w:tc>
      </w:tr>
      <w:tr w:rsidR="00146079" w:rsidRPr="00B916EC" w:rsidTr="008F5350">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rPr>
                <w:rFonts w:cs="Arial"/>
                <w:kern w:val="24"/>
                <w:szCs w:val="18"/>
              </w:rPr>
              <w:t>15</w:t>
            </w:r>
          </w:p>
        </w:tc>
        <w:tc>
          <w:tcPr>
            <w:tcW w:w="8849" w:type="dxa"/>
            <w:gridSpan w:val="4"/>
            <w:tcBorders>
              <w:left w:val="double" w:sz="4" w:space="0" w:color="auto"/>
            </w:tcBorders>
            <w:vAlign w:val="center"/>
          </w:tcPr>
          <w:p w:rsidR="00146079" w:rsidRPr="00B916EC" w:rsidRDefault="00146079" w:rsidP="008F5350">
            <w:pPr>
              <w:pStyle w:val="TAC"/>
              <w:rPr>
                <w:rFonts w:cs="Arial"/>
                <w:kern w:val="24"/>
                <w:szCs w:val="18"/>
              </w:rPr>
            </w:pPr>
            <w:r w:rsidRPr="00B916EC">
              <w:rPr>
                <w:rFonts w:cs="Arial"/>
                <w:kern w:val="24"/>
                <w:szCs w:val="18"/>
              </w:rPr>
              <w:t>Reserved</w:t>
            </w:r>
          </w:p>
        </w:tc>
      </w:tr>
    </w:tbl>
    <w:p w:rsidR="00946F49" w:rsidRPr="00B916EC" w:rsidRDefault="00946F49" w:rsidP="00946F49">
      <w:pPr>
        <w:rPr>
          <w:rStyle w:val="CommentReference"/>
        </w:rPr>
      </w:pPr>
    </w:p>
    <w:p w:rsidR="00146079" w:rsidRPr="00B916EC" w:rsidRDefault="00425315" w:rsidP="00B06B6C">
      <w:pPr>
        <w:pStyle w:val="TH"/>
      </w:pPr>
      <w:r w:rsidRPr="00B916EC">
        <w:lastRenderedPageBreak/>
        <w:t>Table 1</w:t>
      </w:r>
      <w:r w:rsidR="00EC0649">
        <w:t>3</w:t>
      </w:r>
      <w:r w:rsidRPr="00B916EC">
        <w:t>-</w:t>
      </w:r>
      <w:r w:rsidR="00C929BE" w:rsidRPr="00B916EC">
        <w:t>1</w:t>
      </w:r>
      <w:r w:rsidR="00C929BE">
        <w:t>3</w:t>
      </w:r>
      <w:r w:rsidRPr="00B916EC">
        <w:t xml:space="preserve">: PDCCH monitoring occasions for Type0-PDCCH common search space - SS/PBCH block and control resource set multiplexing </w:t>
      </w:r>
      <w:r w:rsidR="00C929BE">
        <w:t>pattern</w:t>
      </w:r>
      <w:r w:rsidR="00C929BE" w:rsidRPr="00B916EC">
        <w:t xml:space="preserve"> </w:t>
      </w:r>
      <w:r w:rsidRPr="00B916EC">
        <w:t xml:space="preserve">2 and {SS/PBCH block, PDCCH} subcarrier spacing {120, 60}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4917"/>
        <w:gridCol w:w="3710"/>
      </w:tblGrid>
      <w:tr w:rsidR="00CE05DA" w:rsidRPr="00B916EC" w:rsidTr="001E66D2">
        <w:trPr>
          <w:cantSplit/>
        </w:trPr>
        <w:tc>
          <w:tcPr>
            <w:tcW w:w="810" w:type="dxa"/>
            <w:tcBorders>
              <w:bottom w:val="double" w:sz="4" w:space="0" w:color="auto"/>
              <w:right w:val="double" w:sz="4" w:space="0" w:color="auto"/>
            </w:tcBorders>
            <w:shd w:val="clear" w:color="auto" w:fill="E0E0E0"/>
            <w:vAlign w:val="center"/>
          </w:tcPr>
          <w:p w:rsidR="00CE05DA" w:rsidRPr="00B916EC" w:rsidRDefault="00CE05DA" w:rsidP="008F5350">
            <w:pPr>
              <w:pStyle w:val="TAH"/>
              <w:rPr>
                <w:bCs/>
                <w:lang w:val="en-US"/>
              </w:rPr>
            </w:pPr>
            <w:r w:rsidRPr="00B916EC">
              <w:rPr>
                <w:bCs/>
                <w:lang w:val="en-US"/>
              </w:rPr>
              <w:t>Index</w:t>
            </w:r>
          </w:p>
        </w:tc>
        <w:tc>
          <w:tcPr>
            <w:tcW w:w="5040" w:type="dxa"/>
            <w:tcBorders>
              <w:left w:val="double" w:sz="4" w:space="0" w:color="auto"/>
              <w:bottom w:val="double" w:sz="4" w:space="0" w:color="auto"/>
            </w:tcBorders>
            <w:shd w:val="clear" w:color="auto" w:fill="E0E0E0"/>
            <w:vAlign w:val="center"/>
          </w:tcPr>
          <w:p w:rsidR="00CE05DA" w:rsidRPr="00B916EC" w:rsidRDefault="00CE05DA"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3809" w:type="dxa"/>
            <w:tcBorders>
              <w:bottom w:val="double" w:sz="4" w:space="0" w:color="auto"/>
            </w:tcBorders>
            <w:shd w:val="clear" w:color="auto" w:fill="E0E0E0"/>
            <w:vAlign w:val="center"/>
          </w:tcPr>
          <w:p w:rsidR="00CE05DA" w:rsidRPr="00B916EC" w:rsidRDefault="00CE05DA"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rsidR="00CE05DA" w:rsidRPr="00B916EC" w:rsidRDefault="00CE05DA" w:rsidP="008F5350">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 15)</w:t>
            </w:r>
          </w:p>
        </w:tc>
      </w:tr>
      <w:tr w:rsidR="00CE05DA" w:rsidRPr="00B916EC" w:rsidTr="001E66D2">
        <w:trPr>
          <w:cantSplit/>
          <w:trHeight w:val="594"/>
        </w:trPr>
        <w:tc>
          <w:tcPr>
            <w:tcW w:w="810" w:type="dxa"/>
            <w:tcBorders>
              <w:top w:val="double" w:sz="4" w:space="0" w:color="auto"/>
              <w:right w:val="double" w:sz="4" w:space="0" w:color="auto"/>
            </w:tcBorders>
            <w:shd w:val="clear" w:color="auto" w:fill="auto"/>
            <w:vAlign w:val="center"/>
          </w:tcPr>
          <w:p w:rsidR="00CE05DA" w:rsidRPr="00B916EC" w:rsidRDefault="00CE05DA" w:rsidP="008F5350">
            <w:pPr>
              <w:pStyle w:val="TAC"/>
              <w:rPr>
                <w:lang w:val="en-US"/>
              </w:rPr>
            </w:pPr>
            <w:r w:rsidRPr="00B916EC">
              <w:rPr>
                <w:lang w:val="en-US"/>
              </w:rPr>
              <w:t>0</w:t>
            </w:r>
          </w:p>
        </w:tc>
        <w:tc>
          <w:tcPr>
            <w:tcW w:w="5040" w:type="dxa"/>
            <w:tcBorders>
              <w:top w:val="double" w:sz="4" w:space="0" w:color="auto"/>
              <w:left w:val="double" w:sz="4" w:space="0" w:color="auto"/>
            </w:tcBorders>
            <w:vAlign w:val="center"/>
          </w:tcPr>
          <w:p w:rsidR="001E66D2" w:rsidRPr="00B916EC" w:rsidRDefault="00C929BE" w:rsidP="001E66D2">
            <w:pPr>
              <w:spacing w:after="0"/>
              <w:jc w:val="center"/>
              <w:textAlignment w:val="bottom"/>
            </w:pPr>
            <w:r w:rsidRPr="00CF4A70">
              <w:rPr>
                <w:position w:val="-12"/>
                <w:szCs w:val="24"/>
              </w:rPr>
              <w:object w:dxaOrig="1420" w:dyaOrig="320">
                <v:shape id="_x0000_i2613" type="#_x0000_t75" style="width:70.4pt;height:16pt" o:ole="">
                  <v:imagedata r:id="rId2698" o:title=""/>
                </v:shape>
                <o:OLEObject Type="Embed" ProgID="Equation.3" ShapeID="_x0000_i2613" DrawAspect="Content" ObjectID="_1599412692" r:id="rId2699"/>
              </w:object>
            </w:r>
          </w:p>
          <w:p w:rsidR="00CE05DA" w:rsidRPr="00B916EC" w:rsidRDefault="00C929BE" w:rsidP="001E66D2">
            <w:pPr>
              <w:spacing w:after="0"/>
              <w:jc w:val="center"/>
              <w:textAlignment w:val="bottom"/>
              <w:rPr>
                <w:rFonts w:ascii="Arial" w:hAnsi="Arial" w:cs="Arial"/>
                <w:sz w:val="18"/>
                <w:szCs w:val="18"/>
              </w:rPr>
            </w:pPr>
            <w:r w:rsidRPr="00CF4A70">
              <w:rPr>
                <w:position w:val="-12"/>
                <w:szCs w:val="24"/>
              </w:rPr>
              <w:object w:dxaOrig="880" w:dyaOrig="320">
                <v:shape id="_x0000_i2614" type="#_x0000_t75" style="width:43.2pt;height:16pt" o:ole="">
                  <v:imagedata r:id="rId2700" o:title=""/>
                </v:shape>
                <o:OLEObject Type="Embed" ProgID="Equation.3" ShapeID="_x0000_i2614" DrawAspect="Content" ObjectID="_1599412693" r:id="rId2701"/>
              </w:object>
            </w:r>
            <w:r w:rsidR="001E66D2" w:rsidRPr="00B916EC">
              <w:t xml:space="preserve"> </w:t>
            </w:r>
          </w:p>
        </w:tc>
        <w:tc>
          <w:tcPr>
            <w:tcW w:w="3809" w:type="dxa"/>
            <w:tcBorders>
              <w:top w:val="double" w:sz="4" w:space="0" w:color="auto"/>
            </w:tcBorders>
            <w:vAlign w:val="center"/>
          </w:tcPr>
          <w:p w:rsidR="00CE05DA" w:rsidRPr="00B916EC" w:rsidRDefault="00CE05DA" w:rsidP="008F5350">
            <w:pPr>
              <w:spacing w:after="120"/>
              <w:jc w:val="center"/>
              <w:textAlignment w:val="bottom"/>
              <w:rPr>
                <w:rFonts w:ascii="Arial" w:hAnsi="Arial" w:cs="Arial"/>
                <w:sz w:val="18"/>
                <w:szCs w:val="18"/>
              </w:rPr>
            </w:pPr>
            <w:r w:rsidRPr="00B916EC">
              <w:rPr>
                <w:rStyle w:val="CommentReference"/>
                <w:rFonts w:ascii="Arial" w:hAnsi="Arial" w:cs="Arial"/>
                <w:sz w:val="18"/>
                <w:szCs w:val="18"/>
              </w:rPr>
              <w:t xml:space="preserve">0, 1, 6, 7 </w:t>
            </w:r>
            <w:r w:rsidR="00637B3F" w:rsidRPr="00B916EC">
              <w:rPr>
                <w:rStyle w:val="CommentReference"/>
                <w:rFonts w:ascii="Arial" w:hAnsi="Arial" w:cs="Arial"/>
                <w:sz w:val="18"/>
                <w:szCs w:val="18"/>
              </w:rPr>
              <w:t>for</w:t>
            </w:r>
          </w:p>
          <w:p w:rsidR="00CE05DA" w:rsidRPr="00B916EC" w:rsidRDefault="00CE05DA" w:rsidP="008F5350">
            <w:pPr>
              <w:spacing w:after="0"/>
              <w:jc w:val="center"/>
              <w:textAlignment w:val="bottom"/>
              <w:rPr>
                <w:rFonts w:ascii="Arial" w:hAnsi="Arial" w:cs="Arial"/>
                <w:sz w:val="18"/>
                <w:szCs w:val="18"/>
              </w:rPr>
            </w:pPr>
            <w:r w:rsidRPr="00B916EC">
              <w:rPr>
                <w:position w:val="-6"/>
              </w:rPr>
              <w:object w:dxaOrig="540" w:dyaOrig="260">
                <v:shape id="_x0000_i2615" type="#_x0000_t75" style="width:27.2pt;height:13.6pt" o:ole="">
                  <v:imagedata r:id="rId2702" o:title=""/>
                </v:shape>
                <o:OLEObject Type="Embed" ProgID="Equation.3" ShapeID="_x0000_i2615" DrawAspect="Content" ObjectID="_1599412694" r:id="rId2703"/>
              </w:object>
            </w:r>
            <w:r w:rsidRPr="00B916EC">
              <w:rPr>
                <w:rStyle w:val="CommentReference"/>
                <w:rFonts w:ascii="Arial" w:hAnsi="Arial" w:cs="Arial"/>
                <w:sz w:val="18"/>
                <w:szCs w:val="18"/>
              </w:rPr>
              <w:t xml:space="preserve">, </w:t>
            </w:r>
            <w:r w:rsidRPr="00B916EC">
              <w:rPr>
                <w:position w:val="-6"/>
              </w:rPr>
              <w:object w:dxaOrig="800" w:dyaOrig="260">
                <v:shape id="_x0000_i2616" type="#_x0000_t75" style="width:40pt;height:13.6pt" o:ole="">
                  <v:imagedata r:id="rId2704" o:title=""/>
                </v:shape>
                <o:OLEObject Type="Embed" ProgID="Equation.3" ShapeID="_x0000_i2616" DrawAspect="Content" ObjectID="_1599412695" r:id="rId2705"/>
              </w:object>
            </w:r>
            <w:r w:rsidRPr="00B916EC">
              <w:rPr>
                <w:rStyle w:val="CommentReference"/>
                <w:rFonts w:ascii="Arial" w:hAnsi="Arial" w:cs="Arial"/>
                <w:sz w:val="18"/>
                <w:szCs w:val="18"/>
              </w:rPr>
              <w:t xml:space="preserve">, </w:t>
            </w:r>
            <w:r w:rsidRPr="00B916EC">
              <w:rPr>
                <w:position w:val="-6"/>
              </w:rPr>
              <w:object w:dxaOrig="840" w:dyaOrig="260">
                <v:shape id="_x0000_i2617" type="#_x0000_t75" style="width:41.6pt;height:13.6pt" o:ole="">
                  <v:imagedata r:id="rId2706" o:title=""/>
                </v:shape>
                <o:OLEObject Type="Embed" ProgID="Equation.3" ShapeID="_x0000_i2617" DrawAspect="Content" ObjectID="_1599412696" r:id="rId2707"/>
              </w:object>
            </w:r>
            <w:r w:rsidRPr="00B916EC">
              <w:rPr>
                <w:rStyle w:val="CommentReference"/>
                <w:rFonts w:ascii="Arial" w:hAnsi="Arial" w:cs="Arial"/>
                <w:sz w:val="18"/>
                <w:szCs w:val="18"/>
              </w:rPr>
              <w:t xml:space="preserve">, </w:t>
            </w:r>
            <w:r w:rsidRPr="00B916EC">
              <w:rPr>
                <w:position w:val="-6"/>
              </w:rPr>
              <w:object w:dxaOrig="820" w:dyaOrig="260">
                <v:shape id="_x0000_i2618" type="#_x0000_t75" style="width:40.8pt;height:13.6pt" o:ole="">
                  <v:imagedata r:id="rId2708" o:title=""/>
                </v:shape>
                <o:OLEObject Type="Embed" ProgID="Equation.3" ShapeID="_x0000_i2618" DrawAspect="Content" ObjectID="_1599412697" r:id="rId2709"/>
              </w:objec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rPr>
                <w:lang w:val="en-US"/>
              </w:rPr>
            </w:pPr>
            <w:r w:rsidRPr="00B916EC">
              <w:rPr>
                <w:lang w:val="en-US"/>
              </w:rPr>
              <w:t>1</w:t>
            </w:r>
          </w:p>
        </w:tc>
        <w:tc>
          <w:tcPr>
            <w:tcW w:w="8849" w:type="dxa"/>
            <w:gridSpan w:val="2"/>
            <w:tcBorders>
              <w:left w:val="double" w:sz="4" w:space="0" w:color="auto"/>
            </w:tcBorders>
            <w:vAlign w:val="center"/>
          </w:tcPr>
          <w:p w:rsidR="00CE05DA" w:rsidRPr="00B916EC" w:rsidRDefault="00CE05DA" w:rsidP="008F5350">
            <w:pPr>
              <w:pStyle w:val="TAC"/>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2</w:t>
            </w:r>
          </w:p>
        </w:tc>
        <w:tc>
          <w:tcPr>
            <w:tcW w:w="8849" w:type="dxa"/>
            <w:gridSpan w:val="2"/>
            <w:tcBorders>
              <w:left w:val="double" w:sz="4" w:space="0" w:color="auto"/>
            </w:tcBorders>
            <w:vAlign w:val="center"/>
          </w:tcPr>
          <w:p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3</w:t>
            </w:r>
          </w:p>
        </w:tc>
        <w:tc>
          <w:tcPr>
            <w:tcW w:w="8849" w:type="dxa"/>
            <w:gridSpan w:val="2"/>
            <w:tcBorders>
              <w:left w:val="double" w:sz="4" w:space="0" w:color="auto"/>
            </w:tcBorders>
            <w:vAlign w:val="center"/>
          </w:tcPr>
          <w:p w:rsidR="00CE05DA" w:rsidRPr="00B916EC" w:rsidRDefault="00CE05DA" w:rsidP="008F5350">
            <w:pPr>
              <w:pStyle w:val="TAC"/>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4</w:t>
            </w:r>
          </w:p>
        </w:tc>
        <w:tc>
          <w:tcPr>
            <w:tcW w:w="8849" w:type="dxa"/>
            <w:gridSpan w:val="2"/>
            <w:tcBorders>
              <w:left w:val="double" w:sz="4" w:space="0" w:color="auto"/>
            </w:tcBorders>
            <w:vAlign w:val="center"/>
          </w:tcPr>
          <w:p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5</w:t>
            </w:r>
          </w:p>
        </w:tc>
        <w:tc>
          <w:tcPr>
            <w:tcW w:w="8849" w:type="dxa"/>
            <w:gridSpan w:val="2"/>
            <w:tcBorders>
              <w:left w:val="double" w:sz="4" w:space="0" w:color="auto"/>
            </w:tcBorders>
            <w:vAlign w:val="center"/>
          </w:tcPr>
          <w:p w:rsidR="00CE05DA" w:rsidRPr="00B916EC" w:rsidRDefault="00CE05DA" w:rsidP="008F5350">
            <w:pPr>
              <w:pStyle w:val="TAC"/>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6</w:t>
            </w:r>
          </w:p>
        </w:tc>
        <w:tc>
          <w:tcPr>
            <w:tcW w:w="8849" w:type="dxa"/>
            <w:gridSpan w:val="2"/>
            <w:tcBorders>
              <w:left w:val="double" w:sz="4" w:space="0" w:color="auto"/>
            </w:tcBorders>
            <w:vAlign w:val="center"/>
          </w:tcPr>
          <w:p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7</w:t>
            </w:r>
          </w:p>
        </w:tc>
        <w:tc>
          <w:tcPr>
            <w:tcW w:w="8849" w:type="dxa"/>
            <w:gridSpan w:val="2"/>
            <w:tcBorders>
              <w:left w:val="double" w:sz="4" w:space="0" w:color="auto"/>
            </w:tcBorders>
            <w:vAlign w:val="center"/>
          </w:tcPr>
          <w:p w:rsidR="00CE05DA" w:rsidRPr="00B916EC" w:rsidRDefault="00CE05DA" w:rsidP="008F5350">
            <w:pPr>
              <w:pStyle w:val="TAC"/>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8</w:t>
            </w:r>
          </w:p>
        </w:tc>
        <w:tc>
          <w:tcPr>
            <w:tcW w:w="8849" w:type="dxa"/>
            <w:gridSpan w:val="2"/>
            <w:tcBorders>
              <w:left w:val="double" w:sz="4" w:space="0" w:color="auto"/>
            </w:tcBorders>
            <w:vAlign w:val="center"/>
          </w:tcPr>
          <w:p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9</w:t>
            </w:r>
          </w:p>
        </w:tc>
        <w:tc>
          <w:tcPr>
            <w:tcW w:w="8849" w:type="dxa"/>
            <w:gridSpan w:val="2"/>
            <w:tcBorders>
              <w:left w:val="double" w:sz="4" w:space="0" w:color="auto"/>
            </w:tcBorders>
            <w:vAlign w:val="center"/>
          </w:tcPr>
          <w:p w:rsidR="00CE05DA" w:rsidRPr="00B916EC" w:rsidRDefault="00CE05DA" w:rsidP="008F5350">
            <w:pPr>
              <w:pStyle w:val="TAC"/>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10</w:t>
            </w:r>
          </w:p>
        </w:tc>
        <w:tc>
          <w:tcPr>
            <w:tcW w:w="8849" w:type="dxa"/>
            <w:gridSpan w:val="2"/>
            <w:tcBorders>
              <w:left w:val="double" w:sz="4" w:space="0" w:color="auto"/>
            </w:tcBorders>
            <w:vAlign w:val="center"/>
          </w:tcPr>
          <w:p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11</w:t>
            </w:r>
          </w:p>
        </w:tc>
        <w:tc>
          <w:tcPr>
            <w:tcW w:w="8849" w:type="dxa"/>
            <w:gridSpan w:val="2"/>
            <w:tcBorders>
              <w:left w:val="double" w:sz="4" w:space="0" w:color="auto"/>
            </w:tcBorders>
            <w:vAlign w:val="center"/>
          </w:tcPr>
          <w:p w:rsidR="00CE05DA" w:rsidRPr="00B916EC" w:rsidRDefault="00CE05DA" w:rsidP="008F5350">
            <w:pPr>
              <w:pStyle w:val="TAC"/>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12</w:t>
            </w:r>
          </w:p>
        </w:tc>
        <w:tc>
          <w:tcPr>
            <w:tcW w:w="8849" w:type="dxa"/>
            <w:gridSpan w:val="2"/>
            <w:tcBorders>
              <w:left w:val="double" w:sz="4" w:space="0" w:color="auto"/>
            </w:tcBorders>
            <w:vAlign w:val="center"/>
          </w:tcPr>
          <w:p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13</w:t>
            </w:r>
          </w:p>
        </w:tc>
        <w:tc>
          <w:tcPr>
            <w:tcW w:w="8849" w:type="dxa"/>
            <w:gridSpan w:val="2"/>
            <w:tcBorders>
              <w:left w:val="double" w:sz="4" w:space="0" w:color="auto"/>
            </w:tcBorders>
            <w:vAlign w:val="center"/>
          </w:tcPr>
          <w:p w:rsidR="00CE05DA" w:rsidRPr="00B916EC" w:rsidRDefault="00CE05DA" w:rsidP="008F5350">
            <w:pPr>
              <w:pStyle w:val="TAC"/>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14</w:t>
            </w:r>
          </w:p>
        </w:tc>
        <w:tc>
          <w:tcPr>
            <w:tcW w:w="8849" w:type="dxa"/>
            <w:gridSpan w:val="2"/>
            <w:tcBorders>
              <w:left w:val="double" w:sz="4" w:space="0" w:color="auto"/>
            </w:tcBorders>
            <w:vAlign w:val="center"/>
          </w:tcPr>
          <w:p w:rsidR="00CE05DA" w:rsidRPr="00B916EC" w:rsidRDefault="00CE05DA" w:rsidP="008F5350">
            <w:pPr>
              <w:pStyle w:val="TAC"/>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rPr>
                <w:rFonts w:cs="Arial"/>
                <w:kern w:val="24"/>
                <w:szCs w:val="18"/>
              </w:rPr>
              <w:t>15</w:t>
            </w:r>
          </w:p>
        </w:tc>
        <w:tc>
          <w:tcPr>
            <w:tcW w:w="8849" w:type="dxa"/>
            <w:gridSpan w:val="2"/>
            <w:tcBorders>
              <w:left w:val="double" w:sz="4" w:space="0" w:color="auto"/>
            </w:tcBorders>
            <w:vAlign w:val="center"/>
          </w:tcPr>
          <w:p w:rsidR="00CE05DA" w:rsidRPr="00B916EC" w:rsidRDefault="00CE05DA" w:rsidP="008F5350">
            <w:pPr>
              <w:pStyle w:val="TAC"/>
              <w:rPr>
                <w:rFonts w:cs="Arial"/>
                <w:kern w:val="24"/>
                <w:szCs w:val="18"/>
              </w:rPr>
            </w:pPr>
            <w:r w:rsidRPr="00B916EC">
              <w:rPr>
                <w:rFonts w:cs="Arial"/>
                <w:kern w:val="24"/>
                <w:szCs w:val="18"/>
              </w:rPr>
              <w:t>Reserved</w:t>
            </w:r>
          </w:p>
        </w:tc>
      </w:tr>
    </w:tbl>
    <w:p w:rsidR="00146079" w:rsidRPr="00B916EC" w:rsidRDefault="00146079" w:rsidP="00146079">
      <w:pPr>
        <w:rPr>
          <w:rStyle w:val="CommentReference"/>
        </w:rPr>
      </w:pPr>
    </w:p>
    <w:p w:rsidR="00637B3F" w:rsidRPr="00B916EC" w:rsidRDefault="00637B3F" w:rsidP="00B06B6C">
      <w:pPr>
        <w:pStyle w:val="TH"/>
      </w:pPr>
      <w:r w:rsidRPr="00B916EC">
        <w:t>Table 1</w:t>
      </w:r>
      <w:r w:rsidR="00EC0649">
        <w:t>3</w:t>
      </w:r>
      <w:r w:rsidRPr="00B916EC">
        <w:t>-</w:t>
      </w:r>
      <w:r w:rsidR="00282C81" w:rsidRPr="00B916EC">
        <w:t>1</w:t>
      </w:r>
      <w:r w:rsidR="00282C81">
        <w:t>4</w:t>
      </w:r>
      <w:r w:rsidRPr="00B916EC">
        <w:t xml:space="preserve">: PDCCH monitoring occasions for Type0-PDCCH common search space - SS/PBCH block and control resource set multiplexing </w:t>
      </w:r>
      <w:r w:rsidR="00282C81">
        <w:t>pattern</w:t>
      </w:r>
      <w:r w:rsidR="00282C81" w:rsidRPr="00B916EC">
        <w:t xml:space="preserve"> </w:t>
      </w:r>
      <w:r w:rsidRPr="00B916EC">
        <w:t xml:space="preserve">2 and {SS/PBCH block, PDCCH} subcarrier spacing {240, 120}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3006"/>
        <w:gridCol w:w="5622"/>
      </w:tblGrid>
      <w:tr w:rsidR="001E66D2" w:rsidRPr="00B916EC" w:rsidTr="001E66D2">
        <w:trPr>
          <w:cantSplit/>
        </w:trPr>
        <w:tc>
          <w:tcPr>
            <w:tcW w:w="810" w:type="dxa"/>
            <w:tcBorders>
              <w:bottom w:val="double" w:sz="4" w:space="0" w:color="auto"/>
              <w:right w:val="double" w:sz="4" w:space="0" w:color="auto"/>
            </w:tcBorders>
            <w:shd w:val="clear" w:color="auto" w:fill="E0E0E0"/>
            <w:vAlign w:val="center"/>
          </w:tcPr>
          <w:p w:rsidR="00637B3F" w:rsidRPr="00B916EC" w:rsidRDefault="00637B3F" w:rsidP="008F5350">
            <w:pPr>
              <w:pStyle w:val="TAH"/>
              <w:rPr>
                <w:bCs/>
                <w:lang w:val="en-US"/>
              </w:rPr>
            </w:pPr>
            <w:r w:rsidRPr="00B916EC">
              <w:rPr>
                <w:bCs/>
                <w:lang w:val="en-US"/>
              </w:rPr>
              <w:t>Index</w:t>
            </w:r>
          </w:p>
        </w:tc>
        <w:tc>
          <w:tcPr>
            <w:tcW w:w="3060" w:type="dxa"/>
            <w:tcBorders>
              <w:left w:val="double" w:sz="4" w:space="0" w:color="auto"/>
              <w:bottom w:val="double" w:sz="4" w:space="0" w:color="auto"/>
            </w:tcBorders>
            <w:shd w:val="clear" w:color="auto" w:fill="E0E0E0"/>
            <w:vAlign w:val="center"/>
          </w:tcPr>
          <w:p w:rsidR="00637B3F" w:rsidRPr="00B916EC" w:rsidRDefault="00637B3F"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5789" w:type="dxa"/>
            <w:tcBorders>
              <w:bottom w:val="double" w:sz="4" w:space="0" w:color="auto"/>
            </w:tcBorders>
            <w:shd w:val="clear" w:color="auto" w:fill="E0E0E0"/>
            <w:vAlign w:val="center"/>
          </w:tcPr>
          <w:p w:rsidR="00637B3F" w:rsidRPr="00B916EC" w:rsidRDefault="00637B3F"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rsidR="00637B3F" w:rsidRPr="00B916EC" w:rsidRDefault="00637B3F" w:rsidP="00282C81">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w:t>
            </w:r>
            <w:r w:rsidR="00282C81">
              <w:rPr>
                <w:rStyle w:val="CommentReference"/>
                <w:rFonts w:ascii="Arial" w:hAnsi="Arial" w:cs="Arial"/>
                <w:b/>
                <w:sz w:val="18"/>
                <w:szCs w:val="18"/>
              </w:rPr>
              <w:t>,</w:t>
            </w:r>
            <w:r w:rsidRPr="00B916EC">
              <w:rPr>
                <w:rStyle w:val="CommentReference"/>
                <w:rFonts w:ascii="Arial" w:hAnsi="Arial" w:cs="Arial"/>
                <w:b/>
                <w:sz w:val="18"/>
                <w:szCs w:val="18"/>
              </w:rPr>
              <w:t xml:space="preserve"> </w:t>
            </w:r>
            <w:r w:rsidR="00282C81">
              <w:rPr>
                <w:rStyle w:val="CommentReference"/>
                <w:rFonts w:ascii="Arial" w:hAnsi="Arial" w:cs="Arial"/>
                <w:b/>
                <w:sz w:val="18"/>
                <w:szCs w:val="18"/>
              </w:rPr>
              <w:t>7</w:t>
            </w:r>
            <w:r w:rsidRPr="00B916EC">
              <w:rPr>
                <w:rStyle w:val="CommentReference"/>
                <w:rFonts w:ascii="Arial" w:hAnsi="Arial" w:cs="Arial"/>
                <w:b/>
                <w:sz w:val="18"/>
                <w:szCs w:val="18"/>
              </w:rPr>
              <w:t>)</w:t>
            </w:r>
          </w:p>
        </w:tc>
      </w:tr>
      <w:tr w:rsidR="001E66D2" w:rsidRPr="00B916EC" w:rsidTr="001E66D2">
        <w:trPr>
          <w:cantSplit/>
          <w:trHeight w:val="594"/>
        </w:trPr>
        <w:tc>
          <w:tcPr>
            <w:tcW w:w="810" w:type="dxa"/>
            <w:tcBorders>
              <w:top w:val="double" w:sz="4" w:space="0" w:color="auto"/>
              <w:right w:val="double" w:sz="4" w:space="0" w:color="auto"/>
            </w:tcBorders>
            <w:shd w:val="clear" w:color="auto" w:fill="auto"/>
            <w:vAlign w:val="center"/>
          </w:tcPr>
          <w:p w:rsidR="00637B3F" w:rsidRPr="00B916EC" w:rsidRDefault="00637B3F" w:rsidP="008F5350">
            <w:pPr>
              <w:pStyle w:val="TAC"/>
              <w:rPr>
                <w:lang w:val="en-US"/>
              </w:rPr>
            </w:pPr>
            <w:r w:rsidRPr="00B916EC">
              <w:rPr>
                <w:lang w:val="en-US"/>
              </w:rPr>
              <w:t>0</w:t>
            </w:r>
          </w:p>
        </w:tc>
        <w:tc>
          <w:tcPr>
            <w:tcW w:w="3060" w:type="dxa"/>
            <w:tcBorders>
              <w:top w:val="double" w:sz="4" w:space="0" w:color="auto"/>
              <w:left w:val="double" w:sz="4" w:space="0" w:color="auto"/>
            </w:tcBorders>
            <w:vAlign w:val="center"/>
          </w:tcPr>
          <w:p w:rsidR="00637B3F" w:rsidRPr="00B916EC" w:rsidRDefault="00282C81" w:rsidP="008F5350">
            <w:pPr>
              <w:spacing w:after="0"/>
              <w:jc w:val="center"/>
              <w:textAlignment w:val="bottom"/>
            </w:pPr>
            <w:r w:rsidRPr="00CF4A70">
              <w:rPr>
                <w:position w:val="-12"/>
                <w:szCs w:val="24"/>
              </w:rPr>
              <w:object w:dxaOrig="1400" w:dyaOrig="320">
                <v:shape id="_x0000_i2619" type="#_x0000_t75" style="width:70.4pt;height:16pt" o:ole="">
                  <v:imagedata r:id="rId2710" o:title=""/>
                </v:shape>
                <o:OLEObject Type="Embed" ProgID="Equation.3" ShapeID="_x0000_i2619" DrawAspect="Content" ObjectID="_1599412698" r:id="rId2711"/>
              </w:object>
            </w:r>
          </w:p>
          <w:p w:rsidR="00637B3F" w:rsidRPr="00B916EC" w:rsidRDefault="00282C81" w:rsidP="008F5350">
            <w:pPr>
              <w:spacing w:after="0"/>
              <w:jc w:val="center"/>
              <w:textAlignment w:val="bottom"/>
              <w:rPr>
                <w:rFonts w:ascii="Arial" w:hAnsi="Arial" w:cs="Arial"/>
                <w:sz w:val="18"/>
                <w:szCs w:val="18"/>
              </w:rPr>
            </w:pPr>
            <w:r w:rsidRPr="00CF4A70">
              <w:rPr>
                <w:position w:val="-12"/>
                <w:szCs w:val="24"/>
              </w:rPr>
              <w:object w:dxaOrig="859" w:dyaOrig="320">
                <v:shape id="_x0000_i2620" type="#_x0000_t75" style="width:43.2pt;height:16pt" o:ole="">
                  <v:imagedata r:id="rId2712" o:title=""/>
                </v:shape>
                <o:OLEObject Type="Embed" ProgID="Equation.3" ShapeID="_x0000_i2620" DrawAspect="Content" ObjectID="_1599412699" r:id="rId2713"/>
              </w:object>
            </w:r>
            <w:r w:rsidR="00637B3F" w:rsidRPr="00B916EC">
              <w:t xml:space="preserve"> or </w:t>
            </w:r>
            <w:r w:rsidRPr="00CF4A70">
              <w:rPr>
                <w:position w:val="-12"/>
                <w:szCs w:val="24"/>
              </w:rPr>
              <w:object w:dxaOrig="1140" w:dyaOrig="320">
                <v:shape id="_x0000_i2621" type="#_x0000_t75" style="width:56.8pt;height:16pt" o:ole="">
                  <v:imagedata r:id="rId2714" o:title=""/>
                </v:shape>
                <o:OLEObject Type="Embed" ProgID="Equation.3" ShapeID="_x0000_i2621" DrawAspect="Content" ObjectID="_1599412700" r:id="rId2715"/>
              </w:object>
            </w:r>
          </w:p>
        </w:tc>
        <w:tc>
          <w:tcPr>
            <w:tcW w:w="5789" w:type="dxa"/>
            <w:tcBorders>
              <w:top w:val="double" w:sz="4" w:space="0" w:color="auto"/>
            </w:tcBorders>
            <w:vAlign w:val="center"/>
          </w:tcPr>
          <w:p w:rsidR="00637B3F" w:rsidRPr="00B916EC" w:rsidRDefault="00637B3F" w:rsidP="00637B3F">
            <w:pPr>
              <w:spacing w:after="120"/>
              <w:jc w:val="center"/>
              <w:textAlignment w:val="bottom"/>
            </w:pPr>
            <w:r w:rsidRPr="00B916EC">
              <w:rPr>
                <w:rStyle w:val="CommentReference"/>
                <w:rFonts w:ascii="Arial" w:hAnsi="Arial" w:cs="Arial"/>
                <w:sz w:val="18"/>
                <w:szCs w:val="18"/>
              </w:rPr>
              <w:t>0, 1, 2</w:t>
            </w:r>
            <w:r w:rsidR="00282C81" w:rsidRPr="00D71CD9">
              <w:rPr>
                <w:rStyle w:val="CommentReference"/>
                <w:rFonts w:ascii="Arial" w:hAnsi="Arial" w:cs="Arial"/>
                <w:sz w:val="18"/>
                <w:szCs w:val="18"/>
              </w:rPr>
              <w:t>, 3, 0, 1</w:t>
            </w:r>
            <w:r w:rsidRPr="00B916EC">
              <w:rPr>
                <w:rStyle w:val="CommentReference"/>
                <w:rFonts w:ascii="Arial" w:hAnsi="Arial" w:cs="Arial"/>
                <w:sz w:val="18"/>
                <w:szCs w:val="18"/>
              </w:rPr>
              <w:t xml:space="preserve"> </w:t>
            </w:r>
            <w:r w:rsidR="00C234E2" w:rsidRPr="00B916EC">
              <w:rPr>
                <w:rStyle w:val="CommentReference"/>
                <w:rFonts w:ascii="Arial" w:hAnsi="Arial" w:cs="Arial"/>
                <w:sz w:val="18"/>
                <w:szCs w:val="18"/>
              </w:rPr>
              <w:t>in</w:t>
            </w:r>
            <w:r w:rsidRPr="00B916EC">
              <w:rPr>
                <w:rFonts w:ascii="Arial" w:hAnsi="Arial" w:cs="Arial"/>
                <w:sz w:val="18"/>
                <w:szCs w:val="18"/>
              </w:rPr>
              <w:t xml:space="preserve"> </w:t>
            </w:r>
            <w:r w:rsidRPr="00B916EC">
              <w:rPr>
                <w:position w:val="-6"/>
              </w:rPr>
              <w:object w:dxaOrig="540" w:dyaOrig="260">
                <v:shape id="_x0000_i2622" type="#_x0000_t75" style="width:27.2pt;height:13.6pt" o:ole="">
                  <v:imagedata r:id="rId2716" o:title=""/>
                </v:shape>
                <o:OLEObject Type="Embed" ProgID="Equation.3" ShapeID="_x0000_i2622" DrawAspect="Content" ObjectID="_1599412701" r:id="rId2717"/>
              </w:object>
            </w:r>
            <w:r w:rsidRPr="00B916EC">
              <w:rPr>
                <w:rStyle w:val="CommentReference"/>
                <w:rFonts w:ascii="Arial" w:hAnsi="Arial" w:cs="Arial"/>
                <w:sz w:val="18"/>
                <w:szCs w:val="18"/>
              </w:rPr>
              <w:t xml:space="preserve">, </w:t>
            </w:r>
            <w:r w:rsidRPr="00B916EC">
              <w:rPr>
                <w:position w:val="-6"/>
              </w:rPr>
              <w:object w:dxaOrig="800" w:dyaOrig="260">
                <v:shape id="_x0000_i2623" type="#_x0000_t75" style="width:40pt;height:13.6pt" o:ole="">
                  <v:imagedata r:id="rId2718" o:title=""/>
                </v:shape>
                <o:OLEObject Type="Embed" ProgID="Equation.3" ShapeID="_x0000_i2623" DrawAspect="Content" ObjectID="_1599412702" r:id="rId2719"/>
              </w:object>
            </w:r>
            <w:r w:rsidRPr="00B916EC">
              <w:rPr>
                <w:rStyle w:val="CommentReference"/>
                <w:rFonts w:ascii="Arial" w:hAnsi="Arial" w:cs="Arial"/>
                <w:sz w:val="18"/>
                <w:szCs w:val="18"/>
              </w:rPr>
              <w:t xml:space="preserve">, </w:t>
            </w:r>
            <w:r w:rsidRPr="00B916EC">
              <w:rPr>
                <w:position w:val="-6"/>
              </w:rPr>
              <w:object w:dxaOrig="820" w:dyaOrig="260">
                <v:shape id="_x0000_i2624" type="#_x0000_t75" style="width:40.8pt;height:13.6pt" o:ole="">
                  <v:imagedata r:id="rId2720" o:title=""/>
                </v:shape>
                <o:OLEObject Type="Embed" ProgID="Equation.3" ShapeID="_x0000_i2624" DrawAspect="Content" ObjectID="_1599412703" r:id="rId2721"/>
              </w:object>
            </w:r>
            <w:r w:rsidR="00282C81" w:rsidRPr="00D71CD9">
              <w:rPr>
                <w:rFonts w:ascii="Arial" w:hAnsi="Arial" w:cs="Arial"/>
                <w:sz w:val="18"/>
                <w:szCs w:val="18"/>
              </w:rPr>
              <w:t xml:space="preserve">, </w:t>
            </w:r>
            <w:r w:rsidR="00282C81" w:rsidRPr="00D71CD9">
              <w:rPr>
                <w:rFonts w:ascii="Arial" w:hAnsi="Arial" w:cs="Arial"/>
                <w:position w:val="-6"/>
                <w:sz w:val="18"/>
                <w:szCs w:val="18"/>
              </w:rPr>
              <w:object w:dxaOrig="820" w:dyaOrig="260">
                <v:shape id="_x0000_i2625" type="#_x0000_t75" style="width:40.8pt;height:13.6pt" o:ole="">
                  <v:imagedata r:id="rId2722" o:title=""/>
                </v:shape>
                <o:OLEObject Type="Embed" ProgID="Equation.3" ShapeID="_x0000_i2625" DrawAspect="Content" ObjectID="_1599412704" r:id="rId2723"/>
              </w:object>
            </w:r>
            <w:r w:rsidR="00282C81" w:rsidRPr="00D71CD9">
              <w:rPr>
                <w:rFonts w:ascii="Arial" w:hAnsi="Arial" w:cs="Arial"/>
                <w:sz w:val="18"/>
                <w:szCs w:val="18"/>
              </w:rPr>
              <w:t xml:space="preserve">, </w:t>
            </w:r>
            <w:r w:rsidR="00282C81" w:rsidRPr="00D71CD9">
              <w:rPr>
                <w:rFonts w:ascii="Arial" w:hAnsi="Arial" w:cs="Arial"/>
                <w:position w:val="-6"/>
                <w:sz w:val="18"/>
                <w:szCs w:val="18"/>
              </w:rPr>
              <w:object w:dxaOrig="820" w:dyaOrig="260">
                <v:shape id="_x0000_i2626" type="#_x0000_t75" style="width:40.8pt;height:13.6pt" o:ole="">
                  <v:imagedata r:id="rId2724" o:title=""/>
                </v:shape>
                <o:OLEObject Type="Embed" ProgID="Equation.3" ShapeID="_x0000_i2626" DrawAspect="Content" ObjectID="_1599412705" r:id="rId2725"/>
              </w:object>
            </w:r>
            <w:r w:rsidR="00282C81" w:rsidRPr="00D71CD9">
              <w:rPr>
                <w:rFonts w:ascii="Arial" w:hAnsi="Arial" w:cs="Arial"/>
                <w:sz w:val="18"/>
                <w:szCs w:val="18"/>
              </w:rPr>
              <w:t xml:space="preserve">, </w:t>
            </w:r>
            <w:r w:rsidR="00282C81" w:rsidRPr="00D71CD9">
              <w:rPr>
                <w:rFonts w:ascii="Arial" w:hAnsi="Arial" w:cs="Arial"/>
                <w:position w:val="-6"/>
                <w:sz w:val="18"/>
                <w:szCs w:val="18"/>
              </w:rPr>
              <w:object w:dxaOrig="820" w:dyaOrig="260">
                <v:shape id="_x0000_i2627" type="#_x0000_t75" style="width:40.8pt;height:13.6pt" o:ole="">
                  <v:imagedata r:id="rId2726" o:title=""/>
                </v:shape>
                <o:OLEObject Type="Embed" ProgID="Equation.3" ShapeID="_x0000_i2627" DrawAspect="Content" ObjectID="_1599412706" r:id="rId2727"/>
              </w:object>
            </w:r>
            <w:r w:rsidR="00282C81" w:rsidRPr="00D71CD9">
              <w:rPr>
                <w:rFonts w:ascii="Arial" w:hAnsi="Arial" w:cs="Arial"/>
                <w:sz w:val="18"/>
                <w:szCs w:val="18"/>
              </w:rPr>
              <w:t xml:space="preserve"> (</w:t>
            </w:r>
            <w:r w:rsidR="00282C81" w:rsidRPr="00D71CD9">
              <w:rPr>
                <w:rFonts w:ascii="Arial" w:hAnsi="Arial" w:cs="Arial"/>
                <w:position w:val="-12"/>
                <w:sz w:val="18"/>
                <w:szCs w:val="18"/>
              </w:rPr>
              <w:object w:dxaOrig="859" w:dyaOrig="320">
                <v:shape id="_x0000_i2628" type="#_x0000_t75" style="width:43.2pt;height:16pt" o:ole="">
                  <v:imagedata r:id="rId2728" o:title=""/>
                </v:shape>
                <o:OLEObject Type="Embed" ProgID="Equation.3" ShapeID="_x0000_i2628" DrawAspect="Content" ObjectID="_1599412707" r:id="rId2729"/>
              </w:object>
            </w:r>
            <w:r w:rsidR="00282C81" w:rsidRPr="00D71CD9">
              <w:rPr>
                <w:rFonts w:ascii="Arial" w:hAnsi="Arial" w:cs="Arial"/>
                <w:sz w:val="18"/>
                <w:szCs w:val="18"/>
              </w:rPr>
              <w:t>)</w:t>
            </w:r>
          </w:p>
          <w:p w:rsidR="00637B3F" w:rsidRPr="00B916EC" w:rsidRDefault="00637B3F" w:rsidP="00282C81">
            <w:pPr>
              <w:spacing w:after="120"/>
              <w:jc w:val="center"/>
              <w:textAlignment w:val="bottom"/>
            </w:pPr>
            <w:r w:rsidRPr="00B916EC">
              <w:rPr>
                <w:rStyle w:val="CommentReference"/>
                <w:rFonts w:ascii="Arial" w:hAnsi="Arial" w:cs="Arial"/>
                <w:sz w:val="18"/>
                <w:szCs w:val="18"/>
              </w:rPr>
              <w:t xml:space="preserve">12, 13 </w:t>
            </w:r>
            <w:r w:rsidR="00C234E2" w:rsidRPr="00B916EC">
              <w:rPr>
                <w:rStyle w:val="CommentReference"/>
                <w:rFonts w:ascii="Arial" w:hAnsi="Arial" w:cs="Arial"/>
                <w:sz w:val="18"/>
                <w:szCs w:val="18"/>
              </w:rPr>
              <w:t>in</w:t>
            </w:r>
            <w:r w:rsidRPr="00B916EC">
              <w:rPr>
                <w:rStyle w:val="CommentReference"/>
                <w:rFonts w:ascii="Arial" w:hAnsi="Arial" w:cs="Arial"/>
                <w:sz w:val="18"/>
                <w:szCs w:val="18"/>
              </w:rPr>
              <w:t xml:space="preserve"> </w:t>
            </w:r>
            <w:r w:rsidR="001E66D2" w:rsidRPr="00B916EC">
              <w:rPr>
                <w:position w:val="-6"/>
              </w:rPr>
              <w:object w:dxaOrig="820" w:dyaOrig="260">
                <v:shape id="_x0000_i2629" type="#_x0000_t75" style="width:40.8pt;height:13.6pt" o:ole="">
                  <v:imagedata r:id="rId2730" o:title=""/>
                </v:shape>
                <o:OLEObject Type="Embed" ProgID="Equation.3" ShapeID="_x0000_i2629" DrawAspect="Content" ObjectID="_1599412708" r:id="rId2731"/>
              </w:object>
            </w:r>
            <w:r w:rsidRPr="00B916EC">
              <w:rPr>
                <w:rStyle w:val="CommentReference"/>
                <w:rFonts w:ascii="Arial" w:hAnsi="Arial" w:cs="Arial"/>
                <w:sz w:val="18"/>
                <w:szCs w:val="18"/>
              </w:rPr>
              <w:t xml:space="preserve">, </w:t>
            </w:r>
            <w:r w:rsidR="001E66D2" w:rsidRPr="00B916EC">
              <w:rPr>
                <w:position w:val="-6"/>
              </w:rPr>
              <w:object w:dxaOrig="820" w:dyaOrig="260">
                <v:shape id="_x0000_i2630" type="#_x0000_t75" style="width:40.8pt;height:13.6pt" o:ole="">
                  <v:imagedata r:id="rId2732" o:title=""/>
                </v:shape>
                <o:OLEObject Type="Embed" ProgID="Equation.3" ShapeID="_x0000_i2630" DrawAspect="Content" ObjectID="_1599412709" r:id="rId2733"/>
              </w:object>
            </w:r>
            <w:r w:rsidR="006C1DF2" w:rsidRPr="00B916EC">
              <w:t xml:space="preserve"> (</w:t>
            </w:r>
            <w:r w:rsidR="00282C81" w:rsidRPr="00D125A7">
              <w:rPr>
                <w:position w:val="-12"/>
                <w:szCs w:val="24"/>
              </w:rPr>
              <w:object w:dxaOrig="1140" w:dyaOrig="320">
                <v:shape id="_x0000_i2631" type="#_x0000_t75" style="width:56.8pt;height:16pt" o:ole="">
                  <v:imagedata r:id="rId2734" o:title=""/>
                </v:shape>
                <o:OLEObject Type="Embed" ProgID="Equation.3" ShapeID="_x0000_i2631" DrawAspect="Content" ObjectID="_1599412710" r:id="rId2735"/>
              </w:object>
            </w:r>
            <w:r w:rsidR="006C1DF2" w:rsidRPr="00B916EC">
              <w:t>)</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rPr>
                <w:lang w:val="en-US"/>
              </w:rPr>
            </w:pPr>
            <w:r w:rsidRPr="00B916EC">
              <w:rPr>
                <w:lang w:val="en-US"/>
              </w:rPr>
              <w:t>1</w:t>
            </w:r>
          </w:p>
        </w:tc>
        <w:tc>
          <w:tcPr>
            <w:tcW w:w="8849" w:type="dxa"/>
            <w:gridSpan w:val="2"/>
            <w:tcBorders>
              <w:left w:val="double" w:sz="4" w:space="0" w:color="auto"/>
            </w:tcBorders>
            <w:vAlign w:val="center"/>
          </w:tcPr>
          <w:p w:rsidR="00637B3F" w:rsidRPr="00B916EC" w:rsidRDefault="00637B3F" w:rsidP="008F5350">
            <w:pPr>
              <w:pStyle w:val="TAC"/>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2</w:t>
            </w:r>
          </w:p>
        </w:tc>
        <w:tc>
          <w:tcPr>
            <w:tcW w:w="8849" w:type="dxa"/>
            <w:gridSpan w:val="2"/>
            <w:tcBorders>
              <w:left w:val="double" w:sz="4" w:space="0" w:color="auto"/>
            </w:tcBorders>
            <w:vAlign w:val="center"/>
          </w:tcPr>
          <w:p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3</w:t>
            </w:r>
          </w:p>
        </w:tc>
        <w:tc>
          <w:tcPr>
            <w:tcW w:w="8849" w:type="dxa"/>
            <w:gridSpan w:val="2"/>
            <w:tcBorders>
              <w:left w:val="double" w:sz="4" w:space="0" w:color="auto"/>
            </w:tcBorders>
            <w:vAlign w:val="center"/>
          </w:tcPr>
          <w:p w:rsidR="00637B3F" w:rsidRPr="00B916EC" w:rsidRDefault="00637B3F" w:rsidP="008F5350">
            <w:pPr>
              <w:pStyle w:val="TAC"/>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4</w:t>
            </w:r>
          </w:p>
        </w:tc>
        <w:tc>
          <w:tcPr>
            <w:tcW w:w="8849" w:type="dxa"/>
            <w:gridSpan w:val="2"/>
            <w:tcBorders>
              <w:left w:val="double" w:sz="4" w:space="0" w:color="auto"/>
            </w:tcBorders>
            <w:vAlign w:val="center"/>
          </w:tcPr>
          <w:p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5</w:t>
            </w:r>
          </w:p>
        </w:tc>
        <w:tc>
          <w:tcPr>
            <w:tcW w:w="8849" w:type="dxa"/>
            <w:gridSpan w:val="2"/>
            <w:tcBorders>
              <w:left w:val="double" w:sz="4" w:space="0" w:color="auto"/>
            </w:tcBorders>
            <w:vAlign w:val="center"/>
          </w:tcPr>
          <w:p w:rsidR="00637B3F" w:rsidRPr="00B916EC" w:rsidRDefault="00637B3F" w:rsidP="008F5350">
            <w:pPr>
              <w:pStyle w:val="TAC"/>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6</w:t>
            </w:r>
          </w:p>
        </w:tc>
        <w:tc>
          <w:tcPr>
            <w:tcW w:w="8849" w:type="dxa"/>
            <w:gridSpan w:val="2"/>
            <w:tcBorders>
              <w:left w:val="double" w:sz="4" w:space="0" w:color="auto"/>
            </w:tcBorders>
            <w:vAlign w:val="center"/>
          </w:tcPr>
          <w:p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7</w:t>
            </w:r>
          </w:p>
        </w:tc>
        <w:tc>
          <w:tcPr>
            <w:tcW w:w="8849" w:type="dxa"/>
            <w:gridSpan w:val="2"/>
            <w:tcBorders>
              <w:left w:val="double" w:sz="4" w:space="0" w:color="auto"/>
            </w:tcBorders>
            <w:vAlign w:val="center"/>
          </w:tcPr>
          <w:p w:rsidR="00637B3F" w:rsidRPr="00B916EC" w:rsidRDefault="00637B3F" w:rsidP="008F5350">
            <w:pPr>
              <w:pStyle w:val="TAC"/>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8</w:t>
            </w:r>
          </w:p>
        </w:tc>
        <w:tc>
          <w:tcPr>
            <w:tcW w:w="8849" w:type="dxa"/>
            <w:gridSpan w:val="2"/>
            <w:tcBorders>
              <w:left w:val="double" w:sz="4" w:space="0" w:color="auto"/>
            </w:tcBorders>
            <w:vAlign w:val="center"/>
          </w:tcPr>
          <w:p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9</w:t>
            </w:r>
          </w:p>
        </w:tc>
        <w:tc>
          <w:tcPr>
            <w:tcW w:w="8849" w:type="dxa"/>
            <w:gridSpan w:val="2"/>
            <w:tcBorders>
              <w:left w:val="double" w:sz="4" w:space="0" w:color="auto"/>
            </w:tcBorders>
            <w:vAlign w:val="center"/>
          </w:tcPr>
          <w:p w:rsidR="00637B3F" w:rsidRPr="00B916EC" w:rsidRDefault="00637B3F" w:rsidP="008F5350">
            <w:pPr>
              <w:pStyle w:val="TAC"/>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10</w:t>
            </w:r>
          </w:p>
        </w:tc>
        <w:tc>
          <w:tcPr>
            <w:tcW w:w="8849" w:type="dxa"/>
            <w:gridSpan w:val="2"/>
            <w:tcBorders>
              <w:left w:val="double" w:sz="4" w:space="0" w:color="auto"/>
            </w:tcBorders>
            <w:vAlign w:val="center"/>
          </w:tcPr>
          <w:p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11</w:t>
            </w:r>
          </w:p>
        </w:tc>
        <w:tc>
          <w:tcPr>
            <w:tcW w:w="8849" w:type="dxa"/>
            <w:gridSpan w:val="2"/>
            <w:tcBorders>
              <w:left w:val="double" w:sz="4" w:space="0" w:color="auto"/>
            </w:tcBorders>
            <w:vAlign w:val="center"/>
          </w:tcPr>
          <w:p w:rsidR="00637B3F" w:rsidRPr="00B916EC" w:rsidRDefault="00637B3F" w:rsidP="008F5350">
            <w:pPr>
              <w:pStyle w:val="TAC"/>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12</w:t>
            </w:r>
          </w:p>
        </w:tc>
        <w:tc>
          <w:tcPr>
            <w:tcW w:w="8849" w:type="dxa"/>
            <w:gridSpan w:val="2"/>
            <w:tcBorders>
              <w:left w:val="double" w:sz="4" w:space="0" w:color="auto"/>
            </w:tcBorders>
            <w:vAlign w:val="center"/>
          </w:tcPr>
          <w:p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13</w:t>
            </w:r>
          </w:p>
        </w:tc>
        <w:tc>
          <w:tcPr>
            <w:tcW w:w="8849" w:type="dxa"/>
            <w:gridSpan w:val="2"/>
            <w:tcBorders>
              <w:left w:val="double" w:sz="4" w:space="0" w:color="auto"/>
            </w:tcBorders>
            <w:vAlign w:val="center"/>
          </w:tcPr>
          <w:p w:rsidR="00637B3F" w:rsidRPr="00B916EC" w:rsidRDefault="00637B3F" w:rsidP="008F5350">
            <w:pPr>
              <w:pStyle w:val="TAC"/>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14</w:t>
            </w:r>
          </w:p>
        </w:tc>
        <w:tc>
          <w:tcPr>
            <w:tcW w:w="8849" w:type="dxa"/>
            <w:gridSpan w:val="2"/>
            <w:tcBorders>
              <w:left w:val="double" w:sz="4" w:space="0" w:color="auto"/>
            </w:tcBorders>
            <w:vAlign w:val="center"/>
          </w:tcPr>
          <w:p w:rsidR="00637B3F" w:rsidRPr="00B916EC" w:rsidRDefault="00637B3F" w:rsidP="008F5350">
            <w:pPr>
              <w:pStyle w:val="TAC"/>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rPr>
                <w:rFonts w:cs="Arial"/>
                <w:kern w:val="24"/>
                <w:szCs w:val="18"/>
              </w:rPr>
              <w:t>15</w:t>
            </w:r>
          </w:p>
        </w:tc>
        <w:tc>
          <w:tcPr>
            <w:tcW w:w="8849" w:type="dxa"/>
            <w:gridSpan w:val="2"/>
            <w:tcBorders>
              <w:left w:val="double" w:sz="4" w:space="0" w:color="auto"/>
            </w:tcBorders>
            <w:vAlign w:val="center"/>
          </w:tcPr>
          <w:p w:rsidR="00637B3F" w:rsidRPr="00B916EC" w:rsidRDefault="00637B3F" w:rsidP="008F5350">
            <w:pPr>
              <w:pStyle w:val="TAC"/>
              <w:rPr>
                <w:rFonts w:cs="Arial"/>
                <w:kern w:val="24"/>
                <w:szCs w:val="18"/>
              </w:rPr>
            </w:pPr>
            <w:r w:rsidRPr="00B916EC">
              <w:rPr>
                <w:rFonts w:cs="Arial"/>
                <w:kern w:val="24"/>
                <w:szCs w:val="18"/>
              </w:rPr>
              <w:t>Reserved</w:t>
            </w:r>
          </w:p>
        </w:tc>
      </w:tr>
    </w:tbl>
    <w:p w:rsidR="00637B3F" w:rsidRPr="00B916EC" w:rsidRDefault="00637B3F" w:rsidP="00637B3F">
      <w:pPr>
        <w:rPr>
          <w:rStyle w:val="CommentReference"/>
        </w:rPr>
      </w:pPr>
    </w:p>
    <w:p w:rsidR="001E66D2" w:rsidRPr="00B916EC" w:rsidRDefault="001E66D2" w:rsidP="00B06B6C">
      <w:pPr>
        <w:pStyle w:val="TH"/>
      </w:pPr>
      <w:r w:rsidRPr="00B916EC">
        <w:lastRenderedPageBreak/>
        <w:t>Table 1</w:t>
      </w:r>
      <w:r w:rsidR="00EC0649">
        <w:t>3</w:t>
      </w:r>
      <w:r w:rsidRPr="00B916EC">
        <w:t>-</w:t>
      </w:r>
      <w:r w:rsidR="00282C81" w:rsidRPr="00B916EC">
        <w:t>1</w:t>
      </w:r>
      <w:r w:rsidR="00282C81">
        <w:t>5</w:t>
      </w:r>
      <w:r w:rsidRPr="00B916EC">
        <w:t xml:space="preserve">: PDCCH monitoring occasions for Type0-PDCCH common search space - SS/PBCH block and control resource set multiplexing </w:t>
      </w:r>
      <w:r w:rsidR="00282C81">
        <w:t>pattern</w:t>
      </w:r>
      <w:r w:rsidR="00282C81" w:rsidRPr="00B916EC">
        <w:t xml:space="preserve"> </w:t>
      </w:r>
      <w:r w:rsidRPr="00B916EC">
        <w:t xml:space="preserve">3 and {SS/PBCH block, PDCCH} subcarrier spacing {120, 120}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4917"/>
        <w:gridCol w:w="3710"/>
      </w:tblGrid>
      <w:tr w:rsidR="001E66D2" w:rsidRPr="00B916EC" w:rsidTr="008F5350">
        <w:trPr>
          <w:cantSplit/>
        </w:trPr>
        <w:tc>
          <w:tcPr>
            <w:tcW w:w="810" w:type="dxa"/>
            <w:tcBorders>
              <w:bottom w:val="double" w:sz="4" w:space="0" w:color="auto"/>
              <w:right w:val="double" w:sz="4" w:space="0" w:color="auto"/>
            </w:tcBorders>
            <w:shd w:val="clear" w:color="auto" w:fill="E0E0E0"/>
            <w:vAlign w:val="center"/>
          </w:tcPr>
          <w:p w:rsidR="001E66D2" w:rsidRPr="00B916EC" w:rsidRDefault="001E66D2" w:rsidP="008F5350">
            <w:pPr>
              <w:pStyle w:val="TAH"/>
              <w:rPr>
                <w:bCs/>
                <w:lang w:val="en-US"/>
              </w:rPr>
            </w:pPr>
            <w:r w:rsidRPr="00B916EC">
              <w:rPr>
                <w:bCs/>
                <w:lang w:val="en-US"/>
              </w:rPr>
              <w:t>Index</w:t>
            </w:r>
          </w:p>
        </w:tc>
        <w:tc>
          <w:tcPr>
            <w:tcW w:w="5040" w:type="dxa"/>
            <w:tcBorders>
              <w:left w:val="double" w:sz="4" w:space="0" w:color="auto"/>
              <w:bottom w:val="double" w:sz="4" w:space="0" w:color="auto"/>
            </w:tcBorders>
            <w:shd w:val="clear" w:color="auto" w:fill="E0E0E0"/>
            <w:vAlign w:val="center"/>
          </w:tcPr>
          <w:p w:rsidR="001E66D2" w:rsidRPr="00B916EC" w:rsidRDefault="001E66D2"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3809" w:type="dxa"/>
            <w:tcBorders>
              <w:bottom w:val="double" w:sz="4" w:space="0" w:color="auto"/>
            </w:tcBorders>
            <w:shd w:val="clear" w:color="auto" w:fill="E0E0E0"/>
            <w:vAlign w:val="center"/>
          </w:tcPr>
          <w:p w:rsidR="001E66D2" w:rsidRPr="00B916EC" w:rsidRDefault="001E66D2"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rsidR="001E66D2" w:rsidRPr="00B916EC" w:rsidRDefault="001E66D2" w:rsidP="008F5350">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 15)</w:t>
            </w:r>
          </w:p>
        </w:tc>
      </w:tr>
      <w:tr w:rsidR="001E66D2" w:rsidRPr="00B916EC" w:rsidTr="008F5350">
        <w:trPr>
          <w:cantSplit/>
          <w:trHeight w:val="594"/>
        </w:trPr>
        <w:tc>
          <w:tcPr>
            <w:tcW w:w="810" w:type="dxa"/>
            <w:tcBorders>
              <w:top w:val="double" w:sz="4" w:space="0" w:color="auto"/>
              <w:right w:val="double" w:sz="4" w:space="0" w:color="auto"/>
            </w:tcBorders>
            <w:shd w:val="clear" w:color="auto" w:fill="auto"/>
            <w:vAlign w:val="center"/>
          </w:tcPr>
          <w:p w:rsidR="001E66D2" w:rsidRPr="00B916EC" w:rsidRDefault="001E66D2" w:rsidP="008F5350">
            <w:pPr>
              <w:pStyle w:val="TAC"/>
              <w:rPr>
                <w:lang w:val="en-US"/>
              </w:rPr>
            </w:pPr>
            <w:r w:rsidRPr="00B916EC">
              <w:rPr>
                <w:lang w:val="en-US"/>
              </w:rPr>
              <w:t>0</w:t>
            </w:r>
          </w:p>
        </w:tc>
        <w:tc>
          <w:tcPr>
            <w:tcW w:w="5040" w:type="dxa"/>
            <w:tcBorders>
              <w:top w:val="double" w:sz="4" w:space="0" w:color="auto"/>
              <w:left w:val="double" w:sz="4" w:space="0" w:color="auto"/>
            </w:tcBorders>
            <w:vAlign w:val="center"/>
          </w:tcPr>
          <w:p w:rsidR="001E66D2" w:rsidRPr="00B916EC" w:rsidRDefault="00282C81" w:rsidP="008F5350">
            <w:pPr>
              <w:spacing w:after="0"/>
              <w:jc w:val="center"/>
              <w:textAlignment w:val="bottom"/>
            </w:pPr>
            <w:r w:rsidRPr="00D125A7">
              <w:rPr>
                <w:position w:val="-12"/>
                <w:szCs w:val="24"/>
              </w:rPr>
              <w:object w:dxaOrig="1400" w:dyaOrig="320">
                <v:shape id="_x0000_i2632" type="#_x0000_t75" style="width:70.4pt;height:16pt" o:ole="">
                  <v:imagedata r:id="rId2736" o:title=""/>
                </v:shape>
                <o:OLEObject Type="Embed" ProgID="Equation.3" ShapeID="_x0000_i2632" DrawAspect="Content" ObjectID="_1599412711" r:id="rId2737"/>
              </w:object>
            </w:r>
          </w:p>
          <w:p w:rsidR="001E66D2" w:rsidRPr="00B916EC" w:rsidRDefault="00282C81" w:rsidP="008F5350">
            <w:pPr>
              <w:spacing w:after="0"/>
              <w:jc w:val="center"/>
              <w:textAlignment w:val="bottom"/>
              <w:rPr>
                <w:rFonts w:ascii="Arial" w:hAnsi="Arial" w:cs="Arial"/>
                <w:sz w:val="18"/>
                <w:szCs w:val="18"/>
              </w:rPr>
            </w:pPr>
            <w:r w:rsidRPr="00D125A7">
              <w:rPr>
                <w:position w:val="-12"/>
                <w:szCs w:val="24"/>
              </w:rPr>
              <w:object w:dxaOrig="859" w:dyaOrig="320">
                <v:shape id="_x0000_i2633" type="#_x0000_t75" style="width:43.2pt;height:16pt" o:ole="">
                  <v:imagedata r:id="rId2738" o:title=""/>
                </v:shape>
                <o:OLEObject Type="Embed" ProgID="Equation.3" ShapeID="_x0000_i2633" DrawAspect="Content" ObjectID="_1599412712" r:id="rId2739"/>
              </w:object>
            </w:r>
            <w:r w:rsidR="001E66D2" w:rsidRPr="00B916EC">
              <w:t xml:space="preserve"> </w:t>
            </w:r>
          </w:p>
        </w:tc>
        <w:tc>
          <w:tcPr>
            <w:tcW w:w="3809" w:type="dxa"/>
            <w:tcBorders>
              <w:top w:val="double" w:sz="4" w:space="0" w:color="auto"/>
            </w:tcBorders>
            <w:vAlign w:val="center"/>
          </w:tcPr>
          <w:p w:rsidR="001E66D2" w:rsidRPr="00B916EC" w:rsidRDefault="001E66D2" w:rsidP="008F5350">
            <w:pPr>
              <w:spacing w:after="120"/>
              <w:jc w:val="center"/>
              <w:textAlignment w:val="bottom"/>
              <w:rPr>
                <w:rFonts w:ascii="Arial" w:hAnsi="Arial" w:cs="Arial"/>
                <w:sz w:val="18"/>
                <w:szCs w:val="18"/>
              </w:rPr>
            </w:pPr>
            <w:r w:rsidRPr="00B916EC">
              <w:rPr>
                <w:rStyle w:val="CommentReference"/>
                <w:rFonts w:ascii="Arial" w:hAnsi="Arial" w:cs="Arial"/>
                <w:sz w:val="18"/>
                <w:szCs w:val="18"/>
              </w:rPr>
              <w:t xml:space="preserve">4, 8, 2, 6 </w:t>
            </w:r>
            <w:r w:rsidR="00E20067" w:rsidRPr="00B916EC">
              <w:rPr>
                <w:rStyle w:val="CommentReference"/>
                <w:rFonts w:ascii="Arial" w:hAnsi="Arial" w:cs="Arial"/>
                <w:sz w:val="18"/>
                <w:szCs w:val="18"/>
              </w:rPr>
              <w:t>in</w:t>
            </w:r>
          </w:p>
          <w:p w:rsidR="001E66D2" w:rsidRPr="00B916EC" w:rsidRDefault="001E66D2" w:rsidP="008F5350">
            <w:pPr>
              <w:spacing w:after="0"/>
              <w:jc w:val="center"/>
              <w:textAlignment w:val="bottom"/>
              <w:rPr>
                <w:rFonts w:ascii="Arial" w:hAnsi="Arial" w:cs="Arial"/>
                <w:sz w:val="18"/>
                <w:szCs w:val="18"/>
              </w:rPr>
            </w:pPr>
            <w:r w:rsidRPr="00B916EC">
              <w:rPr>
                <w:position w:val="-6"/>
              </w:rPr>
              <w:object w:dxaOrig="540" w:dyaOrig="260">
                <v:shape id="_x0000_i2634" type="#_x0000_t75" style="width:27.2pt;height:13.6pt" o:ole="">
                  <v:imagedata r:id="rId2702" o:title=""/>
                </v:shape>
                <o:OLEObject Type="Embed" ProgID="Equation.3" ShapeID="_x0000_i2634" DrawAspect="Content" ObjectID="_1599412713" r:id="rId2740"/>
              </w:object>
            </w:r>
            <w:r w:rsidRPr="00B916EC">
              <w:rPr>
                <w:rStyle w:val="CommentReference"/>
                <w:rFonts w:ascii="Arial" w:hAnsi="Arial" w:cs="Arial"/>
                <w:sz w:val="18"/>
                <w:szCs w:val="18"/>
              </w:rPr>
              <w:t xml:space="preserve">, </w:t>
            </w:r>
            <w:r w:rsidRPr="00B916EC">
              <w:rPr>
                <w:position w:val="-6"/>
              </w:rPr>
              <w:object w:dxaOrig="800" w:dyaOrig="260">
                <v:shape id="_x0000_i2635" type="#_x0000_t75" style="width:40pt;height:13.6pt" o:ole="">
                  <v:imagedata r:id="rId2704" o:title=""/>
                </v:shape>
                <o:OLEObject Type="Embed" ProgID="Equation.3" ShapeID="_x0000_i2635" DrawAspect="Content" ObjectID="_1599412714" r:id="rId2741"/>
              </w:object>
            </w:r>
            <w:r w:rsidRPr="00B916EC">
              <w:rPr>
                <w:rStyle w:val="CommentReference"/>
                <w:rFonts w:ascii="Arial" w:hAnsi="Arial" w:cs="Arial"/>
                <w:sz w:val="18"/>
                <w:szCs w:val="18"/>
              </w:rPr>
              <w:t xml:space="preserve">, </w:t>
            </w:r>
            <w:r w:rsidRPr="00B916EC">
              <w:rPr>
                <w:position w:val="-6"/>
              </w:rPr>
              <w:object w:dxaOrig="840" w:dyaOrig="260">
                <v:shape id="_x0000_i2636" type="#_x0000_t75" style="width:41.6pt;height:13.6pt" o:ole="">
                  <v:imagedata r:id="rId2706" o:title=""/>
                </v:shape>
                <o:OLEObject Type="Embed" ProgID="Equation.3" ShapeID="_x0000_i2636" DrawAspect="Content" ObjectID="_1599412715" r:id="rId2742"/>
              </w:object>
            </w:r>
            <w:r w:rsidRPr="00B916EC">
              <w:rPr>
                <w:rStyle w:val="CommentReference"/>
                <w:rFonts w:ascii="Arial" w:hAnsi="Arial" w:cs="Arial"/>
                <w:sz w:val="18"/>
                <w:szCs w:val="18"/>
              </w:rPr>
              <w:t xml:space="preserve">, </w:t>
            </w:r>
            <w:r w:rsidRPr="00B916EC">
              <w:rPr>
                <w:position w:val="-6"/>
              </w:rPr>
              <w:object w:dxaOrig="820" w:dyaOrig="260">
                <v:shape id="_x0000_i2637" type="#_x0000_t75" style="width:40.8pt;height:13.6pt" o:ole="">
                  <v:imagedata r:id="rId2708" o:title=""/>
                </v:shape>
                <o:OLEObject Type="Embed" ProgID="Equation.3" ShapeID="_x0000_i2637" DrawAspect="Content" ObjectID="_1599412716" r:id="rId2743"/>
              </w:objec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rPr>
                <w:lang w:val="en-US"/>
              </w:rPr>
            </w:pPr>
            <w:r w:rsidRPr="00B916EC">
              <w:rPr>
                <w:lang w:val="en-US"/>
              </w:rPr>
              <w:t>1</w:t>
            </w:r>
          </w:p>
        </w:tc>
        <w:tc>
          <w:tcPr>
            <w:tcW w:w="8849" w:type="dxa"/>
            <w:gridSpan w:val="2"/>
            <w:tcBorders>
              <w:left w:val="double" w:sz="4" w:space="0" w:color="auto"/>
            </w:tcBorders>
            <w:vAlign w:val="center"/>
          </w:tcPr>
          <w:p w:rsidR="001E66D2" w:rsidRPr="00B916EC" w:rsidRDefault="001E66D2" w:rsidP="008F5350">
            <w:pPr>
              <w:pStyle w:val="TAC"/>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2</w:t>
            </w:r>
          </w:p>
        </w:tc>
        <w:tc>
          <w:tcPr>
            <w:tcW w:w="8849" w:type="dxa"/>
            <w:gridSpan w:val="2"/>
            <w:tcBorders>
              <w:left w:val="double" w:sz="4" w:space="0" w:color="auto"/>
            </w:tcBorders>
            <w:vAlign w:val="center"/>
          </w:tcPr>
          <w:p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3</w:t>
            </w:r>
          </w:p>
        </w:tc>
        <w:tc>
          <w:tcPr>
            <w:tcW w:w="8849" w:type="dxa"/>
            <w:gridSpan w:val="2"/>
            <w:tcBorders>
              <w:left w:val="double" w:sz="4" w:space="0" w:color="auto"/>
            </w:tcBorders>
            <w:vAlign w:val="center"/>
          </w:tcPr>
          <w:p w:rsidR="001E66D2" w:rsidRPr="00B916EC" w:rsidRDefault="001E66D2" w:rsidP="008F5350">
            <w:pPr>
              <w:pStyle w:val="TAC"/>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4</w:t>
            </w:r>
          </w:p>
        </w:tc>
        <w:tc>
          <w:tcPr>
            <w:tcW w:w="8849" w:type="dxa"/>
            <w:gridSpan w:val="2"/>
            <w:tcBorders>
              <w:left w:val="double" w:sz="4" w:space="0" w:color="auto"/>
            </w:tcBorders>
            <w:vAlign w:val="center"/>
          </w:tcPr>
          <w:p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5</w:t>
            </w:r>
          </w:p>
        </w:tc>
        <w:tc>
          <w:tcPr>
            <w:tcW w:w="8849" w:type="dxa"/>
            <w:gridSpan w:val="2"/>
            <w:tcBorders>
              <w:left w:val="double" w:sz="4" w:space="0" w:color="auto"/>
            </w:tcBorders>
            <w:vAlign w:val="center"/>
          </w:tcPr>
          <w:p w:rsidR="001E66D2" w:rsidRPr="00B916EC" w:rsidRDefault="001E66D2" w:rsidP="008F5350">
            <w:pPr>
              <w:pStyle w:val="TAC"/>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6</w:t>
            </w:r>
          </w:p>
        </w:tc>
        <w:tc>
          <w:tcPr>
            <w:tcW w:w="8849" w:type="dxa"/>
            <w:gridSpan w:val="2"/>
            <w:tcBorders>
              <w:left w:val="double" w:sz="4" w:space="0" w:color="auto"/>
            </w:tcBorders>
            <w:vAlign w:val="center"/>
          </w:tcPr>
          <w:p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7</w:t>
            </w:r>
          </w:p>
        </w:tc>
        <w:tc>
          <w:tcPr>
            <w:tcW w:w="8849" w:type="dxa"/>
            <w:gridSpan w:val="2"/>
            <w:tcBorders>
              <w:left w:val="double" w:sz="4" w:space="0" w:color="auto"/>
            </w:tcBorders>
            <w:vAlign w:val="center"/>
          </w:tcPr>
          <w:p w:rsidR="001E66D2" w:rsidRPr="00B916EC" w:rsidRDefault="001E66D2" w:rsidP="008F5350">
            <w:pPr>
              <w:pStyle w:val="TAC"/>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8</w:t>
            </w:r>
          </w:p>
        </w:tc>
        <w:tc>
          <w:tcPr>
            <w:tcW w:w="8849" w:type="dxa"/>
            <w:gridSpan w:val="2"/>
            <w:tcBorders>
              <w:left w:val="double" w:sz="4" w:space="0" w:color="auto"/>
            </w:tcBorders>
            <w:vAlign w:val="center"/>
          </w:tcPr>
          <w:p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9</w:t>
            </w:r>
          </w:p>
        </w:tc>
        <w:tc>
          <w:tcPr>
            <w:tcW w:w="8849" w:type="dxa"/>
            <w:gridSpan w:val="2"/>
            <w:tcBorders>
              <w:left w:val="double" w:sz="4" w:space="0" w:color="auto"/>
            </w:tcBorders>
            <w:vAlign w:val="center"/>
          </w:tcPr>
          <w:p w:rsidR="001E66D2" w:rsidRPr="00B916EC" w:rsidRDefault="001E66D2" w:rsidP="008F5350">
            <w:pPr>
              <w:pStyle w:val="TAC"/>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10</w:t>
            </w:r>
          </w:p>
        </w:tc>
        <w:tc>
          <w:tcPr>
            <w:tcW w:w="8849" w:type="dxa"/>
            <w:gridSpan w:val="2"/>
            <w:tcBorders>
              <w:left w:val="double" w:sz="4" w:space="0" w:color="auto"/>
            </w:tcBorders>
            <w:vAlign w:val="center"/>
          </w:tcPr>
          <w:p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11</w:t>
            </w:r>
          </w:p>
        </w:tc>
        <w:tc>
          <w:tcPr>
            <w:tcW w:w="8849" w:type="dxa"/>
            <w:gridSpan w:val="2"/>
            <w:tcBorders>
              <w:left w:val="double" w:sz="4" w:space="0" w:color="auto"/>
            </w:tcBorders>
            <w:vAlign w:val="center"/>
          </w:tcPr>
          <w:p w:rsidR="001E66D2" w:rsidRPr="00B916EC" w:rsidRDefault="001E66D2" w:rsidP="008F5350">
            <w:pPr>
              <w:pStyle w:val="TAC"/>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12</w:t>
            </w:r>
          </w:p>
        </w:tc>
        <w:tc>
          <w:tcPr>
            <w:tcW w:w="8849" w:type="dxa"/>
            <w:gridSpan w:val="2"/>
            <w:tcBorders>
              <w:left w:val="double" w:sz="4" w:space="0" w:color="auto"/>
            </w:tcBorders>
            <w:vAlign w:val="center"/>
          </w:tcPr>
          <w:p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13</w:t>
            </w:r>
          </w:p>
        </w:tc>
        <w:tc>
          <w:tcPr>
            <w:tcW w:w="8849" w:type="dxa"/>
            <w:gridSpan w:val="2"/>
            <w:tcBorders>
              <w:left w:val="double" w:sz="4" w:space="0" w:color="auto"/>
            </w:tcBorders>
            <w:vAlign w:val="center"/>
          </w:tcPr>
          <w:p w:rsidR="001E66D2" w:rsidRPr="00B916EC" w:rsidRDefault="001E66D2" w:rsidP="008F5350">
            <w:pPr>
              <w:pStyle w:val="TAC"/>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14</w:t>
            </w:r>
          </w:p>
        </w:tc>
        <w:tc>
          <w:tcPr>
            <w:tcW w:w="8849" w:type="dxa"/>
            <w:gridSpan w:val="2"/>
            <w:tcBorders>
              <w:left w:val="double" w:sz="4" w:space="0" w:color="auto"/>
            </w:tcBorders>
            <w:vAlign w:val="center"/>
          </w:tcPr>
          <w:p w:rsidR="001E66D2" w:rsidRPr="00B916EC" w:rsidRDefault="001E66D2" w:rsidP="008F5350">
            <w:pPr>
              <w:pStyle w:val="TAC"/>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rPr>
                <w:rFonts w:cs="Arial"/>
                <w:kern w:val="24"/>
                <w:szCs w:val="18"/>
              </w:rPr>
              <w:t>15</w:t>
            </w:r>
          </w:p>
        </w:tc>
        <w:tc>
          <w:tcPr>
            <w:tcW w:w="8849" w:type="dxa"/>
            <w:gridSpan w:val="2"/>
            <w:tcBorders>
              <w:left w:val="double" w:sz="4" w:space="0" w:color="auto"/>
            </w:tcBorders>
            <w:vAlign w:val="center"/>
          </w:tcPr>
          <w:p w:rsidR="001E66D2" w:rsidRPr="00B916EC" w:rsidRDefault="001E66D2" w:rsidP="008F5350">
            <w:pPr>
              <w:pStyle w:val="TAC"/>
              <w:rPr>
                <w:rFonts w:cs="Arial"/>
                <w:kern w:val="24"/>
                <w:szCs w:val="18"/>
              </w:rPr>
            </w:pPr>
            <w:r w:rsidRPr="00B916EC">
              <w:rPr>
                <w:rFonts w:cs="Arial"/>
                <w:kern w:val="24"/>
                <w:szCs w:val="18"/>
              </w:rPr>
              <w:t>Reserved</w:t>
            </w:r>
          </w:p>
        </w:tc>
      </w:tr>
    </w:tbl>
    <w:p w:rsidR="001E66D2" w:rsidRDefault="001E66D2" w:rsidP="001E66D2">
      <w:pPr>
        <w:rPr>
          <w:rStyle w:val="CommentReference"/>
        </w:rPr>
      </w:pPr>
    </w:p>
    <w:p w:rsidR="00282C81" w:rsidRPr="00263A9F" w:rsidRDefault="00282C81" w:rsidP="00282C81">
      <w:pPr>
        <w:textAlignment w:val="bottom"/>
      </w:pPr>
      <w:r w:rsidRPr="00263A9F">
        <w:t xml:space="preserve">If a UE detects a first SS/PBCH block and determines that a control resource set for Type0-PDCCH common search space is not present, and for </w:t>
      </w:r>
      <w:r w:rsidRPr="00263A9F">
        <w:rPr>
          <w:position w:val="-10"/>
        </w:rPr>
        <w:object w:dxaOrig="1200" w:dyaOrig="300">
          <v:shape id="_x0000_i2638" type="#_x0000_t75" style="width:60pt;height:16pt" o:ole="">
            <v:imagedata r:id="rId2744" o:title=""/>
          </v:shape>
          <o:OLEObject Type="Embed" ProgID="Equation.3" ShapeID="_x0000_i2638" DrawAspect="Content" ObjectID="_1599412717" r:id="rId2745"/>
        </w:object>
      </w:r>
      <w:r w:rsidRPr="00263A9F">
        <w:t xml:space="preserve"> for FR1 or for </w:t>
      </w:r>
      <w:r w:rsidRPr="00263A9F">
        <w:rPr>
          <w:position w:val="-10"/>
        </w:rPr>
        <w:object w:dxaOrig="1160" w:dyaOrig="300">
          <v:shape id="_x0000_i2639" type="#_x0000_t75" style="width:58.4pt;height:16pt" o:ole="">
            <v:imagedata r:id="rId2746" o:title=""/>
          </v:shape>
          <o:OLEObject Type="Embed" ProgID="Equation.3" ShapeID="_x0000_i2639" DrawAspect="Content" ObjectID="_1599412718" r:id="rId2747"/>
        </w:object>
      </w:r>
      <w:r w:rsidRPr="00263A9F">
        <w:t xml:space="preserve"> for FR2, the UE </w:t>
      </w:r>
      <w:r w:rsidR="00D561F4">
        <w:t xml:space="preserve">may </w:t>
      </w:r>
      <w:r w:rsidRPr="00263A9F">
        <w:t>determine the</w:t>
      </w:r>
      <w:r w:rsidR="00D561F4" w:rsidRPr="00D561F4">
        <w:t xml:space="preserve"> </w:t>
      </w:r>
      <w:r w:rsidR="00D561F4" w:rsidRPr="001B7DCD">
        <w:t>nearest (in the corresponding frequency direction)</w:t>
      </w:r>
      <w:r w:rsidRPr="00263A9F">
        <w:t xml:space="preserve"> global synchronization channel number (GSCN) of a second SS/PBCH block having a control resource set for an associated Type0-PDCCH common search space as </w:t>
      </w:r>
      <w:r w:rsidRPr="00263A9F">
        <w:rPr>
          <w:position w:val="-10"/>
        </w:rPr>
        <w:object w:dxaOrig="1420" w:dyaOrig="340">
          <v:shape id="_x0000_i2640" type="#_x0000_t75" style="width:70.4pt;height:17.6pt" o:ole="">
            <v:imagedata r:id="rId2748" o:title=""/>
          </v:shape>
          <o:OLEObject Type="Embed" ProgID="Equation.3" ShapeID="_x0000_i2640" DrawAspect="Content" ObjectID="_1599412719" r:id="rId2749"/>
        </w:object>
      </w:r>
      <w:r w:rsidRPr="00263A9F">
        <w:t xml:space="preserve">. </w:t>
      </w:r>
      <w:r w:rsidRPr="00263A9F">
        <w:rPr>
          <w:position w:val="-10"/>
        </w:rPr>
        <w:object w:dxaOrig="740" w:dyaOrig="340">
          <v:shape id="_x0000_i2641" type="#_x0000_t75" style="width:36.8pt;height:16.8pt" o:ole="">
            <v:imagedata r:id="rId2750" o:title=""/>
          </v:shape>
          <o:OLEObject Type="Embed" ProgID="Equation.3" ShapeID="_x0000_i2641" DrawAspect="Content" ObjectID="_1599412720" r:id="rId2751"/>
        </w:object>
      </w:r>
      <w:r w:rsidRPr="00263A9F">
        <w:t xml:space="preserve"> is the GSCN of the first SS/PBCH block and </w:t>
      </w:r>
      <w:r w:rsidRPr="00263A9F">
        <w:rPr>
          <w:position w:val="-10"/>
        </w:rPr>
        <w:object w:dxaOrig="560" w:dyaOrig="340">
          <v:shape id="_x0000_i2642" type="#_x0000_t75" style="width:28.8pt;height:16.8pt" o:ole="">
            <v:imagedata r:id="rId2752" o:title=""/>
          </v:shape>
          <o:OLEObject Type="Embed" ProgID="Equation.3" ShapeID="_x0000_i2642" DrawAspect="Content" ObjectID="_1599412721" r:id="rId2753"/>
        </w:object>
      </w:r>
      <w:r w:rsidRPr="00263A9F">
        <w:t xml:space="preserve"> is a GSCN offset provided by Table 13-16 for FR1 and Table 13-17 for FR2. </w:t>
      </w:r>
      <w:r w:rsidR="00D561F4" w:rsidRPr="001B7DCD">
        <w:rPr>
          <w:rFonts w:eastAsia="Yu Mincho"/>
        </w:rPr>
        <w:t xml:space="preserve">If the UE detects the second SS/PBCH block and the second SS/PBCH block does not provide a control resource set for Type0-PDCCH common search space, </w:t>
      </w:r>
      <w:r w:rsidR="00D561F4" w:rsidRPr="001B7DCD">
        <w:t xml:space="preserve">as described in Subclause 4.1, </w:t>
      </w:r>
      <w:r w:rsidR="00D561F4" w:rsidRPr="001B7DCD">
        <w:rPr>
          <w:rFonts w:eastAsia="Yu Mincho"/>
        </w:rPr>
        <w:t xml:space="preserve">the </w:t>
      </w:r>
      <w:r w:rsidR="00D561F4" w:rsidRPr="001B7DCD">
        <w:t>UE may ignore the information related to GSCN of SS/PBCH block locations for performing cell search.</w:t>
      </w:r>
    </w:p>
    <w:p w:rsidR="00D561F4" w:rsidRPr="001B7DCD" w:rsidRDefault="00282C81" w:rsidP="00D561F4">
      <w:pPr>
        <w:rPr>
          <w:iCs/>
        </w:rPr>
      </w:pPr>
      <w:r w:rsidRPr="00263A9F">
        <w:t xml:space="preserve">If a UE detects a SS/PBCH block and determines that a control resource set for Type0-PDCCH common search space is not present, and for </w:t>
      </w:r>
      <w:r w:rsidRPr="00263A9F">
        <w:rPr>
          <w:position w:val="-10"/>
        </w:rPr>
        <w:object w:dxaOrig="780" w:dyaOrig="300">
          <v:shape id="_x0000_i2643" type="#_x0000_t75" style="width:38.4pt;height:16pt" o:ole="">
            <v:imagedata r:id="rId2754" o:title=""/>
          </v:shape>
          <o:OLEObject Type="Embed" ProgID="Equation.3" ShapeID="_x0000_i2643" DrawAspect="Content" ObjectID="_1599412722" r:id="rId2755"/>
        </w:object>
      </w:r>
      <w:r w:rsidRPr="00263A9F">
        <w:t xml:space="preserve"> for FR1 or for </w:t>
      </w:r>
      <w:r w:rsidRPr="00263A9F">
        <w:rPr>
          <w:position w:val="-10"/>
        </w:rPr>
        <w:object w:dxaOrig="780" w:dyaOrig="300">
          <v:shape id="_x0000_i2644" type="#_x0000_t75" style="width:38.4pt;height:16pt" o:ole="">
            <v:imagedata r:id="rId2756" o:title=""/>
          </v:shape>
          <o:OLEObject Type="Embed" ProgID="Equation.3" ShapeID="_x0000_i2644" DrawAspect="Content" ObjectID="_1599412723" r:id="rId2757"/>
        </w:object>
      </w:r>
      <w:r w:rsidRPr="00263A9F">
        <w:t xml:space="preserve"> for FR2, the UE determines that there is no SS/PBCH block having an associated Type0-PDCCH common search space within a GSCN range </w:t>
      </w:r>
      <w:r w:rsidRPr="00263A9F">
        <w:rPr>
          <w:position w:val="-10"/>
        </w:rPr>
        <w:object w:dxaOrig="3019" w:dyaOrig="340">
          <v:shape id="_x0000_i2645" type="#_x0000_t75" style="width:151.2pt;height:16.8pt" o:ole="">
            <v:imagedata r:id="rId2758" o:title=""/>
          </v:shape>
          <o:OLEObject Type="Embed" ProgID="Equation.3" ShapeID="_x0000_i2645" DrawAspect="Content" ObjectID="_1599412724" r:id="rId2759"/>
        </w:object>
      </w:r>
      <w:r w:rsidRPr="00263A9F">
        <w:t xml:space="preserve">. </w:t>
      </w:r>
      <w:r w:rsidRPr="00263A9F">
        <w:rPr>
          <w:position w:val="-10"/>
        </w:rPr>
        <w:object w:dxaOrig="560" w:dyaOrig="340">
          <v:shape id="_x0000_i2646" type="#_x0000_t75" style="width:28.8pt;height:16.8pt" o:ole="">
            <v:imagedata r:id="rId2760" o:title=""/>
          </v:shape>
          <o:OLEObject Type="Embed" ProgID="Equation.3" ShapeID="_x0000_i2646" DrawAspect="Content" ObjectID="_1599412725" r:id="rId2761"/>
        </w:object>
      </w:r>
      <w:r w:rsidRPr="00263A9F">
        <w:t xml:space="preserve">and </w:t>
      </w:r>
      <w:r w:rsidRPr="00263A9F">
        <w:rPr>
          <w:position w:val="-10"/>
        </w:rPr>
        <w:object w:dxaOrig="560" w:dyaOrig="340">
          <v:shape id="_x0000_i2647" type="#_x0000_t75" style="width:28.8pt;height:16.8pt" o:ole="">
            <v:imagedata r:id="rId2762" o:title=""/>
          </v:shape>
          <o:OLEObject Type="Embed" ProgID="Equation.3" ShapeID="_x0000_i2647" DrawAspect="Content" ObjectID="_1599412726" r:id="rId2763"/>
        </w:object>
      </w:r>
      <w:r w:rsidRPr="00263A9F">
        <w:t xml:space="preserve"> are respectively determined by the four most significant bits and the four least significant bits </w:t>
      </w:r>
      <w:r w:rsidRPr="00263A9F">
        <w:rPr>
          <w:iCs/>
        </w:rPr>
        <w:t xml:space="preserve">of </w:t>
      </w:r>
      <w:r w:rsidR="001601D2" w:rsidRPr="00BE7045">
        <w:rPr>
          <w:i/>
          <w:iCs/>
          <w:lang w:eastAsia="ja-JP"/>
        </w:rPr>
        <w:t>pdcch-ConfigSIB1</w:t>
      </w:r>
      <w:r w:rsidR="001601D2" w:rsidRPr="00BE7045">
        <w:rPr>
          <w:iCs/>
        </w:rPr>
        <w:t xml:space="preserve">. </w:t>
      </w:r>
      <w:r w:rsidR="001601D2" w:rsidRPr="00BE7045">
        <w:rPr>
          <w:lang w:eastAsia="ja-JP"/>
        </w:rPr>
        <w:t xml:space="preserve">If the GSCN range is </w:t>
      </w:r>
      <w:r w:rsidR="001601D2">
        <w:rPr>
          <w:noProof/>
          <w:position w:val="-10"/>
          <w:lang w:eastAsia="en-GB"/>
        </w:rPr>
        <w:drawing>
          <wp:inline distT="0" distB="0" distL="0" distR="0" wp14:anchorId="273E6461" wp14:editId="1F9DA53F">
            <wp:extent cx="1066800" cy="233680"/>
            <wp:effectExtent l="0" t="0" r="0" b="0"/>
            <wp:docPr id="1917" name="Pictur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pic:cNvPicPr>
                      <a:picLocks noChangeAspect="1" noChangeArrowheads="1"/>
                    </pic:cNvPicPr>
                  </pic:nvPicPr>
                  <pic:blipFill>
                    <a:blip r:embed="rId2764" cstate="print">
                      <a:extLst>
                        <a:ext uri="{28A0092B-C50C-407E-A947-70E740481C1C}">
                          <a14:useLocalDpi xmlns:a14="http://schemas.microsoft.com/office/drawing/2010/main" val="0"/>
                        </a:ext>
                      </a:extLst>
                    </a:blip>
                    <a:srcRect/>
                    <a:stretch>
                      <a:fillRect/>
                    </a:stretch>
                  </pic:blipFill>
                  <pic:spPr bwMode="auto">
                    <a:xfrm>
                      <a:off x="0" y="0"/>
                      <a:ext cx="1066800" cy="233680"/>
                    </a:xfrm>
                    <a:prstGeom prst="rect">
                      <a:avLst/>
                    </a:prstGeom>
                    <a:noFill/>
                    <a:ln>
                      <a:noFill/>
                    </a:ln>
                  </pic:spPr>
                </pic:pic>
              </a:graphicData>
            </a:graphic>
          </wp:inline>
        </w:drawing>
      </w:r>
      <w:r w:rsidR="001601D2" w:rsidRPr="00BE7045">
        <w:t>, the UE determines that there is no information for a second SS/PBCH block with a control resource set for an associated Type0-PDCCH common search space on the detected SS/PBCH block</w:t>
      </w:r>
      <w:r w:rsidRPr="00263A9F">
        <w:rPr>
          <w:iCs/>
        </w:rPr>
        <w:t xml:space="preserve">. </w:t>
      </w:r>
    </w:p>
    <w:p w:rsidR="00282C81" w:rsidRPr="00263A9F" w:rsidRDefault="00D561F4" w:rsidP="00282C81">
      <w:r w:rsidRPr="001B7DCD">
        <w:t>If a UE does not detect any SS/PBCH block providing a control resource set for Type0-PDCCH common search space, as described in Subclause 4.1, within a time period determined by the UE, the UE may ignore the information related to GSCN of SS/PBCH locations in performing cell search.</w:t>
      </w:r>
    </w:p>
    <w:p w:rsidR="00282C81" w:rsidRDefault="00282C81" w:rsidP="0009732E">
      <w:pPr>
        <w:pStyle w:val="TH"/>
      </w:pPr>
      <w:r w:rsidRPr="00692B28">
        <w:lastRenderedPageBreak/>
        <w:t xml:space="preserve">Table 13-16: Mapping between the combination of </w:t>
      </w:r>
      <w:r w:rsidRPr="00692B28">
        <w:rPr>
          <w:position w:val="-10"/>
        </w:rPr>
        <w:object w:dxaOrig="380" w:dyaOrig="300">
          <v:shape id="_x0000_i2648" type="#_x0000_t75" style="width:19.2pt;height:15.2pt" o:ole="">
            <v:imagedata r:id="rId2765" o:title=""/>
          </v:shape>
          <o:OLEObject Type="Embed" ProgID="Equation.3" ShapeID="_x0000_i2648" DrawAspect="Content" ObjectID="_1599412727" r:id="rId2766"/>
        </w:object>
      </w:r>
      <w:r w:rsidR="005C3934">
        <w:t xml:space="preserve"> </w:t>
      </w:r>
      <w:r w:rsidRPr="00692B28">
        <w:t xml:space="preserve">and </w:t>
      </w:r>
      <w:r w:rsidR="005C3934" w:rsidRPr="003C5174">
        <w:rPr>
          <w:i/>
          <w:iCs/>
          <w:lang w:eastAsia="ja-JP"/>
        </w:rPr>
        <w:t>pdcch-ConfigSIB1</w:t>
      </w:r>
      <w:r w:rsidRPr="00692B28">
        <w:rPr>
          <w:i/>
        </w:rPr>
        <w:t xml:space="preserve"> </w:t>
      </w:r>
      <w:r w:rsidRPr="00692B28">
        <w:t xml:space="preserve">to </w:t>
      </w:r>
      <w:r w:rsidRPr="00692B28">
        <w:rPr>
          <w:position w:val="-10"/>
        </w:rPr>
        <w:object w:dxaOrig="560" w:dyaOrig="340">
          <v:shape id="_x0000_i2649" type="#_x0000_t75" style="width:28.8pt;height:16.8pt" o:ole="">
            <v:imagedata r:id="rId2752" o:title=""/>
          </v:shape>
          <o:OLEObject Type="Embed" ProgID="Equation.3" ShapeID="_x0000_i2649" DrawAspect="Content" ObjectID="_1599412728" r:id="rId2767"/>
        </w:object>
      </w:r>
      <w:r w:rsidRPr="00692B28">
        <w:t xml:space="preserve"> for FR1</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00"/>
        <w:gridCol w:w="3600"/>
      </w:tblGrid>
      <w:tr w:rsidR="00282C81" w:rsidRPr="00B916EC" w:rsidTr="00FE07DA">
        <w:trPr>
          <w:cantSplit/>
        </w:trPr>
        <w:tc>
          <w:tcPr>
            <w:tcW w:w="1620" w:type="dxa"/>
            <w:tcBorders>
              <w:bottom w:val="double" w:sz="4" w:space="0" w:color="auto"/>
              <w:right w:val="double" w:sz="4" w:space="0" w:color="auto"/>
            </w:tcBorders>
            <w:shd w:val="clear" w:color="auto" w:fill="E0E0E0"/>
            <w:vAlign w:val="center"/>
          </w:tcPr>
          <w:p w:rsidR="00282C81" w:rsidRPr="00C64ED7" w:rsidRDefault="00282C81" w:rsidP="00FE07DA">
            <w:pPr>
              <w:keepNext/>
              <w:keepLines/>
              <w:overflowPunct w:val="0"/>
              <w:autoSpaceDE w:val="0"/>
              <w:autoSpaceDN w:val="0"/>
              <w:adjustRightInd w:val="0"/>
              <w:spacing w:after="0"/>
              <w:jc w:val="center"/>
              <w:textAlignment w:val="baseline"/>
              <w:rPr>
                <w:b/>
              </w:rPr>
            </w:pPr>
            <w:r w:rsidRPr="00C64ED7">
              <w:rPr>
                <w:rFonts w:ascii="Calibri" w:hAnsi="Calibri"/>
                <w:b/>
                <w:position w:val="-10"/>
                <w:sz w:val="22"/>
                <w:szCs w:val="22"/>
                <w:lang w:eastAsia="zh-CN"/>
              </w:rPr>
              <w:object w:dxaOrig="380" w:dyaOrig="300">
                <v:shape id="_x0000_i2650" type="#_x0000_t75" style="width:19.2pt;height:15.2pt" o:ole="">
                  <v:imagedata r:id="rId2765" o:title=""/>
                </v:shape>
                <o:OLEObject Type="Embed" ProgID="Equation.3" ShapeID="_x0000_i2650" DrawAspect="Content" ObjectID="_1599412729" r:id="rId2768"/>
              </w:object>
            </w:r>
          </w:p>
        </w:tc>
        <w:tc>
          <w:tcPr>
            <w:tcW w:w="2700" w:type="dxa"/>
            <w:tcBorders>
              <w:left w:val="double" w:sz="4" w:space="0" w:color="auto"/>
              <w:bottom w:val="double" w:sz="4" w:space="0" w:color="auto"/>
            </w:tcBorders>
            <w:shd w:val="clear" w:color="auto" w:fill="E0E0E0"/>
            <w:vAlign w:val="center"/>
          </w:tcPr>
          <w:p w:rsidR="00282C81" w:rsidRPr="00C64ED7" w:rsidRDefault="005C3934" w:rsidP="00FE07DA">
            <w:pPr>
              <w:keepNext/>
              <w:keepLines/>
              <w:overflowPunct w:val="0"/>
              <w:autoSpaceDE w:val="0"/>
              <w:autoSpaceDN w:val="0"/>
              <w:adjustRightInd w:val="0"/>
              <w:spacing w:after="0"/>
              <w:jc w:val="center"/>
              <w:textAlignment w:val="baseline"/>
              <w:rPr>
                <w:b/>
              </w:rPr>
            </w:pPr>
            <w:r w:rsidRPr="003C5174">
              <w:rPr>
                <w:b/>
                <w:i/>
                <w:iCs/>
                <w:lang w:eastAsia="ja-JP"/>
              </w:rPr>
              <w:t>pdcch-ConfigSIB1</w:t>
            </w:r>
          </w:p>
        </w:tc>
        <w:tc>
          <w:tcPr>
            <w:tcW w:w="3600" w:type="dxa"/>
            <w:tcBorders>
              <w:bottom w:val="double" w:sz="4" w:space="0" w:color="auto"/>
            </w:tcBorders>
            <w:shd w:val="clear" w:color="auto" w:fill="E0E0E0"/>
            <w:vAlign w:val="center"/>
          </w:tcPr>
          <w:p w:rsidR="00282C81" w:rsidRPr="00C64ED7" w:rsidRDefault="00282C81" w:rsidP="00FE07DA">
            <w:pPr>
              <w:keepNext/>
              <w:keepLines/>
              <w:overflowPunct w:val="0"/>
              <w:autoSpaceDE w:val="0"/>
              <w:autoSpaceDN w:val="0"/>
              <w:adjustRightInd w:val="0"/>
              <w:spacing w:after="0"/>
              <w:jc w:val="center"/>
              <w:textAlignment w:val="baseline"/>
              <w:rPr>
                <w:b/>
              </w:rPr>
            </w:pPr>
            <w:r w:rsidRPr="00C64ED7">
              <w:rPr>
                <w:rFonts w:ascii="Calibri" w:hAnsi="Calibri"/>
                <w:b/>
                <w:position w:val="-10"/>
                <w:sz w:val="22"/>
                <w:szCs w:val="22"/>
                <w:lang w:eastAsia="zh-CN"/>
              </w:rPr>
              <w:object w:dxaOrig="560" w:dyaOrig="340">
                <v:shape id="_x0000_i2651" type="#_x0000_t75" style="width:28.8pt;height:16.8pt" o:ole="">
                  <v:imagedata r:id="rId2752" o:title=""/>
                </v:shape>
                <o:OLEObject Type="Embed" ProgID="Equation.3" ShapeID="_x0000_i2651" DrawAspect="Content" ObjectID="_1599412730" r:id="rId2769"/>
              </w:object>
            </w:r>
          </w:p>
        </w:tc>
      </w:tr>
      <w:tr w:rsidR="00282C81" w:rsidRPr="00B916EC" w:rsidTr="00FE07DA">
        <w:trPr>
          <w:cantSplit/>
          <w:trHeight w:val="453"/>
        </w:trPr>
        <w:tc>
          <w:tcPr>
            <w:tcW w:w="1620" w:type="dxa"/>
            <w:tcBorders>
              <w:top w:val="doub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24</w:t>
            </w:r>
          </w:p>
        </w:tc>
        <w:tc>
          <w:tcPr>
            <w:tcW w:w="2700" w:type="dxa"/>
            <w:tcBorders>
              <w:top w:val="double" w:sz="4" w:space="0" w:color="auto"/>
              <w:left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rsidTr="00FE07DA">
        <w:trPr>
          <w:cantSplit/>
          <w:trHeight w:val="446"/>
        </w:trPr>
        <w:tc>
          <w:tcPr>
            <w:tcW w:w="1620" w:type="dxa"/>
            <w:tcBorders>
              <w:top w:val="sing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25</w:t>
            </w:r>
          </w:p>
        </w:tc>
        <w:tc>
          <w:tcPr>
            <w:tcW w:w="2700" w:type="dxa"/>
            <w:tcBorders>
              <w:top w:val="single" w:sz="4" w:space="0" w:color="auto"/>
              <w:left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257, 258, …, 512</w:t>
            </w:r>
          </w:p>
        </w:tc>
      </w:tr>
      <w:tr w:rsidR="00282C81" w:rsidRPr="00B916EC" w:rsidTr="00FE07DA">
        <w:trPr>
          <w:cantSplit/>
          <w:trHeight w:val="437"/>
        </w:trPr>
        <w:tc>
          <w:tcPr>
            <w:tcW w:w="1620" w:type="dxa"/>
            <w:tcBorders>
              <w:top w:val="sing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26</w:t>
            </w:r>
          </w:p>
        </w:tc>
        <w:tc>
          <w:tcPr>
            <w:tcW w:w="2700" w:type="dxa"/>
            <w:tcBorders>
              <w:top w:val="single" w:sz="4" w:space="0" w:color="auto"/>
              <w:left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513, 514, …., 768</w:t>
            </w:r>
          </w:p>
        </w:tc>
      </w:tr>
      <w:tr w:rsidR="00282C81" w:rsidRPr="00B916EC"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27</w:t>
            </w:r>
          </w:p>
        </w:tc>
        <w:tc>
          <w:tcPr>
            <w:tcW w:w="2700" w:type="dxa"/>
            <w:tcBorders>
              <w:top w:val="single" w:sz="4" w:space="0" w:color="auto"/>
              <w:left w:val="double" w:sz="4" w:space="0" w:color="auto"/>
              <w:bottom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28</w:t>
            </w:r>
          </w:p>
        </w:tc>
        <w:tc>
          <w:tcPr>
            <w:tcW w:w="2700" w:type="dxa"/>
            <w:tcBorders>
              <w:top w:val="single" w:sz="4" w:space="0" w:color="auto"/>
              <w:left w:val="double" w:sz="4" w:space="0" w:color="auto"/>
              <w:bottom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-257, -258, …, -512</w:t>
            </w:r>
          </w:p>
        </w:tc>
      </w:tr>
      <w:tr w:rsidR="00282C81" w:rsidRPr="00B916EC"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29</w:t>
            </w:r>
          </w:p>
        </w:tc>
        <w:tc>
          <w:tcPr>
            <w:tcW w:w="2700" w:type="dxa"/>
            <w:tcBorders>
              <w:top w:val="single" w:sz="4" w:space="0" w:color="auto"/>
              <w:left w:val="double" w:sz="4" w:space="0" w:color="auto"/>
              <w:bottom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-513, -514, …., -768</w:t>
            </w:r>
          </w:p>
        </w:tc>
      </w:tr>
      <w:tr w:rsidR="00282C81" w:rsidRPr="00B916EC" w:rsidTr="00FE07DA">
        <w:trPr>
          <w:cantSplit/>
          <w:trHeight w:val="446"/>
        </w:trPr>
        <w:tc>
          <w:tcPr>
            <w:tcW w:w="1620" w:type="dxa"/>
            <w:tcBorders>
              <w:top w:val="sing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30</w:t>
            </w:r>
          </w:p>
        </w:tc>
        <w:tc>
          <w:tcPr>
            <w:tcW w:w="2700" w:type="dxa"/>
            <w:tcBorders>
              <w:top w:val="single" w:sz="4" w:space="0" w:color="auto"/>
              <w:left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Reserved, Reserved, …, Reserved</w:t>
            </w:r>
          </w:p>
        </w:tc>
      </w:tr>
    </w:tbl>
    <w:p w:rsidR="00282C81" w:rsidRDefault="00282C81" w:rsidP="0009732E"/>
    <w:p w:rsidR="00282C81" w:rsidRDefault="00282C81" w:rsidP="0009732E">
      <w:pPr>
        <w:pStyle w:val="TH"/>
      </w:pPr>
      <w:r w:rsidRPr="00692B28">
        <w:t xml:space="preserve">Table 13-17: Mapping between the combination of </w:t>
      </w:r>
      <w:r w:rsidRPr="00692B28">
        <w:rPr>
          <w:position w:val="-10"/>
        </w:rPr>
        <w:object w:dxaOrig="380" w:dyaOrig="300">
          <v:shape id="_x0000_i2652" type="#_x0000_t75" style="width:19.2pt;height:15.2pt" o:ole="">
            <v:imagedata r:id="rId2765" o:title=""/>
          </v:shape>
          <o:OLEObject Type="Embed" ProgID="Equation.3" ShapeID="_x0000_i2652" DrawAspect="Content" ObjectID="_1599412731" r:id="rId2770"/>
        </w:object>
      </w:r>
      <w:r w:rsidR="005C3934">
        <w:t xml:space="preserve"> </w:t>
      </w:r>
      <w:r w:rsidRPr="00692B28">
        <w:t xml:space="preserve">and </w:t>
      </w:r>
      <w:r w:rsidR="005C3934" w:rsidRPr="003C5174">
        <w:rPr>
          <w:i/>
          <w:iCs/>
          <w:lang w:eastAsia="ja-JP"/>
        </w:rPr>
        <w:t>pdcch-ConfigSIB1</w:t>
      </w:r>
      <w:r w:rsidRPr="00692B28">
        <w:rPr>
          <w:i/>
        </w:rPr>
        <w:t xml:space="preserve"> </w:t>
      </w:r>
      <w:r w:rsidRPr="00692B28">
        <w:t xml:space="preserve">to </w:t>
      </w:r>
      <w:r w:rsidRPr="00692B28">
        <w:rPr>
          <w:position w:val="-10"/>
        </w:rPr>
        <w:object w:dxaOrig="560" w:dyaOrig="340">
          <v:shape id="_x0000_i2653" type="#_x0000_t75" style="width:28.8pt;height:16.8pt" o:ole="">
            <v:imagedata r:id="rId2752" o:title=""/>
          </v:shape>
          <o:OLEObject Type="Embed" ProgID="Equation.3" ShapeID="_x0000_i2653" DrawAspect="Content" ObjectID="_1599412732" r:id="rId2771"/>
        </w:object>
      </w:r>
      <w:r w:rsidRPr="00692B28">
        <w:t xml:space="preserve"> for FR2</w:t>
      </w:r>
    </w:p>
    <w:tbl>
      <w:tblPr>
        <w:tblW w:w="0" w:type="auto"/>
        <w:tblInd w:w="1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00"/>
        <w:gridCol w:w="3600"/>
      </w:tblGrid>
      <w:tr w:rsidR="00282C81" w:rsidRPr="00B916EC" w:rsidTr="00A41602">
        <w:trPr>
          <w:cantSplit/>
        </w:trPr>
        <w:tc>
          <w:tcPr>
            <w:tcW w:w="1620" w:type="dxa"/>
            <w:tcBorders>
              <w:bottom w:val="double" w:sz="4" w:space="0" w:color="auto"/>
              <w:right w:val="double" w:sz="4" w:space="0" w:color="auto"/>
            </w:tcBorders>
            <w:shd w:val="clear" w:color="auto" w:fill="E0E0E0"/>
            <w:vAlign w:val="center"/>
          </w:tcPr>
          <w:p w:rsidR="00282C81" w:rsidRPr="00C64ED7" w:rsidRDefault="00282C81" w:rsidP="00FE07DA">
            <w:pPr>
              <w:keepNext/>
              <w:keepLines/>
              <w:overflowPunct w:val="0"/>
              <w:autoSpaceDE w:val="0"/>
              <w:autoSpaceDN w:val="0"/>
              <w:adjustRightInd w:val="0"/>
              <w:spacing w:after="0"/>
              <w:jc w:val="center"/>
              <w:textAlignment w:val="baseline"/>
              <w:rPr>
                <w:b/>
              </w:rPr>
            </w:pPr>
            <w:r w:rsidRPr="00C64ED7">
              <w:rPr>
                <w:rFonts w:ascii="Calibri" w:hAnsi="Calibri"/>
                <w:b/>
                <w:position w:val="-10"/>
                <w:sz w:val="22"/>
                <w:szCs w:val="22"/>
                <w:lang w:eastAsia="zh-CN"/>
              </w:rPr>
              <w:object w:dxaOrig="380" w:dyaOrig="300">
                <v:shape id="_x0000_i2654" type="#_x0000_t75" style="width:19.2pt;height:15.2pt" o:ole="">
                  <v:imagedata r:id="rId2765" o:title=""/>
                </v:shape>
                <o:OLEObject Type="Embed" ProgID="Equation.3" ShapeID="_x0000_i2654" DrawAspect="Content" ObjectID="_1599412733" r:id="rId2772"/>
              </w:object>
            </w:r>
          </w:p>
        </w:tc>
        <w:tc>
          <w:tcPr>
            <w:tcW w:w="2700" w:type="dxa"/>
            <w:tcBorders>
              <w:left w:val="double" w:sz="4" w:space="0" w:color="auto"/>
              <w:bottom w:val="double" w:sz="4" w:space="0" w:color="auto"/>
            </w:tcBorders>
            <w:shd w:val="clear" w:color="auto" w:fill="E0E0E0"/>
            <w:vAlign w:val="center"/>
          </w:tcPr>
          <w:p w:rsidR="00282C81" w:rsidRPr="00C64ED7" w:rsidRDefault="005C3934" w:rsidP="00FE07DA">
            <w:pPr>
              <w:keepNext/>
              <w:keepLines/>
              <w:overflowPunct w:val="0"/>
              <w:autoSpaceDE w:val="0"/>
              <w:autoSpaceDN w:val="0"/>
              <w:adjustRightInd w:val="0"/>
              <w:spacing w:after="0"/>
              <w:jc w:val="center"/>
              <w:textAlignment w:val="baseline"/>
              <w:rPr>
                <w:b/>
              </w:rPr>
            </w:pPr>
            <w:r w:rsidRPr="003C5174">
              <w:rPr>
                <w:b/>
                <w:i/>
                <w:iCs/>
                <w:lang w:eastAsia="ja-JP"/>
              </w:rPr>
              <w:t>pdcch-ConfigSIB1</w:t>
            </w:r>
          </w:p>
        </w:tc>
        <w:tc>
          <w:tcPr>
            <w:tcW w:w="3600" w:type="dxa"/>
            <w:tcBorders>
              <w:bottom w:val="double" w:sz="4" w:space="0" w:color="auto"/>
            </w:tcBorders>
            <w:shd w:val="clear" w:color="auto" w:fill="E0E0E0"/>
            <w:vAlign w:val="center"/>
          </w:tcPr>
          <w:p w:rsidR="00282C81" w:rsidRPr="00C64ED7" w:rsidRDefault="00282C81" w:rsidP="00FE07DA">
            <w:pPr>
              <w:keepNext/>
              <w:keepLines/>
              <w:overflowPunct w:val="0"/>
              <w:autoSpaceDE w:val="0"/>
              <w:autoSpaceDN w:val="0"/>
              <w:adjustRightInd w:val="0"/>
              <w:spacing w:after="0"/>
              <w:jc w:val="center"/>
              <w:textAlignment w:val="baseline"/>
              <w:rPr>
                <w:b/>
              </w:rPr>
            </w:pPr>
            <w:r w:rsidRPr="00C64ED7">
              <w:rPr>
                <w:rFonts w:ascii="Calibri" w:hAnsi="Calibri"/>
                <w:b/>
                <w:position w:val="-10"/>
                <w:sz w:val="22"/>
                <w:szCs w:val="22"/>
                <w:lang w:eastAsia="zh-CN"/>
              </w:rPr>
              <w:object w:dxaOrig="560" w:dyaOrig="340">
                <v:shape id="_x0000_i2655" type="#_x0000_t75" style="width:28.8pt;height:16.8pt" o:ole="">
                  <v:imagedata r:id="rId2752" o:title=""/>
                </v:shape>
                <o:OLEObject Type="Embed" ProgID="Equation.3" ShapeID="_x0000_i2655" DrawAspect="Content" ObjectID="_1599412734" r:id="rId2773"/>
              </w:object>
            </w:r>
          </w:p>
        </w:tc>
      </w:tr>
      <w:tr w:rsidR="00282C81" w:rsidRPr="00B916EC" w:rsidTr="00A41602">
        <w:trPr>
          <w:cantSplit/>
          <w:trHeight w:val="453"/>
        </w:trPr>
        <w:tc>
          <w:tcPr>
            <w:tcW w:w="1620" w:type="dxa"/>
            <w:tcBorders>
              <w:top w:val="doub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12</w:t>
            </w:r>
          </w:p>
        </w:tc>
        <w:tc>
          <w:tcPr>
            <w:tcW w:w="2700" w:type="dxa"/>
            <w:tcBorders>
              <w:top w:val="double" w:sz="4" w:space="0" w:color="auto"/>
              <w:left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rsidTr="00A41602">
        <w:trPr>
          <w:cantSplit/>
          <w:trHeight w:val="446"/>
        </w:trPr>
        <w:tc>
          <w:tcPr>
            <w:tcW w:w="1620" w:type="dxa"/>
            <w:tcBorders>
              <w:top w:val="sing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13</w:t>
            </w:r>
          </w:p>
        </w:tc>
        <w:tc>
          <w:tcPr>
            <w:tcW w:w="2700" w:type="dxa"/>
            <w:tcBorders>
              <w:top w:val="single" w:sz="4" w:space="0" w:color="auto"/>
              <w:left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rsidTr="00A41602">
        <w:trPr>
          <w:cantSplit/>
          <w:trHeight w:val="446"/>
        </w:trPr>
        <w:tc>
          <w:tcPr>
            <w:tcW w:w="1620" w:type="dxa"/>
            <w:tcBorders>
              <w:top w:val="sing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14</w:t>
            </w:r>
          </w:p>
        </w:tc>
        <w:tc>
          <w:tcPr>
            <w:tcW w:w="2700" w:type="dxa"/>
            <w:tcBorders>
              <w:top w:val="single" w:sz="4" w:space="0" w:color="auto"/>
              <w:left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Reserved, Reserved, …, Reserved</w:t>
            </w:r>
          </w:p>
        </w:tc>
      </w:tr>
    </w:tbl>
    <w:p w:rsidR="00A41602" w:rsidRDefault="00A41602" w:rsidP="00A41602"/>
    <w:p w:rsidR="00A41602" w:rsidRDefault="00A41602" w:rsidP="00A41602">
      <w:pPr>
        <w:pStyle w:val="Heading9"/>
      </w:pPr>
      <w:bookmarkStart w:id="113" w:name="historyclause"/>
      <w:r>
        <w:br w:type="page"/>
      </w:r>
      <w:bookmarkStart w:id="114" w:name="_Toc525657968"/>
      <w:r>
        <w:lastRenderedPageBreak/>
        <w:t xml:space="preserve">Annex </w:t>
      </w:r>
      <w:r>
        <w:rPr>
          <w:lang w:eastAsia="zh-CN"/>
        </w:rPr>
        <w:t>A</w:t>
      </w:r>
      <w:r>
        <w:t>:</w:t>
      </w:r>
      <w:r>
        <w:br/>
        <w:t>Change history</w:t>
      </w:r>
      <w:bookmarkEnd w:id="114"/>
    </w:p>
    <w:bookmarkEnd w:id="113"/>
    <w:p w:rsidR="00A41602" w:rsidRDefault="00A41602" w:rsidP="00A41602">
      <w:pPr>
        <w:pStyle w:val="TH"/>
      </w:pPr>
    </w:p>
    <w:tbl>
      <w:tblPr>
        <w:tblW w:w="9372" w:type="dxa"/>
        <w:tblInd w:w="2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16"/>
        <w:gridCol w:w="1077"/>
        <w:gridCol w:w="990"/>
        <w:gridCol w:w="500"/>
        <w:gridCol w:w="440"/>
        <w:gridCol w:w="404"/>
        <w:gridCol w:w="4536"/>
        <w:gridCol w:w="709"/>
      </w:tblGrid>
      <w:tr w:rsidR="003A061C" w:rsidRPr="00B916EC" w:rsidTr="003A061C">
        <w:tc>
          <w:tcPr>
            <w:tcW w:w="716" w:type="dxa"/>
            <w:shd w:val="pct10" w:color="auto" w:fill="FFFFFF"/>
          </w:tcPr>
          <w:p w:rsidR="003A061C" w:rsidRPr="00B916EC" w:rsidRDefault="003A061C" w:rsidP="003A5A94">
            <w:pPr>
              <w:pStyle w:val="TAL"/>
              <w:rPr>
                <w:b/>
                <w:sz w:val="16"/>
              </w:rPr>
            </w:pPr>
            <w:r w:rsidRPr="00B916EC">
              <w:rPr>
                <w:b/>
                <w:sz w:val="16"/>
              </w:rPr>
              <w:t>Date</w:t>
            </w:r>
          </w:p>
        </w:tc>
        <w:tc>
          <w:tcPr>
            <w:tcW w:w="1077" w:type="dxa"/>
            <w:shd w:val="pct10" w:color="auto" w:fill="FFFFFF"/>
          </w:tcPr>
          <w:p w:rsidR="003A061C" w:rsidRPr="00B916EC" w:rsidRDefault="003A061C" w:rsidP="003A5A94">
            <w:pPr>
              <w:pStyle w:val="TAL"/>
              <w:rPr>
                <w:b/>
                <w:sz w:val="16"/>
              </w:rPr>
            </w:pPr>
            <w:r w:rsidRPr="00B916EC">
              <w:rPr>
                <w:b/>
                <w:sz w:val="16"/>
              </w:rPr>
              <w:t>TSG #</w:t>
            </w:r>
          </w:p>
        </w:tc>
        <w:tc>
          <w:tcPr>
            <w:tcW w:w="990" w:type="dxa"/>
            <w:shd w:val="pct10" w:color="auto" w:fill="FFFFFF"/>
          </w:tcPr>
          <w:p w:rsidR="003A061C" w:rsidRPr="00B916EC" w:rsidRDefault="003A061C" w:rsidP="003A5A94">
            <w:pPr>
              <w:pStyle w:val="TAL"/>
              <w:rPr>
                <w:b/>
                <w:sz w:val="16"/>
              </w:rPr>
            </w:pPr>
            <w:r w:rsidRPr="00B916EC">
              <w:rPr>
                <w:b/>
                <w:sz w:val="16"/>
              </w:rPr>
              <w:t>TSG Doc.</w:t>
            </w:r>
          </w:p>
        </w:tc>
        <w:tc>
          <w:tcPr>
            <w:tcW w:w="500" w:type="dxa"/>
            <w:shd w:val="pct10" w:color="auto" w:fill="FFFFFF"/>
          </w:tcPr>
          <w:p w:rsidR="003A061C" w:rsidRPr="00B916EC" w:rsidRDefault="003A061C" w:rsidP="003A5A94">
            <w:pPr>
              <w:pStyle w:val="TAL"/>
              <w:rPr>
                <w:b/>
                <w:sz w:val="16"/>
              </w:rPr>
            </w:pPr>
            <w:r w:rsidRPr="00B916EC">
              <w:rPr>
                <w:b/>
                <w:sz w:val="16"/>
              </w:rPr>
              <w:t>CR</w:t>
            </w:r>
          </w:p>
        </w:tc>
        <w:tc>
          <w:tcPr>
            <w:tcW w:w="440" w:type="dxa"/>
            <w:shd w:val="pct10" w:color="auto" w:fill="FFFFFF"/>
          </w:tcPr>
          <w:p w:rsidR="003A061C" w:rsidRPr="00B916EC" w:rsidRDefault="003A061C" w:rsidP="001322F1">
            <w:pPr>
              <w:pStyle w:val="TAL"/>
              <w:jc w:val="center"/>
              <w:rPr>
                <w:b/>
                <w:sz w:val="16"/>
              </w:rPr>
            </w:pPr>
            <w:r w:rsidRPr="00B916EC">
              <w:rPr>
                <w:b/>
                <w:sz w:val="16"/>
              </w:rPr>
              <w:t>Rev</w:t>
            </w:r>
          </w:p>
        </w:tc>
        <w:tc>
          <w:tcPr>
            <w:tcW w:w="404" w:type="dxa"/>
            <w:shd w:val="pct10" w:color="auto" w:fill="FFFFFF"/>
          </w:tcPr>
          <w:p w:rsidR="003A061C" w:rsidRPr="00B916EC" w:rsidRDefault="003A061C" w:rsidP="003A5A94">
            <w:pPr>
              <w:pStyle w:val="TAL"/>
              <w:rPr>
                <w:b/>
                <w:sz w:val="16"/>
              </w:rPr>
            </w:pPr>
            <w:r>
              <w:rPr>
                <w:b/>
                <w:sz w:val="16"/>
              </w:rPr>
              <w:t>Cat</w:t>
            </w:r>
          </w:p>
        </w:tc>
        <w:tc>
          <w:tcPr>
            <w:tcW w:w="4536" w:type="dxa"/>
            <w:shd w:val="pct10" w:color="auto" w:fill="FFFFFF"/>
          </w:tcPr>
          <w:p w:rsidR="003A061C" w:rsidRPr="00B916EC" w:rsidRDefault="003A061C" w:rsidP="003A5A94">
            <w:pPr>
              <w:pStyle w:val="TAL"/>
              <w:rPr>
                <w:b/>
                <w:sz w:val="16"/>
              </w:rPr>
            </w:pPr>
            <w:r w:rsidRPr="00B916EC">
              <w:rPr>
                <w:b/>
                <w:sz w:val="16"/>
              </w:rPr>
              <w:t>Subject/Comment</w:t>
            </w:r>
          </w:p>
        </w:tc>
        <w:tc>
          <w:tcPr>
            <w:tcW w:w="709" w:type="dxa"/>
            <w:shd w:val="pct10" w:color="auto" w:fill="FFFFFF"/>
          </w:tcPr>
          <w:p w:rsidR="003A061C" w:rsidRPr="00B916EC" w:rsidRDefault="003A061C" w:rsidP="003A5A94">
            <w:pPr>
              <w:pStyle w:val="TAL"/>
              <w:rPr>
                <w:b/>
                <w:sz w:val="16"/>
              </w:rPr>
            </w:pPr>
            <w:r w:rsidRPr="00B916EC">
              <w:rPr>
                <w:b/>
                <w:sz w:val="16"/>
              </w:rPr>
              <w:t>New version</w:t>
            </w:r>
          </w:p>
        </w:tc>
      </w:tr>
      <w:tr w:rsidR="003A061C" w:rsidRPr="00B916EC" w:rsidTr="003A061C">
        <w:tc>
          <w:tcPr>
            <w:tcW w:w="716" w:type="dxa"/>
            <w:shd w:val="solid" w:color="FFFFFF" w:fill="auto"/>
          </w:tcPr>
          <w:p w:rsidR="003A061C" w:rsidRPr="00B916EC" w:rsidRDefault="003A061C" w:rsidP="003A5A94">
            <w:pPr>
              <w:spacing w:after="0"/>
              <w:jc w:val="center"/>
              <w:rPr>
                <w:sz w:val="16"/>
                <w:szCs w:val="16"/>
                <w:lang w:eastAsia="zh-CN"/>
              </w:rPr>
            </w:pPr>
            <w:r w:rsidRPr="00B916EC">
              <w:rPr>
                <w:rFonts w:ascii="Arial" w:hAnsi="Arial"/>
                <w:snapToGrid w:val="0"/>
                <w:sz w:val="16"/>
                <w:szCs w:val="16"/>
              </w:rPr>
              <w:t>20</w:t>
            </w:r>
            <w:r w:rsidRPr="00B916EC">
              <w:rPr>
                <w:rFonts w:ascii="Arial" w:hAnsi="Arial" w:hint="eastAsia"/>
                <w:snapToGrid w:val="0"/>
                <w:sz w:val="16"/>
                <w:szCs w:val="16"/>
              </w:rPr>
              <w:t>1</w:t>
            </w:r>
            <w:r w:rsidRPr="00B916EC">
              <w:rPr>
                <w:rFonts w:ascii="Arial" w:hAnsi="Arial"/>
                <w:snapToGrid w:val="0"/>
                <w:sz w:val="16"/>
                <w:szCs w:val="16"/>
              </w:rPr>
              <w:t>7-</w:t>
            </w:r>
            <w:r w:rsidRPr="00B916EC">
              <w:rPr>
                <w:rFonts w:ascii="Arial" w:hAnsi="Arial" w:hint="eastAsia"/>
                <w:snapToGrid w:val="0"/>
                <w:sz w:val="16"/>
                <w:szCs w:val="16"/>
              </w:rPr>
              <w:t>04</w:t>
            </w:r>
          </w:p>
        </w:tc>
        <w:tc>
          <w:tcPr>
            <w:tcW w:w="1077"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RAN1#89</w:t>
            </w:r>
          </w:p>
        </w:tc>
        <w:tc>
          <w:tcPr>
            <w:tcW w:w="990"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R1-1707925</w:t>
            </w:r>
          </w:p>
        </w:tc>
        <w:tc>
          <w:tcPr>
            <w:tcW w:w="500" w:type="dxa"/>
            <w:shd w:val="solid" w:color="FFFFFF" w:fill="auto"/>
          </w:tcPr>
          <w:p w:rsidR="003A061C" w:rsidRPr="00B916EC" w:rsidRDefault="003A061C" w:rsidP="003A5A94">
            <w:pPr>
              <w:pStyle w:val="TAL"/>
              <w:rPr>
                <w:sz w:val="16"/>
                <w:szCs w:val="16"/>
              </w:rPr>
            </w:pPr>
          </w:p>
        </w:tc>
        <w:tc>
          <w:tcPr>
            <w:tcW w:w="440" w:type="dxa"/>
            <w:shd w:val="solid" w:color="FFFFFF" w:fill="auto"/>
          </w:tcPr>
          <w:p w:rsidR="003A061C" w:rsidRPr="00B916EC" w:rsidRDefault="003A061C" w:rsidP="001322F1">
            <w:pPr>
              <w:pStyle w:val="TAL"/>
              <w:jc w:val="center"/>
              <w:rPr>
                <w:sz w:val="16"/>
                <w:szCs w:val="16"/>
              </w:rPr>
            </w:pPr>
          </w:p>
        </w:tc>
        <w:tc>
          <w:tcPr>
            <w:tcW w:w="404" w:type="dxa"/>
            <w:shd w:val="solid" w:color="FFFFFF" w:fill="auto"/>
          </w:tcPr>
          <w:p w:rsidR="003A061C" w:rsidRPr="00B916EC" w:rsidRDefault="003A061C" w:rsidP="003A5A94">
            <w:pPr>
              <w:pStyle w:val="TAL"/>
              <w:rPr>
                <w:sz w:val="16"/>
                <w:szCs w:val="16"/>
                <w:lang w:eastAsia="zh-CN"/>
              </w:rPr>
            </w:pPr>
          </w:p>
        </w:tc>
        <w:tc>
          <w:tcPr>
            <w:tcW w:w="4536"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D</w:t>
            </w:r>
            <w:r w:rsidRPr="00B916EC">
              <w:rPr>
                <w:rFonts w:hint="eastAsia"/>
                <w:sz w:val="16"/>
                <w:szCs w:val="16"/>
                <w:lang w:eastAsia="zh-CN"/>
              </w:rPr>
              <w:t>raft skeleton</w:t>
            </w:r>
          </w:p>
        </w:tc>
        <w:tc>
          <w:tcPr>
            <w:tcW w:w="709" w:type="dxa"/>
            <w:shd w:val="solid" w:color="FFFFFF" w:fill="auto"/>
          </w:tcPr>
          <w:p w:rsidR="003A061C" w:rsidRPr="00B916EC" w:rsidRDefault="003A061C" w:rsidP="003A5A94">
            <w:pPr>
              <w:pStyle w:val="TAL"/>
              <w:rPr>
                <w:sz w:val="16"/>
                <w:szCs w:val="16"/>
                <w:lang w:eastAsia="zh-CN"/>
              </w:rPr>
            </w:pPr>
            <w:r w:rsidRPr="00B916EC">
              <w:rPr>
                <w:rFonts w:hint="eastAsia"/>
                <w:sz w:val="16"/>
                <w:szCs w:val="16"/>
                <w:lang w:eastAsia="zh-CN"/>
              </w:rPr>
              <w:t>0</w:t>
            </w:r>
            <w:r w:rsidRPr="00B916EC">
              <w:rPr>
                <w:sz w:val="16"/>
                <w:szCs w:val="16"/>
              </w:rPr>
              <w:t>.</w:t>
            </w:r>
            <w:r w:rsidRPr="00B916EC">
              <w:rPr>
                <w:rFonts w:hint="eastAsia"/>
                <w:sz w:val="16"/>
                <w:szCs w:val="16"/>
                <w:lang w:eastAsia="zh-CN"/>
              </w:rPr>
              <w:t>0</w:t>
            </w:r>
            <w:r w:rsidRPr="00B916EC">
              <w:rPr>
                <w:sz w:val="16"/>
                <w:szCs w:val="16"/>
              </w:rPr>
              <w:t>.</w:t>
            </w:r>
            <w:r w:rsidRPr="00B916EC">
              <w:rPr>
                <w:rFonts w:hint="eastAsia"/>
                <w:sz w:val="16"/>
                <w:szCs w:val="16"/>
                <w:lang w:eastAsia="zh-CN"/>
              </w:rPr>
              <w:t>0</w:t>
            </w:r>
          </w:p>
        </w:tc>
      </w:tr>
      <w:tr w:rsidR="003A061C" w:rsidRPr="00B916EC" w:rsidTr="003A061C">
        <w:tc>
          <w:tcPr>
            <w:tcW w:w="716" w:type="dxa"/>
            <w:shd w:val="solid" w:color="FFFFFF" w:fill="auto"/>
          </w:tcPr>
          <w:p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2017-07</w:t>
            </w:r>
          </w:p>
        </w:tc>
        <w:tc>
          <w:tcPr>
            <w:tcW w:w="1077"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AH_NR2</w:t>
            </w:r>
          </w:p>
        </w:tc>
        <w:tc>
          <w:tcPr>
            <w:tcW w:w="990"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R1-1712015</w:t>
            </w:r>
          </w:p>
        </w:tc>
        <w:tc>
          <w:tcPr>
            <w:tcW w:w="500" w:type="dxa"/>
            <w:shd w:val="solid" w:color="FFFFFF" w:fill="auto"/>
          </w:tcPr>
          <w:p w:rsidR="003A061C" w:rsidRPr="00B916EC" w:rsidRDefault="003A061C" w:rsidP="003A5A94">
            <w:pPr>
              <w:pStyle w:val="TAL"/>
              <w:rPr>
                <w:sz w:val="16"/>
                <w:szCs w:val="16"/>
              </w:rPr>
            </w:pPr>
          </w:p>
        </w:tc>
        <w:tc>
          <w:tcPr>
            <w:tcW w:w="440" w:type="dxa"/>
            <w:shd w:val="solid" w:color="FFFFFF" w:fill="auto"/>
          </w:tcPr>
          <w:p w:rsidR="003A061C" w:rsidRPr="00B916EC" w:rsidRDefault="003A061C" w:rsidP="001322F1">
            <w:pPr>
              <w:pStyle w:val="TAL"/>
              <w:jc w:val="center"/>
              <w:rPr>
                <w:sz w:val="16"/>
                <w:szCs w:val="16"/>
              </w:rPr>
            </w:pPr>
          </w:p>
        </w:tc>
        <w:tc>
          <w:tcPr>
            <w:tcW w:w="404" w:type="dxa"/>
            <w:shd w:val="solid" w:color="FFFFFF" w:fill="auto"/>
          </w:tcPr>
          <w:p w:rsidR="003A061C" w:rsidRPr="00B916EC" w:rsidRDefault="003A061C" w:rsidP="003A5A94">
            <w:pPr>
              <w:pStyle w:val="TAL"/>
              <w:rPr>
                <w:sz w:val="16"/>
                <w:szCs w:val="16"/>
                <w:lang w:eastAsia="zh-CN"/>
              </w:rPr>
            </w:pPr>
          </w:p>
        </w:tc>
        <w:tc>
          <w:tcPr>
            <w:tcW w:w="4536"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Inclusion of agreements until RAN1-adhoc#2</w:t>
            </w:r>
          </w:p>
        </w:tc>
        <w:tc>
          <w:tcPr>
            <w:tcW w:w="709"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0.0.1</w:t>
            </w:r>
          </w:p>
        </w:tc>
      </w:tr>
      <w:tr w:rsidR="003A061C" w:rsidRPr="00B916EC" w:rsidTr="003A061C">
        <w:tc>
          <w:tcPr>
            <w:tcW w:w="716" w:type="dxa"/>
            <w:shd w:val="solid" w:color="FFFFFF" w:fill="auto"/>
          </w:tcPr>
          <w:p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1077"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RAN1#90</w:t>
            </w:r>
          </w:p>
        </w:tc>
        <w:tc>
          <w:tcPr>
            <w:tcW w:w="990"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R1-1714553</w:t>
            </w:r>
          </w:p>
        </w:tc>
        <w:tc>
          <w:tcPr>
            <w:tcW w:w="500" w:type="dxa"/>
            <w:shd w:val="solid" w:color="FFFFFF" w:fill="auto"/>
          </w:tcPr>
          <w:p w:rsidR="003A061C" w:rsidRPr="00B916EC" w:rsidRDefault="003A061C" w:rsidP="003A5A94">
            <w:pPr>
              <w:pStyle w:val="TAL"/>
              <w:rPr>
                <w:sz w:val="16"/>
                <w:szCs w:val="16"/>
              </w:rPr>
            </w:pPr>
          </w:p>
        </w:tc>
        <w:tc>
          <w:tcPr>
            <w:tcW w:w="440" w:type="dxa"/>
            <w:shd w:val="solid" w:color="FFFFFF" w:fill="auto"/>
          </w:tcPr>
          <w:p w:rsidR="003A061C" w:rsidRPr="00B916EC" w:rsidRDefault="003A061C" w:rsidP="001322F1">
            <w:pPr>
              <w:pStyle w:val="TAL"/>
              <w:jc w:val="center"/>
              <w:rPr>
                <w:sz w:val="16"/>
                <w:szCs w:val="16"/>
              </w:rPr>
            </w:pPr>
          </w:p>
        </w:tc>
        <w:tc>
          <w:tcPr>
            <w:tcW w:w="404" w:type="dxa"/>
            <w:shd w:val="solid" w:color="FFFFFF" w:fill="auto"/>
          </w:tcPr>
          <w:p w:rsidR="003A061C" w:rsidRPr="00B916EC" w:rsidRDefault="003A061C" w:rsidP="003A5A94">
            <w:pPr>
              <w:pStyle w:val="TAL"/>
              <w:rPr>
                <w:sz w:val="16"/>
                <w:szCs w:val="16"/>
                <w:lang w:eastAsia="zh-CN"/>
              </w:rPr>
            </w:pPr>
          </w:p>
        </w:tc>
        <w:tc>
          <w:tcPr>
            <w:tcW w:w="4536"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Inclusion of agreements on CA and first revisions</w:t>
            </w:r>
          </w:p>
        </w:tc>
        <w:tc>
          <w:tcPr>
            <w:tcW w:w="709"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0.0.2</w:t>
            </w:r>
          </w:p>
        </w:tc>
      </w:tr>
      <w:tr w:rsidR="003A061C" w:rsidRPr="00B916EC" w:rsidTr="003A061C">
        <w:tc>
          <w:tcPr>
            <w:tcW w:w="716" w:type="dxa"/>
            <w:shd w:val="solid" w:color="FFFFFF" w:fill="auto"/>
          </w:tcPr>
          <w:p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1077"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RAN1#90</w:t>
            </w:r>
          </w:p>
        </w:tc>
        <w:tc>
          <w:tcPr>
            <w:tcW w:w="990"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R1-1714565</w:t>
            </w:r>
          </w:p>
        </w:tc>
        <w:tc>
          <w:tcPr>
            <w:tcW w:w="500" w:type="dxa"/>
            <w:shd w:val="solid" w:color="FFFFFF" w:fill="auto"/>
          </w:tcPr>
          <w:p w:rsidR="003A061C" w:rsidRPr="00B916EC" w:rsidRDefault="003A061C" w:rsidP="003A5A94">
            <w:pPr>
              <w:pStyle w:val="TAL"/>
              <w:rPr>
                <w:sz w:val="16"/>
                <w:szCs w:val="16"/>
              </w:rPr>
            </w:pPr>
          </w:p>
        </w:tc>
        <w:tc>
          <w:tcPr>
            <w:tcW w:w="440" w:type="dxa"/>
            <w:shd w:val="solid" w:color="FFFFFF" w:fill="auto"/>
          </w:tcPr>
          <w:p w:rsidR="003A061C" w:rsidRPr="00B916EC" w:rsidRDefault="003A061C" w:rsidP="001322F1">
            <w:pPr>
              <w:pStyle w:val="TAL"/>
              <w:jc w:val="center"/>
              <w:rPr>
                <w:sz w:val="16"/>
                <w:szCs w:val="16"/>
              </w:rPr>
            </w:pPr>
          </w:p>
        </w:tc>
        <w:tc>
          <w:tcPr>
            <w:tcW w:w="404" w:type="dxa"/>
            <w:shd w:val="solid" w:color="FFFFFF" w:fill="auto"/>
          </w:tcPr>
          <w:p w:rsidR="003A061C" w:rsidRPr="00B916EC" w:rsidRDefault="003A061C" w:rsidP="003A5A94">
            <w:pPr>
              <w:pStyle w:val="TAL"/>
              <w:rPr>
                <w:sz w:val="16"/>
                <w:szCs w:val="16"/>
                <w:lang w:eastAsia="zh-CN"/>
              </w:rPr>
            </w:pPr>
          </w:p>
        </w:tc>
        <w:tc>
          <w:tcPr>
            <w:tcW w:w="4536"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Second revisions</w:t>
            </w:r>
          </w:p>
        </w:tc>
        <w:tc>
          <w:tcPr>
            <w:tcW w:w="709"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0.0.3</w:t>
            </w:r>
          </w:p>
        </w:tc>
      </w:tr>
      <w:tr w:rsidR="003A061C" w:rsidRPr="00B916EC" w:rsidTr="003A061C">
        <w:tc>
          <w:tcPr>
            <w:tcW w:w="716" w:type="dxa"/>
            <w:shd w:val="solid" w:color="FFFFFF" w:fill="auto"/>
          </w:tcPr>
          <w:p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1077"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RAN1#90</w:t>
            </w:r>
          </w:p>
        </w:tc>
        <w:tc>
          <w:tcPr>
            <w:tcW w:w="990"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R1-1714658</w:t>
            </w:r>
          </w:p>
        </w:tc>
        <w:tc>
          <w:tcPr>
            <w:tcW w:w="500" w:type="dxa"/>
            <w:shd w:val="solid" w:color="FFFFFF" w:fill="auto"/>
          </w:tcPr>
          <w:p w:rsidR="003A061C" w:rsidRPr="00B916EC" w:rsidRDefault="003A061C" w:rsidP="003A5A94">
            <w:pPr>
              <w:pStyle w:val="TAL"/>
              <w:rPr>
                <w:sz w:val="16"/>
                <w:szCs w:val="16"/>
              </w:rPr>
            </w:pPr>
          </w:p>
        </w:tc>
        <w:tc>
          <w:tcPr>
            <w:tcW w:w="440" w:type="dxa"/>
            <w:shd w:val="solid" w:color="FFFFFF" w:fill="auto"/>
          </w:tcPr>
          <w:p w:rsidR="003A061C" w:rsidRPr="00B916EC" w:rsidRDefault="003A061C" w:rsidP="001322F1">
            <w:pPr>
              <w:pStyle w:val="TAL"/>
              <w:jc w:val="center"/>
              <w:rPr>
                <w:sz w:val="16"/>
                <w:szCs w:val="16"/>
              </w:rPr>
            </w:pPr>
          </w:p>
        </w:tc>
        <w:tc>
          <w:tcPr>
            <w:tcW w:w="404" w:type="dxa"/>
            <w:shd w:val="solid" w:color="FFFFFF" w:fill="auto"/>
          </w:tcPr>
          <w:p w:rsidR="003A061C" w:rsidRPr="00B916EC" w:rsidRDefault="003A061C" w:rsidP="003A5A94">
            <w:pPr>
              <w:pStyle w:val="TAL"/>
              <w:rPr>
                <w:sz w:val="16"/>
              </w:rPr>
            </w:pPr>
          </w:p>
        </w:tc>
        <w:tc>
          <w:tcPr>
            <w:tcW w:w="4536" w:type="dxa"/>
            <w:shd w:val="solid" w:color="FFFFFF" w:fill="auto"/>
          </w:tcPr>
          <w:p w:rsidR="003A061C" w:rsidRPr="00B916EC" w:rsidRDefault="003A061C" w:rsidP="003A5A94">
            <w:pPr>
              <w:pStyle w:val="TAL"/>
              <w:rPr>
                <w:sz w:val="16"/>
                <w:szCs w:val="16"/>
                <w:lang w:eastAsia="zh-CN"/>
              </w:rPr>
            </w:pPr>
            <w:r w:rsidRPr="00B916EC">
              <w:rPr>
                <w:sz w:val="16"/>
              </w:rPr>
              <w:t>Endorsed by RAN1#90</w:t>
            </w:r>
          </w:p>
        </w:tc>
        <w:tc>
          <w:tcPr>
            <w:tcW w:w="709"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0.1.0</w:t>
            </w:r>
          </w:p>
        </w:tc>
      </w:tr>
      <w:tr w:rsidR="003A061C" w:rsidRPr="00B916EC" w:rsidTr="003A061C">
        <w:tc>
          <w:tcPr>
            <w:tcW w:w="716" w:type="dxa"/>
            <w:shd w:val="solid" w:color="FFFFFF" w:fill="auto"/>
          </w:tcPr>
          <w:p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1077"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RAN1#90</w:t>
            </w:r>
          </w:p>
        </w:tc>
        <w:tc>
          <w:tcPr>
            <w:tcW w:w="990"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R1-1715323</w:t>
            </w:r>
          </w:p>
        </w:tc>
        <w:tc>
          <w:tcPr>
            <w:tcW w:w="500" w:type="dxa"/>
            <w:shd w:val="solid" w:color="FFFFFF" w:fill="auto"/>
          </w:tcPr>
          <w:p w:rsidR="003A061C" w:rsidRPr="00B916EC" w:rsidRDefault="003A061C" w:rsidP="003A5A94">
            <w:pPr>
              <w:pStyle w:val="TAL"/>
              <w:rPr>
                <w:sz w:val="16"/>
                <w:szCs w:val="16"/>
              </w:rPr>
            </w:pPr>
          </w:p>
        </w:tc>
        <w:tc>
          <w:tcPr>
            <w:tcW w:w="440" w:type="dxa"/>
            <w:shd w:val="solid" w:color="FFFFFF" w:fill="auto"/>
          </w:tcPr>
          <w:p w:rsidR="003A061C" w:rsidRPr="00B916EC" w:rsidRDefault="003A061C" w:rsidP="001322F1">
            <w:pPr>
              <w:pStyle w:val="TAL"/>
              <w:jc w:val="center"/>
              <w:rPr>
                <w:sz w:val="16"/>
                <w:szCs w:val="16"/>
              </w:rPr>
            </w:pPr>
          </w:p>
        </w:tc>
        <w:tc>
          <w:tcPr>
            <w:tcW w:w="404" w:type="dxa"/>
            <w:shd w:val="solid" w:color="FFFFFF" w:fill="auto"/>
          </w:tcPr>
          <w:p w:rsidR="003A061C" w:rsidRPr="00B916EC" w:rsidRDefault="003A061C" w:rsidP="003A5A94">
            <w:pPr>
              <w:pStyle w:val="TAL"/>
              <w:rPr>
                <w:sz w:val="16"/>
              </w:rPr>
            </w:pPr>
          </w:p>
        </w:tc>
        <w:tc>
          <w:tcPr>
            <w:tcW w:w="4536" w:type="dxa"/>
            <w:shd w:val="solid" w:color="FFFFFF" w:fill="auto"/>
            <w:vAlign w:val="center"/>
          </w:tcPr>
          <w:p w:rsidR="003A061C" w:rsidRPr="00B916EC" w:rsidRDefault="003A061C" w:rsidP="003A5A94">
            <w:pPr>
              <w:pStyle w:val="TAL"/>
              <w:rPr>
                <w:sz w:val="16"/>
              </w:rPr>
            </w:pPr>
            <w:r w:rsidRPr="00B916EC">
              <w:rPr>
                <w:sz w:val="16"/>
              </w:rPr>
              <w:t>Inclusion of agreements from RAN1#90</w:t>
            </w:r>
          </w:p>
        </w:tc>
        <w:tc>
          <w:tcPr>
            <w:tcW w:w="709"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0.1.1</w:t>
            </w:r>
          </w:p>
        </w:tc>
      </w:tr>
      <w:tr w:rsidR="003A061C" w:rsidRPr="00B916EC" w:rsidTr="003A061C">
        <w:tc>
          <w:tcPr>
            <w:tcW w:w="716" w:type="dxa"/>
            <w:shd w:val="solid" w:color="FFFFFF" w:fill="auto"/>
          </w:tcPr>
          <w:p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1077"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RAN1#90</w:t>
            </w:r>
          </w:p>
        </w:tc>
        <w:tc>
          <w:tcPr>
            <w:tcW w:w="990"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R1-1715330</w:t>
            </w:r>
          </w:p>
        </w:tc>
        <w:tc>
          <w:tcPr>
            <w:tcW w:w="500" w:type="dxa"/>
            <w:shd w:val="solid" w:color="FFFFFF" w:fill="auto"/>
          </w:tcPr>
          <w:p w:rsidR="003A061C" w:rsidRPr="00B916EC" w:rsidRDefault="003A061C" w:rsidP="003A5A94">
            <w:pPr>
              <w:pStyle w:val="TAL"/>
              <w:rPr>
                <w:sz w:val="16"/>
                <w:szCs w:val="16"/>
              </w:rPr>
            </w:pPr>
          </w:p>
        </w:tc>
        <w:tc>
          <w:tcPr>
            <w:tcW w:w="440" w:type="dxa"/>
            <w:shd w:val="solid" w:color="FFFFFF" w:fill="auto"/>
          </w:tcPr>
          <w:p w:rsidR="003A061C" w:rsidRPr="00B916EC" w:rsidRDefault="003A061C" w:rsidP="001322F1">
            <w:pPr>
              <w:pStyle w:val="TAL"/>
              <w:jc w:val="center"/>
              <w:rPr>
                <w:sz w:val="16"/>
                <w:szCs w:val="16"/>
              </w:rPr>
            </w:pPr>
          </w:p>
        </w:tc>
        <w:tc>
          <w:tcPr>
            <w:tcW w:w="404" w:type="dxa"/>
            <w:shd w:val="solid" w:color="FFFFFF" w:fill="auto"/>
          </w:tcPr>
          <w:p w:rsidR="003A061C" w:rsidRPr="00B916EC" w:rsidRDefault="003A061C" w:rsidP="003A5A94">
            <w:pPr>
              <w:pStyle w:val="TAL"/>
              <w:rPr>
                <w:sz w:val="16"/>
              </w:rPr>
            </w:pPr>
          </w:p>
        </w:tc>
        <w:tc>
          <w:tcPr>
            <w:tcW w:w="4536" w:type="dxa"/>
            <w:shd w:val="solid" w:color="FFFFFF" w:fill="auto"/>
            <w:vAlign w:val="center"/>
          </w:tcPr>
          <w:p w:rsidR="003A061C" w:rsidRPr="00B916EC" w:rsidRDefault="003A061C" w:rsidP="003A5A94">
            <w:pPr>
              <w:pStyle w:val="TAL"/>
              <w:rPr>
                <w:sz w:val="16"/>
              </w:rPr>
            </w:pPr>
            <w:r w:rsidRPr="00B916EC">
              <w:rPr>
                <w:sz w:val="16"/>
              </w:rPr>
              <w:t>Updated editor</w:t>
            </w:r>
            <w:r>
              <w:rPr>
                <w:sz w:val="16"/>
              </w:rPr>
              <w:t>'</w:t>
            </w:r>
            <w:r w:rsidRPr="00B916EC">
              <w:rPr>
                <w:sz w:val="16"/>
              </w:rPr>
              <w:t>s version</w:t>
            </w:r>
          </w:p>
        </w:tc>
        <w:tc>
          <w:tcPr>
            <w:tcW w:w="709"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0.1.2</w:t>
            </w:r>
          </w:p>
        </w:tc>
      </w:tr>
      <w:tr w:rsidR="003A061C" w:rsidRPr="00B916EC" w:rsidTr="003A061C">
        <w:tc>
          <w:tcPr>
            <w:tcW w:w="716" w:type="dxa"/>
            <w:shd w:val="solid" w:color="FFFFFF" w:fill="auto"/>
          </w:tcPr>
          <w:p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2017-09</w:t>
            </w:r>
          </w:p>
        </w:tc>
        <w:tc>
          <w:tcPr>
            <w:tcW w:w="1077"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RAN#77</w:t>
            </w:r>
          </w:p>
        </w:tc>
        <w:tc>
          <w:tcPr>
            <w:tcW w:w="990"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RP-171995</w:t>
            </w:r>
          </w:p>
        </w:tc>
        <w:tc>
          <w:tcPr>
            <w:tcW w:w="500" w:type="dxa"/>
            <w:shd w:val="solid" w:color="FFFFFF" w:fill="auto"/>
          </w:tcPr>
          <w:p w:rsidR="003A061C" w:rsidRPr="00B916EC" w:rsidRDefault="003A061C" w:rsidP="003A5A94">
            <w:pPr>
              <w:pStyle w:val="TAL"/>
              <w:rPr>
                <w:sz w:val="16"/>
                <w:szCs w:val="16"/>
              </w:rPr>
            </w:pPr>
          </w:p>
        </w:tc>
        <w:tc>
          <w:tcPr>
            <w:tcW w:w="440" w:type="dxa"/>
            <w:shd w:val="solid" w:color="FFFFFF" w:fill="auto"/>
          </w:tcPr>
          <w:p w:rsidR="003A061C" w:rsidRPr="00B916EC" w:rsidRDefault="003A061C" w:rsidP="001322F1">
            <w:pPr>
              <w:pStyle w:val="TAL"/>
              <w:jc w:val="center"/>
              <w:rPr>
                <w:sz w:val="16"/>
                <w:szCs w:val="16"/>
              </w:rPr>
            </w:pPr>
          </w:p>
        </w:tc>
        <w:tc>
          <w:tcPr>
            <w:tcW w:w="404" w:type="dxa"/>
            <w:shd w:val="solid" w:color="FFFFFF" w:fill="auto"/>
          </w:tcPr>
          <w:p w:rsidR="003A061C" w:rsidRPr="00B916EC" w:rsidRDefault="003A061C" w:rsidP="003A5A94">
            <w:pPr>
              <w:pStyle w:val="TAL"/>
              <w:rPr>
                <w:sz w:val="16"/>
                <w:szCs w:val="16"/>
                <w:lang w:eastAsia="zh-CN"/>
              </w:rPr>
            </w:pPr>
          </w:p>
        </w:tc>
        <w:tc>
          <w:tcPr>
            <w:tcW w:w="4536"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For information to plenary</w:t>
            </w:r>
          </w:p>
        </w:tc>
        <w:tc>
          <w:tcPr>
            <w:tcW w:w="709"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1.0.0</w:t>
            </w:r>
          </w:p>
        </w:tc>
      </w:tr>
      <w:tr w:rsidR="003A061C" w:rsidRPr="00B916EC" w:rsidTr="003A061C">
        <w:tc>
          <w:tcPr>
            <w:tcW w:w="716" w:type="dxa"/>
            <w:shd w:val="solid" w:color="FFFFFF" w:fill="auto"/>
          </w:tcPr>
          <w:p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2017-09</w:t>
            </w:r>
          </w:p>
        </w:tc>
        <w:tc>
          <w:tcPr>
            <w:tcW w:w="1077"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RAN1#90bis</w:t>
            </w:r>
          </w:p>
        </w:tc>
        <w:tc>
          <w:tcPr>
            <w:tcW w:w="990"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R1-1716929</w:t>
            </w:r>
          </w:p>
        </w:tc>
        <w:tc>
          <w:tcPr>
            <w:tcW w:w="500" w:type="dxa"/>
            <w:shd w:val="solid" w:color="FFFFFF" w:fill="auto"/>
          </w:tcPr>
          <w:p w:rsidR="003A061C" w:rsidRPr="00B916EC" w:rsidRDefault="003A061C" w:rsidP="003A5A94">
            <w:pPr>
              <w:pStyle w:val="TAL"/>
              <w:rPr>
                <w:sz w:val="16"/>
                <w:szCs w:val="16"/>
              </w:rPr>
            </w:pPr>
          </w:p>
        </w:tc>
        <w:tc>
          <w:tcPr>
            <w:tcW w:w="440" w:type="dxa"/>
            <w:shd w:val="solid" w:color="FFFFFF" w:fill="auto"/>
          </w:tcPr>
          <w:p w:rsidR="003A061C" w:rsidRPr="00B916EC" w:rsidRDefault="003A061C" w:rsidP="001322F1">
            <w:pPr>
              <w:pStyle w:val="TAL"/>
              <w:jc w:val="center"/>
              <w:rPr>
                <w:sz w:val="16"/>
                <w:szCs w:val="16"/>
              </w:rPr>
            </w:pPr>
          </w:p>
        </w:tc>
        <w:tc>
          <w:tcPr>
            <w:tcW w:w="404" w:type="dxa"/>
            <w:shd w:val="solid" w:color="FFFFFF" w:fill="auto"/>
          </w:tcPr>
          <w:p w:rsidR="003A061C" w:rsidRPr="00B916EC" w:rsidRDefault="003A061C" w:rsidP="003A5A94">
            <w:pPr>
              <w:pStyle w:val="TAL"/>
              <w:rPr>
                <w:sz w:val="16"/>
                <w:szCs w:val="16"/>
                <w:lang w:eastAsia="zh-CN"/>
              </w:rPr>
            </w:pPr>
          </w:p>
        </w:tc>
        <w:tc>
          <w:tcPr>
            <w:tcW w:w="4536" w:type="dxa"/>
            <w:shd w:val="solid" w:color="FFFFFF" w:fill="auto"/>
            <w:vAlign w:val="center"/>
          </w:tcPr>
          <w:p w:rsidR="003A061C" w:rsidRPr="00B916EC" w:rsidRDefault="003A061C" w:rsidP="003A5A94">
            <w:pPr>
              <w:pStyle w:val="TAL"/>
              <w:rPr>
                <w:sz w:val="16"/>
                <w:szCs w:val="16"/>
                <w:lang w:eastAsia="zh-CN"/>
              </w:rPr>
            </w:pPr>
            <w:r w:rsidRPr="00B916EC">
              <w:rPr>
                <w:sz w:val="16"/>
                <w:szCs w:val="16"/>
                <w:lang w:eastAsia="zh-CN"/>
              </w:rPr>
              <w:t>Inclusion of agreements until RAN1-adhoc#3</w:t>
            </w:r>
          </w:p>
        </w:tc>
        <w:tc>
          <w:tcPr>
            <w:tcW w:w="709"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1.0.1</w:t>
            </w:r>
          </w:p>
        </w:tc>
      </w:tr>
      <w:tr w:rsidR="003A061C" w:rsidRPr="00B916EC" w:rsidTr="003A061C">
        <w:tc>
          <w:tcPr>
            <w:tcW w:w="716" w:type="dxa"/>
            <w:shd w:val="solid" w:color="FFFFFF" w:fill="auto"/>
          </w:tcPr>
          <w:p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2017-10</w:t>
            </w:r>
          </w:p>
        </w:tc>
        <w:tc>
          <w:tcPr>
            <w:tcW w:w="1077"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RAN1#90bis</w:t>
            </w:r>
          </w:p>
        </w:tc>
        <w:tc>
          <w:tcPr>
            <w:tcW w:w="990"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R1-1719107</w:t>
            </w:r>
          </w:p>
        </w:tc>
        <w:tc>
          <w:tcPr>
            <w:tcW w:w="500" w:type="dxa"/>
            <w:shd w:val="solid" w:color="FFFFFF" w:fill="auto"/>
          </w:tcPr>
          <w:p w:rsidR="003A061C" w:rsidRPr="00B916EC" w:rsidRDefault="003A061C" w:rsidP="003A5A94">
            <w:pPr>
              <w:pStyle w:val="TAL"/>
              <w:rPr>
                <w:sz w:val="16"/>
                <w:szCs w:val="16"/>
              </w:rPr>
            </w:pPr>
          </w:p>
        </w:tc>
        <w:tc>
          <w:tcPr>
            <w:tcW w:w="440" w:type="dxa"/>
            <w:shd w:val="solid" w:color="FFFFFF" w:fill="auto"/>
          </w:tcPr>
          <w:p w:rsidR="003A061C" w:rsidRPr="00B916EC" w:rsidRDefault="003A061C" w:rsidP="001322F1">
            <w:pPr>
              <w:pStyle w:val="TAL"/>
              <w:jc w:val="center"/>
              <w:rPr>
                <w:sz w:val="16"/>
                <w:szCs w:val="16"/>
              </w:rPr>
            </w:pPr>
          </w:p>
        </w:tc>
        <w:tc>
          <w:tcPr>
            <w:tcW w:w="404" w:type="dxa"/>
            <w:shd w:val="solid" w:color="FFFFFF" w:fill="auto"/>
          </w:tcPr>
          <w:p w:rsidR="003A061C" w:rsidRPr="00B916EC" w:rsidRDefault="003A061C" w:rsidP="003A5A94">
            <w:pPr>
              <w:pStyle w:val="TAL"/>
              <w:rPr>
                <w:sz w:val="16"/>
              </w:rPr>
            </w:pPr>
          </w:p>
        </w:tc>
        <w:tc>
          <w:tcPr>
            <w:tcW w:w="4536" w:type="dxa"/>
            <w:shd w:val="solid" w:color="FFFFFF" w:fill="auto"/>
          </w:tcPr>
          <w:p w:rsidR="003A061C" w:rsidRPr="00B916EC" w:rsidRDefault="003A061C" w:rsidP="003A5A94">
            <w:pPr>
              <w:pStyle w:val="TAL"/>
              <w:rPr>
                <w:sz w:val="16"/>
                <w:szCs w:val="16"/>
                <w:lang w:eastAsia="zh-CN"/>
              </w:rPr>
            </w:pPr>
            <w:r w:rsidRPr="00B916EC">
              <w:rPr>
                <w:sz w:val="16"/>
              </w:rPr>
              <w:t>Endorsed by RAN1#90bis</w:t>
            </w:r>
          </w:p>
        </w:tc>
        <w:tc>
          <w:tcPr>
            <w:tcW w:w="709" w:type="dxa"/>
            <w:shd w:val="solid" w:color="FFFFFF" w:fill="auto"/>
          </w:tcPr>
          <w:p w:rsidR="003A061C" w:rsidRPr="00B916EC" w:rsidRDefault="003A061C" w:rsidP="003A5A94">
            <w:pPr>
              <w:pStyle w:val="TAL"/>
              <w:rPr>
                <w:sz w:val="16"/>
                <w:szCs w:val="16"/>
                <w:lang w:eastAsia="zh-CN"/>
              </w:rPr>
            </w:pPr>
            <w:r w:rsidRPr="00B916EC">
              <w:rPr>
                <w:sz w:val="16"/>
                <w:szCs w:val="16"/>
                <w:lang w:eastAsia="zh-CN"/>
              </w:rPr>
              <w:t>1.1.0</w:t>
            </w:r>
          </w:p>
        </w:tc>
      </w:tr>
      <w:tr w:rsidR="003A061C" w:rsidRPr="00B916EC" w:rsidTr="003A061C">
        <w:tc>
          <w:tcPr>
            <w:tcW w:w="716" w:type="dxa"/>
            <w:shd w:val="solid" w:color="FFFFFF" w:fill="auto"/>
          </w:tcPr>
          <w:p w:rsidR="003A061C" w:rsidRPr="00B916EC" w:rsidRDefault="003A061C" w:rsidP="0000672A">
            <w:pPr>
              <w:spacing w:after="0"/>
              <w:jc w:val="center"/>
              <w:rPr>
                <w:rFonts w:ascii="Arial" w:hAnsi="Arial"/>
                <w:snapToGrid w:val="0"/>
                <w:sz w:val="16"/>
                <w:szCs w:val="16"/>
              </w:rPr>
            </w:pPr>
            <w:r w:rsidRPr="00B916EC">
              <w:rPr>
                <w:rFonts w:ascii="Arial" w:hAnsi="Arial"/>
                <w:snapToGrid w:val="0"/>
                <w:sz w:val="16"/>
                <w:szCs w:val="16"/>
              </w:rPr>
              <w:t>2017-11</w:t>
            </w:r>
          </w:p>
        </w:tc>
        <w:tc>
          <w:tcPr>
            <w:tcW w:w="1077" w:type="dxa"/>
            <w:shd w:val="solid" w:color="FFFFFF" w:fill="auto"/>
          </w:tcPr>
          <w:p w:rsidR="003A061C" w:rsidRPr="00B916EC" w:rsidRDefault="003A061C" w:rsidP="0000672A">
            <w:pPr>
              <w:pStyle w:val="TAL"/>
              <w:rPr>
                <w:sz w:val="16"/>
                <w:szCs w:val="16"/>
                <w:lang w:eastAsia="zh-CN"/>
              </w:rPr>
            </w:pPr>
            <w:r w:rsidRPr="00B916EC">
              <w:rPr>
                <w:sz w:val="16"/>
                <w:szCs w:val="16"/>
                <w:lang w:eastAsia="zh-CN"/>
              </w:rPr>
              <w:t>RAN1#90bis</w:t>
            </w:r>
          </w:p>
        </w:tc>
        <w:tc>
          <w:tcPr>
            <w:tcW w:w="990" w:type="dxa"/>
            <w:shd w:val="solid" w:color="FFFFFF" w:fill="auto"/>
          </w:tcPr>
          <w:p w:rsidR="003A061C" w:rsidRPr="00B916EC" w:rsidRDefault="003A061C" w:rsidP="0000672A">
            <w:pPr>
              <w:pStyle w:val="TAL"/>
              <w:rPr>
                <w:sz w:val="16"/>
                <w:szCs w:val="16"/>
                <w:lang w:eastAsia="zh-CN"/>
              </w:rPr>
            </w:pPr>
            <w:r w:rsidRPr="00B916EC">
              <w:rPr>
                <w:sz w:val="16"/>
                <w:szCs w:val="16"/>
                <w:lang w:eastAsia="zh-CN"/>
              </w:rPr>
              <w:t>R1-1719226</w:t>
            </w:r>
          </w:p>
        </w:tc>
        <w:tc>
          <w:tcPr>
            <w:tcW w:w="500" w:type="dxa"/>
            <w:shd w:val="solid" w:color="FFFFFF" w:fill="auto"/>
          </w:tcPr>
          <w:p w:rsidR="003A061C" w:rsidRPr="00B916EC" w:rsidRDefault="003A061C" w:rsidP="0000672A">
            <w:pPr>
              <w:pStyle w:val="TAL"/>
              <w:rPr>
                <w:sz w:val="16"/>
                <w:szCs w:val="16"/>
              </w:rPr>
            </w:pPr>
          </w:p>
        </w:tc>
        <w:tc>
          <w:tcPr>
            <w:tcW w:w="440" w:type="dxa"/>
            <w:shd w:val="solid" w:color="FFFFFF" w:fill="auto"/>
          </w:tcPr>
          <w:p w:rsidR="003A061C" w:rsidRPr="00B916EC" w:rsidRDefault="003A061C" w:rsidP="001322F1">
            <w:pPr>
              <w:pStyle w:val="TAL"/>
              <w:jc w:val="center"/>
              <w:rPr>
                <w:sz w:val="16"/>
                <w:szCs w:val="16"/>
              </w:rPr>
            </w:pPr>
          </w:p>
        </w:tc>
        <w:tc>
          <w:tcPr>
            <w:tcW w:w="404" w:type="dxa"/>
            <w:shd w:val="solid" w:color="FFFFFF" w:fill="auto"/>
          </w:tcPr>
          <w:p w:rsidR="003A061C" w:rsidRPr="00B916EC" w:rsidRDefault="003A061C" w:rsidP="0000672A">
            <w:pPr>
              <w:pStyle w:val="TAL"/>
              <w:rPr>
                <w:sz w:val="16"/>
              </w:rPr>
            </w:pPr>
          </w:p>
        </w:tc>
        <w:tc>
          <w:tcPr>
            <w:tcW w:w="4536" w:type="dxa"/>
            <w:shd w:val="solid" w:color="FFFFFF" w:fill="auto"/>
            <w:vAlign w:val="center"/>
          </w:tcPr>
          <w:p w:rsidR="003A061C" w:rsidRPr="00B916EC" w:rsidRDefault="003A061C" w:rsidP="0000672A">
            <w:pPr>
              <w:pStyle w:val="TAL"/>
              <w:rPr>
                <w:sz w:val="16"/>
              </w:rPr>
            </w:pPr>
            <w:r w:rsidRPr="00B916EC">
              <w:rPr>
                <w:sz w:val="16"/>
              </w:rPr>
              <w:t>Inclusion of agreements from RAN1#90bis</w:t>
            </w:r>
          </w:p>
        </w:tc>
        <w:tc>
          <w:tcPr>
            <w:tcW w:w="709" w:type="dxa"/>
            <w:shd w:val="solid" w:color="FFFFFF" w:fill="auto"/>
          </w:tcPr>
          <w:p w:rsidR="003A061C" w:rsidRPr="00B916EC" w:rsidRDefault="003A061C" w:rsidP="0000672A">
            <w:pPr>
              <w:pStyle w:val="TAL"/>
              <w:rPr>
                <w:sz w:val="16"/>
                <w:szCs w:val="16"/>
                <w:lang w:eastAsia="zh-CN"/>
              </w:rPr>
            </w:pPr>
            <w:r w:rsidRPr="00B916EC">
              <w:rPr>
                <w:sz w:val="16"/>
                <w:szCs w:val="16"/>
                <w:lang w:eastAsia="zh-CN"/>
              </w:rPr>
              <w:t>1.1.1</w:t>
            </w:r>
          </w:p>
        </w:tc>
      </w:tr>
      <w:tr w:rsidR="003A061C" w:rsidRPr="00B916EC" w:rsidTr="003A061C">
        <w:tc>
          <w:tcPr>
            <w:tcW w:w="716" w:type="dxa"/>
            <w:shd w:val="solid" w:color="FFFFFF" w:fill="auto"/>
          </w:tcPr>
          <w:p w:rsidR="003A061C" w:rsidRPr="00B916EC" w:rsidRDefault="003A061C" w:rsidP="0000672A">
            <w:pPr>
              <w:spacing w:after="0"/>
              <w:jc w:val="center"/>
              <w:rPr>
                <w:rFonts w:ascii="Arial" w:hAnsi="Arial"/>
                <w:snapToGrid w:val="0"/>
                <w:sz w:val="16"/>
                <w:szCs w:val="16"/>
              </w:rPr>
            </w:pPr>
            <w:r w:rsidRPr="00B916EC">
              <w:rPr>
                <w:rFonts w:ascii="Arial" w:hAnsi="Arial"/>
                <w:snapToGrid w:val="0"/>
                <w:sz w:val="16"/>
                <w:szCs w:val="16"/>
              </w:rPr>
              <w:t>2017-11</w:t>
            </w:r>
          </w:p>
        </w:tc>
        <w:tc>
          <w:tcPr>
            <w:tcW w:w="1077" w:type="dxa"/>
            <w:shd w:val="solid" w:color="FFFFFF" w:fill="auto"/>
          </w:tcPr>
          <w:p w:rsidR="003A061C" w:rsidRPr="00B916EC" w:rsidRDefault="003A061C" w:rsidP="0000672A">
            <w:pPr>
              <w:pStyle w:val="TAL"/>
              <w:rPr>
                <w:sz w:val="16"/>
                <w:szCs w:val="16"/>
                <w:lang w:eastAsia="zh-CN"/>
              </w:rPr>
            </w:pPr>
            <w:r w:rsidRPr="00B916EC">
              <w:rPr>
                <w:sz w:val="16"/>
                <w:szCs w:val="16"/>
                <w:lang w:eastAsia="zh-CN"/>
              </w:rPr>
              <w:t>RAN1#90bis</w:t>
            </w:r>
          </w:p>
        </w:tc>
        <w:tc>
          <w:tcPr>
            <w:tcW w:w="990" w:type="dxa"/>
            <w:shd w:val="solid" w:color="FFFFFF" w:fill="auto"/>
          </w:tcPr>
          <w:p w:rsidR="003A061C" w:rsidRPr="00B916EC" w:rsidRDefault="003A061C" w:rsidP="0000672A">
            <w:pPr>
              <w:pStyle w:val="TAL"/>
              <w:rPr>
                <w:sz w:val="16"/>
                <w:szCs w:val="16"/>
                <w:lang w:eastAsia="zh-CN"/>
              </w:rPr>
            </w:pPr>
            <w:r w:rsidRPr="00B916EC">
              <w:rPr>
                <w:sz w:val="16"/>
                <w:szCs w:val="16"/>
                <w:lang w:eastAsia="zh-CN"/>
              </w:rPr>
              <w:t>R1-1719243</w:t>
            </w:r>
          </w:p>
        </w:tc>
        <w:tc>
          <w:tcPr>
            <w:tcW w:w="500" w:type="dxa"/>
            <w:shd w:val="solid" w:color="FFFFFF" w:fill="auto"/>
          </w:tcPr>
          <w:p w:rsidR="003A061C" w:rsidRPr="00B916EC" w:rsidRDefault="003A061C" w:rsidP="0000672A">
            <w:pPr>
              <w:pStyle w:val="TAL"/>
              <w:rPr>
                <w:sz w:val="16"/>
                <w:szCs w:val="16"/>
              </w:rPr>
            </w:pPr>
          </w:p>
        </w:tc>
        <w:tc>
          <w:tcPr>
            <w:tcW w:w="440" w:type="dxa"/>
            <w:shd w:val="solid" w:color="FFFFFF" w:fill="auto"/>
          </w:tcPr>
          <w:p w:rsidR="003A061C" w:rsidRPr="00B916EC" w:rsidRDefault="003A061C" w:rsidP="001322F1">
            <w:pPr>
              <w:pStyle w:val="TAL"/>
              <w:jc w:val="center"/>
              <w:rPr>
                <w:sz w:val="16"/>
                <w:szCs w:val="16"/>
              </w:rPr>
            </w:pPr>
          </w:p>
        </w:tc>
        <w:tc>
          <w:tcPr>
            <w:tcW w:w="404" w:type="dxa"/>
            <w:shd w:val="solid" w:color="FFFFFF" w:fill="auto"/>
          </w:tcPr>
          <w:p w:rsidR="003A061C" w:rsidRPr="00B916EC" w:rsidRDefault="003A061C" w:rsidP="0000672A">
            <w:pPr>
              <w:pStyle w:val="TAL"/>
              <w:rPr>
                <w:sz w:val="16"/>
              </w:rPr>
            </w:pPr>
          </w:p>
        </w:tc>
        <w:tc>
          <w:tcPr>
            <w:tcW w:w="4536" w:type="dxa"/>
            <w:shd w:val="solid" w:color="FFFFFF" w:fill="auto"/>
            <w:vAlign w:val="center"/>
          </w:tcPr>
          <w:p w:rsidR="003A061C" w:rsidRPr="00B916EC" w:rsidRDefault="003A061C" w:rsidP="0000672A">
            <w:pPr>
              <w:pStyle w:val="TAL"/>
              <w:rPr>
                <w:sz w:val="16"/>
              </w:rPr>
            </w:pPr>
            <w:r w:rsidRPr="00B916EC">
              <w:rPr>
                <w:sz w:val="16"/>
              </w:rPr>
              <w:t>Updated editor</w:t>
            </w:r>
            <w:r>
              <w:rPr>
                <w:sz w:val="16"/>
              </w:rPr>
              <w:t>'</w:t>
            </w:r>
            <w:r w:rsidRPr="00B916EC">
              <w:rPr>
                <w:sz w:val="16"/>
              </w:rPr>
              <w:t>s version</w:t>
            </w:r>
          </w:p>
        </w:tc>
        <w:tc>
          <w:tcPr>
            <w:tcW w:w="709" w:type="dxa"/>
            <w:shd w:val="solid" w:color="FFFFFF" w:fill="auto"/>
          </w:tcPr>
          <w:p w:rsidR="003A061C" w:rsidRPr="00B916EC" w:rsidRDefault="003A061C" w:rsidP="0000672A">
            <w:pPr>
              <w:pStyle w:val="TAL"/>
              <w:rPr>
                <w:sz w:val="16"/>
                <w:szCs w:val="16"/>
                <w:lang w:eastAsia="zh-CN"/>
              </w:rPr>
            </w:pPr>
            <w:r w:rsidRPr="00B916EC">
              <w:rPr>
                <w:sz w:val="16"/>
                <w:szCs w:val="16"/>
                <w:lang w:eastAsia="zh-CN"/>
              </w:rPr>
              <w:t>1.1.2</w:t>
            </w:r>
          </w:p>
        </w:tc>
      </w:tr>
      <w:tr w:rsidR="003A061C" w:rsidRPr="00B916EC" w:rsidTr="003A061C">
        <w:tc>
          <w:tcPr>
            <w:tcW w:w="716" w:type="dxa"/>
            <w:shd w:val="solid" w:color="FFFFFF" w:fill="auto"/>
          </w:tcPr>
          <w:p w:rsidR="003A061C" w:rsidRPr="00B916EC" w:rsidRDefault="003A061C" w:rsidP="003A2619">
            <w:pPr>
              <w:spacing w:after="0"/>
              <w:jc w:val="center"/>
              <w:rPr>
                <w:rFonts w:ascii="Arial" w:hAnsi="Arial"/>
                <w:snapToGrid w:val="0"/>
                <w:sz w:val="16"/>
                <w:szCs w:val="16"/>
              </w:rPr>
            </w:pPr>
            <w:r w:rsidRPr="00B916EC">
              <w:rPr>
                <w:rFonts w:ascii="Arial" w:hAnsi="Arial"/>
                <w:snapToGrid w:val="0"/>
                <w:sz w:val="16"/>
                <w:szCs w:val="16"/>
              </w:rPr>
              <w:t>2017-11</w:t>
            </w:r>
          </w:p>
        </w:tc>
        <w:tc>
          <w:tcPr>
            <w:tcW w:w="1077" w:type="dxa"/>
            <w:shd w:val="solid" w:color="FFFFFF" w:fill="auto"/>
          </w:tcPr>
          <w:p w:rsidR="003A061C" w:rsidRPr="00B916EC" w:rsidRDefault="003A061C" w:rsidP="003A2619">
            <w:pPr>
              <w:pStyle w:val="TAL"/>
              <w:rPr>
                <w:sz w:val="16"/>
                <w:szCs w:val="16"/>
                <w:lang w:eastAsia="zh-CN"/>
              </w:rPr>
            </w:pPr>
            <w:r w:rsidRPr="00B916EC">
              <w:rPr>
                <w:sz w:val="16"/>
                <w:szCs w:val="16"/>
                <w:lang w:eastAsia="zh-CN"/>
              </w:rPr>
              <w:t>RAN1#90bis</w:t>
            </w:r>
          </w:p>
        </w:tc>
        <w:tc>
          <w:tcPr>
            <w:tcW w:w="990" w:type="dxa"/>
            <w:shd w:val="solid" w:color="FFFFFF" w:fill="auto"/>
          </w:tcPr>
          <w:p w:rsidR="003A061C" w:rsidRPr="00B916EC" w:rsidRDefault="003A061C" w:rsidP="003A2619">
            <w:pPr>
              <w:pStyle w:val="TAL"/>
              <w:rPr>
                <w:sz w:val="16"/>
                <w:szCs w:val="16"/>
                <w:lang w:eastAsia="zh-CN"/>
              </w:rPr>
            </w:pPr>
            <w:r w:rsidRPr="00B916EC">
              <w:rPr>
                <w:sz w:val="16"/>
                <w:szCs w:val="16"/>
                <w:lang w:eastAsia="zh-CN"/>
              </w:rPr>
              <w:t>R1-1721050</w:t>
            </w:r>
          </w:p>
        </w:tc>
        <w:tc>
          <w:tcPr>
            <w:tcW w:w="500" w:type="dxa"/>
            <w:shd w:val="solid" w:color="FFFFFF" w:fill="auto"/>
          </w:tcPr>
          <w:p w:rsidR="003A061C" w:rsidRPr="00B916EC" w:rsidRDefault="003A061C" w:rsidP="003A2619">
            <w:pPr>
              <w:pStyle w:val="TAL"/>
              <w:rPr>
                <w:sz w:val="16"/>
                <w:szCs w:val="16"/>
              </w:rPr>
            </w:pPr>
          </w:p>
        </w:tc>
        <w:tc>
          <w:tcPr>
            <w:tcW w:w="440" w:type="dxa"/>
            <w:shd w:val="solid" w:color="FFFFFF" w:fill="auto"/>
          </w:tcPr>
          <w:p w:rsidR="003A061C" w:rsidRPr="00B916EC" w:rsidRDefault="003A061C" w:rsidP="001322F1">
            <w:pPr>
              <w:pStyle w:val="TAL"/>
              <w:jc w:val="center"/>
              <w:rPr>
                <w:sz w:val="16"/>
                <w:szCs w:val="16"/>
              </w:rPr>
            </w:pPr>
          </w:p>
        </w:tc>
        <w:tc>
          <w:tcPr>
            <w:tcW w:w="404" w:type="dxa"/>
            <w:shd w:val="solid" w:color="FFFFFF" w:fill="auto"/>
          </w:tcPr>
          <w:p w:rsidR="003A061C" w:rsidRPr="00B916EC" w:rsidRDefault="003A061C" w:rsidP="003A2619">
            <w:pPr>
              <w:pStyle w:val="TAL"/>
              <w:rPr>
                <w:sz w:val="16"/>
              </w:rPr>
            </w:pPr>
          </w:p>
        </w:tc>
        <w:tc>
          <w:tcPr>
            <w:tcW w:w="4536" w:type="dxa"/>
            <w:shd w:val="solid" w:color="FFFFFF" w:fill="auto"/>
          </w:tcPr>
          <w:p w:rsidR="003A061C" w:rsidRPr="00B916EC" w:rsidRDefault="003A061C" w:rsidP="003A2619">
            <w:pPr>
              <w:pStyle w:val="TAL"/>
              <w:rPr>
                <w:sz w:val="16"/>
                <w:szCs w:val="16"/>
                <w:lang w:eastAsia="zh-CN"/>
              </w:rPr>
            </w:pPr>
            <w:r w:rsidRPr="00B916EC">
              <w:rPr>
                <w:sz w:val="16"/>
              </w:rPr>
              <w:t>Endorsed by RAN1#90bis</w:t>
            </w:r>
          </w:p>
        </w:tc>
        <w:tc>
          <w:tcPr>
            <w:tcW w:w="709" w:type="dxa"/>
            <w:shd w:val="solid" w:color="FFFFFF" w:fill="auto"/>
          </w:tcPr>
          <w:p w:rsidR="003A061C" w:rsidRPr="00B916EC" w:rsidRDefault="003A061C" w:rsidP="003A2619">
            <w:pPr>
              <w:pStyle w:val="TAL"/>
              <w:rPr>
                <w:sz w:val="16"/>
                <w:szCs w:val="16"/>
                <w:lang w:eastAsia="zh-CN"/>
              </w:rPr>
            </w:pPr>
            <w:r w:rsidRPr="00B916EC">
              <w:rPr>
                <w:sz w:val="16"/>
                <w:szCs w:val="16"/>
                <w:lang w:eastAsia="zh-CN"/>
              </w:rPr>
              <w:t>1.2.0</w:t>
            </w:r>
          </w:p>
        </w:tc>
      </w:tr>
      <w:tr w:rsidR="003A061C" w:rsidRPr="00B916EC" w:rsidTr="003A061C">
        <w:tc>
          <w:tcPr>
            <w:tcW w:w="716" w:type="dxa"/>
            <w:shd w:val="solid" w:color="FFFFFF" w:fill="auto"/>
          </w:tcPr>
          <w:p w:rsidR="003A061C" w:rsidRPr="00B916EC" w:rsidRDefault="003A061C" w:rsidP="00766D42">
            <w:pPr>
              <w:spacing w:after="0"/>
              <w:jc w:val="center"/>
              <w:rPr>
                <w:rFonts w:ascii="Arial" w:hAnsi="Arial"/>
                <w:snapToGrid w:val="0"/>
                <w:sz w:val="16"/>
                <w:szCs w:val="16"/>
              </w:rPr>
            </w:pPr>
            <w:r w:rsidRPr="00B916EC">
              <w:rPr>
                <w:rFonts w:ascii="Arial" w:hAnsi="Arial"/>
                <w:snapToGrid w:val="0"/>
                <w:sz w:val="16"/>
                <w:szCs w:val="16"/>
              </w:rPr>
              <w:t>2017-12</w:t>
            </w:r>
          </w:p>
        </w:tc>
        <w:tc>
          <w:tcPr>
            <w:tcW w:w="1077" w:type="dxa"/>
            <w:shd w:val="solid" w:color="FFFFFF" w:fill="auto"/>
          </w:tcPr>
          <w:p w:rsidR="003A061C" w:rsidRPr="00B916EC" w:rsidRDefault="003A061C" w:rsidP="00766D42">
            <w:pPr>
              <w:pStyle w:val="TAL"/>
              <w:rPr>
                <w:sz w:val="16"/>
                <w:szCs w:val="16"/>
                <w:lang w:eastAsia="zh-CN"/>
              </w:rPr>
            </w:pPr>
            <w:r w:rsidRPr="00B916EC">
              <w:rPr>
                <w:sz w:val="16"/>
                <w:szCs w:val="16"/>
                <w:lang w:eastAsia="zh-CN"/>
              </w:rPr>
              <w:t>RAN1#91</w:t>
            </w:r>
          </w:p>
        </w:tc>
        <w:tc>
          <w:tcPr>
            <w:tcW w:w="990" w:type="dxa"/>
            <w:shd w:val="solid" w:color="FFFFFF" w:fill="auto"/>
          </w:tcPr>
          <w:p w:rsidR="003A061C" w:rsidRPr="00B916EC" w:rsidRDefault="003A061C" w:rsidP="00766D42">
            <w:pPr>
              <w:pStyle w:val="TAL"/>
              <w:rPr>
                <w:sz w:val="16"/>
                <w:szCs w:val="16"/>
                <w:lang w:eastAsia="zh-CN"/>
              </w:rPr>
            </w:pPr>
            <w:r>
              <w:rPr>
                <w:sz w:val="16"/>
                <w:szCs w:val="16"/>
                <w:lang w:eastAsia="zh-CN"/>
              </w:rPr>
              <w:t>R1-1721343</w:t>
            </w:r>
          </w:p>
        </w:tc>
        <w:tc>
          <w:tcPr>
            <w:tcW w:w="500" w:type="dxa"/>
            <w:shd w:val="solid" w:color="FFFFFF" w:fill="auto"/>
          </w:tcPr>
          <w:p w:rsidR="003A061C" w:rsidRPr="00B916EC" w:rsidRDefault="003A061C" w:rsidP="00766D42">
            <w:pPr>
              <w:pStyle w:val="TAL"/>
              <w:rPr>
                <w:sz w:val="16"/>
                <w:szCs w:val="16"/>
              </w:rPr>
            </w:pPr>
          </w:p>
        </w:tc>
        <w:tc>
          <w:tcPr>
            <w:tcW w:w="440" w:type="dxa"/>
            <w:shd w:val="solid" w:color="FFFFFF" w:fill="auto"/>
          </w:tcPr>
          <w:p w:rsidR="003A061C" w:rsidRPr="00B916EC" w:rsidRDefault="003A061C" w:rsidP="001322F1">
            <w:pPr>
              <w:pStyle w:val="TAL"/>
              <w:jc w:val="center"/>
              <w:rPr>
                <w:sz w:val="16"/>
                <w:szCs w:val="16"/>
              </w:rPr>
            </w:pPr>
          </w:p>
        </w:tc>
        <w:tc>
          <w:tcPr>
            <w:tcW w:w="404" w:type="dxa"/>
            <w:shd w:val="solid" w:color="FFFFFF" w:fill="auto"/>
          </w:tcPr>
          <w:p w:rsidR="003A061C" w:rsidRPr="00B916EC" w:rsidRDefault="003A061C" w:rsidP="00766D42">
            <w:pPr>
              <w:pStyle w:val="TAL"/>
              <w:rPr>
                <w:sz w:val="16"/>
              </w:rPr>
            </w:pPr>
          </w:p>
        </w:tc>
        <w:tc>
          <w:tcPr>
            <w:tcW w:w="4536" w:type="dxa"/>
            <w:shd w:val="solid" w:color="FFFFFF" w:fill="auto"/>
            <w:vAlign w:val="center"/>
          </w:tcPr>
          <w:p w:rsidR="003A061C" w:rsidRPr="00B916EC" w:rsidRDefault="003A061C" w:rsidP="00766D42">
            <w:pPr>
              <w:pStyle w:val="TAL"/>
              <w:rPr>
                <w:sz w:val="16"/>
              </w:rPr>
            </w:pPr>
            <w:r w:rsidRPr="00B916EC">
              <w:rPr>
                <w:sz w:val="16"/>
              </w:rPr>
              <w:t>Inclusion of agreements from RAN1#91</w:t>
            </w:r>
          </w:p>
        </w:tc>
        <w:tc>
          <w:tcPr>
            <w:tcW w:w="709" w:type="dxa"/>
            <w:shd w:val="solid" w:color="FFFFFF" w:fill="auto"/>
          </w:tcPr>
          <w:p w:rsidR="003A061C" w:rsidRPr="00B916EC" w:rsidRDefault="003A061C" w:rsidP="00766D42">
            <w:pPr>
              <w:pStyle w:val="TAL"/>
              <w:rPr>
                <w:sz w:val="16"/>
                <w:szCs w:val="16"/>
                <w:lang w:eastAsia="zh-CN"/>
              </w:rPr>
            </w:pPr>
            <w:r w:rsidRPr="00B916EC">
              <w:rPr>
                <w:sz w:val="16"/>
                <w:szCs w:val="16"/>
                <w:lang w:eastAsia="zh-CN"/>
              </w:rPr>
              <w:t>1.</w:t>
            </w:r>
            <w:r>
              <w:rPr>
                <w:sz w:val="16"/>
                <w:szCs w:val="16"/>
                <w:lang w:eastAsia="zh-CN"/>
              </w:rPr>
              <w:t>3</w:t>
            </w:r>
            <w:r w:rsidRPr="00B916EC">
              <w:rPr>
                <w:sz w:val="16"/>
                <w:szCs w:val="16"/>
                <w:lang w:eastAsia="zh-CN"/>
              </w:rPr>
              <w:t>.</w:t>
            </w:r>
            <w:r>
              <w:rPr>
                <w:sz w:val="16"/>
                <w:szCs w:val="16"/>
                <w:lang w:eastAsia="zh-CN"/>
              </w:rPr>
              <w:t>0</w:t>
            </w:r>
          </w:p>
        </w:tc>
      </w:tr>
      <w:tr w:rsidR="003A061C" w:rsidRPr="00B916EC" w:rsidTr="003A061C">
        <w:tc>
          <w:tcPr>
            <w:tcW w:w="716"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9F143C">
            <w:pPr>
              <w:spacing w:after="0"/>
              <w:jc w:val="center"/>
              <w:rPr>
                <w:rFonts w:ascii="Arial" w:hAnsi="Arial"/>
                <w:snapToGrid w:val="0"/>
                <w:sz w:val="16"/>
                <w:szCs w:val="16"/>
              </w:rPr>
            </w:pPr>
            <w:r w:rsidRPr="00B916EC">
              <w:rPr>
                <w:rFonts w:ascii="Arial" w:hAnsi="Arial"/>
                <w:snapToGrid w:val="0"/>
                <w:sz w:val="16"/>
                <w:szCs w:val="16"/>
              </w:rPr>
              <w:t>2017-12</w:t>
            </w:r>
          </w:p>
        </w:tc>
        <w:tc>
          <w:tcPr>
            <w:tcW w:w="1077"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9105BC">
            <w:pPr>
              <w:pStyle w:val="TAL"/>
              <w:rPr>
                <w:sz w:val="16"/>
                <w:szCs w:val="16"/>
                <w:lang w:eastAsia="zh-CN"/>
              </w:rPr>
            </w:pPr>
            <w:r w:rsidRPr="00B916EC">
              <w:rPr>
                <w:sz w:val="16"/>
                <w:szCs w:val="16"/>
                <w:lang w:eastAsia="zh-CN"/>
              </w:rPr>
              <w:t>RAN#</w:t>
            </w:r>
            <w:r>
              <w:rPr>
                <w:sz w:val="16"/>
                <w:szCs w:val="16"/>
                <w:lang w:eastAsia="zh-CN"/>
              </w:rPr>
              <w:t>78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9F143C">
            <w:pPr>
              <w:pStyle w:val="TAL"/>
              <w:rPr>
                <w:sz w:val="16"/>
                <w:szCs w:val="16"/>
                <w:lang w:eastAsia="zh-CN"/>
              </w:rPr>
            </w:pPr>
            <w:r>
              <w:rPr>
                <w:sz w:val="16"/>
                <w:szCs w:val="16"/>
                <w:lang w:eastAsia="zh-CN"/>
              </w:rPr>
              <w:t>RP-172703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9F143C">
            <w:pPr>
              <w:pStyle w:val="TAL"/>
              <w:rPr>
                <w:sz w:val="16"/>
                <w:szCs w:val="16"/>
              </w:rPr>
            </w:pPr>
          </w:p>
        </w:tc>
        <w:tc>
          <w:tcPr>
            <w:tcW w:w="44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1322F1">
            <w:pPr>
              <w:pStyle w:val="TAL"/>
              <w:jc w:val="cente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rsidR="003A061C" w:rsidRDefault="003A061C" w:rsidP="009F143C">
            <w:pPr>
              <w:pStyle w:val="TAL"/>
              <w:rPr>
                <w:sz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rsidR="003A061C" w:rsidRPr="00B916EC" w:rsidRDefault="003A061C" w:rsidP="009F143C">
            <w:pPr>
              <w:pStyle w:val="TAL"/>
              <w:rPr>
                <w:sz w:val="16"/>
              </w:rPr>
            </w:pPr>
            <w:r>
              <w:rPr>
                <w:sz w:val="16"/>
              </w:rPr>
              <w:t>Endorsed version for approval by plenary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9F143C">
            <w:pPr>
              <w:pStyle w:val="TAL"/>
              <w:rPr>
                <w:sz w:val="16"/>
                <w:szCs w:val="16"/>
                <w:lang w:eastAsia="zh-CN"/>
              </w:rPr>
            </w:pPr>
            <w:r>
              <w:rPr>
                <w:sz w:val="16"/>
                <w:szCs w:val="16"/>
                <w:lang w:eastAsia="zh-CN"/>
              </w:rPr>
              <w:t>2.0.0</w:t>
            </w:r>
          </w:p>
        </w:tc>
      </w:tr>
      <w:tr w:rsidR="003A061C" w:rsidRPr="00B916EC" w:rsidTr="003A061C">
        <w:tc>
          <w:tcPr>
            <w:tcW w:w="716"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D73539">
            <w:pPr>
              <w:spacing w:after="0"/>
              <w:jc w:val="center"/>
              <w:rPr>
                <w:rFonts w:ascii="Arial" w:hAnsi="Arial"/>
                <w:snapToGrid w:val="0"/>
                <w:sz w:val="16"/>
                <w:szCs w:val="16"/>
              </w:rPr>
            </w:pPr>
            <w:r w:rsidRPr="00B916EC">
              <w:rPr>
                <w:rFonts w:ascii="Arial" w:hAnsi="Arial"/>
                <w:snapToGrid w:val="0"/>
                <w:sz w:val="16"/>
                <w:szCs w:val="16"/>
              </w:rPr>
              <w:t>2017-12</w:t>
            </w:r>
          </w:p>
        </w:tc>
        <w:tc>
          <w:tcPr>
            <w:tcW w:w="1077"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D73539">
            <w:pPr>
              <w:pStyle w:val="TAL"/>
              <w:rPr>
                <w:sz w:val="16"/>
                <w:szCs w:val="16"/>
                <w:lang w:eastAsia="zh-CN"/>
              </w:rPr>
            </w:pPr>
            <w:r w:rsidRPr="00B916EC">
              <w:rPr>
                <w:sz w:val="16"/>
                <w:szCs w:val="16"/>
                <w:lang w:eastAsia="zh-CN"/>
              </w:rPr>
              <w:t>RAN#</w:t>
            </w:r>
            <w:r>
              <w:rPr>
                <w:sz w:val="16"/>
                <w:szCs w:val="16"/>
                <w:lang w:eastAsia="zh-CN"/>
              </w:rPr>
              <w:t>78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D73539">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D73539">
            <w:pPr>
              <w:pStyle w:val="TAL"/>
              <w:rPr>
                <w:sz w:val="16"/>
                <w:szCs w:val="16"/>
              </w:rPr>
            </w:pPr>
          </w:p>
        </w:tc>
        <w:tc>
          <w:tcPr>
            <w:tcW w:w="44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1322F1">
            <w:pPr>
              <w:pStyle w:val="TAL"/>
              <w:jc w:val="cente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rsidR="003A061C" w:rsidRDefault="003A061C" w:rsidP="005F60F2">
            <w:pPr>
              <w:pStyle w:val="TAL"/>
              <w:rPr>
                <w:sz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rsidR="003A061C" w:rsidRPr="00B916EC" w:rsidRDefault="003A061C" w:rsidP="005F60F2">
            <w:pPr>
              <w:pStyle w:val="TAL"/>
              <w:rPr>
                <w:sz w:val="16"/>
              </w:rPr>
            </w:pPr>
            <w:r>
              <w:rPr>
                <w:sz w:val="16"/>
              </w:rPr>
              <w:t>Approved by plenary – Rel-15 spec under change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5F60F2">
            <w:pPr>
              <w:pStyle w:val="TAL"/>
              <w:rPr>
                <w:sz w:val="16"/>
                <w:szCs w:val="16"/>
                <w:lang w:eastAsia="zh-CN"/>
              </w:rPr>
            </w:pPr>
            <w:r>
              <w:rPr>
                <w:sz w:val="16"/>
                <w:szCs w:val="16"/>
                <w:lang w:eastAsia="zh-CN"/>
              </w:rPr>
              <w:t>15.0.0</w:t>
            </w:r>
          </w:p>
        </w:tc>
      </w:tr>
      <w:tr w:rsidR="003A061C" w:rsidRPr="00B916EC" w:rsidTr="003A061C">
        <w:tc>
          <w:tcPr>
            <w:tcW w:w="716"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282C8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03</w:t>
            </w:r>
          </w:p>
        </w:tc>
        <w:tc>
          <w:tcPr>
            <w:tcW w:w="1077"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282C81">
            <w:pPr>
              <w:pStyle w:val="TAL"/>
              <w:rPr>
                <w:sz w:val="16"/>
                <w:szCs w:val="16"/>
                <w:lang w:eastAsia="zh-CN"/>
              </w:rPr>
            </w:pPr>
            <w:r w:rsidRPr="00B916EC">
              <w:rPr>
                <w:sz w:val="16"/>
                <w:szCs w:val="16"/>
                <w:lang w:eastAsia="zh-CN"/>
              </w:rPr>
              <w:t>RAN#</w:t>
            </w:r>
            <w:r>
              <w:rPr>
                <w:sz w:val="16"/>
                <w:szCs w:val="16"/>
                <w:lang w:eastAsia="zh-CN"/>
              </w:rPr>
              <w:t>79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FE07DA">
            <w:pPr>
              <w:pStyle w:val="TAL"/>
              <w:rPr>
                <w:sz w:val="16"/>
                <w:szCs w:val="16"/>
                <w:lang w:eastAsia="zh-CN"/>
              </w:rPr>
            </w:pPr>
            <w:r>
              <w:rPr>
                <w:sz w:val="16"/>
                <w:szCs w:val="16"/>
                <w:lang w:eastAsia="zh-CN"/>
              </w:rPr>
              <w:t>RP-180200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FE07DA">
            <w:pPr>
              <w:pStyle w:val="TAL"/>
              <w:rPr>
                <w:sz w:val="16"/>
                <w:szCs w:val="16"/>
              </w:rPr>
            </w:pPr>
            <w:r>
              <w:rPr>
                <w:sz w:val="16"/>
                <w:szCs w:val="16"/>
              </w:rPr>
              <w:t>0001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1322F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rsidR="003A061C" w:rsidRPr="00282C81" w:rsidRDefault="003A061C" w:rsidP="00282C8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rsidR="003A061C" w:rsidRPr="00B916EC" w:rsidRDefault="003A061C" w:rsidP="00282C81">
            <w:pPr>
              <w:pStyle w:val="TAL"/>
              <w:rPr>
                <w:sz w:val="16"/>
              </w:rPr>
            </w:pPr>
            <w:r w:rsidRPr="00282C81">
              <w:rPr>
                <w:sz w:val="16"/>
              </w:rPr>
              <w:t>CR capturing the NR ad-hoc 1801 and RAN1#92 meeting agreements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282C81">
            <w:pPr>
              <w:pStyle w:val="TAL"/>
              <w:rPr>
                <w:sz w:val="16"/>
                <w:szCs w:val="16"/>
                <w:lang w:eastAsia="zh-CN"/>
              </w:rPr>
            </w:pPr>
            <w:r>
              <w:rPr>
                <w:sz w:val="16"/>
                <w:szCs w:val="16"/>
                <w:lang w:eastAsia="zh-CN"/>
              </w:rPr>
              <w:t>15.1.0</w:t>
            </w:r>
          </w:p>
        </w:tc>
      </w:tr>
      <w:tr w:rsidR="003A061C" w:rsidRPr="00B916EC" w:rsidTr="003A061C">
        <w:tc>
          <w:tcPr>
            <w:tcW w:w="716"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EF35F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06</w:t>
            </w:r>
          </w:p>
        </w:tc>
        <w:tc>
          <w:tcPr>
            <w:tcW w:w="1077"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EF35F1">
            <w:pPr>
              <w:pStyle w:val="TAL"/>
              <w:rPr>
                <w:sz w:val="16"/>
                <w:szCs w:val="16"/>
                <w:lang w:eastAsia="zh-CN"/>
              </w:rPr>
            </w:pPr>
            <w:r w:rsidRPr="00B916EC">
              <w:rPr>
                <w:sz w:val="16"/>
                <w:szCs w:val="16"/>
                <w:lang w:eastAsia="zh-CN"/>
              </w:rPr>
              <w:t>RAN#</w:t>
            </w:r>
            <w:r>
              <w:rPr>
                <w:sz w:val="16"/>
                <w:szCs w:val="16"/>
                <w:lang w:eastAsia="zh-CN"/>
              </w:rPr>
              <w:t>80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EF35F1">
            <w:pPr>
              <w:pStyle w:val="TAL"/>
              <w:rPr>
                <w:sz w:val="16"/>
                <w:szCs w:val="16"/>
                <w:lang w:eastAsia="zh-CN"/>
              </w:rPr>
            </w:pPr>
            <w:r>
              <w:rPr>
                <w:sz w:val="16"/>
                <w:szCs w:val="16"/>
                <w:lang w:eastAsia="zh-CN"/>
              </w:rPr>
              <w:t>RP-181172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5E4D60">
            <w:pPr>
              <w:pStyle w:val="TAL"/>
              <w:rPr>
                <w:sz w:val="16"/>
                <w:szCs w:val="16"/>
              </w:rPr>
            </w:pPr>
            <w:r>
              <w:rPr>
                <w:sz w:val="16"/>
                <w:szCs w:val="16"/>
              </w:rPr>
              <w:t>0002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1322F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rsidR="003A061C" w:rsidRPr="00EF35F1" w:rsidRDefault="003A061C" w:rsidP="005E4D6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rsidR="003A061C" w:rsidRPr="00B916EC" w:rsidRDefault="003A061C" w:rsidP="005E4D60">
            <w:pPr>
              <w:pStyle w:val="TAL"/>
              <w:rPr>
                <w:sz w:val="16"/>
              </w:rPr>
            </w:pPr>
            <w:r w:rsidRPr="00EF35F1">
              <w:rPr>
                <w:sz w:val="16"/>
              </w:rPr>
              <w:t>CR to TS 38.213 capturing the RAN1#92bis and RAN1#93 meeting agreements and aligning higher layer parameters with TS 38.331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EF35F1">
            <w:pPr>
              <w:pStyle w:val="TAL"/>
              <w:rPr>
                <w:sz w:val="16"/>
                <w:szCs w:val="16"/>
                <w:lang w:eastAsia="zh-CN"/>
              </w:rPr>
            </w:pPr>
            <w:r>
              <w:rPr>
                <w:sz w:val="16"/>
                <w:szCs w:val="16"/>
                <w:lang w:eastAsia="zh-CN"/>
              </w:rPr>
              <w:t>15.2.0</w:t>
            </w:r>
          </w:p>
        </w:tc>
      </w:tr>
      <w:tr w:rsidR="003A061C" w:rsidRPr="00B916EC" w:rsidTr="003A061C">
        <w:tc>
          <w:tcPr>
            <w:tcW w:w="716"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B2166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09</w:t>
            </w:r>
          </w:p>
        </w:tc>
        <w:tc>
          <w:tcPr>
            <w:tcW w:w="1077"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B21661">
            <w:pPr>
              <w:pStyle w:val="TAL"/>
              <w:rPr>
                <w:sz w:val="16"/>
                <w:szCs w:val="16"/>
                <w:lang w:eastAsia="zh-CN"/>
              </w:rPr>
            </w:pPr>
            <w:r w:rsidRPr="00B916EC">
              <w:rPr>
                <w:sz w:val="16"/>
                <w:szCs w:val="16"/>
                <w:lang w:eastAsia="zh-CN"/>
              </w:rPr>
              <w:t>RAN#</w:t>
            </w:r>
            <w:r>
              <w:rPr>
                <w:sz w:val="16"/>
                <w:szCs w:val="16"/>
                <w:lang w:eastAsia="zh-CN"/>
              </w:rPr>
              <w:t>81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8B47F5">
            <w:pPr>
              <w:pStyle w:val="TAL"/>
              <w:rPr>
                <w:sz w:val="16"/>
                <w:szCs w:val="16"/>
                <w:lang w:eastAsia="zh-CN"/>
              </w:rPr>
            </w:pPr>
            <w:r>
              <w:rPr>
                <w:sz w:val="16"/>
                <w:szCs w:val="16"/>
                <w:lang w:eastAsia="zh-CN"/>
              </w:rPr>
              <w:t>RP-181789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pPr>
              <w:pStyle w:val="TAL"/>
              <w:rPr>
                <w:sz w:val="16"/>
                <w:szCs w:val="16"/>
              </w:rPr>
            </w:pPr>
            <w:r>
              <w:rPr>
                <w:sz w:val="16"/>
                <w:szCs w:val="16"/>
              </w:rPr>
              <w:t>0005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9A36E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rsidR="003A061C" w:rsidRPr="00B21661" w:rsidRDefault="003A061C" w:rsidP="009A36E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rsidR="003A061C" w:rsidRPr="00B916EC" w:rsidRDefault="003A061C" w:rsidP="009A36EA">
            <w:pPr>
              <w:pStyle w:val="TAL"/>
              <w:rPr>
                <w:sz w:val="16"/>
              </w:rPr>
            </w:pPr>
            <w:r w:rsidRPr="00B21661">
              <w:rPr>
                <w:sz w:val="16"/>
              </w:rPr>
              <w:t>CR to 38.213 capturing the RAN1#94 meeting agreements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B21661">
            <w:pPr>
              <w:pStyle w:val="TAL"/>
              <w:rPr>
                <w:sz w:val="16"/>
                <w:szCs w:val="16"/>
                <w:lang w:eastAsia="zh-CN"/>
              </w:rPr>
            </w:pPr>
            <w:r>
              <w:rPr>
                <w:sz w:val="16"/>
                <w:szCs w:val="16"/>
                <w:lang w:eastAsia="zh-CN"/>
              </w:rPr>
              <w:t>15.3.0</w:t>
            </w:r>
          </w:p>
        </w:tc>
      </w:tr>
      <w:tr w:rsidR="003A061C" w:rsidRPr="00B916EC" w:rsidTr="003A061C">
        <w:tc>
          <w:tcPr>
            <w:tcW w:w="716"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B44469">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09</w:t>
            </w:r>
          </w:p>
        </w:tc>
        <w:tc>
          <w:tcPr>
            <w:tcW w:w="1077"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B44469">
            <w:pPr>
              <w:pStyle w:val="TAL"/>
              <w:rPr>
                <w:sz w:val="16"/>
                <w:szCs w:val="16"/>
                <w:lang w:eastAsia="zh-CN"/>
              </w:rPr>
            </w:pPr>
            <w:r w:rsidRPr="00B916EC">
              <w:rPr>
                <w:sz w:val="16"/>
                <w:szCs w:val="16"/>
                <w:lang w:eastAsia="zh-CN"/>
              </w:rPr>
              <w:t>RAN#</w:t>
            </w:r>
            <w:r>
              <w:rPr>
                <w:sz w:val="16"/>
                <w:szCs w:val="16"/>
                <w:lang w:eastAsia="zh-CN"/>
              </w:rPr>
              <w:t>81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176828">
            <w:pPr>
              <w:pStyle w:val="TAL"/>
              <w:rPr>
                <w:sz w:val="16"/>
                <w:szCs w:val="16"/>
                <w:lang w:eastAsia="zh-CN"/>
              </w:rPr>
            </w:pPr>
            <w:r>
              <w:rPr>
                <w:sz w:val="16"/>
                <w:szCs w:val="16"/>
                <w:lang w:eastAsia="zh-CN"/>
              </w:rPr>
              <w:t>RP-182071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B44469">
            <w:pPr>
              <w:pStyle w:val="TAL"/>
              <w:rPr>
                <w:sz w:val="16"/>
                <w:szCs w:val="16"/>
              </w:rPr>
            </w:pPr>
            <w:r>
              <w:rPr>
                <w:sz w:val="16"/>
                <w:szCs w:val="16"/>
              </w:rPr>
              <w:t>0006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B4446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rsidR="003A061C" w:rsidRPr="006C70FD" w:rsidRDefault="003A061C" w:rsidP="00B44469">
            <w:pPr>
              <w:pStyle w:val="TAL"/>
              <w:rPr>
                <w:sz w:val="16"/>
              </w:rPr>
            </w:pPr>
            <w:r>
              <w:rPr>
                <w:sz w:val="16"/>
              </w:rPr>
              <w:t>C</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rsidR="003A061C" w:rsidRPr="00B916EC" w:rsidRDefault="003A061C" w:rsidP="00B44469">
            <w:pPr>
              <w:pStyle w:val="TAL"/>
              <w:rPr>
                <w:sz w:val="16"/>
              </w:rPr>
            </w:pPr>
            <w:r w:rsidRPr="006C70FD">
              <w:rPr>
                <w:sz w:val="16"/>
              </w:rPr>
              <w:t>Support maximum 8 SS/PBCH blocks for unpaired spectrum beyond 2.4GHz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3A061C" w:rsidRPr="00B916EC" w:rsidRDefault="003A061C" w:rsidP="00B44469">
            <w:pPr>
              <w:pStyle w:val="TAL"/>
              <w:rPr>
                <w:sz w:val="16"/>
                <w:szCs w:val="16"/>
                <w:lang w:eastAsia="zh-CN"/>
              </w:rPr>
            </w:pPr>
            <w:r>
              <w:rPr>
                <w:sz w:val="16"/>
                <w:szCs w:val="16"/>
                <w:lang w:eastAsia="zh-CN"/>
              </w:rPr>
              <w:t>15.3.0</w:t>
            </w:r>
          </w:p>
        </w:tc>
      </w:tr>
    </w:tbl>
    <w:p w:rsidR="003C3971" w:rsidRPr="00B916EC" w:rsidRDefault="003C3971" w:rsidP="009105BC"/>
    <w:sectPr w:rsidR="003C3971" w:rsidRPr="00B916EC">
      <w:headerReference w:type="default" r:id="rId2774"/>
      <w:footerReference w:type="default" r:id="rId277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7642" w:rsidRDefault="00C17642">
      <w:r>
        <w:separator/>
      </w:r>
    </w:p>
    <w:p w:rsidR="00C17642" w:rsidRDefault="00C17642"/>
  </w:endnote>
  <w:endnote w:type="continuationSeparator" w:id="0">
    <w:p w:rsidR="00C17642" w:rsidRDefault="00C17642">
      <w:r>
        <w:continuationSeparator/>
      </w:r>
    </w:p>
    <w:p w:rsidR="00C17642" w:rsidRDefault="00C176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auto"/>
    <w:pitch w:val="variable"/>
    <w:sig w:usb0="00000000" w:usb1="38CF7CFA" w:usb2="00000016" w:usb3="00000000" w:csb0="0004000F" w:csb1="00000000"/>
  </w:font>
  <w:font w:name="Malgun Gothic">
    <w:panose1 w:val="020B0503020000020004"/>
    <w:charset w:val="81"/>
    <w:family w:val="swiss"/>
    <w:pitch w:val="variable"/>
    <w:sig w:usb0="900002AF" w:usb1="09D77CFB" w:usb2="00000012" w:usb3="00000000" w:csb0="00080001" w:csb1="00000000"/>
  </w:font>
  <w:font w:name="ZapfDingbats">
    <w:panose1 w:val="00000000000000000000"/>
    <w:charset w:val="02"/>
    <w:family w:val="decorative"/>
    <w:notTrueType/>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5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
    <w:altName w:val="Arial Unicode MS"/>
    <w:panose1 w:val="000000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New York">
    <w:panose1 w:val="02040503060506020304"/>
    <w:charset w:val="00"/>
    <w:family w:val="roman"/>
    <w:notTrueType/>
    <w:pitch w:val="variable"/>
    <w:sig w:usb0="00000003" w:usb1="00000000" w:usb2="00000000" w:usb3="00000000" w:csb0="00000001" w:csb1="00000000"/>
  </w:font>
  <w:font w:name="Yu Mincho">
    <w:charset w:val="80"/>
    <w:family w:val="roman"/>
    <w:pitch w:val="variable"/>
    <w:sig w:usb0="00000000" w:usb1="2AC7FCF0"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49D" w:rsidRDefault="006F049D">
    <w:pPr>
      <w:pStyle w:val="Footer"/>
    </w:pPr>
    <w:r>
      <w:t>3GPP</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7642" w:rsidRDefault="00C17642">
      <w:r>
        <w:separator/>
      </w:r>
    </w:p>
    <w:p w:rsidR="00C17642" w:rsidRDefault="00C17642"/>
  </w:footnote>
  <w:footnote w:type="continuationSeparator" w:id="0">
    <w:p w:rsidR="00C17642" w:rsidRDefault="00C17642">
      <w:r>
        <w:continuationSeparator/>
      </w:r>
    </w:p>
    <w:p w:rsidR="00C17642" w:rsidRDefault="00C1764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49D" w:rsidRDefault="006F049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6504C">
      <w:rPr>
        <w:rFonts w:ascii="Arial" w:hAnsi="Arial" w:cs="Arial"/>
        <w:b/>
        <w:noProof/>
        <w:sz w:val="18"/>
        <w:szCs w:val="18"/>
      </w:rPr>
      <w:t>3GPP TS 38.213 V15.3.0 (2018-09)</w:t>
    </w:r>
    <w:r>
      <w:rPr>
        <w:rFonts w:ascii="Arial" w:hAnsi="Arial" w:cs="Arial"/>
        <w:b/>
        <w:sz w:val="18"/>
        <w:szCs w:val="18"/>
      </w:rPr>
      <w:fldChar w:fldCharType="end"/>
    </w:r>
  </w:p>
  <w:p w:rsidR="006F049D" w:rsidRDefault="006F049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F6504C">
      <w:rPr>
        <w:rFonts w:ascii="Arial" w:hAnsi="Arial" w:cs="Arial"/>
        <w:b/>
        <w:noProof/>
        <w:sz w:val="18"/>
        <w:szCs w:val="18"/>
      </w:rPr>
      <w:t>67</w:t>
    </w:r>
    <w:r>
      <w:rPr>
        <w:rFonts w:ascii="Arial" w:hAnsi="Arial" w:cs="Arial"/>
        <w:b/>
        <w:sz w:val="18"/>
        <w:szCs w:val="18"/>
      </w:rPr>
      <w:fldChar w:fldCharType="end"/>
    </w:r>
  </w:p>
  <w:p w:rsidR="006F049D" w:rsidRDefault="006F049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F6504C">
      <w:rPr>
        <w:rFonts w:ascii="Arial" w:hAnsi="Arial" w:cs="Arial"/>
        <w:b/>
        <w:noProof/>
        <w:sz w:val="18"/>
        <w:szCs w:val="18"/>
      </w:rPr>
      <w:t>Release 15</w:t>
    </w:r>
    <w:r>
      <w:rPr>
        <w:rFonts w:ascii="Arial" w:hAnsi="Arial" w:cs="Arial"/>
        <w:b/>
        <w:sz w:val="18"/>
        <w:szCs w:val="18"/>
      </w:rPr>
      <w:fldChar w:fldCharType="end"/>
    </w:r>
  </w:p>
  <w:p w:rsidR="006F049D" w:rsidRDefault="006F049D">
    <w:pPr>
      <w:pStyle w:val="Header"/>
    </w:pPr>
  </w:p>
  <w:p w:rsidR="006F049D" w:rsidRDefault="006F049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5A54DD86"/>
    <w:lvl w:ilvl="0">
      <w:start w:val="1"/>
      <w:numFmt w:val="decimal"/>
      <w:pStyle w:val="ListNumber3"/>
      <w:lvlText w:val="%1."/>
      <w:lvlJc w:val="left"/>
      <w:pPr>
        <w:tabs>
          <w:tab w:val="num" w:pos="926"/>
        </w:tabs>
        <w:ind w:left="926" w:hanging="360"/>
      </w:pPr>
    </w:lvl>
  </w:abstractNum>
  <w:abstractNum w:abstractNumId="1" w15:restartNumberingAfterBreak="0">
    <w:nsid w:val="003C2A02"/>
    <w:multiLevelType w:val="hybridMultilevel"/>
    <w:tmpl w:val="D200DC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BB3328"/>
    <w:multiLevelType w:val="hybridMultilevel"/>
    <w:tmpl w:val="D2A80248"/>
    <w:lvl w:ilvl="0" w:tplc="BB32E3B2">
      <w:start w:val="9"/>
      <w:numFmt w:val="bullet"/>
      <w:lvlText w:val="-"/>
      <w:lvlJc w:val="left"/>
      <w:pPr>
        <w:ind w:left="645" w:hanging="360"/>
      </w:pPr>
      <w:rPr>
        <w:rFonts w:ascii="Times New Roman" w:eastAsia="Times New Roman" w:hAnsi="Times New Roman" w:cs="Times New Roman" w:hint="default"/>
      </w:rPr>
    </w:lvl>
    <w:lvl w:ilvl="1" w:tplc="041D0003" w:tentative="1">
      <w:start w:val="1"/>
      <w:numFmt w:val="bullet"/>
      <w:lvlText w:val="o"/>
      <w:lvlJc w:val="left"/>
      <w:pPr>
        <w:ind w:left="1365" w:hanging="360"/>
      </w:pPr>
      <w:rPr>
        <w:rFonts w:ascii="Courier New" w:hAnsi="Courier New" w:cs="Courier New" w:hint="default"/>
      </w:rPr>
    </w:lvl>
    <w:lvl w:ilvl="2" w:tplc="041D0005" w:tentative="1">
      <w:start w:val="1"/>
      <w:numFmt w:val="bullet"/>
      <w:lvlText w:val=""/>
      <w:lvlJc w:val="left"/>
      <w:pPr>
        <w:ind w:left="2085" w:hanging="360"/>
      </w:pPr>
      <w:rPr>
        <w:rFonts w:ascii="Wingdings" w:hAnsi="Wingdings" w:hint="default"/>
      </w:rPr>
    </w:lvl>
    <w:lvl w:ilvl="3" w:tplc="041D0001" w:tentative="1">
      <w:start w:val="1"/>
      <w:numFmt w:val="bullet"/>
      <w:lvlText w:val=""/>
      <w:lvlJc w:val="left"/>
      <w:pPr>
        <w:ind w:left="2805" w:hanging="360"/>
      </w:pPr>
      <w:rPr>
        <w:rFonts w:ascii="Symbol" w:hAnsi="Symbol" w:hint="default"/>
      </w:rPr>
    </w:lvl>
    <w:lvl w:ilvl="4" w:tplc="041D0003" w:tentative="1">
      <w:start w:val="1"/>
      <w:numFmt w:val="bullet"/>
      <w:lvlText w:val="o"/>
      <w:lvlJc w:val="left"/>
      <w:pPr>
        <w:ind w:left="3525" w:hanging="360"/>
      </w:pPr>
      <w:rPr>
        <w:rFonts w:ascii="Courier New" w:hAnsi="Courier New" w:cs="Courier New" w:hint="default"/>
      </w:rPr>
    </w:lvl>
    <w:lvl w:ilvl="5" w:tplc="041D0005" w:tentative="1">
      <w:start w:val="1"/>
      <w:numFmt w:val="bullet"/>
      <w:lvlText w:val=""/>
      <w:lvlJc w:val="left"/>
      <w:pPr>
        <w:ind w:left="4245" w:hanging="360"/>
      </w:pPr>
      <w:rPr>
        <w:rFonts w:ascii="Wingdings" w:hAnsi="Wingdings" w:hint="default"/>
      </w:rPr>
    </w:lvl>
    <w:lvl w:ilvl="6" w:tplc="041D0001" w:tentative="1">
      <w:start w:val="1"/>
      <w:numFmt w:val="bullet"/>
      <w:lvlText w:val=""/>
      <w:lvlJc w:val="left"/>
      <w:pPr>
        <w:ind w:left="4965" w:hanging="360"/>
      </w:pPr>
      <w:rPr>
        <w:rFonts w:ascii="Symbol" w:hAnsi="Symbol" w:hint="default"/>
      </w:rPr>
    </w:lvl>
    <w:lvl w:ilvl="7" w:tplc="041D0003" w:tentative="1">
      <w:start w:val="1"/>
      <w:numFmt w:val="bullet"/>
      <w:lvlText w:val="o"/>
      <w:lvlJc w:val="left"/>
      <w:pPr>
        <w:ind w:left="5685" w:hanging="360"/>
      </w:pPr>
      <w:rPr>
        <w:rFonts w:ascii="Courier New" w:hAnsi="Courier New" w:cs="Courier New" w:hint="default"/>
      </w:rPr>
    </w:lvl>
    <w:lvl w:ilvl="8" w:tplc="041D0005" w:tentative="1">
      <w:start w:val="1"/>
      <w:numFmt w:val="bullet"/>
      <w:lvlText w:val=""/>
      <w:lvlJc w:val="left"/>
      <w:pPr>
        <w:ind w:left="6405" w:hanging="360"/>
      </w:pPr>
      <w:rPr>
        <w:rFonts w:ascii="Wingdings" w:hAnsi="Wingdings" w:hint="default"/>
      </w:rPr>
    </w:lvl>
  </w:abstractNum>
  <w:abstractNum w:abstractNumId="3" w15:restartNumberingAfterBreak="0">
    <w:nsid w:val="013B67CD"/>
    <w:multiLevelType w:val="hybridMultilevel"/>
    <w:tmpl w:val="82E05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8274EB"/>
    <w:multiLevelType w:val="hybridMultilevel"/>
    <w:tmpl w:val="1FA2E884"/>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AAF043BA">
      <w:numFmt w:val="bullet"/>
      <w:lvlText w:val="-"/>
      <w:lvlJc w:val="left"/>
      <w:pPr>
        <w:ind w:left="4320" w:hanging="360"/>
      </w:pPr>
      <w:rPr>
        <w:rFonts w:ascii="Times New Roman" w:eastAsia="Times New Roman" w:hAnsi="Times New Roman" w:cs="Times New Roman"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5341F7"/>
    <w:multiLevelType w:val="singleLevel"/>
    <w:tmpl w:val="4162974E"/>
    <w:lvl w:ilvl="0">
      <w:start w:val="1"/>
      <w:numFmt w:val="decimal"/>
      <w:pStyle w:val="Reference"/>
      <w:lvlText w:val="[%1]"/>
      <w:lvlJc w:val="left"/>
      <w:pPr>
        <w:tabs>
          <w:tab w:val="num" w:pos="567"/>
        </w:tabs>
        <w:ind w:left="567" w:hanging="567"/>
      </w:pPr>
      <w:rPr>
        <w:rFonts w:hint="default"/>
      </w:rPr>
    </w:lvl>
  </w:abstractNum>
  <w:abstractNum w:abstractNumId="7" w15:restartNumberingAfterBreak="0">
    <w:nsid w:val="12F45305"/>
    <w:multiLevelType w:val="hybridMultilevel"/>
    <w:tmpl w:val="B9F226D8"/>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041D0003">
      <w:start w:val="1"/>
      <w:numFmt w:val="bullet"/>
      <w:lvlText w:val="o"/>
      <w:lvlJc w:val="left"/>
      <w:pPr>
        <w:tabs>
          <w:tab w:val="num" w:pos="990"/>
        </w:tabs>
        <w:ind w:left="990" w:hanging="360"/>
      </w:pPr>
      <w:rPr>
        <w:rFonts w:ascii="Courier New" w:hAnsi="Courier New" w:cs="Courier New" w:hint="default"/>
      </w:rPr>
    </w:lvl>
    <w:lvl w:ilvl="2" w:tplc="B9AE01A8">
      <w:start w:val="1"/>
      <w:numFmt w:val="bullet"/>
      <w:lvlText w:val=""/>
      <w:lvlJc w:val="left"/>
      <w:pPr>
        <w:tabs>
          <w:tab w:val="num" w:pos="1350"/>
        </w:tabs>
        <w:ind w:left="1350" w:hanging="360"/>
      </w:pPr>
      <w:rPr>
        <w:rFonts w:ascii="Wingdings" w:hAnsi="Wingdings" w:hint="default"/>
        <w:lang w:val="en-US"/>
      </w:rPr>
    </w:lvl>
    <w:lvl w:ilvl="3" w:tplc="041D0001">
      <w:start w:val="1"/>
      <w:numFmt w:val="bullet"/>
      <w:lvlText w:val=""/>
      <w:lvlJc w:val="left"/>
      <w:pPr>
        <w:tabs>
          <w:tab w:val="num" w:pos="2804"/>
        </w:tabs>
        <w:ind w:left="2804" w:hanging="360"/>
      </w:pPr>
      <w:rPr>
        <w:rFonts w:ascii="Symbol" w:hAnsi="Symbol" w:hint="default"/>
      </w:rPr>
    </w:lvl>
    <w:lvl w:ilvl="4" w:tplc="041D0003">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8" w15:restartNumberingAfterBreak="0">
    <w:nsid w:val="13BD7F02"/>
    <w:multiLevelType w:val="hybridMultilevel"/>
    <w:tmpl w:val="255A510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1A7C2D14"/>
    <w:multiLevelType w:val="hybridMultilevel"/>
    <w:tmpl w:val="3656D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1AAD1CF4"/>
    <w:multiLevelType w:val="hybridMultilevel"/>
    <w:tmpl w:val="EED065E4"/>
    <w:lvl w:ilvl="0" w:tplc="331AD246">
      <w:start w:val="1"/>
      <w:numFmt w:val="bullet"/>
      <w:lvlText w:val="•"/>
      <w:lvlJc w:val="left"/>
      <w:pPr>
        <w:tabs>
          <w:tab w:val="num" w:pos="644"/>
        </w:tabs>
        <w:ind w:left="644" w:hanging="360"/>
      </w:pPr>
      <w:rPr>
        <w:rFonts w:ascii="Arial" w:hAnsi="Arial" w:hint="default"/>
      </w:rPr>
    </w:lvl>
    <w:lvl w:ilvl="1" w:tplc="476A07B2">
      <w:numFmt w:val="bullet"/>
      <w:lvlText w:val="–"/>
      <w:lvlJc w:val="left"/>
      <w:pPr>
        <w:tabs>
          <w:tab w:val="num" w:pos="1364"/>
        </w:tabs>
        <w:ind w:left="1364" w:hanging="360"/>
      </w:pPr>
      <w:rPr>
        <w:rFonts w:ascii="Arial" w:hAnsi="Arial" w:hint="default"/>
      </w:rPr>
    </w:lvl>
    <w:lvl w:ilvl="2" w:tplc="AC280D9C">
      <w:numFmt w:val="bullet"/>
      <w:lvlText w:val="•"/>
      <w:lvlJc w:val="left"/>
      <w:pPr>
        <w:tabs>
          <w:tab w:val="num" w:pos="2084"/>
        </w:tabs>
        <w:ind w:left="2084" w:hanging="360"/>
      </w:pPr>
      <w:rPr>
        <w:rFonts w:ascii="Arial" w:hAnsi="Arial" w:hint="default"/>
      </w:rPr>
    </w:lvl>
    <w:lvl w:ilvl="3" w:tplc="60DA23C0" w:tentative="1">
      <w:start w:val="1"/>
      <w:numFmt w:val="bullet"/>
      <w:lvlText w:val="•"/>
      <w:lvlJc w:val="left"/>
      <w:pPr>
        <w:tabs>
          <w:tab w:val="num" w:pos="2804"/>
        </w:tabs>
        <w:ind w:left="2804" w:hanging="360"/>
      </w:pPr>
      <w:rPr>
        <w:rFonts w:ascii="Arial" w:hAnsi="Arial" w:hint="default"/>
      </w:rPr>
    </w:lvl>
    <w:lvl w:ilvl="4" w:tplc="E296379C" w:tentative="1">
      <w:start w:val="1"/>
      <w:numFmt w:val="bullet"/>
      <w:lvlText w:val="•"/>
      <w:lvlJc w:val="left"/>
      <w:pPr>
        <w:tabs>
          <w:tab w:val="num" w:pos="3524"/>
        </w:tabs>
        <w:ind w:left="3524" w:hanging="360"/>
      </w:pPr>
      <w:rPr>
        <w:rFonts w:ascii="Arial" w:hAnsi="Arial" w:hint="default"/>
      </w:rPr>
    </w:lvl>
    <w:lvl w:ilvl="5" w:tplc="AB044564" w:tentative="1">
      <w:start w:val="1"/>
      <w:numFmt w:val="bullet"/>
      <w:lvlText w:val="•"/>
      <w:lvlJc w:val="left"/>
      <w:pPr>
        <w:tabs>
          <w:tab w:val="num" w:pos="4244"/>
        </w:tabs>
        <w:ind w:left="4244" w:hanging="360"/>
      </w:pPr>
      <w:rPr>
        <w:rFonts w:ascii="Arial" w:hAnsi="Arial" w:hint="default"/>
      </w:rPr>
    </w:lvl>
    <w:lvl w:ilvl="6" w:tplc="676029AA" w:tentative="1">
      <w:start w:val="1"/>
      <w:numFmt w:val="bullet"/>
      <w:lvlText w:val="•"/>
      <w:lvlJc w:val="left"/>
      <w:pPr>
        <w:tabs>
          <w:tab w:val="num" w:pos="4964"/>
        </w:tabs>
        <w:ind w:left="4964" w:hanging="360"/>
      </w:pPr>
      <w:rPr>
        <w:rFonts w:ascii="Arial" w:hAnsi="Arial" w:hint="default"/>
      </w:rPr>
    </w:lvl>
    <w:lvl w:ilvl="7" w:tplc="CB5E5C96" w:tentative="1">
      <w:start w:val="1"/>
      <w:numFmt w:val="bullet"/>
      <w:lvlText w:val="•"/>
      <w:lvlJc w:val="left"/>
      <w:pPr>
        <w:tabs>
          <w:tab w:val="num" w:pos="5684"/>
        </w:tabs>
        <w:ind w:left="5684" w:hanging="360"/>
      </w:pPr>
      <w:rPr>
        <w:rFonts w:ascii="Arial" w:hAnsi="Arial" w:hint="default"/>
      </w:rPr>
    </w:lvl>
    <w:lvl w:ilvl="8" w:tplc="4402849C" w:tentative="1">
      <w:start w:val="1"/>
      <w:numFmt w:val="bullet"/>
      <w:lvlText w:val="•"/>
      <w:lvlJc w:val="left"/>
      <w:pPr>
        <w:tabs>
          <w:tab w:val="num" w:pos="6404"/>
        </w:tabs>
        <w:ind w:left="6404" w:hanging="360"/>
      </w:pPr>
      <w:rPr>
        <w:rFonts w:ascii="Arial" w:hAnsi="Arial" w:hint="default"/>
      </w:rPr>
    </w:lvl>
  </w:abstractNum>
  <w:abstractNum w:abstractNumId="11" w15:restartNumberingAfterBreak="0">
    <w:nsid w:val="1B2E6DB0"/>
    <w:multiLevelType w:val="hybridMultilevel"/>
    <w:tmpl w:val="50AC6002"/>
    <w:lvl w:ilvl="0" w:tplc="04090001">
      <w:start w:val="1"/>
      <w:numFmt w:val="bullet"/>
      <w:lvlText w:val=""/>
      <w:lvlJc w:val="left"/>
      <w:pPr>
        <w:ind w:left="420" w:hanging="420"/>
      </w:pPr>
      <w:rPr>
        <w:rFonts w:ascii="Symbol" w:hAnsi="Symbol" w:hint="default"/>
      </w:rPr>
    </w:lvl>
    <w:lvl w:ilvl="1" w:tplc="04090001">
      <w:start w:val="1"/>
      <w:numFmt w:val="bullet"/>
      <w:lvlText w:val=""/>
      <w:lvlJc w:val="left"/>
      <w:pPr>
        <w:ind w:left="840" w:hanging="420"/>
      </w:pPr>
      <w:rPr>
        <w:rFonts w:ascii="Symbol" w:hAnsi="Symbol"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1C244091"/>
    <w:multiLevelType w:val="hybridMultilevel"/>
    <w:tmpl w:val="66DC7EAE"/>
    <w:lvl w:ilvl="0" w:tplc="7DC2F8D0">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263E9"/>
    <w:multiLevelType w:val="hybridMultilevel"/>
    <w:tmpl w:val="7CFA21E8"/>
    <w:lvl w:ilvl="0" w:tplc="0F522E4A">
      <w:start w:val="1"/>
      <w:numFmt w:val="bullet"/>
      <w:lvlText w:val="•"/>
      <w:lvlJc w:val="left"/>
      <w:pPr>
        <w:tabs>
          <w:tab w:val="num" w:pos="720"/>
        </w:tabs>
        <w:ind w:left="720" w:hanging="360"/>
      </w:pPr>
      <w:rPr>
        <w:rFonts w:ascii="Arial" w:hAnsi="Arial" w:hint="default"/>
      </w:rPr>
    </w:lvl>
    <w:lvl w:ilvl="1" w:tplc="2F40F380">
      <w:start w:val="1"/>
      <w:numFmt w:val="bullet"/>
      <w:lvlText w:val="•"/>
      <w:lvlJc w:val="left"/>
      <w:pPr>
        <w:tabs>
          <w:tab w:val="num" w:pos="1440"/>
        </w:tabs>
        <w:ind w:left="1440" w:hanging="360"/>
      </w:pPr>
      <w:rPr>
        <w:rFonts w:ascii="Arial" w:hAnsi="Arial" w:hint="default"/>
      </w:rPr>
    </w:lvl>
    <w:lvl w:ilvl="2" w:tplc="07186E28" w:tentative="1">
      <w:start w:val="1"/>
      <w:numFmt w:val="bullet"/>
      <w:lvlText w:val="•"/>
      <w:lvlJc w:val="left"/>
      <w:pPr>
        <w:tabs>
          <w:tab w:val="num" w:pos="2160"/>
        </w:tabs>
        <w:ind w:left="2160" w:hanging="360"/>
      </w:pPr>
      <w:rPr>
        <w:rFonts w:ascii="Arial" w:hAnsi="Arial" w:hint="default"/>
      </w:rPr>
    </w:lvl>
    <w:lvl w:ilvl="3" w:tplc="8C66C660" w:tentative="1">
      <w:start w:val="1"/>
      <w:numFmt w:val="bullet"/>
      <w:lvlText w:val="•"/>
      <w:lvlJc w:val="left"/>
      <w:pPr>
        <w:tabs>
          <w:tab w:val="num" w:pos="2880"/>
        </w:tabs>
        <w:ind w:left="2880" w:hanging="360"/>
      </w:pPr>
      <w:rPr>
        <w:rFonts w:ascii="Arial" w:hAnsi="Arial" w:hint="default"/>
      </w:rPr>
    </w:lvl>
    <w:lvl w:ilvl="4" w:tplc="F7C837AA" w:tentative="1">
      <w:start w:val="1"/>
      <w:numFmt w:val="bullet"/>
      <w:lvlText w:val="•"/>
      <w:lvlJc w:val="left"/>
      <w:pPr>
        <w:tabs>
          <w:tab w:val="num" w:pos="3600"/>
        </w:tabs>
        <w:ind w:left="3600" w:hanging="360"/>
      </w:pPr>
      <w:rPr>
        <w:rFonts w:ascii="Arial" w:hAnsi="Arial" w:hint="default"/>
      </w:rPr>
    </w:lvl>
    <w:lvl w:ilvl="5" w:tplc="C4DA941C" w:tentative="1">
      <w:start w:val="1"/>
      <w:numFmt w:val="bullet"/>
      <w:lvlText w:val="•"/>
      <w:lvlJc w:val="left"/>
      <w:pPr>
        <w:tabs>
          <w:tab w:val="num" w:pos="4320"/>
        </w:tabs>
        <w:ind w:left="4320" w:hanging="360"/>
      </w:pPr>
      <w:rPr>
        <w:rFonts w:ascii="Arial" w:hAnsi="Arial" w:hint="default"/>
      </w:rPr>
    </w:lvl>
    <w:lvl w:ilvl="6" w:tplc="827AED8E" w:tentative="1">
      <w:start w:val="1"/>
      <w:numFmt w:val="bullet"/>
      <w:lvlText w:val="•"/>
      <w:lvlJc w:val="left"/>
      <w:pPr>
        <w:tabs>
          <w:tab w:val="num" w:pos="5040"/>
        </w:tabs>
        <w:ind w:left="5040" w:hanging="360"/>
      </w:pPr>
      <w:rPr>
        <w:rFonts w:ascii="Arial" w:hAnsi="Arial" w:hint="default"/>
      </w:rPr>
    </w:lvl>
    <w:lvl w:ilvl="7" w:tplc="F948C3F2" w:tentative="1">
      <w:start w:val="1"/>
      <w:numFmt w:val="bullet"/>
      <w:lvlText w:val="•"/>
      <w:lvlJc w:val="left"/>
      <w:pPr>
        <w:tabs>
          <w:tab w:val="num" w:pos="5760"/>
        </w:tabs>
        <w:ind w:left="5760" w:hanging="360"/>
      </w:pPr>
      <w:rPr>
        <w:rFonts w:ascii="Arial" w:hAnsi="Arial" w:hint="default"/>
      </w:rPr>
    </w:lvl>
    <w:lvl w:ilvl="8" w:tplc="A030EFA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75515EC"/>
    <w:multiLevelType w:val="hybridMultilevel"/>
    <w:tmpl w:val="95D6B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294B4B30"/>
    <w:multiLevelType w:val="hybridMultilevel"/>
    <w:tmpl w:val="4E988124"/>
    <w:lvl w:ilvl="0" w:tplc="D5E0820A">
      <w:start w:val="1"/>
      <w:numFmt w:val="bullet"/>
      <w:lvlText w:val="•"/>
      <w:lvlJc w:val="left"/>
      <w:pPr>
        <w:tabs>
          <w:tab w:val="num" w:pos="720"/>
        </w:tabs>
        <w:ind w:left="720" w:hanging="360"/>
      </w:pPr>
      <w:rPr>
        <w:rFonts w:ascii="Arial" w:hAnsi="Arial" w:hint="default"/>
      </w:rPr>
    </w:lvl>
    <w:lvl w:ilvl="1" w:tplc="61C067DA">
      <w:numFmt w:val="bullet"/>
      <w:lvlText w:val="•"/>
      <w:lvlJc w:val="left"/>
      <w:pPr>
        <w:tabs>
          <w:tab w:val="num" w:pos="1440"/>
        </w:tabs>
        <w:ind w:left="1440" w:hanging="360"/>
      </w:pPr>
      <w:rPr>
        <w:rFonts w:ascii="Arial" w:hAnsi="Arial" w:hint="default"/>
      </w:rPr>
    </w:lvl>
    <w:lvl w:ilvl="2" w:tplc="8FCCEBA8">
      <w:numFmt w:val="bullet"/>
      <w:lvlText w:val="•"/>
      <w:lvlJc w:val="left"/>
      <w:pPr>
        <w:tabs>
          <w:tab w:val="num" w:pos="2160"/>
        </w:tabs>
        <w:ind w:left="2160" w:hanging="360"/>
      </w:pPr>
      <w:rPr>
        <w:rFonts w:ascii="Arial" w:hAnsi="Arial" w:hint="default"/>
      </w:rPr>
    </w:lvl>
    <w:lvl w:ilvl="3" w:tplc="1C288C08">
      <w:numFmt w:val="bullet"/>
      <w:lvlText w:val="•"/>
      <w:lvlJc w:val="left"/>
      <w:pPr>
        <w:tabs>
          <w:tab w:val="num" w:pos="2880"/>
        </w:tabs>
        <w:ind w:left="2880" w:hanging="360"/>
      </w:pPr>
      <w:rPr>
        <w:rFonts w:ascii="Arial" w:hAnsi="Arial" w:hint="default"/>
      </w:rPr>
    </w:lvl>
    <w:lvl w:ilvl="4" w:tplc="912AA118" w:tentative="1">
      <w:start w:val="1"/>
      <w:numFmt w:val="bullet"/>
      <w:lvlText w:val="•"/>
      <w:lvlJc w:val="left"/>
      <w:pPr>
        <w:tabs>
          <w:tab w:val="num" w:pos="3600"/>
        </w:tabs>
        <w:ind w:left="3600" w:hanging="360"/>
      </w:pPr>
      <w:rPr>
        <w:rFonts w:ascii="Arial" w:hAnsi="Arial" w:hint="default"/>
      </w:rPr>
    </w:lvl>
    <w:lvl w:ilvl="5" w:tplc="A462BF00" w:tentative="1">
      <w:start w:val="1"/>
      <w:numFmt w:val="bullet"/>
      <w:lvlText w:val="•"/>
      <w:lvlJc w:val="left"/>
      <w:pPr>
        <w:tabs>
          <w:tab w:val="num" w:pos="4320"/>
        </w:tabs>
        <w:ind w:left="4320" w:hanging="360"/>
      </w:pPr>
      <w:rPr>
        <w:rFonts w:ascii="Arial" w:hAnsi="Arial" w:hint="default"/>
      </w:rPr>
    </w:lvl>
    <w:lvl w:ilvl="6" w:tplc="E9586960" w:tentative="1">
      <w:start w:val="1"/>
      <w:numFmt w:val="bullet"/>
      <w:lvlText w:val="•"/>
      <w:lvlJc w:val="left"/>
      <w:pPr>
        <w:tabs>
          <w:tab w:val="num" w:pos="5040"/>
        </w:tabs>
        <w:ind w:left="5040" w:hanging="360"/>
      </w:pPr>
      <w:rPr>
        <w:rFonts w:ascii="Arial" w:hAnsi="Arial" w:hint="default"/>
      </w:rPr>
    </w:lvl>
    <w:lvl w:ilvl="7" w:tplc="DE1433B4" w:tentative="1">
      <w:start w:val="1"/>
      <w:numFmt w:val="bullet"/>
      <w:lvlText w:val="•"/>
      <w:lvlJc w:val="left"/>
      <w:pPr>
        <w:tabs>
          <w:tab w:val="num" w:pos="5760"/>
        </w:tabs>
        <w:ind w:left="5760" w:hanging="360"/>
      </w:pPr>
      <w:rPr>
        <w:rFonts w:ascii="Arial" w:hAnsi="Arial" w:hint="default"/>
      </w:rPr>
    </w:lvl>
    <w:lvl w:ilvl="8" w:tplc="F0DCC54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96A7D27"/>
    <w:multiLevelType w:val="hybridMultilevel"/>
    <w:tmpl w:val="4D0AF722"/>
    <w:lvl w:ilvl="0" w:tplc="8C0AD4FA">
      <w:start w:val="1"/>
      <w:numFmt w:val="bullet"/>
      <w:lvlText w:val="•"/>
      <w:lvlJc w:val="left"/>
      <w:pPr>
        <w:tabs>
          <w:tab w:val="num" w:pos="720"/>
        </w:tabs>
        <w:ind w:left="720" w:hanging="360"/>
      </w:pPr>
      <w:rPr>
        <w:rFonts w:ascii="Arial" w:hAnsi="Arial" w:hint="default"/>
      </w:rPr>
    </w:lvl>
    <w:lvl w:ilvl="1" w:tplc="346A23FA">
      <w:start w:val="302"/>
      <w:numFmt w:val="bullet"/>
      <w:lvlText w:val="•"/>
      <w:lvlJc w:val="left"/>
      <w:pPr>
        <w:tabs>
          <w:tab w:val="num" w:pos="1440"/>
        </w:tabs>
        <w:ind w:left="1440" w:hanging="360"/>
      </w:pPr>
      <w:rPr>
        <w:rFonts w:ascii="Arial" w:hAnsi="Arial" w:hint="default"/>
      </w:rPr>
    </w:lvl>
    <w:lvl w:ilvl="2" w:tplc="93DE545A">
      <w:start w:val="302"/>
      <w:numFmt w:val="bullet"/>
      <w:lvlText w:val="•"/>
      <w:lvlJc w:val="left"/>
      <w:pPr>
        <w:tabs>
          <w:tab w:val="num" w:pos="2160"/>
        </w:tabs>
        <w:ind w:left="2160" w:hanging="360"/>
      </w:pPr>
      <w:rPr>
        <w:rFonts w:ascii="Arial" w:hAnsi="Arial" w:hint="default"/>
      </w:rPr>
    </w:lvl>
    <w:lvl w:ilvl="3" w:tplc="5B5A1B30" w:tentative="1">
      <w:start w:val="1"/>
      <w:numFmt w:val="bullet"/>
      <w:lvlText w:val="•"/>
      <w:lvlJc w:val="left"/>
      <w:pPr>
        <w:tabs>
          <w:tab w:val="num" w:pos="2880"/>
        </w:tabs>
        <w:ind w:left="2880" w:hanging="360"/>
      </w:pPr>
      <w:rPr>
        <w:rFonts w:ascii="Arial" w:hAnsi="Arial" w:hint="default"/>
      </w:rPr>
    </w:lvl>
    <w:lvl w:ilvl="4" w:tplc="4D287B8A" w:tentative="1">
      <w:start w:val="1"/>
      <w:numFmt w:val="bullet"/>
      <w:lvlText w:val="•"/>
      <w:lvlJc w:val="left"/>
      <w:pPr>
        <w:tabs>
          <w:tab w:val="num" w:pos="3600"/>
        </w:tabs>
        <w:ind w:left="3600" w:hanging="360"/>
      </w:pPr>
      <w:rPr>
        <w:rFonts w:ascii="Arial" w:hAnsi="Arial" w:hint="default"/>
      </w:rPr>
    </w:lvl>
    <w:lvl w:ilvl="5" w:tplc="04AE0514" w:tentative="1">
      <w:start w:val="1"/>
      <w:numFmt w:val="bullet"/>
      <w:lvlText w:val="•"/>
      <w:lvlJc w:val="left"/>
      <w:pPr>
        <w:tabs>
          <w:tab w:val="num" w:pos="4320"/>
        </w:tabs>
        <w:ind w:left="4320" w:hanging="360"/>
      </w:pPr>
      <w:rPr>
        <w:rFonts w:ascii="Arial" w:hAnsi="Arial" w:hint="default"/>
      </w:rPr>
    </w:lvl>
    <w:lvl w:ilvl="6" w:tplc="4EE415EE" w:tentative="1">
      <w:start w:val="1"/>
      <w:numFmt w:val="bullet"/>
      <w:lvlText w:val="•"/>
      <w:lvlJc w:val="left"/>
      <w:pPr>
        <w:tabs>
          <w:tab w:val="num" w:pos="5040"/>
        </w:tabs>
        <w:ind w:left="5040" w:hanging="360"/>
      </w:pPr>
      <w:rPr>
        <w:rFonts w:ascii="Arial" w:hAnsi="Arial" w:hint="default"/>
      </w:rPr>
    </w:lvl>
    <w:lvl w:ilvl="7" w:tplc="D0469E64" w:tentative="1">
      <w:start w:val="1"/>
      <w:numFmt w:val="bullet"/>
      <w:lvlText w:val="•"/>
      <w:lvlJc w:val="left"/>
      <w:pPr>
        <w:tabs>
          <w:tab w:val="num" w:pos="5760"/>
        </w:tabs>
        <w:ind w:left="5760" w:hanging="360"/>
      </w:pPr>
      <w:rPr>
        <w:rFonts w:ascii="Arial" w:hAnsi="Arial" w:hint="default"/>
      </w:rPr>
    </w:lvl>
    <w:lvl w:ilvl="8" w:tplc="CB866AA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9C526E7"/>
    <w:multiLevelType w:val="hybridMultilevel"/>
    <w:tmpl w:val="AA285250"/>
    <w:lvl w:ilvl="0" w:tplc="04987BAE">
      <w:start w:val="1"/>
      <w:numFmt w:val="bullet"/>
      <w:lvlText w:val="-"/>
      <w:lvlJc w:val="left"/>
      <w:pPr>
        <w:ind w:left="758" w:hanging="360"/>
      </w:pPr>
      <w:rPr>
        <w:rFonts w:ascii="Calibri" w:eastAsia="Times New Roman" w:hAnsi="Calibri" w:hint="default"/>
      </w:rPr>
    </w:lvl>
    <w:lvl w:ilvl="1" w:tplc="04090003">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8" w15:restartNumberingAfterBreak="0">
    <w:nsid w:val="2A5401D7"/>
    <w:multiLevelType w:val="hybridMultilevel"/>
    <w:tmpl w:val="F320BFCA"/>
    <w:lvl w:ilvl="0" w:tplc="C79C2CE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516B38"/>
    <w:multiLevelType w:val="hybridMultilevel"/>
    <w:tmpl w:val="12D0F556"/>
    <w:lvl w:ilvl="0" w:tplc="E2022802">
      <w:numFmt w:val="bullet"/>
      <w:lvlText w:val="-"/>
      <w:lvlJc w:val="left"/>
      <w:pPr>
        <w:ind w:left="988" w:hanging="420"/>
      </w:pPr>
      <w:rPr>
        <w:rFonts w:ascii="Times New Roman" w:eastAsia="DengXian" w:hAnsi="Times New Roman" w:cs="Times New Roman"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20"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21" w15:restartNumberingAfterBreak="0">
    <w:nsid w:val="2DDF0E1C"/>
    <w:multiLevelType w:val="hybridMultilevel"/>
    <w:tmpl w:val="60E6F1EA"/>
    <w:lvl w:ilvl="0" w:tplc="52167A46">
      <w:start w:val="1"/>
      <w:numFmt w:val="bullet"/>
      <w:pStyle w:val="bullet"/>
      <w:lvlText w:val=""/>
      <w:lvlJc w:val="left"/>
      <w:pPr>
        <w:ind w:left="720" w:hanging="360"/>
      </w:pPr>
      <w:rPr>
        <w:rFonts w:ascii="Symbol" w:hAnsi="Symbol" w:hint="default"/>
      </w:rPr>
    </w:lvl>
    <w:lvl w:ilvl="1" w:tplc="0409000B">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B" w:tentative="1">
      <w:start w:val="1"/>
      <w:numFmt w:val="bullet"/>
      <w:lvlText w:val="o"/>
      <w:lvlJc w:val="left"/>
      <w:pPr>
        <w:ind w:left="3600" w:hanging="360"/>
      </w:pPr>
      <w:rPr>
        <w:rFonts w:ascii="Courier New" w:hAnsi="Courier New" w:cs="Courier New" w:hint="default"/>
      </w:rPr>
    </w:lvl>
    <w:lvl w:ilvl="5" w:tplc="0409000D"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B" w:tentative="1">
      <w:start w:val="1"/>
      <w:numFmt w:val="bullet"/>
      <w:lvlText w:val="o"/>
      <w:lvlJc w:val="left"/>
      <w:pPr>
        <w:ind w:left="5760" w:hanging="360"/>
      </w:pPr>
      <w:rPr>
        <w:rFonts w:ascii="Courier New" w:hAnsi="Courier New" w:cs="Courier New" w:hint="default"/>
      </w:rPr>
    </w:lvl>
    <w:lvl w:ilvl="8" w:tplc="0409000D" w:tentative="1">
      <w:start w:val="1"/>
      <w:numFmt w:val="bullet"/>
      <w:lvlText w:val=""/>
      <w:lvlJc w:val="left"/>
      <w:pPr>
        <w:ind w:left="6480" w:hanging="360"/>
      </w:pPr>
      <w:rPr>
        <w:rFonts w:ascii="Wingdings" w:hAnsi="Wingdings" w:hint="default"/>
      </w:rPr>
    </w:lvl>
  </w:abstractNum>
  <w:abstractNum w:abstractNumId="22" w15:restartNumberingAfterBreak="0">
    <w:nsid w:val="2F8D777C"/>
    <w:multiLevelType w:val="multilevel"/>
    <w:tmpl w:val="215E8E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0306868"/>
    <w:multiLevelType w:val="hybridMultilevel"/>
    <w:tmpl w:val="569ABFCE"/>
    <w:lvl w:ilvl="0" w:tplc="BAFCE5DC">
      <w:start w:val="1"/>
      <w:numFmt w:val="bullet"/>
      <w:lvlText w:val="•"/>
      <w:lvlJc w:val="left"/>
      <w:pPr>
        <w:tabs>
          <w:tab w:val="num" w:pos="720"/>
        </w:tabs>
        <w:ind w:left="720" w:hanging="360"/>
      </w:pPr>
      <w:rPr>
        <w:rFonts w:ascii="Arial" w:hAnsi="Arial" w:hint="default"/>
      </w:rPr>
    </w:lvl>
    <w:lvl w:ilvl="1" w:tplc="BC5A80DC">
      <w:numFmt w:val="bullet"/>
      <w:lvlText w:val="–"/>
      <w:lvlJc w:val="left"/>
      <w:pPr>
        <w:tabs>
          <w:tab w:val="num" w:pos="1440"/>
        </w:tabs>
        <w:ind w:left="1440" w:hanging="360"/>
      </w:pPr>
      <w:rPr>
        <w:rFonts w:ascii="Arial" w:hAnsi="Arial" w:hint="default"/>
      </w:rPr>
    </w:lvl>
    <w:lvl w:ilvl="2" w:tplc="ED128D9A">
      <w:numFmt w:val="bullet"/>
      <w:lvlText w:val="•"/>
      <w:lvlJc w:val="left"/>
      <w:pPr>
        <w:tabs>
          <w:tab w:val="num" w:pos="2160"/>
        </w:tabs>
        <w:ind w:left="2160" w:hanging="360"/>
      </w:pPr>
      <w:rPr>
        <w:rFonts w:ascii="Arial" w:hAnsi="Arial" w:hint="default"/>
      </w:rPr>
    </w:lvl>
    <w:lvl w:ilvl="3" w:tplc="E750B008" w:tentative="1">
      <w:start w:val="1"/>
      <w:numFmt w:val="bullet"/>
      <w:lvlText w:val="•"/>
      <w:lvlJc w:val="left"/>
      <w:pPr>
        <w:tabs>
          <w:tab w:val="num" w:pos="2880"/>
        </w:tabs>
        <w:ind w:left="2880" w:hanging="360"/>
      </w:pPr>
      <w:rPr>
        <w:rFonts w:ascii="Arial" w:hAnsi="Arial" w:hint="default"/>
      </w:rPr>
    </w:lvl>
    <w:lvl w:ilvl="4" w:tplc="B1CECFC4" w:tentative="1">
      <w:start w:val="1"/>
      <w:numFmt w:val="bullet"/>
      <w:lvlText w:val="•"/>
      <w:lvlJc w:val="left"/>
      <w:pPr>
        <w:tabs>
          <w:tab w:val="num" w:pos="3600"/>
        </w:tabs>
        <w:ind w:left="3600" w:hanging="360"/>
      </w:pPr>
      <w:rPr>
        <w:rFonts w:ascii="Arial" w:hAnsi="Arial" w:hint="default"/>
      </w:rPr>
    </w:lvl>
    <w:lvl w:ilvl="5" w:tplc="39CCAE82" w:tentative="1">
      <w:start w:val="1"/>
      <w:numFmt w:val="bullet"/>
      <w:lvlText w:val="•"/>
      <w:lvlJc w:val="left"/>
      <w:pPr>
        <w:tabs>
          <w:tab w:val="num" w:pos="4320"/>
        </w:tabs>
        <w:ind w:left="4320" w:hanging="360"/>
      </w:pPr>
      <w:rPr>
        <w:rFonts w:ascii="Arial" w:hAnsi="Arial" w:hint="default"/>
      </w:rPr>
    </w:lvl>
    <w:lvl w:ilvl="6" w:tplc="1E8E9A8A" w:tentative="1">
      <w:start w:val="1"/>
      <w:numFmt w:val="bullet"/>
      <w:lvlText w:val="•"/>
      <w:lvlJc w:val="left"/>
      <w:pPr>
        <w:tabs>
          <w:tab w:val="num" w:pos="5040"/>
        </w:tabs>
        <w:ind w:left="5040" w:hanging="360"/>
      </w:pPr>
      <w:rPr>
        <w:rFonts w:ascii="Arial" w:hAnsi="Arial" w:hint="default"/>
      </w:rPr>
    </w:lvl>
    <w:lvl w:ilvl="7" w:tplc="14FE930A" w:tentative="1">
      <w:start w:val="1"/>
      <w:numFmt w:val="bullet"/>
      <w:lvlText w:val="•"/>
      <w:lvlJc w:val="left"/>
      <w:pPr>
        <w:tabs>
          <w:tab w:val="num" w:pos="5760"/>
        </w:tabs>
        <w:ind w:left="5760" w:hanging="360"/>
      </w:pPr>
      <w:rPr>
        <w:rFonts w:ascii="Arial" w:hAnsi="Arial" w:hint="default"/>
      </w:rPr>
    </w:lvl>
    <w:lvl w:ilvl="8" w:tplc="5614C56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13748C2"/>
    <w:multiLevelType w:val="hybridMultilevel"/>
    <w:tmpl w:val="21E81B1E"/>
    <w:lvl w:ilvl="0" w:tplc="B3428C4A">
      <w:start w:val="1"/>
      <w:numFmt w:val="bullet"/>
      <w:pStyle w:val="Bullet0"/>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4183DC0"/>
    <w:multiLevelType w:val="hybridMultilevel"/>
    <w:tmpl w:val="776837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15:restartNumberingAfterBreak="0">
    <w:nsid w:val="34D5045A"/>
    <w:multiLevelType w:val="singleLevel"/>
    <w:tmpl w:val="B3FC4AEC"/>
    <w:lvl w:ilvl="0">
      <w:start w:val="1"/>
      <w:numFmt w:val="bullet"/>
      <w:pStyle w:val="a"/>
      <w:lvlText w:val=""/>
      <w:lvlJc w:val="left"/>
      <w:pPr>
        <w:tabs>
          <w:tab w:val="num" w:pos="360"/>
        </w:tabs>
        <w:ind w:left="340" w:hanging="340"/>
      </w:pPr>
      <w:rPr>
        <w:rFonts w:ascii="Symbol" w:eastAsia="Times New Roman" w:hAnsi="Symbol" w:hint="default"/>
        <w:color w:val="auto"/>
      </w:rPr>
    </w:lvl>
  </w:abstractNum>
  <w:abstractNum w:abstractNumId="27" w15:restartNumberingAfterBreak="0">
    <w:nsid w:val="382946E8"/>
    <w:multiLevelType w:val="hybridMultilevel"/>
    <w:tmpl w:val="2E3C1F5A"/>
    <w:lvl w:ilvl="0" w:tplc="B3428C4A">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9B93235"/>
    <w:multiLevelType w:val="hybridMultilevel"/>
    <w:tmpl w:val="507037BE"/>
    <w:lvl w:ilvl="0" w:tplc="53A2C224">
      <w:start w:val="1"/>
      <w:numFmt w:val="lowerLetter"/>
      <w:lvlText w:val="%1)"/>
      <w:lvlJc w:val="left"/>
      <w:pPr>
        <w:ind w:left="720" w:hanging="360"/>
      </w:pPr>
      <w:rPr>
        <w:rFonts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BF6FE5"/>
    <w:multiLevelType w:val="hybridMultilevel"/>
    <w:tmpl w:val="0706E52C"/>
    <w:lvl w:ilvl="0" w:tplc="5F082EB8">
      <w:start w:val="1"/>
      <w:numFmt w:val="bullet"/>
      <w:lvlText w:val="•"/>
      <w:lvlJc w:val="left"/>
      <w:pPr>
        <w:tabs>
          <w:tab w:val="num" w:pos="720"/>
        </w:tabs>
        <w:ind w:left="720" w:hanging="360"/>
      </w:pPr>
      <w:rPr>
        <w:rFonts w:ascii="Arial" w:hAnsi="Arial" w:hint="default"/>
      </w:rPr>
    </w:lvl>
    <w:lvl w:ilvl="1" w:tplc="A844B48E">
      <w:numFmt w:val="bullet"/>
      <w:lvlText w:val="–"/>
      <w:lvlJc w:val="left"/>
      <w:pPr>
        <w:tabs>
          <w:tab w:val="num" w:pos="1440"/>
        </w:tabs>
        <w:ind w:left="1440" w:hanging="360"/>
      </w:pPr>
      <w:rPr>
        <w:rFonts w:ascii="Arial" w:hAnsi="Arial" w:hint="default"/>
      </w:rPr>
    </w:lvl>
    <w:lvl w:ilvl="2" w:tplc="4B847A1E">
      <w:start w:val="1"/>
      <w:numFmt w:val="bullet"/>
      <w:lvlText w:val="•"/>
      <w:lvlJc w:val="left"/>
      <w:pPr>
        <w:tabs>
          <w:tab w:val="num" w:pos="2160"/>
        </w:tabs>
        <w:ind w:left="2160" w:hanging="360"/>
      </w:pPr>
      <w:rPr>
        <w:rFonts w:ascii="Arial" w:hAnsi="Arial" w:hint="default"/>
      </w:rPr>
    </w:lvl>
    <w:lvl w:ilvl="3" w:tplc="42F65154" w:tentative="1">
      <w:start w:val="1"/>
      <w:numFmt w:val="bullet"/>
      <w:lvlText w:val="•"/>
      <w:lvlJc w:val="left"/>
      <w:pPr>
        <w:tabs>
          <w:tab w:val="num" w:pos="2880"/>
        </w:tabs>
        <w:ind w:left="2880" w:hanging="360"/>
      </w:pPr>
      <w:rPr>
        <w:rFonts w:ascii="Arial" w:hAnsi="Arial" w:hint="default"/>
      </w:rPr>
    </w:lvl>
    <w:lvl w:ilvl="4" w:tplc="6F1AC7DE" w:tentative="1">
      <w:start w:val="1"/>
      <w:numFmt w:val="bullet"/>
      <w:lvlText w:val="•"/>
      <w:lvlJc w:val="left"/>
      <w:pPr>
        <w:tabs>
          <w:tab w:val="num" w:pos="3600"/>
        </w:tabs>
        <w:ind w:left="3600" w:hanging="360"/>
      </w:pPr>
      <w:rPr>
        <w:rFonts w:ascii="Arial" w:hAnsi="Arial" w:hint="default"/>
      </w:rPr>
    </w:lvl>
    <w:lvl w:ilvl="5" w:tplc="043E1382" w:tentative="1">
      <w:start w:val="1"/>
      <w:numFmt w:val="bullet"/>
      <w:lvlText w:val="•"/>
      <w:lvlJc w:val="left"/>
      <w:pPr>
        <w:tabs>
          <w:tab w:val="num" w:pos="4320"/>
        </w:tabs>
        <w:ind w:left="4320" w:hanging="360"/>
      </w:pPr>
      <w:rPr>
        <w:rFonts w:ascii="Arial" w:hAnsi="Arial" w:hint="default"/>
      </w:rPr>
    </w:lvl>
    <w:lvl w:ilvl="6" w:tplc="D632EDE4" w:tentative="1">
      <w:start w:val="1"/>
      <w:numFmt w:val="bullet"/>
      <w:lvlText w:val="•"/>
      <w:lvlJc w:val="left"/>
      <w:pPr>
        <w:tabs>
          <w:tab w:val="num" w:pos="5040"/>
        </w:tabs>
        <w:ind w:left="5040" w:hanging="360"/>
      </w:pPr>
      <w:rPr>
        <w:rFonts w:ascii="Arial" w:hAnsi="Arial" w:hint="default"/>
      </w:rPr>
    </w:lvl>
    <w:lvl w:ilvl="7" w:tplc="F7B6C8F0" w:tentative="1">
      <w:start w:val="1"/>
      <w:numFmt w:val="bullet"/>
      <w:lvlText w:val="•"/>
      <w:lvlJc w:val="left"/>
      <w:pPr>
        <w:tabs>
          <w:tab w:val="num" w:pos="5760"/>
        </w:tabs>
        <w:ind w:left="5760" w:hanging="360"/>
      </w:pPr>
      <w:rPr>
        <w:rFonts w:ascii="Arial" w:hAnsi="Arial" w:hint="default"/>
      </w:rPr>
    </w:lvl>
    <w:lvl w:ilvl="8" w:tplc="13783B3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BA55CE7"/>
    <w:multiLevelType w:val="multilevel"/>
    <w:tmpl w:val="9A820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DC208CD"/>
    <w:multiLevelType w:val="hybridMultilevel"/>
    <w:tmpl w:val="BA2A8028"/>
    <w:lvl w:ilvl="0" w:tplc="04090001">
      <w:numFmt w:val="bullet"/>
      <w:lvlText w:val="-"/>
      <w:lvlJc w:val="left"/>
      <w:pPr>
        <w:tabs>
          <w:tab w:val="num" w:pos="644"/>
        </w:tabs>
        <w:ind w:left="644" w:hanging="360"/>
      </w:pPr>
      <w:rPr>
        <w:rFonts w:ascii="Times New Roman" w:eastAsia="Times New Roman" w:hAnsi="Times New Roman" w:cs="Times New Roman" w:hint="default"/>
      </w:rPr>
    </w:lvl>
    <w:lvl w:ilvl="1" w:tplc="0A826626">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33" w15:restartNumberingAfterBreak="0">
    <w:nsid w:val="431D7560"/>
    <w:multiLevelType w:val="hybridMultilevel"/>
    <w:tmpl w:val="1D22EBBE"/>
    <w:lvl w:ilvl="0" w:tplc="04090001">
      <w:start w:val="1"/>
      <w:numFmt w:val="bullet"/>
      <w:lvlText w:val=""/>
      <w:lvlJc w:val="left"/>
      <w:pPr>
        <w:ind w:left="2084" w:hanging="360"/>
      </w:pPr>
      <w:rPr>
        <w:rFonts w:ascii="Symbol" w:hAnsi="Symbol" w:hint="default"/>
      </w:rPr>
    </w:lvl>
    <w:lvl w:ilvl="1" w:tplc="B1F46DB8">
      <w:start w:val="4939"/>
      <w:numFmt w:val="bullet"/>
      <w:lvlText w:val="–"/>
      <w:lvlJc w:val="left"/>
      <w:pPr>
        <w:ind w:left="2520" w:hanging="360"/>
      </w:pPr>
      <w:rPr>
        <w:rFonts w:ascii="Arial" w:hAnsi="Aria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5E05BD5"/>
    <w:multiLevelType w:val="hybridMultilevel"/>
    <w:tmpl w:val="41A6D55A"/>
    <w:lvl w:ilvl="0" w:tplc="04090001">
      <w:start w:val="1"/>
      <w:numFmt w:val="decimal"/>
      <w:pStyle w:val="NumberedList"/>
      <w:lvlText w:val="[%1]."/>
      <w:lvlJc w:val="left"/>
      <w:pPr>
        <w:tabs>
          <w:tab w:val="num" w:pos="432"/>
        </w:tabs>
        <w:ind w:left="432" w:hanging="432"/>
      </w:pPr>
      <w:rPr>
        <w:rFonts w:hint="default"/>
      </w:rPr>
    </w:lvl>
    <w:lvl w:ilvl="1" w:tplc="04090003">
      <w:start w:val="1"/>
      <w:numFmt w:val="bullet"/>
      <w:lvlText w:val=""/>
      <w:lvlJc w:val="left"/>
      <w:pPr>
        <w:tabs>
          <w:tab w:val="num" w:pos="360"/>
        </w:tabs>
        <w:ind w:left="360" w:hanging="360"/>
      </w:pPr>
      <w:rPr>
        <w:rFonts w:ascii="Symbol" w:hAnsi="Symbol" w:hint="default"/>
        <w:lang w:val="en-US"/>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46A6213E"/>
    <w:multiLevelType w:val="hybridMultilevel"/>
    <w:tmpl w:val="B3BE0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4274C7"/>
    <w:multiLevelType w:val="hybridMultilevel"/>
    <w:tmpl w:val="AAA4F6C2"/>
    <w:lvl w:ilvl="0" w:tplc="95766C80">
      <w:start w:val="1"/>
      <w:numFmt w:val="decimalZero"/>
      <w:pStyle w:val="SpecTextNum"/>
      <w:lvlText w:val="[00%1]"/>
      <w:lvlJc w:val="left"/>
      <w:pPr>
        <w:tabs>
          <w:tab w:val="num" w:pos="1134"/>
        </w:tabs>
        <w:ind w:left="0" w:firstLine="0"/>
      </w:pPr>
      <w:rPr>
        <w:rFonts w:ascii="Times New Roman" w:hAnsi="Times New Roman" w:hint="default"/>
        <w:b/>
        <w:i w:val="0"/>
        <w:color w:val="000000"/>
      </w:rPr>
    </w:lvl>
    <w:lvl w:ilvl="1" w:tplc="037E4F88">
      <w:start w:val="1"/>
      <w:numFmt w:val="upperLetter"/>
      <w:lvlText w:val="%2."/>
      <w:lvlJc w:val="left"/>
      <w:pPr>
        <w:tabs>
          <w:tab w:val="num" w:pos="300"/>
        </w:tabs>
        <w:ind w:left="300" w:hanging="400"/>
      </w:pPr>
    </w:lvl>
    <w:lvl w:ilvl="2" w:tplc="8C0E8962" w:tentative="1">
      <w:start w:val="1"/>
      <w:numFmt w:val="lowerRoman"/>
      <w:lvlText w:val="%3."/>
      <w:lvlJc w:val="right"/>
      <w:pPr>
        <w:tabs>
          <w:tab w:val="num" w:pos="700"/>
        </w:tabs>
        <w:ind w:left="700" w:hanging="400"/>
      </w:pPr>
    </w:lvl>
    <w:lvl w:ilvl="3" w:tplc="EC864E40" w:tentative="1">
      <w:start w:val="1"/>
      <w:numFmt w:val="decimal"/>
      <w:lvlText w:val="%4."/>
      <w:lvlJc w:val="left"/>
      <w:pPr>
        <w:tabs>
          <w:tab w:val="num" w:pos="1100"/>
        </w:tabs>
        <w:ind w:left="1100" w:hanging="400"/>
      </w:pPr>
    </w:lvl>
    <w:lvl w:ilvl="4" w:tplc="5C78DAE4" w:tentative="1">
      <w:start w:val="1"/>
      <w:numFmt w:val="upperLetter"/>
      <w:lvlText w:val="%5."/>
      <w:lvlJc w:val="left"/>
      <w:pPr>
        <w:tabs>
          <w:tab w:val="num" w:pos="1500"/>
        </w:tabs>
        <w:ind w:left="1500" w:hanging="400"/>
      </w:pPr>
    </w:lvl>
    <w:lvl w:ilvl="5" w:tplc="04CED22E" w:tentative="1">
      <w:start w:val="1"/>
      <w:numFmt w:val="lowerRoman"/>
      <w:lvlText w:val="%6."/>
      <w:lvlJc w:val="right"/>
      <w:pPr>
        <w:tabs>
          <w:tab w:val="num" w:pos="1900"/>
        </w:tabs>
        <w:ind w:left="1900" w:hanging="400"/>
      </w:pPr>
    </w:lvl>
    <w:lvl w:ilvl="6" w:tplc="E0268B96" w:tentative="1">
      <w:start w:val="1"/>
      <w:numFmt w:val="decimal"/>
      <w:lvlText w:val="%7."/>
      <w:lvlJc w:val="left"/>
      <w:pPr>
        <w:tabs>
          <w:tab w:val="num" w:pos="2300"/>
        </w:tabs>
        <w:ind w:left="2300" w:hanging="400"/>
      </w:pPr>
    </w:lvl>
    <w:lvl w:ilvl="7" w:tplc="6A72FCCE" w:tentative="1">
      <w:start w:val="1"/>
      <w:numFmt w:val="upperLetter"/>
      <w:lvlText w:val="%8."/>
      <w:lvlJc w:val="left"/>
      <w:pPr>
        <w:tabs>
          <w:tab w:val="num" w:pos="2700"/>
        </w:tabs>
        <w:ind w:left="2700" w:hanging="400"/>
      </w:pPr>
    </w:lvl>
    <w:lvl w:ilvl="8" w:tplc="0A86F948" w:tentative="1">
      <w:start w:val="1"/>
      <w:numFmt w:val="lowerRoman"/>
      <w:lvlText w:val="%9."/>
      <w:lvlJc w:val="right"/>
      <w:pPr>
        <w:tabs>
          <w:tab w:val="num" w:pos="3100"/>
        </w:tabs>
        <w:ind w:left="3100" w:hanging="400"/>
      </w:pPr>
    </w:lvl>
  </w:abstractNum>
  <w:abstractNum w:abstractNumId="38"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39"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40" w15:restartNumberingAfterBreak="0">
    <w:nsid w:val="5101505E"/>
    <w:multiLevelType w:val="hybridMultilevel"/>
    <w:tmpl w:val="6C28A41A"/>
    <w:lvl w:ilvl="0" w:tplc="6B484274">
      <w:start w:val="1"/>
      <w:numFmt w:val="decimal"/>
      <w:pStyle w:val="Observation"/>
      <w:lvlText w:val="Observation %1"/>
      <w:lvlJc w:val="left"/>
      <w:pPr>
        <w:ind w:left="2062" w:hanging="360"/>
      </w:pPr>
      <w:rPr>
        <w:rFonts w:hint="default"/>
      </w:rPr>
    </w:lvl>
    <w:lvl w:ilvl="1" w:tplc="F05A3BA6" w:tentative="1">
      <w:start w:val="1"/>
      <w:numFmt w:val="lowerLetter"/>
      <w:lvlText w:val="%2."/>
      <w:lvlJc w:val="left"/>
      <w:pPr>
        <w:ind w:left="1440" w:hanging="360"/>
      </w:pPr>
    </w:lvl>
    <w:lvl w:ilvl="2" w:tplc="D3FE5E8C" w:tentative="1">
      <w:start w:val="1"/>
      <w:numFmt w:val="lowerRoman"/>
      <w:lvlText w:val="%3."/>
      <w:lvlJc w:val="right"/>
      <w:pPr>
        <w:ind w:left="2160" w:hanging="180"/>
      </w:pPr>
    </w:lvl>
    <w:lvl w:ilvl="3" w:tplc="92CE4EC4" w:tentative="1">
      <w:start w:val="1"/>
      <w:numFmt w:val="decimal"/>
      <w:lvlText w:val="%4."/>
      <w:lvlJc w:val="left"/>
      <w:pPr>
        <w:ind w:left="2880" w:hanging="360"/>
      </w:pPr>
    </w:lvl>
    <w:lvl w:ilvl="4" w:tplc="1E260B56" w:tentative="1">
      <w:start w:val="1"/>
      <w:numFmt w:val="lowerLetter"/>
      <w:lvlText w:val="%5."/>
      <w:lvlJc w:val="left"/>
      <w:pPr>
        <w:ind w:left="3600" w:hanging="360"/>
      </w:pPr>
    </w:lvl>
    <w:lvl w:ilvl="5" w:tplc="3B20B9EC" w:tentative="1">
      <w:start w:val="1"/>
      <w:numFmt w:val="lowerRoman"/>
      <w:lvlText w:val="%6."/>
      <w:lvlJc w:val="right"/>
      <w:pPr>
        <w:ind w:left="4320" w:hanging="180"/>
      </w:pPr>
    </w:lvl>
    <w:lvl w:ilvl="6" w:tplc="427017A6" w:tentative="1">
      <w:start w:val="1"/>
      <w:numFmt w:val="decimal"/>
      <w:lvlText w:val="%7."/>
      <w:lvlJc w:val="left"/>
      <w:pPr>
        <w:ind w:left="5040" w:hanging="360"/>
      </w:pPr>
    </w:lvl>
    <w:lvl w:ilvl="7" w:tplc="888A7558" w:tentative="1">
      <w:start w:val="1"/>
      <w:numFmt w:val="lowerLetter"/>
      <w:lvlText w:val="%8."/>
      <w:lvlJc w:val="left"/>
      <w:pPr>
        <w:ind w:left="5760" w:hanging="360"/>
      </w:pPr>
    </w:lvl>
    <w:lvl w:ilvl="8" w:tplc="482E986A" w:tentative="1">
      <w:start w:val="1"/>
      <w:numFmt w:val="lowerRoman"/>
      <w:lvlText w:val="%9."/>
      <w:lvlJc w:val="right"/>
      <w:pPr>
        <w:ind w:left="6480" w:hanging="180"/>
      </w:pPr>
    </w:lvl>
  </w:abstractNum>
  <w:abstractNum w:abstractNumId="41" w15:restartNumberingAfterBreak="0">
    <w:nsid w:val="51492BE7"/>
    <w:multiLevelType w:val="hybridMultilevel"/>
    <w:tmpl w:val="1D408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1532136"/>
    <w:multiLevelType w:val="hybridMultilevel"/>
    <w:tmpl w:val="5E38EC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23D439A"/>
    <w:multiLevelType w:val="hybridMultilevel"/>
    <w:tmpl w:val="E8FA6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CA544A"/>
    <w:multiLevelType w:val="singleLevel"/>
    <w:tmpl w:val="D83040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45" w15:restartNumberingAfterBreak="0">
    <w:nsid w:val="541449A8"/>
    <w:multiLevelType w:val="hybridMultilevel"/>
    <w:tmpl w:val="AF224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6" w15:restartNumberingAfterBreak="0">
    <w:nsid w:val="5AAF22B5"/>
    <w:multiLevelType w:val="hybridMultilevel"/>
    <w:tmpl w:val="3B1C11AA"/>
    <w:lvl w:ilvl="0" w:tplc="7DC2F8D0">
      <w:start w:val="1"/>
      <w:numFmt w:val="bullet"/>
      <w:lvlText w:val="•"/>
      <w:lvlJc w:val="left"/>
      <w:pPr>
        <w:tabs>
          <w:tab w:val="num" w:pos="1080"/>
        </w:tabs>
        <w:ind w:left="1080" w:hanging="360"/>
      </w:pPr>
      <w:rPr>
        <w:rFonts w:ascii="Arial" w:hAnsi="Aria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84DC6C9E">
      <w:numFmt w:val="bullet"/>
      <w:lvlText w:val="•"/>
      <w:lvlJc w:val="left"/>
      <w:pPr>
        <w:tabs>
          <w:tab w:val="num" w:pos="2520"/>
        </w:tabs>
        <w:ind w:left="2520" w:hanging="360"/>
      </w:pPr>
      <w:rPr>
        <w:rFonts w:ascii="Arial" w:hAnsi="Arial" w:hint="default"/>
      </w:rPr>
    </w:lvl>
    <w:lvl w:ilvl="3" w:tplc="4456056A">
      <w:numFmt w:val="bullet"/>
      <w:lvlText w:val="•"/>
      <w:lvlJc w:val="left"/>
      <w:pPr>
        <w:tabs>
          <w:tab w:val="num" w:pos="3240"/>
        </w:tabs>
        <w:ind w:left="3240" w:hanging="360"/>
      </w:pPr>
      <w:rPr>
        <w:rFonts w:ascii="Arial" w:hAnsi="Arial" w:hint="default"/>
      </w:rPr>
    </w:lvl>
    <w:lvl w:ilvl="4" w:tplc="1C22A16A" w:tentative="1">
      <w:start w:val="1"/>
      <w:numFmt w:val="bullet"/>
      <w:lvlText w:val="•"/>
      <w:lvlJc w:val="left"/>
      <w:pPr>
        <w:tabs>
          <w:tab w:val="num" w:pos="3960"/>
        </w:tabs>
        <w:ind w:left="3960" w:hanging="360"/>
      </w:pPr>
      <w:rPr>
        <w:rFonts w:ascii="Arial" w:hAnsi="Arial" w:hint="default"/>
      </w:rPr>
    </w:lvl>
    <w:lvl w:ilvl="5" w:tplc="D6CA8230" w:tentative="1">
      <w:start w:val="1"/>
      <w:numFmt w:val="bullet"/>
      <w:lvlText w:val="•"/>
      <w:lvlJc w:val="left"/>
      <w:pPr>
        <w:tabs>
          <w:tab w:val="num" w:pos="4680"/>
        </w:tabs>
        <w:ind w:left="4680" w:hanging="360"/>
      </w:pPr>
      <w:rPr>
        <w:rFonts w:ascii="Arial" w:hAnsi="Arial" w:hint="default"/>
      </w:rPr>
    </w:lvl>
    <w:lvl w:ilvl="6" w:tplc="147C5EF2" w:tentative="1">
      <w:start w:val="1"/>
      <w:numFmt w:val="bullet"/>
      <w:lvlText w:val="•"/>
      <w:lvlJc w:val="left"/>
      <w:pPr>
        <w:tabs>
          <w:tab w:val="num" w:pos="5400"/>
        </w:tabs>
        <w:ind w:left="5400" w:hanging="360"/>
      </w:pPr>
      <w:rPr>
        <w:rFonts w:ascii="Arial" w:hAnsi="Arial" w:hint="default"/>
      </w:rPr>
    </w:lvl>
    <w:lvl w:ilvl="7" w:tplc="FFCCF2C2" w:tentative="1">
      <w:start w:val="1"/>
      <w:numFmt w:val="bullet"/>
      <w:lvlText w:val="•"/>
      <w:lvlJc w:val="left"/>
      <w:pPr>
        <w:tabs>
          <w:tab w:val="num" w:pos="6120"/>
        </w:tabs>
        <w:ind w:left="6120" w:hanging="360"/>
      </w:pPr>
      <w:rPr>
        <w:rFonts w:ascii="Arial" w:hAnsi="Arial" w:hint="default"/>
      </w:rPr>
    </w:lvl>
    <w:lvl w:ilvl="8" w:tplc="AE2A1292" w:tentative="1">
      <w:start w:val="1"/>
      <w:numFmt w:val="bullet"/>
      <w:lvlText w:val="•"/>
      <w:lvlJc w:val="left"/>
      <w:pPr>
        <w:tabs>
          <w:tab w:val="num" w:pos="6840"/>
        </w:tabs>
        <w:ind w:left="6840" w:hanging="360"/>
      </w:pPr>
      <w:rPr>
        <w:rFonts w:ascii="Arial" w:hAnsi="Arial" w:hint="default"/>
      </w:rPr>
    </w:lvl>
  </w:abstractNum>
  <w:abstractNum w:abstractNumId="47" w15:restartNumberingAfterBreak="0">
    <w:nsid w:val="5E287DC2"/>
    <w:multiLevelType w:val="hybridMultilevel"/>
    <w:tmpl w:val="DA20A170"/>
    <w:lvl w:ilvl="0" w:tplc="F39C342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3"/>
      <w:lvlText w:val=""/>
      <w:lvlJc w:val="left"/>
      <w:pPr>
        <w:ind w:left="2160" w:hanging="360"/>
      </w:pPr>
      <w:rPr>
        <w:rFonts w:ascii="Wingdings" w:hAnsi="Wingdings" w:hint="default"/>
      </w:rPr>
    </w:lvl>
    <w:lvl w:ilvl="3" w:tplc="4922EF2E">
      <w:start w:val="1"/>
      <w:numFmt w:val="bullet"/>
      <w:pStyle w:val="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F3C4225"/>
    <w:multiLevelType w:val="hybridMultilevel"/>
    <w:tmpl w:val="C0C6184A"/>
    <w:lvl w:ilvl="0" w:tplc="1126668E">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0" w15:restartNumberingAfterBreak="0">
    <w:nsid w:val="5FF86E01"/>
    <w:multiLevelType w:val="hybridMultilevel"/>
    <w:tmpl w:val="278EC8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835B0B"/>
    <w:multiLevelType w:val="hybridMultilevel"/>
    <w:tmpl w:val="38B01D70"/>
    <w:lvl w:ilvl="0" w:tplc="DC6833D4">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7B6B6C"/>
    <w:multiLevelType w:val="hybridMultilevel"/>
    <w:tmpl w:val="62885DF2"/>
    <w:lvl w:ilvl="0" w:tplc="D8C8FC30">
      <w:start w:val="3"/>
      <w:numFmt w:val="bullet"/>
      <w:lvlText w:val=""/>
      <w:lvlJc w:val="left"/>
      <w:pPr>
        <w:ind w:left="720" w:hanging="360"/>
      </w:pPr>
      <w:rPr>
        <w:rFonts w:ascii="Symbol" w:eastAsia="Malgun Gothic"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1F0729C"/>
    <w:multiLevelType w:val="hybridMultilevel"/>
    <w:tmpl w:val="54CC9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3DC46F8"/>
    <w:multiLevelType w:val="hybridMultilevel"/>
    <w:tmpl w:val="17FECFE0"/>
    <w:lvl w:ilvl="0" w:tplc="6B5876D0">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D745A3"/>
    <w:multiLevelType w:val="multilevel"/>
    <w:tmpl w:val="7DCE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A13282A"/>
    <w:multiLevelType w:val="hybridMultilevel"/>
    <w:tmpl w:val="0F28E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7" w15:restartNumberingAfterBreak="0">
    <w:nsid w:val="75231F19"/>
    <w:multiLevelType w:val="hybridMultilevel"/>
    <w:tmpl w:val="642EC1FA"/>
    <w:lvl w:ilvl="0" w:tplc="C61A8636">
      <w:start w:val="1"/>
      <w:numFmt w:val="bullet"/>
      <w:lvlText w:val="•"/>
      <w:lvlJc w:val="left"/>
      <w:pPr>
        <w:ind w:left="1272" w:hanging="420"/>
      </w:pPr>
      <w:rPr>
        <w:rFonts w:ascii="Arial" w:hAnsi="Arial" w:hint="default"/>
      </w:rPr>
    </w:lvl>
    <w:lvl w:ilvl="1" w:tplc="04090003" w:tentative="1">
      <w:start w:val="1"/>
      <w:numFmt w:val="bullet"/>
      <w:lvlText w:val=""/>
      <w:lvlJc w:val="left"/>
      <w:pPr>
        <w:ind w:left="1692" w:hanging="420"/>
      </w:pPr>
      <w:rPr>
        <w:rFonts w:ascii="Wingdings" w:hAnsi="Wingdings" w:hint="default"/>
      </w:rPr>
    </w:lvl>
    <w:lvl w:ilvl="2" w:tplc="04090005" w:tentative="1">
      <w:start w:val="1"/>
      <w:numFmt w:val="bullet"/>
      <w:lvlText w:val=""/>
      <w:lvlJc w:val="left"/>
      <w:pPr>
        <w:ind w:left="2112" w:hanging="420"/>
      </w:pPr>
      <w:rPr>
        <w:rFonts w:ascii="Wingdings" w:hAnsi="Wingdings" w:hint="default"/>
      </w:rPr>
    </w:lvl>
    <w:lvl w:ilvl="3" w:tplc="04090001" w:tentative="1">
      <w:start w:val="1"/>
      <w:numFmt w:val="bullet"/>
      <w:lvlText w:val=""/>
      <w:lvlJc w:val="left"/>
      <w:pPr>
        <w:ind w:left="2532" w:hanging="420"/>
      </w:pPr>
      <w:rPr>
        <w:rFonts w:ascii="Wingdings" w:hAnsi="Wingdings" w:hint="default"/>
      </w:rPr>
    </w:lvl>
    <w:lvl w:ilvl="4" w:tplc="04090003" w:tentative="1">
      <w:start w:val="1"/>
      <w:numFmt w:val="bullet"/>
      <w:lvlText w:val=""/>
      <w:lvlJc w:val="left"/>
      <w:pPr>
        <w:ind w:left="2952" w:hanging="420"/>
      </w:pPr>
      <w:rPr>
        <w:rFonts w:ascii="Wingdings" w:hAnsi="Wingdings" w:hint="default"/>
      </w:rPr>
    </w:lvl>
    <w:lvl w:ilvl="5" w:tplc="04090005" w:tentative="1">
      <w:start w:val="1"/>
      <w:numFmt w:val="bullet"/>
      <w:lvlText w:val=""/>
      <w:lvlJc w:val="left"/>
      <w:pPr>
        <w:ind w:left="3372" w:hanging="420"/>
      </w:pPr>
      <w:rPr>
        <w:rFonts w:ascii="Wingdings" w:hAnsi="Wingdings" w:hint="default"/>
      </w:rPr>
    </w:lvl>
    <w:lvl w:ilvl="6" w:tplc="04090001" w:tentative="1">
      <w:start w:val="1"/>
      <w:numFmt w:val="bullet"/>
      <w:lvlText w:val=""/>
      <w:lvlJc w:val="left"/>
      <w:pPr>
        <w:ind w:left="3792" w:hanging="420"/>
      </w:pPr>
      <w:rPr>
        <w:rFonts w:ascii="Wingdings" w:hAnsi="Wingdings" w:hint="default"/>
      </w:rPr>
    </w:lvl>
    <w:lvl w:ilvl="7" w:tplc="04090003" w:tentative="1">
      <w:start w:val="1"/>
      <w:numFmt w:val="bullet"/>
      <w:lvlText w:val=""/>
      <w:lvlJc w:val="left"/>
      <w:pPr>
        <w:ind w:left="4212" w:hanging="420"/>
      </w:pPr>
      <w:rPr>
        <w:rFonts w:ascii="Wingdings" w:hAnsi="Wingdings" w:hint="default"/>
      </w:rPr>
    </w:lvl>
    <w:lvl w:ilvl="8" w:tplc="04090005" w:tentative="1">
      <w:start w:val="1"/>
      <w:numFmt w:val="bullet"/>
      <w:lvlText w:val=""/>
      <w:lvlJc w:val="left"/>
      <w:pPr>
        <w:ind w:left="4632" w:hanging="420"/>
      </w:pPr>
      <w:rPr>
        <w:rFonts w:ascii="Wingdings" w:hAnsi="Wingdings" w:hint="default"/>
      </w:rPr>
    </w:lvl>
  </w:abstractNum>
  <w:abstractNum w:abstractNumId="58" w15:restartNumberingAfterBreak="0">
    <w:nsid w:val="768464E6"/>
    <w:multiLevelType w:val="hybridMultilevel"/>
    <w:tmpl w:val="776C0D06"/>
    <w:lvl w:ilvl="0" w:tplc="4D3678F6">
      <w:start w:val="1"/>
      <w:numFmt w:val="bullet"/>
      <w:lvlText w:val=""/>
      <w:lvlJc w:val="left"/>
      <w:pPr>
        <w:ind w:left="720" w:hanging="360"/>
      </w:pPr>
      <w:rPr>
        <w:rFonts w:ascii="Symbol" w:hAnsi="Symbol" w:hint="default"/>
      </w:rPr>
    </w:lvl>
    <w:lvl w:ilvl="1" w:tplc="FEC0D590">
      <w:start w:val="1"/>
      <w:numFmt w:val="bullet"/>
      <w:lvlText w:val=""/>
      <w:lvlJc w:val="left"/>
      <w:pPr>
        <w:ind w:left="1440" w:hanging="360"/>
      </w:pPr>
      <w:rPr>
        <w:rFonts w:ascii="Symbol" w:hAnsi="Symbol" w:hint="default"/>
      </w:rPr>
    </w:lvl>
    <w:lvl w:ilvl="2" w:tplc="0674CCC0">
      <w:start w:val="1"/>
      <w:numFmt w:val="bullet"/>
      <w:pStyle w:val="RAN1bullet3"/>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60" w15:restartNumberingAfterBreak="0">
    <w:nsid w:val="7BC330F5"/>
    <w:multiLevelType w:val="hybridMultilevel"/>
    <w:tmpl w:val="C2769C2A"/>
    <w:lvl w:ilvl="0" w:tplc="04090001">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CD13390"/>
    <w:multiLevelType w:val="hybridMultilevel"/>
    <w:tmpl w:val="C964880A"/>
    <w:lvl w:ilvl="0" w:tplc="7F16DCF4">
      <w:start w:val="1"/>
      <w:numFmt w:val="bullet"/>
      <w:lvlText w:val="•"/>
      <w:lvlJc w:val="left"/>
      <w:pPr>
        <w:tabs>
          <w:tab w:val="num" w:pos="720"/>
        </w:tabs>
        <w:ind w:left="720" w:hanging="360"/>
      </w:pPr>
      <w:rPr>
        <w:rFonts w:ascii="Arial" w:hAnsi="Arial" w:cs="Times New Roman" w:hint="default"/>
      </w:rPr>
    </w:lvl>
    <w:lvl w:ilvl="1" w:tplc="FDCE9234">
      <w:start w:val="1"/>
      <w:numFmt w:val="bullet"/>
      <w:lvlText w:val="•"/>
      <w:lvlJc w:val="left"/>
      <w:pPr>
        <w:tabs>
          <w:tab w:val="num" w:pos="1440"/>
        </w:tabs>
        <w:ind w:left="1440" w:hanging="360"/>
      </w:pPr>
      <w:rPr>
        <w:rFonts w:ascii="Arial" w:hAnsi="Arial" w:cs="Times New Roman" w:hint="default"/>
      </w:rPr>
    </w:lvl>
    <w:lvl w:ilvl="2" w:tplc="512C68C0">
      <w:numFmt w:val="bullet"/>
      <w:lvlText w:val="•"/>
      <w:lvlJc w:val="left"/>
      <w:pPr>
        <w:tabs>
          <w:tab w:val="num" w:pos="2160"/>
        </w:tabs>
        <w:ind w:left="2160" w:hanging="360"/>
      </w:pPr>
      <w:rPr>
        <w:rFonts w:ascii="Arial" w:hAnsi="Arial" w:cs="Times New Roman" w:hint="default"/>
      </w:rPr>
    </w:lvl>
    <w:lvl w:ilvl="3" w:tplc="0E3E9FF6">
      <w:numFmt w:val="bullet"/>
      <w:lvlText w:val="•"/>
      <w:lvlJc w:val="left"/>
      <w:pPr>
        <w:tabs>
          <w:tab w:val="num" w:pos="2880"/>
        </w:tabs>
        <w:ind w:left="2880" w:hanging="360"/>
      </w:pPr>
      <w:rPr>
        <w:rFonts w:ascii="Arial" w:hAnsi="Arial" w:cs="Times New Roman" w:hint="default"/>
      </w:rPr>
    </w:lvl>
    <w:lvl w:ilvl="4" w:tplc="347A7A1A">
      <w:start w:val="1"/>
      <w:numFmt w:val="decimal"/>
      <w:lvlText w:val="%5."/>
      <w:lvlJc w:val="left"/>
      <w:pPr>
        <w:tabs>
          <w:tab w:val="num" w:pos="3600"/>
        </w:tabs>
        <w:ind w:left="3600" w:hanging="360"/>
      </w:pPr>
    </w:lvl>
    <w:lvl w:ilvl="5" w:tplc="A198CCCC">
      <w:start w:val="1"/>
      <w:numFmt w:val="decimal"/>
      <w:lvlText w:val="%6."/>
      <w:lvlJc w:val="left"/>
      <w:pPr>
        <w:tabs>
          <w:tab w:val="num" w:pos="4320"/>
        </w:tabs>
        <w:ind w:left="4320" w:hanging="360"/>
      </w:pPr>
    </w:lvl>
    <w:lvl w:ilvl="6" w:tplc="51A80550">
      <w:start w:val="1"/>
      <w:numFmt w:val="decimal"/>
      <w:lvlText w:val="%7."/>
      <w:lvlJc w:val="left"/>
      <w:pPr>
        <w:tabs>
          <w:tab w:val="num" w:pos="5040"/>
        </w:tabs>
        <w:ind w:left="5040" w:hanging="360"/>
      </w:pPr>
    </w:lvl>
    <w:lvl w:ilvl="7" w:tplc="4CE6834E">
      <w:start w:val="1"/>
      <w:numFmt w:val="decimal"/>
      <w:lvlText w:val="%8."/>
      <w:lvlJc w:val="left"/>
      <w:pPr>
        <w:tabs>
          <w:tab w:val="num" w:pos="5760"/>
        </w:tabs>
        <w:ind w:left="5760" w:hanging="360"/>
      </w:pPr>
    </w:lvl>
    <w:lvl w:ilvl="8" w:tplc="CDF497BC">
      <w:start w:val="1"/>
      <w:numFmt w:val="decimal"/>
      <w:lvlText w:val="%9."/>
      <w:lvlJc w:val="left"/>
      <w:pPr>
        <w:tabs>
          <w:tab w:val="num" w:pos="6480"/>
        </w:tabs>
        <w:ind w:left="6480" w:hanging="360"/>
      </w:pPr>
    </w:lvl>
  </w:abstractNum>
  <w:abstractNum w:abstractNumId="62"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num w:numId="1">
    <w:abstractNumId w:val="38"/>
  </w:num>
  <w:num w:numId="2">
    <w:abstractNumId w:val="62"/>
  </w:num>
  <w:num w:numId="3">
    <w:abstractNumId w:val="39"/>
  </w:num>
  <w:num w:numId="4">
    <w:abstractNumId w:val="35"/>
  </w:num>
  <w:num w:numId="5">
    <w:abstractNumId w:val="6"/>
  </w:num>
  <w:num w:numId="6">
    <w:abstractNumId w:val="59"/>
  </w:num>
  <w:num w:numId="7">
    <w:abstractNumId w:val="32"/>
  </w:num>
  <w:num w:numId="8">
    <w:abstractNumId w:val="7"/>
  </w:num>
  <w:num w:numId="9">
    <w:abstractNumId w:val="17"/>
  </w:num>
  <w:num w:numId="10">
    <w:abstractNumId w:val="31"/>
  </w:num>
  <w:num w:numId="11">
    <w:abstractNumId w:val="50"/>
  </w:num>
  <w:num w:numId="12">
    <w:abstractNumId w:val="46"/>
  </w:num>
  <w:num w:numId="13">
    <w:abstractNumId w:val="12"/>
  </w:num>
  <w:num w:numId="14">
    <w:abstractNumId w:val="33"/>
  </w:num>
  <w:num w:numId="15">
    <w:abstractNumId w:val="36"/>
  </w:num>
  <w:num w:numId="16">
    <w:abstractNumId w:val="52"/>
  </w:num>
  <w:num w:numId="17">
    <w:abstractNumId w:val="13"/>
  </w:num>
  <w:num w:numId="18">
    <w:abstractNumId w:val="14"/>
  </w:num>
  <w:num w:numId="19">
    <w:abstractNumId w:val="53"/>
  </w:num>
  <w:num w:numId="20">
    <w:abstractNumId w:val="1"/>
  </w:num>
  <w:num w:numId="21">
    <w:abstractNumId w:val="54"/>
  </w:num>
  <w:num w:numId="22">
    <w:abstractNumId w:val="43"/>
  </w:num>
  <w:num w:numId="23">
    <w:abstractNumId w:val="29"/>
  </w:num>
  <w:num w:numId="24">
    <w:abstractNumId w:val="22"/>
  </w:num>
  <w:num w:numId="25">
    <w:abstractNumId w:val="55"/>
  </w:num>
  <w:num w:numId="26">
    <w:abstractNumId w:val="30"/>
  </w:num>
  <w:num w:numId="27">
    <w:abstractNumId w:val="23"/>
  </w:num>
  <w:num w:numId="28">
    <w:abstractNumId w:val="42"/>
  </w:num>
  <w:num w:numId="29">
    <w:abstractNumId w:val="10"/>
  </w:num>
  <w:num w:numId="30">
    <w:abstractNumId w:val="48"/>
  </w:num>
  <w:num w:numId="31">
    <w:abstractNumId w:val="18"/>
  </w:num>
  <w:num w:numId="32">
    <w:abstractNumId w:val="37"/>
  </w:num>
  <w:num w:numId="33">
    <w:abstractNumId w:val="51"/>
  </w:num>
  <w:num w:numId="34">
    <w:abstractNumId w:val="25"/>
  </w:num>
  <w:num w:numId="35">
    <w:abstractNumId w:val="8"/>
  </w:num>
  <w:num w:numId="36">
    <w:abstractNumId w:val="3"/>
  </w:num>
  <w:num w:numId="37">
    <w:abstractNumId w:val="41"/>
  </w:num>
  <w:num w:numId="38">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num>
  <w:num w:numId="40">
    <w:abstractNumId w:val="45"/>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7"/>
  </w:num>
  <w:num w:numId="43">
    <w:abstractNumId w:val="15"/>
  </w:num>
  <w:num w:numId="44">
    <w:abstractNumId w:val="61"/>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9"/>
  </w:num>
  <w:num w:numId="46">
    <w:abstractNumId w:val="28"/>
  </w:num>
  <w:num w:numId="47">
    <w:abstractNumId w:val="2"/>
  </w:num>
  <w:num w:numId="48">
    <w:abstractNumId w:val="4"/>
  </w:num>
  <w:num w:numId="49">
    <w:abstractNumId w:val="5"/>
  </w:num>
  <w:num w:numId="50">
    <w:abstractNumId w:val="58"/>
  </w:num>
  <w:num w:numId="51">
    <w:abstractNumId w:val="0"/>
  </w:num>
  <w:num w:numId="52">
    <w:abstractNumId w:val="40"/>
  </w:num>
  <w:num w:numId="53">
    <w:abstractNumId w:val="44"/>
  </w:num>
  <w:num w:numId="54">
    <w:abstractNumId w:val="60"/>
  </w:num>
  <w:num w:numId="55">
    <w:abstractNumId w:val="24"/>
  </w:num>
  <w:num w:numId="56">
    <w:abstractNumId w:val="34"/>
  </w:num>
  <w:num w:numId="57">
    <w:abstractNumId w:val="27"/>
  </w:num>
  <w:num w:numId="58">
    <w:abstractNumId w:val="26"/>
  </w:num>
  <w:num w:numId="59">
    <w:abstractNumId w:val="20"/>
  </w:num>
  <w:num w:numId="60">
    <w:abstractNumId w:val="11"/>
  </w:num>
  <w:num w:numId="61">
    <w:abstractNumId w:val="16"/>
  </w:num>
  <w:num w:numId="62">
    <w:abstractNumId w:val="19"/>
  </w:num>
  <w:num w:numId="63">
    <w:abstractNumId w:val="5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75"/>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13A"/>
    <w:rsid w:val="00000C56"/>
    <w:rsid w:val="00000FD7"/>
    <w:rsid w:val="000018A9"/>
    <w:rsid w:val="00001E11"/>
    <w:rsid w:val="00002297"/>
    <w:rsid w:val="00003112"/>
    <w:rsid w:val="00003807"/>
    <w:rsid w:val="0000401B"/>
    <w:rsid w:val="00004330"/>
    <w:rsid w:val="0000476F"/>
    <w:rsid w:val="00005161"/>
    <w:rsid w:val="00005514"/>
    <w:rsid w:val="0000580D"/>
    <w:rsid w:val="00005FA1"/>
    <w:rsid w:val="0000672A"/>
    <w:rsid w:val="00006890"/>
    <w:rsid w:val="0000734D"/>
    <w:rsid w:val="0001079C"/>
    <w:rsid w:val="00010EC6"/>
    <w:rsid w:val="00011023"/>
    <w:rsid w:val="00011706"/>
    <w:rsid w:val="00011FE0"/>
    <w:rsid w:val="00012137"/>
    <w:rsid w:val="000125F8"/>
    <w:rsid w:val="00012870"/>
    <w:rsid w:val="00012EB1"/>
    <w:rsid w:val="0001357C"/>
    <w:rsid w:val="00014FD5"/>
    <w:rsid w:val="000157CD"/>
    <w:rsid w:val="00015A75"/>
    <w:rsid w:val="00016DD5"/>
    <w:rsid w:val="00017CCA"/>
    <w:rsid w:val="00017D62"/>
    <w:rsid w:val="00020ED7"/>
    <w:rsid w:val="00021166"/>
    <w:rsid w:val="00021303"/>
    <w:rsid w:val="000215EB"/>
    <w:rsid w:val="000216D2"/>
    <w:rsid w:val="000219E8"/>
    <w:rsid w:val="00022E0B"/>
    <w:rsid w:val="00024004"/>
    <w:rsid w:val="00024C02"/>
    <w:rsid w:val="00025ADF"/>
    <w:rsid w:val="00025BAA"/>
    <w:rsid w:val="00025DAE"/>
    <w:rsid w:val="00026046"/>
    <w:rsid w:val="000268E9"/>
    <w:rsid w:val="00026E38"/>
    <w:rsid w:val="000273B5"/>
    <w:rsid w:val="00027CE1"/>
    <w:rsid w:val="00030067"/>
    <w:rsid w:val="00030B49"/>
    <w:rsid w:val="000316DD"/>
    <w:rsid w:val="00031A72"/>
    <w:rsid w:val="00032074"/>
    <w:rsid w:val="00032F43"/>
    <w:rsid w:val="00033397"/>
    <w:rsid w:val="00034A1C"/>
    <w:rsid w:val="00035842"/>
    <w:rsid w:val="00035CB8"/>
    <w:rsid w:val="00036040"/>
    <w:rsid w:val="0003637B"/>
    <w:rsid w:val="00037877"/>
    <w:rsid w:val="00040095"/>
    <w:rsid w:val="00040324"/>
    <w:rsid w:val="0004038E"/>
    <w:rsid w:val="0004039B"/>
    <w:rsid w:val="00040E57"/>
    <w:rsid w:val="000417C3"/>
    <w:rsid w:val="00042617"/>
    <w:rsid w:val="0004287E"/>
    <w:rsid w:val="000428EE"/>
    <w:rsid w:val="00042B94"/>
    <w:rsid w:val="00042ED8"/>
    <w:rsid w:val="00043DB5"/>
    <w:rsid w:val="00045629"/>
    <w:rsid w:val="000458F4"/>
    <w:rsid w:val="00045E28"/>
    <w:rsid w:val="000468B6"/>
    <w:rsid w:val="00047152"/>
    <w:rsid w:val="0005017C"/>
    <w:rsid w:val="00050324"/>
    <w:rsid w:val="00050AE8"/>
    <w:rsid w:val="00050F87"/>
    <w:rsid w:val="000511A7"/>
    <w:rsid w:val="00051834"/>
    <w:rsid w:val="00053531"/>
    <w:rsid w:val="00053849"/>
    <w:rsid w:val="00054021"/>
    <w:rsid w:val="00054A22"/>
    <w:rsid w:val="000552D6"/>
    <w:rsid w:val="0005580B"/>
    <w:rsid w:val="00055CAD"/>
    <w:rsid w:val="0005626C"/>
    <w:rsid w:val="0005669D"/>
    <w:rsid w:val="00056FDF"/>
    <w:rsid w:val="00057621"/>
    <w:rsid w:val="00060F43"/>
    <w:rsid w:val="00060FFF"/>
    <w:rsid w:val="00061D62"/>
    <w:rsid w:val="00062356"/>
    <w:rsid w:val="0006349A"/>
    <w:rsid w:val="00063541"/>
    <w:rsid w:val="00063789"/>
    <w:rsid w:val="00063BAB"/>
    <w:rsid w:val="00063DFD"/>
    <w:rsid w:val="00064240"/>
    <w:rsid w:val="000646B8"/>
    <w:rsid w:val="000648C2"/>
    <w:rsid w:val="00065179"/>
    <w:rsid w:val="000655A6"/>
    <w:rsid w:val="000655D9"/>
    <w:rsid w:val="00065846"/>
    <w:rsid w:val="00066074"/>
    <w:rsid w:val="00066448"/>
    <w:rsid w:val="000665E4"/>
    <w:rsid w:val="000666A4"/>
    <w:rsid w:val="000668A2"/>
    <w:rsid w:val="000668E2"/>
    <w:rsid w:val="00066975"/>
    <w:rsid w:val="0007079D"/>
    <w:rsid w:val="00070BF0"/>
    <w:rsid w:val="000712F5"/>
    <w:rsid w:val="00071758"/>
    <w:rsid w:val="000723AA"/>
    <w:rsid w:val="00072774"/>
    <w:rsid w:val="00072C59"/>
    <w:rsid w:val="00072E8E"/>
    <w:rsid w:val="00072EB8"/>
    <w:rsid w:val="0007309D"/>
    <w:rsid w:val="00073CAC"/>
    <w:rsid w:val="000740B6"/>
    <w:rsid w:val="00074483"/>
    <w:rsid w:val="0007477B"/>
    <w:rsid w:val="00074C0B"/>
    <w:rsid w:val="00074D96"/>
    <w:rsid w:val="00075992"/>
    <w:rsid w:val="00075EC9"/>
    <w:rsid w:val="00076BAC"/>
    <w:rsid w:val="00076E14"/>
    <w:rsid w:val="000776D1"/>
    <w:rsid w:val="0008004E"/>
    <w:rsid w:val="000803A8"/>
    <w:rsid w:val="00080512"/>
    <w:rsid w:val="000812F7"/>
    <w:rsid w:val="000814A4"/>
    <w:rsid w:val="00081B86"/>
    <w:rsid w:val="000820EF"/>
    <w:rsid w:val="000826D6"/>
    <w:rsid w:val="00082841"/>
    <w:rsid w:val="00083618"/>
    <w:rsid w:val="00083696"/>
    <w:rsid w:val="00083949"/>
    <w:rsid w:val="00083E18"/>
    <w:rsid w:val="00084784"/>
    <w:rsid w:val="00085067"/>
    <w:rsid w:val="00085319"/>
    <w:rsid w:val="00085914"/>
    <w:rsid w:val="000862BF"/>
    <w:rsid w:val="000865FF"/>
    <w:rsid w:val="00090095"/>
    <w:rsid w:val="00090222"/>
    <w:rsid w:val="000905D1"/>
    <w:rsid w:val="00090DE9"/>
    <w:rsid w:val="00091945"/>
    <w:rsid w:val="0009223A"/>
    <w:rsid w:val="00092377"/>
    <w:rsid w:val="000925D5"/>
    <w:rsid w:val="00093E12"/>
    <w:rsid w:val="00093E33"/>
    <w:rsid w:val="00093FEE"/>
    <w:rsid w:val="00094F1A"/>
    <w:rsid w:val="0009732E"/>
    <w:rsid w:val="000973AC"/>
    <w:rsid w:val="000976DB"/>
    <w:rsid w:val="00097D52"/>
    <w:rsid w:val="000A0CC0"/>
    <w:rsid w:val="000A0EE1"/>
    <w:rsid w:val="000A1347"/>
    <w:rsid w:val="000A1DAA"/>
    <w:rsid w:val="000A1DEC"/>
    <w:rsid w:val="000A2AAD"/>
    <w:rsid w:val="000A2D39"/>
    <w:rsid w:val="000A3B50"/>
    <w:rsid w:val="000A4DF0"/>
    <w:rsid w:val="000A4E86"/>
    <w:rsid w:val="000A52B2"/>
    <w:rsid w:val="000A5F6D"/>
    <w:rsid w:val="000A6819"/>
    <w:rsid w:val="000A6876"/>
    <w:rsid w:val="000A6E09"/>
    <w:rsid w:val="000A746F"/>
    <w:rsid w:val="000A77B4"/>
    <w:rsid w:val="000B042F"/>
    <w:rsid w:val="000B0571"/>
    <w:rsid w:val="000B1470"/>
    <w:rsid w:val="000B16A7"/>
    <w:rsid w:val="000B2047"/>
    <w:rsid w:val="000B2386"/>
    <w:rsid w:val="000B25FC"/>
    <w:rsid w:val="000B296E"/>
    <w:rsid w:val="000B297C"/>
    <w:rsid w:val="000B36B8"/>
    <w:rsid w:val="000B3B53"/>
    <w:rsid w:val="000B3B78"/>
    <w:rsid w:val="000B3E5A"/>
    <w:rsid w:val="000B4011"/>
    <w:rsid w:val="000B4166"/>
    <w:rsid w:val="000B49B9"/>
    <w:rsid w:val="000B58BB"/>
    <w:rsid w:val="000B5996"/>
    <w:rsid w:val="000B6D01"/>
    <w:rsid w:val="000B73E4"/>
    <w:rsid w:val="000C01E1"/>
    <w:rsid w:val="000C0D5D"/>
    <w:rsid w:val="000C0F70"/>
    <w:rsid w:val="000C122D"/>
    <w:rsid w:val="000C18F9"/>
    <w:rsid w:val="000C22AE"/>
    <w:rsid w:val="000C24AB"/>
    <w:rsid w:val="000C3BF6"/>
    <w:rsid w:val="000C3F54"/>
    <w:rsid w:val="000C4AA4"/>
    <w:rsid w:val="000C4E32"/>
    <w:rsid w:val="000C4F4E"/>
    <w:rsid w:val="000C5326"/>
    <w:rsid w:val="000C5E6C"/>
    <w:rsid w:val="000C5FE5"/>
    <w:rsid w:val="000C64A6"/>
    <w:rsid w:val="000C6E86"/>
    <w:rsid w:val="000C7AFA"/>
    <w:rsid w:val="000C7DF9"/>
    <w:rsid w:val="000D080C"/>
    <w:rsid w:val="000D0E42"/>
    <w:rsid w:val="000D0FAE"/>
    <w:rsid w:val="000D21C6"/>
    <w:rsid w:val="000D25F8"/>
    <w:rsid w:val="000D320D"/>
    <w:rsid w:val="000D3385"/>
    <w:rsid w:val="000D367A"/>
    <w:rsid w:val="000D3FCB"/>
    <w:rsid w:val="000D4359"/>
    <w:rsid w:val="000D47C5"/>
    <w:rsid w:val="000D4878"/>
    <w:rsid w:val="000D4C26"/>
    <w:rsid w:val="000D54F5"/>
    <w:rsid w:val="000D5576"/>
    <w:rsid w:val="000D58AB"/>
    <w:rsid w:val="000D5D29"/>
    <w:rsid w:val="000D6534"/>
    <w:rsid w:val="000D66E8"/>
    <w:rsid w:val="000D7317"/>
    <w:rsid w:val="000D7370"/>
    <w:rsid w:val="000D7583"/>
    <w:rsid w:val="000D760B"/>
    <w:rsid w:val="000E05DC"/>
    <w:rsid w:val="000E2F17"/>
    <w:rsid w:val="000E390B"/>
    <w:rsid w:val="000E3F1C"/>
    <w:rsid w:val="000E44A1"/>
    <w:rsid w:val="000E5BB9"/>
    <w:rsid w:val="000E6D7D"/>
    <w:rsid w:val="000E70CD"/>
    <w:rsid w:val="000E718C"/>
    <w:rsid w:val="000F089C"/>
    <w:rsid w:val="000F20CD"/>
    <w:rsid w:val="000F2BD5"/>
    <w:rsid w:val="000F30E1"/>
    <w:rsid w:val="000F3296"/>
    <w:rsid w:val="000F3436"/>
    <w:rsid w:val="000F3BA5"/>
    <w:rsid w:val="000F3C9B"/>
    <w:rsid w:val="000F4686"/>
    <w:rsid w:val="000F4924"/>
    <w:rsid w:val="000F4CCC"/>
    <w:rsid w:val="000F56D0"/>
    <w:rsid w:val="000F5732"/>
    <w:rsid w:val="000F584E"/>
    <w:rsid w:val="000F6D2A"/>
    <w:rsid w:val="000F7389"/>
    <w:rsid w:val="001001C6"/>
    <w:rsid w:val="00100531"/>
    <w:rsid w:val="001008C6"/>
    <w:rsid w:val="001026F2"/>
    <w:rsid w:val="00102756"/>
    <w:rsid w:val="00102B8B"/>
    <w:rsid w:val="001033E9"/>
    <w:rsid w:val="001035D3"/>
    <w:rsid w:val="001036CD"/>
    <w:rsid w:val="00103BD0"/>
    <w:rsid w:val="001052F8"/>
    <w:rsid w:val="00105C9F"/>
    <w:rsid w:val="0010628E"/>
    <w:rsid w:val="00106B8C"/>
    <w:rsid w:val="00106FF4"/>
    <w:rsid w:val="001072DB"/>
    <w:rsid w:val="00107DAA"/>
    <w:rsid w:val="001110C8"/>
    <w:rsid w:val="0011127F"/>
    <w:rsid w:val="001113AC"/>
    <w:rsid w:val="00112C3C"/>
    <w:rsid w:val="00114D3D"/>
    <w:rsid w:val="00115F5D"/>
    <w:rsid w:val="001172DE"/>
    <w:rsid w:val="00117A76"/>
    <w:rsid w:val="001204CC"/>
    <w:rsid w:val="00120DAB"/>
    <w:rsid w:val="00121542"/>
    <w:rsid w:val="00121E6E"/>
    <w:rsid w:val="00122A9D"/>
    <w:rsid w:val="001233FB"/>
    <w:rsid w:val="00124ACE"/>
    <w:rsid w:val="0012526E"/>
    <w:rsid w:val="00125897"/>
    <w:rsid w:val="00126575"/>
    <w:rsid w:val="001277DF"/>
    <w:rsid w:val="00130331"/>
    <w:rsid w:val="00130394"/>
    <w:rsid w:val="001306A8"/>
    <w:rsid w:val="001306B1"/>
    <w:rsid w:val="00130AB4"/>
    <w:rsid w:val="00130D91"/>
    <w:rsid w:val="00130EBD"/>
    <w:rsid w:val="001315EA"/>
    <w:rsid w:val="001322F1"/>
    <w:rsid w:val="001323D9"/>
    <w:rsid w:val="001325A6"/>
    <w:rsid w:val="001330DE"/>
    <w:rsid w:val="00133113"/>
    <w:rsid w:val="001334B1"/>
    <w:rsid w:val="00133B2D"/>
    <w:rsid w:val="00133BDF"/>
    <w:rsid w:val="00135B4D"/>
    <w:rsid w:val="0013608D"/>
    <w:rsid w:val="00136B1A"/>
    <w:rsid w:val="00137190"/>
    <w:rsid w:val="00137284"/>
    <w:rsid w:val="00140922"/>
    <w:rsid w:val="0014162B"/>
    <w:rsid w:val="001429C6"/>
    <w:rsid w:val="00142EB3"/>
    <w:rsid w:val="00143E1F"/>
    <w:rsid w:val="00144352"/>
    <w:rsid w:val="0014555D"/>
    <w:rsid w:val="001456E3"/>
    <w:rsid w:val="0014588B"/>
    <w:rsid w:val="00146079"/>
    <w:rsid w:val="001469F0"/>
    <w:rsid w:val="00147956"/>
    <w:rsid w:val="0015033D"/>
    <w:rsid w:val="0015138C"/>
    <w:rsid w:val="001514EA"/>
    <w:rsid w:val="0015158D"/>
    <w:rsid w:val="00151D23"/>
    <w:rsid w:val="00151DDD"/>
    <w:rsid w:val="0015232D"/>
    <w:rsid w:val="00152988"/>
    <w:rsid w:val="00153D6B"/>
    <w:rsid w:val="0015418E"/>
    <w:rsid w:val="00154436"/>
    <w:rsid w:val="0015463E"/>
    <w:rsid w:val="001558AF"/>
    <w:rsid w:val="001559C2"/>
    <w:rsid w:val="0015615B"/>
    <w:rsid w:val="00156AA0"/>
    <w:rsid w:val="00157137"/>
    <w:rsid w:val="0015719F"/>
    <w:rsid w:val="00157E7A"/>
    <w:rsid w:val="00157EA9"/>
    <w:rsid w:val="001601D2"/>
    <w:rsid w:val="00161E32"/>
    <w:rsid w:val="00161F4A"/>
    <w:rsid w:val="001622E5"/>
    <w:rsid w:val="001628C3"/>
    <w:rsid w:val="0016293D"/>
    <w:rsid w:val="00163B91"/>
    <w:rsid w:val="0016465D"/>
    <w:rsid w:val="001649A2"/>
    <w:rsid w:val="00164E9A"/>
    <w:rsid w:val="001653E2"/>
    <w:rsid w:val="001657EC"/>
    <w:rsid w:val="001659AC"/>
    <w:rsid w:val="00165FC3"/>
    <w:rsid w:val="00167E49"/>
    <w:rsid w:val="00170183"/>
    <w:rsid w:val="0017057F"/>
    <w:rsid w:val="001712EE"/>
    <w:rsid w:val="00171406"/>
    <w:rsid w:val="0017225A"/>
    <w:rsid w:val="001723CA"/>
    <w:rsid w:val="00172AA2"/>
    <w:rsid w:val="00172AD8"/>
    <w:rsid w:val="0017444F"/>
    <w:rsid w:val="00174511"/>
    <w:rsid w:val="00175A7B"/>
    <w:rsid w:val="00176828"/>
    <w:rsid w:val="00176A9A"/>
    <w:rsid w:val="00176AE1"/>
    <w:rsid w:val="00176BF3"/>
    <w:rsid w:val="001774DB"/>
    <w:rsid w:val="0017767A"/>
    <w:rsid w:val="00177809"/>
    <w:rsid w:val="00180068"/>
    <w:rsid w:val="001800E8"/>
    <w:rsid w:val="00180715"/>
    <w:rsid w:val="00180C11"/>
    <w:rsid w:val="00181834"/>
    <w:rsid w:val="001818E0"/>
    <w:rsid w:val="00181A75"/>
    <w:rsid w:val="001826C4"/>
    <w:rsid w:val="001828D6"/>
    <w:rsid w:val="00183081"/>
    <w:rsid w:val="00183149"/>
    <w:rsid w:val="00183240"/>
    <w:rsid w:val="00184BA1"/>
    <w:rsid w:val="001852F1"/>
    <w:rsid w:val="001857AC"/>
    <w:rsid w:val="0018651D"/>
    <w:rsid w:val="001869D0"/>
    <w:rsid w:val="00186C13"/>
    <w:rsid w:val="001907FA"/>
    <w:rsid w:val="001911E9"/>
    <w:rsid w:val="00192357"/>
    <w:rsid w:val="00192D30"/>
    <w:rsid w:val="00192DBA"/>
    <w:rsid w:val="0019345E"/>
    <w:rsid w:val="00193F12"/>
    <w:rsid w:val="001941F0"/>
    <w:rsid w:val="0019449A"/>
    <w:rsid w:val="00194893"/>
    <w:rsid w:val="001957BB"/>
    <w:rsid w:val="001965F6"/>
    <w:rsid w:val="001970C7"/>
    <w:rsid w:val="00197C91"/>
    <w:rsid w:val="001A0036"/>
    <w:rsid w:val="001A0440"/>
    <w:rsid w:val="001A0AAE"/>
    <w:rsid w:val="001A1517"/>
    <w:rsid w:val="001A157E"/>
    <w:rsid w:val="001A193B"/>
    <w:rsid w:val="001A1991"/>
    <w:rsid w:val="001A26DD"/>
    <w:rsid w:val="001A2FF3"/>
    <w:rsid w:val="001A3BFA"/>
    <w:rsid w:val="001A404E"/>
    <w:rsid w:val="001A5FD1"/>
    <w:rsid w:val="001A609F"/>
    <w:rsid w:val="001A61B9"/>
    <w:rsid w:val="001A6E6C"/>
    <w:rsid w:val="001A6E88"/>
    <w:rsid w:val="001A73F4"/>
    <w:rsid w:val="001A7A67"/>
    <w:rsid w:val="001A7A82"/>
    <w:rsid w:val="001A7FEB"/>
    <w:rsid w:val="001B0441"/>
    <w:rsid w:val="001B0C7D"/>
    <w:rsid w:val="001B264B"/>
    <w:rsid w:val="001B4702"/>
    <w:rsid w:val="001B6CA8"/>
    <w:rsid w:val="001B7476"/>
    <w:rsid w:val="001B75A1"/>
    <w:rsid w:val="001B7944"/>
    <w:rsid w:val="001B7A10"/>
    <w:rsid w:val="001C1176"/>
    <w:rsid w:val="001C2A18"/>
    <w:rsid w:val="001C32F6"/>
    <w:rsid w:val="001C351F"/>
    <w:rsid w:val="001C3C91"/>
    <w:rsid w:val="001C4348"/>
    <w:rsid w:val="001C4668"/>
    <w:rsid w:val="001C4D1B"/>
    <w:rsid w:val="001C4DB3"/>
    <w:rsid w:val="001C50E2"/>
    <w:rsid w:val="001C548F"/>
    <w:rsid w:val="001C5520"/>
    <w:rsid w:val="001C73E2"/>
    <w:rsid w:val="001C77EB"/>
    <w:rsid w:val="001C7C51"/>
    <w:rsid w:val="001D02C2"/>
    <w:rsid w:val="001D0A1A"/>
    <w:rsid w:val="001D0ADF"/>
    <w:rsid w:val="001D0CC7"/>
    <w:rsid w:val="001D1897"/>
    <w:rsid w:val="001D28B6"/>
    <w:rsid w:val="001D2ECB"/>
    <w:rsid w:val="001D319D"/>
    <w:rsid w:val="001D3C46"/>
    <w:rsid w:val="001D3CC2"/>
    <w:rsid w:val="001D40E2"/>
    <w:rsid w:val="001D43C3"/>
    <w:rsid w:val="001D46DC"/>
    <w:rsid w:val="001D4972"/>
    <w:rsid w:val="001D4D17"/>
    <w:rsid w:val="001D54C5"/>
    <w:rsid w:val="001D5C93"/>
    <w:rsid w:val="001D5F58"/>
    <w:rsid w:val="001D66EB"/>
    <w:rsid w:val="001D7137"/>
    <w:rsid w:val="001D732D"/>
    <w:rsid w:val="001D7DAC"/>
    <w:rsid w:val="001E0A46"/>
    <w:rsid w:val="001E0BA4"/>
    <w:rsid w:val="001E1090"/>
    <w:rsid w:val="001E170D"/>
    <w:rsid w:val="001E1A10"/>
    <w:rsid w:val="001E384B"/>
    <w:rsid w:val="001E3B1A"/>
    <w:rsid w:val="001E3C54"/>
    <w:rsid w:val="001E3C6F"/>
    <w:rsid w:val="001E4314"/>
    <w:rsid w:val="001E4617"/>
    <w:rsid w:val="001E4D9C"/>
    <w:rsid w:val="001E5528"/>
    <w:rsid w:val="001E66D2"/>
    <w:rsid w:val="001E72F6"/>
    <w:rsid w:val="001E784B"/>
    <w:rsid w:val="001E7A34"/>
    <w:rsid w:val="001E7BF6"/>
    <w:rsid w:val="001E7C80"/>
    <w:rsid w:val="001F1327"/>
    <w:rsid w:val="001F168B"/>
    <w:rsid w:val="001F1910"/>
    <w:rsid w:val="001F1B49"/>
    <w:rsid w:val="001F1F1C"/>
    <w:rsid w:val="001F2C2D"/>
    <w:rsid w:val="001F3281"/>
    <w:rsid w:val="001F4A28"/>
    <w:rsid w:val="001F4EA6"/>
    <w:rsid w:val="001F541D"/>
    <w:rsid w:val="001F632D"/>
    <w:rsid w:val="001F6884"/>
    <w:rsid w:val="001F69FB"/>
    <w:rsid w:val="001F7285"/>
    <w:rsid w:val="001F76D8"/>
    <w:rsid w:val="001F7982"/>
    <w:rsid w:val="001F7E31"/>
    <w:rsid w:val="002002F9"/>
    <w:rsid w:val="00200D70"/>
    <w:rsid w:val="00201885"/>
    <w:rsid w:val="002028D1"/>
    <w:rsid w:val="00202B67"/>
    <w:rsid w:val="00202F97"/>
    <w:rsid w:val="00202FAA"/>
    <w:rsid w:val="0020321C"/>
    <w:rsid w:val="0020340E"/>
    <w:rsid w:val="00203539"/>
    <w:rsid w:val="00203F3B"/>
    <w:rsid w:val="00204645"/>
    <w:rsid w:val="00204A29"/>
    <w:rsid w:val="0020576C"/>
    <w:rsid w:val="00205990"/>
    <w:rsid w:val="00205B50"/>
    <w:rsid w:val="0020603B"/>
    <w:rsid w:val="0020608C"/>
    <w:rsid w:val="00206D47"/>
    <w:rsid w:val="00207949"/>
    <w:rsid w:val="002079F2"/>
    <w:rsid w:val="00207EB4"/>
    <w:rsid w:val="00210BF0"/>
    <w:rsid w:val="00211354"/>
    <w:rsid w:val="002113FA"/>
    <w:rsid w:val="002115A0"/>
    <w:rsid w:val="002119C4"/>
    <w:rsid w:val="00211D5C"/>
    <w:rsid w:val="00211FFB"/>
    <w:rsid w:val="002121E4"/>
    <w:rsid w:val="00212A90"/>
    <w:rsid w:val="00213062"/>
    <w:rsid w:val="00213176"/>
    <w:rsid w:val="00213422"/>
    <w:rsid w:val="00213ED3"/>
    <w:rsid w:val="00214713"/>
    <w:rsid w:val="00215094"/>
    <w:rsid w:val="002160F2"/>
    <w:rsid w:val="00216102"/>
    <w:rsid w:val="00216587"/>
    <w:rsid w:val="00216685"/>
    <w:rsid w:val="00216A32"/>
    <w:rsid w:val="00216F94"/>
    <w:rsid w:val="00217287"/>
    <w:rsid w:val="002203DA"/>
    <w:rsid w:val="00221146"/>
    <w:rsid w:val="00221250"/>
    <w:rsid w:val="002215AA"/>
    <w:rsid w:val="00221636"/>
    <w:rsid w:val="00221CDA"/>
    <w:rsid w:val="00223337"/>
    <w:rsid w:val="00223432"/>
    <w:rsid w:val="00223D6A"/>
    <w:rsid w:val="00225A93"/>
    <w:rsid w:val="002268E7"/>
    <w:rsid w:val="00226B7E"/>
    <w:rsid w:val="00226D63"/>
    <w:rsid w:val="00226E00"/>
    <w:rsid w:val="0022708F"/>
    <w:rsid w:val="00227500"/>
    <w:rsid w:val="00230BB8"/>
    <w:rsid w:val="00230FB9"/>
    <w:rsid w:val="002318D8"/>
    <w:rsid w:val="0023206D"/>
    <w:rsid w:val="00232E2C"/>
    <w:rsid w:val="0023307B"/>
    <w:rsid w:val="00233193"/>
    <w:rsid w:val="00233236"/>
    <w:rsid w:val="00233D58"/>
    <w:rsid w:val="002341E2"/>
    <w:rsid w:val="0023455D"/>
    <w:rsid w:val="0023473E"/>
    <w:rsid w:val="002347A2"/>
    <w:rsid w:val="002347BB"/>
    <w:rsid w:val="002347C1"/>
    <w:rsid w:val="00234930"/>
    <w:rsid w:val="00234A86"/>
    <w:rsid w:val="00234C0F"/>
    <w:rsid w:val="00234F5B"/>
    <w:rsid w:val="0023514F"/>
    <w:rsid w:val="002361D8"/>
    <w:rsid w:val="00236376"/>
    <w:rsid w:val="0023673D"/>
    <w:rsid w:val="00236B51"/>
    <w:rsid w:val="00236FC1"/>
    <w:rsid w:val="0023761E"/>
    <w:rsid w:val="002405A3"/>
    <w:rsid w:val="00240731"/>
    <w:rsid w:val="00240877"/>
    <w:rsid w:val="00240A64"/>
    <w:rsid w:val="0024371A"/>
    <w:rsid w:val="00243C44"/>
    <w:rsid w:val="00243E20"/>
    <w:rsid w:val="0024411D"/>
    <w:rsid w:val="00244A08"/>
    <w:rsid w:val="002453B6"/>
    <w:rsid w:val="002456FD"/>
    <w:rsid w:val="00246562"/>
    <w:rsid w:val="00246778"/>
    <w:rsid w:val="00246975"/>
    <w:rsid w:val="00246B83"/>
    <w:rsid w:val="00247F94"/>
    <w:rsid w:val="00250852"/>
    <w:rsid w:val="00250F81"/>
    <w:rsid w:val="002510A7"/>
    <w:rsid w:val="00251139"/>
    <w:rsid w:val="00251F41"/>
    <w:rsid w:val="00252285"/>
    <w:rsid w:val="002527B3"/>
    <w:rsid w:val="00253072"/>
    <w:rsid w:val="002530AB"/>
    <w:rsid w:val="002531F8"/>
    <w:rsid w:val="002547E3"/>
    <w:rsid w:val="002548A7"/>
    <w:rsid w:val="00254D28"/>
    <w:rsid w:val="0025514F"/>
    <w:rsid w:val="00255774"/>
    <w:rsid w:val="002557D0"/>
    <w:rsid w:val="00257553"/>
    <w:rsid w:val="00257B8F"/>
    <w:rsid w:val="002608EC"/>
    <w:rsid w:val="00260F5F"/>
    <w:rsid w:val="00261003"/>
    <w:rsid w:val="00261DE2"/>
    <w:rsid w:val="00262466"/>
    <w:rsid w:val="002628C8"/>
    <w:rsid w:val="00262B65"/>
    <w:rsid w:val="00262C9E"/>
    <w:rsid w:val="00262D86"/>
    <w:rsid w:val="002632B1"/>
    <w:rsid w:val="00263A25"/>
    <w:rsid w:val="002648D0"/>
    <w:rsid w:val="00264AEA"/>
    <w:rsid w:val="00264ECF"/>
    <w:rsid w:val="0026624C"/>
    <w:rsid w:val="002669D5"/>
    <w:rsid w:val="00266A92"/>
    <w:rsid w:val="00266C19"/>
    <w:rsid w:val="0026784D"/>
    <w:rsid w:val="00267CAF"/>
    <w:rsid w:val="00270922"/>
    <w:rsid w:val="0027125A"/>
    <w:rsid w:val="002717A2"/>
    <w:rsid w:val="00272076"/>
    <w:rsid w:val="00273473"/>
    <w:rsid w:val="002734F0"/>
    <w:rsid w:val="0027380E"/>
    <w:rsid w:val="0027392E"/>
    <w:rsid w:val="00273CFD"/>
    <w:rsid w:val="00274820"/>
    <w:rsid w:val="002748E6"/>
    <w:rsid w:val="002759B1"/>
    <w:rsid w:val="00275CCB"/>
    <w:rsid w:val="002767F9"/>
    <w:rsid w:val="0027683A"/>
    <w:rsid w:val="00276A27"/>
    <w:rsid w:val="002776F4"/>
    <w:rsid w:val="00277B36"/>
    <w:rsid w:val="0028012A"/>
    <w:rsid w:val="002802A4"/>
    <w:rsid w:val="002805BB"/>
    <w:rsid w:val="00280706"/>
    <w:rsid w:val="0028082F"/>
    <w:rsid w:val="0028102E"/>
    <w:rsid w:val="0028139B"/>
    <w:rsid w:val="002816D7"/>
    <w:rsid w:val="00281ABC"/>
    <w:rsid w:val="00281D89"/>
    <w:rsid w:val="002827C2"/>
    <w:rsid w:val="00282C81"/>
    <w:rsid w:val="002838FE"/>
    <w:rsid w:val="00283D47"/>
    <w:rsid w:val="0028449A"/>
    <w:rsid w:val="0028470B"/>
    <w:rsid w:val="002849B4"/>
    <w:rsid w:val="0028526F"/>
    <w:rsid w:val="00285678"/>
    <w:rsid w:val="00286D77"/>
    <w:rsid w:val="00291153"/>
    <w:rsid w:val="0029134D"/>
    <w:rsid w:val="00291961"/>
    <w:rsid w:val="00292277"/>
    <w:rsid w:val="00292E21"/>
    <w:rsid w:val="002936FF"/>
    <w:rsid w:val="002938F5"/>
    <w:rsid w:val="00294149"/>
    <w:rsid w:val="002948BD"/>
    <w:rsid w:val="00294C2E"/>
    <w:rsid w:val="00295A42"/>
    <w:rsid w:val="00296079"/>
    <w:rsid w:val="00297094"/>
    <w:rsid w:val="0029734D"/>
    <w:rsid w:val="00297391"/>
    <w:rsid w:val="00297539"/>
    <w:rsid w:val="002977FD"/>
    <w:rsid w:val="00297AC2"/>
    <w:rsid w:val="002A01CD"/>
    <w:rsid w:val="002A08B9"/>
    <w:rsid w:val="002A0D87"/>
    <w:rsid w:val="002A1D07"/>
    <w:rsid w:val="002A2969"/>
    <w:rsid w:val="002A2B65"/>
    <w:rsid w:val="002A2C68"/>
    <w:rsid w:val="002A2D4E"/>
    <w:rsid w:val="002A3916"/>
    <w:rsid w:val="002A4C83"/>
    <w:rsid w:val="002A5C83"/>
    <w:rsid w:val="002A5DD6"/>
    <w:rsid w:val="002A617A"/>
    <w:rsid w:val="002A6F65"/>
    <w:rsid w:val="002A7617"/>
    <w:rsid w:val="002A7CF7"/>
    <w:rsid w:val="002A7F99"/>
    <w:rsid w:val="002B031C"/>
    <w:rsid w:val="002B13FB"/>
    <w:rsid w:val="002B21F8"/>
    <w:rsid w:val="002B2471"/>
    <w:rsid w:val="002B3A02"/>
    <w:rsid w:val="002B3BD2"/>
    <w:rsid w:val="002B3C87"/>
    <w:rsid w:val="002B4D40"/>
    <w:rsid w:val="002B579B"/>
    <w:rsid w:val="002B6019"/>
    <w:rsid w:val="002B6275"/>
    <w:rsid w:val="002B75F3"/>
    <w:rsid w:val="002B7616"/>
    <w:rsid w:val="002B76E9"/>
    <w:rsid w:val="002B7C21"/>
    <w:rsid w:val="002C0554"/>
    <w:rsid w:val="002C0793"/>
    <w:rsid w:val="002C0BFE"/>
    <w:rsid w:val="002C1840"/>
    <w:rsid w:val="002C1EE6"/>
    <w:rsid w:val="002C2F04"/>
    <w:rsid w:val="002C2FCC"/>
    <w:rsid w:val="002C33F3"/>
    <w:rsid w:val="002C3446"/>
    <w:rsid w:val="002C4BE8"/>
    <w:rsid w:val="002C5FE0"/>
    <w:rsid w:val="002C6553"/>
    <w:rsid w:val="002C66FA"/>
    <w:rsid w:val="002C66FB"/>
    <w:rsid w:val="002C6BEA"/>
    <w:rsid w:val="002C71C5"/>
    <w:rsid w:val="002C77A4"/>
    <w:rsid w:val="002C77CC"/>
    <w:rsid w:val="002C7892"/>
    <w:rsid w:val="002C78F0"/>
    <w:rsid w:val="002D051A"/>
    <w:rsid w:val="002D0EBE"/>
    <w:rsid w:val="002D10D6"/>
    <w:rsid w:val="002D10E0"/>
    <w:rsid w:val="002D1753"/>
    <w:rsid w:val="002D17BD"/>
    <w:rsid w:val="002D20C5"/>
    <w:rsid w:val="002D219C"/>
    <w:rsid w:val="002D2546"/>
    <w:rsid w:val="002D323B"/>
    <w:rsid w:val="002D3D55"/>
    <w:rsid w:val="002D42EA"/>
    <w:rsid w:val="002D4E06"/>
    <w:rsid w:val="002D5164"/>
    <w:rsid w:val="002D57C8"/>
    <w:rsid w:val="002D5B6B"/>
    <w:rsid w:val="002D6813"/>
    <w:rsid w:val="002E09BD"/>
    <w:rsid w:val="002E1274"/>
    <w:rsid w:val="002E1C61"/>
    <w:rsid w:val="002E1E9B"/>
    <w:rsid w:val="002E2AFC"/>
    <w:rsid w:val="002E3C97"/>
    <w:rsid w:val="002E456F"/>
    <w:rsid w:val="002E46C8"/>
    <w:rsid w:val="002E493A"/>
    <w:rsid w:val="002E5F73"/>
    <w:rsid w:val="002E67DC"/>
    <w:rsid w:val="002E74B1"/>
    <w:rsid w:val="002E7BC7"/>
    <w:rsid w:val="002E7C07"/>
    <w:rsid w:val="002E7EAC"/>
    <w:rsid w:val="002F028B"/>
    <w:rsid w:val="002F0338"/>
    <w:rsid w:val="002F17C7"/>
    <w:rsid w:val="002F185E"/>
    <w:rsid w:val="002F4508"/>
    <w:rsid w:val="002F5027"/>
    <w:rsid w:val="002F5264"/>
    <w:rsid w:val="002F55BF"/>
    <w:rsid w:val="002F563D"/>
    <w:rsid w:val="002F56BD"/>
    <w:rsid w:val="002F5B5C"/>
    <w:rsid w:val="002F616C"/>
    <w:rsid w:val="002F62F4"/>
    <w:rsid w:val="002F6727"/>
    <w:rsid w:val="002F6DCC"/>
    <w:rsid w:val="002F74B5"/>
    <w:rsid w:val="003006C0"/>
    <w:rsid w:val="003007F3"/>
    <w:rsid w:val="00301612"/>
    <w:rsid w:val="003035E6"/>
    <w:rsid w:val="00303B84"/>
    <w:rsid w:val="003043F1"/>
    <w:rsid w:val="00304AC4"/>
    <w:rsid w:val="00304B60"/>
    <w:rsid w:val="00305725"/>
    <w:rsid w:val="00305CB4"/>
    <w:rsid w:val="00305D36"/>
    <w:rsid w:val="00306628"/>
    <w:rsid w:val="0030699E"/>
    <w:rsid w:val="00307133"/>
    <w:rsid w:val="00307237"/>
    <w:rsid w:val="00310E99"/>
    <w:rsid w:val="0031120B"/>
    <w:rsid w:val="00311603"/>
    <w:rsid w:val="00311F10"/>
    <w:rsid w:val="00312176"/>
    <w:rsid w:val="00313248"/>
    <w:rsid w:val="00313476"/>
    <w:rsid w:val="00314128"/>
    <w:rsid w:val="0031451A"/>
    <w:rsid w:val="00314A40"/>
    <w:rsid w:val="00314CCF"/>
    <w:rsid w:val="00314CF7"/>
    <w:rsid w:val="00314EA4"/>
    <w:rsid w:val="00314FE6"/>
    <w:rsid w:val="003154AC"/>
    <w:rsid w:val="003172DC"/>
    <w:rsid w:val="003204D9"/>
    <w:rsid w:val="0032054A"/>
    <w:rsid w:val="00320D44"/>
    <w:rsid w:val="00320DB8"/>
    <w:rsid w:val="00322C5D"/>
    <w:rsid w:val="00323411"/>
    <w:rsid w:val="00323CA7"/>
    <w:rsid w:val="0032562B"/>
    <w:rsid w:val="003258AE"/>
    <w:rsid w:val="003258E7"/>
    <w:rsid w:val="00325903"/>
    <w:rsid w:val="00326178"/>
    <w:rsid w:val="00326223"/>
    <w:rsid w:val="00326F68"/>
    <w:rsid w:val="00327117"/>
    <w:rsid w:val="00327F84"/>
    <w:rsid w:val="00330BBC"/>
    <w:rsid w:val="00330E72"/>
    <w:rsid w:val="00331462"/>
    <w:rsid w:val="003315A6"/>
    <w:rsid w:val="0033184A"/>
    <w:rsid w:val="003320CE"/>
    <w:rsid w:val="003321A0"/>
    <w:rsid w:val="00332CFC"/>
    <w:rsid w:val="003336B4"/>
    <w:rsid w:val="00333715"/>
    <w:rsid w:val="00335065"/>
    <w:rsid w:val="00335308"/>
    <w:rsid w:val="0033566D"/>
    <w:rsid w:val="00335744"/>
    <w:rsid w:val="00336E28"/>
    <w:rsid w:val="0033778A"/>
    <w:rsid w:val="00337840"/>
    <w:rsid w:val="0033786A"/>
    <w:rsid w:val="003378B6"/>
    <w:rsid w:val="00337EFE"/>
    <w:rsid w:val="0034044A"/>
    <w:rsid w:val="00341039"/>
    <w:rsid w:val="003410C3"/>
    <w:rsid w:val="00341731"/>
    <w:rsid w:val="00342483"/>
    <w:rsid w:val="00342557"/>
    <w:rsid w:val="00343837"/>
    <w:rsid w:val="003440C8"/>
    <w:rsid w:val="00344D0A"/>
    <w:rsid w:val="003456DA"/>
    <w:rsid w:val="00345E87"/>
    <w:rsid w:val="00346C6D"/>
    <w:rsid w:val="00346CAA"/>
    <w:rsid w:val="003473E3"/>
    <w:rsid w:val="00347EFA"/>
    <w:rsid w:val="003500FF"/>
    <w:rsid w:val="00350746"/>
    <w:rsid w:val="00350D77"/>
    <w:rsid w:val="00350E34"/>
    <w:rsid w:val="00350F94"/>
    <w:rsid w:val="00351489"/>
    <w:rsid w:val="00352502"/>
    <w:rsid w:val="00352754"/>
    <w:rsid w:val="00353222"/>
    <w:rsid w:val="00353B75"/>
    <w:rsid w:val="00353D7D"/>
    <w:rsid w:val="003540FF"/>
    <w:rsid w:val="0035462D"/>
    <w:rsid w:val="00355944"/>
    <w:rsid w:val="00355B3D"/>
    <w:rsid w:val="00355FF3"/>
    <w:rsid w:val="00356213"/>
    <w:rsid w:val="0035625D"/>
    <w:rsid w:val="0035696E"/>
    <w:rsid w:val="003574CA"/>
    <w:rsid w:val="0035777E"/>
    <w:rsid w:val="003577ED"/>
    <w:rsid w:val="00357B5B"/>
    <w:rsid w:val="00357D4F"/>
    <w:rsid w:val="0036075B"/>
    <w:rsid w:val="00360EC1"/>
    <w:rsid w:val="003613EF"/>
    <w:rsid w:val="0036182F"/>
    <w:rsid w:val="00361D1E"/>
    <w:rsid w:val="00362248"/>
    <w:rsid w:val="00363A21"/>
    <w:rsid w:val="003640FF"/>
    <w:rsid w:val="003649AD"/>
    <w:rsid w:val="003649B8"/>
    <w:rsid w:val="00365AAE"/>
    <w:rsid w:val="0036683D"/>
    <w:rsid w:val="003670C0"/>
    <w:rsid w:val="00367982"/>
    <w:rsid w:val="003679E2"/>
    <w:rsid w:val="00370207"/>
    <w:rsid w:val="0037058A"/>
    <w:rsid w:val="00370A04"/>
    <w:rsid w:val="00371BAB"/>
    <w:rsid w:val="00372170"/>
    <w:rsid w:val="003726AA"/>
    <w:rsid w:val="00372E1F"/>
    <w:rsid w:val="003766BB"/>
    <w:rsid w:val="00377212"/>
    <w:rsid w:val="003777CB"/>
    <w:rsid w:val="00377BE6"/>
    <w:rsid w:val="0038073E"/>
    <w:rsid w:val="00380A62"/>
    <w:rsid w:val="00382269"/>
    <w:rsid w:val="00382559"/>
    <w:rsid w:val="00382AC2"/>
    <w:rsid w:val="00382B7F"/>
    <w:rsid w:val="00382DF1"/>
    <w:rsid w:val="00383ADF"/>
    <w:rsid w:val="00383C04"/>
    <w:rsid w:val="003840AF"/>
    <w:rsid w:val="0038421B"/>
    <w:rsid w:val="00384ECB"/>
    <w:rsid w:val="0038590B"/>
    <w:rsid w:val="00385AE4"/>
    <w:rsid w:val="00385D3F"/>
    <w:rsid w:val="00386D37"/>
    <w:rsid w:val="003879DD"/>
    <w:rsid w:val="003879F5"/>
    <w:rsid w:val="00390213"/>
    <w:rsid w:val="0039213E"/>
    <w:rsid w:val="003947D1"/>
    <w:rsid w:val="0039498D"/>
    <w:rsid w:val="00394D94"/>
    <w:rsid w:val="00395506"/>
    <w:rsid w:val="00395BA3"/>
    <w:rsid w:val="0039643F"/>
    <w:rsid w:val="00396A7D"/>
    <w:rsid w:val="00396AFB"/>
    <w:rsid w:val="003975A4"/>
    <w:rsid w:val="003A035D"/>
    <w:rsid w:val="003A061C"/>
    <w:rsid w:val="003A1314"/>
    <w:rsid w:val="003A187B"/>
    <w:rsid w:val="003A1B2A"/>
    <w:rsid w:val="003A2619"/>
    <w:rsid w:val="003A3B25"/>
    <w:rsid w:val="003A470A"/>
    <w:rsid w:val="003A49F5"/>
    <w:rsid w:val="003A4A69"/>
    <w:rsid w:val="003A4B40"/>
    <w:rsid w:val="003A543A"/>
    <w:rsid w:val="003A5A94"/>
    <w:rsid w:val="003A6BC4"/>
    <w:rsid w:val="003A7EDD"/>
    <w:rsid w:val="003A7EF9"/>
    <w:rsid w:val="003B0041"/>
    <w:rsid w:val="003B0222"/>
    <w:rsid w:val="003B0254"/>
    <w:rsid w:val="003B034A"/>
    <w:rsid w:val="003B036F"/>
    <w:rsid w:val="003B070D"/>
    <w:rsid w:val="003B0D47"/>
    <w:rsid w:val="003B1206"/>
    <w:rsid w:val="003B141D"/>
    <w:rsid w:val="003B1C90"/>
    <w:rsid w:val="003B26EE"/>
    <w:rsid w:val="003B2B2B"/>
    <w:rsid w:val="003B2BBE"/>
    <w:rsid w:val="003B3960"/>
    <w:rsid w:val="003B42E6"/>
    <w:rsid w:val="003B45BC"/>
    <w:rsid w:val="003B48AB"/>
    <w:rsid w:val="003B6534"/>
    <w:rsid w:val="003B67A7"/>
    <w:rsid w:val="003B6C13"/>
    <w:rsid w:val="003B719F"/>
    <w:rsid w:val="003B74C9"/>
    <w:rsid w:val="003C00CB"/>
    <w:rsid w:val="003C0C58"/>
    <w:rsid w:val="003C14AD"/>
    <w:rsid w:val="003C1964"/>
    <w:rsid w:val="003C309E"/>
    <w:rsid w:val="003C30EA"/>
    <w:rsid w:val="003C361E"/>
    <w:rsid w:val="003C38D9"/>
    <w:rsid w:val="003C3971"/>
    <w:rsid w:val="003C3DB8"/>
    <w:rsid w:val="003C3F55"/>
    <w:rsid w:val="003C4B3C"/>
    <w:rsid w:val="003C50C0"/>
    <w:rsid w:val="003C51F4"/>
    <w:rsid w:val="003C5F20"/>
    <w:rsid w:val="003C614F"/>
    <w:rsid w:val="003C693F"/>
    <w:rsid w:val="003C6E58"/>
    <w:rsid w:val="003C7031"/>
    <w:rsid w:val="003C726F"/>
    <w:rsid w:val="003C76CA"/>
    <w:rsid w:val="003C7BBA"/>
    <w:rsid w:val="003C7DB1"/>
    <w:rsid w:val="003D0062"/>
    <w:rsid w:val="003D0107"/>
    <w:rsid w:val="003D1A53"/>
    <w:rsid w:val="003D1F24"/>
    <w:rsid w:val="003D2B93"/>
    <w:rsid w:val="003D3EC0"/>
    <w:rsid w:val="003D415C"/>
    <w:rsid w:val="003D49D4"/>
    <w:rsid w:val="003D4FFD"/>
    <w:rsid w:val="003D5CEE"/>
    <w:rsid w:val="003D6407"/>
    <w:rsid w:val="003D657F"/>
    <w:rsid w:val="003D680C"/>
    <w:rsid w:val="003D6840"/>
    <w:rsid w:val="003D69D0"/>
    <w:rsid w:val="003D712B"/>
    <w:rsid w:val="003D7466"/>
    <w:rsid w:val="003D79FC"/>
    <w:rsid w:val="003D7D39"/>
    <w:rsid w:val="003E04FB"/>
    <w:rsid w:val="003E0824"/>
    <w:rsid w:val="003E09F8"/>
    <w:rsid w:val="003E0B29"/>
    <w:rsid w:val="003E0C67"/>
    <w:rsid w:val="003E1270"/>
    <w:rsid w:val="003E192E"/>
    <w:rsid w:val="003E218A"/>
    <w:rsid w:val="003E2EB3"/>
    <w:rsid w:val="003E3047"/>
    <w:rsid w:val="003E3224"/>
    <w:rsid w:val="003E3E6F"/>
    <w:rsid w:val="003E4990"/>
    <w:rsid w:val="003E4D5E"/>
    <w:rsid w:val="003E542F"/>
    <w:rsid w:val="003E54C2"/>
    <w:rsid w:val="003E6B15"/>
    <w:rsid w:val="003F09BA"/>
    <w:rsid w:val="003F25D0"/>
    <w:rsid w:val="003F2646"/>
    <w:rsid w:val="003F3001"/>
    <w:rsid w:val="003F30A6"/>
    <w:rsid w:val="003F3949"/>
    <w:rsid w:val="003F3A98"/>
    <w:rsid w:val="003F3FAE"/>
    <w:rsid w:val="003F40E2"/>
    <w:rsid w:val="003F45A5"/>
    <w:rsid w:val="003F4E7C"/>
    <w:rsid w:val="003F6721"/>
    <w:rsid w:val="003F6C91"/>
    <w:rsid w:val="003F6F6B"/>
    <w:rsid w:val="003F70F5"/>
    <w:rsid w:val="003F7B2E"/>
    <w:rsid w:val="003F7B9E"/>
    <w:rsid w:val="003F7F50"/>
    <w:rsid w:val="004011E2"/>
    <w:rsid w:val="00401729"/>
    <w:rsid w:val="0040186E"/>
    <w:rsid w:val="00402124"/>
    <w:rsid w:val="0040224E"/>
    <w:rsid w:val="00402A77"/>
    <w:rsid w:val="0040317D"/>
    <w:rsid w:val="004032E8"/>
    <w:rsid w:val="004039C5"/>
    <w:rsid w:val="00403C8E"/>
    <w:rsid w:val="00403E38"/>
    <w:rsid w:val="0040404C"/>
    <w:rsid w:val="004041CD"/>
    <w:rsid w:val="004043DD"/>
    <w:rsid w:val="004053FA"/>
    <w:rsid w:val="00405E2C"/>
    <w:rsid w:val="0040603F"/>
    <w:rsid w:val="0040618E"/>
    <w:rsid w:val="00406BF3"/>
    <w:rsid w:val="00406E84"/>
    <w:rsid w:val="00407514"/>
    <w:rsid w:val="0040755D"/>
    <w:rsid w:val="00407751"/>
    <w:rsid w:val="00407E1A"/>
    <w:rsid w:val="004104D6"/>
    <w:rsid w:val="00410CC3"/>
    <w:rsid w:val="00411511"/>
    <w:rsid w:val="00413433"/>
    <w:rsid w:val="004138BF"/>
    <w:rsid w:val="004144CE"/>
    <w:rsid w:val="004146C1"/>
    <w:rsid w:val="0041486F"/>
    <w:rsid w:val="00414FD4"/>
    <w:rsid w:val="00415241"/>
    <w:rsid w:val="00415E7C"/>
    <w:rsid w:val="00416820"/>
    <w:rsid w:val="00416A87"/>
    <w:rsid w:val="00416BAF"/>
    <w:rsid w:val="00416F7F"/>
    <w:rsid w:val="0041759A"/>
    <w:rsid w:val="0041768D"/>
    <w:rsid w:val="004177B6"/>
    <w:rsid w:val="00417D34"/>
    <w:rsid w:val="0042018C"/>
    <w:rsid w:val="0042032A"/>
    <w:rsid w:val="00421728"/>
    <w:rsid w:val="00421CAD"/>
    <w:rsid w:val="004234BA"/>
    <w:rsid w:val="00424249"/>
    <w:rsid w:val="00424A8B"/>
    <w:rsid w:val="00425315"/>
    <w:rsid w:val="0042684E"/>
    <w:rsid w:val="0042686E"/>
    <w:rsid w:val="00426904"/>
    <w:rsid w:val="004275DE"/>
    <w:rsid w:val="00427960"/>
    <w:rsid w:val="00430569"/>
    <w:rsid w:val="0043085B"/>
    <w:rsid w:val="0043087C"/>
    <w:rsid w:val="0043139B"/>
    <w:rsid w:val="00431480"/>
    <w:rsid w:val="00431807"/>
    <w:rsid w:val="00431A1F"/>
    <w:rsid w:val="004322CA"/>
    <w:rsid w:val="004325D5"/>
    <w:rsid w:val="0043262B"/>
    <w:rsid w:val="0043292C"/>
    <w:rsid w:val="00433D8C"/>
    <w:rsid w:val="004343E6"/>
    <w:rsid w:val="00434AE3"/>
    <w:rsid w:val="004358BF"/>
    <w:rsid w:val="0043720E"/>
    <w:rsid w:val="00437277"/>
    <w:rsid w:val="00437D5B"/>
    <w:rsid w:val="00440057"/>
    <w:rsid w:val="00440060"/>
    <w:rsid w:val="00440191"/>
    <w:rsid w:val="0044035B"/>
    <w:rsid w:val="00440ADB"/>
    <w:rsid w:val="0044104F"/>
    <w:rsid w:val="00441687"/>
    <w:rsid w:val="00441A38"/>
    <w:rsid w:val="00442B75"/>
    <w:rsid w:val="00443668"/>
    <w:rsid w:val="00443DFA"/>
    <w:rsid w:val="0044436D"/>
    <w:rsid w:val="0044465A"/>
    <w:rsid w:val="00444951"/>
    <w:rsid w:val="004452DE"/>
    <w:rsid w:val="0044544C"/>
    <w:rsid w:val="00445BCB"/>
    <w:rsid w:val="00446169"/>
    <w:rsid w:val="004462AA"/>
    <w:rsid w:val="00446CC5"/>
    <w:rsid w:val="00447EA0"/>
    <w:rsid w:val="004513BC"/>
    <w:rsid w:val="00451AB8"/>
    <w:rsid w:val="00451F7C"/>
    <w:rsid w:val="00452E10"/>
    <w:rsid w:val="00453383"/>
    <w:rsid w:val="00453A56"/>
    <w:rsid w:val="00453BD2"/>
    <w:rsid w:val="00453CC8"/>
    <w:rsid w:val="00453CE3"/>
    <w:rsid w:val="00453EA8"/>
    <w:rsid w:val="0045409B"/>
    <w:rsid w:val="004540DE"/>
    <w:rsid w:val="00454A7A"/>
    <w:rsid w:val="00454D3B"/>
    <w:rsid w:val="00454FE1"/>
    <w:rsid w:val="0045523B"/>
    <w:rsid w:val="0045537A"/>
    <w:rsid w:val="004553EC"/>
    <w:rsid w:val="00455F01"/>
    <w:rsid w:val="004567FB"/>
    <w:rsid w:val="00456CEA"/>
    <w:rsid w:val="00457123"/>
    <w:rsid w:val="0045760F"/>
    <w:rsid w:val="00457749"/>
    <w:rsid w:val="00457F47"/>
    <w:rsid w:val="00460E58"/>
    <w:rsid w:val="004621FF"/>
    <w:rsid w:val="00462951"/>
    <w:rsid w:val="00462F2F"/>
    <w:rsid w:val="00463102"/>
    <w:rsid w:val="0046392C"/>
    <w:rsid w:val="004639BF"/>
    <w:rsid w:val="00463ECF"/>
    <w:rsid w:val="0046455A"/>
    <w:rsid w:val="004648FE"/>
    <w:rsid w:val="00466AF8"/>
    <w:rsid w:val="004678AA"/>
    <w:rsid w:val="0047009D"/>
    <w:rsid w:val="00470538"/>
    <w:rsid w:val="0047083F"/>
    <w:rsid w:val="00471BC0"/>
    <w:rsid w:val="00471C4F"/>
    <w:rsid w:val="00471DC2"/>
    <w:rsid w:val="004721A0"/>
    <w:rsid w:val="00472463"/>
    <w:rsid w:val="00472E6D"/>
    <w:rsid w:val="004738F2"/>
    <w:rsid w:val="00473EEE"/>
    <w:rsid w:val="00474962"/>
    <w:rsid w:val="004750EE"/>
    <w:rsid w:val="00475D3A"/>
    <w:rsid w:val="00476974"/>
    <w:rsid w:val="0047740B"/>
    <w:rsid w:val="0047792D"/>
    <w:rsid w:val="00477977"/>
    <w:rsid w:val="00477C0A"/>
    <w:rsid w:val="00480EBE"/>
    <w:rsid w:val="004815D2"/>
    <w:rsid w:val="004818D4"/>
    <w:rsid w:val="0048246B"/>
    <w:rsid w:val="004828EF"/>
    <w:rsid w:val="00483397"/>
    <w:rsid w:val="00483563"/>
    <w:rsid w:val="00483AC4"/>
    <w:rsid w:val="00485350"/>
    <w:rsid w:val="0048559A"/>
    <w:rsid w:val="00485A12"/>
    <w:rsid w:val="00485EBE"/>
    <w:rsid w:val="004865D5"/>
    <w:rsid w:val="00486FDF"/>
    <w:rsid w:val="00487038"/>
    <w:rsid w:val="00487A86"/>
    <w:rsid w:val="00487C34"/>
    <w:rsid w:val="00490894"/>
    <w:rsid w:val="00490B8E"/>
    <w:rsid w:val="00491000"/>
    <w:rsid w:val="00491529"/>
    <w:rsid w:val="00491F74"/>
    <w:rsid w:val="00492566"/>
    <w:rsid w:val="004926DC"/>
    <w:rsid w:val="00492AA3"/>
    <w:rsid w:val="00492F3F"/>
    <w:rsid w:val="0049319F"/>
    <w:rsid w:val="00494BDF"/>
    <w:rsid w:val="00495702"/>
    <w:rsid w:val="00495967"/>
    <w:rsid w:val="00495D76"/>
    <w:rsid w:val="004967FE"/>
    <w:rsid w:val="00496AC5"/>
    <w:rsid w:val="004A04A9"/>
    <w:rsid w:val="004A04B3"/>
    <w:rsid w:val="004A0846"/>
    <w:rsid w:val="004A0AD6"/>
    <w:rsid w:val="004A0D85"/>
    <w:rsid w:val="004A0DC7"/>
    <w:rsid w:val="004A101E"/>
    <w:rsid w:val="004A1C35"/>
    <w:rsid w:val="004A2A90"/>
    <w:rsid w:val="004A34FF"/>
    <w:rsid w:val="004A38F2"/>
    <w:rsid w:val="004A42D6"/>
    <w:rsid w:val="004A43B9"/>
    <w:rsid w:val="004A53A7"/>
    <w:rsid w:val="004A586A"/>
    <w:rsid w:val="004A5D0C"/>
    <w:rsid w:val="004A603D"/>
    <w:rsid w:val="004A6977"/>
    <w:rsid w:val="004A6F75"/>
    <w:rsid w:val="004B0504"/>
    <w:rsid w:val="004B0D96"/>
    <w:rsid w:val="004B0E5D"/>
    <w:rsid w:val="004B17ED"/>
    <w:rsid w:val="004B194C"/>
    <w:rsid w:val="004B194F"/>
    <w:rsid w:val="004B2011"/>
    <w:rsid w:val="004B28F2"/>
    <w:rsid w:val="004B297A"/>
    <w:rsid w:val="004B2C59"/>
    <w:rsid w:val="004B311B"/>
    <w:rsid w:val="004B346B"/>
    <w:rsid w:val="004B3964"/>
    <w:rsid w:val="004B3ADD"/>
    <w:rsid w:val="004B48D2"/>
    <w:rsid w:val="004B5122"/>
    <w:rsid w:val="004B5536"/>
    <w:rsid w:val="004B5731"/>
    <w:rsid w:val="004B5DA7"/>
    <w:rsid w:val="004B69A7"/>
    <w:rsid w:val="004C0A56"/>
    <w:rsid w:val="004C1D0A"/>
    <w:rsid w:val="004C1D2A"/>
    <w:rsid w:val="004C2081"/>
    <w:rsid w:val="004C3A73"/>
    <w:rsid w:val="004C4790"/>
    <w:rsid w:val="004C4DAE"/>
    <w:rsid w:val="004C553A"/>
    <w:rsid w:val="004C6F21"/>
    <w:rsid w:val="004D00F7"/>
    <w:rsid w:val="004D0A13"/>
    <w:rsid w:val="004D0B09"/>
    <w:rsid w:val="004D14A6"/>
    <w:rsid w:val="004D1774"/>
    <w:rsid w:val="004D231E"/>
    <w:rsid w:val="004D23B6"/>
    <w:rsid w:val="004D2A4C"/>
    <w:rsid w:val="004D3578"/>
    <w:rsid w:val="004D517F"/>
    <w:rsid w:val="004D5330"/>
    <w:rsid w:val="004D6037"/>
    <w:rsid w:val="004D61BE"/>
    <w:rsid w:val="004D63D4"/>
    <w:rsid w:val="004D68E7"/>
    <w:rsid w:val="004D7218"/>
    <w:rsid w:val="004D74CF"/>
    <w:rsid w:val="004E00B7"/>
    <w:rsid w:val="004E0353"/>
    <w:rsid w:val="004E0B37"/>
    <w:rsid w:val="004E1018"/>
    <w:rsid w:val="004E15ED"/>
    <w:rsid w:val="004E1841"/>
    <w:rsid w:val="004E18F3"/>
    <w:rsid w:val="004E1AFC"/>
    <w:rsid w:val="004E1F0C"/>
    <w:rsid w:val="004E213A"/>
    <w:rsid w:val="004E228C"/>
    <w:rsid w:val="004E2866"/>
    <w:rsid w:val="004E2950"/>
    <w:rsid w:val="004E29F3"/>
    <w:rsid w:val="004E3082"/>
    <w:rsid w:val="004E3A28"/>
    <w:rsid w:val="004E3B68"/>
    <w:rsid w:val="004E52C0"/>
    <w:rsid w:val="004E53B0"/>
    <w:rsid w:val="004E557A"/>
    <w:rsid w:val="004E607E"/>
    <w:rsid w:val="004E60E6"/>
    <w:rsid w:val="004E6411"/>
    <w:rsid w:val="004E6DAE"/>
    <w:rsid w:val="004E725D"/>
    <w:rsid w:val="004E7DCA"/>
    <w:rsid w:val="004F00F9"/>
    <w:rsid w:val="004F0F5A"/>
    <w:rsid w:val="004F167E"/>
    <w:rsid w:val="004F21B6"/>
    <w:rsid w:val="004F33BF"/>
    <w:rsid w:val="004F3428"/>
    <w:rsid w:val="004F38B5"/>
    <w:rsid w:val="004F3EC0"/>
    <w:rsid w:val="004F4CBA"/>
    <w:rsid w:val="004F4DEB"/>
    <w:rsid w:val="004F4F07"/>
    <w:rsid w:val="004F4F51"/>
    <w:rsid w:val="004F6314"/>
    <w:rsid w:val="004F678E"/>
    <w:rsid w:val="004F6946"/>
    <w:rsid w:val="005001A0"/>
    <w:rsid w:val="00500238"/>
    <w:rsid w:val="0050029A"/>
    <w:rsid w:val="0050084E"/>
    <w:rsid w:val="00500B23"/>
    <w:rsid w:val="00500FA3"/>
    <w:rsid w:val="00501FC7"/>
    <w:rsid w:val="00502BC6"/>
    <w:rsid w:val="00504D00"/>
    <w:rsid w:val="00504D11"/>
    <w:rsid w:val="00504D7C"/>
    <w:rsid w:val="00505191"/>
    <w:rsid w:val="005059ED"/>
    <w:rsid w:val="005062BF"/>
    <w:rsid w:val="00506DBF"/>
    <w:rsid w:val="005074FA"/>
    <w:rsid w:val="00507C30"/>
    <w:rsid w:val="00507C46"/>
    <w:rsid w:val="00510298"/>
    <w:rsid w:val="00511BEF"/>
    <w:rsid w:val="00511C1D"/>
    <w:rsid w:val="00512365"/>
    <w:rsid w:val="00512529"/>
    <w:rsid w:val="00512D44"/>
    <w:rsid w:val="00512EFC"/>
    <w:rsid w:val="00513482"/>
    <w:rsid w:val="00513D18"/>
    <w:rsid w:val="00514155"/>
    <w:rsid w:val="0051466E"/>
    <w:rsid w:val="00514E67"/>
    <w:rsid w:val="00515C5D"/>
    <w:rsid w:val="0051638B"/>
    <w:rsid w:val="005167CA"/>
    <w:rsid w:val="00517984"/>
    <w:rsid w:val="0052002F"/>
    <w:rsid w:val="00520446"/>
    <w:rsid w:val="0052058B"/>
    <w:rsid w:val="0052060F"/>
    <w:rsid w:val="00521401"/>
    <w:rsid w:val="0052175C"/>
    <w:rsid w:val="00521BD8"/>
    <w:rsid w:val="00522421"/>
    <w:rsid w:val="00522D3C"/>
    <w:rsid w:val="0052316B"/>
    <w:rsid w:val="0052384E"/>
    <w:rsid w:val="00523E65"/>
    <w:rsid w:val="00523F2F"/>
    <w:rsid w:val="005243FA"/>
    <w:rsid w:val="005246B2"/>
    <w:rsid w:val="005248B8"/>
    <w:rsid w:val="00525A3D"/>
    <w:rsid w:val="00525B88"/>
    <w:rsid w:val="00525EBA"/>
    <w:rsid w:val="00526792"/>
    <w:rsid w:val="0052776C"/>
    <w:rsid w:val="00527A39"/>
    <w:rsid w:val="00530270"/>
    <w:rsid w:val="00531BA6"/>
    <w:rsid w:val="00532252"/>
    <w:rsid w:val="0053258E"/>
    <w:rsid w:val="00532701"/>
    <w:rsid w:val="00532D9D"/>
    <w:rsid w:val="00533159"/>
    <w:rsid w:val="00533410"/>
    <w:rsid w:val="00533CD5"/>
    <w:rsid w:val="00533FD7"/>
    <w:rsid w:val="00534262"/>
    <w:rsid w:val="00534A4C"/>
    <w:rsid w:val="00534E2F"/>
    <w:rsid w:val="005350BF"/>
    <w:rsid w:val="0053550B"/>
    <w:rsid w:val="005357EE"/>
    <w:rsid w:val="00535D48"/>
    <w:rsid w:val="00536889"/>
    <w:rsid w:val="00537998"/>
    <w:rsid w:val="00540132"/>
    <w:rsid w:val="0054015B"/>
    <w:rsid w:val="00540C51"/>
    <w:rsid w:val="00540ED7"/>
    <w:rsid w:val="005417EA"/>
    <w:rsid w:val="005417F6"/>
    <w:rsid w:val="00542593"/>
    <w:rsid w:val="005425D8"/>
    <w:rsid w:val="00542AD8"/>
    <w:rsid w:val="00543543"/>
    <w:rsid w:val="0054393D"/>
    <w:rsid w:val="00543BFF"/>
    <w:rsid w:val="00543E6C"/>
    <w:rsid w:val="0054410C"/>
    <w:rsid w:val="0054487D"/>
    <w:rsid w:val="00544D72"/>
    <w:rsid w:val="00544F5B"/>
    <w:rsid w:val="005452E7"/>
    <w:rsid w:val="005453DD"/>
    <w:rsid w:val="005460E9"/>
    <w:rsid w:val="005462E9"/>
    <w:rsid w:val="00546551"/>
    <w:rsid w:val="00547494"/>
    <w:rsid w:val="005475C5"/>
    <w:rsid w:val="00547A21"/>
    <w:rsid w:val="00547AB8"/>
    <w:rsid w:val="00551179"/>
    <w:rsid w:val="00551E67"/>
    <w:rsid w:val="00551EE3"/>
    <w:rsid w:val="00552C35"/>
    <w:rsid w:val="00552E4F"/>
    <w:rsid w:val="00553CD5"/>
    <w:rsid w:val="00553F5E"/>
    <w:rsid w:val="00554877"/>
    <w:rsid w:val="00554B3B"/>
    <w:rsid w:val="00554EAF"/>
    <w:rsid w:val="00555931"/>
    <w:rsid w:val="00555DC4"/>
    <w:rsid w:val="005566B0"/>
    <w:rsid w:val="00556DFA"/>
    <w:rsid w:val="00556F3F"/>
    <w:rsid w:val="00560420"/>
    <w:rsid w:val="00561489"/>
    <w:rsid w:val="00561E3F"/>
    <w:rsid w:val="0056216A"/>
    <w:rsid w:val="005628FC"/>
    <w:rsid w:val="00562A48"/>
    <w:rsid w:val="00563450"/>
    <w:rsid w:val="0056466C"/>
    <w:rsid w:val="00565087"/>
    <w:rsid w:val="00566120"/>
    <w:rsid w:val="005662AF"/>
    <w:rsid w:val="00566B11"/>
    <w:rsid w:val="00566B23"/>
    <w:rsid w:val="00566E54"/>
    <w:rsid w:val="00567BEF"/>
    <w:rsid w:val="00570656"/>
    <w:rsid w:val="00570AAB"/>
    <w:rsid w:val="00570F8F"/>
    <w:rsid w:val="00571A69"/>
    <w:rsid w:val="0057204F"/>
    <w:rsid w:val="0057236E"/>
    <w:rsid w:val="005726D6"/>
    <w:rsid w:val="0057272A"/>
    <w:rsid w:val="00572BCC"/>
    <w:rsid w:val="00573979"/>
    <w:rsid w:val="00573AB1"/>
    <w:rsid w:val="00573ED1"/>
    <w:rsid w:val="00574101"/>
    <w:rsid w:val="005741EB"/>
    <w:rsid w:val="005747CE"/>
    <w:rsid w:val="00574BB6"/>
    <w:rsid w:val="00574EDA"/>
    <w:rsid w:val="005755EA"/>
    <w:rsid w:val="005759BE"/>
    <w:rsid w:val="00575DA1"/>
    <w:rsid w:val="00576037"/>
    <w:rsid w:val="00577AF2"/>
    <w:rsid w:val="00580B49"/>
    <w:rsid w:val="0058111C"/>
    <w:rsid w:val="0058198C"/>
    <w:rsid w:val="00581A01"/>
    <w:rsid w:val="00582489"/>
    <w:rsid w:val="005825DD"/>
    <w:rsid w:val="00582B6F"/>
    <w:rsid w:val="00582DA3"/>
    <w:rsid w:val="005834A1"/>
    <w:rsid w:val="00583B0C"/>
    <w:rsid w:val="005843E3"/>
    <w:rsid w:val="00584DAB"/>
    <w:rsid w:val="005851A4"/>
    <w:rsid w:val="005863D2"/>
    <w:rsid w:val="00586710"/>
    <w:rsid w:val="00586E27"/>
    <w:rsid w:val="005871A3"/>
    <w:rsid w:val="0058732A"/>
    <w:rsid w:val="0058753E"/>
    <w:rsid w:val="00590773"/>
    <w:rsid w:val="00593EE8"/>
    <w:rsid w:val="005942F0"/>
    <w:rsid w:val="00594673"/>
    <w:rsid w:val="00594761"/>
    <w:rsid w:val="00594C90"/>
    <w:rsid w:val="00594EE3"/>
    <w:rsid w:val="00595987"/>
    <w:rsid w:val="00596072"/>
    <w:rsid w:val="005963AE"/>
    <w:rsid w:val="0059650F"/>
    <w:rsid w:val="00596747"/>
    <w:rsid w:val="0059691A"/>
    <w:rsid w:val="005972CA"/>
    <w:rsid w:val="00597350"/>
    <w:rsid w:val="00597B88"/>
    <w:rsid w:val="00597E3C"/>
    <w:rsid w:val="005A0619"/>
    <w:rsid w:val="005A0B16"/>
    <w:rsid w:val="005A0B69"/>
    <w:rsid w:val="005A0C70"/>
    <w:rsid w:val="005A17FD"/>
    <w:rsid w:val="005A182A"/>
    <w:rsid w:val="005A1C6B"/>
    <w:rsid w:val="005A330F"/>
    <w:rsid w:val="005A364C"/>
    <w:rsid w:val="005A3B8F"/>
    <w:rsid w:val="005A3E7C"/>
    <w:rsid w:val="005A44EF"/>
    <w:rsid w:val="005A4619"/>
    <w:rsid w:val="005A6217"/>
    <w:rsid w:val="005A62D0"/>
    <w:rsid w:val="005A6B50"/>
    <w:rsid w:val="005A6BEE"/>
    <w:rsid w:val="005A6D6D"/>
    <w:rsid w:val="005A70D9"/>
    <w:rsid w:val="005A735C"/>
    <w:rsid w:val="005B087C"/>
    <w:rsid w:val="005B361D"/>
    <w:rsid w:val="005B3B05"/>
    <w:rsid w:val="005B3FA7"/>
    <w:rsid w:val="005B417F"/>
    <w:rsid w:val="005B4709"/>
    <w:rsid w:val="005B5782"/>
    <w:rsid w:val="005B5C57"/>
    <w:rsid w:val="005B5C68"/>
    <w:rsid w:val="005B5C6E"/>
    <w:rsid w:val="005B5F9F"/>
    <w:rsid w:val="005B6093"/>
    <w:rsid w:val="005B6215"/>
    <w:rsid w:val="005B6C72"/>
    <w:rsid w:val="005B6FFA"/>
    <w:rsid w:val="005B74DE"/>
    <w:rsid w:val="005B7A31"/>
    <w:rsid w:val="005B7AAC"/>
    <w:rsid w:val="005B7C3F"/>
    <w:rsid w:val="005B7F12"/>
    <w:rsid w:val="005C1D5C"/>
    <w:rsid w:val="005C285F"/>
    <w:rsid w:val="005C2A29"/>
    <w:rsid w:val="005C2DB3"/>
    <w:rsid w:val="005C2F87"/>
    <w:rsid w:val="005C3293"/>
    <w:rsid w:val="005C368A"/>
    <w:rsid w:val="005C3896"/>
    <w:rsid w:val="005C3934"/>
    <w:rsid w:val="005C3F0F"/>
    <w:rsid w:val="005C4BA5"/>
    <w:rsid w:val="005C4DA9"/>
    <w:rsid w:val="005C53A2"/>
    <w:rsid w:val="005C5714"/>
    <w:rsid w:val="005C5BAE"/>
    <w:rsid w:val="005C5BD2"/>
    <w:rsid w:val="005C5C80"/>
    <w:rsid w:val="005C5E4A"/>
    <w:rsid w:val="005C6810"/>
    <w:rsid w:val="005C68D7"/>
    <w:rsid w:val="005C6999"/>
    <w:rsid w:val="005C6ABA"/>
    <w:rsid w:val="005C7486"/>
    <w:rsid w:val="005D0444"/>
    <w:rsid w:val="005D05C0"/>
    <w:rsid w:val="005D09CE"/>
    <w:rsid w:val="005D0FA3"/>
    <w:rsid w:val="005D14AA"/>
    <w:rsid w:val="005D1608"/>
    <w:rsid w:val="005D1CA7"/>
    <w:rsid w:val="005D27A4"/>
    <w:rsid w:val="005D2B05"/>
    <w:rsid w:val="005D2E01"/>
    <w:rsid w:val="005D3024"/>
    <w:rsid w:val="005D30DA"/>
    <w:rsid w:val="005D3B74"/>
    <w:rsid w:val="005D3D76"/>
    <w:rsid w:val="005D4F6B"/>
    <w:rsid w:val="005D51FE"/>
    <w:rsid w:val="005D5AB8"/>
    <w:rsid w:val="005D5EB1"/>
    <w:rsid w:val="005D6909"/>
    <w:rsid w:val="005D70FE"/>
    <w:rsid w:val="005D75B6"/>
    <w:rsid w:val="005D7726"/>
    <w:rsid w:val="005D77F1"/>
    <w:rsid w:val="005D7FC1"/>
    <w:rsid w:val="005E070E"/>
    <w:rsid w:val="005E0F8D"/>
    <w:rsid w:val="005E2930"/>
    <w:rsid w:val="005E29C3"/>
    <w:rsid w:val="005E2A26"/>
    <w:rsid w:val="005E2BFD"/>
    <w:rsid w:val="005E2C1B"/>
    <w:rsid w:val="005E31FC"/>
    <w:rsid w:val="005E35ED"/>
    <w:rsid w:val="005E3E74"/>
    <w:rsid w:val="005E42C2"/>
    <w:rsid w:val="005E4D60"/>
    <w:rsid w:val="005E5269"/>
    <w:rsid w:val="005E75B4"/>
    <w:rsid w:val="005E7724"/>
    <w:rsid w:val="005F03D0"/>
    <w:rsid w:val="005F0B0B"/>
    <w:rsid w:val="005F150E"/>
    <w:rsid w:val="005F1FCC"/>
    <w:rsid w:val="005F1FD6"/>
    <w:rsid w:val="005F2252"/>
    <w:rsid w:val="005F2FD8"/>
    <w:rsid w:val="005F3259"/>
    <w:rsid w:val="005F401B"/>
    <w:rsid w:val="005F404D"/>
    <w:rsid w:val="005F4734"/>
    <w:rsid w:val="005F4883"/>
    <w:rsid w:val="005F5D73"/>
    <w:rsid w:val="005F5F6F"/>
    <w:rsid w:val="005F60F2"/>
    <w:rsid w:val="005F6BFB"/>
    <w:rsid w:val="005F7142"/>
    <w:rsid w:val="005F7703"/>
    <w:rsid w:val="005F78F1"/>
    <w:rsid w:val="005F7CEB"/>
    <w:rsid w:val="0060031D"/>
    <w:rsid w:val="00600E32"/>
    <w:rsid w:val="00601767"/>
    <w:rsid w:val="00601DDF"/>
    <w:rsid w:val="00602FDD"/>
    <w:rsid w:val="00603E61"/>
    <w:rsid w:val="006045F3"/>
    <w:rsid w:val="00604EAA"/>
    <w:rsid w:val="00605310"/>
    <w:rsid w:val="0060579B"/>
    <w:rsid w:val="00606855"/>
    <w:rsid w:val="00610161"/>
    <w:rsid w:val="006102B6"/>
    <w:rsid w:val="00610503"/>
    <w:rsid w:val="006108E8"/>
    <w:rsid w:val="0061107F"/>
    <w:rsid w:val="006114E7"/>
    <w:rsid w:val="00611A6E"/>
    <w:rsid w:val="00611BFD"/>
    <w:rsid w:val="00611EFE"/>
    <w:rsid w:val="00612083"/>
    <w:rsid w:val="006128D9"/>
    <w:rsid w:val="006146B4"/>
    <w:rsid w:val="00614E1C"/>
    <w:rsid w:val="00614FDF"/>
    <w:rsid w:val="00615352"/>
    <w:rsid w:val="00615F7D"/>
    <w:rsid w:val="0061614E"/>
    <w:rsid w:val="006161C4"/>
    <w:rsid w:val="00616E57"/>
    <w:rsid w:val="006173C5"/>
    <w:rsid w:val="006175CD"/>
    <w:rsid w:val="006179E7"/>
    <w:rsid w:val="00620B65"/>
    <w:rsid w:val="00621303"/>
    <w:rsid w:val="00621C59"/>
    <w:rsid w:val="00621F8E"/>
    <w:rsid w:val="00622142"/>
    <w:rsid w:val="00622991"/>
    <w:rsid w:val="00623C61"/>
    <w:rsid w:val="00623E20"/>
    <w:rsid w:val="00624162"/>
    <w:rsid w:val="006250D5"/>
    <w:rsid w:val="00625A9D"/>
    <w:rsid w:val="006260AE"/>
    <w:rsid w:val="0062636C"/>
    <w:rsid w:val="006264BC"/>
    <w:rsid w:val="00627110"/>
    <w:rsid w:val="0063057E"/>
    <w:rsid w:val="00630DAD"/>
    <w:rsid w:val="006315F5"/>
    <w:rsid w:val="00631954"/>
    <w:rsid w:val="00631981"/>
    <w:rsid w:val="00632242"/>
    <w:rsid w:val="0063261C"/>
    <w:rsid w:val="00632985"/>
    <w:rsid w:val="0063299D"/>
    <w:rsid w:val="00632F4B"/>
    <w:rsid w:val="00634EBF"/>
    <w:rsid w:val="00634EEA"/>
    <w:rsid w:val="00636225"/>
    <w:rsid w:val="0063683E"/>
    <w:rsid w:val="00637612"/>
    <w:rsid w:val="00637B3F"/>
    <w:rsid w:val="00640372"/>
    <w:rsid w:val="006404C4"/>
    <w:rsid w:val="006405D4"/>
    <w:rsid w:val="0064063E"/>
    <w:rsid w:val="00640B75"/>
    <w:rsid w:val="00641258"/>
    <w:rsid w:val="0064210C"/>
    <w:rsid w:val="00642FFA"/>
    <w:rsid w:val="00643031"/>
    <w:rsid w:val="0064493E"/>
    <w:rsid w:val="006450B5"/>
    <w:rsid w:val="006452E6"/>
    <w:rsid w:val="00646271"/>
    <w:rsid w:val="006463DA"/>
    <w:rsid w:val="00646577"/>
    <w:rsid w:val="00646B28"/>
    <w:rsid w:val="00646CE8"/>
    <w:rsid w:val="00647CB6"/>
    <w:rsid w:val="00650764"/>
    <w:rsid w:val="00650ADB"/>
    <w:rsid w:val="006515D1"/>
    <w:rsid w:val="0065251F"/>
    <w:rsid w:val="00652D6E"/>
    <w:rsid w:val="00653A16"/>
    <w:rsid w:val="00654044"/>
    <w:rsid w:val="00654AB3"/>
    <w:rsid w:val="006563AC"/>
    <w:rsid w:val="00656608"/>
    <w:rsid w:val="00656736"/>
    <w:rsid w:val="00656A29"/>
    <w:rsid w:val="00657179"/>
    <w:rsid w:val="006572BB"/>
    <w:rsid w:val="00657AC2"/>
    <w:rsid w:val="00660297"/>
    <w:rsid w:val="00660404"/>
    <w:rsid w:val="006607F1"/>
    <w:rsid w:val="00660BA2"/>
    <w:rsid w:val="00660C09"/>
    <w:rsid w:val="00660F48"/>
    <w:rsid w:val="00660F52"/>
    <w:rsid w:val="00661094"/>
    <w:rsid w:val="00663341"/>
    <w:rsid w:val="00664C8A"/>
    <w:rsid w:val="00664DE5"/>
    <w:rsid w:val="00664FE9"/>
    <w:rsid w:val="006651AF"/>
    <w:rsid w:val="00665499"/>
    <w:rsid w:val="0066553A"/>
    <w:rsid w:val="00665F69"/>
    <w:rsid w:val="006665ED"/>
    <w:rsid w:val="00666817"/>
    <w:rsid w:val="006671FE"/>
    <w:rsid w:val="0066727B"/>
    <w:rsid w:val="006672A4"/>
    <w:rsid w:val="00670A99"/>
    <w:rsid w:val="00670D4D"/>
    <w:rsid w:val="006711E5"/>
    <w:rsid w:val="00672264"/>
    <w:rsid w:val="00672941"/>
    <w:rsid w:val="00673493"/>
    <w:rsid w:val="00673620"/>
    <w:rsid w:val="00673A22"/>
    <w:rsid w:val="006741FF"/>
    <w:rsid w:val="0067441C"/>
    <w:rsid w:val="00676E0D"/>
    <w:rsid w:val="006771F4"/>
    <w:rsid w:val="0067767F"/>
    <w:rsid w:val="006776FF"/>
    <w:rsid w:val="00677F49"/>
    <w:rsid w:val="0068060E"/>
    <w:rsid w:val="00680D94"/>
    <w:rsid w:val="00681126"/>
    <w:rsid w:val="006814D5"/>
    <w:rsid w:val="006817F5"/>
    <w:rsid w:val="00681A77"/>
    <w:rsid w:val="006831C0"/>
    <w:rsid w:val="006831D6"/>
    <w:rsid w:val="0068347F"/>
    <w:rsid w:val="0068360C"/>
    <w:rsid w:val="006838A3"/>
    <w:rsid w:val="00683C74"/>
    <w:rsid w:val="00683CD6"/>
    <w:rsid w:val="0068480F"/>
    <w:rsid w:val="006849BB"/>
    <w:rsid w:val="00684D0F"/>
    <w:rsid w:val="00685D6A"/>
    <w:rsid w:val="00685D97"/>
    <w:rsid w:val="006860BA"/>
    <w:rsid w:val="006861B3"/>
    <w:rsid w:val="00686485"/>
    <w:rsid w:val="006866B6"/>
    <w:rsid w:val="00687CBF"/>
    <w:rsid w:val="006904E1"/>
    <w:rsid w:val="0069088B"/>
    <w:rsid w:val="00691C24"/>
    <w:rsid w:val="006928FA"/>
    <w:rsid w:val="00692FB9"/>
    <w:rsid w:val="00693016"/>
    <w:rsid w:val="00693321"/>
    <w:rsid w:val="00693677"/>
    <w:rsid w:val="0069409B"/>
    <w:rsid w:val="0069451B"/>
    <w:rsid w:val="00694A63"/>
    <w:rsid w:val="00694F00"/>
    <w:rsid w:val="00694F09"/>
    <w:rsid w:val="00694FED"/>
    <w:rsid w:val="006954DA"/>
    <w:rsid w:val="00695894"/>
    <w:rsid w:val="00695BC3"/>
    <w:rsid w:val="00695BD5"/>
    <w:rsid w:val="00695FB0"/>
    <w:rsid w:val="00696E18"/>
    <w:rsid w:val="006A06DE"/>
    <w:rsid w:val="006A095E"/>
    <w:rsid w:val="006A0A02"/>
    <w:rsid w:val="006A1E16"/>
    <w:rsid w:val="006A1E59"/>
    <w:rsid w:val="006A260E"/>
    <w:rsid w:val="006A2F3B"/>
    <w:rsid w:val="006A30CF"/>
    <w:rsid w:val="006A43B8"/>
    <w:rsid w:val="006A46B8"/>
    <w:rsid w:val="006A4B07"/>
    <w:rsid w:val="006A50C1"/>
    <w:rsid w:val="006A5E6E"/>
    <w:rsid w:val="006A672C"/>
    <w:rsid w:val="006A75DF"/>
    <w:rsid w:val="006B0035"/>
    <w:rsid w:val="006B0357"/>
    <w:rsid w:val="006B1D90"/>
    <w:rsid w:val="006B29D4"/>
    <w:rsid w:val="006B3C59"/>
    <w:rsid w:val="006B45F9"/>
    <w:rsid w:val="006B4E28"/>
    <w:rsid w:val="006B553E"/>
    <w:rsid w:val="006B5766"/>
    <w:rsid w:val="006B5F9E"/>
    <w:rsid w:val="006B6219"/>
    <w:rsid w:val="006B6821"/>
    <w:rsid w:val="006B6C22"/>
    <w:rsid w:val="006B73A1"/>
    <w:rsid w:val="006B7965"/>
    <w:rsid w:val="006B79CA"/>
    <w:rsid w:val="006B7BB8"/>
    <w:rsid w:val="006C1B26"/>
    <w:rsid w:val="006C1DF2"/>
    <w:rsid w:val="006C1E09"/>
    <w:rsid w:val="006C377F"/>
    <w:rsid w:val="006C3C6E"/>
    <w:rsid w:val="006C48C2"/>
    <w:rsid w:val="006C505F"/>
    <w:rsid w:val="006C59B0"/>
    <w:rsid w:val="006C65BE"/>
    <w:rsid w:val="006C70FD"/>
    <w:rsid w:val="006C7CC4"/>
    <w:rsid w:val="006C7E10"/>
    <w:rsid w:val="006D0161"/>
    <w:rsid w:val="006D02AC"/>
    <w:rsid w:val="006D0D04"/>
    <w:rsid w:val="006D1AC2"/>
    <w:rsid w:val="006D1C24"/>
    <w:rsid w:val="006D1FFC"/>
    <w:rsid w:val="006D276E"/>
    <w:rsid w:val="006D309A"/>
    <w:rsid w:val="006D40C2"/>
    <w:rsid w:val="006D4375"/>
    <w:rsid w:val="006D4B24"/>
    <w:rsid w:val="006D4C27"/>
    <w:rsid w:val="006D4CDA"/>
    <w:rsid w:val="006D535E"/>
    <w:rsid w:val="006D57C7"/>
    <w:rsid w:val="006D5AFD"/>
    <w:rsid w:val="006D62F3"/>
    <w:rsid w:val="006D68BB"/>
    <w:rsid w:val="006D7101"/>
    <w:rsid w:val="006D781F"/>
    <w:rsid w:val="006D7A16"/>
    <w:rsid w:val="006E238D"/>
    <w:rsid w:val="006E2AFB"/>
    <w:rsid w:val="006E2CDF"/>
    <w:rsid w:val="006E328F"/>
    <w:rsid w:val="006E4329"/>
    <w:rsid w:val="006E4C2E"/>
    <w:rsid w:val="006E4E54"/>
    <w:rsid w:val="006E59FD"/>
    <w:rsid w:val="006E6128"/>
    <w:rsid w:val="006E70AF"/>
    <w:rsid w:val="006E745F"/>
    <w:rsid w:val="006E75C8"/>
    <w:rsid w:val="006E7B82"/>
    <w:rsid w:val="006F00B8"/>
    <w:rsid w:val="006F0256"/>
    <w:rsid w:val="006F049D"/>
    <w:rsid w:val="006F0D16"/>
    <w:rsid w:val="006F131B"/>
    <w:rsid w:val="006F2295"/>
    <w:rsid w:val="006F2814"/>
    <w:rsid w:val="006F392A"/>
    <w:rsid w:val="006F3F46"/>
    <w:rsid w:val="006F48CD"/>
    <w:rsid w:val="006F4DBB"/>
    <w:rsid w:val="006F5163"/>
    <w:rsid w:val="006F54E2"/>
    <w:rsid w:val="006F582D"/>
    <w:rsid w:val="006F5E30"/>
    <w:rsid w:val="006F65FC"/>
    <w:rsid w:val="006F6B55"/>
    <w:rsid w:val="006F6E1D"/>
    <w:rsid w:val="006F76FB"/>
    <w:rsid w:val="00700D25"/>
    <w:rsid w:val="00700EAC"/>
    <w:rsid w:val="0070157F"/>
    <w:rsid w:val="007031A2"/>
    <w:rsid w:val="00703298"/>
    <w:rsid w:val="00703A65"/>
    <w:rsid w:val="00703C9B"/>
    <w:rsid w:val="00703F01"/>
    <w:rsid w:val="00704481"/>
    <w:rsid w:val="007044A2"/>
    <w:rsid w:val="0070469C"/>
    <w:rsid w:val="007046F9"/>
    <w:rsid w:val="00704AE7"/>
    <w:rsid w:val="00704E2F"/>
    <w:rsid w:val="00704F4F"/>
    <w:rsid w:val="00704F5A"/>
    <w:rsid w:val="007059CB"/>
    <w:rsid w:val="007065FC"/>
    <w:rsid w:val="007067F1"/>
    <w:rsid w:val="007071E9"/>
    <w:rsid w:val="007072C2"/>
    <w:rsid w:val="007074D9"/>
    <w:rsid w:val="00707676"/>
    <w:rsid w:val="00710065"/>
    <w:rsid w:val="00710179"/>
    <w:rsid w:val="00710B31"/>
    <w:rsid w:val="00710B32"/>
    <w:rsid w:val="00711135"/>
    <w:rsid w:val="007113F0"/>
    <w:rsid w:val="00711966"/>
    <w:rsid w:val="00712526"/>
    <w:rsid w:val="00712B77"/>
    <w:rsid w:val="00712D22"/>
    <w:rsid w:val="0071324A"/>
    <w:rsid w:val="00713865"/>
    <w:rsid w:val="00713B03"/>
    <w:rsid w:val="00713F83"/>
    <w:rsid w:val="0071401D"/>
    <w:rsid w:val="00714582"/>
    <w:rsid w:val="007146EB"/>
    <w:rsid w:val="007149B6"/>
    <w:rsid w:val="0071547F"/>
    <w:rsid w:val="007154B2"/>
    <w:rsid w:val="00717DEB"/>
    <w:rsid w:val="00720013"/>
    <w:rsid w:val="00720492"/>
    <w:rsid w:val="007215A6"/>
    <w:rsid w:val="00721DDA"/>
    <w:rsid w:val="007222CF"/>
    <w:rsid w:val="00722EB7"/>
    <w:rsid w:val="007244C1"/>
    <w:rsid w:val="00724ADF"/>
    <w:rsid w:val="00724E40"/>
    <w:rsid w:val="0072566C"/>
    <w:rsid w:val="00726095"/>
    <w:rsid w:val="00726631"/>
    <w:rsid w:val="0072723F"/>
    <w:rsid w:val="0072768D"/>
    <w:rsid w:val="00727DC4"/>
    <w:rsid w:val="00727FF2"/>
    <w:rsid w:val="00730735"/>
    <w:rsid w:val="00730B15"/>
    <w:rsid w:val="00730F6B"/>
    <w:rsid w:val="007317FC"/>
    <w:rsid w:val="0073289E"/>
    <w:rsid w:val="00732F63"/>
    <w:rsid w:val="00733A10"/>
    <w:rsid w:val="00733AC0"/>
    <w:rsid w:val="007341F4"/>
    <w:rsid w:val="00734A0F"/>
    <w:rsid w:val="00734A5B"/>
    <w:rsid w:val="00734CB3"/>
    <w:rsid w:val="0073557D"/>
    <w:rsid w:val="00737747"/>
    <w:rsid w:val="00740146"/>
    <w:rsid w:val="00740480"/>
    <w:rsid w:val="007404E3"/>
    <w:rsid w:val="007411AA"/>
    <w:rsid w:val="0074147C"/>
    <w:rsid w:val="007425B0"/>
    <w:rsid w:val="00744093"/>
    <w:rsid w:val="00744DF7"/>
    <w:rsid w:val="00744E76"/>
    <w:rsid w:val="007462B9"/>
    <w:rsid w:val="00746325"/>
    <w:rsid w:val="00746378"/>
    <w:rsid w:val="007469BF"/>
    <w:rsid w:val="00746A56"/>
    <w:rsid w:val="00747A78"/>
    <w:rsid w:val="00747BB8"/>
    <w:rsid w:val="0075008D"/>
    <w:rsid w:val="00750756"/>
    <w:rsid w:val="007509E8"/>
    <w:rsid w:val="00750B2B"/>
    <w:rsid w:val="00750D14"/>
    <w:rsid w:val="00750E7B"/>
    <w:rsid w:val="00750F84"/>
    <w:rsid w:val="00751451"/>
    <w:rsid w:val="00752224"/>
    <w:rsid w:val="00752AA5"/>
    <w:rsid w:val="0075439F"/>
    <w:rsid w:val="0075541E"/>
    <w:rsid w:val="00755794"/>
    <w:rsid w:val="00755F59"/>
    <w:rsid w:val="00755F96"/>
    <w:rsid w:val="007561A9"/>
    <w:rsid w:val="00756BB7"/>
    <w:rsid w:val="00756BBF"/>
    <w:rsid w:val="007575E1"/>
    <w:rsid w:val="00757871"/>
    <w:rsid w:val="00757AA7"/>
    <w:rsid w:val="00757E73"/>
    <w:rsid w:val="007604CD"/>
    <w:rsid w:val="00760AF3"/>
    <w:rsid w:val="007615EF"/>
    <w:rsid w:val="00761A44"/>
    <w:rsid w:val="0076220C"/>
    <w:rsid w:val="00762444"/>
    <w:rsid w:val="007632E1"/>
    <w:rsid w:val="0076342D"/>
    <w:rsid w:val="007636E4"/>
    <w:rsid w:val="007639D4"/>
    <w:rsid w:val="00764E64"/>
    <w:rsid w:val="0076519A"/>
    <w:rsid w:val="007651B1"/>
    <w:rsid w:val="00765647"/>
    <w:rsid w:val="007658DB"/>
    <w:rsid w:val="00765AB5"/>
    <w:rsid w:val="007666BE"/>
    <w:rsid w:val="00766741"/>
    <w:rsid w:val="00766D42"/>
    <w:rsid w:val="007672CF"/>
    <w:rsid w:val="00770FB0"/>
    <w:rsid w:val="00771F04"/>
    <w:rsid w:val="00771FB6"/>
    <w:rsid w:val="007720A2"/>
    <w:rsid w:val="00772952"/>
    <w:rsid w:val="007733D4"/>
    <w:rsid w:val="00773507"/>
    <w:rsid w:val="00773BEF"/>
    <w:rsid w:val="00773C5B"/>
    <w:rsid w:val="0077467F"/>
    <w:rsid w:val="00774752"/>
    <w:rsid w:val="00774F46"/>
    <w:rsid w:val="0077595F"/>
    <w:rsid w:val="00775AEC"/>
    <w:rsid w:val="00775C2C"/>
    <w:rsid w:val="00776525"/>
    <w:rsid w:val="00776607"/>
    <w:rsid w:val="00776D24"/>
    <w:rsid w:val="00777C01"/>
    <w:rsid w:val="007802C1"/>
    <w:rsid w:val="007806CC"/>
    <w:rsid w:val="00781AD8"/>
    <w:rsid w:val="00781F0F"/>
    <w:rsid w:val="007826DC"/>
    <w:rsid w:val="00783ECC"/>
    <w:rsid w:val="00784013"/>
    <w:rsid w:val="00784520"/>
    <w:rsid w:val="00785174"/>
    <w:rsid w:val="0078522B"/>
    <w:rsid w:val="0078579D"/>
    <w:rsid w:val="00786124"/>
    <w:rsid w:val="00786329"/>
    <w:rsid w:val="00786CFD"/>
    <w:rsid w:val="007873CB"/>
    <w:rsid w:val="00787FEC"/>
    <w:rsid w:val="00790132"/>
    <w:rsid w:val="00790AB5"/>
    <w:rsid w:val="00790D13"/>
    <w:rsid w:val="0079332A"/>
    <w:rsid w:val="00793DFE"/>
    <w:rsid w:val="00794930"/>
    <w:rsid w:val="007955A5"/>
    <w:rsid w:val="00795C66"/>
    <w:rsid w:val="00795D89"/>
    <w:rsid w:val="00795DED"/>
    <w:rsid w:val="00795ED1"/>
    <w:rsid w:val="0079641D"/>
    <w:rsid w:val="00796638"/>
    <w:rsid w:val="00796CD9"/>
    <w:rsid w:val="00796F80"/>
    <w:rsid w:val="00797D7A"/>
    <w:rsid w:val="007A0391"/>
    <w:rsid w:val="007A0630"/>
    <w:rsid w:val="007A0648"/>
    <w:rsid w:val="007A0EAC"/>
    <w:rsid w:val="007A2108"/>
    <w:rsid w:val="007A260E"/>
    <w:rsid w:val="007A261A"/>
    <w:rsid w:val="007A2AF0"/>
    <w:rsid w:val="007A337F"/>
    <w:rsid w:val="007A3EE9"/>
    <w:rsid w:val="007A4576"/>
    <w:rsid w:val="007A4C4E"/>
    <w:rsid w:val="007A4DA3"/>
    <w:rsid w:val="007A53A7"/>
    <w:rsid w:val="007A63D5"/>
    <w:rsid w:val="007A64FB"/>
    <w:rsid w:val="007A7D20"/>
    <w:rsid w:val="007B06DA"/>
    <w:rsid w:val="007B137A"/>
    <w:rsid w:val="007B3716"/>
    <w:rsid w:val="007B3865"/>
    <w:rsid w:val="007B3B9E"/>
    <w:rsid w:val="007B453A"/>
    <w:rsid w:val="007B4769"/>
    <w:rsid w:val="007B4D62"/>
    <w:rsid w:val="007B513E"/>
    <w:rsid w:val="007B598B"/>
    <w:rsid w:val="007B5CCD"/>
    <w:rsid w:val="007B5E24"/>
    <w:rsid w:val="007B7A55"/>
    <w:rsid w:val="007C057E"/>
    <w:rsid w:val="007C11E3"/>
    <w:rsid w:val="007C1D81"/>
    <w:rsid w:val="007C1DEE"/>
    <w:rsid w:val="007C203D"/>
    <w:rsid w:val="007C2BA8"/>
    <w:rsid w:val="007C4048"/>
    <w:rsid w:val="007C434C"/>
    <w:rsid w:val="007C4BD5"/>
    <w:rsid w:val="007C633E"/>
    <w:rsid w:val="007D266E"/>
    <w:rsid w:val="007D3182"/>
    <w:rsid w:val="007D38F3"/>
    <w:rsid w:val="007D39C1"/>
    <w:rsid w:val="007D3FC2"/>
    <w:rsid w:val="007D505B"/>
    <w:rsid w:val="007D5A3F"/>
    <w:rsid w:val="007D63BA"/>
    <w:rsid w:val="007D68DB"/>
    <w:rsid w:val="007D6E82"/>
    <w:rsid w:val="007D75FA"/>
    <w:rsid w:val="007E0283"/>
    <w:rsid w:val="007E040E"/>
    <w:rsid w:val="007E0528"/>
    <w:rsid w:val="007E0F25"/>
    <w:rsid w:val="007E0F7D"/>
    <w:rsid w:val="007E1352"/>
    <w:rsid w:val="007E21F5"/>
    <w:rsid w:val="007E2BA4"/>
    <w:rsid w:val="007E31B4"/>
    <w:rsid w:val="007E3372"/>
    <w:rsid w:val="007E3B86"/>
    <w:rsid w:val="007E4485"/>
    <w:rsid w:val="007E46DC"/>
    <w:rsid w:val="007E4B10"/>
    <w:rsid w:val="007E4CD7"/>
    <w:rsid w:val="007E4FDE"/>
    <w:rsid w:val="007E5080"/>
    <w:rsid w:val="007E5148"/>
    <w:rsid w:val="007E568E"/>
    <w:rsid w:val="007E66AF"/>
    <w:rsid w:val="007E69E0"/>
    <w:rsid w:val="007E6A0E"/>
    <w:rsid w:val="007E6CE4"/>
    <w:rsid w:val="007E7BFD"/>
    <w:rsid w:val="007F0F7C"/>
    <w:rsid w:val="007F1271"/>
    <w:rsid w:val="007F1676"/>
    <w:rsid w:val="007F1725"/>
    <w:rsid w:val="007F1D2F"/>
    <w:rsid w:val="007F2F40"/>
    <w:rsid w:val="007F4846"/>
    <w:rsid w:val="007F5333"/>
    <w:rsid w:val="007F56CF"/>
    <w:rsid w:val="007F6DBB"/>
    <w:rsid w:val="007F6DE6"/>
    <w:rsid w:val="007F7708"/>
    <w:rsid w:val="007F779E"/>
    <w:rsid w:val="007F7922"/>
    <w:rsid w:val="007F7D22"/>
    <w:rsid w:val="00800371"/>
    <w:rsid w:val="00800BFA"/>
    <w:rsid w:val="008018FC"/>
    <w:rsid w:val="008028A4"/>
    <w:rsid w:val="00802D15"/>
    <w:rsid w:val="00803C9E"/>
    <w:rsid w:val="00803CA8"/>
    <w:rsid w:val="00804F39"/>
    <w:rsid w:val="008058B0"/>
    <w:rsid w:val="008058FE"/>
    <w:rsid w:val="008059BB"/>
    <w:rsid w:val="00805A1B"/>
    <w:rsid w:val="0080603A"/>
    <w:rsid w:val="0080693B"/>
    <w:rsid w:val="0080714D"/>
    <w:rsid w:val="00807880"/>
    <w:rsid w:val="00810085"/>
    <w:rsid w:val="0081047C"/>
    <w:rsid w:val="00810547"/>
    <w:rsid w:val="0081089A"/>
    <w:rsid w:val="00810DD6"/>
    <w:rsid w:val="00810E9C"/>
    <w:rsid w:val="008122A3"/>
    <w:rsid w:val="00812D28"/>
    <w:rsid w:val="00813056"/>
    <w:rsid w:val="008136B5"/>
    <w:rsid w:val="00813BF7"/>
    <w:rsid w:val="00813C90"/>
    <w:rsid w:val="00814019"/>
    <w:rsid w:val="008141AE"/>
    <w:rsid w:val="00814847"/>
    <w:rsid w:val="00814ED9"/>
    <w:rsid w:val="008151C3"/>
    <w:rsid w:val="00815765"/>
    <w:rsid w:val="008159F0"/>
    <w:rsid w:val="00817602"/>
    <w:rsid w:val="008210A8"/>
    <w:rsid w:val="00822AD3"/>
    <w:rsid w:val="00822DFF"/>
    <w:rsid w:val="00822F48"/>
    <w:rsid w:val="00824294"/>
    <w:rsid w:val="00824C88"/>
    <w:rsid w:val="0082607C"/>
    <w:rsid w:val="00826781"/>
    <w:rsid w:val="00826A2A"/>
    <w:rsid w:val="00826AFD"/>
    <w:rsid w:val="008279F1"/>
    <w:rsid w:val="008305E0"/>
    <w:rsid w:val="00831102"/>
    <w:rsid w:val="00831A1D"/>
    <w:rsid w:val="00831C82"/>
    <w:rsid w:val="00831CB8"/>
    <w:rsid w:val="00832A14"/>
    <w:rsid w:val="00832C66"/>
    <w:rsid w:val="0083326F"/>
    <w:rsid w:val="0083329A"/>
    <w:rsid w:val="008336A9"/>
    <w:rsid w:val="008338D9"/>
    <w:rsid w:val="00834485"/>
    <w:rsid w:val="00835DF7"/>
    <w:rsid w:val="00836044"/>
    <w:rsid w:val="00836C40"/>
    <w:rsid w:val="008377FC"/>
    <w:rsid w:val="00837E3F"/>
    <w:rsid w:val="0084017F"/>
    <w:rsid w:val="008411CE"/>
    <w:rsid w:val="00841336"/>
    <w:rsid w:val="0084149C"/>
    <w:rsid w:val="00841759"/>
    <w:rsid w:val="0084209A"/>
    <w:rsid w:val="008424E7"/>
    <w:rsid w:val="00842FA6"/>
    <w:rsid w:val="00843467"/>
    <w:rsid w:val="0084503D"/>
    <w:rsid w:val="008451F9"/>
    <w:rsid w:val="008459C4"/>
    <w:rsid w:val="00845B46"/>
    <w:rsid w:val="00845D0E"/>
    <w:rsid w:val="00845EF3"/>
    <w:rsid w:val="00846ABE"/>
    <w:rsid w:val="008479CA"/>
    <w:rsid w:val="00847ABB"/>
    <w:rsid w:val="00850D26"/>
    <w:rsid w:val="008524FD"/>
    <w:rsid w:val="0085296E"/>
    <w:rsid w:val="00852A42"/>
    <w:rsid w:val="00853786"/>
    <w:rsid w:val="00853A1C"/>
    <w:rsid w:val="0085450B"/>
    <w:rsid w:val="00855734"/>
    <w:rsid w:val="00855B16"/>
    <w:rsid w:val="00855D59"/>
    <w:rsid w:val="00856F35"/>
    <w:rsid w:val="008604D9"/>
    <w:rsid w:val="00860F67"/>
    <w:rsid w:val="0086161F"/>
    <w:rsid w:val="008619CD"/>
    <w:rsid w:val="00861CCC"/>
    <w:rsid w:val="008624D7"/>
    <w:rsid w:val="008628A1"/>
    <w:rsid w:val="008637F5"/>
    <w:rsid w:val="00863EE2"/>
    <w:rsid w:val="0086406A"/>
    <w:rsid w:val="0086455D"/>
    <w:rsid w:val="00864DB6"/>
    <w:rsid w:val="0086584D"/>
    <w:rsid w:val="00865923"/>
    <w:rsid w:val="008664C1"/>
    <w:rsid w:val="0086659A"/>
    <w:rsid w:val="00867FF5"/>
    <w:rsid w:val="008700E1"/>
    <w:rsid w:val="00870803"/>
    <w:rsid w:val="00870B9A"/>
    <w:rsid w:val="00871696"/>
    <w:rsid w:val="0087197D"/>
    <w:rsid w:val="00872007"/>
    <w:rsid w:val="008721CB"/>
    <w:rsid w:val="00872BD3"/>
    <w:rsid w:val="008741A8"/>
    <w:rsid w:val="008748DA"/>
    <w:rsid w:val="00875080"/>
    <w:rsid w:val="008752C3"/>
    <w:rsid w:val="00875CD0"/>
    <w:rsid w:val="008760C0"/>
    <w:rsid w:val="00876481"/>
    <w:rsid w:val="008768CA"/>
    <w:rsid w:val="0087714D"/>
    <w:rsid w:val="008806E7"/>
    <w:rsid w:val="00880CBD"/>
    <w:rsid w:val="00880FAB"/>
    <w:rsid w:val="00881524"/>
    <w:rsid w:val="0088317C"/>
    <w:rsid w:val="00886DC9"/>
    <w:rsid w:val="00887336"/>
    <w:rsid w:val="00891722"/>
    <w:rsid w:val="00891C77"/>
    <w:rsid w:val="00892F90"/>
    <w:rsid w:val="00892FF1"/>
    <w:rsid w:val="00893A67"/>
    <w:rsid w:val="00893ABC"/>
    <w:rsid w:val="00894404"/>
    <w:rsid w:val="00894798"/>
    <w:rsid w:val="0089499D"/>
    <w:rsid w:val="00894D63"/>
    <w:rsid w:val="008951B3"/>
    <w:rsid w:val="00895CF2"/>
    <w:rsid w:val="00896294"/>
    <w:rsid w:val="0089742B"/>
    <w:rsid w:val="00897603"/>
    <w:rsid w:val="00897B58"/>
    <w:rsid w:val="008A1030"/>
    <w:rsid w:val="008A2A0B"/>
    <w:rsid w:val="008A2B41"/>
    <w:rsid w:val="008A2B9A"/>
    <w:rsid w:val="008A3112"/>
    <w:rsid w:val="008A31B1"/>
    <w:rsid w:val="008A3255"/>
    <w:rsid w:val="008A394A"/>
    <w:rsid w:val="008A4EE1"/>
    <w:rsid w:val="008A4FAD"/>
    <w:rsid w:val="008A4FC3"/>
    <w:rsid w:val="008A5A13"/>
    <w:rsid w:val="008A5DA8"/>
    <w:rsid w:val="008A615D"/>
    <w:rsid w:val="008A632A"/>
    <w:rsid w:val="008A6B01"/>
    <w:rsid w:val="008A6E46"/>
    <w:rsid w:val="008A6E4E"/>
    <w:rsid w:val="008A74EC"/>
    <w:rsid w:val="008A7799"/>
    <w:rsid w:val="008A7D11"/>
    <w:rsid w:val="008A7EB9"/>
    <w:rsid w:val="008B068A"/>
    <w:rsid w:val="008B0DEC"/>
    <w:rsid w:val="008B12E7"/>
    <w:rsid w:val="008B1830"/>
    <w:rsid w:val="008B1A64"/>
    <w:rsid w:val="008B1BCD"/>
    <w:rsid w:val="008B2FC3"/>
    <w:rsid w:val="008B3397"/>
    <w:rsid w:val="008B357D"/>
    <w:rsid w:val="008B47F5"/>
    <w:rsid w:val="008B485B"/>
    <w:rsid w:val="008B4B55"/>
    <w:rsid w:val="008B6F54"/>
    <w:rsid w:val="008C0A57"/>
    <w:rsid w:val="008C0C31"/>
    <w:rsid w:val="008C14E2"/>
    <w:rsid w:val="008C1F6C"/>
    <w:rsid w:val="008C2019"/>
    <w:rsid w:val="008C275F"/>
    <w:rsid w:val="008C285D"/>
    <w:rsid w:val="008C2EB6"/>
    <w:rsid w:val="008C4B2C"/>
    <w:rsid w:val="008C4C65"/>
    <w:rsid w:val="008C56F2"/>
    <w:rsid w:val="008C5C50"/>
    <w:rsid w:val="008C6BEE"/>
    <w:rsid w:val="008C6D91"/>
    <w:rsid w:val="008C791F"/>
    <w:rsid w:val="008C7C34"/>
    <w:rsid w:val="008D0F5A"/>
    <w:rsid w:val="008D1852"/>
    <w:rsid w:val="008D20E9"/>
    <w:rsid w:val="008D247E"/>
    <w:rsid w:val="008D2C6C"/>
    <w:rsid w:val="008D3D35"/>
    <w:rsid w:val="008D3DFC"/>
    <w:rsid w:val="008D3FA4"/>
    <w:rsid w:val="008D40F6"/>
    <w:rsid w:val="008D4B2E"/>
    <w:rsid w:val="008D4C0C"/>
    <w:rsid w:val="008D50F1"/>
    <w:rsid w:val="008D5371"/>
    <w:rsid w:val="008D6111"/>
    <w:rsid w:val="008D63F2"/>
    <w:rsid w:val="008D6A32"/>
    <w:rsid w:val="008D6A50"/>
    <w:rsid w:val="008E0432"/>
    <w:rsid w:val="008E0598"/>
    <w:rsid w:val="008E07E6"/>
    <w:rsid w:val="008E0F75"/>
    <w:rsid w:val="008E16C6"/>
    <w:rsid w:val="008E1B4B"/>
    <w:rsid w:val="008E1F53"/>
    <w:rsid w:val="008E23A0"/>
    <w:rsid w:val="008E26F2"/>
    <w:rsid w:val="008E29B6"/>
    <w:rsid w:val="008E2C75"/>
    <w:rsid w:val="008E2C81"/>
    <w:rsid w:val="008E383A"/>
    <w:rsid w:val="008E3D30"/>
    <w:rsid w:val="008E3E0E"/>
    <w:rsid w:val="008E46D1"/>
    <w:rsid w:val="008E4805"/>
    <w:rsid w:val="008E4A20"/>
    <w:rsid w:val="008E60B1"/>
    <w:rsid w:val="008E6505"/>
    <w:rsid w:val="008E69D3"/>
    <w:rsid w:val="008E706C"/>
    <w:rsid w:val="008E721B"/>
    <w:rsid w:val="008E7A20"/>
    <w:rsid w:val="008E7B51"/>
    <w:rsid w:val="008F0C63"/>
    <w:rsid w:val="008F0F28"/>
    <w:rsid w:val="008F13DF"/>
    <w:rsid w:val="008F274C"/>
    <w:rsid w:val="008F2759"/>
    <w:rsid w:val="008F3197"/>
    <w:rsid w:val="008F41C7"/>
    <w:rsid w:val="008F44CF"/>
    <w:rsid w:val="008F4F61"/>
    <w:rsid w:val="008F5350"/>
    <w:rsid w:val="008F5488"/>
    <w:rsid w:val="008F7474"/>
    <w:rsid w:val="008F7BCB"/>
    <w:rsid w:val="008F7C64"/>
    <w:rsid w:val="00900108"/>
    <w:rsid w:val="00901C50"/>
    <w:rsid w:val="009021A6"/>
    <w:rsid w:val="0090271F"/>
    <w:rsid w:val="00902778"/>
    <w:rsid w:val="00902E23"/>
    <w:rsid w:val="00903E2A"/>
    <w:rsid w:val="009042ED"/>
    <w:rsid w:val="0090436D"/>
    <w:rsid w:val="00904463"/>
    <w:rsid w:val="009054E1"/>
    <w:rsid w:val="00905607"/>
    <w:rsid w:val="00905F5E"/>
    <w:rsid w:val="009064DF"/>
    <w:rsid w:val="00906ACB"/>
    <w:rsid w:val="00907001"/>
    <w:rsid w:val="009070F1"/>
    <w:rsid w:val="009102B3"/>
    <w:rsid w:val="009105BC"/>
    <w:rsid w:val="0091068F"/>
    <w:rsid w:val="009107D6"/>
    <w:rsid w:val="00910A6B"/>
    <w:rsid w:val="00911315"/>
    <w:rsid w:val="009114EE"/>
    <w:rsid w:val="00911E17"/>
    <w:rsid w:val="0091348E"/>
    <w:rsid w:val="00913A3C"/>
    <w:rsid w:val="00913F35"/>
    <w:rsid w:val="00914171"/>
    <w:rsid w:val="00914FED"/>
    <w:rsid w:val="009151A3"/>
    <w:rsid w:val="00915731"/>
    <w:rsid w:val="00915868"/>
    <w:rsid w:val="0091599E"/>
    <w:rsid w:val="00915E81"/>
    <w:rsid w:val="00916DE4"/>
    <w:rsid w:val="0091721F"/>
    <w:rsid w:val="00917FFE"/>
    <w:rsid w:val="00920337"/>
    <w:rsid w:val="00920652"/>
    <w:rsid w:val="00920884"/>
    <w:rsid w:val="00921145"/>
    <w:rsid w:val="0092167B"/>
    <w:rsid w:val="009223F7"/>
    <w:rsid w:val="00922BEF"/>
    <w:rsid w:val="00922EAB"/>
    <w:rsid w:val="009237F6"/>
    <w:rsid w:val="00924F38"/>
    <w:rsid w:val="0092539E"/>
    <w:rsid w:val="00925624"/>
    <w:rsid w:val="00925C2D"/>
    <w:rsid w:val="00925DCA"/>
    <w:rsid w:val="00926C66"/>
    <w:rsid w:val="00927BEE"/>
    <w:rsid w:val="00930749"/>
    <w:rsid w:val="00930B88"/>
    <w:rsid w:val="00930EAC"/>
    <w:rsid w:val="00931F61"/>
    <w:rsid w:val="00932829"/>
    <w:rsid w:val="0093324D"/>
    <w:rsid w:val="0093344A"/>
    <w:rsid w:val="00933B98"/>
    <w:rsid w:val="009340DA"/>
    <w:rsid w:val="00934780"/>
    <w:rsid w:val="00935873"/>
    <w:rsid w:val="009374FE"/>
    <w:rsid w:val="00940C3E"/>
    <w:rsid w:val="009416CC"/>
    <w:rsid w:val="00941D1A"/>
    <w:rsid w:val="00941DBC"/>
    <w:rsid w:val="00941EE6"/>
    <w:rsid w:val="00942EC2"/>
    <w:rsid w:val="0094422D"/>
    <w:rsid w:val="00944AD7"/>
    <w:rsid w:val="009451ED"/>
    <w:rsid w:val="00945458"/>
    <w:rsid w:val="00946244"/>
    <w:rsid w:val="00946F49"/>
    <w:rsid w:val="0094723E"/>
    <w:rsid w:val="0094750E"/>
    <w:rsid w:val="0095022E"/>
    <w:rsid w:val="00950AA2"/>
    <w:rsid w:val="00950B98"/>
    <w:rsid w:val="00951087"/>
    <w:rsid w:val="00951493"/>
    <w:rsid w:val="0095199B"/>
    <w:rsid w:val="0095279D"/>
    <w:rsid w:val="00952CDF"/>
    <w:rsid w:val="00952D86"/>
    <w:rsid w:val="009532FE"/>
    <w:rsid w:val="00953898"/>
    <w:rsid w:val="00953CDF"/>
    <w:rsid w:val="009541E4"/>
    <w:rsid w:val="00954EC2"/>
    <w:rsid w:val="00955700"/>
    <w:rsid w:val="00956235"/>
    <w:rsid w:val="00956579"/>
    <w:rsid w:val="0095693B"/>
    <w:rsid w:val="0095729B"/>
    <w:rsid w:val="0095777B"/>
    <w:rsid w:val="00957FAE"/>
    <w:rsid w:val="009603DF"/>
    <w:rsid w:val="00960881"/>
    <w:rsid w:val="00960BC3"/>
    <w:rsid w:val="00960D6E"/>
    <w:rsid w:val="009613DD"/>
    <w:rsid w:val="00961411"/>
    <w:rsid w:val="009615C4"/>
    <w:rsid w:val="00962F1B"/>
    <w:rsid w:val="009632A4"/>
    <w:rsid w:val="00963630"/>
    <w:rsid w:val="00964142"/>
    <w:rsid w:val="0096419E"/>
    <w:rsid w:val="0096472C"/>
    <w:rsid w:val="00964992"/>
    <w:rsid w:val="00964999"/>
    <w:rsid w:val="0096514E"/>
    <w:rsid w:val="00965508"/>
    <w:rsid w:val="009655BD"/>
    <w:rsid w:val="00965AFA"/>
    <w:rsid w:val="00965FA7"/>
    <w:rsid w:val="0096618B"/>
    <w:rsid w:val="00966320"/>
    <w:rsid w:val="00966F56"/>
    <w:rsid w:val="00967867"/>
    <w:rsid w:val="00967F07"/>
    <w:rsid w:val="00970262"/>
    <w:rsid w:val="0097128F"/>
    <w:rsid w:val="00971CFD"/>
    <w:rsid w:val="00971EC8"/>
    <w:rsid w:val="00972169"/>
    <w:rsid w:val="00972437"/>
    <w:rsid w:val="00972845"/>
    <w:rsid w:val="00972D86"/>
    <w:rsid w:val="00973B3F"/>
    <w:rsid w:val="00973CE4"/>
    <w:rsid w:val="00973F98"/>
    <w:rsid w:val="009745F6"/>
    <w:rsid w:val="00974C6C"/>
    <w:rsid w:val="00975687"/>
    <w:rsid w:val="00977252"/>
    <w:rsid w:val="0097777E"/>
    <w:rsid w:val="00977E45"/>
    <w:rsid w:val="0098015D"/>
    <w:rsid w:val="00980DE4"/>
    <w:rsid w:val="00981C76"/>
    <w:rsid w:val="009825AE"/>
    <w:rsid w:val="009840A9"/>
    <w:rsid w:val="00984309"/>
    <w:rsid w:val="00985113"/>
    <w:rsid w:val="00985282"/>
    <w:rsid w:val="00985DF8"/>
    <w:rsid w:val="00986338"/>
    <w:rsid w:val="0098736C"/>
    <w:rsid w:val="00987579"/>
    <w:rsid w:val="00990405"/>
    <w:rsid w:val="00990560"/>
    <w:rsid w:val="0099057B"/>
    <w:rsid w:val="009910D7"/>
    <w:rsid w:val="009919DB"/>
    <w:rsid w:val="00991F0B"/>
    <w:rsid w:val="00991FED"/>
    <w:rsid w:val="00992201"/>
    <w:rsid w:val="0099225A"/>
    <w:rsid w:val="00993046"/>
    <w:rsid w:val="00993B0B"/>
    <w:rsid w:val="009944C3"/>
    <w:rsid w:val="00994592"/>
    <w:rsid w:val="00996321"/>
    <w:rsid w:val="00996715"/>
    <w:rsid w:val="00996CB5"/>
    <w:rsid w:val="00996CDF"/>
    <w:rsid w:val="00997966"/>
    <w:rsid w:val="00997989"/>
    <w:rsid w:val="00997CAF"/>
    <w:rsid w:val="00997D1E"/>
    <w:rsid w:val="009A044F"/>
    <w:rsid w:val="009A0D69"/>
    <w:rsid w:val="009A0FEB"/>
    <w:rsid w:val="009A1084"/>
    <w:rsid w:val="009A1099"/>
    <w:rsid w:val="009A1323"/>
    <w:rsid w:val="009A13ED"/>
    <w:rsid w:val="009A1675"/>
    <w:rsid w:val="009A1805"/>
    <w:rsid w:val="009A1923"/>
    <w:rsid w:val="009A2A69"/>
    <w:rsid w:val="009A2ADE"/>
    <w:rsid w:val="009A36EA"/>
    <w:rsid w:val="009A3791"/>
    <w:rsid w:val="009A467F"/>
    <w:rsid w:val="009A539C"/>
    <w:rsid w:val="009A5433"/>
    <w:rsid w:val="009A54A2"/>
    <w:rsid w:val="009A6162"/>
    <w:rsid w:val="009A633F"/>
    <w:rsid w:val="009A6811"/>
    <w:rsid w:val="009A6991"/>
    <w:rsid w:val="009A6CA8"/>
    <w:rsid w:val="009A71C1"/>
    <w:rsid w:val="009A75E1"/>
    <w:rsid w:val="009A7806"/>
    <w:rsid w:val="009A7C56"/>
    <w:rsid w:val="009B04BA"/>
    <w:rsid w:val="009B05DF"/>
    <w:rsid w:val="009B0BE3"/>
    <w:rsid w:val="009B0C67"/>
    <w:rsid w:val="009B15BA"/>
    <w:rsid w:val="009B1799"/>
    <w:rsid w:val="009B1CCF"/>
    <w:rsid w:val="009B1F7E"/>
    <w:rsid w:val="009B2FF8"/>
    <w:rsid w:val="009B3805"/>
    <w:rsid w:val="009B3945"/>
    <w:rsid w:val="009B4ABE"/>
    <w:rsid w:val="009B4B73"/>
    <w:rsid w:val="009B4D33"/>
    <w:rsid w:val="009B504A"/>
    <w:rsid w:val="009B59D8"/>
    <w:rsid w:val="009B6F4C"/>
    <w:rsid w:val="009B7F72"/>
    <w:rsid w:val="009C0544"/>
    <w:rsid w:val="009C0F2D"/>
    <w:rsid w:val="009C19C4"/>
    <w:rsid w:val="009C1C70"/>
    <w:rsid w:val="009C1FF5"/>
    <w:rsid w:val="009C201E"/>
    <w:rsid w:val="009C224D"/>
    <w:rsid w:val="009C2A75"/>
    <w:rsid w:val="009C2BEC"/>
    <w:rsid w:val="009C31B9"/>
    <w:rsid w:val="009C3969"/>
    <w:rsid w:val="009C3ABA"/>
    <w:rsid w:val="009C3CA0"/>
    <w:rsid w:val="009C3D69"/>
    <w:rsid w:val="009C3E5C"/>
    <w:rsid w:val="009C4346"/>
    <w:rsid w:val="009C55F7"/>
    <w:rsid w:val="009C5825"/>
    <w:rsid w:val="009C6503"/>
    <w:rsid w:val="009C6600"/>
    <w:rsid w:val="009C67E7"/>
    <w:rsid w:val="009C6D58"/>
    <w:rsid w:val="009C7052"/>
    <w:rsid w:val="009C786C"/>
    <w:rsid w:val="009C7C1A"/>
    <w:rsid w:val="009C7CF9"/>
    <w:rsid w:val="009D0416"/>
    <w:rsid w:val="009D146D"/>
    <w:rsid w:val="009D202C"/>
    <w:rsid w:val="009D2ABC"/>
    <w:rsid w:val="009D2B0E"/>
    <w:rsid w:val="009D32DC"/>
    <w:rsid w:val="009D3A76"/>
    <w:rsid w:val="009D4289"/>
    <w:rsid w:val="009D4F29"/>
    <w:rsid w:val="009D513D"/>
    <w:rsid w:val="009D6A52"/>
    <w:rsid w:val="009D6D6F"/>
    <w:rsid w:val="009D6D92"/>
    <w:rsid w:val="009D760A"/>
    <w:rsid w:val="009D7957"/>
    <w:rsid w:val="009E1120"/>
    <w:rsid w:val="009E1A76"/>
    <w:rsid w:val="009E2479"/>
    <w:rsid w:val="009E2AA2"/>
    <w:rsid w:val="009E2E69"/>
    <w:rsid w:val="009E3D56"/>
    <w:rsid w:val="009E4FEA"/>
    <w:rsid w:val="009E5B32"/>
    <w:rsid w:val="009E6C18"/>
    <w:rsid w:val="009E7368"/>
    <w:rsid w:val="009E7D74"/>
    <w:rsid w:val="009F0136"/>
    <w:rsid w:val="009F013D"/>
    <w:rsid w:val="009F0204"/>
    <w:rsid w:val="009F0656"/>
    <w:rsid w:val="009F0992"/>
    <w:rsid w:val="009F0BA4"/>
    <w:rsid w:val="009F143C"/>
    <w:rsid w:val="009F153D"/>
    <w:rsid w:val="009F1BA7"/>
    <w:rsid w:val="009F1D8D"/>
    <w:rsid w:val="009F21F0"/>
    <w:rsid w:val="009F24C8"/>
    <w:rsid w:val="009F28F1"/>
    <w:rsid w:val="009F378B"/>
    <w:rsid w:val="009F37B7"/>
    <w:rsid w:val="009F3BDA"/>
    <w:rsid w:val="009F3CBE"/>
    <w:rsid w:val="009F3E24"/>
    <w:rsid w:val="009F4165"/>
    <w:rsid w:val="009F6A1A"/>
    <w:rsid w:val="009F6F1C"/>
    <w:rsid w:val="009F7959"/>
    <w:rsid w:val="009F7EE0"/>
    <w:rsid w:val="00A00038"/>
    <w:rsid w:val="00A00708"/>
    <w:rsid w:val="00A01657"/>
    <w:rsid w:val="00A0263D"/>
    <w:rsid w:val="00A02690"/>
    <w:rsid w:val="00A03293"/>
    <w:rsid w:val="00A03B4C"/>
    <w:rsid w:val="00A03DBA"/>
    <w:rsid w:val="00A03F24"/>
    <w:rsid w:val="00A041CE"/>
    <w:rsid w:val="00A0471A"/>
    <w:rsid w:val="00A06084"/>
    <w:rsid w:val="00A0699B"/>
    <w:rsid w:val="00A06A61"/>
    <w:rsid w:val="00A10623"/>
    <w:rsid w:val="00A107BC"/>
    <w:rsid w:val="00A10F02"/>
    <w:rsid w:val="00A11C27"/>
    <w:rsid w:val="00A122B9"/>
    <w:rsid w:val="00A15788"/>
    <w:rsid w:val="00A15915"/>
    <w:rsid w:val="00A15B6B"/>
    <w:rsid w:val="00A164B4"/>
    <w:rsid w:val="00A16BD8"/>
    <w:rsid w:val="00A16BFB"/>
    <w:rsid w:val="00A17105"/>
    <w:rsid w:val="00A17ACA"/>
    <w:rsid w:val="00A17AF2"/>
    <w:rsid w:val="00A21F35"/>
    <w:rsid w:val="00A2263D"/>
    <w:rsid w:val="00A22F16"/>
    <w:rsid w:val="00A2379E"/>
    <w:rsid w:val="00A25560"/>
    <w:rsid w:val="00A25A00"/>
    <w:rsid w:val="00A25B32"/>
    <w:rsid w:val="00A25F5C"/>
    <w:rsid w:val="00A26948"/>
    <w:rsid w:val="00A2764D"/>
    <w:rsid w:val="00A27C38"/>
    <w:rsid w:val="00A30282"/>
    <w:rsid w:val="00A30FAB"/>
    <w:rsid w:val="00A3174C"/>
    <w:rsid w:val="00A31801"/>
    <w:rsid w:val="00A3182E"/>
    <w:rsid w:val="00A31C9E"/>
    <w:rsid w:val="00A32AB9"/>
    <w:rsid w:val="00A33503"/>
    <w:rsid w:val="00A33B0F"/>
    <w:rsid w:val="00A33B37"/>
    <w:rsid w:val="00A34D72"/>
    <w:rsid w:val="00A34ECF"/>
    <w:rsid w:val="00A35984"/>
    <w:rsid w:val="00A35A1E"/>
    <w:rsid w:val="00A36687"/>
    <w:rsid w:val="00A3688E"/>
    <w:rsid w:val="00A372F8"/>
    <w:rsid w:val="00A379CE"/>
    <w:rsid w:val="00A37F6D"/>
    <w:rsid w:val="00A404D3"/>
    <w:rsid w:val="00A4087B"/>
    <w:rsid w:val="00A409D9"/>
    <w:rsid w:val="00A41602"/>
    <w:rsid w:val="00A41699"/>
    <w:rsid w:val="00A429DD"/>
    <w:rsid w:val="00A431EE"/>
    <w:rsid w:val="00A4385E"/>
    <w:rsid w:val="00A44644"/>
    <w:rsid w:val="00A448C1"/>
    <w:rsid w:val="00A449AB"/>
    <w:rsid w:val="00A45058"/>
    <w:rsid w:val="00A45E3C"/>
    <w:rsid w:val="00A46AD0"/>
    <w:rsid w:val="00A47C0C"/>
    <w:rsid w:val="00A50CE1"/>
    <w:rsid w:val="00A5154D"/>
    <w:rsid w:val="00A5183B"/>
    <w:rsid w:val="00A53724"/>
    <w:rsid w:val="00A53B77"/>
    <w:rsid w:val="00A53BB4"/>
    <w:rsid w:val="00A53BEA"/>
    <w:rsid w:val="00A53EF6"/>
    <w:rsid w:val="00A54549"/>
    <w:rsid w:val="00A54B30"/>
    <w:rsid w:val="00A54DAF"/>
    <w:rsid w:val="00A55BD9"/>
    <w:rsid w:val="00A56D01"/>
    <w:rsid w:val="00A60058"/>
    <w:rsid w:val="00A6096A"/>
    <w:rsid w:val="00A60A08"/>
    <w:rsid w:val="00A610D2"/>
    <w:rsid w:val="00A618BD"/>
    <w:rsid w:val="00A61A78"/>
    <w:rsid w:val="00A622F1"/>
    <w:rsid w:val="00A62309"/>
    <w:rsid w:val="00A6232E"/>
    <w:rsid w:val="00A62365"/>
    <w:rsid w:val="00A62630"/>
    <w:rsid w:val="00A6299D"/>
    <w:rsid w:val="00A64461"/>
    <w:rsid w:val="00A647D6"/>
    <w:rsid w:val="00A64F81"/>
    <w:rsid w:val="00A6549A"/>
    <w:rsid w:val="00A658D2"/>
    <w:rsid w:val="00A65C1C"/>
    <w:rsid w:val="00A65D58"/>
    <w:rsid w:val="00A661BA"/>
    <w:rsid w:val="00A6690C"/>
    <w:rsid w:val="00A67310"/>
    <w:rsid w:val="00A67CC6"/>
    <w:rsid w:val="00A67DE9"/>
    <w:rsid w:val="00A70287"/>
    <w:rsid w:val="00A70C92"/>
    <w:rsid w:val="00A715E1"/>
    <w:rsid w:val="00A72641"/>
    <w:rsid w:val="00A72ABA"/>
    <w:rsid w:val="00A72CD4"/>
    <w:rsid w:val="00A72EE1"/>
    <w:rsid w:val="00A731F9"/>
    <w:rsid w:val="00A73408"/>
    <w:rsid w:val="00A73833"/>
    <w:rsid w:val="00A74C9E"/>
    <w:rsid w:val="00A7557C"/>
    <w:rsid w:val="00A75A04"/>
    <w:rsid w:val="00A76335"/>
    <w:rsid w:val="00A763F6"/>
    <w:rsid w:val="00A767F7"/>
    <w:rsid w:val="00A76A62"/>
    <w:rsid w:val="00A7707E"/>
    <w:rsid w:val="00A77144"/>
    <w:rsid w:val="00A772FE"/>
    <w:rsid w:val="00A77A9F"/>
    <w:rsid w:val="00A80E78"/>
    <w:rsid w:val="00A80EA6"/>
    <w:rsid w:val="00A810C8"/>
    <w:rsid w:val="00A81961"/>
    <w:rsid w:val="00A82346"/>
    <w:rsid w:val="00A82860"/>
    <w:rsid w:val="00A829D3"/>
    <w:rsid w:val="00A82B64"/>
    <w:rsid w:val="00A83202"/>
    <w:rsid w:val="00A8348D"/>
    <w:rsid w:val="00A83A09"/>
    <w:rsid w:val="00A8460F"/>
    <w:rsid w:val="00A84847"/>
    <w:rsid w:val="00A84F9C"/>
    <w:rsid w:val="00A86AE6"/>
    <w:rsid w:val="00A870B6"/>
    <w:rsid w:val="00A8764E"/>
    <w:rsid w:val="00A8774C"/>
    <w:rsid w:val="00A9046B"/>
    <w:rsid w:val="00A90692"/>
    <w:rsid w:val="00A90889"/>
    <w:rsid w:val="00A90ADB"/>
    <w:rsid w:val="00A91538"/>
    <w:rsid w:val="00A91CE4"/>
    <w:rsid w:val="00A92551"/>
    <w:rsid w:val="00A92665"/>
    <w:rsid w:val="00A94149"/>
    <w:rsid w:val="00A94168"/>
    <w:rsid w:val="00A944A8"/>
    <w:rsid w:val="00A94808"/>
    <w:rsid w:val="00A94C26"/>
    <w:rsid w:val="00A95222"/>
    <w:rsid w:val="00A959C9"/>
    <w:rsid w:val="00A95B33"/>
    <w:rsid w:val="00A96B42"/>
    <w:rsid w:val="00A9758D"/>
    <w:rsid w:val="00A97615"/>
    <w:rsid w:val="00A97624"/>
    <w:rsid w:val="00A977EE"/>
    <w:rsid w:val="00AA06F1"/>
    <w:rsid w:val="00AA1827"/>
    <w:rsid w:val="00AA182F"/>
    <w:rsid w:val="00AA1C79"/>
    <w:rsid w:val="00AA372F"/>
    <w:rsid w:val="00AA3730"/>
    <w:rsid w:val="00AA3C37"/>
    <w:rsid w:val="00AA3C46"/>
    <w:rsid w:val="00AA5357"/>
    <w:rsid w:val="00AA5BAD"/>
    <w:rsid w:val="00AA5C80"/>
    <w:rsid w:val="00AA623D"/>
    <w:rsid w:val="00AA667F"/>
    <w:rsid w:val="00AA69AD"/>
    <w:rsid w:val="00AA6D42"/>
    <w:rsid w:val="00AA7543"/>
    <w:rsid w:val="00AB02E4"/>
    <w:rsid w:val="00AB0818"/>
    <w:rsid w:val="00AB14BD"/>
    <w:rsid w:val="00AB1AEA"/>
    <w:rsid w:val="00AB23A2"/>
    <w:rsid w:val="00AB2707"/>
    <w:rsid w:val="00AB3250"/>
    <w:rsid w:val="00AB39F5"/>
    <w:rsid w:val="00AB3D5D"/>
    <w:rsid w:val="00AB4671"/>
    <w:rsid w:val="00AB6D3B"/>
    <w:rsid w:val="00AB6E3D"/>
    <w:rsid w:val="00AB6F90"/>
    <w:rsid w:val="00AB7090"/>
    <w:rsid w:val="00AB72D2"/>
    <w:rsid w:val="00AB74A2"/>
    <w:rsid w:val="00AB75E5"/>
    <w:rsid w:val="00AB76CB"/>
    <w:rsid w:val="00AC00FF"/>
    <w:rsid w:val="00AC16EB"/>
    <w:rsid w:val="00AC2290"/>
    <w:rsid w:val="00AC2577"/>
    <w:rsid w:val="00AC2BA2"/>
    <w:rsid w:val="00AC3051"/>
    <w:rsid w:val="00AC36DC"/>
    <w:rsid w:val="00AC3E79"/>
    <w:rsid w:val="00AC3F36"/>
    <w:rsid w:val="00AC407E"/>
    <w:rsid w:val="00AC4150"/>
    <w:rsid w:val="00AC48B6"/>
    <w:rsid w:val="00AC51AE"/>
    <w:rsid w:val="00AC5B37"/>
    <w:rsid w:val="00AC624A"/>
    <w:rsid w:val="00AC6370"/>
    <w:rsid w:val="00AC789C"/>
    <w:rsid w:val="00AC7934"/>
    <w:rsid w:val="00AC79C6"/>
    <w:rsid w:val="00AC7CEA"/>
    <w:rsid w:val="00AD0538"/>
    <w:rsid w:val="00AD0F86"/>
    <w:rsid w:val="00AD1444"/>
    <w:rsid w:val="00AD17CD"/>
    <w:rsid w:val="00AD18A3"/>
    <w:rsid w:val="00AD18AF"/>
    <w:rsid w:val="00AD1F86"/>
    <w:rsid w:val="00AD3E3F"/>
    <w:rsid w:val="00AD3F34"/>
    <w:rsid w:val="00AD4381"/>
    <w:rsid w:val="00AD5759"/>
    <w:rsid w:val="00AD57CD"/>
    <w:rsid w:val="00AD7255"/>
    <w:rsid w:val="00AD78C7"/>
    <w:rsid w:val="00AD7B3E"/>
    <w:rsid w:val="00AE0460"/>
    <w:rsid w:val="00AE1463"/>
    <w:rsid w:val="00AE1714"/>
    <w:rsid w:val="00AE1ECE"/>
    <w:rsid w:val="00AE204C"/>
    <w:rsid w:val="00AE28DD"/>
    <w:rsid w:val="00AE2BFB"/>
    <w:rsid w:val="00AE2FF3"/>
    <w:rsid w:val="00AE31C2"/>
    <w:rsid w:val="00AE3D40"/>
    <w:rsid w:val="00AE420F"/>
    <w:rsid w:val="00AE4B4D"/>
    <w:rsid w:val="00AE55EB"/>
    <w:rsid w:val="00AE5C36"/>
    <w:rsid w:val="00AE5F9B"/>
    <w:rsid w:val="00AE691E"/>
    <w:rsid w:val="00AE7CC9"/>
    <w:rsid w:val="00AE7DEE"/>
    <w:rsid w:val="00AF0592"/>
    <w:rsid w:val="00AF28B6"/>
    <w:rsid w:val="00AF297D"/>
    <w:rsid w:val="00AF2F47"/>
    <w:rsid w:val="00AF2FC6"/>
    <w:rsid w:val="00AF32AA"/>
    <w:rsid w:val="00AF387A"/>
    <w:rsid w:val="00AF3995"/>
    <w:rsid w:val="00AF3C1A"/>
    <w:rsid w:val="00AF4AC3"/>
    <w:rsid w:val="00AF67D6"/>
    <w:rsid w:val="00AF79AA"/>
    <w:rsid w:val="00B006DF"/>
    <w:rsid w:val="00B00934"/>
    <w:rsid w:val="00B0145C"/>
    <w:rsid w:val="00B01775"/>
    <w:rsid w:val="00B01F1E"/>
    <w:rsid w:val="00B02228"/>
    <w:rsid w:val="00B02998"/>
    <w:rsid w:val="00B02DEA"/>
    <w:rsid w:val="00B02E7B"/>
    <w:rsid w:val="00B049F7"/>
    <w:rsid w:val="00B04BCC"/>
    <w:rsid w:val="00B04D35"/>
    <w:rsid w:val="00B05104"/>
    <w:rsid w:val="00B05253"/>
    <w:rsid w:val="00B05597"/>
    <w:rsid w:val="00B06097"/>
    <w:rsid w:val="00B06ACF"/>
    <w:rsid w:val="00B06B6C"/>
    <w:rsid w:val="00B06F8A"/>
    <w:rsid w:val="00B074F8"/>
    <w:rsid w:val="00B10359"/>
    <w:rsid w:val="00B10826"/>
    <w:rsid w:val="00B10943"/>
    <w:rsid w:val="00B11023"/>
    <w:rsid w:val="00B11685"/>
    <w:rsid w:val="00B11A57"/>
    <w:rsid w:val="00B11FE3"/>
    <w:rsid w:val="00B12277"/>
    <w:rsid w:val="00B12622"/>
    <w:rsid w:val="00B14AE8"/>
    <w:rsid w:val="00B15295"/>
    <w:rsid w:val="00B15449"/>
    <w:rsid w:val="00B16339"/>
    <w:rsid w:val="00B17566"/>
    <w:rsid w:val="00B17E84"/>
    <w:rsid w:val="00B17FC5"/>
    <w:rsid w:val="00B202B4"/>
    <w:rsid w:val="00B21074"/>
    <w:rsid w:val="00B210A3"/>
    <w:rsid w:val="00B21354"/>
    <w:rsid w:val="00B21525"/>
    <w:rsid w:val="00B21661"/>
    <w:rsid w:val="00B22FE8"/>
    <w:rsid w:val="00B23131"/>
    <w:rsid w:val="00B24BBA"/>
    <w:rsid w:val="00B255D9"/>
    <w:rsid w:val="00B257FD"/>
    <w:rsid w:val="00B258A8"/>
    <w:rsid w:val="00B2798B"/>
    <w:rsid w:val="00B27D27"/>
    <w:rsid w:val="00B3010E"/>
    <w:rsid w:val="00B30120"/>
    <w:rsid w:val="00B3091E"/>
    <w:rsid w:val="00B30C52"/>
    <w:rsid w:val="00B30E74"/>
    <w:rsid w:val="00B31308"/>
    <w:rsid w:val="00B31452"/>
    <w:rsid w:val="00B31B29"/>
    <w:rsid w:val="00B321C0"/>
    <w:rsid w:val="00B32468"/>
    <w:rsid w:val="00B329A7"/>
    <w:rsid w:val="00B333A2"/>
    <w:rsid w:val="00B34A29"/>
    <w:rsid w:val="00B34DF9"/>
    <w:rsid w:val="00B35603"/>
    <w:rsid w:val="00B35820"/>
    <w:rsid w:val="00B37824"/>
    <w:rsid w:val="00B40273"/>
    <w:rsid w:val="00B402EA"/>
    <w:rsid w:val="00B4066B"/>
    <w:rsid w:val="00B415F0"/>
    <w:rsid w:val="00B421A9"/>
    <w:rsid w:val="00B4229C"/>
    <w:rsid w:val="00B422E4"/>
    <w:rsid w:val="00B42DB0"/>
    <w:rsid w:val="00B4350A"/>
    <w:rsid w:val="00B437B5"/>
    <w:rsid w:val="00B44054"/>
    <w:rsid w:val="00B441E5"/>
    <w:rsid w:val="00B44469"/>
    <w:rsid w:val="00B45091"/>
    <w:rsid w:val="00B4574C"/>
    <w:rsid w:val="00B46022"/>
    <w:rsid w:val="00B46792"/>
    <w:rsid w:val="00B46E38"/>
    <w:rsid w:val="00B46F66"/>
    <w:rsid w:val="00B47235"/>
    <w:rsid w:val="00B4764F"/>
    <w:rsid w:val="00B476E1"/>
    <w:rsid w:val="00B5030D"/>
    <w:rsid w:val="00B503CC"/>
    <w:rsid w:val="00B50C31"/>
    <w:rsid w:val="00B52CCA"/>
    <w:rsid w:val="00B53FB6"/>
    <w:rsid w:val="00B54603"/>
    <w:rsid w:val="00B54C55"/>
    <w:rsid w:val="00B54F2D"/>
    <w:rsid w:val="00B54F75"/>
    <w:rsid w:val="00B550A4"/>
    <w:rsid w:val="00B56112"/>
    <w:rsid w:val="00B5644B"/>
    <w:rsid w:val="00B566A6"/>
    <w:rsid w:val="00B56877"/>
    <w:rsid w:val="00B56A5F"/>
    <w:rsid w:val="00B609CF"/>
    <w:rsid w:val="00B60DAB"/>
    <w:rsid w:val="00B60FAE"/>
    <w:rsid w:val="00B61680"/>
    <w:rsid w:val="00B61BF7"/>
    <w:rsid w:val="00B62082"/>
    <w:rsid w:val="00B6225A"/>
    <w:rsid w:val="00B6268F"/>
    <w:rsid w:val="00B6294E"/>
    <w:rsid w:val="00B629A2"/>
    <w:rsid w:val="00B62D8B"/>
    <w:rsid w:val="00B636EE"/>
    <w:rsid w:val="00B6476F"/>
    <w:rsid w:val="00B64801"/>
    <w:rsid w:val="00B66227"/>
    <w:rsid w:val="00B66915"/>
    <w:rsid w:val="00B70BE6"/>
    <w:rsid w:val="00B70EBC"/>
    <w:rsid w:val="00B7127D"/>
    <w:rsid w:val="00B715D2"/>
    <w:rsid w:val="00B72AD4"/>
    <w:rsid w:val="00B7305B"/>
    <w:rsid w:val="00B732A1"/>
    <w:rsid w:val="00B735E5"/>
    <w:rsid w:val="00B73DB6"/>
    <w:rsid w:val="00B7450A"/>
    <w:rsid w:val="00B74946"/>
    <w:rsid w:val="00B74D66"/>
    <w:rsid w:val="00B74F6F"/>
    <w:rsid w:val="00B75117"/>
    <w:rsid w:val="00B75134"/>
    <w:rsid w:val="00B751DB"/>
    <w:rsid w:val="00B75ECB"/>
    <w:rsid w:val="00B7736E"/>
    <w:rsid w:val="00B8089C"/>
    <w:rsid w:val="00B80B2A"/>
    <w:rsid w:val="00B80E18"/>
    <w:rsid w:val="00B82680"/>
    <w:rsid w:val="00B829F6"/>
    <w:rsid w:val="00B82A9A"/>
    <w:rsid w:val="00B82E48"/>
    <w:rsid w:val="00B82FC0"/>
    <w:rsid w:val="00B83442"/>
    <w:rsid w:val="00B834B5"/>
    <w:rsid w:val="00B849C6"/>
    <w:rsid w:val="00B84ADF"/>
    <w:rsid w:val="00B8544B"/>
    <w:rsid w:val="00B85525"/>
    <w:rsid w:val="00B8566F"/>
    <w:rsid w:val="00B8570D"/>
    <w:rsid w:val="00B85DFD"/>
    <w:rsid w:val="00B86457"/>
    <w:rsid w:val="00B865CA"/>
    <w:rsid w:val="00B86811"/>
    <w:rsid w:val="00B908EB"/>
    <w:rsid w:val="00B90CA0"/>
    <w:rsid w:val="00B916EC"/>
    <w:rsid w:val="00B92601"/>
    <w:rsid w:val="00B928D0"/>
    <w:rsid w:val="00B92B4B"/>
    <w:rsid w:val="00B92B52"/>
    <w:rsid w:val="00B93A3C"/>
    <w:rsid w:val="00B93C02"/>
    <w:rsid w:val="00B94320"/>
    <w:rsid w:val="00B95177"/>
    <w:rsid w:val="00B952F0"/>
    <w:rsid w:val="00B9540D"/>
    <w:rsid w:val="00B9567F"/>
    <w:rsid w:val="00B96C15"/>
    <w:rsid w:val="00B96F6F"/>
    <w:rsid w:val="00B974D5"/>
    <w:rsid w:val="00B97A67"/>
    <w:rsid w:val="00B97BD3"/>
    <w:rsid w:val="00BA012B"/>
    <w:rsid w:val="00BA027B"/>
    <w:rsid w:val="00BA07C8"/>
    <w:rsid w:val="00BA083C"/>
    <w:rsid w:val="00BA0BE3"/>
    <w:rsid w:val="00BA1794"/>
    <w:rsid w:val="00BA49D3"/>
    <w:rsid w:val="00BA4EEC"/>
    <w:rsid w:val="00BA501A"/>
    <w:rsid w:val="00BA5052"/>
    <w:rsid w:val="00BA5282"/>
    <w:rsid w:val="00BA6BE5"/>
    <w:rsid w:val="00BA71B1"/>
    <w:rsid w:val="00BA7455"/>
    <w:rsid w:val="00BA757E"/>
    <w:rsid w:val="00BA78BC"/>
    <w:rsid w:val="00BB06AE"/>
    <w:rsid w:val="00BB1546"/>
    <w:rsid w:val="00BB165C"/>
    <w:rsid w:val="00BB1F9D"/>
    <w:rsid w:val="00BB2B8C"/>
    <w:rsid w:val="00BB2CCC"/>
    <w:rsid w:val="00BB2CD0"/>
    <w:rsid w:val="00BB2CE8"/>
    <w:rsid w:val="00BB4D5A"/>
    <w:rsid w:val="00BB52B3"/>
    <w:rsid w:val="00BB54F3"/>
    <w:rsid w:val="00BB56D9"/>
    <w:rsid w:val="00BB5A90"/>
    <w:rsid w:val="00BB5B46"/>
    <w:rsid w:val="00BB5CC4"/>
    <w:rsid w:val="00BB6D01"/>
    <w:rsid w:val="00BB6E37"/>
    <w:rsid w:val="00BB79D2"/>
    <w:rsid w:val="00BC0081"/>
    <w:rsid w:val="00BC00FD"/>
    <w:rsid w:val="00BC080B"/>
    <w:rsid w:val="00BC0DAA"/>
    <w:rsid w:val="00BC0DE3"/>
    <w:rsid w:val="00BC0F7D"/>
    <w:rsid w:val="00BC122A"/>
    <w:rsid w:val="00BC1908"/>
    <w:rsid w:val="00BC1B7E"/>
    <w:rsid w:val="00BC1B88"/>
    <w:rsid w:val="00BC21C8"/>
    <w:rsid w:val="00BC235E"/>
    <w:rsid w:val="00BC2F65"/>
    <w:rsid w:val="00BC3970"/>
    <w:rsid w:val="00BC3C58"/>
    <w:rsid w:val="00BC4C0E"/>
    <w:rsid w:val="00BC4F3B"/>
    <w:rsid w:val="00BC5C24"/>
    <w:rsid w:val="00BC6BD6"/>
    <w:rsid w:val="00BC701A"/>
    <w:rsid w:val="00BC794F"/>
    <w:rsid w:val="00BC79FB"/>
    <w:rsid w:val="00BC7B39"/>
    <w:rsid w:val="00BD01A3"/>
    <w:rsid w:val="00BD1259"/>
    <w:rsid w:val="00BD1770"/>
    <w:rsid w:val="00BD2FE0"/>
    <w:rsid w:val="00BD3C6A"/>
    <w:rsid w:val="00BD415B"/>
    <w:rsid w:val="00BD55B5"/>
    <w:rsid w:val="00BD5D84"/>
    <w:rsid w:val="00BD5DA3"/>
    <w:rsid w:val="00BD663B"/>
    <w:rsid w:val="00BD6C3E"/>
    <w:rsid w:val="00BD6FD6"/>
    <w:rsid w:val="00BD7436"/>
    <w:rsid w:val="00BE0332"/>
    <w:rsid w:val="00BE04FB"/>
    <w:rsid w:val="00BE0954"/>
    <w:rsid w:val="00BE0C69"/>
    <w:rsid w:val="00BE11CE"/>
    <w:rsid w:val="00BE1757"/>
    <w:rsid w:val="00BE1816"/>
    <w:rsid w:val="00BE22AA"/>
    <w:rsid w:val="00BE26E8"/>
    <w:rsid w:val="00BE3B37"/>
    <w:rsid w:val="00BE4282"/>
    <w:rsid w:val="00BE481A"/>
    <w:rsid w:val="00BE4BB2"/>
    <w:rsid w:val="00BE5555"/>
    <w:rsid w:val="00BE56B3"/>
    <w:rsid w:val="00BE594D"/>
    <w:rsid w:val="00BE61B8"/>
    <w:rsid w:val="00BE7792"/>
    <w:rsid w:val="00BE7A89"/>
    <w:rsid w:val="00BE7B38"/>
    <w:rsid w:val="00BE7D90"/>
    <w:rsid w:val="00BF03A7"/>
    <w:rsid w:val="00BF08D2"/>
    <w:rsid w:val="00BF0AFA"/>
    <w:rsid w:val="00BF1441"/>
    <w:rsid w:val="00BF1680"/>
    <w:rsid w:val="00BF174C"/>
    <w:rsid w:val="00BF1793"/>
    <w:rsid w:val="00BF1890"/>
    <w:rsid w:val="00BF1C2F"/>
    <w:rsid w:val="00BF2553"/>
    <w:rsid w:val="00BF2D94"/>
    <w:rsid w:val="00BF2FC4"/>
    <w:rsid w:val="00BF33C4"/>
    <w:rsid w:val="00BF3C8F"/>
    <w:rsid w:val="00BF3D96"/>
    <w:rsid w:val="00BF482C"/>
    <w:rsid w:val="00BF4BF9"/>
    <w:rsid w:val="00BF57CB"/>
    <w:rsid w:val="00BF5F47"/>
    <w:rsid w:val="00BF5F7B"/>
    <w:rsid w:val="00BF6317"/>
    <w:rsid w:val="00BF6343"/>
    <w:rsid w:val="00BF6448"/>
    <w:rsid w:val="00BF7059"/>
    <w:rsid w:val="00BF71A1"/>
    <w:rsid w:val="00BF7817"/>
    <w:rsid w:val="00BF7C4B"/>
    <w:rsid w:val="00BF7FBF"/>
    <w:rsid w:val="00C000B4"/>
    <w:rsid w:val="00C00C40"/>
    <w:rsid w:val="00C014F5"/>
    <w:rsid w:val="00C01795"/>
    <w:rsid w:val="00C02433"/>
    <w:rsid w:val="00C02539"/>
    <w:rsid w:val="00C03A33"/>
    <w:rsid w:val="00C04BE0"/>
    <w:rsid w:val="00C04C87"/>
    <w:rsid w:val="00C05905"/>
    <w:rsid w:val="00C05A28"/>
    <w:rsid w:val="00C05A87"/>
    <w:rsid w:val="00C05EA4"/>
    <w:rsid w:val="00C065DE"/>
    <w:rsid w:val="00C06973"/>
    <w:rsid w:val="00C07209"/>
    <w:rsid w:val="00C0765D"/>
    <w:rsid w:val="00C07B23"/>
    <w:rsid w:val="00C07EB8"/>
    <w:rsid w:val="00C10502"/>
    <w:rsid w:val="00C10E1D"/>
    <w:rsid w:val="00C12832"/>
    <w:rsid w:val="00C12A78"/>
    <w:rsid w:val="00C144B6"/>
    <w:rsid w:val="00C147E8"/>
    <w:rsid w:val="00C1508F"/>
    <w:rsid w:val="00C15D74"/>
    <w:rsid w:val="00C15DB4"/>
    <w:rsid w:val="00C16468"/>
    <w:rsid w:val="00C165B1"/>
    <w:rsid w:val="00C16656"/>
    <w:rsid w:val="00C169D1"/>
    <w:rsid w:val="00C16A9C"/>
    <w:rsid w:val="00C16CC9"/>
    <w:rsid w:val="00C17011"/>
    <w:rsid w:val="00C17642"/>
    <w:rsid w:val="00C20132"/>
    <w:rsid w:val="00C2039F"/>
    <w:rsid w:val="00C208F0"/>
    <w:rsid w:val="00C2141D"/>
    <w:rsid w:val="00C21B4D"/>
    <w:rsid w:val="00C21C2A"/>
    <w:rsid w:val="00C2222B"/>
    <w:rsid w:val="00C22D00"/>
    <w:rsid w:val="00C23129"/>
    <w:rsid w:val="00C234E2"/>
    <w:rsid w:val="00C23589"/>
    <w:rsid w:val="00C24743"/>
    <w:rsid w:val="00C24D8A"/>
    <w:rsid w:val="00C25422"/>
    <w:rsid w:val="00C2576E"/>
    <w:rsid w:val="00C25E1E"/>
    <w:rsid w:val="00C25F65"/>
    <w:rsid w:val="00C26293"/>
    <w:rsid w:val="00C2798D"/>
    <w:rsid w:val="00C27ECE"/>
    <w:rsid w:val="00C30359"/>
    <w:rsid w:val="00C3071C"/>
    <w:rsid w:val="00C30E23"/>
    <w:rsid w:val="00C312D3"/>
    <w:rsid w:val="00C31956"/>
    <w:rsid w:val="00C32293"/>
    <w:rsid w:val="00C3277B"/>
    <w:rsid w:val="00C32FCF"/>
    <w:rsid w:val="00C33079"/>
    <w:rsid w:val="00C33972"/>
    <w:rsid w:val="00C33DEE"/>
    <w:rsid w:val="00C3417D"/>
    <w:rsid w:val="00C347AF"/>
    <w:rsid w:val="00C34A56"/>
    <w:rsid w:val="00C34B08"/>
    <w:rsid w:val="00C34E04"/>
    <w:rsid w:val="00C3608D"/>
    <w:rsid w:val="00C372D1"/>
    <w:rsid w:val="00C37E01"/>
    <w:rsid w:val="00C413C5"/>
    <w:rsid w:val="00C41449"/>
    <w:rsid w:val="00C41861"/>
    <w:rsid w:val="00C42BE2"/>
    <w:rsid w:val="00C430B4"/>
    <w:rsid w:val="00C432D5"/>
    <w:rsid w:val="00C436BC"/>
    <w:rsid w:val="00C437E2"/>
    <w:rsid w:val="00C438B9"/>
    <w:rsid w:val="00C438D1"/>
    <w:rsid w:val="00C43CB6"/>
    <w:rsid w:val="00C4472E"/>
    <w:rsid w:val="00C44BF2"/>
    <w:rsid w:val="00C44FD5"/>
    <w:rsid w:val="00C45231"/>
    <w:rsid w:val="00C455F6"/>
    <w:rsid w:val="00C46B99"/>
    <w:rsid w:val="00C479FF"/>
    <w:rsid w:val="00C47A9A"/>
    <w:rsid w:val="00C47D57"/>
    <w:rsid w:val="00C50C74"/>
    <w:rsid w:val="00C518D5"/>
    <w:rsid w:val="00C51D1D"/>
    <w:rsid w:val="00C52789"/>
    <w:rsid w:val="00C52B9F"/>
    <w:rsid w:val="00C52D5B"/>
    <w:rsid w:val="00C52F04"/>
    <w:rsid w:val="00C531E9"/>
    <w:rsid w:val="00C540CE"/>
    <w:rsid w:val="00C54C45"/>
    <w:rsid w:val="00C54FD0"/>
    <w:rsid w:val="00C560D1"/>
    <w:rsid w:val="00C56691"/>
    <w:rsid w:val="00C60020"/>
    <w:rsid w:val="00C60458"/>
    <w:rsid w:val="00C60621"/>
    <w:rsid w:val="00C60E00"/>
    <w:rsid w:val="00C617D0"/>
    <w:rsid w:val="00C62BF6"/>
    <w:rsid w:val="00C630BF"/>
    <w:rsid w:val="00C630F6"/>
    <w:rsid w:val="00C638BD"/>
    <w:rsid w:val="00C639C0"/>
    <w:rsid w:val="00C644DB"/>
    <w:rsid w:val="00C64FFB"/>
    <w:rsid w:val="00C650E7"/>
    <w:rsid w:val="00C65265"/>
    <w:rsid w:val="00C6613B"/>
    <w:rsid w:val="00C666DD"/>
    <w:rsid w:val="00C67EFD"/>
    <w:rsid w:val="00C67F60"/>
    <w:rsid w:val="00C706A7"/>
    <w:rsid w:val="00C70FCB"/>
    <w:rsid w:val="00C71F3A"/>
    <w:rsid w:val="00C72665"/>
    <w:rsid w:val="00C72738"/>
    <w:rsid w:val="00C7277E"/>
    <w:rsid w:val="00C72833"/>
    <w:rsid w:val="00C72E13"/>
    <w:rsid w:val="00C72F94"/>
    <w:rsid w:val="00C74DE2"/>
    <w:rsid w:val="00C75C28"/>
    <w:rsid w:val="00C75C6B"/>
    <w:rsid w:val="00C75D8C"/>
    <w:rsid w:val="00C7633E"/>
    <w:rsid w:val="00C77CB7"/>
    <w:rsid w:val="00C80B07"/>
    <w:rsid w:val="00C80CE5"/>
    <w:rsid w:val="00C81245"/>
    <w:rsid w:val="00C8162B"/>
    <w:rsid w:val="00C816CD"/>
    <w:rsid w:val="00C819E8"/>
    <w:rsid w:val="00C81A32"/>
    <w:rsid w:val="00C82342"/>
    <w:rsid w:val="00C824E1"/>
    <w:rsid w:val="00C836AD"/>
    <w:rsid w:val="00C839B0"/>
    <w:rsid w:val="00C83A01"/>
    <w:rsid w:val="00C83B6C"/>
    <w:rsid w:val="00C83D72"/>
    <w:rsid w:val="00C8479F"/>
    <w:rsid w:val="00C849EB"/>
    <w:rsid w:val="00C84B1F"/>
    <w:rsid w:val="00C8578F"/>
    <w:rsid w:val="00C85C59"/>
    <w:rsid w:val="00C87385"/>
    <w:rsid w:val="00C9033C"/>
    <w:rsid w:val="00C90821"/>
    <w:rsid w:val="00C90C31"/>
    <w:rsid w:val="00C91D99"/>
    <w:rsid w:val="00C929BE"/>
    <w:rsid w:val="00C92E57"/>
    <w:rsid w:val="00C93F40"/>
    <w:rsid w:val="00C94993"/>
    <w:rsid w:val="00C954A3"/>
    <w:rsid w:val="00C95B4B"/>
    <w:rsid w:val="00C95F11"/>
    <w:rsid w:val="00C96216"/>
    <w:rsid w:val="00C9701D"/>
    <w:rsid w:val="00C975CE"/>
    <w:rsid w:val="00C977FF"/>
    <w:rsid w:val="00C979C2"/>
    <w:rsid w:val="00C97ADE"/>
    <w:rsid w:val="00CA044A"/>
    <w:rsid w:val="00CA08A8"/>
    <w:rsid w:val="00CA0AD5"/>
    <w:rsid w:val="00CA0C73"/>
    <w:rsid w:val="00CA0E12"/>
    <w:rsid w:val="00CA114E"/>
    <w:rsid w:val="00CA1203"/>
    <w:rsid w:val="00CA1FAD"/>
    <w:rsid w:val="00CA279E"/>
    <w:rsid w:val="00CA28E8"/>
    <w:rsid w:val="00CA29A6"/>
    <w:rsid w:val="00CA2FEF"/>
    <w:rsid w:val="00CA3D0C"/>
    <w:rsid w:val="00CA3FC8"/>
    <w:rsid w:val="00CA4A85"/>
    <w:rsid w:val="00CA531B"/>
    <w:rsid w:val="00CA5611"/>
    <w:rsid w:val="00CA5D57"/>
    <w:rsid w:val="00CA6069"/>
    <w:rsid w:val="00CA6355"/>
    <w:rsid w:val="00CA657A"/>
    <w:rsid w:val="00CA6841"/>
    <w:rsid w:val="00CA6CDF"/>
    <w:rsid w:val="00CA7032"/>
    <w:rsid w:val="00CA7176"/>
    <w:rsid w:val="00CA757E"/>
    <w:rsid w:val="00CB0482"/>
    <w:rsid w:val="00CB10CF"/>
    <w:rsid w:val="00CB15F8"/>
    <w:rsid w:val="00CB1CB6"/>
    <w:rsid w:val="00CB1F49"/>
    <w:rsid w:val="00CB1FA4"/>
    <w:rsid w:val="00CB4278"/>
    <w:rsid w:val="00CB43BA"/>
    <w:rsid w:val="00CB468D"/>
    <w:rsid w:val="00CB5BFB"/>
    <w:rsid w:val="00CB5E05"/>
    <w:rsid w:val="00CB5FA9"/>
    <w:rsid w:val="00CB6352"/>
    <w:rsid w:val="00CB71C0"/>
    <w:rsid w:val="00CB750A"/>
    <w:rsid w:val="00CB751D"/>
    <w:rsid w:val="00CC10D9"/>
    <w:rsid w:val="00CC18AF"/>
    <w:rsid w:val="00CC219F"/>
    <w:rsid w:val="00CC232B"/>
    <w:rsid w:val="00CC2AF3"/>
    <w:rsid w:val="00CC2C9F"/>
    <w:rsid w:val="00CC2CAC"/>
    <w:rsid w:val="00CC2D29"/>
    <w:rsid w:val="00CC3EE9"/>
    <w:rsid w:val="00CC4C2C"/>
    <w:rsid w:val="00CC5DC1"/>
    <w:rsid w:val="00CC6099"/>
    <w:rsid w:val="00CC6760"/>
    <w:rsid w:val="00CC67CB"/>
    <w:rsid w:val="00CC6BB7"/>
    <w:rsid w:val="00CC714E"/>
    <w:rsid w:val="00CC77AE"/>
    <w:rsid w:val="00CD04CB"/>
    <w:rsid w:val="00CD04E5"/>
    <w:rsid w:val="00CD0683"/>
    <w:rsid w:val="00CD0AA2"/>
    <w:rsid w:val="00CD1493"/>
    <w:rsid w:val="00CD16E2"/>
    <w:rsid w:val="00CD1B7C"/>
    <w:rsid w:val="00CD1FF3"/>
    <w:rsid w:val="00CD22C0"/>
    <w:rsid w:val="00CD2F38"/>
    <w:rsid w:val="00CD3797"/>
    <w:rsid w:val="00CD3A3D"/>
    <w:rsid w:val="00CD42C1"/>
    <w:rsid w:val="00CD4AAC"/>
    <w:rsid w:val="00CD4C15"/>
    <w:rsid w:val="00CD4C51"/>
    <w:rsid w:val="00CD5BA3"/>
    <w:rsid w:val="00CD6B73"/>
    <w:rsid w:val="00CD7631"/>
    <w:rsid w:val="00CD7F81"/>
    <w:rsid w:val="00CE0092"/>
    <w:rsid w:val="00CE05DA"/>
    <w:rsid w:val="00CE06D7"/>
    <w:rsid w:val="00CE0DBA"/>
    <w:rsid w:val="00CE1044"/>
    <w:rsid w:val="00CE145D"/>
    <w:rsid w:val="00CE16CE"/>
    <w:rsid w:val="00CE1AE5"/>
    <w:rsid w:val="00CE21C3"/>
    <w:rsid w:val="00CE2295"/>
    <w:rsid w:val="00CE22B3"/>
    <w:rsid w:val="00CE26F0"/>
    <w:rsid w:val="00CE28FC"/>
    <w:rsid w:val="00CE2983"/>
    <w:rsid w:val="00CE349C"/>
    <w:rsid w:val="00CE3699"/>
    <w:rsid w:val="00CE37A2"/>
    <w:rsid w:val="00CE415F"/>
    <w:rsid w:val="00CE4633"/>
    <w:rsid w:val="00CE499A"/>
    <w:rsid w:val="00CE4DA4"/>
    <w:rsid w:val="00CE4F79"/>
    <w:rsid w:val="00CE5573"/>
    <w:rsid w:val="00CE5F3B"/>
    <w:rsid w:val="00CE5F92"/>
    <w:rsid w:val="00CE63F9"/>
    <w:rsid w:val="00CE7832"/>
    <w:rsid w:val="00CF0C37"/>
    <w:rsid w:val="00CF0E29"/>
    <w:rsid w:val="00CF0FEF"/>
    <w:rsid w:val="00CF13E7"/>
    <w:rsid w:val="00CF40FF"/>
    <w:rsid w:val="00CF45C9"/>
    <w:rsid w:val="00CF4A2A"/>
    <w:rsid w:val="00CF4C3F"/>
    <w:rsid w:val="00CF4D94"/>
    <w:rsid w:val="00CF5409"/>
    <w:rsid w:val="00CF55E0"/>
    <w:rsid w:val="00CF6C5F"/>
    <w:rsid w:val="00CF6FFD"/>
    <w:rsid w:val="00CF7586"/>
    <w:rsid w:val="00CF7967"/>
    <w:rsid w:val="00CF7D03"/>
    <w:rsid w:val="00D00051"/>
    <w:rsid w:val="00D003E8"/>
    <w:rsid w:val="00D00477"/>
    <w:rsid w:val="00D004ED"/>
    <w:rsid w:val="00D009A9"/>
    <w:rsid w:val="00D01511"/>
    <w:rsid w:val="00D02126"/>
    <w:rsid w:val="00D0225D"/>
    <w:rsid w:val="00D0317D"/>
    <w:rsid w:val="00D0376C"/>
    <w:rsid w:val="00D037B7"/>
    <w:rsid w:val="00D04724"/>
    <w:rsid w:val="00D04A11"/>
    <w:rsid w:val="00D04E71"/>
    <w:rsid w:val="00D057D6"/>
    <w:rsid w:val="00D05F29"/>
    <w:rsid w:val="00D06741"/>
    <w:rsid w:val="00D07AEC"/>
    <w:rsid w:val="00D1127D"/>
    <w:rsid w:val="00D11941"/>
    <w:rsid w:val="00D11F23"/>
    <w:rsid w:val="00D123A9"/>
    <w:rsid w:val="00D12B5D"/>
    <w:rsid w:val="00D132C9"/>
    <w:rsid w:val="00D13BEB"/>
    <w:rsid w:val="00D1473B"/>
    <w:rsid w:val="00D14F55"/>
    <w:rsid w:val="00D15051"/>
    <w:rsid w:val="00D154CB"/>
    <w:rsid w:val="00D15604"/>
    <w:rsid w:val="00D15DED"/>
    <w:rsid w:val="00D15F78"/>
    <w:rsid w:val="00D160B7"/>
    <w:rsid w:val="00D161FE"/>
    <w:rsid w:val="00D16C69"/>
    <w:rsid w:val="00D17F77"/>
    <w:rsid w:val="00D20E23"/>
    <w:rsid w:val="00D20F04"/>
    <w:rsid w:val="00D21B60"/>
    <w:rsid w:val="00D21BF4"/>
    <w:rsid w:val="00D22512"/>
    <w:rsid w:val="00D22CF3"/>
    <w:rsid w:val="00D22E8C"/>
    <w:rsid w:val="00D233BC"/>
    <w:rsid w:val="00D235DE"/>
    <w:rsid w:val="00D236BC"/>
    <w:rsid w:val="00D239CE"/>
    <w:rsid w:val="00D251CE"/>
    <w:rsid w:val="00D25A0F"/>
    <w:rsid w:val="00D26AEE"/>
    <w:rsid w:val="00D26D2C"/>
    <w:rsid w:val="00D27931"/>
    <w:rsid w:val="00D30059"/>
    <w:rsid w:val="00D30765"/>
    <w:rsid w:val="00D30D3E"/>
    <w:rsid w:val="00D31B03"/>
    <w:rsid w:val="00D322EE"/>
    <w:rsid w:val="00D32674"/>
    <w:rsid w:val="00D32835"/>
    <w:rsid w:val="00D32C58"/>
    <w:rsid w:val="00D32C97"/>
    <w:rsid w:val="00D330D8"/>
    <w:rsid w:val="00D33A4B"/>
    <w:rsid w:val="00D33CC1"/>
    <w:rsid w:val="00D36459"/>
    <w:rsid w:val="00D36ACA"/>
    <w:rsid w:val="00D36B51"/>
    <w:rsid w:val="00D375DE"/>
    <w:rsid w:val="00D379D4"/>
    <w:rsid w:val="00D4060D"/>
    <w:rsid w:val="00D4070F"/>
    <w:rsid w:val="00D407FC"/>
    <w:rsid w:val="00D4106D"/>
    <w:rsid w:val="00D41185"/>
    <w:rsid w:val="00D4154A"/>
    <w:rsid w:val="00D41AF1"/>
    <w:rsid w:val="00D41B54"/>
    <w:rsid w:val="00D41B9E"/>
    <w:rsid w:val="00D42607"/>
    <w:rsid w:val="00D428AD"/>
    <w:rsid w:val="00D42929"/>
    <w:rsid w:val="00D42ADA"/>
    <w:rsid w:val="00D42FE8"/>
    <w:rsid w:val="00D44010"/>
    <w:rsid w:val="00D44140"/>
    <w:rsid w:val="00D44F89"/>
    <w:rsid w:val="00D45594"/>
    <w:rsid w:val="00D45B95"/>
    <w:rsid w:val="00D45EEE"/>
    <w:rsid w:val="00D4618D"/>
    <w:rsid w:val="00D46A8C"/>
    <w:rsid w:val="00D46EB3"/>
    <w:rsid w:val="00D47322"/>
    <w:rsid w:val="00D473BC"/>
    <w:rsid w:val="00D4794E"/>
    <w:rsid w:val="00D47D7E"/>
    <w:rsid w:val="00D47D9C"/>
    <w:rsid w:val="00D47EF6"/>
    <w:rsid w:val="00D50068"/>
    <w:rsid w:val="00D504CA"/>
    <w:rsid w:val="00D505EB"/>
    <w:rsid w:val="00D508B4"/>
    <w:rsid w:val="00D5121A"/>
    <w:rsid w:val="00D51C92"/>
    <w:rsid w:val="00D522FC"/>
    <w:rsid w:val="00D52480"/>
    <w:rsid w:val="00D52878"/>
    <w:rsid w:val="00D52BFC"/>
    <w:rsid w:val="00D5367D"/>
    <w:rsid w:val="00D5416B"/>
    <w:rsid w:val="00D54335"/>
    <w:rsid w:val="00D55633"/>
    <w:rsid w:val="00D55BB3"/>
    <w:rsid w:val="00D55D4C"/>
    <w:rsid w:val="00D55F06"/>
    <w:rsid w:val="00D561F4"/>
    <w:rsid w:val="00D577A6"/>
    <w:rsid w:val="00D60329"/>
    <w:rsid w:val="00D609CB"/>
    <w:rsid w:val="00D60B07"/>
    <w:rsid w:val="00D60D81"/>
    <w:rsid w:val="00D61600"/>
    <w:rsid w:val="00D62CD7"/>
    <w:rsid w:val="00D63918"/>
    <w:rsid w:val="00D64C24"/>
    <w:rsid w:val="00D659F8"/>
    <w:rsid w:val="00D65AF7"/>
    <w:rsid w:val="00D65C13"/>
    <w:rsid w:val="00D65D46"/>
    <w:rsid w:val="00D6678C"/>
    <w:rsid w:val="00D66847"/>
    <w:rsid w:val="00D66F8F"/>
    <w:rsid w:val="00D6717F"/>
    <w:rsid w:val="00D673D5"/>
    <w:rsid w:val="00D67719"/>
    <w:rsid w:val="00D6778D"/>
    <w:rsid w:val="00D67B3E"/>
    <w:rsid w:val="00D67ED7"/>
    <w:rsid w:val="00D7012F"/>
    <w:rsid w:val="00D707DE"/>
    <w:rsid w:val="00D71ACE"/>
    <w:rsid w:val="00D7225D"/>
    <w:rsid w:val="00D723AA"/>
    <w:rsid w:val="00D73539"/>
    <w:rsid w:val="00D735B5"/>
    <w:rsid w:val="00D738D6"/>
    <w:rsid w:val="00D74BC2"/>
    <w:rsid w:val="00D74FB4"/>
    <w:rsid w:val="00D74FC0"/>
    <w:rsid w:val="00D7506F"/>
    <w:rsid w:val="00D75097"/>
    <w:rsid w:val="00D755EB"/>
    <w:rsid w:val="00D75BD6"/>
    <w:rsid w:val="00D765B0"/>
    <w:rsid w:val="00D765E5"/>
    <w:rsid w:val="00D76FBF"/>
    <w:rsid w:val="00D77950"/>
    <w:rsid w:val="00D77DEB"/>
    <w:rsid w:val="00D77FAA"/>
    <w:rsid w:val="00D80BA3"/>
    <w:rsid w:val="00D81079"/>
    <w:rsid w:val="00D81380"/>
    <w:rsid w:val="00D82119"/>
    <w:rsid w:val="00D841D8"/>
    <w:rsid w:val="00D8439B"/>
    <w:rsid w:val="00D847E1"/>
    <w:rsid w:val="00D84B6E"/>
    <w:rsid w:val="00D84BFC"/>
    <w:rsid w:val="00D84EF1"/>
    <w:rsid w:val="00D85108"/>
    <w:rsid w:val="00D855F9"/>
    <w:rsid w:val="00D85797"/>
    <w:rsid w:val="00D86117"/>
    <w:rsid w:val="00D867AD"/>
    <w:rsid w:val="00D86E27"/>
    <w:rsid w:val="00D87514"/>
    <w:rsid w:val="00D87673"/>
    <w:rsid w:val="00D87DA8"/>
    <w:rsid w:val="00D87E00"/>
    <w:rsid w:val="00D9134D"/>
    <w:rsid w:val="00D91BD9"/>
    <w:rsid w:val="00D91FB6"/>
    <w:rsid w:val="00D920C8"/>
    <w:rsid w:val="00D94060"/>
    <w:rsid w:val="00D94C8D"/>
    <w:rsid w:val="00D95F57"/>
    <w:rsid w:val="00D96AC1"/>
    <w:rsid w:val="00D977A3"/>
    <w:rsid w:val="00D97837"/>
    <w:rsid w:val="00D97E2B"/>
    <w:rsid w:val="00D97E37"/>
    <w:rsid w:val="00DA065C"/>
    <w:rsid w:val="00DA0CE7"/>
    <w:rsid w:val="00DA1153"/>
    <w:rsid w:val="00DA1778"/>
    <w:rsid w:val="00DA1E2E"/>
    <w:rsid w:val="00DA2D77"/>
    <w:rsid w:val="00DA3281"/>
    <w:rsid w:val="00DA3610"/>
    <w:rsid w:val="00DA42EF"/>
    <w:rsid w:val="00DA51A2"/>
    <w:rsid w:val="00DA5488"/>
    <w:rsid w:val="00DA54CB"/>
    <w:rsid w:val="00DA56BD"/>
    <w:rsid w:val="00DA6033"/>
    <w:rsid w:val="00DA7A03"/>
    <w:rsid w:val="00DB0377"/>
    <w:rsid w:val="00DB06D9"/>
    <w:rsid w:val="00DB0C25"/>
    <w:rsid w:val="00DB1818"/>
    <w:rsid w:val="00DB1FD9"/>
    <w:rsid w:val="00DB28D2"/>
    <w:rsid w:val="00DB307E"/>
    <w:rsid w:val="00DB38DB"/>
    <w:rsid w:val="00DB4D0F"/>
    <w:rsid w:val="00DB55AB"/>
    <w:rsid w:val="00DB67EE"/>
    <w:rsid w:val="00DB682A"/>
    <w:rsid w:val="00DB6AF6"/>
    <w:rsid w:val="00DB6E8A"/>
    <w:rsid w:val="00DB70A3"/>
    <w:rsid w:val="00DB7613"/>
    <w:rsid w:val="00DB79F4"/>
    <w:rsid w:val="00DB7C5D"/>
    <w:rsid w:val="00DB7C8E"/>
    <w:rsid w:val="00DB7F22"/>
    <w:rsid w:val="00DC01E4"/>
    <w:rsid w:val="00DC0B1D"/>
    <w:rsid w:val="00DC309B"/>
    <w:rsid w:val="00DC328E"/>
    <w:rsid w:val="00DC353E"/>
    <w:rsid w:val="00DC37F3"/>
    <w:rsid w:val="00DC390F"/>
    <w:rsid w:val="00DC4C38"/>
    <w:rsid w:val="00DC4DA2"/>
    <w:rsid w:val="00DC57A8"/>
    <w:rsid w:val="00DC5D0F"/>
    <w:rsid w:val="00DC6A77"/>
    <w:rsid w:val="00DC6ABA"/>
    <w:rsid w:val="00DC6AEB"/>
    <w:rsid w:val="00DC6FA8"/>
    <w:rsid w:val="00DD01B8"/>
    <w:rsid w:val="00DD10B5"/>
    <w:rsid w:val="00DD22B4"/>
    <w:rsid w:val="00DD2DB4"/>
    <w:rsid w:val="00DD2DE1"/>
    <w:rsid w:val="00DD34C2"/>
    <w:rsid w:val="00DD356F"/>
    <w:rsid w:val="00DD3B94"/>
    <w:rsid w:val="00DD3E99"/>
    <w:rsid w:val="00DD4050"/>
    <w:rsid w:val="00DD4267"/>
    <w:rsid w:val="00DD4B42"/>
    <w:rsid w:val="00DD4DF7"/>
    <w:rsid w:val="00DD507E"/>
    <w:rsid w:val="00DD5188"/>
    <w:rsid w:val="00DD52E4"/>
    <w:rsid w:val="00DD556F"/>
    <w:rsid w:val="00DD57E8"/>
    <w:rsid w:val="00DD5BD8"/>
    <w:rsid w:val="00DD5BFB"/>
    <w:rsid w:val="00DD5C85"/>
    <w:rsid w:val="00DD60DB"/>
    <w:rsid w:val="00DD64F1"/>
    <w:rsid w:val="00DD777D"/>
    <w:rsid w:val="00DE171D"/>
    <w:rsid w:val="00DE1AAC"/>
    <w:rsid w:val="00DE1E81"/>
    <w:rsid w:val="00DE245D"/>
    <w:rsid w:val="00DE25FF"/>
    <w:rsid w:val="00DE2AA5"/>
    <w:rsid w:val="00DE335F"/>
    <w:rsid w:val="00DE3A74"/>
    <w:rsid w:val="00DE3C22"/>
    <w:rsid w:val="00DE3C6A"/>
    <w:rsid w:val="00DE3F58"/>
    <w:rsid w:val="00DE427B"/>
    <w:rsid w:val="00DE505D"/>
    <w:rsid w:val="00DE52B3"/>
    <w:rsid w:val="00DE58A6"/>
    <w:rsid w:val="00DE60EA"/>
    <w:rsid w:val="00DE64DD"/>
    <w:rsid w:val="00DE742F"/>
    <w:rsid w:val="00DF12DA"/>
    <w:rsid w:val="00DF1BCF"/>
    <w:rsid w:val="00DF1D80"/>
    <w:rsid w:val="00DF2662"/>
    <w:rsid w:val="00DF26CE"/>
    <w:rsid w:val="00DF291E"/>
    <w:rsid w:val="00DF2B1F"/>
    <w:rsid w:val="00DF30C4"/>
    <w:rsid w:val="00DF3522"/>
    <w:rsid w:val="00DF37E5"/>
    <w:rsid w:val="00DF4B7A"/>
    <w:rsid w:val="00DF53FF"/>
    <w:rsid w:val="00DF549F"/>
    <w:rsid w:val="00DF5788"/>
    <w:rsid w:val="00DF5FDC"/>
    <w:rsid w:val="00DF62CD"/>
    <w:rsid w:val="00DF7A14"/>
    <w:rsid w:val="00E00215"/>
    <w:rsid w:val="00E006DE"/>
    <w:rsid w:val="00E0074D"/>
    <w:rsid w:val="00E0076B"/>
    <w:rsid w:val="00E0128E"/>
    <w:rsid w:val="00E01353"/>
    <w:rsid w:val="00E015D5"/>
    <w:rsid w:val="00E015F5"/>
    <w:rsid w:val="00E01E27"/>
    <w:rsid w:val="00E021F9"/>
    <w:rsid w:val="00E02978"/>
    <w:rsid w:val="00E02985"/>
    <w:rsid w:val="00E02FBC"/>
    <w:rsid w:val="00E0311B"/>
    <w:rsid w:val="00E033B5"/>
    <w:rsid w:val="00E034C3"/>
    <w:rsid w:val="00E03C77"/>
    <w:rsid w:val="00E059B9"/>
    <w:rsid w:val="00E06FE7"/>
    <w:rsid w:val="00E072F9"/>
    <w:rsid w:val="00E102CA"/>
    <w:rsid w:val="00E1218F"/>
    <w:rsid w:val="00E12746"/>
    <w:rsid w:val="00E140BA"/>
    <w:rsid w:val="00E142BB"/>
    <w:rsid w:val="00E145C3"/>
    <w:rsid w:val="00E149E7"/>
    <w:rsid w:val="00E14E4B"/>
    <w:rsid w:val="00E15BFE"/>
    <w:rsid w:val="00E15CF1"/>
    <w:rsid w:val="00E15DC7"/>
    <w:rsid w:val="00E161AA"/>
    <w:rsid w:val="00E16B63"/>
    <w:rsid w:val="00E20067"/>
    <w:rsid w:val="00E200E2"/>
    <w:rsid w:val="00E208EB"/>
    <w:rsid w:val="00E20D54"/>
    <w:rsid w:val="00E20EF1"/>
    <w:rsid w:val="00E216EB"/>
    <w:rsid w:val="00E21AEB"/>
    <w:rsid w:val="00E228F3"/>
    <w:rsid w:val="00E23076"/>
    <w:rsid w:val="00E23886"/>
    <w:rsid w:val="00E249F4"/>
    <w:rsid w:val="00E257D4"/>
    <w:rsid w:val="00E259E1"/>
    <w:rsid w:val="00E25D37"/>
    <w:rsid w:val="00E2782C"/>
    <w:rsid w:val="00E27ACD"/>
    <w:rsid w:val="00E30689"/>
    <w:rsid w:val="00E30690"/>
    <w:rsid w:val="00E3072A"/>
    <w:rsid w:val="00E30C8E"/>
    <w:rsid w:val="00E31F83"/>
    <w:rsid w:val="00E3243A"/>
    <w:rsid w:val="00E328D3"/>
    <w:rsid w:val="00E32A1F"/>
    <w:rsid w:val="00E32B67"/>
    <w:rsid w:val="00E334EC"/>
    <w:rsid w:val="00E33FD1"/>
    <w:rsid w:val="00E3463D"/>
    <w:rsid w:val="00E347F6"/>
    <w:rsid w:val="00E350FA"/>
    <w:rsid w:val="00E35873"/>
    <w:rsid w:val="00E3598F"/>
    <w:rsid w:val="00E35E9B"/>
    <w:rsid w:val="00E36011"/>
    <w:rsid w:val="00E372CF"/>
    <w:rsid w:val="00E4042D"/>
    <w:rsid w:val="00E404AA"/>
    <w:rsid w:val="00E415EA"/>
    <w:rsid w:val="00E417ED"/>
    <w:rsid w:val="00E41E98"/>
    <w:rsid w:val="00E426D6"/>
    <w:rsid w:val="00E433E7"/>
    <w:rsid w:val="00E43470"/>
    <w:rsid w:val="00E43A58"/>
    <w:rsid w:val="00E44B53"/>
    <w:rsid w:val="00E45232"/>
    <w:rsid w:val="00E45316"/>
    <w:rsid w:val="00E4597E"/>
    <w:rsid w:val="00E46004"/>
    <w:rsid w:val="00E47053"/>
    <w:rsid w:val="00E506F4"/>
    <w:rsid w:val="00E512CD"/>
    <w:rsid w:val="00E51F04"/>
    <w:rsid w:val="00E532C1"/>
    <w:rsid w:val="00E5347F"/>
    <w:rsid w:val="00E54201"/>
    <w:rsid w:val="00E542C7"/>
    <w:rsid w:val="00E5472E"/>
    <w:rsid w:val="00E54E42"/>
    <w:rsid w:val="00E55127"/>
    <w:rsid w:val="00E55239"/>
    <w:rsid w:val="00E5565D"/>
    <w:rsid w:val="00E55C99"/>
    <w:rsid w:val="00E56109"/>
    <w:rsid w:val="00E56244"/>
    <w:rsid w:val="00E5639F"/>
    <w:rsid w:val="00E5682C"/>
    <w:rsid w:val="00E57469"/>
    <w:rsid w:val="00E57BF4"/>
    <w:rsid w:val="00E57E46"/>
    <w:rsid w:val="00E60422"/>
    <w:rsid w:val="00E60986"/>
    <w:rsid w:val="00E60E52"/>
    <w:rsid w:val="00E616AF"/>
    <w:rsid w:val="00E61816"/>
    <w:rsid w:val="00E61DBD"/>
    <w:rsid w:val="00E64A9A"/>
    <w:rsid w:val="00E65C3D"/>
    <w:rsid w:val="00E66246"/>
    <w:rsid w:val="00E66858"/>
    <w:rsid w:val="00E678F1"/>
    <w:rsid w:val="00E67EE1"/>
    <w:rsid w:val="00E70274"/>
    <w:rsid w:val="00E703BF"/>
    <w:rsid w:val="00E70FF7"/>
    <w:rsid w:val="00E7133E"/>
    <w:rsid w:val="00E71B43"/>
    <w:rsid w:val="00E72134"/>
    <w:rsid w:val="00E7275B"/>
    <w:rsid w:val="00E72BB5"/>
    <w:rsid w:val="00E72CC7"/>
    <w:rsid w:val="00E73695"/>
    <w:rsid w:val="00E73A8F"/>
    <w:rsid w:val="00E73E9C"/>
    <w:rsid w:val="00E740DC"/>
    <w:rsid w:val="00E744C0"/>
    <w:rsid w:val="00E74EFC"/>
    <w:rsid w:val="00E7578E"/>
    <w:rsid w:val="00E7611D"/>
    <w:rsid w:val="00E76691"/>
    <w:rsid w:val="00E76F05"/>
    <w:rsid w:val="00E77319"/>
    <w:rsid w:val="00E77343"/>
    <w:rsid w:val="00E77438"/>
    <w:rsid w:val="00E77645"/>
    <w:rsid w:val="00E80611"/>
    <w:rsid w:val="00E8141F"/>
    <w:rsid w:val="00E81493"/>
    <w:rsid w:val="00E81EFE"/>
    <w:rsid w:val="00E81FA4"/>
    <w:rsid w:val="00E82479"/>
    <w:rsid w:val="00E82A9B"/>
    <w:rsid w:val="00E83465"/>
    <w:rsid w:val="00E83482"/>
    <w:rsid w:val="00E834FA"/>
    <w:rsid w:val="00E84154"/>
    <w:rsid w:val="00E845D1"/>
    <w:rsid w:val="00E848F3"/>
    <w:rsid w:val="00E85A79"/>
    <w:rsid w:val="00E87066"/>
    <w:rsid w:val="00E9064F"/>
    <w:rsid w:val="00E90F1F"/>
    <w:rsid w:val="00E90F44"/>
    <w:rsid w:val="00E90F81"/>
    <w:rsid w:val="00E910E1"/>
    <w:rsid w:val="00E91481"/>
    <w:rsid w:val="00E915F9"/>
    <w:rsid w:val="00E91984"/>
    <w:rsid w:val="00E91E2D"/>
    <w:rsid w:val="00E91E61"/>
    <w:rsid w:val="00E9200F"/>
    <w:rsid w:val="00E9368F"/>
    <w:rsid w:val="00E94D1B"/>
    <w:rsid w:val="00E94F66"/>
    <w:rsid w:val="00E953AB"/>
    <w:rsid w:val="00E954C6"/>
    <w:rsid w:val="00E95551"/>
    <w:rsid w:val="00E95D2E"/>
    <w:rsid w:val="00E967F5"/>
    <w:rsid w:val="00E96D49"/>
    <w:rsid w:val="00E96FE7"/>
    <w:rsid w:val="00E97294"/>
    <w:rsid w:val="00EA04A8"/>
    <w:rsid w:val="00EA0AAD"/>
    <w:rsid w:val="00EA0DEF"/>
    <w:rsid w:val="00EA0F17"/>
    <w:rsid w:val="00EA1122"/>
    <w:rsid w:val="00EA1A17"/>
    <w:rsid w:val="00EA285D"/>
    <w:rsid w:val="00EA2AC7"/>
    <w:rsid w:val="00EA34E8"/>
    <w:rsid w:val="00EA41A9"/>
    <w:rsid w:val="00EA534B"/>
    <w:rsid w:val="00EA5731"/>
    <w:rsid w:val="00EA5938"/>
    <w:rsid w:val="00EA5DC1"/>
    <w:rsid w:val="00EA5FFB"/>
    <w:rsid w:val="00EA6287"/>
    <w:rsid w:val="00EA7526"/>
    <w:rsid w:val="00EB0139"/>
    <w:rsid w:val="00EB177A"/>
    <w:rsid w:val="00EB2486"/>
    <w:rsid w:val="00EB2910"/>
    <w:rsid w:val="00EB35E8"/>
    <w:rsid w:val="00EB467E"/>
    <w:rsid w:val="00EB472A"/>
    <w:rsid w:val="00EB47E5"/>
    <w:rsid w:val="00EB52ED"/>
    <w:rsid w:val="00EB5576"/>
    <w:rsid w:val="00EB6373"/>
    <w:rsid w:val="00EB6951"/>
    <w:rsid w:val="00EB6EEC"/>
    <w:rsid w:val="00EB72C9"/>
    <w:rsid w:val="00EB7C83"/>
    <w:rsid w:val="00EB7E79"/>
    <w:rsid w:val="00EC02D6"/>
    <w:rsid w:val="00EC033E"/>
    <w:rsid w:val="00EC04E4"/>
    <w:rsid w:val="00EC0649"/>
    <w:rsid w:val="00EC078A"/>
    <w:rsid w:val="00EC08C5"/>
    <w:rsid w:val="00EC13F7"/>
    <w:rsid w:val="00EC29D4"/>
    <w:rsid w:val="00EC345B"/>
    <w:rsid w:val="00EC35F2"/>
    <w:rsid w:val="00EC433A"/>
    <w:rsid w:val="00EC4A25"/>
    <w:rsid w:val="00EC4CC1"/>
    <w:rsid w:val="00EC588F"/>
    <w:rsid w:val="00EC5AEF"/>
    <w:rsid w:val="00EC5BF7"/>
    <w:rsid w:val="00EC5EFC"/>
    <w:rsid w:val="00EC62B3"/>
    <w:rsid w:val="00EC68B7"/>
    <w:rsid w:val="00EC6C91"/>
    <w:rsid w:val="00EC748F"/>
    <w:rsid w:val="00ED0A6D"/>
    <w:rsid w:val="00ED0CEC"/>
    <w:rsid w:val="00ED0FD6"/>
    <w:rsid w:val="00ED163F"/>
    <w:rsid w:val="00ED1655"/>
    <w:rsid w:val="00ED1713"/>
    <w:rsid w:val="00ED1753"/>
    <w:rsid w:val="00ED18DB"/>
    <w:rsid w:val="00ED1A5F"/>
    <w:rsid w:val="00ED1D20"/>
    <w:rsid w:val="00ED2A65"/>
    <w:rsid w:val="00ED308F"/>
    <w:rsid w:val="00ED3118"/>
    <w:rsid w:val="00ED334D"/>
    <w:rsid w:val="00ED41D7"/>
    <w:rsid w:val="00ED43BA"/>
    <w:rsid w:val="00ED5268"/>
    <w:rsid w:val="00ED6037"/>
    <w:rsid w:val="00ED60FB"/>
    <w:rsid w:val="00ED62DA"/>
    <w:rsid w:val="00ED640C"/>
    <w:rsid w:val="00ED7106"/>
    <w:rsid w:val="00ED73E0"/>
    <w:rsid w:val="00ED7672"/>
    <w:rsid w:val="00ED7CF8"/>
    <w:rsid w:val="00EE0E16"/>
    <w:rsid w:val="00EE0E2B"/>
    <w:rsid w:val="00EE0F55"/>
    <w:rsid w:val="00EE21CD"/>
    <w:rsid w:val="00EE2880"/>
    <w:rsid w:val="00EE358F"/>
    <w:rsid w:val="00EE3867"/>
    <w:rsid w:val="00EE3A76"/>
    <w:rsid w:val="00EE4B3B"/>
    <w:rsid w:val="00EE565E"/>
    <w:rsid w:val="00EE6058"/>
    <w:rsid w:val="00EE67F4"/>
    <w:rsid w:val="00EE6D19"/>
    <w:rsid w:val="00EE774E"/>
    <w:rsid w:val="00EE7C8B"/>
    <w:rsid w:val="00EE7DC3"/>
    <w:rsid w:val="00EE7E93"/>
    <w:rsid w:val="00EF1384"/>
    <w:rsid w:val="00EF1E66"/>
    <w:rsid w:val="00EF35F1"/>
    <w:rsid w:val="00EF3894"/>
    <w:rsid w:val="00EF4142"/>
    <w:rsid w:val="00EF431D"/>
    <w:rsid w:val="00EF47A0"/>
    <w:rsid w:val="00EF4CDB"/>
    <w:rsid w:val="00EF5881"/>
    <w:rsid w:val="00EF6034"/>
    <w:rsid w:val="00EF6479"/>
    <w:rsid w:val="00EF6C38"/>
    <w:rsid w:val="00EF746F"/>
    <w:rsid w:val="00EF7C60"/>
    <w:rsid w:val="00F0096F"/>
    <w:rsid w:val="00F0107E"/>
    <w:rsid w:val="00F01363"/>
    <w:rsid w:val="00F01833"/>
    <w:rsid w:val="00F025A2"/>
    <w:rsid w:val="00F025D1"/>
    <w:rsid w:val="00F026C7"/>
    <w:rsid w:val="00F02A22"/>
    <w:rsid w:val="00F03775"/>
    <w:rsid w:val="00F041E3"/>
    <w:rsid w:val="00F0458A"/>
    <w:rsid w:val="00F04609"/>
    <w:rsid w:val="00F04712"/>
    <w:rsid w:val="00F04912"/>
    <w:rsid w:val="00F0495E"/>
    <w:rsid w:val="00F04FBF"/>
    <w:rsid w:val="00F055F9"/>
    <w:rsid w:val="00F0632E"/>
    <w:rsid w:val="00F06827"/>
    <w:rsid w:val="00F07778"/>
    <w:rsid w:val="00F07C08"/>
    <w:rsid w:val="00F07E21"/>
    <w:rsid w:val="00F07E6F"/>
    <w:rsid w:val="00F10768"/>
    <w:rsid w:val="00F10E36"/>
    <w:rsid w:val="00F11198"/>
    <w:rsid w:val="00F115C4"/>
    <w:rsid w:val="00F11725"/>
    <w:rsid w:val="00F12224"/>
    <w:rsid w:val="00F12605"/>
    <w:rsid w:val="00F1263F"/>
    <w:rsid w:val="00F12937"/>
    <w:rsid w:val="00F12F2A"/>
    <w:rsid w:val="00F1366F"/>
    <w:rsid w:val="00F13A37"/>
    <w:rsid w:val="00F14011"/>
    <w:rsid w:val="00F1402C"/>
    <w:rsid w:val="00F144BA"/>
    <w:rsid w:val="00F14719"/>
    <w:rsid w:val="00F14743"/>
    <w:rsid w:val="00F14A8B"/>
    <w:rsid w:val="00F15544"/>
    <w:rsid w:val="00F15599"/>
    <w:rsid w:val="00F15979"/>
    <w:rsid w:val="00F16373"/>
    <w:rsid w:val="00F1689E"/>
    <w:rsid w:val="00F168A3"/>
    <w:rsid w:val="00F16E7C"/>
    <w:rsid w:val="00F1712C"/>
    <w:rsid w:val="00F17F03"/>
    <w:rsid w:val="00F20E24"/>
    <w:rsid w:val="00F21083"/>
    <w:rsid w:val="00F213C1"/>
    <w:rsid w:val="00F21925"/>
    <w:rsid w:val="00F21A7B"/>
    <w:rsid w:val="00F21EC5"/>
    <w:rsid w:val="00F22DBE"/>
    <w:rsid w:val="00F22EC7"/>
    <w:rsid w:val="00F235DA"/>
    <w:rsid w:val="00F23D23"/>
    <w:rsid w:val="00F241BD"/>
    <w:rsid w:val="00F24200"/>
    <w:rsid w:val="00F25762"/>
    <w:rsid w:val="00F26D02"/>
    <w:rsid w:val="00F2773A"/>
    <w:rsid w:val="00F27A07"/>
    <w:rsid w:val="00F27EE2"/>
    <w:rsid w:val="00F30274"/>
    <w:rsid w:val="00F30499"/>
    <w:rsid w:val="00F312BB"/>
    <w:rsid w:val="00F31749"/>
    <w:rsid w:val="00F319E2"/>
    <w:rsid w:val="00F32456"/>
    <w:rsid w:val="00F324AF"/>
    <w:rsid w:val="00F32957"/>
    <w:rsid w:val="00F33A98"/>
    <w:rsid w:val="00F33ABE"/>
    <w:rsid w:val="00F33D0C"/>
    <w:rsid w:val="00F33F10"/>
    <w:rsid w:val="00F34455"/>
    <w:rsid w:val="00F34599"/>
    <w:rsid w:val="00F34794"/>
    <w:rsid w:val="00F34874"/>
    <w:rsid w:val="00F34BB8"/>
    <w:rsid w:val="00F34F40"/>
    <w:rsid w:val="00F35199"/>
    <w:rsid w:val="00F35C51"/>
    <w:rsid w:val="00F3624E"/>
    <w:rsid w:val="00F36A8C"/>
    <w:rsid w:val="00F373FA"/>
    <w:rsid w:val="00F37BDF"/>
    <w:rsid w:val="00F37E87"/>
    <w:rsid w:val="00F4011B"/>
    <w:rsid w:val="00F40749"/>
    <w:rsid w:val="00F40E2A"/>
    <w:rsid w:val="00F41154"/>
    <w:rsid w:val="00F41AAF"/>
    <w:rsid w:val="00F42B2D"/>
    <w:rsid w:val="00F43229"/>
    <w:rsid w:val="00F43F3F"/>
    <w:rsid w:val="00F44FCA"/>
    <w:rsid w:val="00F4518F"/>
    <w:rsid w:val="00F452FE"/>
    <w:rsid w:val="00F46B31"/>
    <w:rsid w:val="00F46C45"/>
    <w:rsid w:val="00F46E07"/>
    <w:rsid w:val="00F475F6"/>
    <w:rsid w:val="00F479AE"/>
    <w:rsid w:val="00F5022A"/>
    <w:rsid w:val="00F50615"/>
    <w:rsid w:val="00F5076F"/>
    <w:rsid w:val="00F51089"/>
    <w:rsid w:val="00F513DF"/>
    <w:rsid w:val="00F51A4E"/>
    <w:rsid w:val="00F5287F"/>
    <w:rsid w:val="00F52A51"/>
    <w:rsid w:val="00F52DD0"/>
    <w:rsid w:val="00F5306F"/>
    <w:rsid w:val="00F53A59"/>
    <w:rsid w:val="00F53AE0"/>
    <w:rsid w:val="00F53E1E"/>
    <w:rsid w:val="00F5457C"/>
    <w:rsid w:val="00F54E1D"/>
    <w:rsid w:val="00F55273"/>
    <w:rsid w:val="00F55A99"/>
    <w:rsid w:val="00F56060"/>
    <w:rsid w:val="00F5655D"/>
    <w:rsid w:val="00F569EF"/>
    <w:rsid w:val="00F5737B"/>
    <w:rsid w:val="00F5789E"/>
    <w:rsid w:val="00F57B51"/>
    <w:rsid w:val="00F60D68"/>
    <w:rsid w:val="00F60D8B"/>
    <w:rsid w:val="00F60F82"/>
    <w:rsid w:val="00F61C53"/>
    <w:rsid w:val="00F62581"/>
    <w:rsid w:val="00F62945"/>
    <w:rsid w:val="00F629C8"/>
    <w:rsid w:val="00F62C4A"/>
    <w:rsid w:val="00F63EEA"/>
    <w:rsid w:val="00F64E2B"/>
    <w:rsid w:val="00F6504C"/>
    <w:rsid w:val="00F65215"/>
    <w:rsid w:val="00F653B8"/>
    <w:rsid w:val="00F65BFC"/>
    <w:rsid w:val="00F65D2D"/>
    <w:rsid w:val="00F67B60"/>
    <w:rsid w:val="00F707EF"/>
    <w:rsid w:val="00F70C6C"/>
    <w:rsid w:val="00F70D28"/>
    <w:rsid w:val="00F70EBB"/>
    <w:rsid w:val="00F71737"/>
    <w:rsid w:val="00F72CB2"/>
    <w:rsid w:val="00F72F55"/>
    <w:rsid w:val="00F731CB"/>
    <w:rsid w:val="00F7398E"/>
    <w:rsid w:val="00F742BF"/>
    <w:rsid w:val="00F74BAA"/>
    <w:rsid w:val="00F74E94"/>
    <w:rsid w:val="00F75A91"/>
    <w:rsid w:val="00F765F2"/>
    <w:rsid w:val="00F7679D"/>
    <w:rsid w:val="00F770F2"/>
    <w:rsid w:val="00F80A60"/>
    <w:rsid w:val="00F81CF3"/>
    <w:rsid w:val="00F83173"/>
    <w:rsid w:val="00F83743"/>
    <w:rsid w:val="00F83A23"/>
    <w:rsid w:val="00F83D5D"/>
    <w:rsid w:val="00F83EE7"/>
    <w:rsid w:val="00F84042"/>
    <w:rsid w:val="00F849AB"/>
    <w:rsid w:val="00F84F9A"/>
    <w:rsid w:val="00F8555B"/>
    <w:rsid w:val="00F85970"/>
    <w:rsid w:val="00F87D25"/>
    <w:rsid w:val="00F9004B"/>
    <w:rsid w:val="00F90989"/>
    <w:rsid w:val="00F90A7B"/>
    <w:rsid w:val="00F9115A"/>
    <w:rsid w:val="00F9209E"/>
    <w:rsid w:val="00F92FE8"/>
    <w:rsid w:val="00F9442C"/>
    <w:rsid w:val="00F94D3D"/>
    <w:rsid w:val="00F953DF"/>
    <w:rsid w:val="00F95BA6"/>
    <w:rsid w:val="00F965D7"/>
    <w:rsid w:val="00F96B12"/>
    <w:rsid w:val="00F96DAF"/>
    <w:rsid w:val="00F974C6"/>
    <w:rsid w:val="00F97BC1"/>
    <w:rsid w:val="00FA0795"/>
    <w:rsid w:val="00FA086A"/>
    <w:rsid w:val="00FA0BEC"/>
    <w:rsid w:val="00FA1266"/>
    <w:rsid w:val="00FA1C4F"/>
    <w:rsid w:val="00FA2747"/>
    <w:rsid w:val="00FA2764"/>
    <w:rsid w:val="00FA2FC3"/>
    <w:rsid w:val="00FA460A"/>
    <w:rsid w:val="00FA4EB6"/>
    <w:rsid w:val="00FA6036"/>
    <w:rsid w:val="00FA63B7"/>
    <w:rsid w:val="00FA71CF"/>
    <w:rsid w:val="00FA7A15"/>
    <w:rsid w:val="00FA7A69"/>
    <w:rsid w:val="00FA7C8B"/>
    <w:rsid w:val="00FA7D6A"/>
    <w:rsid w:val="00FB031A"/>
    <w:rsid w:val="00FB03D9"/>
    <w:rsid w:val="00FB0693"/>
    <w:rsid w:val="00FB0CDE"/>
    <w:rsid w:val="00FB12B1"/>
    <w:rsid w:val="00FB182D"/>
    <w:rsid w:val="00FB1B70"/>
    <w:rsid w:val="00FB22F9"/>
    <w:rsid w:val="00FB28DE"/>
    <w:rsid w:val="00FB33BA"/>
    <w:rsid w:val="00FB376C"/>
    <w:rsid w:val="00FB3893"/>
    <w:rsid w:val="00FB56B5"/>
    <w:rsid w:val="00FB71D4"/>
    <w:rsid w:val="00FB72DA"/>
    <w:rsid w:val="00FB7D96"/>
    <w:rsid w:val="00FC1192"/>
    <w:rsid w:val="00FC1559"/>
    <w:rsid w:val="00FC1867"/>
    <w:rsid w:val="00FC1897"/>
    <w:rsid w:val="00FC1E1A"/>
    <w:rsid w:val="00FC23D4"/>
    <w:rsid w:val="00FC2E35"/>
    <w:rsid w:val="00FC2F40"/>
    <w:rsid w:val="00FC3326"/>
    <w:rsid w:val="00FC348B"/>
    <w:rsid w:val="00FC5FEE"/>
    <w:rsid w:val="00FC651C"/>
    <w:rsid w:val="00FC701E"/>
    <w:rsid w:val="00FC73F9"/>
    <w:rsid w:val="00FD07D8"/>
    <w:rsid w:val="00FD2221"/>
    <w:rsid w:val="00FD31B1"/>
    <w:rsid w:val="00FD34A3"/>
    <w:rsid w:val="00FD39F6"/>
    <w:rsid w:val="00FD3A1F"/>
    <w:rsid w:val="00FD3F91"/>
    <w:rsid w:val="00FD5093"/>
    <w:rsid w:val="00FD552F"/>
    <w:rsid w:val="00FD56CE"/>
    <w:rsid w:val="00FD6A9C"/>
    <w:rsid w:val="00FD70B4"/>
    <w:rsid w:val="00FD769A"/>
    <w:rsid w:val="00FD76AE"/>
    <w:rsid w:val="00FE01CD"/>
    <w:rsid w:val="00FE04B7"/>
    <w:rsid w:val="00FE07DA"/>
    <w:rsid w:val="00FE0A45"/>
    <w:rsid w:val="00FE1894"/>
    <w:rsid w:val="00FE1C2E"/>
    <w:rsid w:val="00FE1D79"/>
    <w:rsid w:val="00FE1F9A"/>
    <w:rsid w:val="00FE24AE"/>
    <w:rsid w:val="00FE24DB"/>
    <w:rsid w:val="00FE530B"/>
    <w:rsid w:val="00FE5420"/>
    <w:rsid w:val="00FE5FAD"/>
    <w:rsid w:val="00FE61EA"/>
    <w:rsid w:val="00FE6616"/>
    <w:rsid w:val="00FE6992"/>
    <w:rsid w:val="00FE6B27"/>
    <w:rsid w:val="00FE7426"/>
    <w:rsid w:val="00FE7941"/>
    <w:rsid w:val="00FE7E3A"/>
    <w:rsid w:val="00FE7FF9"/>
    <w:rsid w:val="00FF04C2"/>
    <w:rsid w:val="00FF0521"/>
    <w:rsid w:val="00FF098E"/>
    <w:rsid w:val="00FF0FCF"/>
    <w:rsid w:val="00FF1CFC"/>
    <w:rsid w:val="00FF22DD"/>
    <w:rsid w:val="00FF2D91"/>
    <w:rsid w:val="00FF3C1D"/>
    <w:rsid w:val="00FF3DD4"/>
    <w:rsid w:val="00FF5331"/>
    <w:rsid w:val="00FF5E55"/>
    <w:rsid w:val="00FF60C8"/>
    <w:rsid w:val="00FF6E9C"/>
    <w:rsid w:val="00FF7110"/>
    <w:rsid w:val="00FF7E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0CBA88"/>
  <w15:chartTrackingRefBased/>
  <w15:docId w15:val="{96C6A131-F995-4EBF-B3CF-DAB69BFB8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9" w:qFormat="1"/>
    <w:lsdException w:name="heading 2" w:qFormat="1"/>
    <w:lsdException w:name="heading 3" w:uiPriority="9" w:qFormat="1"/>
    <w:lsdException w:name="heading 4" w:qFormat="1"/>
    <w:lsdException w:name="heading 5" w:qFormat="1"/>
    <w:lsdException w:name="heading 6" w:uiPriority="9"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qFormat="1"/>
    <w:lsdException w:name="footer" w:uiPriority="99"/>
    <w:lsdException w:name="caption" w:semiHidden="1" w:uiPriority="99" w:unhideWhenUsed="1" w:qFormat="1"/>
    <w:lsdException w:name="annotation reference" w:qFormat="1"/>
    <w:lsdException w:name="Title" w:qFormat="1"/>
    <w:lsdException w:name="Body Text Indent" w:uiPriority="99"/>
    <w:lsdException w:name="Subtitle" w:uiPriority="11" w:qFormat="1"/>
    <w:lsdException w:name="Date" w:uiPriority="99"/>
    <w:lsdException w:name="Hyperlink" w:uiPriority="99"/>
    <w:lsdException w:name="FollowedHyperlink" w:uiPriority="99"/>
    <w:lsdException w:name="Strong" w:uiPriority="22" w:qFormat="1"/>
    <w:lsdException w:name="Emphasis" w:uiPriority="20" w:qFormat="1"/>
    <w:lsdException w:name="Document Map" w:uiPriority="99"/>
    <w:lsdException w:name="Plain Text" w:uiPriority="99"/>
    <w:lsdException w:name="HTML Top of Form" w:uiPriority="99"/>
    <w:lsdException w:name="HTML Bottom of Form" w:uiPriority="99"/>
    <w:lsdException w:name="Normal (Web)"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pPr>
    <w:rPr>
      <w:lang w:eastAsia="en-US"/>
    </w:rPr>
  </w:style>
  <w:style w:type="paragraph" w:styleId="Heading1">
    <w:name w:val="heading 1"/>
    <w:aliases w:val="H1,h1,app heading 1,l1,Memo Heading 1,h11,h12,h13,h14,h15,h16,제목 1(no line),Heading 1_a,heading 1,h17,h111,h121,h131,h141,h151,h161,h18,h112,h122,h132,h142,h152,h162,h19,h113,h123,h133,h143,h153,h163,NMP Heading 1,Alt+1,Alt+11,Alt+12,Alt+13"/>
    <w:next w:val="Normal"/>
    <w:link w:val="Heading1Char"/>
    <w:uiPriority w:val="9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DO NOT USE_h2,h21,Head2A,2,UNDERRUBRIK 1-2,Heading 2 Char,H2 Char,h2 Char,Header 2,Header2,22,heading2,2nd level,H21,H22,H23,H24,H25,R2,E2,†berschrift 2,õberschrift 2"/>
    <w:basedOn w:val="Heading1"/>
    <w:next w:val="Normal"/>
    <w:link w:val="Heading2Char1"/>
    <w:qFormat/>
    <w:pPr>
      <w:pBdr>
        <w:top w:val="none" w:sz="0" w:space="0" w:color="auto"/>
      </w:pBdr>
      <w:spacing w:before="180"/>
      <w:outlineLvl w:val="1"/>
    </w:pPr>
    <w:rPr>
      <w:sz w:val="32"/>
    </w:rPr>
  </w:style>
  <w:style w:type="paragraph" w:styleId="Heading3">
    <w:name w:val="heading 3"/>
    <w:aliases w:val="Underrubrik2,H3,no break,Memo Heading 3,h3,3,hello,Titre 3 Car,no break Car,H3 Car,Underrubrik2 Car,h3 Car,Memo Heading 3 Car,hello Car,Heading 3 Char Car,no break Char Car,H3 Char Car,Underrubrik2 Char Car,h3 Char Car,heading 3"/>
    <w:basedOn w:val="Heading2"/>
    <w:next w:val="Normal"/>
    <w:link w:val="Heading3Char"/>
    <w:uiPriority w:val="9"/>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heading 4,heading 4 + Indent: Left 0.5 in,标题3a"/>
    <w:basedOn w:val="Heading3"/>
    <w:next w:val="Normal"/>
    <w:link w:val="Heading4Char"/>
    <w:qFormat/>
    <w:pPr>
      <w:ind w:left="1418" w:hanging="1418"/>
      <w:outlineLvl w:val="3"/>
    </w:pPr>
    <w:rPr>
      <w:sz w:val="24"/>
    </w:rPr>
  </w:style>
  <w:style w:type="paragraph" w:styleId="Heading5">
    <w:name w:val="heading 5"/>
    <w:aliases w:val="h5,Heading5,H5"/>
    <w:basedOn w:val="Heading4"/>
    <w:next w:val="Normal"/>
    <w:link w:val="Heading5Char"/>
    <w:qFormat/>
    <w:pPr>
      <w:ind w:left="1701" w:hanging="1701"/>
      <w:outlineLvl w:val="4"/>
    </w:pPr>
    <w:rPr>
      <w:sz w:val="22"/>
    </w:rPr>
  </w:style>
  <w:style w:type="paragraph" w:styleId="Heading6">
    <w:name w:val="heading 6"/>
    <w:basedOn w:val="H6"/>
    <w:next w:val="Normal"/>
    <w:link w:val="Heading6Char"/>
    <w:uiPriority w:val="9"/>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aliases w:val="Table Heading"/>
    <w:basedOn w:val="Heading1"/>
    <w:next w:val="Normal"/>
    <w:link w:val="Heading8Char"/>
    <w:qFormat/>
    <w:pPr>
      <w:ind w:left="0" w:firstLine="0"/>
      <w:outlineLvl w:val="7"/>
    </w:pPr>
  </w:style>
  <w:style w:type="paragraph" w:styleId="Heading9">
    <w:name w:val="heading 9"/>
    <w:aliases w:val="Figure Heading,FH"/>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aliases w:val="Observation TOC2"/>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qFormat/>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pPr>
      <w:widowControl w:val="0"/>
      <w:overflowPunct w:val="0"/>
      <w:autoSpaceDE w:val="0"/>
      <w:autoSpaceDN w:val="0"/>
      <w:adjustRightInd w:val="0"/>
      <w:textAlignment w:val="baseline"/>
    </w:pPr>
    <w:rPr>
      <w:rFonts w:ascii="Arial" w:hAnsi="Arial"/>
      <w:b/>
      <w:noProof/>
      <w:sz w:val="18"/>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lang w:eastAsia="x-none"/>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Zchn"/>
    <w:qFormat/>
    <w:pPr>
      <w:ind w:left="568" w:hanging="284"/>
    </w:pPr>
    <w:rPr>
      <w:lang w:val="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Zchn"/>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rPr>
      <w:lang w:val="x-none"/>
    </w:rPr>
  </w:style>
  <w:style w:type="paragraph" w:customStyle="1" w:styleId="B3">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B1Zchn">
    <w:name w:val="B1 Zchn"/>
    <w:link w:val="B1"/>
    <w:rsid w:val="00B210A3"/>
    <w:rPr>
      <w:lang w:eastAsia="en-US"/>
    </w:rPr>
  </w:style>
  <w:style w:type="character" w:customStyle="1" w:styleId="B2Char">
    <w:name w:val="B2 Char"/>
    <w:link w:val="B2"/>
    <w:qFormat/>
    <w:rsid w:val="00D1127D"/>
    <w:rPr>
      <w:lang w:eastAsia="en-US"/>
    </w:rPr>
  </w:style>
  <w:style w:type="character" w:customStyle="1" w:styleId="B2Car">
    <w:name w:val="B2 Car"/>
    <w:rsid w:val="007317FC"/>
    <w:rPr>
      <w:lang w:val="en-GB" w:eastAsia="en-US"/>
    </w:rPr>
  </w:style>
  <w:style w:type="character" w:styleId="CommentReference">
    <w:name w:val="annotation reference"/>
    <w:qFormat/>
    <w:rsid w:val="00383C04"/>
    <w:rPr>
      <w:sz w:val="16"/>
      <w:szCs w:val="16"/>
    </w:rPr>
  </w:style>
  <w:style w:type="paragraph" w:styleId="CommentText">
    <w:name w:val="annotation text"/>
    <w:basedOn w:val="Normal"/>
    <w:link w:val="CommentTextChar"/>
    <w:uiPriority w:val="99"/>
    <w:qFormat/>
    <w:rsid w:val="00383C04"/>
    <w:rPr>
      <w:lang w:val="x-none"/>
    </w:rPr>
  </w:style>
  <w:style w:type="character" w:customStyle="1" w:styleId="CommentTextChar">
    <w:name w:val="Comment Text Char"/>
    <w:link w:val="CommentText"/>
    <w:uiPriority w:val="99"/>
    <w:qFormat/>
    <w:rsid w:val="00383C04"/>
    <w:rPr>
      <w:lang w:eastAsia="en-US"/>
    </w:rPr>
  </w:style>
  <w:style w:type="paragraph" w:styleId="CommentSubject">
    <w:name w:val="annotation subject"/>
    <w:basedOn w:val="CommentText"/>
    <w:next w:val="CommentText"/>
    <w:link w:val="CommentSubjectChar"/>
    <w:uiPriority w:val="99"/>
    <w:rsid w:val="00383C04"/>
    <w:rPr>
      <w:b/>
      <w:bCs/>
    </w:rPr>
  </w:style>
  <w:style w:type="character" w:customStyle="1" w:styleId="CommentSubjectChar">
    <w:name w:val="Comment Subject Char"/>
    <w:link w:val="CommentSubject"/>
    <w:uiPriority w:val="99"/>
    <w:rsid w:val="00383C04"/>
    <w:rPr>
      <w:b/>
      <w:bCs/>
      <w:lang w:eastAsia="en-US"/>
    </w:rPr>
  </w:style>
  <w:style w:type="paragraph" w:styleId="BalloonText">
    <w:name w:val="Balloon Text"/>
    <w:basedOn w:val="Normal"/>
    <w:link w:val="BalloonTextChar"/>
    <w:uiPriority w:val="99"/>
    <w:rsid w:val="00383C04"/>
    <w:pPr>
      <w:spacing w:after="0"/>
    </w:pPr>
    <w:rPr>
      <w:rFonts w:ascii="Segoe UI" w:hAnsi="Segoe UI"/>
      <w:sz w:val="18"/>
      <w:szCs w:val="18"/>
      <w:lang w:val="x-none"/>
    </w:rPr>
  </w:style>
  <w:style w:type="character" w:customStyle="1" w:styleId="BalloonTextChar">
    <w:name w:val="Balloon Text Char"/>
    <w:link w:val="BalloonText"/>
    <w:uiPriority w:val="99"/>
    <w:rsid w:val="00383C04"/>
    <w:rPr>
      <w:rFonts w:ascii="Segoe UI" w:hAnsi="Segoe UI" w:cs="Segoe UI"/>
      <w:sz w:val="18"/>
      <w:szCs w:val="18"/>
      <w:lang w:eastAsia="en-US"/>
    </w:rPr>
  </w:style>
  <w:style w:type="character" w:customStyle="1" w:styleId="TALChar">
    <w:name w:val="TAL Char"/>
    <w:link w:val="TAL"/>
    <w:rsid w:val="000A0CC0"/>
    <w:rPr>
      <w:rFonts w:ascii="Arial" w:hAnsi="Arial"/>
      <w:sz w:val="18"/>
      <w:lang w:val="en-GB" w:eastAsia="en-US"/>
    </w:rPr>
  </w:style>
  <w:style w:type="paragraph" w:styleId="Index1">
    <w:name w:val="index 1"/>
    <w:basedOn w:val="Normal"/>
    <w:rsid w:val="00EB35E8"/>
    <w:pPr>
      <w:keepLines/>
      <w:overflowPunct w:val="0"/>
      <w:autoSpaceDE w:val="0"/>
      <w:autoSpaceDN w:val="0"/>
      <w:adjustRightInd w:val="0"/>
      <w:spacing w:after="0"/>
      <w:textAlignment w:val="baseline"/>
    </w:pPr>
    <w:rPr>
      <w:lang w:eastAsia="en-GB"/>
    </w:rPr>
  </w:style>
  <w:style w:type="paragraph" w:styleId="Index2">
    <w:name w:val="index 2"/>
    <w:basedOn w:val="Index1"/>
    <w:rsid w:val="00EB35E8"/>
    <w:pPr>
      <w:ind w:left="284"/>
    </w:pPr>
  </w:style>
  <w:style w:type="character" w:styleId="FootnoteReference">
    <w:name w:val="footnote reference"/>
    <w:rsid w:val="00EB35E8"/>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EB35E8"/>
    <w:pPr>
      <w:keepLines/>
      <w:overflowPunct w:val="0"/>
      <w:autoSpaceDE w:val="0"/>
      <w:autoSpaceDN w:val="0"/>
      <w:adjustRightInd w:val="0"/>
      <w:spacing w:after="0"/>
      <w:ind w:left="454" w:hanging="454"/>
      <w:textAlignment w:val="baseline"/>
    </w:pPr>
    <w:rPr>
      <w:sz w:val="16"/>
      <w:lang w:eastAsia="en-GB"/>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EB35E8"/>
    <w:rPr>
      <w:sz w:val="16"/>
      <w:lang w:val="en-GB" w:eastAsia="en-GB"/>
    </w:rPr>
  </w:style>
  <w:style w:type="paragraph" w:styleId="ListNumber2">
    <w:name w:val="List Number 2"/>
    <w:basedOn w:val="ListNumber"/>
    <w:rsid w:val="00EB35E8"/>
    <w:pPr>
      <w:ind w:left="851"/>
    </w:pPr>
  </w:style>
  <w:style w:type="paragraph" w:styleId="ListNumber">
    <w:name w:val="List Number"/>
    <w:basedOn w:val="List"/>
    <w:rsid w:val="00EB35E8"/>
  </w:style>
  <w:style w:type="paragraph" w:styleId="List">
    <w:name w:val="List"/>
    <w:basedOn w:val="Normal"/>
    <w:link w:val="ListChar"/>
    <w:rsid w:val="00EB35E8"/>
    <w:pPr>
      <w:overflowPunct w:val="0"/>
      <w:autoSpaceDE w:val="0"/>
      <w:autoSpaceDN w:val="0"/>
      <w:adjustRightInd w:val="0"/>
      <w:ind w:left="568" w:hanging="284"/>
      <w:textAlignment w:val="baseline"/>
    </w:pPr>
    <w:rPr>
      <w:lang w:eastAsia="en-GB"/>
    </w:rPr>
  </w:style>
  <w:style w:type="character" w:customStyle="1" w:styleId="B1Char1">
    <w:name w:val="B1 Char1"/>
    <w:qFormat/>
    <w:rsid w:val="00EB35E8"/>
    <w:rPr>
      <w:rFonts w:eastAsia="Times New Roman"/>
    </w:rPr>
  </w:style>
  <w:style w:type="paragraph" w:styleId="ListBullet2">
    <w:name w:val="List Bullet 2"/>
    <w:aliases w:val="lb2"/>
    <w:basedOn w:val="ListBullet"/>
    <w:rsid w:val="00EB35E8"/>
    <w:pPr>
      <w:ind w:left="851"/>
    </w:pPr>
  </w:style>
  <w:style w:type="paragraph" w:styleId="ListBullet">
    <w:name w:val="List Bullet"/>
    <w:basedOn w:val="List"/>
    <w:rsid w:val="00EB35E8"/>
  </w:style>
  <w:style w:type="character" w:customStyle="1" w:styleId="THChar">
    <w:name w:val="TH Char"/>
    <w:link w:val="TH"/>
    <w:qFormat/>
    <w:rsid w:val="00EB35E8"/>
    <w:rPr>
      <w:rFonts w:ascii="Arial" w:hAnsi="Arial"/>
      <w:b/>
      <w:lang w:val="en-GB" w:eastAsia="en-US"/>
    </w:rPr>
  </w:style>
  <w:style w:type="paragraph" w:styleId="ListBullet3">
    <w:name w:val="List Bullet 3"/>
    <w:basedOn w:val="ListBullet2"/>
    <w:rsid w:val="00EB35E8"/>
    <w:pPr>
      <w:ind w:left="1135"/>
    </w:pPr>
  </w:style>
  <w:style w:type="paragraph" w:styleId="List2">
    <w:name w:val="List 2"/>
    <w:basedOn w:val="List"/>
    <w:link w:val="List2Char"/>
    <w:rsid w:val="00EB35E8"/>
    <w:pPr>
      <w:ind w:left="851"/>
    </w:pPr>
  </w:style>
  <w:style w:type="paragraph" w:styleId="List3">
    <w:name w:val="List 3"/>
    <w:basedOn w:val="List2"/>
    <w:link w:val="List3Char"/>
    <w:rsid w:val="00EB35E8"/>
    <w:pPr>
      <w:ind w:left="1135"/>
    </w:pPr>
  </w:style>
  <w:style w:type="paragraph" w:styleId="List4">
    <w:name w:val="List 4"/>
    <w:basedOn w:val="List3"/>
    <w:rsid w:val="00EB35E8"/>
    <w:pPr>
      <w:ind w:left="1418"/>
    </w:pPr>
  </w:style>
  <w:style w:type="paragraph" w:styleId="List5">
    <w:name w:val="List 5"/>
    <w:basedOn w:val="List4"/>
    <w:rsid w:val="00EB35E8"/>
    <w:pPr>
      <w:ind w:left="1702"/>
    </w:pPr>
  </w:style>
  <w:style w:type="paragraph" w:styleId="ListBullet4">
    <w:name w:val="List Bullet 4"/>
    <w:basedOn w:val="ListBullet3"/>
    <w:rsid w:val="00EB35E8"/>
    <w:pPr>
      <w:ind w:left="1418"/>
    </w:pPr>
  </w:style>
  <w:style w:type="paragraph" w:styleId="ListBullet5">
    <w:name w:val="List Bullet 5"/>
    <w:basedOn w:val="ListBullet4"/>
    <w:rsid w:val="00EB35E8"/>
    <w:pPr>
      <w:ind w:left="1702"/>
    </w:pPr>
  </w:style>
  <w:style w:type="paragraph" w:styleId="IndexHeading">
    <w:name w:val="index heading"/>
    <w:basedOn w:val="Normal"/>
    <w:next w:val="Normal"/>
    <w:rsid w:val="00EB35E8"/>
    <w:pPr>
      <w:pBdr>
        <w:top w:val="single" w:sz="12" w:space="0" w:color="auto"/>
      </w:pBdr>
      <w:overflowPunct w:val="0"/>
      <w:autoSpaceDE w:val="0"/>
      <w:autoSpaceDN w:val="0"/>
      <w:adjustRightInd w:val="0"/>
      <w:spacing w:before="360" w:after="240"/>
      <w:textAlignment w:val="baseline"/>
    </w:pPr>
    <w:rPr>
      <w:b/>
      <w:i/>
      <w:sz w:val="26"/>
      <w:lang w:eastAsia="en-GB"/>
    </w:rPr>
  </w:style>
  <w:style w:type="paragraph" w:customStyle="1" w:styleId="INDENT1">
    <w:name w:val="INDENT1"/>
    <w:basedOn w:val="Normal"/>
    <w:rsid w:val="00EB35E8"/>
    <w:pPr>
      <w:overflowPunct w:val="0"/>
      <w:autoSpaceDE w:val="0"/>
      <w:autoSpaceDN w:val="0"/>
      <w:adjustRightInd w:val="0"/>
      <w:ind w:left="851"/>
      <w:textAlignment w:val="baseline"/>
    </w:pPr>
    <w:rPr>
      <w:lang w:eastAsia="en-GB"/>
    </w:rPr>
  </w:style>
  <w:style w:type="paragraph" w:customStyle="1" w:styleId="INDENT2">
    <w:name w:val="INDENT2"/>
    <w:basedOn w:val="Normal"/>
    <w:rsid w:val="00EB35E8"/>
    <w:pPr>
      <w:overflowPunct w:val="0"/>
      <w:autoSpaceDE w:val="0"/>
      <w:autoSpaceDN w:val="0"/>
      <w:adjustRightInd w:val="0"/>
      <w:ind w:left="1135" w:hanging="284"/>
      <w:textAlignment w:val="baseline"/>
    </w:pPr>
    <w:rPr>
      <w:lang w:eastAsia="en-GB"/>
    </w:rPr>
  </w:style>
  <w:style w:type="paragraph" w:customStyle="1" w:styleId="INDENT3">
    <w:name w:val="INDENT3"/>
    <w:basedOn w:val="Normal"/>
    <w:rsid w:val="00EB35E8"/>
    <w:pPr>
      <w:overflowPunct w:val="0"/>
      <w:autoSpaceDE w:val="0"/>
      <w:autoSpaceDN w:val="0"/>
      <w:adjustRightInd w:val="0"/>
      <w:ind w:left="1701" w:hanging="567"/>
      <w:textAlignment w:val="baseline"/>
    </w:pPr>
    <w:rPr>
      <w:lang w:eastAsia="en-GB"/>
    </w:rPr>
  </w:style>
  <w:style w:type="paragraph" w:customStyle="1" w:styleId="FigureTitle">
    <w:name w:val="Figure_Title"/>
    <w:basedOn w:val="Normal"/>
    <w:next w:val="Normal"/>
    <w:rsid w:val="00EB35E8"/>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en-GB"/>
    </w:rPr>
  </w:style>
  <w:style w:type="paragraph" w:customStyle="1" w:styleId="RecCCITT">
    <w:name w:val="Rec_CCITT_#"/>
    <w:basedOn w:val="Normal"/>
    <w:rsid w:val="00EB35E8"/>
    <w:pPr>
      <w:keepNext/>
      <w:keepLines/>
      <w:overflowPunct w:val="0"/>
      <w:autoSpaceDE w:val="0"/>
      <w:autoSpaceDN w:val="0"/>
      <w:adjustRightInd w:val="0"/>
      <w:textAlignment w:val="baseline"/>
    </w:pPr>
    <w:rPr>
      <w:b/>
      <w:lang w:eastAsia="en-GB"/>
    </w:rPr>
  </w:style>
  <w:style w:type="paragraph" w:customStyle="1" w:styleId="enumlev2">
    <w:name w:val="enumlev2"/>
    <w:basedOn w:val="Normal"/>
    <w:rsid w:val="00EB35E8"/>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en-GB"/>
    </w:rPr>
  </w:style>
  <w:style w:type="paragraph" w:customStyle="1" w:styleId="CouvRecTitle">
    <w:name w:val="Couv Rec Title"/>
    <w:basedOn w:val="Normal"/>
    <w:rsid w:val="00EB35E8"/>
    <w:pPr>
      <w:keepNext/>
      <w:keepLines/>
      <w:overflowPunct w:val="0"/>
      <w:autoSpaceDE w:val="0"/>
      <w:autoSpaceDN w:val="0"/>
      <w:adjustRightInd w:val="0"/>
      <w:spacing w:before="240"/>
      <w:ind w:left="1418"/>
      <w:textAlignment w:val="baseline"/>
    </w:pPr>
    <w:rPr>
      <w:rFonts w:ascii="Arial" w:hAnsi="Arial"/>
      <w:b/>
      <w:sz w:val="36"/>
      <w:lang w:val="en-US" w:eastAsia="en-GB"/>
    </w:rPr>
  </w:style>
  <w:style w:type="paragraph" w:styleId="Caption">
    <w:name w:val="caption"/>
    <w:aliases w:val="cap,cap Char,Caption Char,Caption Char1 Char,cap Char Char1,Caption Char Char1 Char,cap Char2,条目,cap Char Char Char Char Char Char Char,Caption Char2,Caption Char Char Char,Caption Char Char1,fig and tbl,fighead2,Table Caption,fighead21,cap1,题注"/>
    <w:basedOn w:val="Normal"/>
    <w:next w:val="Normal"/>
    <w:link w:val="CaptionChar1"/>
    <w:uiPriority w:val="99"/>
    <w:qFormat/>
    <w:rsid w:val="00EB35E8"/>
    <w:pPr>
      <w:overflowPunct w:val="0"/>
      <w:autoSpaceDE w:val="0"/>
      <w:autoSpaceDN w:val="0"/>
      <w:adjustRightInd w:val="0"/>
      <w:spacing w:before="120" w:after="120"/>
      <w:textAlignment w:val="baseline"/>
    </w:pPr>
    <w:rPr>
      <w:b/>
      <w:lang w:eastAsia="en-GB"/>
    </w:rPr>
  </w:style>
  <w:style w:type="character" w:styleId="Hyperlink">
    <w:name w:val="Hyperlink"/>
    <w:uiPriority w:val="99"/>
    <w:rsid w:val="00EB35E8"/>
    <w:rPr>
      <w:color w:val="0000FF"/>
      <w:u w:val="single"/>
    </w:rPr>
  </w:style>
  <w:style w:type="character" w:styleId="FollowedHyperlink">
    <w:name w:val="FollowedHyperlink"/>
    <w:uiPriority w:val="99"/>
    <w:rsid w:val="00EB35E8"/>
    <w:rPr>
      <w:color w:val="800080"/>
      <w:u w:val="single"/>
    </w:rPr>
  </w:style>
  <w:style w:type="paragraph" w:styleId="DocumentMap">
    <w:name w:val="Document Map"/>
    <w:basedOn w:val="Normal"/>
    <w:link w:val="DocumentMapChar"/>
    <w:uiPriority w:val="99"/>
    <w:rsid w:val="00EB35E8"/>
    <w:pPr>
      <w:shd w:val="clear" w:color="auto" w:fill="000080"/>
      <w:overflowPunct w:val="0"/>
      <w:autoSpaceDE w:val="0"/>
      <w:autoSpaceDN w:val="0"/>
      <w:adjustRightInd w:val="0"/>
      <w:textAlignment w:val="baseline"/>
    </w:pPr>
    <w:rPr>
      <w:rFonts w:ascii="Tahoma" w:hAnsi="Tahoma"/>
      <w:lang w:eastAsia="en-GB"/>
    </w:rPr>
  </w:style>
  <w:style w:type="character" w:customStyle="1" w:styleId="DocumentMapChar">
    <w:name w:val="Document Map Char"/>
    <w:link w:val="DocumentMap"/>
    <w:uiPriority w:val="99"/>
    <w:rsid w:val="00EB35E8"/>
    <w:rPr>
      <w:rFonts w:ascii="Tahoma" w:hAnsi="Tahoma"/>
      <w:shd w:val="clear" w:color="auto" w:fill="000080"/>
      <w:lang w:val="en-GB" w:eastAsia="en-GB"/>
    </w:rPr>
  </w:style>
  <w:style w:type="paragraph" w:styleId="PlainText">
    <w:name w:val="Plain Text"/>
    <w:basedOn w:val="Normal"/>
    <w:link w:val="PlainTextChar"/>
    <w:uiPriority w:val="99"/>
    <w:rsid w:val="00EB35E8"/>
    <w:pPr>
      <w:overflowPunct w:val="0"/>
      <w:autoSpaceDE w:val="0"/>
      <w:autoSpaceDN w:val="0"/>
      <w:adjustRightInd w:val="0"/>
      <w:textAlignment w:val="baseline"/>
    </w:pPr>
    <w:rPr>
      <w:rFonts w:ascii="Courier New" w:hAnsi="Courier New"/>
      <w:lang w:val="nb-NO" w:eastAsia="en-GB"/>
    </w:rPr>
  </w:style>
  <w:style w:type="character" w:customStyle="1" w:styleId="PlainTextChar">
    <w:name w:val="Plain Text Char"/>
    <w:link w:val="PlainText"/>
    <w:uiPriority w:val="99"/>
    <w:rsid w:val="00EB35E8"/>
    <w:rPr>
      <w:rFonts w:ascii="Courier New" w:hAnsi="Courier New"/>
      <w:lang w:val="nb-NO" w:eastAsia="en-GB"/>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正文文本"/>
    <w:basedOn w:val="Normal"/>
    <w:link w:val="BodyTextChar"/>
    <w:rsid w:val="00EB35E8"/>
    <w:pPr>
      <w:overflowPunct w:val="0"/>
      <w:autoSpaceDE w:val="0"/>
      <w:autoSpaceDN w:val="0"/>
      <w:adjustRightInd w:val="0"/>
      <w:textAlignment w:val="baseline"/>
    </w:pPr>
    <w:rPr>
      <w:lang w:eastAsia="en-GB"/>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正文文本 Char"/>
    <w:link w:val="BodyText"/>
    <w:rsid w:val="00EB35E8"/>
    <w:rPr>
      <w:lang w:val="en-GB" w:eastAsia="en-GB"/>
    </w:rPr>
  </w:style>
  <w:style w:type="paragraph" w:styleId="BodyText2">
    <w:name w:val="Body Text 2"/>
    <w:basedOn w:val="Normal"/>
    <w:link w:val="BodyText2Char"/>
    <w:rsid w:val="00EB35E8"/>
    <w:pPr>
      <w:widowControl w:val="0"/>
      <w:tabs>
        <w:tab w:val="left" w:pos="2205"/>
      </w:tabs>
      <w:overflowPunct w:val="0"/>
      <w:autoSpaceDE w:val="0"/>
      <w:autoSpaceDN w:val="0"/>
      <w:adjustRightInd w:val="0"/>
      <w:spacing w:after="0"/>
      <w:ind w:left="630"/>
      <w:jc w:val="both"/>
      <w:textAlignment w:val="baseline"/>
    </w:pPr>
    <w:rPr>
      <w:kern w:val="2"/>
      <w:sz w:val="21"/>
      <w:lang w:val="x-none" w:eastAsia="x-none"/>
    </w:rPr>
  </w:style>
  <w:style w:type="character" w:customStyle="1" w:styleId="BodyText2Char">
    <w:name w:val="Body Text 2 Char"/>
    <w:link w:val="BodyText2"/>
    <w:rsid w:val="00EB35E8"/>
    <w:rPr>
      <w:kern w:val="2"/>
      <w:sz w:val="21"/>
    </w:rPr>
  </w:style>
  <w:style w:type="paragraph" w:styleId="BodyTextIndent2">
    <w:name w:val="Body Text Indent 2"/>
    <w:basedOn w:val="Normal"/>
    <w:link w:val="BodyTextIndent2Char"/>
    <w:rsid w:val="00EB35E8"/>
    <w:pPr>
      <w:widowControl w:val="0"/>
      <w:tabs>
        <w:tab w:val="left" w:pos="2205"/>
      </w:tabs>
      <w:overflowPunct w:val="0"/>
      <w:autoSpaceDE w:val="0"/>
      <w:autoSpaceDN w:val="0"/>
      <w:adjustRightInd w:val="0"/>
      <w:spacing w:after="0"/>
      <w:ind w:left="200"/>
      <w:jc w:val="both"/>
      <w:textAlignment w:val="baseline"/>
    </w:pPr>
    <w:rPr>
      <w:kern w:val="2"/>
      <w:lang w:val="x-none" w:eastAsia="x-none"/>
    </w:rPr>
  </w:style>
  <w:style w:type="character" w:customStyle="1" w:styleId="BodyTextIndent2Char">
    <w:name w:val="Body Text Indent 2 Char"/>
    <w:link w:val="BodyTextIndent2"/>
    <w:rsid w:val="00EB35E8"/>
    <w:rPr>
      <w:kern w:val="2"/>
    </w:rPr>
  </w:style>
  <w:style w:type="paragraph" w:styleId="BodyTextIndent3">
    <w:name w:val="Body Text Indent 3"/>
    <w:basedOn w:val="Normal"/>
    <w:link w:val="BodyTextIndent3Char"/>
    <w:rsid w:val="00EB35E8"/>
    <w:pPr>
      <w:overflowPunct w:val="0"/>
      <w:autoSpaceDE w:val="0"/>
      <w:autoSpaceDN w:val="0"/>
      <w:adjustRightInd w:val="0"/>
      <w:spacing w:after="0"/>
      <w:ind w:left="1080"/>
      <w:textAlignment w:val="baseline"/>
    </w:pPr>
    <w:rPr>
      <w:lang w:val="en-US" w:eastAsia="ja-JP"/>
    </w:rPr>
  </w:style>
  <w:style w:type="character" w:customStyle="1" w:styleId="BodyTextIndent3Char">
    <w:name w:val="Body Text Indent 3 Char"/>
    <w:basedOn w:val="DefaultParagraphFont"/>
    <w:link w:val="BodyTextIndent3"/>
    <w:rsid w:val="00EB35E8"/>
  </w:style>
  <w:style w:type="paragraph" w:customStyle="1" w:styleId="numberedlist0">
    <w:name w:val="numbered list"/>
    <w:basedOn w:val="ListBullet"/>
    <w:rsid w:val="00EB35E8"/>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CRfront">
    <w:name w:val="CR_front"/>
    <w:next w:val="Normal"/>
    <w:rsid w:val="00EB35E8"/>
    <w:rPr>
      <w:rFonts w:ascii="Arial" w:eastAsia="MS Mincho" w:hAnsi="Arial"/>
      <w:lang w:eastAsia="en-US"/>
    </w:rPr>
  </w:style>
  <w:style w:type="paragraph" w:customStyle="1" w:styleId="TabList">
    <w:name w:val="TabList"/>
    <w:basedOn w:val="Normal"/>
    <w:rsid w:val="00EB35E8"/>
    <w:pPr>
      <w:tabs>
        <w:tab w:val="left" w:pos="1134"/>
      </w:tabs>
      <w:overflowPunct w:val="0"/>
      <w:autoSpaceDE w:val="0"/>
      <w:autoSpaceDN w:val="0"/>
      <w:adjustRightInd w:val="0"/>
      <w:spacing w:after="0"/>
      <w:textAlignment w:val="baseline"/>
    </w:pPr>
    <w:rPr>
      <w:rFonts w:eastAsia="MS Mincho"/>
      <w:lang w:eastAsia="en-GB"/>
    </w:rPr>
  </w:style>
  <w:style w:type="paragraph" w:customStyle="1" w:styleId="tabletext">
    <w:name w:val="table text"/>
    <w:basedOn w:val="Normal"/>
    <w:next w:val="table"/>
    <w:rsid w:val="00EB35E8"/>
    <w:pPr>
      <w:overflowPunct w:val="0"/>
      <w:autoSpaceDE w:val="0"/>
      <w:autoSpaceDN w:val="0"/>
      <w:adjustRightInd w:val="0"/>
      <w:spacing w:after="0"/>
      <w:textAlignment w:val="baseline"/>
    </w:pPr>
    <w:rPr>
      <w:rFonts w:eastAsia="MS Mincho"/>
      <w:i/>
      <w:lang w:eastAsia="en-GB"/>
    </w:rPr>
  </w:style>
  <w:style w:type="paragraph" w:customStyle="1" w:styleId="table">
    <w:name w:val="table"/>
    <w:basedOn w:val="Normal"/>
    <w:next w:val="Normal"/>
    <w:rsid w:val="00EB35E8"/>
    <w:pPr>
      <w:overflowPunct w:val="0"/>
      <w:autoSpaceDE w:val="0"/>
      <w:autoSpaceDN w:val="0"/>
      <w:adjustRightInd w:val="0"/>
      <w:spacing w:after="0"/>
      <w:jc w:val="center"/>
      <w:textAlignment w:val="baseline"/>
    </w:pPr>
    <w:rPr>
      <w:rFonts w:eastAsia="MS Mincho"/>
      <w:lang w:val="en-US" w:eastAsia="en-GB"/>
    </w:rPr>
  </w:style>
  <w:style w:type="paragraph" w:customStyle="1" w:styleId="HE">
    <w:name w:val="HE"/>
    <w:basedOn w:val="Normal"/>
    <w:rsid w:val="00EB35E8"/>
    <w:pPr>
      <w:overflowPunct w:val="0"/>
      <w:autoSpaceDE w:val="0"/>
      <w:autoSpaceDN w:val="0"/>
      <w:adjustRightInd w:val="0"/>
      <w:spacing w:after="0"/>
      <w:textAlignment w:val="baseline"/>
    </w:pPr>
    <w:rPr>
      <w:rFonts w:eastAsia="MS Mincho"/>
      <w:b/>
      <w:lang w:eastAsia="en-GB"/>
    </w:rPr>
  </w:style>
  <w:style w:type="paragraph" w:customStyle="1" w:styleId="text">
    <w:name w:val="text"/>
    <w:basedOn w:val="Normal"/>
    <w:link w:val="textChar"/>
    <w:qFormat/>
    <w:rsid w:val="00EB35E8"/>
    <w:pPr>
      <w:widowControl w:val="0"/>
      <w:overflowPunct w:val="0"/>
      <w:autoSpaceDE w:val="0"/>
      <w:autoSpaceDN w:val="0"/>
      <w:adjustRightInd w:val="0"/>
      <w:spacing w:after="240"/>
      <w:jc w:val="both"/>
      <w:textAlignment w:val="baseline"/>
    </w:pPr>
    <w:rPr>
      <w:sz w:val="24"/>
      <w:lang w:val="en-AU" w:eastAsia="en-GB"/>
    </w:rPr>
  </w:style>
  <w:style w:type="paragraph" w:customStyle="1" w:styleId="Reference">
    <w:name w:val="Reference"/>
    <w:basedOn w:val="EX"/>
    <w:link w:val="ReferenceChar"/>
    <w:qFormat/>
    <w:rsid w:val="00EB35E8"/>
    <w:pPr>
      <w:numPr>
        <w:numId w:val="5"/>
      </w:numPr>
      <w:overflowPunct w:val="0"/>
      <w:autoSpaceDE w:val="0"/>
      <w:autoSpaceDN w:val="0"/>
      <w:adjustRightInd w:val="0"/>
      <w:textAlignment w:val="baseline"/>
    </w:pPr>
    <w:rPr>
      <w:lang w:eastAsia="en-GB"/>
    </w:rPr>
  </w:style>
  <w:style w:type="paragraph" w:customStyle="1" w:styleId="berschrift1H1">
    <w:name w:val="Überschrift 1.H1"/>
    <w:basedOn w:val="Normal"/>
    <w:next w:val="Normal"/>
    <w:rsid w:val="00EB35E8"/>
    <w:pPr>
      <w:keepNext/>
      <w:keepLines/>
      <w:numPr>
        <w:numId w:val="4"/>
      </w:numPr>
      <w:pBdr>
        <w:top w:val="single" w:sz="12" w:space="3" w:color="auto"/>
      </w:pBdr>
      <w:overflowPunct w:val="0"/>
      <w:autoSpaceDE w:val="0"/>
      <w:autoSpaceDN w:val="0"/>
      <w:adjustRightInd w:val="0"/>
      <w:spacing w:before="240"/>
      <w:textAlignment w:val="baseline"/>
      <w:outlineLvl w:val="0"/>
    </w:pPr>
    <w:rPr>
      <w:rFonts w:ascii="Arial" w:hAnsi="Arial"/>
      <w:sz w:val="36"/>
      <w:lang w:eastAsia="de-DE"/>
    </w:rPr>
  </w:style>
  <w:style w:type="paragraph" w:customStyle="1" w:styleId="textintend1">
    <w:name w:val="text intend 1"/>
    <w:basedOn w:val="text"/>
    <w:rsid w:val="00EB35E8"/>
    <w:pPr>
      <w:widowControl/>
      <w:numPr>
        <w:numId w:val="1"/>
      </w:numPr>
      <w:spacing w:after="120"/>
    </w:pPr>
    <w:rPr>
      <w:rFonts w:eastAsia="MS Mincho"/>
      <w:lang w:val="en-US"/>
    </w:rPr>
  </w:style>
  <w:style w:type="paragraph" w:customStyle="1" w:styleId="textintend2">
    <w:name w:val="text intend 2"/>
    <w:basedOn w:val="text"/>
    <w:rsid w:val="00EB35E8"/>
    <w:pPr>
      <w:widowControl/>
      <w:numPr>
        <w:numId w:val="2"/>
      </w:numPr>
      <w:spacing w:after="120"/>
    </w:pPr>
    <w:rPr>
      <w:rFonts w:eastAsia="MS Mincho"/>
      <w:lang w:val="en-US"/>
    </w:rPr>
  </w:style>
  <w:style w:type="paragraph" w:customStyle="1" w:styleId="textintend3">
    <w:name w:val="text intend 3"/>
    <w:basedOn w:val="text"/>
    <w:rsid w:val="00EB35E8"/>
    <w:pPr>
      <w:widowControl/>
      <w:numPr>
        <w:numId w:val="3"/>
      </w:numPr>
      <w:spacing w:after="120"/>
    </w:pPr>
    <w:rPr>
      <w:rFonts w:eastAsia="MS Mincho"/>
      <w:lang w:val="en-US"/>
    </w:rPr>
  </w:style>
  <w:style w:type="paragraph" w:customStyle="1" w:styleId="normalpuce">
    <w:name w:val="normal puce"/>
    <w:basedOn w:val="Normal"/>
    <w:rsid w:val="00EB35E8"/>
    <w:pPr>
      <w:widowControl w:val="0"/>
      <w:numPr>
        <w:numId w:val="6"/>
      </w:numPr>
      <w:overflowPunct w:val="0"/>
      <w:autoSpaceDE w:val="0"/>
      <w:autoSpaceDN w:val="0"/>
      <w:adjustRightInd w:val="0"/>
      <w:spacing w:before="60" w:after="60"/>
      <w:jc w:val="both"/>
      <w:textAlignment w:val="baseline"/>
    </w:pPr>
    <w:rPr>
      <w:rFonts w:eastAsia="MS Mincho"/>
      <w:lang w:eastAsia="en-GB"/>
    </w:rPr>
  </w:style>
  <w:style w:type="paragraph" w:customStyle="1" w:styleId="TdocHeading1">
    <w:name w:val="Tdoc_Heading_1"/>
    <w:basedOn w:val="Heading1"/>
    <w:next w:val="Normal"/>
    <w:autoRedefine/>
    <w:rsid w:val="00EB35E8"/>
    <w:pPr>
      <w:keepLines w:val="0"/>
      <w:numPr>
        <w:numId w:val="7"/>
      </w:numPr>
      <w:pBdr>
        <w:top w:val="none" w:sz="0" w:space="0" w:color="auto"/>
      </w:pBdr>
      <w:overflowPunct w:val="0"/>
      <w:autoSpaceDE w:val="0"/>
      <w:autoSpaceDN w:val="0"/>
      <w:adjustRightInd w:val="0"/>
      <w:spacing w:after="0"/>
      <w:textAlignment w:val="baseline"/>
    </w:pPr>
    <w:rPr>
      <w:b/>
      <w:noProof/>
      <w:kern w:val="28"/>
      <w:sz w:val="24"/>
      <w:lang w:val="en-US" w:eastAsia="en-GB"/>
    </w:rPr>
  </w:style>
  <w:style w:type="paragraph" w:styleId="Date">
    <w:name w:val="Date"/>
    <w:basedOn w:val="Normal"/>
    <w:next w:val="Normal"/>
    <w:link w:val="DateChar"/>
    <w:uiPriority w:val="99"/>
    <w:rsid w:val="00EB35E8"/>
    <w:pPr>
      <w:overflowPunct w:val="0"/>
      <w:autoSpaceDE w:val="0"/>
      <w:autoSpaceDN w:val="0"/>
      <w:adjustRightInd w:val="0"/>
      <w:spacing w:after="0"/>
      <w:jc w:val="both"/>
      <w:textAlignment w:val="baseline"/>
    </w:pPr>
    <w:rPr>
      <w:lang w:eastAsia="en-GB"/>
    </w:rPr>
  </w:style>
  <w:style w:type="character" w:customStyle="1" w:styleId="DateChar">
    <w:name w:val="Date Char"/>
    <w:link w:val="Date"/>
    <w:uiPriority w:val="99"/>
    <w:rsid w:val="00EB35E8"/>
    <w:rPr>
      <w:lang w:val="en-GB" w:eastAsia="en-GB"/>
    </w:rPr>
  </w:style>
  <w:style w:type="paragraph" w:customStyle="1" w:styleId="Meetingcaption">
    <w:name w:val="Meeting caption"/>
    <w:basedOn w:val="Normal"/>
    <w:rsid w:val="00EB35E8"/>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snapToGrid w:val="0"/>
      <w:sz w:val="22"/>
      <w:lang w:val="fr-FR" w:eastAsia="en-GB"/>
    </w:rPr>
  </w:style>
  <w:style w:type="paragraph" w:customStyle="1" w:styleId="para">
    <w:name w:val="para"/>
    <w:basedOn w:val="Normal"/>
    <w:rsid w:val="00EB35E8"/>
    <w:pPr>
      <w:overflowPunct w:val="0"/>
      <w:autoSpaceDE w:val="0"/>
      <w:autoSpaceDN w:val="0"/>
      <w:adjustRightInd w:val="0"/>
      <w:spacing w:after="240"/>
      <w:jc w:val="both"/>
      <w:textAlignment w:val="baseline"/>
    </w:pPr>
    <w:rPr>
      <w:rFonts w:ascii="Helvetica" w:hAnsi="Helvetica"/>
      <w:lang w:eastAsia="en-GB"/>
    </w:rPr>
  </w:style>
  <w:style w:type="paragraph" w:customStyle="1" w:styleId="CRCoverPage">
    <w:name w:val="CR Cover Page"/>
    <w:rsid w:val="00EB35E8"/>
    <w:pPr>
      <w:spacing w:after="120"/>
    </w:pPr>
    <w:rPr>
      <w:rFonts w:ascii="Arial" w:eastAsia="MS Mincho" w:hAnsi="Arial"/>
      <w:lang w:eastAsia="en-US"/>
    </w:rPr>
  </w:style>
  <w:style w:type="paragraph" w:customStyle="1" w:styleId="Cell">
    <w:name w:val="Cell"/>
    <w:basedOn w:val="Normal"/>
    <w:rsid w:val="00EB35E8"/>
    <w:pPr>
      <w:overflowPunct w:val="0"/>
      <w:autoSpaceDE w:val="0"/>
      <w:autoSpaceDN w:val="0"/>
      <w:adjustRightInd w:val="0"/>
      <w:spacing w:after="0" w:line="240" w:lineRule="exact"/>
      <w:jc w:val="center"/>
      <w:textAlignment w:val="baseline"/>
    </w:pPr>
    <w:rPr>
      <w:sz w:val="16"/>
      <w:lang w:val="en-US" w:eastAsia="ja-JP"/>
    </w:rPr>
  </w:style>
  <w:style w:type="paragraph" w:customStyle="1" w:styleId="h60">
    <w:name w:val="h6"/>
    <w:basedOn w:val="Normal"/>
    <w:rsid w:val="00EB35E8"/>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b10">
    <w:name w:val="b1"/>
    <w:basedOn w:val="Normal"/>
    <w:rsid w:val="00EB35E8"/>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tah0">
    <w:name w:val="tah"/>
    <w:basedOn w:val="Normal"/>
    <w:rsid w:val="00EB35E8"/>
    <w:pPr>
      <w:keepNext/>
      <w:overflowPunct w:val="0"/>
      <w:autoSpaceDE w:val="0"/>
      <w:autoSpaceDN w:val="0"/>
      <w:spacing w:after="0"/>
      <w:jc w:val="center"/>
    </w:pPr>
    <w:rPr>
      <w:rFonts w:ascii="Arial" w:eastAsia="Batang" w:hAnsi="Arial" w:cs="Arial"/>
      <w:b/>
      <w:bCs/>
      <w:sz w:val="18"/>
      <w:szCs w:val="18"/>
      <w:lang w:val="en-US" w:eastAsia="en-GB"/>
    </w:rPr>
  </w:style>
  <w:style w:type="character" w:customStyle="1" w:styleId="GuidanceChar">
    <w:name w:val="Guidance Char"/>
    <w:rsid w:val="00EB35E8"/>
    <w:rPr>
      <w:i/>
      <w:color w:val="0000FF"/>
      <w:lang w:val="en-GB" w:eastAsia="ja-JP" w:bidi="ar-SA"/>
    </w:rPr>
  </w:style>
  <w:style w:type="paragraph" w:customStyle="1" w:styleId="CharCharCharChar">
    <w:name w:val="Char Char Char Char"/>
    <w:rsid w:val="00EB35E8"/>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
    <w:name w:val="Char Char Char Char Char Char Char Char Char Char Char Char"/>
    <w:semiHidden/>
    <w:rsid w:val="00EB35E8"/>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styleId="Emphasis">
    <w:name w:val="Emphasis"/>
    <w:uiPriority w:val="20"/>
    <w:qFormat/>
    <w:rsid w:val="00EB35E8"/>
    <w:rPr>
      <w:i/>
      <w:iCs/>
    </w:rPr>
  </w:style>
  <w:style w:type="character" w:customStyle="1" w:styleId="h4CharChar">
    <w:name w:val="h4 Char Char"/>
    <w:rsid w:val="00EB35E8"/>
    <w:rPr>
      <w:rFonts w:ascii="Arial" w:hAnsi="Arial"/>
      <w:sz w:val="24"/>
      <w:lang w:val="en-GB" w:eastAsia="ja-JP" w:bidi="ar-SA"/>
    </w:rPr>
  </w:style>
  <w:style w:type="table" w:styleId="TableGrid">
    <w:name w:val="Table Grid"/>
    <w:basedOn w:val="TableNormal"/>
    <w:qFormat/>
    <w:rsid w:val="00EB35E8"/>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3pt">
    <w:name w:val="Normal + After:  3 pt"/>
    <w:basedOn w:val="Normal"/>
    <w:rsid w:val="00EB35E8"/>
    <w:pPr>
      <w:tabs>
        <w:tab w:val="num" w:pos="2560"/>
      </w:tabs>
      <w:ind w:left="2560" w:hanging="357"/>
    </w:pPr>
    <w:rPr>
      <w:lang w:val="en-AU" w:eastAsia="ko-KR"/>
    </w:rPr>
  </w:style>
  <w:style w:type="character" w:customStyle="1" w:styleId="FigureCaption1">
    <w:name w:val="Figure Caption1"/>
    <w:aliases w:val="fc Char1,Figure Caption Char Char"/>
    <w:rsid w:val="00EB35E8"/>
    <w:rPr>
      <w:rFonts w:ascii="Arial" w:eastAsia="????" w:hAnsi="Arial" w:cs="Arial"/>
      <w:color w:val="0000FF"/>
      <w:kern w:val="2"/>
      <w:lang w:val="en-US" w:eastAsia="en-US" w:bidi="ar-SA"/>
    </w:rPr>
  </w:style>
  <w:style w:type="character" w:customStyle="1" w:styleId="Heading3Char">
    <w:name w:val="Heading 3 Char"/>
    <w:aliases w:val="Underrubrik2 Char,H3 Char,no break Char,Memo Heading 3 Char,h3 Char,3 Char,hello Char,Titre 3 Car Char,no break Car Char,H3 Car Char,Underrubrik2 Car Char,h3 Car Char,Memo Heading 3 Car Char,hello Car Char,Heading 3 Char Car Char"/>
    <w:link w:val="Heading3"/>
    <w:uiPriority w:val="9"/>
    <w:rsid w:val="00EB35E8"/>
    <w:rPr>
      <w:rFonts w:ascii="Arial" w:hAnsi="Arial"/>
      <w:sz w:val="28"/>
      <w:lang w:val="en-GB" w:eastAsia="en-US"/>
    </w:rPr>
  </w:style>
  <w:style w:type="character" w:customStyle="1" w:styleId="CharChar5">
    <w:name w:val="Char Char5"/>
    <w:semiHidden/>
    <w:rsid w:val="00EB35E8"/>
    <w:rPr>
      <w:rFonts w:ascii="Times New Roman" w:hAnsi="Times New Roman"/>
      <w:lang w:eastAsia="en-US"/>
    </w:rPr>
  </w:style>
  <w:style w:type="character" w:customStyle="1" w:styleId="Heading1Char">
    <w:name w:val="Heading 1 Char"/>
    <w:aliases w:val="H1 Char1,h1 Char1,app heading 1 Char,l1 Char,Memo Heading 1 Char,h11 Char,h12 Char,h13 Char,h14 Char,h15 Char,h16 Char,제목 1(no line) Char,Heading 1_a Char,heading 1 Char,h17 Char,h111 Char,h121 Char,h131 Char,h141 Char,h151 Char,h161 Char"/>
    <w:link w:val="Heading1"/>
    <w:uiPriority w:val="99"/>
    <w:rsid w:val="00EB35E8"/>
    <w:rPr>
      <w:rFonts w:ascii="Arial" w:hAnsi="Arial"/>
      <w:sz w:val="36"/>
      <w:lang w:val="en-GB" w:eastAsia="en-US" w:bidi="ar-SA"/>
    </w:rPr>
  </w:style>
  <w:style w:type="character" w:customStyle="1" w:styleId="Heading2Char1">
    <w:name w:val="Heading 2 Char1"/>
    <w:aliases w:val="H2 Char1,h2 Char1,DO NOT USE_h2 Char,h21 Char,Head2A Char,2 Char,UNDERRUBRIK 1-2 Char,Heading 2 Char Char,H2 Char Char,h2 Char Char,Header 2 Char,Header2 Char,22 Char,heading2 Char,2nd level Char,H21 Char,H22 Char,H23 Char,H24 Char"/>
    <w:link w:val="Heading2"/>
    <w:rsid w:val="00EB35E8"/>
    <w:rPr>
      <w:rFonts w:ascii="Arial" w:hAnsi="Arial"/>
      <w:sz w:val="32"/>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EB35E8"/>
    <w:rPr>
      <w:rFonts w:ascii="Arial" w:hAnsi="Arial"/>
      <w:sz w:val="24"/>
      <w:lang w:val="en-GB" w:eastAsia="en-US"/>
    </w:rPr>
  </w:style>
  <w:style w:type="character" w:customStyle="1" w:styleId="Heading5Char">
    <w:name w:val="Heading 5 Char"/>
    <w:aliases w:val="h5 Char,Heading5 Char,H5 Char"/>
    <w:link w:val="Heading5"/>
    <w:rsid w:val="00EB35E8"/>
    <w:rPr>
      <w:rFonts w:ascii="Arial" w:hAnsi="Arial"/>
      <w:sz w:val="22"/>
      <w:lang w:val="en-GB" w:eastAsia="en-US"/>
    </w:rPr>
  </w:style>
  <w:style w:type="character" w:customStyle="1" w:styleId="Heading6Char">
    <w:name w:val="Heading 6 Char"/>
    <w:link w:val="Heading6"/>
    <w:uiPriority w:val="9"/>
    <w:rsid w:val="00EB35E8"/>
    <w:rPr>
      <w:rFonts w:ascii="Arial" w:hAnsi="Arial"/>
      <w:lang w:val="en-GB" w:eastAsia="en-US"/>
    </w:rPr>
  </w:style>
  <w:style w:type="character" w:customStyle="1" w:styleId="Heading7Char">
    <w:name w:val="Heading 7 Char"/>
    <w:link w:val="Heading7"/>
    <w:uiPriority w:val="9"/>
    <w:rsid w:val="00EB35E8"/>
    <w:rPr>
      <w:rFonts w:ascii="Arial" w:hAnsi="Arial"/>
      <w:lang w:val="en-GB" w:eastAsia="en-US"/>
    </w:rPr>
  </w:style>
  <w:style w:type="character" w:customStyle="1" w:styleId="Heading8Char">
    <w:name w:val="Heading 8 Char"/>
    <w:aliases w:val="Table Heading Char"/>
    <w:link w:val="Heading8"/>
    <w:uiPriority w:val="9"/>
    <w:rsid w:val="00EB35E8"/>
    <w:rPr>
      <w:rFonts w:ascii="Arial" w:hAnsi="Arial"/>
      <w:sz w:val="36"/>
      <w:lang w:val="en-GB" w:eastAsia="en-US"/>
    </w:rPr>
  </w:style>
  <w:style w:type="character" w:customStyle="1" w:styleId="Heading9Char">
    <w:name w:val="Heading 9 Char"/>
    <w:aliases w:val="Figure Heading Char,FH Char"/>
    <w:link w:val="Heading9"/>
    <w:uiPriority w:val="9"/>
    <w:rsid w:val="00EB35E8"/>
    <w:rPr>
      <w:rFonts w:ascii="Arial" w:hAnsi="Arial"/>
      <w:sz w:val="36"/>
      <w:lang w:val="en-GB" w:eastAsia="en-US"/>
    </w:rPr>
  </w:style>
  <w:style w:type="character" w:customStyle="1" w:styleId="ListChar">
    <w:name w:val="List Char"/>
    <w:link w:val="List"/>
    <w:rsid w:val="00EB35E8"/>
    <w:rPr>
      <w:lang w:val="en-GB" w:eastAsia="en-GB"/>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link w:val="Header"/>
    <w:rsid w:val="00EB35E8"/>
    <w:rPr>
      <w:rFonts w:ascii="Arial" w:hAnsi="Arial"/>
      <w:b/>
      <w:noProof/>
      <w:sz w:val="18"/>
      <w:lang w:val="en-GB" w:bidi="ar-SA"/>
    </w:rPr>
  </w:style>
  <w:style w:type="character" w:customStyle="1" w:styleId="PLChar">
    <w:name w:val="PL Char"/>
    <w:link w:val="PL"/>
    <w:qFormat/>
    <w:locked/>
    <w:rsid w:val="00EB35E8"/>
    <w:rPr>
      <w:rFonts w:ascii="Courier New" w:hAnsi="Courier New"/>
      <w:noProof/>
      <w:sz w:val="16"/>
      <w:lang w:val="en-GB" w:eastAsia="en-US" w:bidi="ar-SA"/>
    </w:rPr>
  </w:style>
  <w:style w:type="character" w:customStyle="1" w:styleId="List2Char">
    <w:name w:val="List 2 Char"/>
    <w:link w:val="List2"/>
    <w:rsid w:val="00EB35E8"/>
    <w:rPr>
      <w:lang w:val="en-GB" w:eastAsia="en-GB"/>
    </w:rPr>
  </w:style>
  <w:style w:type="character" w:customStyle="1" w:styleId="List3Char">
    <w:name w:val="List 3 Char"/>
    <w:link w:val="List3"/>
    <w:rsid w:val="00EB35E8"/>
    <w:rPr>
      <w:lang w:val="en-GB" w:eastAsia="en-GB"/>
    </w:rPr>
  </w:style>
  <w:style w:type="character" w:customStyle="1" w:styleId="B3Char">
    <w:name w:val="B3 Char"/>
    <w:link w:val="B3"/>
    <w:rsid w:val="00EB35E8"/>
    <w:rPr>
      <w:lang w:val="en-GB" w:eastAsia="en-US"/>
    </w:rPr>
  </w:style>
  <w:style w:type="character" w:customStyle="1" w:styleId="FooterChar">
    <w:name w:val="Footer Char"/>
    <w:link w:val="Footer"/>
    <w:uiPriority w:val="99"/>
    <w:rsid w:val="00EB35E8"/>
    <w:rPr>
      <w:rFonts w:ascii="Arial" w:hAnsi="Arial"/>
      <w:b/>
      <w:i/>
      <w:noProof/>
      <w:sz w:val="18"/>
      <w:lang w:val="en-GB"/>
    </w:rPr>
  </w:style>
  <w:style w:type="paragraph" w:customStyle="1" w:styleId="tdoc-header">
    <w:name w:val="tdoc-header"/>
    <w:rsid w:val="00EB35E8"/>
    <w:rPr>
      <w:rFonts w:ascii="Arial" w:hAnsi="Arial"/>
      <w:noProof/>
      <w:sz w:val="24"/>
      <w:lang w:eastAsia="en-US"/>
    </w:rPr>
  </w:style>
  <w:style w:type="paragraph" w:customStyle="1" w:styleId="CharChar3CharCharCharCharCharChar">
    <w:name w:val="Char Char3 Char Char Char Char Char Char"/>
    <w:semiHidden/>
    <w:rsid w:val="00EB35E8"/>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1CharChar">
    <w:name w:val="Char Char1 Char Char"/>
    <w:rsid w:val="00EB35E8"/>
    <w:pPr>
      <w:keepNext/>
      <w:tabs>
        <w:tab w:val="left" w:pos="-1134"/>
      </w:tabs>
      <w:autoSpaceDE w:val="0"/>
      <w:autoSpaceDN w:val="0"/>
      <w:adjustRightInd w:val="0"/>
      <w:spacing w:before="60" w:after="60"/>
      <w:jc w:val="both"/>
    </w:pPr>
    <w:rPr>
      <w:rFonts w:eastAsia="SimSun"/>
    </w:rPr>
  </w:style>
  <w:style w:type="paragraph" w:customStyle="1" w:styleId="CharCharCharChar1">
    <w:name w:val="Char Char Char Char1"/>
    <w:rsid w:val="00EB35E8"/>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1">
    <w:name w:val="Char Char Char Char Char Char Char Char Char Char Char Char1"/>
    <w:semiHidden/>
    <w:rsid w:val="00EB35E8"/>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51">
    <w:name w:val="Char Char51"/>
    <w:semiHidden/>
    <w:rsid w:val="00EB35E8"/>
    <w:rPr>
      <w:rFonts w:ascii="Times New Roman" w:hAnsi="Times New Roman"/>
      <w:lang w:eastAsia="en-US"/>
    </w:rPr>
  </w:style>
  <w:style w:type="paragraph" w:styleId="ListParagraph">
    <w:name w:val="List Paragraph"/>
    <w:aliases w:val="- Bullets,목록 단락,リスト段落,列出段落,?? ??,?????,????,Lista1,列出段落1"/>
    <w:basedOn w:val="Normal"/>
    <w:link w:val="ListParagraphChar"/>
    <w:uiPriority w:val="34"/>
    <w:qFormat/>
    <w:rsid w:val="00EB35E8"/>
    <w:pPr>
      <w:spacing w:after="200" w:line="276" w:lineRule="auto"/>
      <w:ind w:left="720"/>
      <w:contextualSpacing/>
    </w:pPr>
    <w:rPr>
      <w:rFonts w:ascii="Calibri" w:eastAsia="Calibri" w:hAnsi="Calibri"/>
      <w:sz w:val="22"/>
      <w:szCs w:val="22"/>
      <w:lang w:val="x-none"/>
    </w:rPr>
  </w:style>
  <w:style w:type="paragraph" w:styleId="Revision">
    <w:name w:val="Revision"/>
    <w:hidden/>
    <w:uiPriority w:val="99"/>
    <w:semiHidden/>
    <w:rsid w:val="00EB35E8"/>
    <w:rPr>
      <w:rFonts w:ascii="Calibri" w:eastAsia="Calibri" w:hAnsi="Calibri"/>
      <w:sz w:val="22"/>
      <w:szCs w:val="22"/>
      <w:lang w:val="en-US" w:eastAsia="en-US"/>
    </w:rPr>
  </w:style>
  <w:style w:type="character" w:customStyle="1" w:styleId="Heading1Char1">
    <w:name w:val="Heading 1 Char1"/>
    <w:aliases w:val="H1 Char,h1 Char,app heading 1 Char1,l1 Char1,Memo Heading 1 Char1,h11 Char1,h12 Char1,h13 Char1,h14 Char1,h15 Char1,h16 Char1,NMP Heading 1 Char1,Heading 1_a Char1,h17 Char1,h111 Char1,h121 Char1,h131 Char1,h141 Char1,h151 Char1"/>
    <w:rsid w:val="00EB35E8"/>
    <w:rPr>
      <w:rFonts w:ascii="Cambria" w:eastAsia="Times New Roman" w:hAnsi="Cambria" w:cs="Times New Roman"/>
      <w:b/>
      <w:bCs/>
      <w:color w:val="365F91"/>
      <w:sz w:val="28"/>
      <w:szCs w:val="28"/>
      <w:lang w:val="en-GB" w:eastAsia="en-GB"/>
    </w:rPr>
  </w:style>
  <w:style w:type="character" w:customStyle="1" w:styleId="TACChar">
    <w:name w:val="TAC Char"/>
    <w:link w:val="TAC"/>
    <w:qFormat/>
    <w:locked/>
    <w:rsid w:val="00EB35E8"/>
    <w:rPr>
      <w:rFonts w:ascii="Arial" w:hAnsi="Arial"/>
      <w:sz w:val="18"/>
      <w:lang w:val="en-GB" w:eastAsia="en-US"/>
    </w:rPr>
  </w:style>
  <w:style w:type="paragraph" w:customStyle="1" w:styleId="TableCell">
    <w:name w:val="Table Cell"/>
    <w:basedOn w:val="TAC"/>
    <w:link w:val="TableCellChar"/>
    <w:qFormat/>
    <w:rsid w:val="00EB35E8"/>
    <w:pPr>
      <w:overflowPunct w:val="0"/>
      <w:autoSpaceDE w:val="0"/>
      <w:autoSpaceDN w:val="0"/>
      <w:adjustRightInd w:val="0"/>
    </w:pPr>
    <w:rPr>
      <w:rFonts w:eastAsia="SimSun"/>
      <w:lang w:eastAsia="zh-CN"/>
    </w:rPr>
  </w:style>
  <w:style w:type="character" w:customStyle="1" w:styleId="TableCellChar">
    <w:name w:val="Table Cell Char"/>
    <w:link w:val="TableCell"/>
    <w:rsid w:val="00EB35E8"/>
    <w:rPr>
      <w:rFonts w:ascii="Arial" w:eastAsia="SimSun" w:hAnsi="Arial"/>
      <w:sz w:val="18"/>
      <w:lang w:val="en-GB" w:eastAsia="zh-CN"/>
    </w:rPr>
  </w:style>
  <w:style w:type="character" w:customStyle="1" w:styleId="TAHCar">
    <w:name w:val="TAH Car"/>
    <w:link w:val="TAH"/>
    <w:qFormat/>
    <w:rsid w:val="00EB35E8"/>
    <w:rPr>
      <w:rFonts w:ascii="Arial" w:hAnsi="Arial"/>
      <w:b/>
      <w:sz w:val="18"/>
      <w:lang w:val="en-GB" w:eastAsia="en-US"/>
    </w:rPr>
  </w:style>
  <w:style w:type="character" w:customStyle="1" w:styleId="B11">
    <w:name w:val="B1 (文字)"/>
    <w:qFormat/>
    <w:locked/>
    <w:rsid w:val="00EB35E8"/>
    <w:rPr>
      <w:rFonts w:ascii="Times New Roman" w:hAnsi="Times New Roman"/>
      <w:lang w:val="en-GB" w:eastAsia="en-US"/>
    </w:rPr>
  </w:style>
  <w:style w:type="character" w:customStyle="1" w:styleId="TALCar">
    <w:name w:val="TAL Car"/>
    <w:rsid w:val="00EB35E8"/>
    <w:rPr>
      <w:rFonts w:ascii="Arial" w:hAnsi="Arial"/>
      <w:sz w:val="18"/>
      <w:lang w:eastAsia="en-US"/>
    </w:rPr>
  </w:style>
  <w:style w:type="character" w:customStyle="1" w:styleId="B1Char">
    <w:name w:val="B1 Char"/>
    <w:rsid w:val="00EB35E8"/>
    <w:rPr>
      <w:rFonts w:ascii="Times New Roman" w:hAnsi="Times New Roman"/>
      <w:lang w:val="en-GB" w:eastAsia="en-US"/>
    </w:rPr>
  </w:style>
  <w:style w:type="paragraph" w:customStyle="1" w:styleId="MTDisplayEquation">
    <w:name w:val="MTDisplayEquation"/>
    <w:basedOn w:val="Normal"/>
    <w:next w:val="Normal"/>
    <w:link w:val="MTDisplayEquationChar"/>
    <w:rsid w:val="00EB35E8"/>
    <w:pPr>
      <w:tabs>
        <w:tab w:val="center" w:pos="4680"/>
        <w:tab w:val="right" w:pos="9360"/>
      </w:tabs>
      <w:spacing w:after="0"/>
    </w:pPr>
    <w:rPr>
      <w:rFonts w:eastAsia="Calibri"/>
      <w:szCs w:val="22"/>
      <w:lang w:val="x-none" w:eastAsia="x-none"/>
    </w:rPr>
  </w:style>
  <w:style w:type="character" w:customStyle="1" w:styleId="MTDisplayEquationChar">
    <w:name w:val="MTDisplayEquation Char"/>
    <w:link w:val="MTDisplayEquation"/>
    <w:rsid w:val="00EB35E8"/>
    <w:rPr>
      <w:rFonts w:eastAsia="Calibri"/>
      <w:szCs w:val="22"/>
      <w:lang w:val="x-none" w:eastAsia="x-none"/>
    </w:rPr>
  </w:style>
  <w:style w:type="paragraph" w:customStyle="1" w:styleId="Doc-text2">
    <w:name w:val="Doc-text2"/>
    <w:basedOn w:val="Normal"/>
    <w:link w:val="Doc-text2Char"/>
    <w:qFormat/>
    <w:rsid w:val="00477977"/>
    <w:pPr>
      <w:tabs>
        <w:tab w:val="left" w:pos="1622"/>
      </w:tabs>
      <w:spacing w:after="0"/>
      <w:ind w:left="1622" w:hanging="363"/>
    </w:pPr>
    <w:rPr>
      <w:rFonts w:ascii="Arial" w:eastAsia="MS Mincho" w:hAnsi="Arial"/>
      <w:szCs w:val="24"/>
      <w:lang w:eastAsia="en-GB"/>
    </w:rPr>
  </w:style>
  <w:style w:type="character" w:customStyle="1" w:styleId="Doc-text2Char">
    <w:name w:val="Doc-text2 Char"/>
    <w:link w:val="Doc-text2"/>
    <w:rsid w:val="00477977"/>
    <w:rPr>
      <w:rFonts w:ascii="Arial" w:eastAsia="MS Mincho" w:hAnsi="Arial"/>
      <w:szCs w:val="24"/>
      <w:lang w:val="en-GB" w:eastAsia="en-GB"/>
    </w:rPr>
  </w:style>
  <w:style w:type="paragraph" w:customStyle="1" w:styleId="Default">
    <w:name w:val="Default"/>
    <w:rsid w:val="00813BF7"/>
    <w:pPr>
      <w:autoSpaceDE w:val="0"/>
      <w:autoSpaceDN w:val="0"/>
      <w:adjustRightInd w:val="0"/>
    </w:pPr>
    <w:rPr>
      <w:rFonts w:ascii="Arial" w:hAnsi="Arial" w:cs="Arial"/>
      <w:color w:val="000000"/>
      <w:sz w:val="24"/>
      <w:szCs w:val="24"/>
      <w:lang w:val="en-US" w:eastAsia="ja-JP"/>
    </w:rPr>
  </w:style>
  <w:style w:type="paragraph" w:styleId="NormalWeb">
    <w:name w:val="Normal (Web)"/>
    <w:basedOn w:val="Normal"/>
    <w:uiPriority w:val="99"/>
    <w:unhideWhenUsed/>
    <w:rsid w:val="008B1A64"/>
    <w:pPr>
      <w:spacing w:before="100" w:beforeAutospacing="1" w:after="100" w:afterAutospacing="1"/>
    </w:pPr>
    <w:rPr>
      <w:rFonts w:eastAsia="Calibri"/>
      <w:sz w:val="24"/>
      <w:szCs w:val="24"/>
      <w:lang w:val="en-US"/>
    </w:rPr>
  </w:style>
  <w:style w:type="character" w:customStyle="1" w:styleId="ListParagraphChar">
    <w:name w:val="List Paragraph Char"/>
    <w:aliases w:val="- Bullets Char,목록 단락 Char,リスト段落 Char,列出段落 Char,?? ?? Char,????? Char,???? Char,Lista1 Char,列出段落1 Char"/>
    <w:link w:val="ListParagraph"/>
    <w:uiPriority w:val="34"/>
    <w:qFormat/>
    <w:rsid w:val="006045F3"/>
    <w:rPr>
      <w:rFonts w:ascii="Calibri" w:eastAsia="Calibri" w:hAnsi="Calibri"/>
      <w:sz w:val="22"/>
      <w:szCs w:val="22"/>
      <w:lang w:eastAsia="en-US"/>
    </w:rPr>
  </w:style>
  <w:style w:type="character" w:customStyle="1" w:styleId="textChar">
    <w:name w:val="text Char"/>
    <w:link w:val="text"/>
    <w:rsid w:val="00992201"/>
    <w:rPr>
      <w:sz w:val="24"/>
      <w:lang w:val="en-AU" w:eastAsia="en-GB"/>
    </w:rPr>
  </w:style>
  <w:style w:type="paragraph" w:customStyle="1" w:styleId="bullet1">
    <w:name w:val="bullet1"/>
    <w:basedOn w:val="text"/>
    <w:link w:val="bullet1Char"/>
    <w:qFormat/>
    <w:rsid w:val="0017444F"/>
    <w:pPr>
      <w:widowControl/>
      <w:numPr>
        <w:numId w:val="30"/>
      </w:numPr>
      <w:overflowPunct/>
      <w:autoSpaceDE/>
      <w:autoSpaceDN/>
      <w:adjustRightInd/>
      <w:spacing w:after="0"/>
      <w:jc w:val="left"/>
      <w:textAlignment w:val="auto"/>
    </w:pPr>
    <w:rPr>
      <w:rFonts w:ascii="Calibri" w:eastAsia="SimSun" w:hAnsi="Calibri"/>
      <w:kern w:val="2"/>
      <w:szCs w:val="24"/>
      <w:lang w:val="en-GB" w:eastAsia="zh-CN"/>
    </w:rPr>
  </w:style>
  <w:style w:type="paragraph" w:customStyle="1" w:styleId="bullet2">
    <w:name w:val="bullet2"/>
    <w:basedOn w:val="text"/>
    <w:link w:val="bullet2Char"/>
    <w:qFormat/>
    <w:rsid w:val="0017444F"/>
    <w:pPr>
      <w:widowControl/>
      <w:numPr>
        <w:ilvl w:val="1"/>
        <w:numId w:val="30"/>
      </w:numPr>
      <w:overflowPunct/>
      <w:autoSpaceDE/>
      <w:autoSpaceDN/>
      <w:adjustRightInd/>
      <w:spacing w:after="0"/>
      <w:jc w:val="left"/>
      <w:textAlignment w:val="auto"/>
    </w:pPr>
    <w:rPr>
      <w:rFonts w:ascii="Times" w:eastAsia="SimSun" w:hAnsi="Times"/>
      <w:kern w:val="2"/>
      <w:szCs w:val="24"/>
      <w:lang w:val="en-GB" w:eastAsia="zh-CN"/>
    </w:rPr>
  </w:style>
  <w:style w:type="character" w:customStyle="1" w:styleId="bullet1Char">
    <w:name w:val="bullet1 Char"/>
    <w:link w:val="bullet1"/>
    <w:rsid w:val="0017444F"/>
    <w:rPr>
      <w:rFonts w:ascii="Calibri" w:eastAsia="SimSun" w:hAnsi="Calibri"/>
      <w:kern w:val="2"/>
      <w:sz w:val="24"/>
      <w:szCs w:val="24"/>
      <w:lang w:val="en-GB" w:eastAsia="zh-CN"/>
    </w:rPr>
  </w:style>
  <w:style w:type="paragraph" w:customStyle="1" w:styleId="bullet3">
    <w:name w:val="bullet3"/>
    <w:basedOn w:val="text"/>
    <w:link w:val="bullet3Char"/>
    <w:qFormat/>
    <w:rsid w:val="0017444F"/>
    <w:pPr>
      <w:widowControl/>
      <w:numPr>
        <w:ilvl w:val="2"/>
        <w:numId w:val="30"/>
      </w:numPr>
      <w:overflowPunct/>
      <w:autoSpaceDE/>
      <w:autoSpaceDN/>
      <w:adjustRightInd/>
      <w:spacing w:after="0"/>
      <w:jc w:val="left"/>
      <w:textAlignment w:val="auto"/>
    </w:pPr>
    <w:rPr>
      <w:rFonts w:ascii="Times" w:eastAsia="Batang" w:hAnsi="Times"/>
      <w:sz w:val="20"/>
      <w:szCs w:val="24"/>
      <w:lang w:val="en-GB" w:eastAsia="en-US"/>
    </w:rPr>
  </w:style>
  <w:style w:type="character" w:customStyle="1" w:styleId="bullet2Char">
    <w:name w:val="bullet2 Char"/>
    <w:link w:val="bullet2"/>
    <w:rsid w:val="0017444F"/>
    <w:rPr>
      <w:rFonts w:ascii="Times" w:eastAsia="SimSun" w:hAnsi="Times"/>
      <w:kern w:val="2"/>
      <w:sz w:val="24"/>
      <w:szCs w:val="24"/>
      <w:lang w:val="en-GB" w:eastAsia="zh-CN"/>
    </w:rPr>
  </w:style>
  <w:style w:type="paragraph" w:customStyle="1" w:styleId="bullet4">
    <w:name w:val="bullet4"/>
    <w:basedOn w:val="text"/>
    <w:qFormat/>
    <w:rsid w:val="0017444F"/>
    <w:pPr>
      <w:widowControl/>
      <w:numPr>
        <w:ilvl w:val="3"/>
        <w:numId w:val="30"/>
      </w:numPr>
      <w:overflowPunct/>
      <w:autoSpaceDE/>
      <w:autoSpaceDN/>
      <w:adjustRightInd/>
      <w:spacing w:after="0"/>
      <w:jc w:val="left"/>
      <w:textAlignment w:val="auto"/>
    </w:pPr>
    <w:rPr>
      <w:rFonts w:ascii="Times" w:eastAsia="Batang" w:hAnsi="Times"/>
      <w:sz w:val="20"/>
      <w:szCs w:val="24"/>
      <w:lang w:val="en-GB" w:eastAsia="en-US"/>
    </w:rPr>
  </w:style>
  <w:style w:type="paragraph" w:customStyle="1" w:styleId="SpecTextNum">
    <w:name w:val="Spec Text Num"/>
    <w:basedOn w:val="Normal"/>
    <w:rsid w:val="000E2F17"/>
    <w:pPr>
      <w:numPr>
        <w:numId w:val="32"/>
      </w:numPr>
      <w:spacing w:after="0"/>
    </w:pPr>
    <w:rPr>
      <w:rFonts w:eastAsia="MS Mincho"/>
      <w:sz w:val="24"/>
      <w:szCs w:val="24"/>
      <w:lang w:val="en-US" w:eastAsia="ja-JP"/>
    </w:rPr>
  </w:style>
  <w:style w:type="paragraph" w:customStyle="1" w:styleId="Comments">
    <w:name w:val="Comments"/>
    <w:basedOn w:val="Normal"/>
    <w:link w:val="CommentsChar"/>
    <w:qFormat/>
    <w:rsid w:val="001C3C91"/>
    <w:pPr>
      <w:spacing w:before="40" w:after="0"/>
    </w:pPr>
    <w:rPr>
      <w:rFonts w:ascii="Arial" w:eastAsia="MS Mincho" w:hAnsi="Arial"/>
      <w:i/>
      <w:sz w:val="18"/>
      <w:szCs w:val="24"/>
      <w:lang w:eastAsia="en-GB"/>
    </w:rPr>
  </w:style>
  <w:style w:type="character" w:customStyle="1" w:styleId="CommentsChar">
    <w:name w:val="Comments Char"/>
    <w:link w:val="Comments"/>
    <w:rsid w:val="001C3C91"/>
    <w:rPr>
      <w:rFonts w:ascii="Arial" w:eastAsia="MS Mincho" w:hAnsi="Arial"/>
      <w:i/>
      <w:sz w:val="18"/>
      <w:szCs w:val="24"/>
      <w:lang w:val="en-GB" w:eastAsia="en-GB"/>
    </w:rPr>
  </w:style>
  <w:style w:type="paragraph" w:customStyle="1" w:styleId="bullet">
    <w:name w:val="bullet"/>
    <w:basedOn w:val="ListParagraph"/>
    <w:link w:val="bulletChar"/>
    <w:qFormat/>
    <w:rsid w:val="00BD5D84"/>
    <w:pPr>
      <w:numPr>
        <w:numId w:val="39"/>
      </w:numPr>
      <w:spacing w:after="0" w:line="240" w:lineRule="auto"/>
    </w:pPr>
    <w:rPr>
      <w:rFonts w:ascii="Times New Roman" w:eastAsia="Times New Roman" w:hAnsi="Times New Roman"/>
      <w:sz w:val="20"/>
      <w:szCs w:val="24"/>
      <w:lang w:eastAsia="x-none"/>
    </w:rPr>
  </w:style>
  <w:style w:type="character" w:customStyle="1" w:styleId="bulletChar">
    <w:name w:val="bullet Char"/>
    <w:link w:val="bullet"/>
    <w:rsid w:val="00BD5D84"/>
    <w:rPr>
      <w:szCs w:val="24"/>
      <w:lang w:val="x-none" w:eastAsia="x-none"/>
    </w:rPr>
  </w:style>
  <w:style w:type="paragraph" w:customStyle="1" w:styleId="Proposal">
    <w:name w:val="Proposal"/>
    <w:basedOn w:val="Normal"/>
    <w:link w:val="ProposalChar"/>
    <w:qFormat/>
    <w:rsid w:val="00BE7A89"/>
    <w:pPr>
      <w:tabs>
        <w:tab w:val="left" w:pos="1701"/>
      </w:tabs>
      <w:overflowPunct w:val="0"/>
      <w:autoSpaceDE w:val="0"/>
      <w:autoSpaceDN w:val="0"/>
      <w:adjustRightInd w:val="0"/>
      <w:spacing w:after="120"/>
      <w:ind w:left="1701" w:hanging="1701"/>
      <w:jc w:val="both"/>
      <w:textAlignment w:val="baseline"/>
    </w:pPr>
    <w:rPr>
      <w:b/>
      <w:bCs/>
      <w:lang w:eastAsia="zh-CN"/>
    </w:rPr>
  </w:style>
  <w:style w:type="character" w:customStyle="1" w:styleId="ProposalChar">
    <w:name w:val="Proposal Char"/>
    <w:link w:val="Proposal"/>
    <w:rsid w:val="00BE7A89"/>
    <w:rPr>
      <w:b/>
      <w:bCs/>
      <w:lang w:val="en-GB" w:eastAsia="zh-CN"/>
    </w:rPr>
  </w:style>
  <w:style w:type="character" w:customStyle="1" w:styleId="colour">
    <w:name w:val="colour"/>
    <w:basedOn w:val="DefaultParagraphFont"/>
    <w:rsid w:val="005B74DE"/>
  </w:style>
  <w:style w:type="character" w:customStyle="1" w:styleId="TFZchn">
    <w:name w:val="TF Zchn"/>
    <w:link w:val="TF"/>
    <w:locked/>
    <w:rsid w:val="00CA657A"/>
    <w:rPr>
      <w:rFonts w:ascii="Arial" w:hAnsi="Arial"/>
      <w:b/>
      <w:lang w:eastAsia="en-US"/>
    </w:rPr>
  </w:style>
  <w:style w:type="paragraph" w:customStyle="1" w:styleId="RAN1bullet2">
    <w:name w:val="RAN1 bullet2"/>
    <w:basedOn w:val="Normal"/>
    <w:link w:val="RAN1bullet2Char"/>
    <w:qFormat/>
    <w:rsid w:val="00CA657A"/>
    <w:pPr>
      <w:numPr>
        <w:ilvl w:val="1"/>
        <w:numId w:val="48"/>
      </w:numPr>
      <w:tabs>
        <w:tab w:val="left" w:pos="1440"/>
      </w:tabs>
      <w:spacing w:after="0"/>
    </w:pPr>
    <w:rPr>
      <w:rFonts w:ascii="Times" w:eastAsia="Batang" w:hAnsi="Times"/>
      <w:lang w:val="en-US"/>
    </w:rPr>
  </w:style>
  <w:style w:type="character" w:customStyle="1" w:styleId="RAN1bullet2Char">
    <w:name w:val="RAN1 bullet2 Char"/>
    <w:link w:val="RAN1bullet2"/>
    <w:qFormat/>
    <w:rsid w:val="00CA657A"/>
    <w:rPr>
      <w:rFonts w:ascii="Times" w:eastAsia="Batang" w:hAnsi="Times"/>
      <w:lang w:val="en-US" w:eastAsia="en-US"/>
    </w:rPr>
  </w:style>
  <w:style w:type="paragraph" w:customStyle="1" w:styleId="RAN1bullet1">
    <w:name w:val="RAN1 bullet1"/>
    <w:basedOn w:val="Normal"/>
    <w:link w:val="RAN1bullet1Char"/>
    <w:qFormat/>
    <w:rsid w:val="00CA657A"/>
    <w:pPr>
      <w:numPr>
        <w:numId w:val="49"/>
      </w:numPr>
      <w:spacing w:after="0"/>
    </w:pPr>
    <w:rPr>
      <w:rFonts w:ascii="Times" w:eastAsia="Batang" w:hAnsi="Times"/>
      <w:szCs w:val="24"/>
      <w:lang w:eastAsia="x-none"/>
    </w:rPr>
  </w:style>
  <w:style w:type="character" w:customStyle="1" w:styleId="RAN1bullet1Char">
    <w:name w:val="RAN1 bullet1 Char"/>
    <w:link w:val="RAN1bullet1"/>
    <w:rsid w:val="00CA657A"/>
    <w:rPr>
      <w:rFonts w:ascii="Times" w:eastAsia="Batang" w:hAnsi="Times"/>
      <w:szCs w:val="24"/>
      <w:lang w:eastAsia="x-none"/>
    </w:rPr>
  </w:style>
  <w:style w:type="paragraph" w:customStyle="1" w:styleId="RAN1tdoc">
    <w:name w:val="RAN1 tdoc"/>
    <w:basedOn w:val="Normal"/>
    <w:link w:val="RAN1tdocChar"/>
    <w:qFormat/>
    <w:rsid w:val="00CA657A"/>
    <w:pPr>
      <w:spacing w:after="0"/>
      <w:ind w:left="720" w:hanging="720"/>
    </w:pPr>
    <w:rPr>
      <w:rFonts w:ascii="Times" w:eastAsia="Batang" w:hAnsi="Times"/>
      <w:b/>
      <w:color w:val="0000FF"/>
      <w:szCs w:val="24"/>
      <w:u w:val="single" w:color="0000FF"/>
      <w:lang w:eastAsia="x-none"/>
    </w:rPr>
  </w:style>
  <w:style w:type="character" w:customStyle="1" w:styleId="RAN1tdocChar">
    <w:name w:val="RAN1 tdoc Char"/>
    <w:link w:val="RAN1tdoc"/>
    <w:rsid w:val="00CA657A"/>
    <w:rPr>
      <w:rFonts w:ascii="Times" w:eastAsia="Batang" w:hAnsi="Times"/>
      <w:b/>
      <w:color w:val="0000FF"/>
      <w:szCs w:val="24"/>
      <w:u w:val="single" w:color="0000FF"/>
      <w:lang w:eastAsia="x-none"/>
    </w:rPr>
  </w:style>
  <w:style w:type="paragraph" w:customStyle="1" w:styleId="RAN1bullet3">
    <w:name w:val="RAN1 bullet3"/>
    <w:basedOn w:val="RAN1bullet2"/>
    <w:link w:val="RAN1bullet3Char"/>
    <w:qFormat/>
    <w:rsid w:val="00CA657A"/>
    <w:pPr>
      <w:numPr>
        <w:ilvl w:val="2"/>
        <w:numId w:val="50"/>
      </w:numPr>
    </w:pPr>
  </w:style>
  <w:style w:type="character" w:customStyle="1" w:styleId="RAN1bullet3Char">
    <w:name w:val="RAN1 bullet3 Char"/>
    <w:link w:val="RAN1bullet3"/>
    <w:qFormat/>
    <w:rsid w:val="00CA657A"/>
    <w:rPr>
      <w:rFonts w:ascii="Times" w:eastAsia="Batang" w:hAnsi="Times"/>
      <w:lang w:val="en-US" w:eastAsia="en-US"/>
    </w:rPr>
  </w:style>
  <w:style w:type="paragraph" w:customStyle="1" w:styleId="ZchnZchn">
    <w:name w:val="Zchn Zchn"/>
    <w:rsid w:val="00CA657A"/>
    <w:pPr>
      <w:keepNext/>
      <w:tabs>
        <w:tab w:val="num" w:pos="851"/>
      </w:tabs>
      <w:suppressAutoHyphens/>
      <w:autoSpaceDE w:val="0"/>
      <w:spacing w:before="60" w:after="60"/>
      <w:ind w:left="851" w:hanging="851"/>
      <w:jc w:val="both"/>
    </w:pPr>
    <w:rPr>
      <w:rFonts w:ascii="Arial" w:eastAsia="SimSun" w:hAnsi="Arial" w:cs="Arial"/>
      <w:color w:val="0000FF"/>
      <w:kern w:val="1"/>
      <w:lang w:val="en-US" w:eastAsia="ar-SA"/>
    </w:rPr>
  </w:style>
  <w:style w:type="paragraph" w:styleId="TOCHeading">
    <w:name w:val="TOC Heading"/>
    <w:basedOn w:val="Heading1"/>
    <w:next w:val="Normal"/>
    <w:uiPriority w:val="39"/>
    <w:unhideWhenUsed/>
    <w:qFormat/>
    <w:rsid w:val="00CA657A"/>
    <w:pPr>
      <w:pBdr>
        <w:top w:val="none" w:sz="0" w:space="0" w:color="auto"/>
      </w:pBdr>
      <w:spacing w:after="0" w:line="259" w:lineRule="auto"/>
      <w:ind w:left="0" w:firstLine="0"/>
      <w:outlineLvl w:val="9"/>
    </w:pPr>
    <w:rPr>
      <w:rFonts w:ascii="Calibri Light" w:hAnsi="Calibri Light"/>
      <w:color w:val="2F5496"/>
      <w:sz w:val="32"/>
      <w:szCs w:val="32"/>
      <w:lang w:val="en-US"/>
    </w:rPr>
  </w:style>
  <w:style w:type="character" w:customStyle="1" w:styleId="CaptionChar1">
    <w:name w:val="Caption Char1"/>
    <w:aliases w:val="cap Char1,cap Char Char,Caption Char Char,Caption Char1 Char Char,cap Char Char1 Char,Caption Char Char1 Char Char,cap Char2 Char,条目 Char,cap Char Char Char Char Char Char Char Char,Caption Char2 Char,Caption Char Char Char Char,cap1 Char"/>
    <w:link w:val="Caption"/>
    <w:uiPriority w:val="99"/>
    <w:rsid w:val="00CA657A"/>
    <w:rPr>
      <w:b/>
    </w:rPr>
  </w:style>
  <w:style w:type="paragraph" w:customStyle="1" w:styleId="onecomwebmail-msonormal">
    <w:name w:val="onecomwebmail-msonormal"/>
    <w:basedOn w:val="Normal"/>
    <w:rsid w:val="00CA657A"/>
    <w:pPr>
      <w:spacing w:before="100" w:beforeAutospacing="1" w:after="100" w:afterAutospacing="1"/>
    </w:pPr>
    <w:rPr>
      <w:sz w:val="24"/>
      <w:szCs w:val="24"/>
      <w:lang w:val="en-US"/>
    </w:rPr>
  </w:style>
  <w:style w:type="character" w:customStyle="1" w:styleId="bullet3Char">
    <w:name w:val="bullet3 Char"/>
    <w:link w:val="bullet3"/>
    <w:rsid w:val="00CA657A"/>
    <w:rPr>
      <w:rFonts w:ascii="Times" w:eastAsia="Batang" w:hAnsi="Times"/>
      <w:szCs w:val="24"/>
      <w:lang w:eastAsia="en-US"/>
    </w:rPr>
  </w:style>
  <w:style w:type="paragraph" w:customStyle="1" w:styleId="2222">
    <w:name w:val="스타일 스타일 스타일 스타일 양쪽 첫 줄:  2 글자 + 첫 줄:  2 글자 + 첫 줄:  2 글자 + 첫 줄:  2..."/>
    <w:basedOn w:val="Normal"/>
    <w:link w:val="2222Char"/>
    <w:rsid w:val="00CA657A"/>
    <w:pPr>
      <w:spacing w:line="336" w:lineRule="auto"/>
      <w:ind w:firstLineChars="200" w:firstLine="200"/>
      <w:jc w:val="both"/>
    </w:pPr>
    <w:rPr>
      <w:rFonts w:eastAsia="Malgun Gothic" w:cs="Batang"/>
    </w:rPr>
  </w:style>
  <w:style w:type="character" w:customStyle="1" w:styleId="2222Char">
    <w:name w:val="스타일 스타일 스타일 스타일 양쪽 첫 줄:  2 글자 + 첫 줄:  2 글자 + 첫 줄:  2 글자 + 첫 줄:  2... Char"/>
    <w:link w:val="2222"/>
    <w:rsid w:val="00CA657A"/>
    <w:rPr>
      <w:rFonts w:eastAsia="Malgun Gothic" w:cs="Batang"/>
      <w:lang w:eastAsia="en-US"/>
    </w:rPr>
  </w:style>
  <w:style w:type="paragraph" w:customStyle="1" w:styleId="tdoc">
    <w:name w:val="tdoc"/>
    <w:basedOn w:val="Normal"/>
    <w:link w:val="tdocChar"/>
    <w:qFormat/>
    <w:rsid w:val="00CA657A"/>
    <w:pPr>
      <w:spacing w:after="0"/>
      <w:ind w:left="1440" w:hanging="1440"/>
    </w:pPr>
    <w:rPr>
      <w:rFonts w:ascii="Times" w:eastAsia="Batang" w:hAnsi="Times"/>
      <w:szCs w:val="24"/>
    </w:rPr>
  </w:style>
  <w:style w:type="character" w:customStyle="1" w:styleId="tdocChar">
    <w:name w:val="tdoc Char"/>
    <w:link w:val="tdoc"/>
    <w:rsid w:val="00CA657A"/>
    <w:rPr>
      <w:rFonts w:ascii="Times" w:eastAsia="Batang" w:hAnsi="Times"/>
      <w:szCs w:val="24"/>
      <w:lang w:eastAsia="en-US"/>
    </w:rPr>
  </w:style>
  <w:style w:type="character" w:styleId="Strong">
    <w:name w:val="Strong"/>
    <w:uiPriority w:val="22"/>
    <w:qFormat/>
    <w:rsid w:val="00CA657A"/>
    <w:rPr>
      <w:b/>
      <w:bCs/>
    </w:rPr>
  </w:style>
  <w:style w:type="paragraph" w:customStyle="1" w:styleId="maintext">
    <w:name w:val="main text"/>
    <w:basedOn w:val="Normal"/>
    <w:link w:val="maintextChar"/>
    <w:qFormat/>
    <w:rsid w:val="00CA657A"/>
    <w:pPr>
      <w:spacing w:before="60" w:after="60" w:line="288" w:lineRule="auto"/>
      <w:ind w:firstLineChars="200" w:firstLine="200"/>
      <w:jc w:val="both"/>
    </w:pPr>
    <w:rPr>
      <w:rFonts w:eastAsia="Malgun Gothic"/>
      <w:lang w:eastAsia="ko-KR"/>
    </w:rPr>
  </w:style>
  <w:style w:type="character" w:customStyle="1" w:styleId="maintextChar">
    <w:name w:val="main text Char"/>
    <w:link w:val="maintext"/>
    <w:qFormat/>
    <w:rsid w:val="00CA657A"/>
    <w:rPr>
      <w:rFonts w:eastAsia="Malgun Gothic"/>
      <w:lang w:eastAsia="ko-KR"/>
    </w:rPr>
  </w:style>
  <w:style w:type="character" w:styleId="PlaceholderText">
    <w:name w:val="Placeholder Text"/>
    <w:basedOn w:val="DefaultParagraphFont"/>
    <w:uiPriority w:val="99"/>
    <w:rsid w:val="00CA657A"/>
    <w:rPr>
      <w:color w:val="808080"/>
    </w:rPr>
  </w:style>
  <w:style w:type="paragraph" w:customStyle="1" w:styleId="CharChar1CharCharCharChar">
    <w:name w:val="Char Char1 Char Char Char Char"/>
    <w:semiHidden/>
    <w:rsid w:val="00CA657A"/>
    <w:pPr>
      <w:keepNext/>
      <w:tabs>
        <w:tab w:val="num" w:pos="360"/>
      </w:tabs>
      <w:autoSpaceDE w:val="0"/>
      <w:autoSpaceDN w:val="0"/>
      <w:adjustRightInd w:val="0"/>
      <w:spacing w:before="60" w:after="60"/>
      <w:ind w:left="360" w:hanging="360"/>
      <w:jc w:val="both"/>
    </w:pPr>
    <w:rPr>
      <w:rFonts w:ascii="Arial" w:eastAsiaTheme="minorEastAsia" w:hAnsi="Arial" w:cs="Arial"/>
      <w:color w:val="0000FF"/>
      <w:kern w:val="2"/>
      <w:lang w:val="en-US" w:eastAsia="zh-CN"/>
    </w:rPr>
  </w:style>
  <w:style w:type="paragraph" w:styleId="NormalIndent">
    <w:name w:val="Normal Indent"/>
    <w:aliases w:val="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题4"/>
    <w:basedOn w:val="Normal"/>
    <w:rsid w:val="00CA657A"/>
    <w:pPr>
      <w:widowControl w:val="0"/>
      <w:spacing w:after="0"/>
      <w:ind w:firstLine="420"/>
      <w:jc w:val="both"/>
    </w:pPr>
    <w:rPr>
      <w:rFonts w:eastAsiaTheme="minorEastAsia"/>
      <w:kern w:val="2"/>
      <w:sz w:val="21"/>
      <w:lang w:val="en-US" w:eastAsia="zh-CN"/>
    </w:rPr>
  </w:style>
  <w:style w:type="paragraph" w:customStyle="1" w:styleId="a0">
    <w:name w:val="表格文字居左"/>
    <w:basedOn w:val="Normal"/>
    <w:next w:val="Normal"/>
    <w:rsid w:val="00CA657A"/>
    <w:pPr>
      <w:widowControl w:val="0"/>
      <w:spacing w:after="0"/>
      <w:jc w:val="both"/>
    </w:pPr>
    <w:rPr>
      <w:rFonts w:ascii="Arial" w:eastAsiaTheme="minorEastAsia" w:hAnsi="Arial" w:cs="SimSun"/>
      <w:kern w:val="2"/>
      <w:sz w:val="21"/>
      <w:lang w:val="en-US" w:eastAsia="zh-CN"/>
    </w:rPr>
  </w:style>
  <w:style w:type="paragraph" w:styleId="z-TopofForm">
    <w:name w:val="HTML Top of Form"/>
    <w:basedOn w:val="Normal"/>
    <w:next w:val="Normal"/>
    <w:link w:val="z-TopofFormChar"/>
    <w:hidden/>
    <w:uiPriority w:val="99"/>
    <w:unhideWhenUsed/>
    <w:rsid w:val="00CA657A"/>
    <w:pPr>
      <w:pBdr>
        <w:bottom w:val="single" w:sz="6" w:space="1" w:color="auto"/>
      </w:pBdr>
      <w:spacing w:after="0"/>
      <w:jc w:val="center"/>
    </w:pPr>
    <w:rPr>
      <w:rFonts w:ascii="Arial" w:eastAsiaTheme="minorEastAsia" w:hAnsi="Arial"/>
      <w:vanish/>
      <w:sz w:val="16"/>
      <w:szCs w:val="16"/>
      <w:lang w:val="en-US" w:eastAsia="zh-CN"/>
    </w:rPr>
  </w:style>
  <w:style w:type="character" w:customStyle="1" w:styleId="z-TopofFormChar">
    <w:name w:val="z-Top of Form Char"/>
    <w:basedOn w:val="DefaultParagraphFont"/>
    <w:link w:val="z-TopofForm"/>
    <w:uiPriority w:val="99"/>
    <w:rsid w:val="00CA657A"/>
    <w:rPr>
      <w:rFonts w:ascii="Arial" w:eastAsiaTheme="minorEastAsia" w:hAnsi="Arial"/>
      <w:vanish/>
      <w:sz w:val="16"/>
      <w:szCs w:val="16"/>
      <w:lang w:val="en-US" w:eastAsia="zh-CN"/>
    </w:rPr>
  </w:style>
  <w:style w:type="character" w:customStyle="1" w:styleId="hps">
    <w:name w:val="hps"/>
    <w:basedOn w:val="DefaultParagraphFont"/>
    <w:rsid w:val="00CA657A"/>
  </w:style>
  <w:style w:type="paragraph" w:styleId="z-BottomofForm">
    <w:name w:val="HTML Bottom of Form"/>
    <w:basedOn w:val="Normal"/>
    <w:next w:val="Normal"/>
    <w:link w:val="z-BottomofFormChar"/>
    <w:hidden/>
    <w:uiPriority w:val="99"/>
    <w:unhideWhenUsed/>
    <w:rsid w:val="00CA657A"/>
    <w:pPr>
      <w:pBdr>
        <w:top w:val="single" w:sz="6" w:space="1" w:color="auto"/>
      </w:pBdr>
      <w:spacing w:after="0"/>
      <w:jc w:val="center"/>
    </w:pPr>
    <w:rPr>
      <w:rFonts w:ascii="Arial" w:eastAsiaTheme="minorEastAsia" w:hAnsi="Arial"/>
      <w:vanish/>
      <w:sz w:val="16"/>
      <w:szCs w:val="16"/>
      <w:lang w:val="en-US" w:eastAsia="zh-CN"/>
    </w:rPr>
  </w:style>
  <w:style w:type="character" w:customStyle="1" w:styleId="z-BottomofFormChar">
    <w:name w:val="z-Bottom of Form Char"/>
    <w:basedOn w:val="DefaultParagraphFont"/>
    <w:link w:val="z-BottomofForm"/>
    <w:uiPriority w:val="99"/>
    <w:rsid w:val="00CA657A"/>
    <w:rPr>
      <w:rFonts w:ascii="Arial" w:eastAsiaTheme="minorEastAsia" w:hAnsi="Arial"/>
      <w:vanish/>
      <w:sz w:val="16"/>
      <w:szCs w:val="16"/>
      <w:lang w:val="en-US" w:eastAsia="zh-CN"/>
    </w:rPr>
  </w:style>
  <w:style w:type="paragraph" w:customStyle="1" w:styleId="tablecell0">
    <w:name w:val="tablecell"/>
    <w:basedOn w:val="Normal"/>
    <w:qFormat/>
    <w:rsid w:val="00CA657A"/>
    <w:pPr>
      <w:autoSpaceDE w:val="0"/>
      <w:autoSpaceDN w:val="0"/>
      <w:adjustRightInd w:val="0"/>
      <w:snapToGrid w:val="0"/>
      <w:spacing w:before="40" w:after="40"/>
    </w:pPr>
    <w:rPr>
      <w:rFonts w:eastAsiaTheme="minorEastAsia"/>
      <w:lang w:val="en-US"/>
    </w:rPr>
  </w:style>
  <w:style w:type="character" w:customStyle="1" w:styleId="shorttext">
    <w:name w:val="short_text"/>
    <w:basedOn w:val="DefaultParagraphFont"/>
    <w:rsid w:val="00CA657A"/>
  </w:style>
  <w:style w:type="paragraph" w:customStyle="1" w:styleId="tableheader">
    <w:name w:val="tableheader"/>
    <w:basedOn w:val="Normal"/>
    <w:qFormat/>
    <w:rsid w:val="00CA657A"/>
    <w:pPr>
      <w:snapToGrid w:val="0"/>
      <w:spacing w:before="40" w:after="40"/>
      <w:jc w:val="center"/>
    </w:pPr>
    <w:rPr>
      <w:rFonts w:eastAsiaTheme="minorEastAsia" w:cs="Calibri"/>
      <w:b/>
      <w:bCs/>
      <w:color w:val="000000"/>
      <w:lang w:val="en-US"/>
    </w:rPr>
  </w:style>
  <w:style w:type="character" w:customStyle="1" w:styleId="apple-converted-space">
    <w:name w:val="apple-converted-space"/>
    <w:basedOn w:val="DefaultParagraphFont"/>
    <w:rsid w:val="00CA657A"/>
  </w:style>
  <w:style w:type="character" w:customStyle="1" w:styleId="keyword">
    <w:name w:val="keyword"/>
    <w:basedOn w:val="DefaultParagraphFont"/>
    <w:rsid w:val="00CA657A"/>
  </w:style>
  <w:style w:type="paragraph" w:customStyle="1" w:styleId="Test">
    <w:name w:val="Test"/>
    <w:basedOn w:val="Normal"/>
    <w:rsid w:val="00CA657A"/>
    <w:pPr>
      <w:spacing w:before="60" w:after="60" w:line="280" w:lineRule="atLeast"/>
      <w:ind w:left="2160"/>
      <w:jc w:val="both"/>
    </w:pPr>
    <w:rPr>
      <w:rFonts w:eastAsia="MS Mincho"/>
    </w:rPr>
  </w:style>
  <w:style w:type="paragraph" w:styleId="BodyTextIndent">
    <w:name w:val="Body Text Indent"/>
    <w:basedOn w:val="Normal"/>
    <w:link w:val="BodyTextIndentChar"/>
    <w:uiPriority w:val="99"/>
    <w:unhideWhenUsed/>
    <w:rsid w:val="00CA657A"/>
    <w:pPr>
      <w:spacing w:after="120" w:line="276" w:lineRule="auto"/>
      <w:ind w:left="360"/>
    </w:pPr>
    <w:rPr>
      <w:rFonts w:eastAsiaTheme="minorEastAsia"/>
      <w:lang w:val="en-US" w:eastAsia="zh-CN"/>
    </w:rPr>
  </w:style>
  <w:style w:type="character" w:customStyle="1" w:styleId="BodyTextIndentChar">
    <w:name w:val="Body Text Indent Char"/>
    <w:basedOn w:val="DefaultParagraphFont"/>
    <w:link w:val="BodyTextIndent"/>
    <w:uiPriority w:val="99"/>
    <w:rsid w:val="00CA657A"/>
    <w:rPr>
      <w:rFonts w:eastAsiaTheme="minorEastAsia"/>
      <w:lang w:val="en-US" w:eastAsia="zh-CN"/>
    </w:rPr>
  </w:style>
  <w:style w:type="paragraph" w:customStyle="1" w:styleId="ordinary-output">
    <w:name w:val="ordinary-output"/>
    <w:basedOn w:val="Normal"/>
    <w:rsid w:val="00CA657A"/>
    <w:pPr>
      <w:spacing w:before="100" w:beforeAutospacing="1" w:after="100" w:afterAutospacing="1" w:line="322" w:lineRule="atLeast"/>
    </w:pPr>
    <w:rPr>
      <w:rFonts w:ascii="SimSun" w:eastAsiaTheme="minorEastAsia" w:hAnsi="SimSun" w:cs="SimSun"/>
      <w:color w:val="333333"/>
      <w:sz w:val="26"/>
      <w:szCs w:val="26"/>
      <w:lang w:val="en-US" w:eastAsia="zh-CN"/>
    </w:rPr>
  </w:style>
  <w:style w:type="character" w:customStyle="1" w:styleId="ordinary-span-edit2">
    <w:name w:val="ordinary-span-edit2"/>
    <w:basedOn w:val="DefaultParagraphFont"/>
    <w:rsid w:val="00CA657A"/>
  </w:style>
  <w:style w:type="paragraph" w:customStyle="1" w:styleId="3GPPNormalText">
    <w:name w:val="3GPP Normal Text"/>
    <w:basedOn w:val="BodyText"/>
    <w:link w:val="3GPPNormalTextChar"/>
    <w:qFormat/>
    <w:rsid w:val="00CA657A"/>
    <w:pPr>
      <w:tabs>
        <w:tab w:val="left" w:pos="1440"/>
      </w:tabs>
      <w:overflowPunct/>
      <w:autoSpaceDE/>
      <w:autoSpaceDN/>
      <w:adjustRightInd/>
      <w:spacing w:after="120"/>
      <w:ind w:left="1440" w:hanging="1440"/>
      <w:jc w:val="both"/>
      <w:textAlignment w:val="auto"/>
    </w:pPr>
    <w:rPr>
      <w:rFonts w:eastAsia="MS Mincho"/>
      <w:sz w:val="22"/>
      <w:szCs w:val="24"/>
      <w:lang w:val="en-US" w:eastAsia="zh-CN"/>
    </w:rPr>
  </w:style>
  <w:style w:type="character" w:customStyle="1" w:styleId="3GPPNormalTextChar">
    <w:name w:val="3GPP Normal Text Char"/>
    <w:link w:val="3GPPNormalText"/>
    <w:rsid w:val="00CA657A"/>
    <w:rPr>
      <w:rFonts w:eastAsia="MS Mincho"/>
      <w:sz w:val="22"/>
      <w:szCs w:val="24"/>
      <w:lang w:val="en-US" w:eastAsia="zh-CN"/>
    </w:rPr>
  </w:style>
  <w:style w:type="paragraph" w:styleId="ListNumber3">
    <w:name w:val="List Number 3"/>
    <w:basedOn w:val="Normal"/>
    <w:rsid w:val="00CA657A"/>
    <w:pPr>
      <w:numPr>
        <w:numId w:val="51"/>
      </w:numPr>
      <w:overflowPunct w:val="0"/>
      <w:autoSpaceDE w:val="0"/>
      <w:autoSpaceDN w:val="0"/>
      <w:adjustRightInd w:val="0"/>
      <w:textAlignment w:val="baseline"/>
    </w:pPr>
  </w:style>
  <w:style w:type="table" w:customStyle="1" w:styleId="1">
    <w:name w:val="网格型1"/>
    <w:basedOn w:val="TableNormal"/>
    <w:next w:val="TableGrid"/>
    <w:rsid w:val="00CA657A"/>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Char">
    <w:name w:val="Reference Char"/>
    <w:link w:val="Reference"/>
    <w:rsid w:val="00CA657A"/>
  </w:style>
  <w:style w:type="paragraph" w:styleId="Subtitle">
    <w:name w:val="Subtitle"/>
    <w:basedOn w:val="Normal"/>
    <w:next w:val="Normal"/>
    <w:link w:val="SubtitleChar"/>
    <w:uiPriority w:val="11"/>
    <w:qFormat/>
    <w:rsid w:val="00CA657A"/>
    <w:pPr>
      <w:numPr>
        <w:ilvl w:val="1"/>
      </w:numPr>
      <w:snapToGrid w:val="0"/>
      <w:spacing w:after="0"/>
    </w:pPr>
    <w:rPr>
      <w:rFonts w:asciiTheme="majorHAnsi" w:eastAsiaTheme="majorEastAsia" w:hAnsiTheme="majorHAnsi" w:cstheme="majorBidi"/>
      <w:b/>
      <w:i/>
      <w:iCs/>
      <w:color w:val="5B9BD5" w:themeColor="accent1"/>
      <w:spacing w:val="15"/>
      <w:szCs w:val="24"/>
      <w:lang w:val="en-US" w:eastAsia="zh-CN"/>
    </w:rPr>
  </w:style>
  <w:style w:type="character" w:customStyle="1" w:styleId="SubtitleChar">
    <w:name w:val="Subtitle Char"/>
    <w:basedOn w:val="DefaultParagraphFont"/>
    <w:link w:val="Subtitle"/>
    <w:uiPriority w:val="11"/>
    <w:rsid w:val="00CA657A"/>
    <w:rPr>
      <w:rFonts w:asciiTheme="majorHAnsi" w:eastAsiaTheme="majorEastAsia" w:hAnsiTheme="majorHAnsi" w:cstheme="majorBidi"/>
      <w:b/>
      <w:i/>
      <w:iCs/>
      <w:color w:val="5B9BD5" w:themeColor="accent1"/>
      <w:spacing w:val="15"/>
      <w:szCs w:val="24"/>
      <w:lang w:val="en-US" w:eastAsia="zh-CN"/>
    </w:rPr>
  </w:style>
  <w:style w:type="table" w:customStyle="1" w:styleId="TableGridLight1">
    <w:name w:val="Table Grid Light1"/>
    <w:basedOn w:val="TableNormal"/>
    <w:uiPriority w:val="40"/>
    <w:rsid w:val="00CA657A"/>
    <w:rPr>
      <w:rFonts w:ascii="Calibri" w:eastAsiaTheme="minorEastAsia" w:hAnsi="Calibri"/>
      <w:lang w:val="en-US"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CA657A"/>
    <w:rPr>
      <w:rFonts w:ascii="Calibri" w:eastAsiaTheme="minorEastAsia" w:hAnsi="Calibri"/>
      <w:lang w:val="en-US"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ize">
    <w:name w:val="size"/>
    <w:basedOn w:val="DefaultParagraphFont"/>
    <w:rsid w:val="00CA657A"/>
  </w:style>
  <w:style w:type="paragraph" w:styleId="Title">
    <w:name w:val="Title"/>
    <w:aliases w:val="Heading 31"/>
    <w:basedOn w:val="Normal"/>
    <w:link w:val="TitleChar1"/>
    <w:qFormat/>
    <w:rsid w:val="00CA657A"/>
    <w:pPr>
      <w:overflowPunct w:val="0"/>
      <w:autoSpaceDE w:val="0"/>
      <w:autoSpaceDN w:val="0"/>
      <w:adjustRightInd w:val="0"/>
      <w:spacing w:after="120"/>
      <w:jc w:val="center"/>
      <w:textAlignment w:val="baseline"/>
    </w:pPr>
    <w:rPr>
      <w:rFonts w:ascii="Arial" w:eastAsia="MS Mincho" w:hAnsi="Arial"/>
      <w:b/>
      <w:sz w:val="24"/>
      <w:lang w:val="de-DE" w:eastAsia="ja-JP"/>
    </w:rPr>
  </w:style>
  <w:style w:type="character" w:customStyle="1" w:styleId="TitleChar">
    <w:name w:val="Title Char"/>
    <w:aliases w:val="no break Char Car Char,H3 Char Car Char,h3 Char Car Char"/>
    <w:basedOn w:val="DefaultParagraphFont"/>
    <w:uiPriority w:val="10"/>
    <w:rsid w:val="00CA657A"/>
    <w:rPr>
      <w:rFonts w:asciiTheme="majorHAnsi" w:eastAsiaTheme="majorEastAsia" w:hAnsiTheme="majorHAnsi" w:cstheme="majorBidi"/>
      <w:spacing w:val="-10"/>
      <w:kern w:val="28"/>
      <w:sz w:val="56"/>
      <w:szCs w:val="56"/>
      <w:lang w:eastAsia="en-US"/>
    </w:rPr>
  </w:style>
  <w:style w:type="character" w:customStyle="1" w:styleId="TitleChar1">
    <w:name w:val="Title Char1"/>
    <w:aliases w:val="Heading 31 Char"/>
    <w:link w:val="Title"/>
    <w:rsid w:val="00CA657A"/>
    <w:rPr>
      <w:rFonts w:ascii="Arial" w:eastAsia="MS Mincho" w:hAnsi="Arial"/>
      <w:b/>
      <w:sz w:val="24"/>
      <w:lang w:val="de-DE" w:eastAsia="ja-JP"/>
    </w:rPr>
  </w:style>
  <w:style w:type="paragraph" w:customStyle="1" w:styleId="TableText0">
    <w:name w:val="TableText"/>
    <w:basedOn w:val="BodyTextIndent"/>
    <w:rsid w:val="00CA657A"/>
    <w:pPr>
      <w:keepNext/>
      <w:keepLines/>
      <w:overflowPunct w:val="0"/>
      <w:autoSpaceDE w:val="0"/>
      <w:autoSpaceDN w:val="0"/>
      <w:adjustRightInd w:val="0"/>
      <w:snapToGrid w:val="0"/>
      <w:spacing w:after="180" w:line="240" w:lineRule="auto"/>
      <w:ind w:left="0"/>
      <w:jc w:val="center"/>
    </w:pPr>
    <w:rPr>
      <w:rFonts w:eastAsia="Times New Roman"/>
      <w:kern w:val="2"/>
      <w:lang w:val="en-GB" w:eastAsia="en-US"/>
    </w:rPr>
  </w:style>
  <w:style w:type="paragraph" w:customStyle="1" w:styleId="HDStyleLS">
    <w:name w:val="HDStyle_LS"/>
    <w:basedOn w:val="Header"/>
    <w:rsid w:val="00CA657A"/>
    <w:pPr>
      <w:widowControl/>
      <w:tabs>
        <w:tab w:val="center" w:pos="4680"/>
        <w:tab w:val="right" w:pos="9360"/>
        <w:tab w:val="right" w:pos="9639"/>
        <w:tab w:val="right" w:pos="10206"/>
      </w:tabs>
      <w:overflowPunct/>
      <w:autoSpaceDE/>
      <w:autoSpaceDN/>
      <w:adjustRightInd/>
      <w:jc w:val="both"/>
      <w:textAlignment w:val="auto"/>
    </w:pPr>
    <w:rPr>
      <w:rFonts w:eastAsia="MS Mincho" w:cs="Arial"/>
      <w:noProof w:val="0"/>
      <w:sz w:val="28"/>
      <w:lang w:eastAsia="en-US"/>
    </w:rPr>
  </w:style>
  <w:style w:type="paragraph" w:customStyle="1" w:styleId="TitleText">
    <w:name w:val="Title Text"/>
    <w:basedOn w:val="Normal"/>
    <w:next w:val="Normal"/>
    <w:rsid w:val="00CA657A"/>
    <w:pPr>
      <w:overflowPunct w:val="0"/>
      <w:autoSpaceDE w:val="0"/>
      <w:autoSpaceDN w:val="0"/>
      <w:adjustRightInd w:val="0"/>
      <w:spacing w:after="220"/>
      <w:textAlignment w:val="baseline"/>
    </w:pPr>
    <w:rPr>
      <w:rFonts w:eastAsia="MS Mincho"/>
      <w:b/>
      <w:lang w:val="en-US" w:eastAsia="ja-JP"/>
    </w:rPr>
  </w:style>
  <w:style w:type="paragraph" w:customStyle="1" w:styleId="91">
    <w:name w:val="目录 91"/>
    <w:basedOn w:val="TOC8"/>
    <w:rsid w:val="00CA657A"/>
  </w:style>
  <w:style w:type="paragraph" w:customStyle="1" w:styleId="berschrift2Head2A2">
    <w:name w:val="Überschrift 2.Head2A.2"/>
    <w:basedOn w:val="Heading1"/>
    <w:next w:val="Normal"/>
    <w:rsid w:val="00CA657A"/>
    <w:pPr>
      <w:pBdr>
        <w:top w:val="none" w:sz="0" w:space="0" w:color="auto"/>
      </w:pBdr>
      <w:tabs>
        <w:tab w:val="num" w:pos="432"/>
      </w:tabs>
      <w:spacing w:before="180"/>
      <w:ind w:left="432" w:hanging="432"/>
      <w:outlineLvl w:val="1"/>
    </w:pPr>
    <w:rPr>
      <w:rFonts w:eastAsia="MS Mincho"/>
      <w:sz w:val="32"/>
      <w:lang w:eastAsia="de-DE"/>
    </w:rPr>
  </w:style>
  <w:style w:type="paragraph" w:customStyle="1" w:styleId="berschrift3h3H3Underrubrik2">
    <w:name w:val="Überschrift 3.h3.H3.Underrubrik2"/>
    <w:basedOn w:val="Heading2"/>
    <w:next w:val="Normal"/>
    <w:rsid w:val="00CA657A"/>
    <w:pPr>
      <w:numPr>
        <w:ilvl w:val="1"/>
      </w:numPr>
      <w:tabs>
        <w:tab w:val="num" w:pos="576"/>
      </w:tabs>
      <w:spacing w:before="120"/>
      <w:ind w:left="576" w:hanging="576"/>
      <w:outlineLvl w:val="2"/>
    </w:pPr>
    <w:rPr>
      <w:rFonts w:eastAsia="MS Mincho"/>
      <w:sz w:val="28"/>
      <w:lang w:eastAsia="de-DE"/>
    </w:rPr>
  </w:style>
  <w:style w:type="paragraph" w:customStyle="1" w:styleId="Bullets">
    <w:name w:val="Bullets"/>
    <w:basedOn w:val="BodyText"/>
    <w:rsid w:val="00CA657A"/>
    <w:pPr>
      <w:widowControl w:val="0"/>
      <w:overflowPunct/>
      <w:autoSpaceDE/>
      <w:autoSpaceDN/>
      <w:adjustRightInd/>
      <w:spacing w:after="0"/>
      <w:jc w:val="both"/>
      <w:textAlignment w:val="auto"/>
    </w:pPr>
    <w:rPr>
      <w:rFonts w:eastAsiaTheme="minorEastAsia"/>
      <w:color w:val="0000FF"/>
      <w:kern w:val="2"/>
      <w:sz w:val="21"/>
      <w:lang w:val="en-US" w:eastAsia="zh-CN"/>
    </w:rPr>
  </w:style>
  <w:style w:type="paragraph" w:customStyle="1" w:styleId="BalloonText1">
    <w:name w:val="Balloon Text1"/>
    <w:basedOn w:val="Normal"/>
    <w:semiHidden/>
    <w:rsid w:val="00CA657A"/>
    <w:pPr>
      <w:overflowPunct w:val="0"/>
      <w:autoSpaceDE w:val="0"/>
      <w:autoSpaceDN w:val="0"/>
      <w:adjustRightInd w:val="0"/>
      <w:textAlignment w:val="baseline"/>
    </w:pPr>
    <w:rPr>
      <w:rFonts w:ascii="Tahoma" w:eastAsia="MS Mincho" w:hAnsi="Tahoma" w:cs="Tahoma"/>
      <w:sz w:val="16"/>
      <w:szCs w:val="16"/>
      <w:lang w:eastAsia="ja-JP"/>
    </w:rPr>
  </w:style>
  <w:style w:type="paragraph" w:customStyle="1" w:styleId="Normal-Figure">
    <w:name w:val="Normal-Figure"/>
    <w:basedOn w:val="Normal"/>
    <w:rsid w:val="00CA657A"/>
    <w:pPr>
      <w:spacing w:before="360" w:after="0" w:line="240" w:lineRule="atLeast"/>
      <w:jc w:val="center"/>
    </w:pPr>
    <w:rPr>
      <w:rFonts w:eastAsia="MS Mincho"/>
      <w:lang w:val="en-US" w:eastAsia="ja-JP"/>
    </w:rPr>
  </w:style>
  <w:style w:type="paragraph" w:styleId="ListContinue2">
    <w:name w:val="List Continue 2"/>
    <w:basedOn w:val="Normal"/>
    <w:rsid w:val="00CA657A"/>
    <w:pPr>
      <w:ind w:leftChars="400" w:left="850"/>
    </w:pPr>
    <w:rPr>
      <w:rFonts w:eastAsia="MS Mincho"/>
      <w:lang w:eastAsia="ja-JP"/>
    </w:rPr>
  </w:style>
  <w:style w:type="paragraph" w:styleId="BodyTextFirstIndent2">
    <w:name w:val="Body Text First Indent 2"/>
    <w:basedOn w:val="BodyTextIndent"/>
    <w:link w:val="BodyTextFirstIndent2Char"/>
    <w:rsid w:val="00CA657A"/>
    <w:pPr>
      <w:spacing w:after="180" w:line="240" w:lineRule="auto"/>
      <w:ind w:leftChars="400" w:left="851" w:firstLineChars="100" w:firstLine="210"/>
    </w:pPr>
    <w:rPr>
      <w:rFonts w:eastAsia="MS Mincho"/>
      <w:lang w:val="en-GB" w:eastAsia="en-US"/>
    </w:rPr>
  </w:style>
  <w:style w:type="character" w:customStyle="1" w:styleId="BodyTextFirstIndent2Char">
    <w:name w:val="Body Text First Indent 2 Char"/>
    <w:basedOn w:val="BodyTextIndentChar"/>
    <w:link w:val="BodyTextFirstIndent2"/>
    <w:rsid w:val="00CA657A"/>
    <w:rPr>
      <w:rFonts w:eastAsia="MS Mincho"/>
      <w:lang w:val="en-US" w:eastAsia="en-US"/>
    </w:rPr>
  </w:style>
  <w:style w:type="character" w:styleId="PageNumber">
    <w:name w:val="page number"/>
    <w:basedOn w:val="DefaultParagraphFont"/>
    <w:rsid w:val="00CA657A"/>
  </w:style>
  <w:style w:type="paragraph" w:customStyle="1" w:styleId="List1">
    <w:name w:val="List 1"/>
    <w:basedOn w:val="Normal"/>
    <w:rsid w:val="00CA657A"/>
    <w:pPr>
      <w:spacing w:after="120"/>
      <w:ind w:left="568" w:hanging="284"/>
    </w:pPr>
    <w:rPr>
      <w:rFonts w:ascii="Arial" w:eastAsia="MS Mincho" w:hAnsi="Arial"/>
      <w:szCs w:val="22"/>
      <w:lang w:eastAsia="ja-JP"/>
    </w:rPr>
  </w:style>
  <w:style w:type="paragraph" w:customStyle="1" w:styleId="assocaitedwith">
    <w:name w:val="assocaited with"/>
    <w:basedOn w:val="Normal"/>
    <w:rsid w:val="00CA657A"/>
    <w:pPr>
      <w:jc w:val="center"/>
    </w:pPr>
    <w:rPr>
      <w:rFonts w:eastAsia="MS Mincho"/>
      <w:lang w:eastAsia="ja-JP"/>
    </w:rPr>
  </w:style>
  <w:style w:type="paragraph" w:customStyle="1" w:styleId="Nor">
    <w:name w:val="Nor'"/>
    <w:basedOn w:val="assocaitedwith"/>
    <w:rsid w:val="00CA657A"/>
    <w:rPr>
      <w:b/>
    </w:rPr>
  </w:style>
  <w:style w:type="character" w:customStyle="1" w:styleId="NOChar">
    <w:name w:val="NO Char"/>
    <w:link w:val="NO"/>
    <w:rsid w:val="00CA657A"/>
    <w:rPr>
      <w:lang w:eastAsia="en-US"/>
    </w:rPr>
  </w:style>
  <w:style w:type="table" w:styleId="TableClassic2">
    <w:name w:val="Table Classic 2"/>
    <w:basedOn w:val="TableNormal"/>
    <w:rsid w:val="00CA657A"/>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CA657A"/>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657A"/>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CA657A"/>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CA657A"/>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0">
    <w:name w:val="浅色列表1"/>
    <w:basedOn w:val="TableNormal"/>
    <w:uiPriority w:val="61"/>
    <w:rsid w:val="00CA657A"/>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rsid w:val="00CA657A"/>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MediumShading2-Accent3">
    <w:name w:val="Medium Shading 2 Accent 3"/>
    <w:basedOn w:val="TableNormal"/>
    <w:uiPriority w:val="64"/>
    <w:rsid w:val="00CA657A"/>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Grid4">
    <w:name w:val="Table Grid 4"/>
    <w:basedOn w:val="TableNormal"/>
    <w:rsid w:val="00CA657A"/>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CA657A"/>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2">
    <w:name w:val="Table Grid 2"/>
    <w:basedOn w:val="TableNormal"/>
    <w:rsid w:val="00CA657A"/>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CA657A"/>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00BodyText">
    <w:name w:val="00 BodyText"/>
    <w:basedOn w:val="Normal"/>
    <w:rsid w:val="00CA657A"/>
    <w:pPr>
      <w:spacing w:after="220"/>
    </w:pPr>
    <w:rPr>
      <w:rFonts w:ascii="Arial" w:eastAsia="SimSun" w:hAnsi="Arial"/>
      <w:sz w:val="22"/>
      <w:szCs w:val="24"/>
      <w:lang w:val="en-US"/>
    </w:rPr>
  </w:style>
  <w:style w:type="paragraph" w:customStyle="1" w:styleId="a1">
    <w:name w:val="样式 正文"/>
    <w:basedOn w:val="Normal"/>
    <w:link w:val="Char"/>
    <w:rsid w:val="00CA657A"/>
    <w:pPr>
      <w:widowControl w:val="0"/>
      <w:spacing w:after="0"/>
      <w:ind w:firstLineChars="200" w:firstLine="420"/>
      <w:jc w:val="both"/>
    </w:pPr>
    <w:rPr>
      <w:rFonts w:eastAsia="SimSun" w:cs="SimSun"/>
      <w:kern w:val="2"/>
      <w:sz w:val="21"/>
      <w:lang w:val="en-US" w:eastAsia="zh-CN"/>
    </w:rPr>
  </w:style>
  <w:style w:type="character" w:customStyle="1" w:styleId="Char">
    <w:name w:val="样式 正文 Char"/>
    <w:basedOn w:val="DefaultParagraphFont"/>
    <w:link w:val="a1"/>
    <w:rsid w:val="00CA657A"/>
    <w:rPr>
      <w:rFonts w:eastAsia="SimSun" w:cs="SimSun"/>
      <w:kern w:val="2"/>
      <w:sz w:val="21"/>
      <w:lang w:val="en-US" w:eastAsia="zh-CN"/>
    </w:rPr>
  </w:style>
  <w:style w:type="paragraph" w:customStyle="1" w:styleId="a2">
    <w:name w:val="公式"/>
    <w:basedOn w:val="Normal"/>
    <w:rsid w:val="00CA657A"/>
    <w:pPr>
      <w:widowControl w:val="0"/>
      <w:spacing w:after="0"/>
      <w:ind w:firstLine="420"/>
      <w:jc w:val="right"/>
    </w:pPr>
    <w:rPr>
      <w:rFonts w:eastAsia="SimSun" w:cs="SimSun"/>
      <w:kern w:val="2"/>
      <w:sz w:val="21"/>
      <w:lang w:val="en-US" w:eastAsia="zh-CN"/>
    </w:rPr>
  </w:style>
  <w:style w:type="paragraph" w:customStyle="1" w:styleId="Normal9pointspacing">
    <w:name w:val="Normal 9 point spacing"/>
    <w:basedOn w:val="BodyText"/>
    <w:link w:val="Normal9pointspacingChar"/>
    <w:qFormat/>
    <w:rsid w:val="00CA657A"/>
    <w:pPr>
      <w:overflowPunct/>
      <w:autoSpaceDE/>
      <w:autoSpaceDN/>
      <w:adjustRightInd/>
      <w:spacing w:before="180" w:after="60"/>
      <w:jc w:val="both"/>
      <w:textAlignment w:val="auto"/>
    </w:pPr>
    <w:rPr>
      <w:rFonts w:eastAsia="MS Mincho"/>
      <w:szCs w:val="24"/>
      <w:lang w:eastAsia="en-US"/>
    </w:rPr>
  </w:style>
  <w:style w:type="character" w:customStyle="1" w:styleId="Normal9pointspacingChar">
    <w:name w:val="Normal 9 point spacing Char"/>
    <w:link w:val="Normal9pointspacing"/>
    <w:rsid w:val="00CA657A"/>
    <w:rPr>
      <w:rFonts w:eastAsia="MS Mincho"/>
      <w:szCs w:val="24"/>
      <w:lang w:eastAsia="en-US"/>
    </w:rPr>
  </w:style>
  <w:style w:type="paragraph" w:customStyle="1" w:styleId="Doc-title">
    <w:name w:val="Doc-title"/>
    <w:basedOn w:val="Normal"/>
    <w:link w:val="Doc-titleChar"/>
    <w:qFormat/>
    <w:rsid w:val="00CA657A"/>
    <w:pPr>
      <w:spacing w:before="60" w:after="0"/>
      <w:ind w:left="1259" w:hanging="1259"/>
    </w:pPr>
    <w:rPr>
      <w:rFonts w:ascii="Arial" w:eastAsia="SimSun" w:hAnsi="Arial" w:cs="Arial"/>
      <w:lang w:val="en-US" w:eastAsia="zh-CN"/>
    </w:rPr>
  </w:style>
  <w:style w:type="paragraph" w:customStyle="1" w:styleId="Figure">
    <w:name w:val="Figure"/>
    <w:basedOn w:val="Normal"/>
    <w:next w:val="Caption"/>
    <w:rsid w:val="00CA657A"/>
    <w:pPr>
      <w:keepNext/>
      <w:keepLines/>
      <w:spacing w:before="180" w:after="160" w:line="259" w:lineRule="auto"/>
      <w:jc w:val="center"/>
    </w:pPr>
    <w:rPr>
      <w:rFonts w:asciiTheme="minorHAnsi" w:eastAsiaTheme="minorHAnsi" w:hAnsiTheme="minorHAnsi" w:cstheme="minorBidi"/>
      <w:sz w:val="22"/>
      <w:szCs w:val="22"/>
      <w:lang w:val="en-US"/>
    </w:rPr>
  </w:style>
  <w:style w:type="paragraph" w:customStyle="1" w:styleId="3GPPHeader">
    <w:name w:val="3GPP_Header"/>
    <w:basedOn w:val="Normal"/>
    <w:rsid w:val="00CA657A"/>
    <w:pPr>
      <w:tabs>
        <w:tab w:val="left" w:pos="1701"/>
        <w:tab w:val="right" w:pos="9639"/>
      </w:tabs>
      <w:spacing w:after="240" w:line="259" w:lineRule="auto"/>
    </w:pPr>
    <w:rPr>
      <w:rFonts w:asciiTheme="minorHAnsi" w:eastAsiaTheme="minorHAnsi" w:hAnsiTheme="minorHAnsi" w:cstheme="minorBidi"/>
      <w:b/>
      <w:sz w:val="24"/>
      <w:szCs w:val="22"/>
      <w:lang w:val="en-US"/>
    </w:rPr>
  </w:style>
  <w:style w:type="paragraph" w:customStyle="1" w:styleId="Observation">
    <w:name w:val="Observation"/>
    <w:basedOn w:val="Proposal"/>
    <w:qFormat/>
    <w:rsid w:val="00CA657A"/>
    <w:pPr>
      <w:numPr>
        <w:numId w:val="52"/>
      </w:numPr>
      <w:overflowPunct/>
      <w:autoSpaceDE/>
      <w:autoSpaceDN/>
      <w:adjustRightInd/>
      <w:spacing w:after="160" w:line="259" w:lineRule="auto"/>
      <w:ind w:left="1701" w:hanging="1701"/>
      <w:jc w:val="left"/>
      <w:textAlignment w:val="auto"/>
    </w:pPr>
    <w:rPr>
      <w:rFonts w:asciiTheme="minorHAnsi" w:eastAsiaTheme="minorHAnsi" w:hAnsiTheme="minorHAnsi" w:cstheme="minorBidi"/>
      <w:sz w:val="22"/>
      <w:szCs w:val="22"/>
      <w:lang w:val="en-US" w:eastAsia="en-US"/>
    </w:rPr>
  </w:style>
  <w:style w:type="paragraph" w:styleId="TableofFigures">
    <w:name w:val="table of figures"/>
    <w:basedOn w:val="Normal"/>
    <w:next w:val="Normal"/>
    <w:rsid w:val="00CA657A"/>
    <w:pPr>
      <w:spacing w:after="160" w:line="259" w:lineRule="auto"/>
      <w:ind w:left="1418" w:hanging="1418"/>
    </w:pPr>
    <w:rPr>
      <w:rFonts w:asciiTheme="minorHAnsi" w:eastAsiaTheme="minorHAnsi" w:hAnsiTheme="minorHAnsi" w:cstheme="minorBidi"/>
      <w:b/>
      <w:sz w:val="22"/>
      <w:szCs w:val="22"/>
      <w:lang w:val="en-US"/>
    </w:rPr>
  </w:style>
  <w:style w:type="paragraph" w:customStyle="1" w:styleId="references">
    <w:name w:val="references"/>
    <w:rsid w:val="00CA657A"/>
    <w:pPr>
      <w:numPr>
        <w:numId w:val="53"/>
      </w:numPr>
      <w:spacing w:after="50" w:line="180" w:lineRule="exact"/>
      <w:jc w:val="both"/>
    </w:pPr>
    <w:rPr>
      <w:rFonts w:eastAsia="MS Mincho"/>
      <w:noProof/>
      <w:sz w:val="16"/>
      <w:szCs w:val="16"/>
      <w:lang w:val="en-US" w:eastAsia="en-US"/>
    </w:rPr>
  </w:style>
  <w:style w:type="paragraph" w:customStyle="1" w:styleId="CharCharCharCharCharChar">
    <w:name w:val="Char Char Char Char Char Char"/>
    <w:semiHidden/>
    <w:rsid w:val="00CA657A"/>
    <w:pPr>
      <w:keepNext/>
      <w:numPr>
        <w:numId w:val="54"/>
      </w:numPr>
      <w:autoSpaceDE w:val="0"/>
      <w:autoSpaceDN w:val="0"/>
      <w:adjustRightInd w:val="0"/>
      <w:spacing w:before="60" w:after="60"/>
      <w:jc w:val="both"/>
    </w:pPr>
    <w:rPr>
      <w:rFonts w:ascii="Arial" w:eastAsiaTheme="minorEastAsia" w:hAnsi="Arial" w:cs="Arial"/>
      <w:color w:val="0000FF"/>
      <w:kern w:val="2"/>
      <w:lang w:val="en-US" w:eastAsia="zh-CN"/>
    </w:rPr>
  </w:style>
  <w:style w:type="paragraph" w:customStyle="1" w:styleId="NumberedList">
    <w:name w:val="Numbered List"/>
    <w:basedOn w:val="Normal"/>
    <w:rsid w:val="00CA657A"/>
    <w:pPr>
      <w:numPr>
        <w:numId w:val="56"/>
      </w:numPr>
      <w:spacing w:after="0"/>
      <w:jc w:val="both"/>
    </w:pPr>
    <w:rPr>
      <w:rFonts w:eastAsia="MS Mincho"/>
    </w:rPr>
  </w:style>
  <w:style w:type="paragraph" w:customStyle="1" w:styleId="FigureCaption">
    <w:name w:val="Figure Caption"/>
    <w:aliases w:val="fc Char,Figure Caption Char"/>
    <w:basedOn w:val="Normal"/>
    <w:rsid w:val="00CA657A"/>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rsid w:val="00CA657A"/>
    <w:pPr>
      <w:spacing w:before="120" w:after="120" w:line="240" w:lineRule="atLeast"/>
      <w:jc w:val="right"/>
    </w:pPr>
    <w:rPr>
      <w:rFonts w:eastAsiaTheme="minorEastAsia"/>
      <w:sz w:val="22"/>
      <w:lang w:val="en-US"/>
    </w:rPr>
  </w:style>
  <w:style w:type="paragraph" w:customStyle="1" w:styleId="multifig">
    <w:name w:val="multifig"/>
    <w:basedOn w:val="Normal"/>
    <w:rsid w:val="00CA657A"/>
    <w:pPr>
      <w:keepNext/>
      <w:tabs>
        <w:tab w:val="center" w:pos="2160"/>
        <w:tab w:val="center" w:pos="6480"/>
      </w:tabs>
      <w:spacing w:after="0" w:line="240" w:lineRule="atLeast"/>
    </w:pPr>
    <w:rPr>
      <w:rFonts w:eastAsiaTheme="minorEastAsia"/>
      <w:sz w:val="24"/>
      <w:lang w:val="en-US"/>
    </w:rPr>
  </w:style>
  <w:style w:type="paragraph" w:customStyle="1" w:styleId="TableCaption">
    <w:name w:val="TableCaption"/>
    <w:basedOn w:val="Normal"/>
    <w:rsid w:val="00CA657A"/>
    <w:pPr>
      <w:keepNext/>
      <w:tabs>
        <w:tab w:val="left" w:pos="936"/>
      </w:tabs>
      <w:spacing w:before="120" w:after="60"/>
      <w:ind w:left="936" w:hanging="936"/>
      <w:jc w:val="both"/>
    </w:pPr>
    <w:rPr>
      <w:rFonts w:eastAsiaTheme="minorEastAsia"/>
      <w:sz w:val="22"/>
      <w:lang w:val="en-US"/>
    </w:rPr>
  </w:style>
  <w:style w:type="paragraph" w:customStyle="1" w:styleId="EquationNumbered">
    <w:name w:val="Equation Numbered"/>
    <w:basedOn w:val="Normal"/>
    <w:rsid w:val="00CA657A"/>
    <w:pPr>
      <w:tabs>
        <w:tab w:val="center" w:pos="4320"/>
        <w:tab w:val="right" w:pos="8640"/>
      </w:tabs>
      <w:spacing w:before="60" w:after="60" w:line="300" w:lineRule="atLeast"/>
    </w:pPr>
    <w:rPr>
      <w:rFonts w:eastAsiaTheme="minorEastAsia"/>
      <w:sz w:val="22"/>
      <w:lang w:val="en-US"/>
    </w:rPr>
  </w:style>
  <w:style w:type="paragraph" w:customStyle="1" w:styleId="Style10ptChar">
    <w:name w:val="Style 10 pt Char"/>
    <w:basedOn w:val="Normal"/>
    <w:rsid w:val="00CA657A"/>
    <w:pPr>
      <w:spacing w:before="120" w:after="0" w:line="240" w:lineRule="exact"/>
      <w:jc w:val="both"/>
    </w:pPr>
    <w:rPr>
      <w:rFonts w:eastAsia="MS Mincho"/>
      <w:lang w:val="en-US"/>
    </w:rPr>
  </w:style>
  <w:style w:type="character" w:customStyle="1" w:styleId="Style10ptCharChar">
    <w:name w:val="Style 10 pt Char Char"/>
    <w:rsid w:val="00CA657A"/>
    <w:rPr>
      <w:rFonts w:ascii="Arial" w:eastAsia="MS Mincho" w:hAnsi="Arial" w:cs="Arial"/>
      <w:color w:val="0000FF"/>
      <w:kern w:val="2"/>
      <w:lang w:val="en-US" w:eastAsia="en-US" w:bidi="ar-SA"/>
    </w:rPr>
  </w:style>
  <w:style w:type="paragraph" w:customStyle="1" w:styleId="Style10ptBoldChar">
    <w:name w:val="Style 10 pt Bold Char"/>
    <w:basedOn w:val="Normal"/>
    <w:autoRedefine/>
    <w:rsid w:val="00CA657A"/>
    <w:pPr>
      <w:spacing w:before="60" w:after="60" w:line="240" w:lineRule="exact"/>
      <w:jc w:val="both"/>
    </w:pPr>
    <w:rPr>
      <w:rFonts w:eastAsia="MS Mincho"/>
      <w:b/>
      <w:lang w:val="en-US"/>
    </w:rPr>
  </w:style>
  <w:style w:type="character" w:customStyle="1" w:styleId="Style10ptBoldCharChar">
    <w:name w:val="Style 10 pt Bold Char Char"/>
    <w:rsid w:val="00CA657A"/>
    <w:rPr>
      <w:rFonts w:ascii="Arial" w:eastAsia="MS Mincho" w:hAnsi="Arial" w:cs="Arial"/>
      <w:b/>
      <w:color w:val="0000FF"/>
      <w:kern w:val="2"/>
      <w:lang w:val="en-US" w:eastAsia="en-US" w:bidi="ar-SA"/>
    </w:rPr>
  </w:style>
  <w:style w:type="paragraph" w:styleId="HTMLPreformatted">
    <w:name w:val="HTML Preformatted"/>
    <w:basedOn w:val="Normal"/>
    <w:link w:val="HTMLPreformattedChar"/>
    <w:rsid w:val="00CA6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cs="Courier New"/>
      <w:lang w:val="en-US" w:eastAsia="ko-KR"/>
    </w:rPr>
  </w:style>
  <w:style w:type="character" w:customStyle="1" w:styleId="HTMLPreformattedChar">
    <w:name w:val="HTML Preformatted Char"/>
    <w:basedOn w:val="DefaultParagraphFont"/>
    <w:link w:val="HTMLPreformatted"/>
    <w:rsid w:val="00CA657A"/>
    <w:rPr>
      <w:rFonts w:ascii="Courier New" w:eastAsia="Batang" w:hAnsi="Courier New" w:cs="Courier New"/>
      <w:lang w:val="en-US" w:eastAsia="ko-KR"/>
    </w:rPr>
  </w:style>
  <w:style w:type="paragraph" w:customStyle="1" w:styleId="Bullet0">
    <w:name w:val="Bullet"/>
    <w:basedOn w:val="Normal"/>
    <w:rsid w:val="00CA657A"/>
    <w:pPr>
      <w:numPr>
        <w:numId w:val="55"/>
      </w:numPr>
      <w:spacing w:after="0"/>
    </w:pPr>
    <w:rPr>
      <w:rFonts w:eastAsiaTheme="minorEastAsia"/>
      <w:sz w:val="24"/>
      <w:szCs w:val="24"/>
      <w:lang w:val="en-US"/>
    </w:rPr>
  </w:style>
  <w:style w:type="paragraph" w:customStyle="1" w:styleId="FigureCentered">
    <w:name w:val="FigureCentered"/>
    <w:basedOn w:val="Normal"/>
    <w:next w:val="Normal"/>
    <w:rsid w:val="00CA657A"/>
    <w:pPr>
      <w:keepNext/>
      <w:spacing w:before="60" w:after="60" w:line="240" w:lineRule="atLeast"/>
      <w:jc w:val="center"/>
    </w:pPr>
    <w:rPr>
      <w:rFonts w:eastAsiaTheme="minorEastAsia"/>
      <w:sz w:val="24"/>
      <w:lang w:val="en-US"/>
    </w:rPr>
  </w:style>
  <w:style w:type="character" w:customStyle="1" w:styleId="Equation-NumberedChar">
    <w:name w:val="Equation-Numbered Char"/>
    <w:rsid w:val="00CA657A"/>
    <w:rPr>
      <w:rFonts w:ascii="Arial" w:eastAsia="SimSun" w:hAnsi="Arial" w:cs="Arial"/>
      <w:color w:val="0000FF"/>
      <w:kern w:val="2"/>
      <w:sz w:val="22"/>
      <w:lang w:val="en-US" w:eastAsia="en-US" w:bidi="ar-SA"/>
    </w:rPr>
  </w:style>
  <w:style w:type="paragraph" w:customStyle="1" w:styleId="item">
    <w:name w:val="item"/>
    <w:basedOn w:val="Normal"/>
    <w:rsid w:val="00CA657A"/>
    <w:pPr>
      <w:numPr>
        <w:numId w:val="57"/>
      </w:numPr>
      <w:spacing w:after="0"/>
      <w:jc w:val="both"/>
    </w:pPr>
    <w:rPr>
      <w:rFonts w:eastAsia="MS Mincho"/>
    </w:rPr>
  </w:style>
  <w:style w:type="paragraph" w:customStyle="1" w:styleId="PaperTableCell">
    <w:name w:val="PaperTableCell"/>
    <w:basedOn w:val="Normal"/>
    <w:rsid w:val="00CA657A"/>
    <w:pPr>
      <w:spacing w:after="0"/>
      <w:jc w:val="both"/>
    </w:pPr>
    <w:rPr>
      <w:rFonts w:eastAsiaTheme="minorEastAsia"/>
      <w:sz w:val="16"/>
      <w:szCs w:val="24"/>
      <w:lang w:val="en-US"/>
    </w:rPr>
  </w:style>
  <w:style w:type="character" w:styleId="LineNumber">
    <w:name w:val="line number"/>
    <w:rsid w:val="00CA657A"/>
    <w:rPr>
      <w:rFonts w:ascii="Arial" w:eastAsia="SimSun" w:hAnsi="Arial" w:cs="Arial"/>
      <w:color w:val="0000FF"/>
      <w:kern w:val="2"/>
      <w:sz w:val="18"/>
      <w:lang w:val="en-US" w:eastAsia="zh-CN" w:bidi="ar-SA"/>
    </w:rPr>
  </w:style>
  <w:style w:type="paragraph" w:customStyle="1" w:styleId="figure0">
    <w:name w:val="figure"/>
    <w:basedOn w:val="Normal"/>
    <w:rsid w:val="00CA657A"/>
    <w:pPr>
      <w:keepNext/>
      <w:keepLines/>
      <w:spacing w:before="60" w:after="60" w:line="240" w:lineRule="atLeast"/>
      <w:jc w:val="center"/>
    </w:pPr>
    <w:rPr>
      <w:rFonts w:eastAsiaTheme="minorEastAsia"/>
      <w:lang w:val="en-US"/>
    </w:rPr>
  </w:style>
  <w:style w:type="character" w:customStyle="1" w:styleId="moz-txt-tag">
    <w:name w:val="moz-txt-tag"/>
    <w:rsid w:val="00CA657A"/>
    <w:rPr>
      <w:rFonts w:ascii="Arial" w:eastAsia="SimSun" w:hAnsi="Arial" w:cs="Arial"/>
      <w:color w:val="0000FF"/>
      <w:kern w:val="2"/>
      <w:lang w:val="en-US" w:eastAsia="zh-CN" w:bidi="ar-SA"/>
    </w:rPr>
  </w:style>
  <w:style w:type="paragraph" w:customStyle="1" w:styleId="tac0">
    <w:name w:val="tac"/>
    <w:basedOn w:val="Normal"/>
    <w:rsid w:val="00CA657A"/>
    <w:pPr>
      <w:keepNext/>
      <w:spacing w:after="0"/>
      <w:jc w:val="center"/>
    </w:pPr>
    <w:rPr>
      <w:rFonts w:ascii="Arial" w:eastAsia="Calibri" w:hAnsi="Arial" w:cs="Arial"/>
      <w:sz w:val="18"/>
      <w:szCs w:val="18"/>
      <w:lang w:val="en-US"/>
    </w:rPr>
  </w:style>
  <w:style w:type="paragraph" w:customStyle="1" w:styleId="th0">
    <w:name w:val="th"/>
    <w:basedOn w:val="Normal"/>
    <w:rsid w:val="00CA657A"/>
    <w:pPr>
      <w:keepNext/>
      <w:spacing w:before="60"/>
      <w:jc w:val="center"/>
    </w:pPr>
    <w:rPr>
      <w:rFonts w:ascii="Arial" w:eastAsia="Calibri" w:hAnsi="Arial" w:cs="Arial"/>
      <w:b/>
      <w:bCs/>
      <w:lang w:val="en-US"/>
    </w:rPr>
  </w:style>
  <w:style w:type="paragraph" w:customStyle="1" w:styleId="CharCharCharCharCharChar1CharChar">
    <w:name w:val="Char Char Char Char Char Char1 Char Char"/>
    <w:next w:val="Normal"/>
    <w:semiHidden/>
    <w:rsid w:val="00CA657A"/>
    <w:pPr>
      <w:keepNext/>
      <w:tabs>
        <w:tab w:val="num" w:pos="720"/>
      </w:tabs>
      <w:autoSpaceDE w:val="0"/>
      <w:autoSpaceDN w:val="0"/>
      <w:adjustRightInd w:val="0"/>
      <w:ind w:left="720" w:hanging="360"/>
      <w:jc w:val="both"/>
    </w:pPr>
    <w:rPr>
      <w:rFonts w:eastAsiaTheme="minorEastAsia"/>
      <w:kern w:val="2"/>
      <w:lang w:eastAsia="zh-CN"/>
    </w:rPr>
  </w:style>
  <w:style w:type="paragraph" w:customStyle="1" w:styleId="CharCharCharCharCharChar1">
    <w:name w:val="Char Char Char Char Char Char1"/>
    <w:semiHidden/>
    <w:rsid w:val="00CA657A"/>
    <w:pPr>
      <w:keepNext/>
      <w:tabs>
        <w:tab w:val="num" w:pos="851"/>
      </w:tabs>
      <w:autoSpaceDE w:val="0"/>
      <w:autoSpaceDN w:val="0"/>
      <w:adjustRightInd w:val="0"/>
      <w:spacing w:before="60" w:after="60"/>
      <w:ind w:left="851" w:hanging="851"/>
      <w:jc w:val="both"/>
    </w:pPr>
    <w:rPr>
      <w:rFonts w:ascii="Arial" w:eastAsiaTheme="minorEastAsia" w:hAnsi="Arial" w:cs="Arial"/>
      <w:color w:val="0000FF"/>
      <w:kern w:val="2"/>
      <w:lang w:val="en-US" w:eastAsia="zh-CN"/>
    </w:rPr>
  </w:style>
  <w:style w:type="paragraph" w:customStyle="1" w:styleId="CharCharCharCharCharChar1CharChar1">
    <w:name w:val="Char Char Char Char Char Char1 Char Char1"/>
    <w:next w:val="Normal"/>
    <w:semiHidden/>
    <w:rsid w:val="00CA657A"/>
    <w:pPr>
      <w:keepNext/>
      <w:tabs>
        <w:tab w:val="num" w:pos="720"/>
      </w:tabs>
      <w:autoSpaceDE w:val="0"/>
      <w:autoSpaceDN w:val="0"/>
      <w:adjustRightInd w:val="0"/>
      <w:ind w:left="720" w:hanging="360"/>
      <w:jc w:val="both"/>
    </w:pPr>
    <w:rPr>
      <w:rFonts w:eastAsiaTheme="minorEastAsia"/>
      <w:kern w:val="2"/>
      <w:lang w:eastAsia="zh-CN"/>
    </w:rPr>
  </w:style>
  <w:style w:type="numbering" w:customStyle="1" w:styleId="11">
    <w:name w:val="无列表1"/>
    <w:next w:val="NoList"/>
    <w:uiPriority w:val="99"/>
    <w:semiHidden/>
    <w:unhideWhenUsed/>
    <w:rsid w:val="00CA657A"/>
  </w:style>
  <w:style w:type="character" w:customStyle="1" w:styleId="opdicttext22">
    <w:name w:val="op_dict_text22"/>
    <w:basedOn w:val="DefaultParagraphFont"/>
    <w:rsid w:val="00CA657A"/>
  </w:style>
  <w:style w:type="character" w:customStyle="1" w:styleId="def">
    <w:name w:val="def"/>
    <w:basedOn w:val="DefaultParagraphFont"/>
    <w:rsid w:val="00CA657A"/>
  </w:style>
  <w:style w:type="paragraph" w:customStyle="1" w:styleId="Normalwithindent">
    <w:name w:val="Normal with indent"/>
    <w:basedOn w:val="Normal"/>
    <w:link w:val="NormalwithindentChar"/>
    <w:qFormat/>
    <w:rsid w:val="00CA657A"/>
    <w:pPr>
      <w:spacing w:before="120" w:after="120" w:line="336" w:lineRule="auto"/>
      <w:ind w:firstLine="397"/>
      <w:jc w:val="both"/>
    </w:pPr>
    <w:rPr>
      <w:rFonts w:eastAsia="Malgun Gothic"/>
      <w:lang w:eastAsia="zh-CN"/>
    </w:rPr>
  </w:style>
  <w:style w:type="character" w:customStyle="1" w:styleId="NormalwithindentChar">
    <w:name w:val="Normal with indent Char"/>
    <w:link w:val="Normalwithindent"/>
    <w:rsid w:val="00CA657A"/>
    <w:rPr>
      <w:rFonts w:eastAsia="Malgun Gothic"/>
      <w:lang w:eastAsia="zh-CN"/>
    </w:rPr>
  </w:style>
  <w:style w:type="paragraph" w:styleId="NoSpacing">
    <w:name w:val="No Spacing"/>
    <w:uiPriority w:val="1"/>
    <w:qFormat/>
    <w:rsid w:val="00CA657A"/>
    <w:rPr>
      <w:rFonts w:ascii="Calibri" w:eastAsia="SimSun" w:hAnsi="Calibri"/>
      <w:sz w:val="22"/>
      <w:szCs w:val="22"/>
      <w:lang w:val="en-US" w:eastAsia="zh-CN"/>
    </w:rPr>
  </w:style>
  <w:style w:type="character" w:customStyle="1" w:styleId="high-light-bg4">
    <w:name w:val="high-light-bg4"/>
    <w:basedOn w:val="DefaultParagraphFont"/>
    <w:rsid w:val="00CA657A"/>
  </w:style>
  <w:style w:type="character" w:customStyle="1" w:styleId="TitleChar2">
    <w:name w:val="Title Char2"/>
    <w:basedOn w:val="DefaultParagraphFont"/>
    <w:uiPriority w:val="10"/>
    <w:locked/>
    <w:rsid w:val="00CA657A"/>
    <w:rPr>
      <w:rFonts w:asciiTheme="majorHAnsi" w:eastAsiaTheme="majorEastAsia" w:hAnsiTheme="majorHAnsi" w:cs="Times New Roman"/>
      <w:spacing w:val="-10"/>
      <w:kern w:val="28"/>
      <w:sz w:val="56"/>
      <w:szCs w:val="56"/>
      <w:lang w:val="en-GB" w:eastAsia="ja-JP"/>
    </w:rPr>
  </w:style>
  <w:style w:type="paragraph" w:customStyle="1" w:styleId="Heading1unnumbered">
    <w:name w:val="Heading 1 unnumbered"/>
    <w:basedOn w:val="Heading1"/>
    <w:next w:val="BodyText"/>
    <w:rsid w:val="00CA657A"/>
    <w:pPr>
      <w:keepLines w:val="0"/>
      <w:pBdr>
        <w:top w:val="none" w:sz="0" w:space="0" w:color="auto"/>
      </w:pBdr>
      <w:tabs>
        <w:tab w:val="left" w:pos="0"/>
        <w:tab w:val="num" w:pos="360"/>
      </w:tabs>
      <w:spacing w:before="360" w:after="240"/>
      <w:ind w:left="360" w:hanging="360"/>
      <w:outlineLvl w:val="9"/>
    </w:pPr>
    <w:rPr>
      <w:rFonts w:ascii="Times New Roman" w:eastAsia="MS Gothic" w:hAnsi="Times New Roman"/>
      <w:kern w:val="28"/>
      <w:sz w:val="32"/>
      <w:lang w:eastAsia="ja-JP"/>
    </w:rPr>
  </w:style>
  <w:style w:type="paragraph" w:customStyle="1" w:styleId="lptext">
    <w:name w:val="lˆptext"/>
    <w:basedOn w:val="Normal"/>
    <w:rsid w:val="00CA657A"/>
    <w:pPr>
      <w:spacing w:before="100" w:after="100"/>
      <w:ind w:left="860"/>
    </w:pPr>
    <w:rPr>
      <w:rFonts w:ascii="Times" w:eastAsia="MS Gothic" w:hAnsi="Times"/>
      <w:sz w:val="24"/>
      <w:lang w:eastAsia="ja-JP"/>
    </w:rPr>
  </w:style>
  <w:style w:type="paragraph" w:customStyle="1" w:styleId="a">
    <w:name w:val="佐藤２"/>
    <w:basedOn w:val="Normal"/>
    <w:rsid w:val="00CA657A"/>
    <w:pPr>
      <w:numPr>
        <w:numId w:val="58"/>
      </w:numPr>
    </w:pPr>
    <w:rPr>
      <w:rFonts w:eastAsia="MS Gothic"/>
      <w:sz w:val="24"/>
      <w:lang w:eastAsia="ja-JP"/>
    </w:rPr>
  </w:style>
  <w:style w:type="paragraph" w:customStyle="1" w:styleId="ListBulletLast">
    <w:name w:val="List Bullet Last"/>
    <w:aliases w:val="lbl"/>
    <w:basedOn w:val="ListBullet"/>
    <w:next w:val="BodyText"/>
    <w:rsid w:val="00CA657A"/>
    <w:pPr>
      <w:overflowPunct/>
      <w:autoSpaceDE/>
      <w:autoSpaceDN/>
      <w:adjustRightInd/>
      <w:spacing w:after="240"/>
      <w:ind w:left="714" w:hanging="357"/>
      <w:textAlignment w:val="auto"/>
    </w:pPr>
    <w:rPr>
      <w:rFonts w:ascii="Arial" w:eastAsia="MS Gothic" w:hAnsi="Arial"/>
      <w:sz w:val="24"/>
      <w:lang w:eastAsia="ja-JP"/>
    </w:rPr>
  </w:style>
  <w:style w:type="paragraph" w:styleId="BodyText3">
    <w:name w:val="Body Text 3"/>
    <w:basedOn w:val="Normal"/>
    <w:link w:val="BodyText3Char"/>
    <w:rsid w:val="00CA657A"/>
    <w:pPr>
      <w:spacing w:after="0"/>
      <w:jc w:val="both"/>
    </w:pPr>
    <w:rPr>
      <w:rFonts w:eastAsia="MS Gothic"/>
      <w:sz w:val="24"/>
      <w:lang w:eastAsia="ja-JP"/>
    </w:rPr>
  </w:style>
  <w:style w:type="character" w:customStyle="1" w:styleId="BodyText3Char">
    <w:name w:val="Body Text 3 Char"/>
    <w:basedOn w:val="DefaultParagraphFont"/>
    <w:link w:val="BodyText3"/>
    <w:rsid w:val="00CA657A"/>
    <w:rPr>
      <w:rFonts w:eastAsia="MS Gothic"/>
      <w:sz w:val="24"/>
      <w:lang w:eastAsia="ja-JP"/>
    </w:rPr>
  </w:style>
  <w:style w:type="paragraph" w:customStyle="1" w:styleId="TableText1">
    <w:name w:val="Table_Text"/>
    <w:basedOn w:val="Normal"/>
    <w:rsid w:val="00CA657A"/>
    <w:pPr>
      <w:keepNext/>
      <w:tabs>
        <w:tab w:val="left" w:pos="794"/>
        <w:tab w:val="left" w:pos="1191"/>
        <w:tab w:val="left" w:pos="1588"/>
        <w:tab w:val="left" w:pos="1985"/>
      </w:tabs>
      <w:spacing w:before="100" w:after="100" w:line="190" w:lineRule="exact"/>
      <w:jc w:val="both"/>
    </w:pPr>
    <w:rPr>
      <w:rFonts w:eastAsia="MS Gothic"/>
      <w:sz w:val="18"/>
      <w:lang w:eastAsia="ja-JP"/>
    </w:rPr>
  </w:style>
  <w:style w:type="paragraph" w:customStyle="1" w:styleId="shortcode">
    <w:name w:val="shortcode"/>
    <w:basedOn w:val="BodyText"/>
    <w:rsid w:val="00CA657A"/>
    <w:pPr>
      <w:keepNext/>
      <w:tabs>
        <w:tab w:val="left" w:pos="1247"/>
        <w:tab w:val="left" w:pos="2552"/>
        <w:tab w:val="left" w:pos="3856"/>
        <w:tab w:val="left" w:pos="5216"/>
        <w:tab w:val="left" w:pos="6464"/>
        <w:tab w:val="left" w:pos="7768"/>
        <w:tab w:val="left" w:pos="9072"/>
        <w:tab w:val="left" w:pos="10206"/>
      </w:tabs>
      <w:spacing w:after="0" w:line="480" w:lineRule="auto"/>
    </w:pPr>
    <w:rPr>
      <w:rFonts w:ascii="Times" w:eastAsia="Mincho" w:hAnsi="Times"/>
      <w:sz w:val="24"/>
      <w:lang w:eastAsia="ja-JP"/>
    </w:rPr>
  </w:style>
  <w:style w:type="paragraph" w:customStyle="1" w:styleId="HTMLBody">
    <w:name w:val="HTML Body"/>
    <w:rsid w:val="00CA657A"/>
    <w:pPr>
      <w:widowControl w:val="0"/>
      <w:autoSpaceDE w:val="0"/>
      <w:autoSpaceDN w:val="0"/>
      <w:adjustRightInd w:val="0"/>
    </w:pPr>
    <w:rPr>
      <w:rFonts w:ascii="MS PGothic" w:eastAsia="MS PGothic" w:hAnsi="Century"/>
      <w:lang w:val="en-US" w:eastAsia="ja-JP"/>
    </w:rPr>
  </w:style>
  <w:style w:type="character" w:customStyle="1" w:styleId="a3">
    <w:name w:val="図表番号 (文字)"/>
    <w:aliases w:val="cap (文字),cap Char (文字) (文字)1"/>
    <w:rsid w:val="00CA657A"/>
    <w:rPr>
      <w:rFonts w:eastAsia="MS Gothic"/>
      <w:b/>
      <w:noProof w:val="0"/>
      <w:kern w:val="2"/>
      <w:sz w:val="24"/>
      <w:lang w:val="en-GB"/>
    </w:rPr>
  </w:style>
  <w:style w:type="paragraph" w:customStyle="1" w:styleId="Normal1CharChar">
    <w:name w:val="Normal1 Char Char"/>
    <w:rsid w:val="00CA657A"/>
    <w:pPr>
      <w:keepNext/>
      <w:tabs>
        <w:tab w:val="num" w:pos="851"/>
      </w:tabs>
      <w:kinsoku w:val="0"/>
      <w:overflowPunct w:val="0"/>
      <w:autoSpaceDE w:val="0"/>
      <w:autoSpaceDN w:val="0"/>
      <w:adjustRightInd w:val="0"/>
      <w:spacing w:before="60" w:after="60"/>
      <w:ind w:left="851" w:hanging="851"/>
      <w:jc w:val="both"/>
    </w:pPr>
    <w:rPr>
      <w:kern w:val="2"/>
      <w:sz w:val="21"/>
      <w:lang w:eastAsia="ja-JP"/>
    </w:rPr>
  </w:style>
  <w:style w:type="paragraph" w:customStyle="1" w:styleId="CharCharCharCarCarCharCharCarCar">
    <w:name w:val="Char Char Char Car Car Char Char Car Car"/>
    <w:rsid w:val="00CA657A"/>
    <w:pPr>
      <w:keepNext/>
      <w:tabs>
        <w:tab w:val="num" w:pos="851"/>
      </w:tabs>
      <w:autoSpaceDE w:val="0"/>
      <w:autoSpaceDN w:val="0"/>
      <w:adjustRightInd w:val="0"/>
      <w:spacing w:before="60" w:after="60"/>
      <w:ind w:left="851" w:hanging="851"/>
      <w:jc w:val="both"/>
    </w:pPr>
    <w:rPr>
      <w:rFonts w:ascii="Arial" w:eastAsia="SimSun" w:hAnsi="Arial"/>
      <w:color w:val="0000FF"/>
      <w:kern w:val="2"/>
      <w:lang w:val="en-US" w:eastAsia="ja-JP"/>
    </w:rPr>
  </w:style>
  <w:style w:type="paragraph" w:customStyle="1" w:styleId="CharChar1CharCharCharCharCharCharCharCharCharCharCharCharCharCharCharCharCharCharCharChar">
    <w:name w:val="Char Char1 Char Char Char Char Char Char Char Char Char Char Char Char Char Char Char Char Char Char Char Char"/>
    <w:next w:val="Normal"/>
    <w:semiHidden/>
    <w:rsid w:val="00CA657A"/>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CharCharCharCharCharCharCharCharCharCharCharCharCharCharChar">
    <w:name w:val="Char Char1 Char Char Char Char Char Char Char Char Char Char Char Char Char Char Char Char Char Char Char Char Char Char Char Char Char Char Char Char Char Char"/>
    <w:next w:val="Normal"/>
    <w:semiHidden/>
    <w:rsid w:val="00CA657A"/>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
    <w:name w:val="Char Char1 Char Char Char Char Char Char Char Char Char Char Char Char Char Char Char"/>
    <w:semiHidden/>
    <w:rsid w:val="00CA657A"/>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81">
    <w:name w:val="表 (赤)  81"/>
    <w:basedOn w:val="Normal"/>
    <w:uiPriority w:val="34"/>
    <w:qFormat/>
    <w:rsid w:val="00CA657A"/>
    <w:pPr>
      <w:spacing w:after="0"/>
      <w:ind w:leftChars="400" w:left="840"/>
    </w:pPr>
    <w:rPr>
      <w:rFonts w:ascii="MS PGothic" w:eastAsia="MS PGothic" w:hAnsi="MS PGothic" w:cs="MS PGothic"/>
      <w:sz w:val="24"/>
      <w:szCs w:val="24"/>
      <w:lang w:val="en-US" w:eastAsia="ja-JP"/>
    </w:rPr>
  </w:style>
  <w:style w:type="paragraph" w:customStyle="1" w:styleId="71">
    <w:name w:val="表 (赤)  71"/>
    <w:hidden/>
    <w:uiPriority w:val="99"/>
    <w:semiHidden/>
    <w:rsid w:val="00CA657A"/>
    <w:rPr>
      <w:rFonts w:eastAsia="MS Gothic"/>
      <w:sz w:val="24"/>
      <w:lang w:eastAsia="ja-JP"/>
    </w:rPr>
  </w:style>
  <w:style w:type="character" w:customStyle="1" w:styleId="Doc-titleChar">
    <w:name w:val="Doc-title Char"/>
    <w:link w:val="Doc-title"/>
    <w:rsid w:val="00CA657A"/>
    <w:rPr>
      <w:rFonts w:ascii="Arial" w:eastAsia="SimSun" w:hAnsi="Arial" w:cs="Arial"/>
      <w:lang w:val="en-US" w:eastAsia="zh-CN"/>
    </w:rPr>
  </w:style>
  <w:style w:type="paragraph" w:customStyle="1" w:styleId="msonormal0">
    <w:name w:val="msonormal"/>
    <w:basedOn w:val="Normal"/>
    <w:rsid w:val="00CA657A"/>
    <w:pPr>
      <w:spacing w:before="100" w:beforeAutospacing="1" w:after="100" w:afterAutospacing="1"/>
    </w:pPr>
    <w:rPr>
      <w:rFonts w:ascii="SimSun" w:eastAsia="SimSun" w:hAnsi="SimSun" w:cs="SimSun"/>
      <w:sz w:val="24"/>
      <w:szCs w:val="24"/>
      <w:lang w:val="en-US" w:eastAsia="zh-CN"/>
    </w:rPr>
  </w:style>
  <w:style w:type="paragraph" w:customStyle="1" w:styleId="font5">
    <w:name w:val="font5"/>
    <w:basedOn w:val="Normal"/>
    <w:rsid w:val="00CA657A"/>
    <w:pPr>
      <w:spacing w:before="100" w:beforeAutospacing="1" w:after="100" w:afterAutospacing="1"/>
    </w:pPr>
    <w:rPr>
      <w:rFonts w:ascii="DengXian" w:eastAsia="DengXian" w:hAnsi="DengXian" w:cs="SimSun"/>
      <w:sz w:val="18"/>
      <w:szCs w:val="18"/>
      <w:lang w:val="en-US" w:eastAsia="zh-CN"/>
    </w:rPr>
  </w:style>
  <w:style w:type="paragraph" w:customStyle="1" w:styleId="xl65">
    <w:name w:val="xl65"/>
    <w:basedOn w:val="Normal"/>
    <w:rsid w:val="00CA657A"/>
    <w:pPr>
      <w:spacing w:before="100" w:beforeAutospacing="1" w:after="100" w:afterAutospacing="1"/>
      <w:jc w:val="center"/>
    </w:pPr>
    <w:rPr>
      <w:rFonts w:ascii="SimSun" w:eastAsia="SimSun" w:hAnsi="SimSun" w:cs="SimSun"/>
      <w:sz w:val="16"/>
      <w:szCs w:val="16"/>
      <w:lang w:val="en-US" w:eastAsia="zh-CN"/>
    </w:rPr>
  </w:style>
  <w:style w:type="paragraph" w:customStyle="1" w:styleId="xl66">
    <w:name w:val="xl66"/>
    <w:basedOn w:val="Normal"/>
    <w:rsid w:val="00CA657A"/>
    <w:pPr>
      <w:pBdr>
        <w:top w:val="single" w:sz="8" w:space="0" w:color="auto"/>
        <w:left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67">
    <w:name w:val="xl67"/>
    <w:basedOn w:val="Normal"/>
    <w:rsid w:val="00CA657A"/>
    <w:pPr>
      <w:pBdr>
        <w:top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68">
    <w:name w:val="xl68"/>
    <w:basedOn w:val="Normal"/>
    <w:rsid w:val="00CA657A"/>
    <w:pPr>
      <w:spacing w:before="100" w:beforeAutospacing="1" w:after="100" w:afterAutospacing="1"/>
      <w:jc w:val="center"/>
    </w:pPr>
    <w:rPr>
      <w:rFonts w:ascii="SimSun" w:eastAsia="SimSun" w:hAnsi="SimSun" w:cs="SimSun"/>
      <w:sz w:val="15"/>
      <w:szCs w:val="15"/>
      <w:lang w:val="en-US" w:eastAsia="zh-CN"/>
    </w:rPr>
  </w:style>
  <w:style w:type="paragraph" w:customStyle="1" w:styleId="xl69">
    <w:name w:val="xl69"/>
    <w:basedOn w:val="Normal"/>
    <w:rsid w:val="00CA657A"/>
    <w:pPr>
      <w:pBdr>
        <w:top w:val="single" w:sz="8"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0">
    <w:name w:val="xl70"/>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1">
    <w:name w:val="xl71"/>
    <w:basedOn w:val="Normal"/>
    <w:rsid w:val="00CA657A"/>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2">
    <w:name w:val="xl72"/>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73">
    <w:name w:val="xl73"/>
    <w:basedOn w:val="Normal"/>
    <w:rsid w:val="00CA657A"/>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4">
    <w:name w:val="xl74"/>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5">
    <w:name w:val="xl75"/>
    <w:basedOn w:val="Normal"/>
    <w:rsid w:val="00CA657A"/>
    <w:pPr>
      <w:pBdr>
        <w:top w:val="single" w:sz="4"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6">
    <w:name w:val="xl76"/>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77">
    <w:name w:val="xl77"/>
    <w:basedOn w:val="Normal"/>
    <w:rsid w:val="00CA657A"/>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8">
    <w:name w:val="xl78"/>
    <w:basedOn w:val="Normal"/>
    <w:rsid w:val="00CA657A"/>
    <w:pPr>
      <w:pBdr>
        <w:top w:val="single" w:sz="8" w:space="0" w:color="auto"/>
        <w:bottom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79">
    <w:name w:val="xl79"/>
    <w:basedOn w:val="Normal"/>
    <w:rsid w:val="00CA657A"/>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0">
    <w:name w:val="xl80"/>
    <w:basedOn w:val="Normal"/>
    <w:rsid w:val="00CA657A"/>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1">
    <w:name w:val="xl81"/>
    <w:basedOn w:val="Normal"/>
    <w:rsid w:val="00CA657A"/>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2">
    <w:name w:val="xl82"/>
    <w:basedOn w:val="Normal"/>
    <w:rsid w:val="00CA657A"/>
    <w:pPr>
      <w:pBdr>
        <w:top w:val="single" w:sz="4" w:space="0" w:color="auto"/>
        <w:left w:val="single" w:sz="4" w:space="0" w:color="auto"/>
        <w:bottom w:val="single" w:sz="8"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3">
    <w:name w:val="xl83"/>
    <w:basedOn w:val="Normal"/>
    <w:rsid w:val="00CA657A"/>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4">
    <w:name w:val="xl84"/>
    <w:basedOn w:val="Normal"/>
    <w:rsid w:val="00CA657A"/>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5">
    <w:name w:val="xl85"/>
    <w:basedOn w:val="Normal"/>
    <w:rsid w:val="00CA657A"/>
    <w:pPr>
      <w:pBdr>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6">
    <w:name w:val="xl86"/>
    <w:basedOn w:val="Normal"/>
    <w:rsid w:val="00CA657A"/>
    <w:pPr>
      <w:pBdr>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7">
    <w:name w:val="xl87"/>
    <w:basedOn w:val="Normal"/>
    <w:rsid w:val="00CA657A"/>
    <w:pPr>
      <w:pBdr>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8">
    <w:name w:val="xl88"/>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9">
    <w:name w:val="xl89"/>
    <w:basedOn w:val="Normal"/>
    <w:rsid w:val="00CA657A"/>
    <w:pPr>
      <w:pBdr>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90">
    <w:name w:val="xl90"/>
    <w:basedOn w:val="Normal"/>
    <w:rsid w:val="00CA657A"/>
    <w:pPr>
      <w:pBdr>
        <w:left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1">
    <w:name w:val="xl91"/>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92">
    <w:name w:val="xl92"/>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pPr>
    <w:rPr>
      <w:rFonts w:ascii="SimSun" w:eastAsia="SimSun" w:hAnsi="SimSun" w:cs="SimSun"/>
      <w:sz w:val="16"/>
      <w:szCs w:val="16"/>
      <w:lang w:val="en-US" w:eastAsia="zh-CN"/>
    </w:rPr>
  </w:style>
  <w:style w:type="paragraph" w:customStyle="1" w:styleId="xl93">
    <w:name w:val="xl93"/>
    <w:basedOn w:val="Normal"/>
    <w:rsid w:val="00CA657A"/>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94">
    <w:name w:val="xl94"/>
    <w:basedOn w:val="Normal"/>
    <w:rsid w:val="00CA657A"/>
    <w:pPr>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5">
    <w:name w:val="xl95"/>
    <w:basedOn w:val="Normal"/>
    <w:rsid w:val="00CA657A"/>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6">
    <w:name w:val="xl96"/>
    <w:basedOn w:val="Normal"/>
    <w:rsid w:val="00CA657A"/>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7">
    <w:name w:val="xl97"/>
    <w:basedOn w:val="Normal"/>
    <w:rsid w:val="00CA657A"/>
    <w:pPr>
      <w:pBdr>
        <w:top w:val="single" w:sz="8"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8">
    <w:name w:val="xl98"/>
    <w:basedOn w:val="Normal"/>
    <w:rsid w:val="00CA657A"/>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9">
    <w:name w:val="xl99"/>
    <w:basedOn w:val="Normal"/>
    <w:rsid w:val="00CA657A"/>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0">
    <w:name w:val="xl100"/>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1">
    <w:name w:val="xl101"/>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pPr>
    <w:rPr>
      <w:rFonts w:ascii="SimSun" w:eastAsia="SimSun" w:hAnsi="SimSun" w:cs="SimSun"/>
      <w:sz w:val="16"/>
      <w:szCs w:val="16"/>
      <w:lang w:val="en-US" w:eastAsia="zh-CN"/>
    </w:rPr>
  </w:style>
  <w:style w:type="paragraph" w:customStyle="1" w:styleId="xl102">
    <w:name w:val="xl102"/>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3">
    <w:name w:val="xl103"/>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4">
    <w:name w:val="xl104"/>
    <w:basedOn w:val="Normal"/>
    <w:rsid w:val="00CA657A"/>
    <w:pPr>
      <w:pBdr>
        <w:top w:val="single" w:sz="8" w:space="0" w:color="auto"/>
        <w:left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05">
    <w:name w:val="xl105"/>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06">
    <w:name w:val="xl106"/>
    <w:basedOn w:val="Normal"/>
    <w:rsid w:val="00CA657A"/>
    <w:pPr>
      <w:pBdr>
        <w:top w:val="single" w:sz="8" w:space="0" w:color="auto"/>
        <w:left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7">
    <w:name w:val="xl107"/>
    <w:basedOn w:val="Normal"/>
    <w:rsid w:val="00CA657A"/>
    <w:pPr>
      <w:pBdr>
        <w:left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8">
    <w:name w:val="xl108"/>
    <w:basedOn w:val="Normal"/>
    <w:rsid w:val="00CA657A"/>
    <w:pPr>
      <w:pBdr>
        <w:top w:val="single" w:sz="8" w:space="0" w:color="auto"/>
        <w:left w:val="single" w:sz="8" w:space="0" w:color="auto"/>
        <w:bottom w:val="single" w:sz="8" w:space="0" w:color="auto"/>
        <w:right w:val="double" w:sz="6"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109">
    <w:name w:val="xl109"/>
    <w:basedOn w:val="Normal"/>
    <w:rsid w:val="00CA657A"/>
    <w:pPr>
      <w:pBdr>
        <w:top w:val="single" w:sz="4"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0">
    <w:name w:val="xl110"/>
    <w:basedOn w:val="Normal"/>
    <w:rsid w:val="00CA657A"/>
    <w:pPr>
      <w:pBdr>
        <w:top w:val="single" w:sz="4" w:space="0" w:color="auto"/>
        <w:bottom w:val="single" w:sz="8"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1">
    <w:name w:val="xl111"/>
    <w:basedOn w:val="Normal"/>
    <w:rsid w:val="00CA657A"/>
    <w:pPr>
      <w:pBdr>
        <w:top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2">
    <w:name w:val="xl112"/>
    <w:basedOn w:val="Normal"/>
    <w:rsid w:val="00CA657A"/>
    <w:pPr>
      <w:pBdr>
        <w:top w:val="single" w:sz="8"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3">
    <w:name w:val="xl113"/>
    <w:basedOn w:val="Normal"/>
    <w:rsid w:val="00CA657A"/>
    <w:pPr>
      <w:pBdr>
        <w:top w:val="single" w:sz="4"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4">
    <w:name w:val="xl114"/>
    <w:basedOn w:val="Normal"/>
    <w:rsid w:val="00CA657A"/>
    <w:pPr>
      <w:pBdr>
        <w:top w:val="single" w:sz="4" w:space="0" w:color="auto"/>
        <w:left w:val="single" w:sz="4" w:space="0" w:color="auto"/>
        <w:bottom w:val="single" w:sz="8"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5">
    <w:name w:val="xl115"/>
    <w:basedOn w:val="Normal"/>
    <w:rsid w:val="00CA657A"/>
    <w:pPr>
      <w:pBdr>
        <w:top w:val="single" w:sz="8"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16">
    <w:name w:val="xl116"/>
    <w:basedOn w:val="Normal"/>
    <w:rsid w:val="00CA657A"/>
    <w:pPr>
      <w:pBdr>
        <w:top w:val="single" w:sz="4"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17">
    <w:name w:val="xl117"/>
    <w:basedOn w:val="Normal"/>
    <w:rsid w:val="00CA657A"/>
    <w:pPr>
      <w:pBdr>
        <w:top w:val="single" w:sz="4" w:space="0" w:color="auto"/>
        <w:left w:val="single" w:sz="4" w:space="0" w:color="auto"/>
        <w:bottom w:val="single" w:sz="8"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character" w:customStyle="1" w:styleId="MTEquationSection">
    <w:name w:val="MTEquationSection"/>
    <w:rsid w:val="00CA657A"/>
    <w:rPr>
      <w:rFonts w:ascii="Arial" w:hAnsi="Arial"/>
      <w:vanish w:val="0"/>
      <w:color w:val="FF0000"/>
      <w:sz w:val="24"/>
    </w:rPr>
  </w:style>
  <w:style w:type="paragraph" w:customStyle="1" w:styleId="Bulletedo1">
    <w:name w:val="Bulleted o 1"/>
    <w:basedOn w:val="Normal"/>
    <w:rsid w:val="00CA657A"/>
    <w:pPr>
      <w:numPr>
        <w:numId w:val="59"/>
      </w:numPr>
      <w:overflowPunct w:val="0"/>
      <w:autoSpaceDE w:val="0"/>
      <w:autoSpaceDN w:val="0"/>
      <w:adjustRightInd w:val="0"/>
      <w:textAlignment w:val="baseline"/>
    </w:pPr>
    <w:rPr>
      <w:rFonts w:eastAsia="SimSun"/>
      <w:lang w:val="en-US"/>
    </w:rPr>
  </w:style>
  <w:style w:type="paragraph" w:customStyle="1" w:styleId="Equation">
    <w:name w:val="Equation"/>
    <w:basedOn w:val="Normal"/>
    <w:next w:val="Normal"/>
    <w:rsid w:val="00CA657A"/>
    <w:pPr>
      <w:tabs>
        <w:tab w:val="right" w:pos="10206"/>
      </w:tabs>
      <w:overflowPunct w:val="0"/>
      <w:autoSpaceDE w:val="0"/>
      <w:autoSpaceDN w:val="0"/>
      <w:adjustRightInd w:val="0"/>
      <w:spacing w:after="220"/>
      <w:ind w:left="1298"/>
      <w:textAlignment w:val="baseline"/>
    </w:pPr>
    <w:rPr>
      <w:rFonts w:ascii="Arial" w:eastAsia="SimSun" w:hAnsi="Arial"/>
      <w:sz w:val="22"/>
      <w:lang w:val="en-US" w:eastAsia="zh-CN"/>
    </w:rPr>
  </w:style>
  <w:style w:type="paragraph" w:customStyle="1" w:styleId="11BodyText">
    <w:name w:val="11 BodyText"/>
    <w:basedOn w:val="Normal"/>
    <w:rsid w:val="00CA657A"/>
    <w:pPr>
      <w:overflowPunct w:val="0"/>
      <w:autoSpaceDE w:val="0"/>
      <w:autoSpaceDN w:val="0"/>
      <w:adjustRightInd w:val="0"/>
      <w:spacing w:after="220"/>
      <w:ind w:left="1298"/>
      <w:textAlignment w:val="baseline"/>
    </w:pPr>
    <w:rPr>
      <w:rFonts w:ascii="Arial" w:eastAsia="SimSun" w:hAnsi="Arial"/>
      <w:sz w:val="22"/>
      <w:lang w:val="en-US"/>
    </w:rPr>
  </w:style>
  <w:style w:type="paragraph" w:customStyle="1" w:styleId="bodyCharCharChar">
    <w:name w:val="body Char Char Char"/>
    <w:basedOn w:val="Normal"/>
    <w:rsid w:val="00CA657A"/>
    <w:pPr>
      <w:tabs>
        <w:tab w:val="left" w:pos="2160"/>
      </w:tabs>
      <w:overflowPunct w:val="0"/>
      <w:autoSpaceDE w:val="0"/>
      <w:autoSpaceDN w:val="0"/>
      <w:adjustRightInd w:val="0"/>
      <w:spacing w:before="120" w:after="120" w:line="280" w:lineRule="atLeast"/>
      <w:jc w:val="both"/>
      <w:textAlignment w:val="baseline"/>
    </w:pPr>
    <w:rPr>
      <w:rFonts w:ascii="New York" w:eastAsia="SimSun" w:hAnsi="New York"/>
      <w:sz w:val="24"/>
      <w:lang w:val="en-US"/>
    </w:rPr>
  </w:style>
  <w:style w:type="paragraph" w:customStyle="1" w:styleId="body">
    <w:name w:val="body"/>
    <w:basedOn w:val="Normal"/>
    <w:rsid w:val="00CA657A"/>
    <w:pPr>
      <w:tabs>
        <w:tab w:val="left" w:pos="2160"/>
      </w:tabs>
      <w:overflowPunct w:val="0"/>
      <w:autoSpaceDE w:val="0"/>
      <w:autoSpaceDN w:val="0"/>
      <w:adjustRightInd w:val="0"/>
      <w:spacing w:before="120" w:after="120" w:line="280" w:lineRule="atLeast"/>
      <w:jc w:val="both"/>
      <w:textAlignment w:val="baseline"/>
    </w:pPr>
    <w:rPr>
      <w:rFonts w:ascii="New York" w:eastAsia="SimSun" w:hAnsi="New York"/>
      <w:sz w:val="24"/>
      <w:lang w:val="en-US"/>
    </w:rPr>
  </w:style>
  <w:style w:type="character" w:customStyle="1" w:styleId="Head2AChar1">
    <w:name w:val="Head2A Char1"/>
    <w:aliases w:val="2 Char1,H2 Char2,UNDERRUBRIK 1-2 Char1,DO NOT USE_h2 Char1,h2 Char2,h21 Char1,H2 Char Char1,h2 Char Char1,Header 2 Char1,Header2 Char1,22 Char1,heading2 Char1,2nd level Char1,H21 Char1,H22 Char1,H23 Char1,H24 Char1,H25 Char"/>
    <w:rsid w:val="00CA657A"/>
    <w:rPr>
      <w:rFonts w:ascii="Arial" w:hAnsi="Arial"/>
      <w:sz w:val="32"/>
      <w:lang w:val="en-GB" w:eastAsia="en-US"/>
    </w:rPr>
  </w:style>
  <w:style w:type="character" w:customStyle="1" w:styleId="CharChar3">
    <w:name w:val="Char Char3"/>
    <w:rsid w:val="00CA657A"/>
    <w:rPr>
      <w:rFonts w:ascii="Arial" w:hAnsi="Arial"/>
      <w:sz w:val="36"/>
      <w:lang w:val="en-GB" w:eastAsia="en-US" w:bidi="ar-SA"/>
    </w:rPr>
  </w:style>
  <w:style w:type="character" w:customStyle="1" w:styleId="CharChar2">
    <w:name w:val="Char Char2"/>
    <w:rsid w:val="00CA657A"/>
    <w:rPr>
      <w:rFonts w:ascii="Arial" w:hAnsi="Arial"/>
      <w:sz w:val="32"/>
      <w:lang w:val="en-GB" w:eastAsia="en-US" w:bidi="ar-SA"/>
    </w:rPr>
  </w:style>
  <w:style w:type="character" w:customStyle="1" w:styleId="CharChar1">
    <w:name w:val="Char Char1"/>
    <w:rsid w:val="00CA657A"/>
    <w:rPr>
      <w:rFonts w:ascii="Arial" w:hAnsi="Arial"/>
      <w:sz w:val="28"/>
      <w:lang w:val="en-GB" w:eastAsia="en-US" w:bidi="ar-SA"/>
    </w:rPr>
  </w:style>
  <w:style w:type="character" w:customStyle="1" w:styleId="CharChar">
    <w:name w:val="Char Char"/>
    <w:rsid w:val="00CA657A"/>
    <w:rPr>
      <w:rFonts w:ascii="Arial" w:hAnsi="Arial"/>
      <w:sz w:val="22"/>
      <w:lang w:val="en-GB" w:eastAsia="en-US" w:bidi="ar-SA"/>
    </w:rPr>
  </w:style>
  <w:style w:type="table" w:styleId="DarkList-Accent6">
    <w:name w:val="Dark List Accent 6"/>
    <w:basedOn w:val="TableNormal"/>
    <w:uiPriority w:val="70"/>
    <w:rsid w:val="00CA657A"/>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customStyle="1" w:styleId="a4">
    <w:name w:val="テキスト"/>
    <w:basedOn w:val="Normal"/>
    <w:link w:val="a5"/>
    <w:qFormat/>
    <w:rsid w:val="00CA657A"/>
    <w:pPr>
      <w:widowControl w:val="0"/>
      <w:spacing w:afterLines="50" w:after="200" w:line="320" w:lineRule="exact"/>
      <w:ind w:firstLineChars="100" w:firstLine="210"/>
      <w:jc w:val="both"/>
    </w:pPr>
    <w:rPr>
      <w:rFonts w:ascii="Century" w:eastAsia="MS Mincho" w:hAnsi="Century"/>
      <w:kern w:val="2"/>
      <w:sz w:val="21"/>
      <w:szCs w:val="22"/>
      <w:lang w:eastAsia="ja-JP"/>
    </w:rPr>
  </w:style>
  <w:style w:type="character" w:customStyle="1" w:styleId="a5">
    <w:name w:val="テキスト (文字)"/>
    <w:link w:val="a4"/>
    <w:rsid w:val="00CA657A"/>
    <w:rPr>
      <w:rFonts w:ascii="Century" w:eastAsia="MS Mincho" w:hAnsi="Century"/>
      <w:kern w:val="2"/>
      <w:sz w:val="21"/>
      <w:szCs w:val="22"/>
      <w:lang w:eastAsia="ja-JP"/>
    </w:rPr>
  </w:style>
  <w:style w:type="paragraph" w:customStyle="1" w:styleId="gmail-msolistparagraph">
    <w:name w:val="gmail-msolistparagraph"/>
    <w:basedOn w:val="Normal"/>
    <w:uiPriority w:val="99"/>
    <w:semiHidden/>
    <w:rsid w:val="00CA657A"/>
    <w:pPr>
      <w:spacing w:before="75" w:after="75"/>
    </w:pPr>
    <w:rPr>
      <w:rFonts w:ascii="Malgun Gothic" w:eastAsia="Malgun Gothic" w:hAnsi="Malgun Gothic" w:cs="Calibri"/>
      <w:lang w:val="sv-SE" w:eastAsia="sv-SE"/>
    </w:rPr>
  </w:style>
  <w:style w:type="paragraph" w:customStyle="1" w:styleId="gmail-b2">
    <w:name w:val="gmail-b2"/>
    <w:basedOn w:val="Normal"/>
    <w:uiPriority w:val="99"/>
    <w:semiHidden/>
    <w:rsid w:val="00CA657A"/>
    <w:pPr>
      <w:spacing w:before="75" w:after="75"/>
    </w:pPr>
    <w:rPr>
      <w:rFonts w:ascii="Malgun Gothic" w:eastAsia="Malgun Gothic" w:hAnsi="Malgun Gothic" w:cs="Calibri"/>
      <w:lang w:val="sv-SE" w:eastAsia="sv-SE"/>
    </w:rPr>
  </w:style>
  <w:style w:type="character" w:customStyle="1" w:styleId="onecomwebmail-spelle">
    <w:name w:val="onecomwebmail-spelle"/>
    <w:basedOn w:val="DefaultParagraphFont"/>
    <w:rsid w:val="00CA657A"/>
  </w:style>
  <w:style w:type="paragraph" w:customStyle="1" w:styleId="onecomwebmail-msolistparagraph">
    <w:name w:val="onecomwebmail-msolistparagraph"/>
    <w:basedOn w:val="Normal"/>
    <w:rsid w:val="00CA657A"/>
    <w:pPr>
      <w:spacing w:before="100" w:beforeAutospacing="1" w:after="100" w:afterAutospacing="1"/>
    </w:pPr>
    <w:rPr>
      <w:sz w:val="24"/>
      <w:szCs w:val="24"/>
      <w:lang w:val="sv-SE" w:eastAsia="sv-SE"/>
    </w:rPr>
  </w:style>
  <w:style w:type="paragraph" w:customStyle="1" w:styleId="onecomwebmail-tah">
    <w:name w:val="onecomwebmail-tah"/>
    <w:basedOn w:val="Normal"/>
    <w:rsid w:val="00CA657A"/>
    <w:pPr>
      <w:spacing w:before="100" w:beforeAutospacing="1" w:after="100" w:afterAutospacing="1"/>
    </w:pPr>
    <w:rPr>
      <w:sz w:val="24"/>
      <w:szCs w:val="24"/>
      <w:lang w:val="sv-SE" w:eastAsia="sv-SE"/>
    </w:rPr>
  </w:style>
  <w:style w:type="paragraph" w:customStyle="1" w:styleId="onecomwebmail-tac">
    <w:name w:val="onecomwebmail-tac"/>
    <w:basedOn w:val="Normal"/>
    <w:rsid w:val="00CA657A"/>
    <w:pPr>
      <w:spacing w:before="100" w:beforeAutospacing="1" w:after="100" w:afterAutospacing="1"/>
    </w:pPr>
    <w:rPr>
      <w:sz w:val="24"/>
      <w:szCs w:val="24"/>
      <w:lang w:val="sv-SE" w:eastAsia="sv-SE"/>
    </w:rPr>
  </w:style>
  <w:style w:type="character" w:customStyle="1" w:styleId="onecomwebmail-font">
    <w:name w:val="onecomwebmail-font"/>
    <w:basedOn w:val="DefaultParagraphFont"/>
    <w:rsid w:val="00CA657A"/>
  </w:style>
  <w:style w:type="character" w:customStyle="1" w:styleId="onecomwebmail-size">
    <w:name w:val="onecomwebmail-size"/>
    <w:basedOn w:val="DefaultParagraphFont"/>
    <w:rsid w:val="00CA6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0195">
      <w:bodyDiv w:val="1"/>
      <w:marLeft w:val="0"/>
      <w:marRight w:val="0"/>
      <w:marTop w:val="0"/>
      <w:marBottom w:val="0"/>
      <w:divBdr>
        <w:top w:val="none" w:sz="0" w:space="0" w:color="auto"/>
        <w:left w:val="none" w:sz="0" w:space="0" w:color="auto"/>
        <w:bottom w:val="none" w:sz="0" w:space="0" w:color="auto"/>
        <w:right w:val="none" w:sz="0" w:space="0" w:color="auto"/>
      </w:divBdr>
    </w:div>
    <w:div w:id="84109146">
      <w:bodyDiv w:val="1"/>
      <w:marLeft w:val="0"/>
      <w:marRight w:val="0"/>
      <w:marTop w:val="0"/>
      <w:marBottom w:val="0"/>
      <w:divBdr>
        <w:top w:val="none" w:sz="0" w:space="0" w:color="auto"/>
        <w:left w:val="none" w:sz="0" w:space="0" w:color="auto"/>
        <w:bottom w:val="none" w:sz="0" w:space="0" w:color="auto"/>
        <w:right w:val="none" w:sz="0" w:space="0" w:color="auto"/>
      </w:divBdr>
    </w:div>
    <w:div w:id="134876920">
      <w:bodyDiv w:val="1"/>
      <w:marLeft w:val="0"/>
      <w:marRight w:val="0"/>
      <w:marTop w:val="0"/>
      <w:marBottom w:val="0"/>
      <w:divBdr>
        <w:top w:val="none" w:sz="0" w:space="0" w:color="auto"/>
        <w:left w:val="none" w:sz="0" w:space="0" w:color="auto"/>
        <w:bottom w:val="none" w:sz="0" w:space="0" w:color="auto"/>
        <w:right w:val="none" w:sz="0" w:space="0" w:color="auto"/>
      </w:divBdr>
    </w:div>
    <w:div w:id="231430298">
      <w:bodyDiv w:val="1"/>
      <w:marLeft w:val="0"/>
      <w:marRight w:val="0"/>
      <w:marTop w:val="0"/>
      <w:marBottom w:val="0"/>
      <w:divBdr>
        <w:top w:val="none" w:sz="0" w:space="0" w:color="auto"/>
        <w:left w:val="none" w:sz="0" w:space="0" w:color="auto"/>
        <w:bottom w:val="none" w:sz="0" w:space="0" w:color="auto"/>
        <w:right w:val="none" w:sz="0" w:space="0" w:color="auto"/>
      </w:divBdr>
    </w:div>
    <w:div w:id="446896016">
      <w:bodyDiv w:val="1"/>
      <w:marLeft w:val="0"/>
      <w:marRight w:val="0"/>
      <w:marTop w:val="0"/>
      <w:marBottom w:val="0"/>
      <w:divBdr>
        <w:top w:val="none" w:sz="0" w:space="0" w:color="auto"/>
        <w:left w:val="none" w:sz="0" w:space="0" w:color="auto"/>
        <w:bottom w:val="none" w:sz="0" w:space="0" w:color="auto"/>
        <w:right w:val="none" w:sz="0" w:space="0" w:color="auto"/>
      </w:divBdr>
    </w:div>
    <w:div w:id="512956327">
      <w:bodyDiv w:val="1"/>
      <w:marLeft w:val="0"/>
      <w:marRight w:val="0"/>
      <w:marTop w:val="0"/>
      <w:marBottom w:val="0"/>
      <w:divBdr>
        <w:top w:val="none" w:sz="0" w:space="0" w:color="auto"/>
        <w:left w:val="none" w:sz="0" w:space="0" w:color="auto"/>
        <w:bottom w:val="none" w:sz="0" w:space="0" w:color="auto"/>
        <w:right w:val="none" w:sz="0" w:space="0" w:color="auto"/>
      </w:divBdr>
    </w:div>
    <w:div w:id="795758972">
      <w:bodyDiv w:val="1"/>
      <w:marLeft w:val="0"/>
      <w:marRight w:val="0"/>
      <w:marTop w:val="0"/>
      <w:marBottom w:val="0"/>
      <w:divBdr>
        <w:top w:val="none" w:sz="0" w:space="0" w:color="auto"/>
        <w:left w:val="none" w:sz="0" w:space="0" w:color="auto"/>
        <w:bottom w:val="none" w:sz="0" w:space="0" w:color="auto"/>
        <w:right w:val="none" w:sz="0" w:space="0" w:color="auto"/>
      </w:divBdr>
    </w:div>
    <w:div w:id="1473474507">
      <w:bodyDiv w:val="1"/>
      <w:marLeft w:val="0"/>
      <w:marRight w:val="0"/>
      <w:marTop w:val="0"/>
      <w:marBottom w:val="0"/>
      <w:divBdr>
        <w:top w:val="none" w:sz="0" w:space="0" w:color="auto"/>
        <w:left w:val="none" w:sz="0" w:space="0" w:color="auto"/>
        <w:bottom w:val="none" w:sz="0" w:space="0" w:color="auto"/>
        <w:right w:val="none" w:sz="0" w:space="0" w:color="auto"/>
      </w:divBdr>
    </w:div>
    <w:div w:id="1589650306">
      <w:bodyDiv w:val="1"/>
      <w:marLeft w:val="0"/>
      <w:marRight w:val="0"/>
      <w:marTop w:val="0"/>
      <w:marBottom w:val="0"/>
      <w:divBdr>
        <w:top w:val="none" w:sz="0" w:space="0" w:color="auto"/>
        <w:left w:val="none" w:sz="0" w:space="0" w:color="auto"/>
        <w:bottom w:val="none" w:sz="0" w:space="0" w:color="auto"/>
        <w:right w:val="none" w:sz="0" w:space="0" w:color="auto"/>
      </w:divBdr>
    </w:div>
    <w:div w:id="1647465234">
      <w:bodyDiv w:val="1"/>
      <w:marLeft w:val="0"/>
      <w:marRight w:val="0"/>
      <w:marTop w:val="0"/>
      <w:marBottom w:val="0"/>
      <w:divBdr>
        <w:top w:val="none" w:sz="0" w:space="0" w:color="auto"/>
        <w:left w:val="none" w:sz="0" w:space="0" w:color="auto"/>
        <w:bottom w:val="none" w:sz="0" w:space="0" w:color="auto"/>
        <w:right w:val="none" w:sz="0" w:space="0" w:color="auto"/>
      </w:divBdr>
    </w:div>
    <w:div w:id="1991329803">
      <w:bodyDiv w:val="1"/>
      <w:marLeft w:val="0"/>
      <w:marRight w:val="0"/>
      <w:marTop w:val="0"/>
      <w:marBottom w:val="0"/>
      <w:divBdr>
        <w:top w:val="none" w:sz="0" w:space="0" w:color="auto"/>
        <w:left w:val="none" w:sz="0" w:space="0" w:color="auto"/>
        <w:bottom w:val="none" w:sz="0" w:space="0" w:color="auto"/>
        <w:right w:val="none" w:sz="0" w:space="0" w:color="auto"/>
      </w:divBdr>
    </w:div>
    <w:div w:id="2045010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oleObject" Target="embeddings/oleObject845.bin"/><Relationship Id="rId1827" Type="http://schemas.openxmlformats.org/officeDocument/2006/relationships/oleObject" Target="embeddings/oleObject991.bin"/><Relationship Id="rId21" Type="http://schemas.openxmlformats.org/officeDocument/2006/relationships/oleObject" Target="embeddings/oleObject6.bin"/><Relationship Id="rId2089" Type="http://schemas.openxmlformats.org/officeDocument/2006/relationships/oleObject" Target="embeddings/oleObject1115.bin"/><Relationship Id="rId170" Type="http://schemas.openxmlformats.org/officeDocument/2006/relationships/oleObject" Target="embeddings/oleObject78.bin"/><Relationship Id="rId2296" Type="http://schemas.openxmlformats.org/officeDocument/2006/relationships/oleObject" Target="embeddings/oleObject1218.bin"/><Relationship Id="rId268" Type="http://schemas.openxmlformats.org/officeDocument/2006/relationships/image" Target="media/image126.wmf"/><Relationship Id="rId475" Type="http://schemas.openxmlformats.org/officeDocument/2006/relationships/image" Target="media/image209.wmf"/><Relationship Id="rId682" Type="http://schemas.openxmlformats.org/officeDocument/2006/relationships/oleObject" Target="embeddings/oleObject380.bin"/><Relationship Id="rId2156" Type="http://schemas.openxmlformats.org/officeDocument/2006/relationships/image" Target="media/image1006.wmf"/><Relationship Id="rId2363" Type="http://schemas.openxmlformats.org/officeDocument/2006/relationships/oleObject" Target="embeddings/oleObject1250.bin"/><Relationship Id="rId2570" Type="http://schemas.openxmlformats.org/officeDocument/2006/relationships/image" Target="media/image1213.wmf"/><Relationship Id="rId128" Type="http://schemas.openxmlformats.org/officeDocument/2006/relationships/image" Target="media/image59.wmf"/><Relationship Id="rId335" Type="http://schemas.openxmlformats.org/officeDocument/2006/relationships/oleObject" Target="embeddings/oleObject171.bin"/><Relationship Id="rId542" Type="http://schemas.openxmlformats.org/officeDocument/2006/relationships/image" Target="media/image241.wmf"/><Relationship Id="rId987" Type="http://schemas.openxmlformats.org/officeDocument/2006/relationships/image" Target="media/image415.wmf"/><Relationship Id="rId1172" Type="http://schemas.openxmlformats.org/officeDocument/2006/relationships/image" Target="media/image516.wmf"/><Relationship Id="rId2016" Type="http://schemas.openxmlformats.org/officeDocument/2006/relationships/oleObject" Target="embeddings/oleObject1070.bin"/><Relationship Id="rId2223" Type="http://schemas.openxmlformats.org/officeDocument/2006/relationships/oleObject" Target="embeddings/oleObject1178.bin"/><Relationship Id="rId2430" Type="http://schemas.openxmlformats.org/officeDocument/2006/relationships/image" Target="media/image1152.wmf"/><Relationship Id="rId2668" Type="http://schemas.openxmlformats.org/officeDocument/2006/relationships/oleObject" Target="embeddings/oleObject1413.bin"/><Relationship Id="rId402" Type="http://schemas.openxmlformats.org/officeDocument/2006/relationships/image" Target="media/image179.wmf"/><Relationship Id="rId847" Type="http://schemas.openxmlformats.org/officeDocument/2006/relationships/oleObject" Target="embeddings/oleObject486.bin"/><Relationship Id="rId1032" Type="http://schemas.openxmlformats.org/officeDocument/2006/relationships/image" Target="media/image449.wmf"/><Relationship Id="rId1477" Type="http://schemas.openxmlformats.org/officeDocument/2006/relationships/oleObject" Target="embeddings/oleObject815.bin"/><Relationship Id="rId1684" Type="http://schemas.openxmlformats.org/officeDocument/2006/relationships/image" Target="media/image764.wmf"/><Relationship Id="rId1891" Type="http://schemas.openxmlformats.org/officeDocument/2006/relationships/oleObject" Target="embeddings/oleObject1026.bin"/><Relationship Id="rId2528" Type="http://schemas.openxmlformats.org/officeDocument/2006/relationships/oleObject" Target="embeddings/oleObject1326.bin"/><Relationship Id="rId2735" Type="http://schemas.openxmlformats.org/officeDocument/2006/relationships/oleObject" Target="embeddings/oleObject1461.bin"/><Relationship Id="rId707" Type="http://schemas.openxmlformats.org/officeDocument/2006/relationships/image" Target="media/image301.wmf"/><Relationship Id="rId914" Type="http://schemas.openxmlformats.org/officeDocument/2006/relationships/image" Target="media/image378.wmf"/><Relationship Id="rId1337" Type="http://schemas.openxmlformats.org/officeDocument/2006/relationships/oleObject" Target="embeddings/oleObject736.bin"/><Relationship Id="rId1544" Type="http://schemas.openxmlformats.org/officeDocument/2006/relationships/oleObject" Target="embeddings/oleObject857.bin"/><Relationship Id="rId1751" Type="http://schemas.openxmlformats.org/officeDocument/2006/relationships/oleObject" Target="embeddings/oleObject950.bin"/><Relationship Id="rId1989" Type="http://schemas.openxmlformats.org/officeDocument/2006/relationships/oleObject" Target="embeddings/oleObject1058.bin"/><Relationship Id="rId43" Type="http://schemas.openxmlformats.org/officeDocument/2006/relationships/image" Target="media/image16.wmf"/><Relationship Id="rId1404" Type="http://schemas.openxmlformats.org/officeDocument/2006/relationships/oleObject" Target="embeddings/oleObject777.bin"/><Relationship Id="rId1611" Type="http://schemas.openxmlformats.org/officeDocument/2006/relationships/image" Target="media/image722.wmf"/><Relationship Id="rId1849" Type="http://schemas.openxmlformats.org/officeDocument/2006/relationships/oleObject" Target="embeddings/oleObject1003.bin"/><Relationship Id="rId192" Type="http://schemas.openxmlformats.org/officeDocument/2006/relationships/oleObject" Target="embeddings/oleObject89.bin"/><Relationship Id="rId1709" Type="http://schemas.openxmlformats.org/officeDocument/2006/relationships/oleObject" Target="embeddings/oleObject926.bin"/><Relationship Id="rId1916" Type="http://schemas.openxmlformats.org/officeDocument/2006/relationships/image" Target="media/image872.wmf"/><Relationship Id="rId497" Type="http://schemas.openxmlformats.org/officeDocument/2006/relationships/image" Target="media/image216.wmf"/><Relationship Id="rId2080" Type="http://schemas.openxmlformats.org/officeDocument/2006/relationships/image" Target="media/image962.wmf"/><Relationship Id="rId2178" Type="http://schemas.openxmlformats.org/officeDocument/2006/relationships/image" Target="media/image1017.wmf"/><Relationship Id="rId2385" Type="http://schemas.openxmlformats.org/officeDocument/2006/relationships/image" Target="media/image1125.wmf"/><Relationship Id="rId357" Type="http://schemas.openxmlformats.org/officeDocument/2006/relationships/oleObject" Target="embeddings/oleObject184.bin"/><Relationship Id="rId1194" Type="http://schemas.openxmlformats.org/officeDocument/2006/relationships/oleObject" Target="embeddings/oleObject657.bin"/><Relationship Id="rId2038" Type="http://schemas.openxmlformats.org/officeDocument/2006/relationships/oleObject" Target="embeddings/oleObject1084.bin"/><Relationship Id="rId2592" Type="http://schemas.openxmlformats.org/officeDocument/2006/relationships/image" Target="media/image1224.wmf"/><Relationship Id="rId217" Type="http://schemas.openxmlformats.org/officeDocument/2006/relationships/oleObject" Target="embeddings/oleObject102.bin"/><Relationship Id="rId564" Type="http://schemas.openxmlformats.org/officeDocument/2006/relationships/image" Target="media/image252.wmf"/><Relationship Id="rId771" Type="http://schemas.openxmlformats.org/officeDocument/2006/relationships/oleObject" Target="embeddings/oleObject439.bin"/><Relationship Id="rId869" Type="http://schemas.openxmlformats.org/officeDocument/2006/relationships/image" Target="media/image362.wmf"/><Relationship Id="rId1499" Type="http://schemas.openxmlformats.org/officeDocument/2006/relationships/oleObject" Target="embeddings/oleObject830.bin"/><Relationship Id="rId2245" Type="http://schemas.openxmlformats.org/officeDocument/2006/relationships/oleObject" Target="embeddings/oleObject1190.bin"/><Relationship Id="rId2452" Type="http://schemas.openxmlformats.org/officeDocument/2006/relationships/oleObject" Target="embeddings/oleObject1279.bin"/><Relationship Id="rId424" Type="http://schemas.openxmlformats.org/officeDocument/2006/relationships/oleObject" Target="embeddings/oleObject225.bin"/><Relationship Id="rId631" Type="http://schemas.openxmlformats.org/officeDocument/2006/relationships/oleObject" Target="embeddings/oleObject349.bin"/><Relationship Id="rId729" Type="http://schemas.openxmlformats.org/officeDocument/2006/relationships/oleObject" Target="embeddings/oleObject414.bin"/><Relationship Id="rId1054" Type="http://schemas.openxmlformats.org/officeDocument/2006/relationships/image" Target="media/image459.wmf"/><Relationship Id="rId1261" Type="http://schemas.openxmlformats.org/officeDocument/2006/relationships/oleObject" Target="embeddings/oleObject694.bin"/><Relationship Id="rId1359" Type="http://schemas.openxmlformats.org/officeDocument/2006/relationships/oleObject" Target="embeddings/oleObject752.bin"/><Relationship Id="rId2105" Type="http://schemas.openxmlformats.org/officeDocument/2006/relationships/image" Target="media/image974.wmf"/><Relationship Id="rId2312" Type="http://schemas.openxmlformats.org/officeDocument/2006/relationships/oleObject" Target="embeddings/oleObject1227.bin"/><Relationship Id="rId2757" Type="http://schemas.openxmlformats.org/officeDocument/2006/relationships/oleObject" Target="embeddings/oleObject1474.bin"/><Relationship Id="rId936" Type="http://schemas.openxmlformats.org/officeDocument/2006/relationships/oleObject" Target="embeddings/oleObject538.bin"/><Relationship Id="rId1121" Type="http://schemas.openxmlformats.org/officeDocument/2006/relationships/image" Target="media/image494.wmf"/><Relationship Id="rId1219" Type="http://schemas.openxmlformats.org/officeDocument/2006/relationships/oleObject" Target="embeddings/oleObject672.bin"/><Relationship Id="rId1566" Type="http://schemas.openxmlformats.org/officeDocument/2006/relationships/image" Target="media/image688.wmf"/><Relationship Id="rId1773" Type="http://schemas.openxmlformats.org/officeDocument/2006/relationships/oleObject" Target="embeddings/oleObject962.bin"/><Relationship Id="rId1980" Type="http://schemas.openxmlformats.org/officeDocument/2006/relationships/image" Target="media/image919.wmf"/><Relationship Id="rId2617" Type="http://schemas.openxmlformats.org/officeDocument/2006/relationships/oleObject" Target="embeddings/oleObject1374.bin"/><Relationship Id="rId65" Type="http://schemas.openxmlformats.org/officeDocument/2006/relationships/oleObject" Target="embeddings/oleObject31.bin"/><Relationship Id="rId1426" Type="http://schemas.openxmlformats.org/officeDocument/2006/relationships/oleObject" Target="embeddings/oleObject788.bin"/><Relationship Id="rId1633" Type="http://schemas.openxmlformats.org/officeDocument/2006/relationships/image" Target="media/image737.wmf"/><Relationship Id="rId1840" Type="http://schemas.openxmlformats.org/officeDocument/2006/relationships/image" Target="media/image834.wmf"/><Relationship Id="rId1700" Type="http://schemas.openxmlformats.org/officeDocument/2006/relationships/oleObject" Target="embeddings/oleObject920.bin"/><Relationship Id="rId1938" Type="http://schemas.openxmlformats.org/officeDocument/2006/relationships/image" Target="media/image890.wmf"/><Relationship Id="rId281" Type="http://schemas.openxmlformats.org/officeDocument/2006/relationships/oleObject" Target="embeddings/oleObject142.bin"/><Relationship Id="rId141" Type="http://schemas.openxmlformats.org/officeDocument/2006/relationships/oleObject" Target="embeddings/oleObject65.bin"/><Relationship Id="rId379" Type="http://schemas.openxmlformats.org/officeDocument/2006/relationships/image" Target="media/image172.wmf"/><Relationship Id="rId586" Type="http://schemas.openxmlformats.org/officeDocument/2006/relationships/image" Target="media/image261.wmf"/><Relationship Id="rId793" Type="http://schemas.openxmlformats.org/officeDocument/2006/relationships/image" Target="media/image335.wmf"/><Relationship Id="rId2267" Type="http://schemas.openxmlformats.org/officeDocument/2006/relationships/oleObject" Target="embeddings/oleObject1202.bin"/><Relationship Id="rId2474" Type="http://schemas.openxmlformats.org/officeDocument/2006/relationships/oleObject" Target="embeddings/oleObject1294.bin"/><Relationship Id="rId2681" Type="http://schemas.openxmlformats.org/officeDocument/2006/relationships/oleObject" Target="embeddings/oleObject1426.bin"/><Relationship Id="rId7" Type="http://schemas.openxmlformats.org/officeDocument/2006/relationships/footnotes" Target="footnotes.xml"/><Relationship Id="rId239" Type="http://schemas.openxmlformats.org/officeDocument/2006/relationships/oleObject" Target="embeddings/oleObject119.bin"/><Relationship Id="rId446" Type="http://schemas.openxmlformats.org/officeDocument/2006/relationships/oleObject" Target="embeddings/oleObject239.bin"/><Relationship Id="rId653" Type="http://schemas.openxmlformats.org/officeDocument/2006/relationships/oleObject" Target="embeddings/oleObject364.bin"/><Relationship Id="rId1076" Type="http://schemas.openxmlformats.org/officeDocument/2006/relationships/oleObject" Target="embeddings/oleObject596.bin"/><Relationship Id="rId1283" Type="http://schemas.openxmlformats.org/officeDocument/2006/relationships/oleObject" Target="embeddings/oleObject707.bin"/><Relationship Id="rId1490" Type="http://schemas.openxmlformats.org/officeDocument/2006/relationships/oleObject" Target="embeddings/oleObject824.bin"/><Relationship Id="rId2127" Type="http://schemas.openxmlformats.org/officeDocument/2006/relationships/image" Target="media/image991.wmf"/><Relationship Id="rId2334" Type="http://schemas.openxmlformats.org/officeDocument/2006/relationships/oleObject" Target="embeddings/oleObject1234.bin"/><Relationship Id="rId306" Type="http://schemas.openxmlformats.org/officeDocument/2006/relationships/oleObject" Target="embeddings/oleObject154.bin"/><Relationship Id="rId860" Type="http://schemas.openxmlformats.org/officeDocument/2006/relationships/oleObject" Target="embeddings/oleObject494.bin"/><Relationship Id="rId958" Type="http://schemas.openxmlformats.org/officeDocument/2006/relationships/oleObject" Target="embeddings/oleObject550.bin"/><Relationship Id="rId1143" Type="http://schemas.openxmlformats.org/officeDocument/2006/relationships/oleObject" Target="embeddings/oleObject634.bin"/><Relationship Id="rId1588" Type="http://schemas.openxmlformats.org/officeDocument/2006/relationships/image" Target="media/image704.wmf"/><Relationship Id="rId1795" Type="http://schemas.openxmlformats.org/officeDocument/2006/relationships/oleObject" Target="embeddings/oleObject977.bin"/><Relationship Id="rId2541" Type="http://schemas.openxmlformats.org/officeDocument/2006/relationships/oleObject" Target="embeddings/oleObject1334.bin"/><Relationship Id="rId2639" Type="http://schemas.openxmlformats.org/officeDocument/2006/relationships/oleObject" Target="embeddings/oleObject1390.bin"/><Relationship Id="rId87" Type="http://schemas.openxmlformats.org/officeDocument/2006/relationships/oleObject" Target="embeddings/oleObject45.bin"/><Relationship Id="rId513" Type="http://schemas.openxmlformats.org/officeDocument/2006/relationships/oleObject" Target="embeddings/oleObject280.bin"/><Relationship Id="rId720" Type="http://schemas.openxmlformats.org/officeDocument/2006/relationships/oleObject" Target="embeddings/oleObject408.bin"/><Relationship Id="rId818" Type="http://schemas.openxmlformats.org/officeDocument/2006/relationships/oleObject" Target="embeddings/oleObject466.bin"/><Relationship Id="rId1350" Type="http://schemas.openxmlformats.org/officeDocument/2006/relationships/oleObject" Target="embeddings/oleObject746.bin"/><Relationship Id="rId1448" Type="http://schemas.openxmlformats.org/officeDocument/2006/relationships/oleObject" Target="embeddings/oleObject797.bin"/><Relationship Id="rId1655" Type="http://schemas.openxmlformats.org/officeDocument/2006/relationships/image" Target="media/image748.wmf"/><Relationship Id="rId2401" Type="http://schemas.openxmlformats.org/officeDocument/2006/relationships/image" Target="media/image1138.wmf"/><Relationship Id="rId2706" Type="http://schemas.openxmlformats.org/officeDocument/2006/relationships/image" Target="media/image1252.wmf"/><Relationship Id="rId1003" Type="http://schemas.openxmlformats.org/officeDocument/2006/relationships/image" Target="media/image426.wmf"/><Relationship Id="rId1210" Type="http://schemas.openxmlformats.org/officeDocument/2006/relationships/image" Target="media/image536.wmf"/><Relationship Id="rId1308" Type="http://schemas.openxmlformats.org/officeDocument/2006/relationships/oleObject" Target="embeddings/oleObject721.bin"/><Relationship Id="rId1862" Type="http://schemas.openxmlformats.org/officeDocument/2006/relationships/image" Target="media/image845.wmf"/><Relationship Id="rId1515" Type="http://schemas.openxmlformats.org/officeDocument/2006/relationships/oleObject" Target="embeddings/oleObject839.bin"/><Relationship Id="rId1722" Type="http://schemas.openxmlformats.org/officeDocument/2006/relationships/oleObject" Target="embeddings/oleObject933.bin"/><Relationship Id="rId14" Type="http://schemas.openxmlformats.org/officeDocument/2006/relationships/oleObject" Target="embeddings/oleObject2.bin"/><Relationship Id="rId2191" Type="http://schemas.openxmlformats.org/officeDocument/2006/relationships/oleObject" Target="embeddings/oleObject1161.bin"/><Relationship Id="rId163" Type="http://schemas.openxmlformats.org/officeDocument/2006/relationships/image" Target="media/image80.wmf"/><Relationship Id="rId370" Type="http://schemas.openxmlformats.org/officeDocument/2006/relationships/oleObject" Target="embeddings/oleObject193.bin"/><Relationship Id="rId2051" Type="http://schemas.openxmlformats.org/officeDocument/2006/relationships/image" Target="media/image951.wmf"/><Relationship Id="rId2289" Type="http://schemas.openxmlformats.org/officeDocument/2006/relationships/image" Target="media/image1067.wmf"/><Relationship Id="rId2496" Type="http://schemas.openxmlformats.org/officeDocument/2006/relationships/oleObject" Target="embeddings/oleObject1306.bin"/><Relationship Id="rId230" Type="http://schemas.openxmlformats.org/officeDocument/2006/relationships/oleObject" Target="embeddings/oleObject113.bin"/><Relationship Id="rId468" Type="http://schemas.openxmlformats.org/officeDocument/2006/relationships/oleObject" Target="embeddings/oleObject253.bin"/><Relationship Id="rId675" Type="http://schemas.openxmlformats.org/officeDocument/2006/relationships/image" Target="media/image292.wmf"/><Relationship Id="rId882" Type="http://schemas.openxmlformats.org/officeDocument/2006/relationships/image" Target="media/image367.wmf"/><Relationship Id="rId1098" Type="http://schemas.openxmlformats.org/officeDocument/2006/relationships/image" Target="media/image483.wmf"/><Relationship Id="rId2149" Type="http://schemas.openxmlformats.org/officeDocument/2006/relationships/oleObject" Target="embeddings/oleObject1139.bin"/><Relationship Id="rId2356" Type="http://schemas.openxmlformats.org/officeDocument/2006/relationships/image" Target="media/image1102.wmf"/><Relationship Id="rId2563" Type="http://schemas.openxmlformats.org/officeDocument/2006/relationships/oleObject" Target="embeddings/oleObject1346.bin"/><Relationship Id="rId2770" Type="http://schemas.openxmlformats.org/officeDocument/2006/relationships/oleObject" Target="embeddings/oleObject1482.bin"/><Relationship Id="rId328" Type="http://schemas.openxmlformats.org/officeDocument/2006/relationships/oleObject" Target="embeddings/oleObject167.bin"/><Relationship Id="rId535" Type="http://schemas.openxmlformats.org/officeDocument/2006/relationships/image" Target="media/image237.wmf"/><Relationship Id="rId742" Type="http://schemas.openxmlformats.org/officeDocument/2006/relationships/image" Target="media/image314.wmf"/><Relationship Id="rId1165" Type="http://schemas.openxmlformats.org/officeDocument/2006/relationships/image" Target="media/image512.wmf"/><Relationship Id="rId1372" Type="http://schemas.openxmlformats.org/officeDocument/2006/relationships/image" Target="media/image606.wmf"/><Relationship Id="rId2009" Type="http://schemas.openxmlformats.org/officeDocument/2006/relationships/image" Target="media/image935.wmf"/><Relationship Id="rId2216" Type="http://schemas.openxmlformats.org/officeDocument/2006/relationships/oleObject" Target="embeddings/oleObject1174.bin"/><Relationship Id="rId2423" Type="http://schemas.openxmlformats.org/officeDocument/2006/relationships/oleObject" Target="embeddings/oleObject1267.bin"/><Relationship Id="rId2630" Type="http://schemas.openxmlformats.org/officeDocument/2006/relationships/image" Target="media/image1241.wmf"/><Relationship Id="rId602" Type="http://schemas.openxmlformats.org/officeDocument/2006/relationships/oleObject" Target="embeddings/oleObject327.bin"/><Relationship Id="rId1025" Type="http://schemas.openxmlformats.org/officeDocument/2006/relationships/image" Target="media/image442.wmf"/><Relationship Id="rId1232" Type="http://schemas.openxmlformats.org/officeDocument/2006/relationships/oleObject" Target="embeddings/oleObject679.bin"/><Relationship Id="rId1677" Type="http://schemas.openxmlformats.org/officeDocument/2006/relationships/image" Target="media/image759.wmf"/><Relationship Id="rId1884" Type="http://schemas.openxmlformats.org/officeDocument/2006/relationships/oleObject" Target="embeddings/oleObject1024.bin"/><Relationship Id="rId2728" Type="http://schemas.openxmlformats.org/officeDocument/2006/relationships/image" Target="media/image1263.wmf"/><Relationship Id="rId907" Type="http://schemas.openxmlformats.org/officeDocument/2006/relationships/oleObject" Target="embeddings/oleObject525.bin"/><Relationship Id="rId1537" Type="http://schemas.openxmlformats.org/officeDocument/2006/relationships/image" Target="media/image677.wmf"/><Relationship Id="rId1744" Type="http://schemas.openxmlformats.org/officeDocument/2006/relationships/image" Target="media/image790.wmf"/><Relationship Id="rId1951" Type="http://schemas.openxmlformats.org/officeDocument/2006/relationships/oleObject" Target="embeddings/oleObject1046.bin"/><Relationship Id="rId36" Type="http://schemas.openxmlformats.org/officeDocument/2006/relationships/oleObject" Target="embeddings/oleObject16.bin"/><Relationship Id="rId1604" Type="http://schemas.openxmlformats.org/officeDocument/2006/relationships/oleObject" Target="embeddings/oleObject880.bin"/><Relationship Id="rId185" Type="http://schemas.openxmlformats.org/officeDocument/2006/relationships/image" Target="media/image92.wmf"/><Relationship Id="rId1811" Type="http://schemas.openxmlformats.org/officeDocument/2006/relationships/oleObject" Target="embeddings/oleObject985.bin"/><Relationship Id="rId1909" Type="http://schemas.openxmlformats.org/officeDocument/2006/relationships/image" Target="media/image868.wmf"/><Relationship Id="rId392" Type="http://schemas.openxmlformats.org/officeDocument/2006/relationships/oleObject" Target="embeddings/oleObject209.bin"/><Relationship Id="rId697" Type="http://schemas.openxmlformats.org/officeDocument/2006/relationships/oleObject" Target="embeddings/oleObject391.bin"/><Relationship Id="rId2073" Type="http://schemas.openxmlformats.org/officeDocument/2006/relationships/oleObject" Target="embeddings/oleObject1105.bin"/><Relationship Id="rId2280" Type="http://schemas.openxmlformats.org/officeDocument/2006/relationships/oleObject" Target="embeddings/oleObject1210.bin"/><Relationship Id="rId2378" Type="http://schemas.openxmlformats.org/officeDocument/2006/relationships/image" Target="media/image1119.wmf"/><Relationship Id="rId252" Type="http://schemas.openxmlformats.org/officeDocument/2006/relationships/oleObject" Target="embeddings/oleObject126.bin"/><Relationship Id="rId1187" Type="http://schemas.openxmlformats.org/officeDocument/2006/relationships/image" Target="media/image527.wmf"/><Relationship Id="rId2140" Type="http://schemas.openxmlformats.org/officeDocument/2006/relationships/image" Target="media/image998.wmf"/><Relationship Id="rId2585" Type="http://schemas.openxmlformats.org/officeDocument/2006/relationships/image" Target="media/image1221.wmf"/><Relationship Id="rId112" Type="http://schemas.openxmlformats.org/officeDocument/2006/relationships/image" Target="media/image52.wmf"/><Relationship Id="rId557" Type="http://schemas.openxmlformats.org/officeDocument/2006/relationships/oleObject" Target="embeddings/oleObject301.bin"/><Relationship Id="rId764" Type="http://schemas.openxmlformats.org/officeDocument/2006/relationships/oleObject" Target="embeddings/oleObject434.bin"/><Relationship Id="rId971" Type="http://schemas.openxmlformats.org/officeDocument/2006/relationships/oleObject" Target="embeddings/oleObject559.bin"/><Relationship Id="rId1394" Type="http://schemas.openxmlformats.org/officeDocument/2006/relationships/image" Target="media/image616.wmf"/><Relationship Id="rId1699" Type="http://schemas.openxmlformats.org/officeDocument/2006/relationships/image" Target="media/image772.wmf"/><Relationship Id="rId2000" Type="http://schemas.openxmlformats.org/officeDocument/2006/relationships/image" Target="media/image930.wmf"/><Relationship Id="rId2238" Type="http://schemas.openxmlformats.org/officeDocument/2006/relationships/image" Target="media/image1045.wmf"/><Relationship Id="rId2445" Type="http://schemas.openxmlformats.org/officeDocument/2006/relationships/image" Target="media/image1161.wmf"/><Relationship Id="rId2652" Type="http://schemas.openxmlformats.org/officeDocument/2006/relationships/oleObject" Target="embeddings/oleObject1401.bin"/><Relationship Id="rId417" Type="http://schemas.openxmlformats.org/officeDocument/2006/relationships/image" Target="media/image186.wmf"/><Relationship Id="rId624" Type="http://schemas.openxmlformats.org/officeDocument/2006/relationships/image" Target="media/image273.wmf"/><Relationship Id="rId831" Type="http://schemas.openxmlformats.org/officeDocument/2006/relationships/oleObject" Target="embeddings/oleObject476.bin"/><Relationship Id="rId1047" Type="http://schemas.openxmlformats.org/officeDocument/2006/relationships/image" Target="media/image456.wmf"/><Relationship Id="rId1254" Type="http://schemas.openxmlformats.org/officeDocument/2006/relationships/oleObject" Target="embeddings/oleObject690.bin"/><Relationship Id="rId1461" Type="http://schemas.openxmlformats.org/officeDocument/2006/relationships/oleObject" Target="embeddings/oleObject806.bin"/><Relationship Id="rId2305" Type="http://schemas.openxmlformats.org/officeDocument/2006/relationships/oleObject" Target="embeddings/oleObject1223.bin"/><Relationship Id="rId2512" Type="http://schemas.openxmlformats.org/officeDocument/2006/relationships/oleObject" Target="embeddings/oleObject1317.bin"/><Relationship Id="rId929" Type="http://schemas.openxmlformats.org/officeDocument/2006/relationships/oleObject" Target="embeddings/oleObject534.bin"/><Relationship Id="rId1114" Type="http://schemas.openxmlformats.org/officeDocument/2006/relationships/image" Target="media/image490.wmf"/><Relationship Id="rId1321" Type="http://schemas.openxmlformats.org/officeDocument/2006/relationships/image" Target="media/image585.wmf"/><Relationship Id="rId1559" Type="http://schemas.openxmlformats.org/officeDocument/2006/relationships/oleObject" Target="embeddings/oleObject867.bin"/><Relationship Id="rId1766" Type="http://schemas.openxmlformats.org/officeDocument/2006/relationships/oleObject" Target="embeddings/oleObject958.bin"/><Relationship Id="rId1973" Type="http://schemas.openxmlformats.org/officeDocument/2006/relationships/image" Target="media/image915.wmf"/><Relationship Id="rId58" Type="http://schemas.openxmlformats.org/officeDocument/2006/relationships/image" Target="media/image23.wmf"/><Relationship Id="rId1419" Type="http://schemas.openxmlformats.org/officeDocument/2006/relationships/image" Target="media/image628.wmf"/><Relationship Id="rId1626" Type="http://schemas.openxmlformats.org/officeDocument/2006/relationships/image" Target="media/image732.wmf"/><Relationship Id="rId1833" Type="http://schemas.openxmlformats.org/officeDocument/2006/relationships/oleObject" Target="embeddings/oleObject995.bin"/><Relationship Id="rId1900" Type="http://schemas.openxmlformats.org/officeDocument/2006/relationships/oleObject" Target="embeddings/oleObject1031.bin"/><Relationship Id="rId2095" Type="http://schemas.openxmlformats.org/officeDocument/2006/relationships/image" Target="media/image968.wmf"/><Relationship Id="rId274" Type="http://schemas.openxmlformats.org/officeDocument/2006/relationships/oleObject" Target="embeddings/oleObject137.bin"/><Relationship Id="rId481" Type="http://schemas.openxmlformats.org/officeDocument/2006/relationships/oleObject" Target="embeddings/oleObject262.bin"/><Relationship Id="rId2162" Type="http://schemas.openxmlformats.org/officeDocument/2006/relationships/image" Target="media/image1009.wmf"/><Relationship Id="rId134" Type="http://schemas.openxmlformats.org/officeDocument/2006/relationships/image" Target="media/image65.wmf"/><Relationship Id="rId579" Type="http://schemas.openxmlformats.org/officeDocument/2006/relationships/oleObject" Target="embeddings/oleObject315.bin"/><Relationship Id="rId786" Type="http://schemas.openxmlformats.org/officeDocument/2006/relationships/oleObject" Target="embeddings/oleObject449.bin"/><Relationship Id="rId993" Type="http://schemas.openxmlformats.org/officeDocument/2006/relationships/oleObject" Target="embeddings/oleObject566.bin"/><Relationship Id="rId2467" Type="http://schemas.openxmlformats.org/officeDocument/2006/relationships/oleObject" Target="embeddings/oleObject1289.bin"/><Relationship Id="rId2674" Type="http://schemas.openxmlformats.org/officeDocument/2006/relationships/oleObject" Target="embeddings/oleObject1419.bin"/><Relationship Id="rId341" Type="http://schemas.openxmlformats.org/officeDocument/2006/relationships/oleObject" Target="embeddings/oleObject175.bin"/><Relationship Id="rId439" Type="http://schemas.openxmlformats.org/officeDocument/2006/relationships/oleObject" Target="embeddings/oleObject234.bin"/><Relationship Id="rId646" Type="http://schemas.openxmlformats.org/officeDocument/2006/relationships/oleObject" Target="embeddings/oleObject360.bin"/><Relationship Id="rId1069" Type="http://schemas.openxmlformats.org/officeDocument/2006/relationships/image" Target="media/image470.wmf"/><Relationship Id="rId1276" Type="http://schemas.openxmlformats.org/officeDocument/2006/relationships/image" Target="media/image566.wmf"/><Relationship Id="rId1483" Type="http://schemas.openxmlformats.org/officeDocument/2006/relationships/oleObject" Target="embeddings/oleObject820.bin"/><Relationship Id="rId2022" Type="http://schemas.openxmlformats.org/officeDocument/2006/relationships/image" Target="media/image942.wmf"/><Relationship Id="rId2327" Type="http://schemas.openxmlformats.org/officeDocument/2006/relationships/image" Target="media/image1089.wmf"/><Relationship Id="rId201" Type="http://schemas.openxmlformats.org/officeDocument/2006/relationships/oleObject" Target="embeddings/oleObject93.bin"/><Relationship Id="rId506" Type="http://schemas.openxmlformats.org/officeDocument/2006/relationships/oleObject" Target="embeddings/oleObject277.bin"/><Relationship Id="rId853" Type="http://schemas.openxmlformats.org/officeDocument/2006/relationships/image" Target="media/image355.wmf"/><Relationship Id="rId1136" Type="http://schemas.openxmlformats.org/officeDocument/2006/relationships/image" Target="media/image499.wmf"/><Relationship Id="rId1690" Type="http://schemas.openxmlformats.org/officeDocument/2006/relationships/image" Target="media/image768.wmf"/><Relationship Id="rId1788" Type="http://schemas.openxmlformats.org/officeDocument/2006/relationships/image" Target="media/image808.wmf"/><Relationship Id="rId1995" Type="http://schemas.openxmlformats.org/officeDocument/2006/relationships/oleObject" Target="embeddings/oleObject1061.bin"/><Relationship Id="rId2534" Type="http://schemas.openxmlformats.org/officeDocument/2006/relationships/image" Target="media/image1196.wmf"/><Relationship Id="rId2741" Type="http://schemas.openxmlformats.org/officeDocument/2006/relationships/oleObject" Target="embeddings/oleObject1465.bin"/><Relationship Id="rId713" Type="http://schemas.openxmlformats.org/officeDocument/2006/relationships/image" Target="media/image302.wmf"/><Relationship Id="rId920" Type="http://schemas.openxmlformats.org/officeDocument/2006/relationships/image" Target="media/image381.wmf"/><Relationship Id="rId1343" Type="http://schemas.openxmlformats.org/officeDocument/2006/relationships/image" Target="media/image595.wmf"/><Relationship Id="rId1550" Type="http://schemas.openxmlformats.org/officeDocument/2006/relationships/image" Target="media/image682.wmf"/><Relationship Id="rId1648" Type="http://schemas.openxmlformats.org/officeDocument/2006/relationships/oleObject" Target="embeddings/oleObject896.bin"/><Relationship Id="rId2601" Type="http://schemas.openxmlformats.org/officeDocument/2006/relationships/oleObject" Target="embeddings/oleObject1366.bin"/><Relationship Id="rId1203" Type="http://schemas.openxmlformats.org/officeDocument/2006/relationships/oleObject" Target="embeddings/oleObject662.bin"/><Relationship Id="rId1410" Type="http://schemas.openxmlformats.org/officeDocument/2006/relationships/oleObject" Target="embeddings/oleObject780.bin"/><Relationship Id="rId1508" Type="http://schemas.openxmlformats.org/officeDocument/2006/relationships/oleObject" Target="embeddings/oleObject835.bin"/><Relationship Id="rId1855" Type="http://schemas.openxmlformats.org/officeDocument/2006/relationships/oleObject" Target="embeddings/oleObject1006.bin"/><Relationship Id="rId1715" Type="http://schemas.openxmlformats.org/officeDocument/2006/relationships/oleObject" Target="embeddings/oleObject929.bin"/><Relationship Id="rId1922" Type="http://schemas.openxmlformats.org/officeDocument/2006/relationships/image" Target="media/image878.wmf"/><Relationship Id="rId296" Type="http://schemas.openxmlformats.org/officeDocument/2006/relationships/oleObject" Target="embeddings/oleObject150.bin"/><Relationship Id="rId2184" Type="http://schemas.openxmlformats.org/officeDocument/2006/relationships/image" Target="media/image1019.wmf"/><Relationship Id="rId2391" Type="http://schemas.openxmlformats.org/officeDocument/2006/relationships/image" Target="media/image1131.wmf"/><Relationship Id="rId156" Type="http://schemas.openxmlformats.org/officeDocument/2006/relationships/oleObject" Target="embeddings/oleObject72.bin"/><Relationship Id="rId363" Type="http://schemas.openxmlformats.org/officeDocument/2006/relationships/oleObject" Target="embeddings/oleObject189.bin"/><Relationship Id="rId570" Type="http://schemas.openxmlformats.org/officeDocument/2006/relationships/image" Target="media/image255.wmf"/><Relationship Id="rId2044" Type="http://schemas.openxmlformats.org/officeDocument/2006/relationships/image" Target="media/image948.wmf"/><Relationship Id="rId2251" Type="http://schemas.openxmlformats.org/officeDocument/2006/relationships/image" Target="media/image1050.wmf"/><Relationship Id="rId2489" Type="http://schemas.openxmlformats.org/officeDocument/2006/relationships/oleObject" Target="embeddings/oleObject1302.bin"/><Relationship Id="rId2696" Type="http://schemas.openxmlformats.org/officeDocument/2006/relationships/oleObject" Target="embeddings/oleObject1441.bin"/><Relationship Id="rId223" Type="http://schemas.openxmlformats.org/officeDocument/2006/relationships/oleObject" Target="embeddings/oleObject107.bin"/><Relationship Id="rId430" Type="http://schemas.openxmlformats.org/officeDocument/2006/relationships/oleObject" Target="embeddings/oleObject230.bin"/><Relationship Id="rId668" Type="http://schemas.openxmlformats.org/officeDocument/2006/relationships/image" Target="media/image289.wmf"/><Relationship Id="rId875" Type="http://schemas.openxmlformats.org/officeDocument/2006/relationships/image" Target="media/image365.wmf"/><Relationship Id="rId1060" Type="http://schemas.openxmlformats.org/officeDocument/2006/relationships/image" Target="media/image464.wmf"/><Relationship Id="rId1298" Type="http://schemas.openxmlformats.org/officeDocument/2006/relationships/oleObject" Target="embeddings/oleObject716.bin"/><Relationship Id="rId2111" Type="http://schemas.openxmlformats.org/officeDocument/2006/relationships/image" Target="media/image978.wmf"/><Relationship Id="rId2349" Type="http://schemas.openxmlformats.org/officeDocument/2006/relationships/oleObject" Target="embeddings/oleObject1243.bin"/><Relationship Id="rId2556" Type="http://schemas.openxmlformats.org/officeDocument/2006/relationships/image" Target="media/image1206.wmf"/><Relationship Id="rId2763" Type="http://schemas.openxmlformats.org/officeDocument/2006/relationships/oleObject" Target="embeddings/oleObject1477.bin"/><Relationship Id="rId528" Type="http://schemas.openxmlformats.org/officeDocument/2006/relationships/oleObject" Target="embeddings/oleObject287.bin"/><Relationship Id="rId735" Type="http://schemas.openxmlformats.org/officeDocument/2006/relationships/oleObject" Target="embeddings/oleObject417.bin"/><Relationship Id="rId942" Type="http://schemas.openxmlformats.org/officeDocument/2006/relationships/image" Target="media/image394.wmf"/><Relationship Id="rId1158" Type="http://schemas.openxmlformats.org/officeDocument/2006/relationships/oleObject" Target="embeddings/oleObject642.bin"/><Relationship Id="rId1365" Type="http://schemas.openxmlformats.org/officeDocument/2006/relationships/image" Target="media/image602.wmf"/><Relationship Id="rId1572" Type="http://schemas.openxmlformats.org/officeDocument/2006/relationships/image" Target="media/image692.wmf"/><Relationship Id="rId2209" Type="http://schemas.openxmlformats.org/officeDocument/2006/relationships/image" Target="media/image1030.wmf"/><Relationship Id="rId2416" Type="http://schemas.openxmlformats.org/officeDocument/2006/relationships/oleObject" Target="embeddings/oleObject1263.bin"/><Relationship Id="rId2623" Type="http://schemas.openxmlformats.org/officeDocument/2006/relationships/image" Target="media/image1237.wmf"/><Relationship Id="rId1018" Type="http://schemas.openxmlformats.org/officeDocument/2006/relationships/oleObject" Target="embeddings/oleObject575.bin"/><Relationship Id="rId1225" Type="http://schemas.openxmlformats.org/officeDocument/2006/relationships/image" Target="media/image542.wmf"/><Relationship Id="rId1432" Type="http://schemas.openxmlformats.org/officeDocument/2006/relationships/oleObject" Target="embeddings/oleObject790.bin"/><Relationship Id="rId1877" Type="http://schemas.openxmlformats.org/officeDocument/2006/relationships/oleObject" Target="embeddings/oleObject1020.bin"/><Relationship Id="rId71" Type="http://schemas.openxmlformats.org/officeDocument/2006/relationships/image" Target="media/image29.wmf"/><Relationship Id="rId802" Type="http://schemas.openxmlformats.org/officeDocument/2006/relationships/image" Target="media/image340.wmf"/><Relationship Id="rId1737" Type="http://schemas.openxmlformats.org/officeDocument/2006/relationships/oleObject" Target="embeddings/oleObject943.bin"/><Relationship Id="rId1944" Type="http://schemas.openxmlformats.org/officeDocument/2006/relationships/oleObject" Target="embeddings/oleObject1043.bin"/><Relationship Id="rId29" Type="http://schemas.openxmlformats.org/officeDocument/2006/relationships/image" Target="media/image9.wmf"/><Relationship Id="rId178" Type="http://schemas.openxmlformats.org/officeDocument/2006/relationships/oleObject" Target="embeddings/oleObject82.bin"/><Relationship Id="rId1804" Type="http://schemas.openxmlformats.org/officeDocument/2006/relationships/oleObject" Target="embeddings/oleObject982.bin"/><Relationship Id="rId385" Type="http://schemas.openxmlformats.org/officeDocument/2006/relationships/oleObject" Target="embeddings/oleObject203.bin"/><Relationship Id="rId592" Type="http://schemas.openxmlformats.org/officeDocument/2006/relationships/oleObject" Target="embeddings/oleObject321.bin"/><Relationship Id="rId2066" Type="http://schemas.openxmlformats.org/officeDocument/2006/relationships/oleObject" Target="embeddings/oleObject1101.bin"/><Relationship Id="rId2273" Type="http://schemas.openxmlformats.org/officeDocument/2006/relationships/oleObject" Target="embeddings/oleObject1206.bin"/><Relationship Id="rId2480" Type="http://schemas.openxmlformats.org/officeDocument/2006/relationships/oleObject" Target="embeddings/oleObject1297.bin"/><Relationship Id="rId245" Type="http://schemas.openxmlformats.org/officeDocument/2006/relationships/image" Target="media/image116.wmf"/><Relationship Id="rId452" Type="http://schemas.openxmlformats.org/officeDocument/2006/relationships/image" Target="media/image203.wmf"/><Relationship Id="rId897" Type="http://schemas.openxmlformats.org/officeDocument/2006/relationships/oleObject" Target="embeddings/oleObject517.bin"/><Relationship Id="rId1082" Type="http://schemas.openxmlformats.org/officeDocument/2006/relationships/image" Target="media/image475.wmf"/><Relationship Id="rId2133" Type="http://schemas.openxmlformats.org/officeDocument/2006/relationships/image" Target="media/image993.wmf"/><Relationship Id="rId2340" Type="http://schemas.openxmlformats.org/officeDocument/2006/relationships/oleObject" Target="embeddings/oleObject1237.bin"/><Relationship Id="rId2578" Type="http://schemas.openxmlformats.org/officeDocument/2006/relationships/image" Target="media/image1216.wmf"/><Relationship Id="rId105" Type="http://schemas.openxmlformats.org/officeDocument/2006/relationships/image" Target="media/image47.wmf"/><Relationship Id="rId312" Type="http://schemas.openxmlformats.org/officeDocument/2006/relationships/oleObject" Target="embeddings/oleObject158.bin"/><Relationship Id="rId757" Type="http://schemas.openxmlformats.org/officeDocument/2006/relationships/image" Target="media/image318.wmf"/><Relationship Id="rId964" Type="http://schemas.openxmlformats.org/officeDocument/2006/relationships/image" Target="media/image404.wmf"/><Relationship Id="rId1387" Type="http://schemas.openxmlformats.org/officeDocument/2006/relationships/image" Target="media/image613.wmf"/><Relationship Id="rId1594" Type="http://schemas.openxmlformats.org/officeDocument/2006/relationships/image" Target="media/image708.wmf"/><Relationship Id="rId2200" Type="http://schemas.openxmlformats.org/officeDocument/2006/relationships/oleObject" Target="embeddings/oleObject1166.bin"/><Relationship Id="rId2438" Type="http://schemas.openxmlformats.org/officeDocument/2006/relationships/image" Target="media/image1156.wmf"/><Relationship Id="rId2645" Type="http://schemas.openxmlformats.org/officeDocument/2006/relationships/oleObject" Target="embeddings/oleObject1394.bin"/><Relationship Id="rId93" Type="http://schemas.openxmlformats.org/officeDocument/2006/relationships/image" Target="media/image37.wmf"/><Relationship Id="rId617" Type="http://schemas.openxmlformats.org/officeDocument/2006/relationships/oleObject" Target="embeddings/oleObject338.bin"/><Relationship Id="rId824" Type="http://schemas.openxmlformats.org/officeDocument/2006/relationships/image" Target="media/image346.wmf"/><Relationship Id="rId1247" Type="http://schemas.openxmlformats.org/officeDocument/2006/relationships/image" Target="media/image553.wmf"/><Relationship Id="rId1454" Type="http://schemas.openxmlformats.org/officeDocument/2006/relationships/oleObject" Target="embeddings/oleObject800.bin"/><Relationship Id="rId1661" Type="http://schemas.openxmlformats.org/officeDocument/2006/relationships/image" Target="media/image751.wmf"/><Relationship Id="rId1899" Type="http://schemas.openxmlformats.org/officeDocument/2006/relationships/image" Target="media/image861.wmf"/><Relationship Id="rId2505" Type="http://schemas.openxmlformats.org/officeDocument/2006/relationships/image" Target="media/image1184.wmf"/><Relationship Id="rId2712" Type="http://schemas.openxmlformats.org/officeDocument/2006/relationships/image" Target="media/image1255.wmf"/><Relationship Id="rId1107" Type="http://schemas.openxmlformats.org/officeDocument/2006/relationships/image" Target="media/image487.wmf"/><Relationship Id="rId1314" Type="http://schemas.openxmlformats.org/officeDocument/2006/relationships/oleObject" Target="embeddings/oleObject723.bin"/><Relationship Id="rId1521" Type="http://schemas.openxmlformats.org/officeDocument/2006/relationships/oleObject" Target="embeddings/oleObject844.bin"/><Relationship Id="rId1759" Type="http://schemas.openxmlformats.org/officeDocument/2006/relationships/oleObject" Target="embeddings/oleObject954.bin"/><Relationship Id="rId1966" Type="http://schemas.openxmlformats.org/officeDocument/2006/relationships/image" Target="media/image908.wmf"/><Relationship Id="rId1619" Type="http://schemas.openxmlformats.org/officeDocument/2006/relationships/oleObject" Target="embeddings/oleObject885.bin"/><Relationship Id="rId1826" Type="http://schemas.openxmlformats.org/officeDocument/2006/relationships/image" Target="media/image828.wmf"/><Relationship Id="rId20" Type="http://schemas.openxmlformats.org/officeDocument/2006/relationships/oleObject" Target="embeddings/oleObject5.bin"/><Relationship Id="rId2088" Type="http://schemas.openxmlformats.org/officeDocument/2006/relationships/image" Target="media/image966.wmf"/><Relationship Id="rId2295" Type="http://schemas.openxmlformats.org/officeDocument/2006/relationships/image" Target="media/image1070.wmf"/><Relationship Id="rId267" Type="http://schemas.openxmlformats.org/officeDocument/2006/relationships/oleObject" Target="embeddings/oleObject134.bin"/><Relationship Id="rId474" Type="http://schemas.openxmlformats.org/officeDocument/2006/relationships/oleObject" Target="embeddings/oleObject258.bin"/><Relationship Id="rId2155" Type="http://schemas.openxmlformats.org/officeDocument/2006/relationships/oleObject" Target="embeddings/oleObject1142.bin"/><Relationship Id="rId127" Type="http://schemas.openxmlformats.org/officeDocument/2006/relationships/image" Target="media/image58.wmf"/><Relationship Id="rId681" Type="http://schemas.openxmlformats.org/officeDocument/2006/relationships/oleObject" Target="embeddings/oleObject379.bin"/><Relationship Id="rId779" Type="http://schemas.openxmlformats.org/officeDocument/2006/relationships/image" Target="media/image327.wmf"/><Relationship Id="rId986" Type="http://schemas.openxmlformats.org/officeDocument/2006/relationships/image" Target="media/image414.wmf"/><Relationship Id="rId2362" Type="http://schemas.openxmlformats.org/officeDocument/2006/relationships/image" Target="media/image1105.wmf"/><Relationship Id="rId2667" Type="http://schemas.openxmlformats.org/officeDocument/2006/relationships/oleObject" Target="embeddings/oleObject1412.bin"/><Relationship Id="rId334" Type="http://schemas.openxmlformats.org/officeDocument/2006/relationships/image" Target="media/image156.wmf"/><Relationship Id="rId541" Type="http://schemas.openxmlformats.org/officeDocument/2006/relationships/oleObject" Target="embeddings/oleObject293.bin"/><Relationship Id="rId639" Type="http://schemas.openxmlformats.org/officeDocument/2006/relationships/oleObject" Target="embeddings/oleObject355.bin"/><Relationship Id="rId1171" Type="http://schemas.openxmlformats.org/officeDocument/2006/relationships/image" Target="media/image515.wmf"/><Relationship Id="rId1269" Type="http://schemas.openxmlformats.org/officeDocument/2006/relationships/image" Target="media/image563.wmf"/><Relationship Id="rId1476" Type="http://schemas.openxmlformats.org/officeDocument/2006/relationships/image" Target="media/image654.wmf"/><Relationship Id="rId2015" Type="http://schemas.openxmlformats.org/officeDocument/2006/relationships/image" Target="media/image938.wmf"/><Relationship Id="rId2222" Type="http://schemas.openxmlformats.org/officeDocument/2006/relationships/image" Target="media/image1037.wmf"/><Relationship Id="rId401" Type="http://schemas.openxmlformats.org/officeDocument/2006/relationships/oleObject" Target="embeddings/oleObject215.bin"/><Relationship Id="rId846" Type="http://schemas.openxmlformats.org/officeDocument/2006/relationships/image" Target="media/image353.wmf"/><Relationship Id="rId1031" Type="http://schemas.openxmlformats.org/officeDocument/2006/relationships/image" Target="media/image448.wmf"/><Relationship Id="rId1129" Type="http://schemas.openxmlformats.org/officeDocument/2006/relationships/image" Target="media/image497.wmf"/><Relationship Id="rId1683" Type="http://schemas.openxmlformats.org/officeDocument/2006/relationships/image" Target="media/image763.wmf"/><Relationship Id="rId1890" Type="http://schemas.openxmlformats.org/officeDocument/2006/relationships/image" Target="media/image857.wmf"/><Relationship Id="rId1988" Type="http://schemas.openxmlformats.org/officeDocument/2006/relationships/image" Target="media/image923.wmf"/><Relationship Id="rId2527" Type="http://schemas.openxmlformats.org/officeDocument/2006/relationships/oleObject" Target="embeddings/oleObject1325.bin"/><Relationship Id="rId2734" Type="http://schemas.openxmlformats.org/officeDocument/2006/relationships/image" Target="media/image1266.wmf"/><Relationship Id="rId706" Type="http://schemas.openxmlformats.org/officeDocument/2006/relationships/oleObject" Target="embeddings/oleObject398.bin"/><Relationship Id="rId913" Type="http://schemas.openxmlformats.org/officeDocument/2006/relationships/oleObject" Target="embeddings/oleObject528.bin"/><Relationship Id="rId1336" Type="http://schemas.openxmlformats.org/officeDocument/2006/relationships/image" Target="media/image593.wmf"/><Relationship Id="rId1543" Type="http://schemas.openxmlformats.org/officeDocument/2006/relationships/image" Target="media/image679.wmf"/><Relationship Id="rId1750" Type="http://schemas.openxmlformats.org/officeDocument/2006/relationships/image" Target="media/image793.wmf"/><Relationship Id="rId42" Type="http://schemas.openxmlformats.org/officeDocument/2006/relationships/oleObject" Target="embeddings/oleObject19.bin"/><Relationship Id="rId1403" Type="http://schemas.openxmlformats.org/officeDocument/2006/relationships/oleObject" Target="embeddings/oleObject776.bin"/><Relationship Id="rId1610" Type="http://schemas.openxmlformats.org/officeDocument/2006/relationships/oleObject" Target="embeddings/oleObject881.bin"/><Relationship Id="rId1848" Type="http://schemas.openxmlformats.org/officeDocument/2006/relationships/image" Target="media/image838.wmf"/><Relationship Id="rId191" Type="http://schemas.openxmlformats.org/officeDocument/2006/relationships/image" Target="media/image95.wmf"/><Relationship Id="rId1708" Type="http://schemas.openxmlformats.org/officeDocument/2006/relationships/image" Target="media/image775.wmf"/><Relationship Id="rId1915" Type="http://schemas.openxmlformats.org/officeDocument/2006/relationships/oleObject" Target="embeddings/oleObject1036.bin"/><Relationship Id="rId289" Type="http://schemas.openxmlformats.org/officeDocument/2006/relationships/oleObject" Target="embeddings/oleObject146.bin"/><Relationship Id="rId496" Type="http://schemas.openxmlformats.org/officeDocument/2006/relationships/image" Target="media/image215.wmf"/><Relationship Id="rId2177" Type="http://schemas.openxmlformats.org/officeDocument/2006/relationships/oleObject" Target="embeddings/oleObject1153.bin"/><Relationship Id="rId2384" Type="http://schemas.openxmlformats.org/officeDocument/2006/relationships/image" Target="media/image1124.wmf"/><Relationship Id="rId2591" Type="http://schemas.openxmlformats.org/officeDocument/2006/relationships/oleObject" Target="embeddings/oleObject1360.bin"/><Relationship Id="rId149" Type="http://schemas.openxmlformats.org/officeDocument/2006/relationships/oleObject" Target="embeddings/oleObject69.bin"/><Relationship Id="rId356" Type="http://schemas.openxmlformats.org/officeDocument/2006/relationships/image" Target="media/image165.wmf"/><Relationship Id="rId563" Type="http://schemas.openxmlformats.org/officeDocument/2006/relationships/oleObject" Target="embeddings/oleObject304.bin"/><Relationship Id="rId770" Type="http://schemas.openxmlformats.org/officeDocument/2006/relationships/oleObject" Target="embeddings/oleObject438.bin"/><Relationship Id="rId1193" Type="http://schemas.openxmlformats.org/officeDocument/2006/relationships/oleObject" Target="embeddings/oleObject656.bin"/><Relationship Id="rId2037" Type="http://schemas.openxmlformats.org/officeDocument/2006/relationships/image" Target="media/image946.wmf"/><Relationship Id="rId2244" Type="http://schemas.openxmlformats.org/officeDocument/2006/relationships/oleObject" Target="embeddings/oleObject1189.bin"/><Relationship Id="rId2451" Type="http://schemas.openxmlformats.org/officeDocument/2006/relationships/image" Target="media/image1165.wmf"/><Relationship Id="rId2689" Type="http://schemas.openxmlformats.org/officeDocument/2006/relationships/oleObject" Target="embeddings/oleObject1434.bin"/><Relationship Id="rId216" Type="http://schemas.openxmlformats.org/officeDocument/2006/relationships/image" Target="media/image107.wmf"/><Relationship Id="rId423" Type="http://schemas.openxmlformats.org/officeDocument/2006/relationships/oleObject" Target="embeddings/oleObject224.bin"/><Relationship Id="rId868" Type="http://schemas.openxmlformats.org/officeDocument/2006/relationships/oleObject" Target="embeddings/oleObject499.bin"/><Relationship Id="rId1053" Type="http://schemas.openxmlformats.org/officeDocument/2006/relationships/oleObject" Target="embeddings/oleObject587.bin"/><Relationship Id="rId1260" Type="http://schemas.openxmlformats.org/officeDocument/2006/relationships/image" Target="media/image559.wmf"/><Relationship Id="rId1498" Type="http://schemas.openxmlformats.org/officeDocument/2006/relationships/oleObject" Target="embeddings/oleObject829.bin"/><Relationship Id="rId2104" Type="http://schemas.openxmlformats.org/officeDocument/2006/relationships/image" Target="media/image973.wmf"/><Relationship Id="rId2549" Type="http://schemas.openxmlformats.org/officeDocument/2006/relationships/oleObject" Target="embeddings/oleObject1338.bin"/><Relationship Id="rId2756" Type="http://schemas.openxmlformats.org/officeDocument/2006/relationships/image" Target="media/image1275.wmf"/><Relationship Id="rId630" Type="http://schemas.openxmlformats.org/officeDocument/2006/relationships/oleObject" Target="embeddings/oleObject348.bin"/><Relationship Id="rId728" Type="http://schemas.openxmlformats.org/officeDocument/2006/relationships/oleObject" Target="embeddings/oleObject413.bin"/><Relationship Id="rId935" Type="http://schemas.openxmlformats.org/officeDocument/2006/relationships/oleObject" Target="embeddings/oleObject537.bin"/><Relationship Id="rId1358" Type="http://schemas.openxmlformats.org/officeDocument/2006/relationships/oleObject" Target="embeddings/oleObject751.bin"/><Relationship Id="rId1565" Type="http://schemas.openxmlformats.org/officeDocument/2006/relationships/oleObject" Target="embeddings/oleObject870.bin"/><Relationship Id="rId1772" Type="http://schemas.openxmlformats.org/officeDocument/2006/relationships/image" Target="media/image803.wmf"/><Relationship Id="rId2311" Type="http://schemas.openxmlformats.org/officeDocument/2006/relationships/image" Target="media/image1077.wmf"/><Relationship Id="rId2409" Type="http://schemas.openxmlformats.org/officeDocument/2006/relationships/image" Target="media/image1142.wmf"/><Relationship Id="rId2616" Type="http://schemas.openxmlformats.org/officeDocument/2006/relationships/image" Target="media/image1235.wmf"/><Relationship Id="rId64" Type="http://schemas.openxmlformats.org/officeDocument/2006/relationships/image" Target="media/image26.wmf"/><Relationship Id="rId1120" Type="http://schemas.openxmlformats.org/officeDocument/2006/relationships/oleObject" Target="embeddings/oleObject619.bin"/><Relationship Id="rId1218" Type="http://schemas.openxmlformats.org/officeDocument/2006/relationships/oleObject" Target="embeddings/oleObject671.bin"/><Relationship Id="rId1425" Type="http://schemas.openxmlformats.org/officeDocument/2006/relationships/oleObject" Target="embeddings/oleObject787.bin"/><Relationship Id="rId1632" Type="http://schemas.openxmlformats.org/officeDocument/2006/relationships/oleObject" Target="embeddings/oleObject888.bin"/><Relationship Id="rId1937" Type="http://schemas.openxmlformats.org/officeDocument/2006/relationships/oleObject" Target="embeddings/oleObject1040.bin"/><Relationship Id="rId2199" Type="http://schemas.openxmlformats.org/officeDocument/2006/relationships/image" Target="media/image1026.wmf"/><Relationship Id="rId280" Type="http://schemas.openxmlformats.org/officeDocument/2006/relationships/image" Target="media/image131.wmf"/><Relationship Id="rId140" Type="http://schemas.openxmlformats.org/officeDocument/2006/relationships/image" Target="media/image68.wmf"/><Relationship Id="rId378" Type="http://schemas.openxmlformats.org/officeDocument/2006/relationships/oleObject" Target="embeddings/oleObject199.bin"/><Relationship Id="rId585" Type="http://schemas.openxmlformats.org/officeDocument/2006/relationships/image" Target="media/image260.wmf"/><Relationship Id="rId792" Type="http://schemas.openxmlformats.org/officeDocument/2006/relationships/image" Target="media/image334.wmf"/><Relationship Id="rId2059" Type="http://schemas.openxmlformats.org/officeDocument/2006/relationships/image" Target="media/image954.wmf"/><Relationship Id="rId2266" Type="http://schemas.openxmlformats.org/officeDocument/2006/relationships/image" Target="media/image1057.wmf"/><Relationship Id="rId2473" Type="http://schemas.openxmlformats.org/officeDocument/2006/relationships/image" Target="media/image1172.wmf"/><Relationship Id="rId2680" Type="http://schemas.openxmlformats.org/officeDocument/2006/relationships/oleObject" Target="embeddings/oleObject1425.bin"/><Relationship Id="rId6" Type="http://schemas.openxmlformats.org/officeDocument/2006/relationships/webSettings" Target="webSettings.xml"/><Relationship Id="rId238" Type="http://schemas.openxmlformats.org/officeDocument/2006/relationships/image" Target="media/image112.wmf"/><Relationship Id="rId445" Type="http://schemas.openxmlformats.org/officeDocument/2006/relationships/image" Target="media/image199.wmf"/><Relationship Id="rId652" Type="http://schemas.openxmlformats.org/officeDocument/2006/relationships/image" Target="media/image281.wmf"/><Relationship Id="rId1075" Type="http://schemas.openxmlformats.org/officeDocument/2006/relationships/image" Target="media/image472.wmf"/><Relationship Id="rId1282" Type="http://schemas.openxmlformats.org/officeDocument/2006/relationships/oleObject" Target="embeddings/oleObject706.bin"/><Relationship Id="rId2126" Type="http://schemas.openxmlformats.org/officeDocument/2006/relationships/image" Target="media/image990.wmf"/><Relationship Id="rId2333" Type="http://schemas.openxmlformats.org/officeDocument/2006/relationships/image" Target="media/image1092.wmf"/><Relationship Id="rId2540" Type="http://schemas.openxmlformats.org/officeDocument/2006/relationships/image" Target="media/image1199.wmf"/><Relationship Id="rId305" Type="http://schemas.openxmlformats.org/officeDocument/2006/relationships/image" Target="media/image144.wmf"/><Relationship Id="rId512" Type="http://schemas.openxmlformats.org/officeDocument/2006/relationships/image" Target="media/image225.wmf"/><Relationship Id="rId957" Type="http://schemas.openxmlformats.org/officeDocument/2006/relationships/image" Target="media/image400.wmf"/><Relationship Id="rId1142" Type="http://schemas.openxmlformats.org/officeDocument/2006/relationships/image" Target="media/image501.wmf"/><Relationship Id="rId1587" Type="http://schemas.openxmlformats.org/officeDocument/2006/relationships/image" Target="media/image703.wmf"/><Relationship Id="rId1794" Type="http://schemas.openxmlformats.org/officeDocument/2006/relationships/image" Target="media/image810.wmf"/><Relationship Id="rId2400" Type="http://schemas.openxmlformats.org/officeDocument/2006/relationships/oleObject" Target="embeddings/oleObject1255.bin"/><Relationship Id="rId2638" Type="http://schemas.openxmlformats.org/officeDocument/2006/relationships/oleObject" Target="embeddings/oleObject1389.bin"/><Relationship Id="rId86" Type="http://schemas.openxmlformats.org/officeDocument/2006/relationships/image" Target="media/image34.wmf"/><Relationship Id="rId817" Type="http://schemas.openxmlformats.org/officeDocument/2006/relationships/image" Target="media/image344.wmf"/><Relationship Id="rId1002" Type="http://schemas.openxmlformats.org/officeDocument/2006/relationships/oleObject" Target="embeddings/oleObject569.bin"/><Relationship Id="rId1447" Type="http://schemas.openxmlformats.org/officeDocument/2006/relationships/oleObject" Target="embeddings/oleObject796.bin"/><Relationship Id="rId1654" Type="http://schemas.openxmlformats.org/officeDocument/2006/relationships/oleObject" Target="embeddings/oleObject899.bin"/><Relationship Id="rId1861" Type="http://schemas.openxmlformats.org/officeDocument/2006/relationships/image" Target="media/image844.wmf"/><Relationship Id="rId2705" Type="http://schemas.openxmlformats.org/officeDocument/2006/relationships/oleObject" Target="embeddings/oleObject1446.bin"/><Relationship Id="rId1307" Type="http://schemas.openxmlformats.org/officeDocument/2006/relationships/image" Target="media/image579.wmf"/><Relationship Id="rId1514" Type="http://schemas.openxmlformats.org/officeDocument/2006/relationships/oleObject" Target="embeddings/oleObject838.bin"/><Relationship Id="rId1721" Type="http://schemas.openxmlformats.org/officeDocument/2006/relationships/image" Target="media/image781.wmf"/><Relationship Id="rId1959" Type="http://schemas.openxmlformats.org/officeDocument/2006/relationships/image" Target="media/image901.wmf"/><Relationship Id="rId13" Type="http://schemas.openxmlformats.org/officeDocument/2006/relationships/image" Target="media/image4.wmf"/><Relationship Id="rId1819" Type="http://schemas.openxmlformats.org/officeDocument/2006/relationships/oleObject" Target="embeddings/oleObject989.bin"/><Relationship Id="rId2190" Type="http://schemas.openxmlformats.org/officeDocument/2006/relationships/image" Target="media/image1022.wmf"/><Relationship Id="rId2288" Type="http://schemas.openxmlformats.org/officeDocument/2006/relationships/oleObject" Target="embeddings/oleObject1214.bin"/><Relationship Id="rId2495" Type="http://schemas.openxmlformats.org/officeDocument/2006/relationships/oleObject" Target="embeddings/oleObject1305.bin"/><Relationship Id="rId162" Type="http://schemas.openxmlformats.org/officeDocument/2006/relationships/oleObject" Target="embeddings/oleObject75.bin"/><Relationship Id="rId467" Type="http://schemas.openxmlformats.org/officeDocument/2006/relationships/oleObject" Target="embeddings/oleObject252.bin"/><Relationship Id="rId1097" Type="http://schemas.openxmlformats.org/officeDocument/2006/relationships/oleObject" Target="embeddings/oleObject607.bin"/><Relationship Id="rId2050" Type="http://schemas.openxmlformats.org/officeDocument/2006/relationships/oleObject" Target="embeddings/oleObject1092.bin"/><Relationship Id="rId2148" Type="http://schemas.openxmlformats.org/officeDocument/2006/relationships/image" Target="media/image1002.wmf"/><Relationship Id="rId674" Type="http://schemas.openxmlformats.org/officeDocument/2006/relationships/image" Target="media/image291.wmf"/><Relationship Id="rId881" Type="http://schemas.openxmlformats.org/officeDocument/2006/relationships/oleObject" Target="embeddings/oleObject507.bin"/><Relationship Id="rId979" Type="http://schemas.openxmlformats.org/officeDocument/2006/relationships/oleObject" Target="embeddings/oleObject561.bin"/><Relationship Id="rId2355" Type="http://schemas.openxmlformats.org/officeDocument/2006/relationships/oleObject" Target="embeddings/oleObject1246.bin"/><Relationship Id="rId2562" Type="http://schemas.openxmlformats.org/officeDocument/2006/relationships/image" Target="media/image1209.wmf"/><Relationship Id="rId327" Type="http://schemas.openxmlformats.org/officeDocument/2006/relationships/image" Target="media/image153.wmf"/><Relationship Id="rId534" Type="http://schemas.openxmlformats.org/officeDocument/2006/relationships/oleObject" Target="embeddings/oleObject290.bin"/><Relationship Id="rId741" Type="http://schemas.openxmlformats.org/officeDocument/2006/relationships/oleObject" Target="embeddings/oleObject420.bin"/><Relationship Id="rId839" Type="http://schemas.openxmlformats.org/officeDocument/2006/relationships/oleObject" Target="embeddings/oleObject481.bin"/><Relationship Id="rId1164" Type="http://schemas.openxmlformats.org/officeDocument/2006/relationships/oleObject" Target="embeddings/oleObject645.bin"/><Relationship Id="rId1371" Type="http://schemas.openxmlformats.org/officeDocument/2006/relationships/oleObject" Target="embeddings/oleObject758.bin"/><Relationship Id="rId1469" Type="http://schemas.openxmlformats.org/officeDocument/2006/relationships/image" Target="media/image651.wmf"/><Relationship Id="rId2008" Type="http://schemas.openxmlformats.org/officeDocument/2006/relationships/oleObject" Target="embeddings/oleObject1066.bin"/><Relationship Id="rId2215" Type="http://schemas.openxmlformats.org/officeDocument/2006/relationships/oleObject" Target="embeddings/oleObject1173.bin"/><Relationship Id="rId2422" Type="http://schemas.openxmlformats.org/officeDocument/2006/relationships/image" Target="media/image1148.wmf"/><Relationship Id="rId601" Type="http://schemas.openxmlformats.org/officeDocument/2006/relationships/image" Target="media/image267.wmf"/><Relationship Id="rId1024" Type="http://schemas.openxmlformats.org/officeDocument/2006/relationships/image" Target="media/image441.wmf"/><Relationship Id="rId1231" Type="http://schemas.openxmlformats.org/officeDocument/2006/relationships/image" Target="media/image545.wmf"/><Relationship Id="rId1676" Type="http://schemas.openxmlformats.org/officeDocument/2006/relationships/oleObject" Target="embeddings/oleObject910.bin"/><Relationship Id="rId1883" Type="http://schemas.openxmlformats.org/officeDocument/2006/relationships/oleObject" Target="embeddings/oleObject1023.bin"/><Relationship Id="rId2727" Type="http://schemas.openxmlformats.org/officeDocument/2006/relationships/oleObject" Target="embeddings/oleObject1457.bin"/><Relationship Id="rId906" Type="http://schemas.openxmlformats.org/officeDocument/2006/relationships/image" Target="media/image374.wmf"/><Relationship Id="rId1329" Type="http://schemas.openxmlformats.org/officeDocument/2006/relationships/oleObject" Target="embeddings/oleObject732.bin"/><Relationship Id="rId1536" Type="http://schemas.openxmlformats.org/officeDocument/2006/relationships/oleObject" Target="embeddings/oleObject852.bin"/><Relationship Id="rId1743" Type="http://schemas.openxmlformats.org/officeDocument/2006/relationships/oleObject" Target="embeddings/oleObject946.bin"/><Relationship Id="rId1950" Type="http://schemas.openxmlformats.org/officeDocument/2006/relationships/oleObject" Target="embeddings/oleObject1045.bin"/><Relationship Id="rId35" Type="http://schemas.openxmlformats.org/officeDocument/2006/relationships/image" Target="media/image12.wmf"/><Relationship Id="rId1603" Type="http://schemas.openxmlformats.org/officeDocument/2006/relationships/image" Target="media/image716.wmf"/><Relationship Id="rId1810" Type="http://schemas.openxmlformats.org/officeDocument/2006/relationships/image" Target="media/image818.wmf"/><Relationship Id="rId184" Type="http://schemas.openxmlformats.org/officeDocument/2006/relationships/image" Target="media/image91.wmf"/><Relationship Id="rId391" Type="http://schemas.openxmlformats.org/officeDocument/2006/relationships/oleObject" Target="embeddings/oleObject208.bin"/><Relationship Id="rId1908" Type="http://schemas.openxmlformats.org/officeDocument/2006/relationships/image" Target="media/image867.wmf"/><Relationship Id="rId2072" Type="http://schemas.openxmlformats.org/officeDocument/2006/relationships/image" Target="media/image960.wmf"/><Relationship Id="rId251" Type="http://schemas.openxmlformats.org/officeDocument/2006/relationships/oleObject" Target="embeddings/oleObject125.bin"/><Relationship Id="rId489" Type="http://schemas.openxmlformats.org/officeDocument/2006/relationships/oleObject" Target="embeddings/oleObject268.bin"/><Relationship Id="rId696" Type="http://schemas.openxmlformats.org/officeDocument/2006/relationships/oleObject" Target="embeddings/oleObject390.bin"/><Relationship Id="rId2377" Type="http://schemas.openxmlformats.org/officeDocument/2006/relationships/image" Target="media/image1118.wmf"/><Relationship Id="rId2584" Type="http://schemas.openxmlformats.org/officeDocument/2006/relationships/oleObject" Target="embeddings/oleObject1356.bin"/><Relationship Id="rId349" Type="http://schemas.openxmlformats.org/officeDocument/2006/relationships/oleObject" Target="embeddings/oleObject180.bin"/><Relationship Id="rId556" Type="http://schemas.openxmlformats.org/officeDocument/2006/relationships/image" Target="media/image248.wmf"/><Relationship Id="rId763" Type="http://schemas.openxmlformats.org/officeDocument/2006/relationships/oleObject" Target="embeddings/oleObject433.bin"/><Relationship Id="rId1186" Type="http://schemas.openxmlformats.org/officeDocument/2006/relationships/oleObject" Target="embeddings/oleObject652.bin"/><Relationship Id="rId1393" Type="http://schemas.openxmlformats.org/officeDocument/2006/relationships/oleObject" Target="embeddings/oleObject770.bin"/><Relationship Id="rId2237" Type="http://schemas.openxmlformats.org/officeDocument/2006/relationships/oleObject" Target="embeddings/oleObject1185.bin"/><Relationship Id="rId2444" Type="http://schemas.openxmlformats.org/officeDocument/2006/relationships/image" Target="media/image1160.wmf"/><Relationship Id="rId111" Type="http://schemas.openxmlformats.org/officeDocument/2006/relationships/image" Target="media/image51.wmf"/><Relationship Id="rId209" Type="http://schemas.openxmlformats.org/officeDocument/2006/relationships/oleObject" Target="embeddings/oleObject98.bin"/><Relationship Id="rId416" Type="http://schemas.openxmlformats.org/officeDocument/2006/relationships/image" Target="media/image185.wmf"/><Relationship Id="rId970" Type="http://schemas.openxmlformats.org/officeDocument/2006/relationships/oleObject" Target="embeddings/oleObject558.bin"/><Relationship Id="rId1046" Type="http://schemas.openxmlformats.org/officeDocument/2006/relationships/oleObject" Target="embeddings/oleObject583.bin"/><Relationship Id="rId1253" Type="http://schemas.openxmlformats.org/officeDocument/2006/relationships/image" Target="media/image556.wmf"/><Relationship Id="rId1698" Type="http://schemas.openxmlformats.org/officeDocument/2006/relationships/oleObject" Target="embeddings/oleObject919.bin"/><Relationship Id="rId2651" Type="http://schemas.openxmlformats.org/officeDocument/2006/relationships/oleObject" Target="embeddings/oleObject1400.bin"/><Relationship Id="rId2749" Type="http://schemas.openxmlformats.org/officeDocument/2006/relationships/oleObject" Target="embeddings/oleObject1470.bin"/><Relationship Id="rId623" Type="http://schemas.openxmlformats.org/officeDocument/2006/relationships/oleObject" Target="embeddings/oleObject343.bin"/><Relationship Id="rId830" Type="http://schemas.openxmlformats.org/officeDocument/2006/relationships/oleObject" Target="embeddings/oleObject475.bin"/><Relationship Id="rId928" Type="http://schemas.openxmlformats.org/officeDocument/2006/relationships/image" Target="media/image387.wmf"/><Relationship Id="rId1460" Type="http://schemas.openxmlformats.org/officeDocument/2006/relationships/image" Target="media/image647.wmf"/><Relationship Id="rId1558" Type="http://schemas.openxmlformats.org/officeDocument/2006/relationships/image" Target="media/image684.wmf"/><Relationship Id="rId1765" Type="http://schemas.openxmlformats.org/officeDocument/2006/relationships/oleObject" Target="embeddings/oleObject957.bin"/><Relationship Id="rId2304" Type="http://schemas.openxmlformats.org/officeDocument/2006/relationships/image" Target="media/image1074.wmf"/><Relationship Id="rId2511" Type="http://schemas.openxmlformats.org/officeDocument/2006/relationships/image" Target="media/image1187.wmf"/><Relationship Id="rId2609" Type="http://schemas.openxmlformats.org/officeDocument/2006/relationships/oleObject" Target="embeddings/oleObject1370.bin"/><Relationship Id="rId57" Type="http://schemas.openxmlformats.org/officeDocument/2006/relationships/oleObject" Target="embeddings/oleObject27.bin"/><Relationship Id="rId1113" Type="http://schemas.openxmlformats.org/officeDocument/2006/relationships/image" Target="media/image489.wmf"/><Relationship Id="rId1320" Type="http://schemas.openxmlformats.org/officeDocument/2006/relationships/oleObject" Target="embeddings/oleObject728.bin"/><Relationship Id="rId1418" Type="http://schemas.openxmlformats.org/officeDocument/2006/relationships/image" Target="media/image627.wmf"/><Relationship Id="rId1972" Type="http://schemas.openxmlformats.org/officeDocument/2006/relationships/image" Target="media/image914.wmf"/><Relationship Id="rId1625" Type="http://schemas.openxmlformats.org/officeDocument/2006/relationships/image" Target="media/image731.wmf"/><Relationship Id="rId1832" Type="http://schemas.openxmlformats.org/officeDocument/2006/relationships/image" Target="media/image830.wmf"/><Relationship Id="rId2094" Type="http://schemas.openxmlformats.org/officeDocument/2006/relationships/oleObject" Target="embeddings/oleObject1119.bin"/><Relationship Id="rId273" Type="http://schemas.openxmlformats.org/officeDocument/2006/relationships/image" Target="media/image129.wmf"/><Relationship Id="rId480" Type="http://schemas.openxmlformats.org/officeDocument/2006/relationships/oleObject" Target="embeddings/oleObject261.bin"/><Relationship Id="rId2161" Type="http://schemas.openxmlformats.org/officeDocument/2006/relationships/oleObject" Target="embeddings/oleObject1145.bin"/><Relationship Id="rId2399" Type="http://schemas.openxmlformats.org/officeDocument/2006/relationships/image" Target="media/image1137.wmf"/><Relationship Id="rId133" Type="http://schemas.openxmlformats.org/officeDocument/2006/relationships/image" Target="media/image64.wmf"/><Relationship Id="rId340" Type="http://schemas.openxmlformats.org/officeDocument/2006/relationships/oleObject" Target="embeddings/oleObject174.bin"/><Relationship Id="rId578" Type="http://schemas.openxmlformats.org/officeDocument/2006/relationships/oleObject" Target="embeddings/oleObject314.bin"/><Relationship Id="rId785" Type="http://schemas.openxmlformats.org/officeDocument/2006/relationships/oleObject" Target="embeddings/oleObject448.bin"/><Relationship Id="rId992" Type="http://schemas.openxmlformats.org/officeDocument/2006/relationships/image" Target="media/image419.wmf"/><Relationship Id="rId2021" Type="http://schemas.openxmlformats.org/officeDocument/2006/relationships/oleObject" Target="embeddings/oleObject1072.bin"/><Relationship Id="rId2259" Type="http://schemas.openxmlformats.org/officeDocument/2006/relationships/image" Target="media/image1053.wmf"/><Relationship Id="rId2466" Type="http://schemas.openxmlformats.org/officeDocument/2006/relationships/oleObject" Target="embeddings/oleObject1288.bin"/><Relationship Id="rId2673" Type="http://schemas.openxmlformats.org/officeDocument/2006/relationships/oleObject" Target="embeddings/oleObject1418.bin"/><Relationship Id="rId200" Type="http://schemas.openxmlformats.org/officeDocument/2006/relationships/oleObject" Target="embeddings/oleObject92.bin"/><Relationship Id="rId438" Type="http://schemas.openxmlformats.org/officeDocument/2006/relationships/image" Target="media/image197.wmf"/><Relationship Id="rId645" Type="http://schemas.openxmlformats.org/officeDocument/2006/relationships/oleObject" Target="embeddings/oleObject359.bin"/><Relationship Id="rId852" Type="http://schemas.openxmlformats.org/officeDocument/2006/relationships/oleObject" Target="embeddings/oleObject490.bin"/><Relationship Id="rId1068" Type="http://schemas.openxmlformats.org/officeDocument/2006/relationships/image" Target="media/image469.wmf"/><Relationship Id="rId1275" Type="http://schemas.openxmlformats.org/officeDocument/2006/relationships/oleObject" Target="embeddings/oleObject702.bin"/><Relationship Id="rId1482" Type="http://schemas.openxmlformats.org/officeDocument/2006/relationships/image" Target="media/image655.wmf"/><Relationship Id="rId2119" Type="http://schemas.openxmlformats.org/officeDocument/2006/relationships/image" Target="media/image985.wmf"/><Relationship Id="rId2326" Type="http://schemas.openxmlformats.org/officeDocument/2006/relationships/oleObject" Target="embeddings/oleObject1230.bin"/><Relationship Id="rId2533" Type="http://schemas.openxmlformats.org/officeDocument/2006/relationships/oleObject" Target="embeddings/oleObject1330.bin"/><Relationship Id="rId2740" Type="http://schemas.openxmlformats.org/officeDocument/2006/relationships/oleObject" Target="embeddings/oleObject1464.bin"/><Relationship Id="rId505" Type="http://schemas.openxmlformats.org/officeDocument/2006/relationships/oleObject" Target="embeddings/oleObject276.bin"/><Relationship Id="rId712" Type="http://schemas.openxmlformats.org/officeDocument/2006/relationships/oleObject" Target="embeddings/oleObject403.bin"/><Relationship Id="rId1135" Type="http://schemas.openxmlformats.org/officeDocument/2006/relationships/oleObject" Target="embeddings/oleObject629.bin"/><Relationship Id="rId1342" Type="http://schemas.openxmlformats.org/officeDocument/2006/relationships/oleObject" Target="embeddings/oleObject740.bin"/><Relationship Id="rId1787" Type="http://schemas.openxmlformats.org/officeDocument/2006/relationships/image" Target="media/image807.wmf"/><Relationship Id="rId1994" Type="http://schemas.openxmlformats.org/officeDocument/2006/relationships/image" Target="media/image926.wmf"/><Relationship Id="rId79" Type="http://schemas.openxmlformats.org/officeDocument/2006/relationships/oleObject" Target="embeddings/oleObject40.bin"/><Relationship Id="rId1202" Type="http://schemas.openxmlformats.org/officeDocument/2006/relationships/image" Target="media/image533.wmf"/><Relationship Id="rId1647" Type="http://schemas.openxmlformats.org/officeDocument/2006/relationships/image" Target="media/image744.wmf"/><Relationship Id="rId1854" Type="http://schemas.openxmlformats.org/officeDocument/2006/relationships/image" Target="media/image841.wmf"/><Relationship Id="rId2600" Type="http://schemas.openxmlformats.org/officeDocument/2006/relationships/image" Target="media/image1227.wmf"/><Relationship Id="rId1507" Type="http://schemas.openxmlformats.org/officeDocument/2006/relationships/image" Target="media/image665.wmf"/><Relationship Id="rId1714" Type="http://schemas.openxmlformats.org/officeDocument/2006/relationships/image" Target="media/image778.wmf"/><Relationship Id="rId295" Type="http://schemas.openxmlformats.org/officeDocument/2006/relationships/oleObject" Target="embeddings/oleObject149.bin"/><Relationship Id="rId1921" Type="http://schemas.openxmlformats.org/officeDocument/2006/relationships/image" Target="media/image877.wmf"/><Relationship Id="rId2183" Type="http://schemas.openxmlformats.org/officeDocument/2006/relationships/oleObject" Target="embeddings/oleObject1157.bin"/><Relationship Id="rId2390" Type="http://schemas.openxmlformats.org/officeDocument/2006/relationships/image" Target="media/image1130.wmf"/><Relationship Id="rId2488" Type="http://schemas.openxmlformats.org/officeDocument/2006/relationships/image" Target="media/image1179.wmf"/><Relationship Id="rId155" Type="http://schemas.openxmlformats.org/officeDocument/2006/relationships/image" Target="media/image76.wmf"/><Relationship Id="rId362" Type="http://schemas.openxmlformats.org/officeDocument/2006/relationships/oleObject" Target="embeddings/oleObject188.bin"/><Relationship Id="rId1297" Type="http://schemas.openxmlformats.org/officeDocument/2006/relationships/image" Target="media/image574.wmf"/><Relationship Id="rId2043" Type="http://schemas.openxmlformats.org/officeDocument/2006/relationships/oleObject" Target="embeddings/oleObject1088.bin"/><Relationship Id="rId2250" Type="http://schemas.openxmlformats.org/officeDocument/2006/relationships/oleObject" Target="embeddings/oleObject1193.bin"/><Relationship Id="rId2695" Type="http://schemas.openxmlformats.org/officeDocument/2006/relationships/oleObject" Target="embeddings/oleObject1440.bin"/><Relationship Id="rId222" Type="http://schemas.openxmlformats.org/officeDocument/2006/relationships/image" Target="media/image108.wmf"/><Relationship Id="rId667" Type="http://schemas.openxmlformats.org/officeDocument/2006/relationships/image" Target="media/image288.wmf"/><Relationship Id="rId874" Type="http://schemas.openxmlformats.org/officeDocument/2006/relationships/oleObject" Target="embeddings/oleObject502.bin"/><Relationship Id="rId2110" Type="http://schemas.openxmlformats.org/officeDocument/2006/relationships/oleObject" Target="embeddings/oleObject1125.bin"/><Relationship Id="rId2348" Type="http://schemas.openxmlformats.org/officeDocument/2006/relationships/oleObject" Target="embeddings/oleObject1242.bin"/><Relationship Id="rId2555" Type="http://schemas.openxmlformats.org/officeDocument/2006/relationships/oleObject" Target="embeddings/oleObject1342.bin"/><Relationship Id="rId2762" Type="http://schemas.openxmlformats.org/officeDocument/2006/relationships/image" Target="media/image1278.wmf"/><Relationship Id="rId527" Type="http://schemas.openxmlformats.org/officeDocument/2006/relationships/image" Target="media/image233.wmf"/><Relationship Id="rId734" Type="http://schemas.openxmlformats.org/officeDocument/2006/relationships/image" Target="media/image310.wmf"/><Relationship Id="rId941" Type="http://schemas.openxmlformats.org/officeDocument/2006/relationships/image" Target="media/image393.wmf"/><Relationship Id="rId1157" Type="http://schemas.openxmlformats.org/officeDocument/2006/relationships/image" Target="media/image508.wmf"/><Relationship Id="rId1364" Type="http://schemas.openxmlformats.org/officeDocument/2006/relationships/oleObject" Target="embeddings/oleObject755.bin"/><Relationship Id="rId1571" Type="http://schemas.openxmlformats.org/officeDocument/2006/relationships/image" Target="media/image691.wmf"/><Relationship Id="rId2208" Type="http://schemas.openxmlformats.org/officeDocument/2006/relationships/image" Target="media/image1029.wmf"/><Relationship Id="rId2415" Type="http://schemas.openxmlformats.org/officeDocument/2006/relationships/image" Target="media/image1145.wmf"/><Relationship Id="rId2622" Type="http://schemas.openxmlformats.org/officeDocument/2006/relationships/oleObject" Target="embeddings/oleObject1378.bin"/><Relationship Id="rId70" Type="http://schemas.openxmlformats.org/officeDocument/2006/relationships/oleObject" Target="embeddings/oleObject34.bin"/><Relationship Id="rId801" Type="http://schemas.openxmlformats.org/officeDocument/2006/relationships/image" Target="media/image339.wmf"/><Relationship Id="rId1017" Type="http://schemas.openxmlformats.org/officeDocument/2006/relationships/image" Target="media/image435.wmf"/><Relationship Id="rId1224" Type="http://schemas.openxmlformats.org/officeDocument/2006/relationships/oleObject" Target="embeddings/oleObject675.bin"/><Relationship Id="rId1431" Type="http://schemas.openxmlformats.org/officeDocument/2006/relationships/image" Target="media/image634.wmf"/><Relationship Id="rId1669" Type="http://schemas.openxmlformats.org/officeDocument/2006/relationships/image" Target="media/image755.wmf"/><Relationship Id="rId1876" Type="http://schemas.openxmlformats.org/officeDocument/2006/relationships/image" Target="media/image849.wmf"/><Relationship Id="rId1529" Type="http://schemas.openxmlformats.org/officeDocument/2006/relationships/image" Target="media/image673.wmf"/><Relationship Id="rId1736" Type="http://schemas.openxmlformats.org/officeDocument/2006/relationships/oleObject" Target="embeddings/oleObject942.bin"/><Relationship Id="rId1943" Type="http://schemas.openxmlformats.org/officeDocument/2006/relationships/image" Target="media/image893.wmf"/><Relationship Id="rId28" Type="http://schemas.openxmlformats.org/officeDocument/2006/relationships/oleObject" Target="embeddings/oleObject12.bin"/><Relationship Id="rId1803" Type="http://schemas.openxmlformats.org/officeDocument/2006/relationships/image" Target="media/image814.wmf"/><Relationship Id="rId177" Type="http://schemas.openxmlformats.org/officeDocument/2006/relationships/image" Target="media/image88.wmf"/><Relationship Id="rId384" Type="http://schemas.openxmlformats.org/officeDocument/2006/relationships/image" Target="media/image174.wmf"/><Relationship Id="rId591" Type="http://schemas.openxmlformats.org/officeDocument/2006/relationships/oleObject" Target="embeddings/oleObject320.bin"/><Relationship Id="rId2065" Type="http://schemas.openxmlformats.org/officeDocument/2006/relationships/image" Target="media/image957.wmf"/><Relationship Id="rId2272" Type="http://schemas.openxmlformats.org/officeDocument/2006/relationships/oleObject" Target="embeddings/oleObject1205.bin"/><Relationship Id="rId244" Type="http://schemas.openxmlformats.org/officeDocument/2006/relationships/image" Target="media/image115.wmf"/><Relationship Id="rId689" Type="http://schemas.openxmlformats.org/officeDocument/2006/relationships/oleObject" Target="embeddings/oleObject384.bin"/><Relationship Id="rId896" Type="http://schemas.openxmlformats.org/officeDocument/2006/relationships/image" Target="media/image372.wmf"/><Relationship Id="rId1081" Type="http://schemas.openxmlformats.org/officeDocument/2006/relationships/oleObject" Target="embeddings/oleObject599.bin"/><Relationship Id="rId2577" Type="http://schemas.openxmlformats.org/officeDocument/2006/relationships/oleObject" Target="embeddings/oleObject1354.bin"/><Relationship Id="rId451" Type="http://schemas.openxmlformats.org/officeDocument/2006/relationships/image" Target="media/image202.wmf"/><Relationship Id="rId549" Type="http://schemas.openxmlformats.org/officeDocument/2006/relationships/image" Target="media/image244.wmf"/><Relationship Id="rId756" Type="http://schemas.openxmlformats.org/officeDocument/2006/relationships/oleObject" Target="embeddings/oleObject431.bin"/><Relationship Id="rId1179" Type="http://schemas.openxmlformats.org/officeDocument/2006/relationships/image" Target="media/image522.wmf"/><Relationship Id="rId1386" Type="http://schemas.openxmlformats.org/officeDocument/2006/relationships/oleObject" Target="embeddings/oleObject766.bin"/><Relationship Id="rId1593" Type="http://schemas.openxmlformats.org/officeDocument/2006/relationships/image" Target="media/image707.wmf"/><Relationship Id="rId2132" Type="http://schemas.openxmlformats.org/officeDocument/2006/relationships/oleObject" Target="embeddings/oleObject1132.bin"/><Relationship Id="rId2437" Type="http://schemas.openxmlformats.org/officeDocument/2006/relationships/oleObject" Target="embeddings/oleObject1274.bin"/><Relationship Id="rId104" Type="http://schemas.openxmlformats.org/officeDocument/2006/relationships/image" Target="media/image46.wmf"/><Relationship Id="rId311" Type="http://schemas.openxmlformats.org/officeDocument/2006/relationships/oleObject" Target="embeddings/oleObject157.bin"/><Relationship Id="rId409" Type="http://schemas.openxmlformats.org/officeDocument/2006/relationships/oleObject" Target="embeddings/oleObject220.bin"/><Relationship Id="rId963" Type="http://schemas.openxmlformats.org/officeDocument/2006/relationships/oleObject" Target="embeddings/oleObject552.bin"/><Relationship Id="rId1039" Type="http://schemas.openxmlformats.org/officeDocument/2006/relationships/image" Target="media/image453.wmf"/><Relationship Id="rId1246" Type="http://schemas.openxmlformats.org/officeDocument/2006/relationships/oleObject" Target="embeddings/oleObject686.bin"/><Relationship Id="rId1898" Type="http://schemas.openxmlformats.org/officeDocument/2006/relationships/oleObject" Target="embeddings/oleObject1030.bin"/><Relationship Id="rId2644" Type="http://schemas.openxmlformats.org/officeDocument/2006/relationships/oleObject" Target="embeddings/oleObject1393.bin"/><Relationship Id="rId92" Type="http://schemas.openxmlformats.org/officeDocument/2006/relationships/oleObject" Target="embeddings/oleObject48.bin"/><Relationship Id="rId616" Type="http://schemas.openxmlformats.org/officeDocument/2006/relationships/image" Target="media/image271.wmf"/><Relationship Id="rId823" Type="http://schemas.openxmlformats.org/officeDocument/2006/relationships/oleObject" Target="embeddings/oleObject470.bin"/><Relationship Id="rId1453" Type="http://schemas.openxmlformats.org/officeDocument/2006/relationships/oleObject" Target="embeddings/oleObject799.bin"/><Relationship Id="rId1660" Type="http://schemas.openxmlformats.org/officeDocument/2006/relationships/oleObject" Target="embeddings/oleObject902.bin"/><Relationship Id="rId1758" Type="http://schemas.openxmlformats.org/officeDocument/2006/relationships/image" Target="media/image797.wmf"/><Relationship Id="rId2504" Type="http://schemas.openxmlformats.org/officeDocument/2006/relationships/oleObject" Target="embeddings/oleObject1313.bin"/><Relationship Id="rId2711" Type="http://schemas.openxmlformats.org/officeDocument/2006/relationships/oleObject" Target="embeddings/oleObject1449.bin"/><Relationship Id="rId1106" Type="http://schemas.openxmlformats.org/officeDocument/2006/relationships/oleObject" Target="embeddings/oleObject612.bin"/><Relationship Id="rId1313" Type="http://schemas.openxmlformats.org/officeDocument/2006/relationships/image" Target="media/image583.wmf"/><Relationship Id="rId1520" Type="http://schemas.openxmlformats.org/officeDocument/2006/relationships/oleObject" Target="embeddings/oleObject843.bin"/><Relationship Id="rId1965" Type="http://schemas.openxmlformats.org/officeDocument/2006/relationships/image" Target="media/image907.wmf"/><Relationship Id="rId1618" Type="http://schemas.openxmlformats.org/officeDocument/2006/relationships/image" Target="media/image726.wmf"/><Relationship Id="rId1825" Type="http://schemas.openxmlformats.org/officeDocument/2006/relationships/oleObject" Target="embeddings/oleObject990.bin"/><Relationship Id="rId199" Type="http://schemas.openxmlformats.org/officeDocument/2006/relationships/image" Target="media/image100.wmf"/><Relationship Id="rId2087" Type="http://schemas.openxmlformats.org/officeDocument/2006/relationships/oleObject" Target="embeddings/oleObject1114.bin"/><Relationship Id="rId2294" Type="http://schemas.openxmlformats.org/officeDocument/2006/relationships/oleObject" Target="embeddings/oleObject1217.bin"/><Relationship Id="rId266" Type="http://schemas.openxmlformats.org/officeDocument/2006/relationships/oleObject" Target="embeddings/oleObject133.bin"/><Relationship Id="rId473" Type="http://schemas.openxmlformats.org/officeDocument/2006/relationships/oleObject" Target="embeddings/oleObject257.bin"/><Relationship Id="rId680" Type="http://schemas.openxmlformats.org/officeDocument/2006/relationships/oleObject" Target="embeddings/oleObject378.bin"/><Relationship Id="rId2154" Type="http://schemas.openxmlformats.org/officeDocument/2006/relationships/image" Target="media/image1005.wmf"/><Relationship Id="rId2361" Type="http://schemas.openxmlformats.org/officeDocument/2006/relationships/oleObject" Target="embeddings/oleObject1249.bin"/><Relationship Id="rId2599" Type="http://schemas.openxmlformats.org/officeDocument/2006/relationships/oleObject" Target="embeddings/oleObject1365.bin"/><Relationship Id="rId126" Type="http://schemas.openxmlformats.org/officeDocument/2006/relationships/image" Target="media/image57.wmf"/><Relationship Id="rId333" Type="http://schemas.openxmlformats.org/officeDocument/2006/relationships/oleObject" Target="embeddings/oleObject170.bin"/><Relationship Id="rId540" Type="http://schemas.openxmlformats.org/officeDocument/2006/relationships/image" Target="media/image240.wmf"/><Relationship Id="rId778" Type="http://schemas.openxmlformats.org/officeDocument/2006/relationships/oleObject" Target="embeddings/oleObject444.bin"/><Relationship Id="rId985" Type="http://schemas.openxmlformats.org/officeDocument/2006/relationships/oleObject" Target="embeddings/oleObject564.bin"/><Relationship Id="rId1170" Type="http://schemas.openxmlformats.org/officeDocument/2006/relationships/image" Target="media/image514.wmf"/><Relationship Id="rId2014" Type="http://schemas.openxmlformats.org/officeDocument/2006/relationships/oleObject" Target="embeddings/oleObject1069.bin"/><Relationship Id="rId2221" Type="http://schemas.openxmlformats.org/officeDocument/2006/relationships/oleObject" Target="embeddings/oleObject1177.bin"/><Relationship Id="rId2459" Type="http://schemas.openxmlformats.org/officeDocument/2006/relationships/image" Target="media/image1168.wmf"/><Relationship Id="rId2666" Type="http://schemas.openxmlformats.org/officeDocument/2006/relationships/oleObject" Target="embeddings/oleObject1411.bin"/><Relationship Id="rId638" Type="http://schemas.openxmlformats.org/officeDocument/2006/relationships/image" Target="media/image276.wmf"/><Relationship Id="rId845" Type="http://schemas.openxmlformats.org/officeDocument/2006/relationships/oleObject" Target="embeddings/oleObject485.bin"/><Relationship Id="rId1030" Type="http://schemas.openxmlformats.org/officeDocument/2006/relationships/image" Target="media/image447.wmf"/><Relationship Id="rId1268" Type="http://schemas.openxmlformats.org/officeDocument/2006/relationships/oleObject" Target="embeddings/oleObject698.bin"/><Relationship Id="rId1475" Type="http://schemas.openxmlformats.org/officeDocument/2006/relationships/oleObject" Target="embeddings/oleObject814.bin"/><Relationship Id="rId1682" Type="http://schemas.openxmlformats.org/officeDocument/2006/relationships/image" Target="media/image762.wmf"/><Relationship Id="rId2319" Type="http://schemas.openxmlformats.org/officeDocument/2006/relationships/image" Target="media/image1084.wmf"/><Relationship Id="rId2526" Type="http://schemas.openxmlformats.org/officeDocument/2006/relationships/image" Target="media/image1194.wmf"/><Relationship Id="rId2733" Type="http://schemas.openxmlformats.org/officeDocument/2006/relationships/oleObject" Target="embeddings/oleObject1460.bin"/><Relationship Id="rId400" Type="http://schemas.openxmlformats.org/officeDocument/2006/relationships/oleObject" Target="embeddings/oleObject214.bin"/><Relationship Id="rId705" Type="http://schemas.openxmlformats.org/officeDocument/2006/relationships/oleObject" Target="embeddings/oleObject397.bin"/><Relationship Id="rId1128" Type="http://schemas.openxmlformats.org/officeDocument/2006/relationships/oleObject" Target="embeddings/oleObject624.bin"/><Relationship Id="rId1335" Type="http://schemas.openxmlformats.org/officeDocument/2006/relationships/oleObject" Target="embeddings/oleObject735.bin"/><Relationship Id="rId1542" Type="http://schemas.openxmlformats.org/officeDocument/2006/relationships/oleObject" Target="embeddings/oleObject856.bin"/><Relationship Id="rId1987" Type="http://schemas.openxmlformats.org/officeDocument/2006/relationships/oleObject" Target="embeddings/oleObject1057.bin"/><Relationship Id="rId912" Type="http://schemas.openxmlformats.org/officeDocument/2006/relationships/image" Target="media/image377.wmf"/><Relationship Id="rId1847" Type="http://schemas.openxmlformats.org/officeDocument/2006/relationships/oleObject" Target="embeddings/oleObject1002.bin"/><Relationship Id="rId41" Type="http://schemas.openxmlformats.org/officeDocument/2006/relationships/image" Target="media/image15.wmf"/><Relationship Id="rId1402" Type="http://schemas.openxmlformats.org/officeDocument/2006/relationships/image" Target="media/image619.wmf"/><Relationship Id="rId1707" Type="http://schemas.openxmlformats.org/officeDocument/2006/relationships/oleObject" Target="embeddings/oleObject925.bin"/><Relationship Id="rId190" Type="http://schemas.openxmlformats.org/officeDocument/2006/relationships/oleObject" Target="embeddings/oleObject88.bin"/><Relationship Id="rId288" Type="http://schemas.openxmlformats.org/officeDocument/2006/relationships/image" Target="media/image135.wmf"/><Relationship Id="rId1914" Type="http://schemas.openxmlformats.org/officeDocument/2006/relationships/image" Target="media/image871.wmf"/><Relationship Id="rId495" Type="http://schemas.openxmlformats.org/officeDocument/2006/relationships/oleObject" Target="embeddings/oleObject273.bin"/><Relationship Id="rId2176" Type="http://schemas.openxmlformats.org/officeDocument/2006/relationships/image" Target="media/image1016.wmf"/><Relationship Id="rId2383" Type="http://schemas.openxmlformats.org/officeDocument/2006/relationships/image" Target="media/image1123.wmf"/><Relationship Id="rId2590" Type="http://schemas.openxmlformats.org/officeDocument/2006/relationships/oleObject" Target="embeddings/oleObject1359.bin"/><Relationship Id="rId148" Type="http://schemas.openxmlformats.org/officeDocument/2006/relationships/image" Target="media/image72.wmf"/><Relationship Id="rId355" Type="http://schemas.openxmlformats.org/officeDocument/2006/relationships/oleObject" Target="embeddings/oleObject183.bin"/><Relationship Id="rId562" Type="http://schemas.openxmlformats.org/officeDocument/2006/relationships/image" Target="media/image251.wmf"/><Relationship Id="rId1192" Type="http://schemas.openxmlformats.org/officeDocument/2006/relationships/image" Target="media/image529.wmf"/><Relationship Id="rId2036" Type="http://schemas.openxmlformats.org/officeDocument/2006/relationships/oleObject" Target="embeddings/oleObject1083.bin"/><Relationship Id="rId2243" Type="http://schemas.openxmlformats.org/officeDocument/2006/relationships/oleObject" Target="embeddings/oleObject1188.bin"/><Relationship Id="rId2450" Type="http://schemas.openxmlformats.org/officeDocument/2006/relationships/oleObject" Target="embeddings/oleObject1278.bin"/><Relationship Id="rId2688" Type="http://schemas.openxmlformats.org/officeDocument/2006/relationships/oleObject" Target="embeddings/oleObject1433.bin"/><Relationship Id="rId215" Type="http://schemas.openxmlformats.org/officeDocument/2006/relationships/oleObject" Target="embeddings/oleObject101.bin"/><Relationship Id="rId422" Type="http://schemas.openxmlformats.org/officeDocument/2006/relationships/image" Target="media/image191.wmf"/><Relationship Id="rId867" Type="http://schemas.openxmlformats.org/officeDocument/2006/relationships/oleObject" Target="embeddings/oleObject498.bin"/><Relationship Id="rId1052" Type="http://schemas.openxmlformats.org/officeDocument/2006/relationships/image" Target="media/image458.wmf"/><Relationship Id="rId1497" Type="http://schemas.openxmlformats.org/officeDocument/2006/relationships/oleObject" Target="embeddings/oleObject828.bin"/><Relationship Id="rId2103" Type="http://schemas.openxmlformats.org/officeDocument/2006/relationships/image" Target="media/image972.wmf"/><Relationship Id="rId2310" Type="http://schemas.openxmlformats.org/officeDocument/2006/relationships/oleObject" Target="embeddings/oleObject1226.bin"/><Relationship Id="rId2548" Type="http://schemas.openxmlformats.org/officeDocument/2006/relationships/image" Target="media/image1203.wmf"/><Relationship Id="rId2755" Type="http://schemas.openxmlformats.org/officeDocument/2006/relationships/oleObject" Target="embeddings/oleObject1473.bin"/><Relationship Id="rId727" Type="http://schemas.openxmlformats.org/officeDocument/2006/relationships/oleObject" Target="embeddings/oleObject412.bin"/><Relationship Id="rId934" Type="http://schemas.openxmlformats.org/officeDocument/2006/relationships/oleObject" Target="embeddings/oleObject536.bin"/><Relationship Id="rId1357" Type="http://schemas.openxmlformats.org/officeDocument/2006/relationships/image" Target="media/image599.wmf"/><Relationship Id="rId1564" Type="http://schemas.openxmlformats.org/officeDocument/2006/relationships/image" Target="media/image687.wmf"/><Relationship Id="rId1771" Type="http://schemas.openxmlformats.org/officeDocument/2006/relationships/oleObject" Target="embeddings/oleObject961.bin"/><Relationship Id="rId2408" Type="http://schemas.openxmlformats.org/officeDocument/2006/relationships/oleObject" Target="embeddings/oleObject1259.bin"/><Relationship Id="rId2615" Type="http://schemas.openxmlformats.org/officeDocument/2006/relationships/oleObject" Target="embeddings/oleObject1373.bin"/><Relationship Id="rId63" Type="http://schemas.openxmlformats.org/officeDocument/2006/relationships/oleObject" Target="embeddings/oleObject30.bin"/><Relationship Id="rId1217" Type="http://schemas.openxmlformats.org/officeDocument/2006/relationships/image" Target="media/image539.wmf"/><Relationship Id="rId1424" Type="http://schemas.openxmlformats.org/officeDocument/2006/relationships/image" Target="media/image630.wmf"/><Relationship Id="rId1631" Type="http://schemas.openxmlformats.org/officeDocument/2006/relationships/image" Target="media/image736.wmf"/><Relationship Id="rId1869" Type="http://schemas.openxmlformats.org/officeDocument/2006/relationships/oleObject" Target="embeddings/oleObject1016.bin"/><Relationship Id="rId1729" Type="http://schemas.openxmlformats.org/officeDocument/2006/relationships/oleObject" Target="embeddings/oleObject937.bin"/><Relationship Id="rId1936" Type="http://schemas.openxmlformats.org/officeDocument/2006/relationships/image" Target="media/image889.wmf"/><Relationship Id="rId2198" Type="http://schemas.openxmlformats.org/officeDocument/2006/relationships/oleObject" Target="embeddings/oleObject1165.bin"/><Relationship Id="rId377" Type="http://schemas.openxmlformats.org/officeDocument/2006/relationships/image" Target="media/image171.wmf"/><Relationship Id="rId584" Type="http://schemas.openxmlformats.org/officeDocument/2006/relationships/oleObject" Target="embeddings/oleObject317.bin"/><Relationship Id="rId2058" Type="http://schemas.openxmlformats.org/officeDocument/2006/relationships/oleObject" Target="embeddings/oleObject1097.bin"/><Relationship Id="rId2265" Type="http://schemas.openxmlformats.org/officeDocument/2006/relationships/oleObject" Target="embeddings/oleObject1201.bin"/><Relationship Id="rId5" Type="http://schemas.openxmlformats.org/officeDocument/2006/relationships/settings" Target="settings.xml"/><Relationship Id="rId237" Type="http://schemas.openxmlformats.org/officeDocument/2006/relationships/oleObject" Target="embeddings/oleObject118.bin"/><Relationship Id="rId791" Type="http://schemas.openxmlformats.org/officeDocument/2006/relationships/image" Target="media/image333.wmf"/><Relationship Id="rId889" Type="http://schemas.openxmlformats.org/officeDocument/2006/relationships/oleObject" Target="embeddings/oleObject512.bin"/><Relationship Id="rId1074" Type="http://schemas.openxmlformats.org/officeDocument/2006/relationships/oleObject" Target="embeddings/oleObject595.bin"/><Relationship Id="rId2472" Type="http://schemas.openxmlformats.org/officeDocument/2006/relationships/oleObject" Target="embeddings/oleObject1293.bin"/><Relationship Id="rId2777" Type="http://schemas.openxmlformats.org/officeDocument/2006/relationships/theme" Target="theme/theme1.xml"/><Relationship Id="rId444" Type="http://schemas.openxmlformats.org/officeDocument/2006/relationships/oleObject" Target="embeddings/oleObject238.bin"/><Relationship Id="rId651" Type="http://schemas.openxmlformats.org/officeDocument/2006/relationships/oleObject" Target="embeddings/oleObject363.bin"/><Relationship Id="rId749" Type="http://schemas.openxmlformats.org/officeDocument/2006/relationships/oleObject" Target="embeddings/oleObject426.bin"/><Relationship Id="rId1281" Type="http://schemas.openxmlformats.org/officeDocument/2006/relationships/image" Target="media/image568.wmf"/><Relationship Id="rId1379" Type="http://schemas.openxmlformats.org/officeDocument/2006/relationships/oleObject" Target="embeddings/oleObject762.bin"/><Relationship Id="rId1586" Type="http://schemas.openxmlformats.org/officeDocument/2006/relationships/image" Target="media/image702.wmf"/><Relationship Id="rId2125" Type="http://schemas.openxmlformats.org/officeDocument/2006/relationships/oleObject" Target="embeddings/oleObject1128.bin"/><Relationship Id="rId2332" Type="http://schemas.openxmlformats.org/officeDocument/2006/relationships/oleObject" Target="embeddings/oleObject1233.bin"/><Relationship Id="rId304" Type="http://schemas.openxmlformats.org/officeDocument/2006/relationships/oleObject" Target="embeddings/oleObject153.bin"/><Relationship Id="rId511" Type="http://schemas.openxmlformats.org/officeDocument/2006/relationships/oleObject" Target="embeddings/oleObject279.bin"/><Relationship Id="rId609" Type="http://schemas.openxmlformats.org/officeDocument/2006/relationships/oleObject" Target="embeddings/oleObject332.bin"/><Relationship Id="rId956" Type="http://schemas.openxmlformats.org/officeDocument/2006/relationships/oleObject" Target="embeddings/oleObject549.bin"/><Relationship Id="rId1141" Type="http://schemas.openxmlformats.org/officeDocument/2006/relationships/oleObject" Target="embeddings/oleObject633.bin"/><Relationship Id="rId1239" Type="http://schemas.openxmlformats.org/officeDocument/2006/relationships/image" Target="media/image549.wmf"/><Relationship Id="rId1793" Type="http://schemas.openxmlformats.org/officeDocument/2006/relationships/oleObject" Target="embeddings/oleObject976.bin"/><Relationship Id="rId2637" Type="http://schemas.openxmlformats.org/officeDocument/2006/relationships/oleObject" Target="embeddings/oleObject1388.bin"/><Relationship Id="rId85" Type="http://schemas.openxmlformats.org/officeDocument/2006/relationships/oleObject" Target="embeddings/oleObject44.bin"/><Relationship Id="rId816" Type="http://schemas.openxmlformats.org/officeDocument/2006/relationships/oleObject" Target="embeddings/oleObject465.bin"/><Relationship Id="rId1001" Type="http://schemas.openxmlformats.org/officeDocument/2006/relationships/image" Target="media/image425.wmf"/><Relationship Id="rId1446" Type="http://schemas.openxmlformats.org/officeDocument/2006/relationships/image" Target="media/image643.wmf"/><Relationship Id="rId1653" Type="http://schemas.openxmlformats.org/officeDocument/2006/relationships/image" Target="media/image747.wmf"/><Relationship Id="rId1860" Type="http://schemas.openxmlformats.org/officeDocument/2006/relationships/oleObject" Target="embeddings/oleObject1009.bin"/><Relationship Id="rId2704" Type="http://schemas.openxmlformats.org/officeDocument/2006/relationships/image" Target="media/image1251.wmf"/><Relationship Id="rId1306" Type="http://schemas.openxmlformats.org/officeDocument/2006/relationships/oleObject" Target="embeddings/oleObject720.bin"/><Relationship Id="rId1513" Type="http://schemas.openxmlformats.org/officeDocument/2006/relationships/image" Target="media/image668.wmf"/><Relationship Id="rId1720" Type="http://schemas.openxmlformats.org/officeDocument/2006/relationships/oleObject" Target="embeddings/oleObject932.bin"/><Relationship Id="rId1958" Type="http://schemas.openxmlformats.org/officeDocument/2006/relationships/image" Target="media/image900.wmf"/><Relationship Id="rId12" Type="http://schemas.openxmlformats.org/officeDocument/2006/relationships/oleObject" Target="embeddings/oleObject1.bin"/><Relationship Id="rId1818" Type="http://schemas.openxmlformats.org/officeDocument/2006/relationships/image" Target="media/image822.wmf"/><Relationship Id="rId161" Type="http://schemas.openxmlformats.org/officeDocument/2006/relationships/image" Target="media/image79.wmf"/><Relationship Id="rId399" Type="http://schemas.openxmlformats.org/officeDocument/2006/relationships/oleObject" Target="embeddings/oleObject213.bin"/><Relationship Id="rId2287" Type="http://schemas.openxmlformats.org/officeDocument/2006/relationships/image" Target="media/image1066.wmf"/><Relationship Id="rId2494" Type="http://schemas.openxmlformats.org/officeDocument/2006/relationships/image" Target="media/image1182.wmf"/><Relationship Id="rId259" Type="http://schemas.openxmlformats.org/officeDocument/2006/relationships/image" Target="media/image122.wmf"/><Relationship Id="rId466" Type="http://schemas.openxmlformats.org/officeDocument/2006/relationships/image" Target="media/image207.wmf"/><Relationship Id="rId673" Type="http://schemas.openxmlformats.org/officeDocument/2006/relationships/oleObject" Target="embeddings/oleObject375.bin"/><Relationship Id="rId880" Type="http://schemas.openxmlformats.org/officeDocument/2006/relationships/oleObject" Target="embeddings/oleObject506.bin"/><Relationship Id="rId1096" Type="http://schemas.openxmlformats.org/officeDocument/2006/relationships/image" Target="media/image482.wmf"/><Relationship Id="rId2147" Type="http://schemas.openxmlformats.org/officeDocument/2006/relationships/oleObject" Target="embeddings/oleObject1138.bin"/><Relationship Id="rId2354" Type="http://schemas.openxmlformats.org/officeDocument/2006/relationships/image" Target="media/image1101.wmf"/><Relationship Id="rId2561" Type="http://schemas.openxmlformats.org/officeDocument/2006/relationships/oleObject" Target="embeddings/oleObject1345.bin"/><Relationship Id="rId119" Type="http://schemas.openxmlformats.org/officeDocument/2006/relationships/image" Target="media/image56.wmf"/><Relationship Id="rId326" Type="http://schemas.openxmlformats.org/officeDocument/2006/relationships/image" Target="media/image152.wmf"/><Relationship Id="rId533" Type="http://schemas.openxmlformats.org/officeDocument/2006/relationships/image" Target="media/image236.wmf"/><Relationship Id="rId978" Type="http://schemas.openxmlformats.org/officeDocument/2006/relationships/image" Target="media/image410.wmf"/><Relationship Id="rId1163" Type="http://schemas.openxmlformats.org/officeDocument/2006/relationships/image" Target="media/image511.wmf"/><Relationship Id="rId1370" Type="http://schemas.openxmlformats.org/officeDocument/2006/relationships/oleObject" Target="embeddings/oleObject757.bin"/><Relationship Id="rId2007" Type="http://schemas.openxmlformats.org/officeDocument/2006/relationships/image" Target="media/image934.wmf"/><Relationship Id="rId2214" Type="http://schemas.openxmlformats.org/officeDocument/2006/relationships/image" Target="media/image1034.wmf"/><Relationship Id="rId2659" Type="http://schemas.openxmlformats.org/officeDocument/2006/relationships/oleObject" Target="embeddings/oleObject1407.bin"/><Relationship Id="rId740" Type="http://schemas.openxmlformats.org/officeDocument/2006/relationships/image" Target="media/image313.wmf"/><Relationship Id="rId838" Type="http://schemas.openxmlformats.org/officeDocument/2006/relationships/image" Target="media/image350.wmf"/><Relationship Id="rId1023" Type="http://schemas.openxmlformats.org/officeDocument/2006/relationships/image" Target="media/image440.wmf"/><Relationship Id="rId1468" Type="http://schemas.openxmlformats.org/officeDocument/2006/relationships/oleObject" Target="embeddings/oleObject810.bin"/><Relationship Id="rId1675" Type="http://schemas.openxmlformats.org/officeDocument/2006/relationships/image" Target="media/image758.wmf"/><Relationship Id="rId1882" Type="http://schemas.openxmlformats.org/officeDocument/2006/relationships/oleObject" Target="embeddings/oleObject1022.bin"/><Relationship Id="rId2421" Type="http://schemas.openxmlformats.org/officeDocument/2006/relationships/oleObject" Target="embeddings/oleObject1266.bin"/><Relationship Id="rId2519" Type="http://schemas.openxmlformats.org/officeDocument/2006/relationships/oleObject" Target="embeddings/oleObject1321.bin"/><Relationship Id="rId2726" Type="http://schemas.openxmlformats.org/officeDocument/2006/relationships/image" Target="media/image1262.wmf"/><Relationship Id="rId600" Type="http://schemas.openxmlformats.org/officeDocument/2006/relationships/oleObject" Target="embeddings/oleObject326.bin"/><Relationship Id="rId1230" Type="http://schemas.openxmlformats.org/officeDocument/2006/relationships/oleObject" Target="embeddings/oleObject678.bin"/><Relationship Id="rId1328" Type="http://schemas.openxmlformats.org/officeDocument/2006/relationships/image" Target="media/image589.wmf"/><Relationship Id="rId1535" Type="http://schemas.openxmlformats.org/officeDocument/2006/relationships/image" Target="media/image676.wmf"/><Relationship Id="rId905" Type="http://schemas.openxmlformats.org/officeDocument/2006/relationships/oleObject" Target="embeddings/oleObject524.bin"/><Relationship Id="rId1742" Type="http://schemas.openxmlformats.org/officeDocument/2006/relationships/image" Target="media/image789.wmf"/><Relationship Id="rId34" Type="http://schemas.openxmlformats.org/officeDocument/2006/relationships/oleObject" Target="embeddings/oleObject15.bin"/><Relationship Id="rId1602" Type="http://schemas.openxmlformats.org/officeDocument/2006/relationships/image" Target="media/image715.wmf"/><Relationship Id="rId183" Type="http://schemas.openxmlformats.org/officeDocument/2006/relationships/oleObject" Target="embeddings/oleObject85.bin"/><Relationship Id="rId390" Type="http://schemas.openxmlformats.org/officeDocument/2006/relationships/oleObject" Target="embeddings/oleObject207.bin"/><Relationship Id="rId1907" Type="http://schemas.openxmlformats.org/officeDocument/2006/relationships/image" Target="media/image866.wmf"/><Relationship Id="rId2071" Type="http://schemas.openxmlformats.org/officeDocument/2006/relationships/oleObject" Target="embeddings/oleObject1104.bin"/><Relationship Id="rId250" Type="http://schemas.openxmlformats.org/officeDocument/2006/relationships/image" Target="media/image118.wmf"/><Relationship Id="rId488" Type="http://schemas.openxmlformats.org/officeDocument/2006/relationships/oleObject" Target="embeddings/oleObject267.bin"/><Relationship Id="rId695" Type="http://schemas.openxmlformats.org/officeDocument/2006/relationships/oleObject" Target="embeddings/oleObject389.bin"/><Relationship Id="rId2169" Type="http://schemas.openxmlformats.org/officeDocument/2006/relationships/oleObject" Target="embeddings/oleObject1149.bin"/><Relationship Id="rId2376" Type="http://schemas.openxmlformats.org/officeDocument/2006/relationships/image" Target="media/image1117.wmf"/><Relationship Id="rId2583" Type="http://schemas.openxmlformats.org/officeDocument/2006/relationships/image" Target="media/image1220.wmf"/><Relationship Id="rId110" Type="http://schemas.openxmlformats.org/officeDocument/2006/relationships/image" Target="media/image50.wmf"/><Relationship Id="rId348" Type="http://schemas.openxmlformats.org/officeDocument/2006/relationships/image" Target="media/image161.wmf"/><Relationship Id="rId555" Type="http://schemas.openxmlformats.org/officeDocument/2006/relationships/oleObject" Target="embeddings/oleObject300.bin"/><Relationship Id="rId762" Type="http://schemas.openxmlformats.org/officeDocument/2006/relationships/oleObject" Target="embeddings/oleObject432.bin"/><Relationship Id="rId1185" Type="http://schemas.openxmlformats.org/officeDocument/2006/relationships/image" Target="media/image526.wmf"/><Relationship Id="rId1392" Type="http://schemas.openxmlformats.org/officeDocument/2006/relationships/image" Target="media/image615.wmf"/><Relationship Id="rId2029" Type="http://schemas.openxmlformats.org/officeDocument/2006/relationships/oleObject" Target="embeddings/oleObject1078.bin"/><Relationship Id="rId2236" Type="http://schemas.openxmlformats.org/officeDocument/2006/relationships/image" Target="media/image1044.wmf"/><Relationship Id="rId2443" Type="http://schemas.openxmlformats.org/officeDocument/2006/relationships/image" Target="media/image1159.wmf"/><Relationship Id="rId2650" Type="http://schemas.openxmlformats.org/officeDocument/2006/relationships/oleObject" Target="embeddings/oleObject1399.bin"/><Relationship Id="rId208" Type="http://schemas.openxmlformats.org/officeDocument/2006/relationships/image" Target="media/image103.wmf"/><Relationship Id="rId415" Type="http://schemas.openxmlformats.org/officeDocument/2006/relationships/oleObject" Target="embeddings/oleObject223.bin"/><Relationship Id="rId622" Type="http://schemas.openxmlformats.org/officeDocument/2006/relationships/oleObject" Target="embeddings/oleObject342.bin"/><Relationship Id="rId1045" Type="http://schemas.openxmlformats.org/officeDocument/2006/relationships/oleObject" Target="embeddings/oleObject582.bin"/><Relationship Id="rId1252" Type="http://schemas.openxmlformats.org/officeDocument/2006/relationships/oleObject" Target="embeddings/oleObject689.bin"/><Relationship Id="rId1697" Type="http://schemas.openxmlformats.org/officeDocument/2006/relationships/image" Target="media/image771.wmf"/><Relationship Id="rId2303" Type="http://schemas.openxmlformats.org/officeDocument/2006/relationships/oleObject" Target="embeddings/oleObject1222.bin"/><Relationship Id="rId2510" Type="http://schemas.openxmlformats.org/officeDocument/2006/relationships/oleObject" Target="embeddings/oleObject1316.bin"/><Relationship Id="rId2748" Type="http://schemas.openxmlformats.org/officeDocument/2006/relationships/image" Target="media/image1271.wmf"/><Relationship Id="rId927" Type="http://schemas.openxmlformats.org/officeDocument/2006/relationships/image" Target="media/image386.wmf"/><Relationship Id="rId1112" Type="http://schemas.openxmlformats.org/officeDocument/2006/relationships/oleObject" Target="embeddings/oleObject616.bin"/><Relationship Id="rId1557" Type="http://schemas.openxmlformats.org/officeDocument/2006/relationships/oleObject" Target="embeddings/oleObject866.bin"/><Relationship Id="rId1764" Type="http://schemas.openxmlformats.org/officeDocument/2006/relationships/image" Target="media/image800.wmf"/><Relationship Id="rId1971" Type="http://schemas.openxmlformats.org/officeDocument/2006/relationships/image" Target="media/image913.wmf"/><Relationship Id="rId2608" Type="http://schemas.openxmlformats.org/officeDocument/2006/relationships/image" Target="media/image1231.wmf"/><Relationship Id="rId56" Type="http://schemas.openxmlformats.org/officeDocument/2006/relationships/image" Target="media/image22.wmf"/><Relationship Id="rId1417" Type="http://schemas.openxmlformats.org/officeDocument/2006/relationships/image" Target="media/image626.wmf"/><Relationship Id="rId1624" Type="http://schemas.openxmlformats.org/officeDocument/2006/relationships/image" Target="media/image730.wmf"/><Relationship Id="rId1831" Type="http://schemas.openxmlformats.org/officeDocument/2006/relationships/oleObject" Target="embeddings/oleObject994.bin"/><Relationship Id="rId1929" Type="http://schemas.openxmlformats.org/officeDocument/2006/relationships/image" Target="media/image885.wmf"/><Relationship Id="rId2093" Type="http://schemas.openxmlformats.org/officeDocument/2006/relationships/oleObject" Target="embeddings/oleObject1118.bin"/><Relationship Id="rId2398" Type="http://schemas.openxmlformats.org/officeDocument/2006/relationships/oleObject" Target="embeddings/oleObject1254.bin"/><Relationship Id="rId272" Type="http://schemas.openxmlformats.org/officeDocument/2006/relationships/oleObject" Target="embeddings/oleObject136.bin"/><Relationship Id="rId577" Type="http://schemas.openxmlformats.org/officeDocument/2006/relationships/oleObject" Target="embeddings/oleObject313.bin"/><Relationship Id="rId2160" Type="http://schemas.openxmlformats.org/officeDocument/2006/relationships/image" Target="media/image1008.wmf"/><Relationship Id="rId2258" Type="http://schemas.openxmlformats.org/officeDocument/2006/relationships/oleObject" Target="embeddings/oleObject1198.bin"/><Relationship Id="rId132" Type="http://schemas.openxmlformats.org/officeDocument/2006/relationships/image" Target="media/image63.wmf"/><Relationship Id="rId784" Type="http://schemas.openxmlformats.org/officeDocument/2006/relationships/oleObject" Target="embeddings/oleObject447.bin"/><Relationship Id="rId991" Type="http://schemas.openxmlformats.org/officeDocument/2006/relationships/oleObject" Target="embeddings/oleObject565.bin"/><Relationship Id="rId1067" Type="http://schemas.openxmlformats.org/officeDocument/2006/relationships/oleObject" Target="embeddings/oleObject591.bin"/><Relationship Id="rId2020" Type="http://schemas.openxmlformats.org/officeDocument/2006/relationships/image" Target="media/image941.wmf"/><Relationship Id="rId2465" Type="http://schemas.openxmlformats.org/officeDocument/2006/relationships/oleObject" Target="embeddings/oleObject1287.bin"/><Relationship Id="rId2672" Type="http://schemas.openxmlformats.org/officeDocument/2006/relationships/oleObject" Target="embeddings/oleObject1417.bin"/><Relationship Id="rId437" Type="http://schemas.openxmlformats.org/officeDocument/2006/relationships/image" Target="media/image196.wmf"/><Relationship Id="rId644" Type="http://schemas.openxmlformats.org/officeDocument/2006/relationships/oleObject" Target="embeddings/oleObject358.bin"/><Relationship Id="rId851" Type="http://schemas.openxmlformats.org/officeDocument/2006/relationships/image" Target="media/image354.wmf"/><Relationship Id="rId1274" Type="http://schemas.openxmlformats.org/officeDocument/2006/relationships/image" Target="media/image565.wmf"/><Relationship Id="rId1481" Type="http://schemas.openxmlformats.org/officeDocument/2006/relationships/oleObject" Target="embeddings/oleObject819.bin"/><Relationship Id="rId1579" Type="http://schemas.openxmlformats.org/officeDocument/2006/relationships/image" Target="media/image697.wmf"/><Relationship Id="rId2118" Type="http://schemas.openxmlformats.org/officeDocument/2006/relationships/image" Target="media/image984.wmf"/><Relationship Id="rId2325" Type="http://schemas.openxmlformats.org/officeDocument/2006/relationships/image" Target="media/image1088.wmf"/><Relationship Id="rId2532" Type="http://schemas.openxmlformats.org/officeDocument/2006/relationships/oleObject" Target="embeddings/oleObject1329.bin"/><Relationship Id="rId504" Type="http://schemas.openxmlformats.org/officeDocument/2006/relationships/oleObject" Target="embeddings/oleObject275.bin"/><Relationship Id="rId711" Type="http://schemas.openxmlformats.org/officeDocument/2006/relationships/oleObject" Target="embeddings/oleObject402.bin"/><Relationship Id="rId949" Type="http://schemas.openxmlformats.org/officeDocument/2006/relationships/oleObject" Target="embeddings/oleObject545.bin"/><Relationship Id="rId1134" Type="http://schemas.openxmlformats.org/officeDocument/2006/relationships/oleObject" Target="embeddings/oleObject628.bin"/><Relationship Id="rId1341" Type="http://schemas.openxmlformats.org/officeDocument/2006/relationships/oleObject" Target="embeddings/oleObject739.bin"/><Relationship Id="rId1786" Type="http://schemas.openxmlformats.org/officeDocument/2006/relationships/oleObject" Target="embeddings/oleObject972.bin"/><Relationship Id="rId1993" Type="http://schemas.openxmlformats.org/officeDocument/2006/relationships/oleObject" Target="embeddings/oleObject1060.bin"/><Relationship Id="rId78" Type="http://schemas.openxmlformats.org/officeDocument/2006/relationships/image" Target="media/image31.wmf"/><Relationship Id="rId809" Type="http://schemas.openxmlformats.org/officeDocument/2006/relationships/oleObject" Target="embeddings/oleObject460.bin"/><Relationship Id="rId1201" Type="http://schemas.openxmlformats.org/officeDocument/2006/relationships/oleObject" Target="embeddings/oleObject661.bin"/><Relationship Id="rId1439" Type="http://schemas.openxmlformats.org/officeDocument/2006/relationships/image" Target="media/image640.wmf"/><Relationship Id="rId1646" Type="http://schemas.openxmlformats.org/officeDocument/2006/relationships/oleObject" Target="embeddings/oleObject895.bin"/><Relationship Id="rId1853" Type="http://schemas.openxmlformats.org/officeDocument/2006/relationships/oleObject" Target="embeddings/oleObject1005.bin"/><Relationship Id="rId1506" Type="http://schemas.openxmlformats.org/officeDocument/2006/relationships/oleObject" Target="embeddings/oleObject834.bin"/><Relationship Id="rId1713" Type="http://schemas.openxmlformats.org/officeDocument/2006/relationships/oleObject" Target="embeddings/oleObject928.bin"/><Relationship Id="rId1920" Type="http://schemas.openxmlformats.org/officeDocument/2006/relationships/image" Target="media/image876.wmf"/><Relationship Id="rId294" Type="http://schemas.openxmlformats.org/officeDocument/2006/relationships/oleObject" Target="embeddings/oleObject148.bin"/><Relationship Id="rId2182" Type="http://schemas.openxmlformats.org/officeDocument/2006/relationships/oleObject" Target="embeddings/oleObject1156.bin"/><Relationship Id="rId154" Type="http://schemas.openxmlformats.org/officeDocument/2006/relationships/image" Target="media/image75.wmf"/><Relationship Id="rId361" Type="http://schemas.openxmlformats.org/officeDocument/2006/relationships/oleObject" Target="embeddings/oleObject187.bin"/><Relationship Id="rId599" Type="http://schemas.openxmlformats.org/officeDocument/2006/relationships/image" Target="media/image266.wmf"/><Relationship Id="rId2042" Type="http://schemas.openxmlformats.org/officeDocument/2006/relationships/image" Target="media/image947.wmf"/><Relationship Id="rId2487" Type="http://schemas.openxmlformats.org/officeDocument/2006/relationships/oleObject" Target="embeddings/oleObject1301.bin"/><Relationship Id="rId2694" Type="http://schemas.openxmlformats.org/officeDocument/2006/relationships/oleObject" Target="embeddings/oleObject1439.bin"/><Relationship Id="rId459" Type="http://schemas.openxmlformats.org/officeDocument/2006/relationships/image" Target="media/image205.wmf"/><Relationship Id="rId666" Type="http://schemas.openxmlformats.org/officeDocument/2006/relationships/image" Target="media/image287.wmf"/><Relationship Id="rId873" Type="http://schemas.openxmlformats.org/officeDocument/2006/relationships/image" Target="media/image364.wmf"/><Relationship Id="rId1089" Type="http://schemas.openxmlformats.org/officeDocument/2006/relationships/oleObject" Target="embeddings/oleObject603.bin"/><Relationship Id="rId1296" Type="http://schemas.openxmlformats.org/officeDocument/2006/relationships/oleObject" Target="embeddings/oleObject715.bin"/><Relationship Id="rId2347" Type="http://schemas.openxmlformats.org/officeDocument/2006/relationships/image" Target="media/image1098.wmf"/><Relationship Id="rId2554" Type="http://schemas.openxmlformats.org/officeDocument/2006/relationships/oleObject" Target="embeddings/oleObject1341.bin"/><Relationship Id="rId221" Type="http://schemas.openxmlformats.org/officeDocument/2006/relationships/oleObject" Target="embeddings/oleObject106.bin"/><Relationship Id="rId319" Type="http://schemas.openxmlformats.org/officeDocument/2006/relationships/image" Target="media/image150.wmf"/><Relationship Id="rId526" Type="http://schemas.openxmlformats.org/officeDocument/2006/relationships/image" Target="media/image232.wmf"/><Relationship Id="rId1156" Type="http://schemas.openxmlformats.org/officeDocument/2006/relationships/image" Target="media/image507.wmf"/><Relationship Id="rId1363" Type="http://schemas.openxmlformats.org/officeDocument/2006/relationships/oleObject" Target="embeddings/oleObject754.bin"/><Relationship Id="rId2207" Type="http://schemas.openxmlformats.org/officeDocument/2006/relationships/image" Target="media/image1028.wmf"/><Relationship Id="rId2761" Type="http://schemas.openxmlformats.org/officeDocument/2006/relationships/oleObject" Target="embeddings/oleObject1476.bin"/><Relationship Id="rId733" Type="http://schemas.openxmlformats.org/officeDocument/2006/relationships/oleObject" Target="embeddings/oleObject416.bin"/><Relationship Id="rId940" Type="http://schemas.openxmlformats.org/officeDocument/2006/relationships/oleObject" Target="embeddings/oleObject540.bin"/><Relationship Id="rId1016" Type="http://schemas.openxmlformats.org/officeDocument/2006/relationships/oleObject" Target="embeddings/oleObject574.bin"/><Relationship Id="rId1570" Type="http://schemas.openxmlformats.org/officeDocument/2006/relationships/image" Target="media/image690.wmf"/><Relationship Id="rId1668" Type="http://schemas.openxmlformats.org/officeDocument/2006/relationships/oleObject" Target="embeddings/oleObject906.bin"/><Relationship Id="rId1875" Type="http://schemas.openxmlformats.org/officeDocument/2006/relationships/oleObject" Target="embeddings/oleObject1019.bin"/><Relationship Id="rId2414" Type="http://schemas.openxmlformats.org/officeDocument/2006/relationships/oleObject" Target="embeddings/oleObject1262.bin"/><Relationship Id="rId2621" Type="http://schemas.openxmlformats.org/officeDocument/2006/relationships/oleObject" Target="embeddings/oleObject1377.bin"/><Relationship Id="rId2719" Type="http://schemas.openxmlformats.org/officeDocument/2006/relationships/oleObject" Target="embeddings/oleObject1453.bin"/><Relationship Id="rId800" Type="http://schemas.openxmlformats.org/officeDocument/2006/relationships/image" Target="media/image338.wmf"/><Relationship Id="rId1223" Type="http://schemas.openxmlformats.org/officeDocument/2006/relationships/image" Target="media/image541.wmf"/><Relationship Id="rId1430" Type="http://schemas.openxmlformats.org/officeDocument/2006/relationships/image" Target="media/image633.wmf"/><Relationship Id="rId1528" Type="http://schemas.openxmlformats.org/officeDocument/2006/relationships/oleObject" Target="embeddings/oleObject848.bin"/><Relationship Id="rId1735" Type="http://schemas.openxmlformats.org/officeDocument/2006/relationships/image" Target="media/image786.wmf"/><Relationship Id="rId1942" Type="http://schemas.openxmlformats.org/officeDocument/2006/relationships/oleObject" Target="embeddings/oleObject1042.bin"/><Relationship Id="rId27" Type="http://schemas.openxmlformats.org/officeDocument/2006/relationships/oleObject" Target="embeddings/oleObject11.bin"/><Relationship Id="rId1802" Type="http://schemas.openxmlformats.org/officeDocument/2006/relationships/oleObject" Target="embeddings/oleObject981.bin"/><Relationship Id="rId176" Type="http://schemas.openxmlformats.org/officeDocument/2006/relationships/oleObject" Target="embeddings/oleObject81.bin"/><Relationship Id="rId383" Type="http://schemas.openxmlformats.org/officeDocument/2006/relationships/oleObject" Target="embeddings/oleObject202.bin"/><Relationship Id="rId590" Type="http://schemas.openxmlformats.org/officeDocument/2006/relationships/oleObject" Target="embeddings/oleObject319.bin"/><Relationship Id="rId2064" Type="http://schemas.openxmlformats.org/officeDocument/2006/relationships/oleObject" Target="embeddings/oleObject1100.bin"/><Relationship Id="rId2271" Type="http://schemas.openxmlformats.org/officeDocument/2006/relationships/oleObject" Target="embeddings/oleObject1204.bin"/><Relationship Id="rId243" Type="http://schemas.openxmlformats.org/officeDocument/2006/relationships/oleObject" Target="embeddings/oleObject121.bin"/><Relationship Id="rId450" Type="http://schemas.openxmlformats.org/officeDocument/2006/relationships/image" Target="media/image201.wmf"/><Relationship Id="rId688" Type="http://schemas.openxmlformats.org/officeDocument/2006/relationships/image" Target="media/image297.wmf"/><Relationship Id="rId895" Type="http://schemas.openxmlformats.org/officeDocument/2006/relationships/oleObject" Target="embeddings/oleObject516.bin"/><Relationship Id="rId1080" Type="http://schemas.openxmlformats.org/officeDocument/2006/relationships/image" Target="media/image474.wmf"/><Relationship Id="rId2131" Type="http://schemas.openxmlformats.org/officeDocument/2006/relationships/oleObject" Target="embeddings/oleObject1131.bin"/><Relationship Id="rId2369" Type="http://schemas.openxmlformats.org/officeDocument/2006/relationships/image" Target="media/image1110.wmf"/><Relationship Id="rId2576" Type="http://schemas.openxmlformats.org/officeDocument/2006/relationships/oleObject" Target="embeddings/oleObject1353.bin"/><Relationship Id="rId103" Type="http://schemas.openxmlformats.org/officeDocument/2006/relationships/image" Target="media/image45.wmf"/><Relationship Id="rId310" Type="http://schemas.openxmlformats.org/officeDocument/2006/relationships/oleObject" Target="embeddings/oleObject156.bin"/><Relationship Id="rId548" Type="http://schemas.openxmlformats.org/officeDocument/2006/relationships/oleObject" Target="embeddings/oleObject297.bin"/><Relationship Id="rId755" Type="http://schemas.openxmlformats.org/officeDocument/2006/relationships/oleObject" Target="embeddings/oleObject430.bin"/><Relationship Id="rId962" Type="http://schemas.openxmlformats.org/officeDocument/2006/relationships/image" Target="media/image403.wmf"/><Relationship Id="rId1178" Type="http://schemas.openxmlformats.org/officeDocument/2006/relationships/image" Target="media/image521.wmf"/><Relationship Id="rId1385" Type="http://schemas.openxmlformats.org/officeDocument/2006/relationships/image" Target="media/image612.wmf"/><Relationship Id="rId1592" Type="http://schemas.openxmlformats.org/officeDocument/2006/relationships/image" Target="media/image706.wmf"/><Relationship Id="rId2229" Type="http://schemas.openxmlformats.org/officeDocument/2006/relationships/oleObject" Target="embeddings/oleObject1182.bin"/><Relationship Id="rId2436" Type="http://schemas.openxmlformats.org/officeDocument/2006/relationships/image" Target="media/image1155.wmf"/><Relationship Id="rId2643" Type="http://schemas.openxmlformats.org/officeDocument/2006/relationships/oleObject" Target="embeddings/oleObject1392.bin"/><Relationship Id="rId91" Type="http://schemas.openxmlformats.org/officeDocument/2006/relationships/image" Target="media/image36.wmf"/><Relationship Id="rId408" Type="http://schemas.openxmlformats.org/officeDocument/2006/relationships/oleObject" Target="embeddings/oleObject219.bin"/><Relationship Id="rId615" Type="http://schemas.openxmlformats.org/officeDocument/2006/relationships/oleObject" Target="embeddings/oleObject337.bin"/><Relationship Id="rId822" Type="http://schemas.openxmlformats.org/officeDocument/2006/relationships/oleObject" Target="embeddings/oleObject469.bin"/><Relationship Id="rId1038" Type="http://schemas.openxmlformats.org/officeDocument/2006/relationships/oleObject" Target="embeddings/oleObject578.bin"/><Relationship Id="rId1245" Type="http://schemas.openxmlformats.org/officeDocument/2006/relationships/image" Target="media/image552.wmf"/><Relationship Id="rId1452" Type="http://schemas.openxmlformats.org/officeDocument/2006/relationships/image" Target="media/image646.wmf"/><Relationship Id="rId1897" Type="http://schemas.openxmlformats.org/officeDocument/2006/relationships/image" Target="media/image860.wmf"/><Relationship Id="rId2503" Type="http://schemas.openxmlformats.org/officeDocument/2006/relationships/oleObject" Target="embeddings/oleObject1312.bin"/><Relationship Id="rId1105" Type="http://schemas.openxmlformats.org/officeDocument/2006/relationships/image" Target="media/image486.wmf"/><Relationship Id="rId1312" Type="http://schemas.openxmlformats.org/officeDocument/2006/relationships/image" Target="media/image582.wmf"/><Relationship Id="rId1757" Type="http://schemas.openxmlformats.org/officeDocument/2006/relationships/oleObject" Target="embeddings/oleObject953.bin"/><Relationship Id="rId1964" Type="http://schemas.openxmlformats.org/officeDocument/2006/relationships/image" Target="media/image906.wmf"/><Relationship Id="rId2710" Type="http://schemas.openxmlformats.org/officeDocument/2006/relationships/image" Target="media/image1254.wmf"/><Relationship Id="rId49" Type="http://schemas.openxmlformats.org/officeDocument/2006/relationships/image" Target="media/image19.wmf"/><Relationship Id="rId1617" Type="http://schemas.openxmlformats.org/officeDocument/2006/relationships/oleObject" Target="embeddings/oleObject884.bin"/><Relationship Id="rId1824" Type="http://schemas.openxmlformats.org/officeDocument/2006/relationships/image" Target="media/image827.wmf"/><Relationship Id="rId198" Type="http://schemas.openxmlformats.org/officeDocument/2006/relationships/image" Target="media/image99.wmf"/><Relationship Id="rId2086" Type="http://schemas.openxmlformats.org/officeDocument/2006/relationships/image" Target="media/image965.wmf"/><Relationship Id="rId2293" Type="http://schemas.openxmlformats.org/officeDocument/2006/relationships/image" Target="media/image1069.wmf"/><Relationship Id="rId2598" Type="http://schemas.openxmlformats.org/officeDocument/2006/relationships/oleObject" Target="embeddings/oleObject1364.bin"/><Relationship Id="rId265" Type="http://schemas.openxmlformats.org/officeDocument/2006/relationships/oleObject" Target="embeddings/oleObject132.bin"/><Relationship Id="rId472" Type="http://schemas.openxmlformats.org/officeDocument/2006/relationships/oleObject" Target="embeddings/oleObject256.bin"/><Relationship Id="rId2153" Type="http://schemas.openxmlformats.org/officeDocument/2006/relationships/oleObject" Target="embeddings/oleObject1141.bin"/><Relationship Id="rId2360" Type="http://schemas.openxmlformats.org/officeDocument/2006/relationships/image" Target="media/image1104.wmf"/><Relationship Id="rId125" Type="http://schemas.openxmlformats.org/officeDocument/2006/relationships/oleObject" Target="embeddings/oleObject61.bin"/><Relationship Id="rId332" Type="http://schemas.openxmlformats.org/officeDocument/2006/relationships/image" Target="media/image155.wmf"/><Relationship Id="rId777" Type="http://schemas.openxmlformats.org/officeDocument/2006/relationships/image" Target="media/image326.wmf"/><Relationship Id="rId984" Type="http://schemas.openxmlformats.org/officeDocument/2006/relationships/oleObject" Target="embeddings/oleObject563.bin"/><Relationship Id="rId2013" Type="http://schemas.openxmlformats.org/officeDocument/2006/relationships/image" Target="media/image937.wmf"/><Relationship Id="rId2220" Type="http://schemas.openxmlformats.org/officeDocument/2006/relationships/image" Target="media/image1036.wmf"/><Relationship Id="rId2458" Type="http://schemas.openxmlformats.org/officeDocument/2006/relationships/oleObject" Target="embeddings/oleObject1283.bin"/><Relationship Id="rId2665" Type="http://schemas.openxmlformats.org/officeDocument/2006/relationships/image" Target="media/image1247.wmf"/><Relationship Id="rId637" Type="http://schemas.openxmlformats.org/officeDocument/2006/relationships/oleObject" Target="embeddings/oleObject354.bin"/><Relationship Id="rId844" Type="http://schemas.openxmlformats.org/officeDocument/2006/relationships/oleObject" Target="embeddings/oleObject484.bin"/><Relationship Id="rId1267" Type="http://schemas.openxmlformats.org/officeDocument/2006/relationships/oleObject" Target="embeddings/oleObject697.bin"/><Relationship Id="rId1474" Type="http://schemas.openxmlformats.org/officeDocument/2006/relationships/image" Target="media/image653.wmf"/><Relationship Id="rId1681" Type="http://schemas.openxmlformats.org/officeDocument/2006/relationships/image" Target="media/image761.wmf"/><Relationship Id="rId2318" Type="http://schemas.openxmlformats.org/officeDocument/2006/relationships/image" Target="media/image1083.wmf"/><Relationship Id="rId2525" Type="http://schemas.openxmlformats.org/officeDocument/2006/relationships/oleObject" Target="embeddings/oleObject1324.bin"/><Relationship Id="rId2732" Type="http://schemas.openxmlformats.org/officeDocument/2006/relationships/image" Target="media/image1265.wmf"/><Relationship Id="rId704" Type="http://schemas.openxmlformats.org/officeDocument/2006/relationships/oleObject" Target="embeddings/oleObject396.bin"/><Relationship Id="rId911" Type="http://schemas.openxmlformats.org/officeDocument/2006/relationships/oleObject" Target="embeddings/oleObject527.bin"/><Relationship Id="rId1127" Type="http://schemas.openxmlformats.org/officeDocument/2006/relationships/oleObject" Target="embeddings/oleObject623.bin"/><Relationship Id="rId1334" Type="http://schemas.openxmlformats.org/officeDocument/2006/relationships/image" Target="media/image592.wmf"/><Relationship Id="rId1541" Type="http://schemas.openxmlformats.org/officeDocument/2006/relationships/oleObject" Target="embeddings/oleObject855.bin"/><Relationship Id="rId1779" Type="http://schemas.openxmlformats.org/officeDocument/2006/relationships/oleObject" Target="embeddings/oleObject966.bin"/><Relationship Id="rId1986" Type="http://schemas.openxmlformats.org/officeDocument/2006/relationships/image" Target="media/image922.wmf"/><Relationship Id="rId40" Type="http://schemas.openxmlformats.org/officeDocument/2006/relationships/oleObject" Target="embeddings/oleObject18.bin"/><Relationship Id="rId1401" Type="http://schemas.openxmlformats.org/officeDocument/2006/relationships/oleObject" Target="embeddings/oleObject775.bin"/><Relationship Id="rId1639" Type="http://schemas.openxmlformats.org/officeDocument/2006/relationships/image" Target="media/image740.wmf"/><Relationship Id="rId1846" Type="http://schemas.openxmlformats.org/officeDocument/2006/relationships/image" Target="media/image837.wmf"/><Relationship Id="rId1706" Type="http://schemas.openxmlformats.org/officeDocument/2006/relationships/image" Target="media/image774.wmf"/><Relationship Id="rId1913" Type="http://schemas.openxmlformats.org/officeDocument/2006/relationships/oleObject" Target="embeddings/oleObject1035.bin"/><Relationship Id="rId287" Type="http://schemas.openxmlformats.org/officeDocument/2006/relationships/oleObject" Target="embeddings/oleObject145.bin"/><Relationship Id="rId494" Type="http://schemas.openxmlformats.org/officeDocument/2006/relationships/oleObject" Target="embeddings/oleObject272.bin"/><Relationship Id="rId2175" Type="http://schemas.openxmlformats.org/officeDocument/2006/relationships/oleObject" Target="embeddings/oleObject1152.bin"/><Relationship Id="rId2382" Type="http://schemas.openxmlformats.org/officeDocument/2006/relationships/oleObject" Target="embeddings/oleObject1252.bin"/><Relationship Id="rId147" Type="http://schemas.openxmlformats.org/officeDocument/2006/relationships/oleObject" Target="embeddings/oleObject68.bin"/><Relationship Id="rId354" Type="http://schemas.openxmlformats.org/officeDocument/2006/relationships/image" Target="media/image164.wmf"/><Relationship Id="rId799" Type="http://schemas.openxmlformats.org/officeDocument/2006/relationships/oleObject" Target="embeddings/oleObject454.bin"/><Relationship Id="rId1191" Type="http://schemas.openxmlformats.org/officeDocument/2006/relationships/oleObject" Target="embeddings/oleObject655.bin"/><Relationship Id="rId2035" Type="http://schemas.openxmlformats.org/officeDocument/2006/relationships/oleObject" Target="embeddings/oleObject1082.bin"/><Relationship Id="rId2687" Type="http://schemas.openxmlformats.org/officeDocument/2006/relationships/oleObject" Target="embeddings/oleObject1432.bin"/><Relationship Id="rId561" Type="http://schemas.openxmlformats.org/officeDocument/2006/relationships/oleObject" Target="embeddings/oleObject303.bin"/><Relationship Id="rId659" Type="http://schemas.openxmlformats.org/officeDocument/2006/relationships/image" Target="media/image283.wmf"/><Relationship Id="rId866" Type="http://schemas.openxmlformats.org/officeDocument/2006/relationships/image" Target="media/image361.wmf"/><Relationship Id="rId1289" Type="http://schemas.openxmlformats.org/officeDocument/2006/relationships/oleObject" Target="embeddings/oleObject710.bin"/><Relationship Id="rId1496" Type="http://schemas.openxmlformats.org/officeDocument/2006/relationships/image" Target="media/image661.wmf"/><Relationship Id="rId2242" Type="http://schemas.openxmlformats.org/officeDocument/2006/relationships/image" Target="media/image1047.wmf"/><Relationship Id="rId2547" Type="http://schemas.openxmlformats.org/officeDocument/2006/relationships/oleObject" Target="embeddings/oleObject1337.bin"/><Relationship Id="rId214" Type="http://schemas.openxmlformats.org/officeDocument/2006/relationships/image" Target="media/image106.wmf"/><Relationship Id="rId421" Type="http://schemas.openxmlformats.org/officeDocument/2006/relationships/image" Target="media/image190.wmf"/><Relationship Id="rId519" Type="http://schemas.openxmlformats.org/officeDocument/2006/relationships/oleObject" Target="embeddings/oleObject283.bin"/><Relationship Id="rId1051" Type="http://schemas.openxmlformats.org/officeDocument/2006/relationships/oleObject" Target="embeddings/oleObject586.bin"/><Relationship Id="rId1149" Type="http://schemas.openxmlformats.org/officeDocument/2006/relationships/image" Target="media/image504.wmf"/><Relationship Id="rId1356" Type="http://schemas.openxmlformats.org/officeDocument/2006/relationships/oleObject" Target="embeddings/oleObject750.bin"/><Relationship Id="rId2102" Type="http://schemas.openxmlformats.org/officeDocument/2006/relationships/oleObject" Target="embeddings/oleObject1123.bin"/><Relationship Id="rId2754" Type="http://schemas.openxmlformats.org/officeDocument/2006/relationships/image" Target="media/image1274.wmf"/><Relationship Id="rId726" Type="http://schemas.openxmlformats.org/officeDocument/2006/relationships/oleObject" Target="embeddings/oleObject411.bin"/><Relationship Id="rId933" Type="http://schemas.openxmlformats.org/officeDocument/2006/relationships/oleObject" Target="embeddings/oleObject535.bin"/><Relationship Id="rId1009" Type="http://schemas.openxmlformats.org/officeDocument/2006/relationships/image" Target="media/image429.wmf"/><Relationship Id="rId1563" Type="http://schemas.openxmlformats.org/officeDocument/2006/relationships/oleObject" Target="embeddings/oleObject869.bin"/><Relationship Id="rId1770" Type="http://schemas.openxmlformats.org/officeDocument/2006/relationships/image" Target="media/image802.wmf"/><Relationship Id="rId1868" Type="http://schemas.openxmlformats.org/officeDocument/2006/relationships/oleObject" Target="embeddings/oleObject1015.bin"/><Relationship Id="rId2407" Type="http://schemas.openxmlformats.org/officeDocument/2006/relationships/image" Target="media/image1141.wmf"/><Relationship Id="rId2614" Type="http://schemas.openxmlformats.org/officeDocument/2006/relationships/image" Target="media/image1234.wmf"/><Relationship Id="rId62" Type="http://schemas.openxmlformats.org/officeDocument/2006/relationships/image" Target="media/image25.wmf"/><Relationship Id="rId1216" Type="http://schemas.openxmlformats.org/officeDocument/2006/relationships/oleObject" Target="embeddings/oleObject670.bin"/><Relationship Id="rId1423" Type="http://schemas.openxmlformats.org/officeDocument/2006/relationships/oleObject" Target="embeddings/oleObject786.bin"/><Relationship Id="rId1630" Type="http://schemas.openxmlformats.org/officeDocument/2006/relationships/oleObject" Target="embeddings/oleObject887.bin"/><Relationship Id="rId1728" Type="http://schemas.openxmlformats.org/officeDocument/2006/relationships/oleObject" Target="embeddings/oleObject936.bin"/><Relationship Id="rId1935" Type="http://schemas.openxmlformats.org/officeDocument/2006/relationships/oleObject" Target="embeddings/oleObject1039.bin"/><Relationship Id="rId2197" Type="http://schemas.openxmlformats.org/officeDocument/2006/relationships/image" Target="media/image1025.wmf"/><Relationship Id="rId169" Type="http://schemas.openxmlformats.org/officeDocument/2006/relationships/image" Target="media/image84.wmf"/><Relationship Id="rId376" Type="http://schemas.openxmlformats.org/officeDocument/2006/relationships/oleObject" Target="embeddings/oleObject198.bin"/><Relationship Id="rId583" Type="http://schemas.openxmlformats.org/officeDocument/2006/relationships/image" Target="media/image259.wmf"/><Relationship Id="rId790" Type="http://schemas.openxmlformats.org/officeDocument/2006/relationships/image" Target="media/image332.wmf"/><Relationship Id="rId2057" Type="http://schemas.openxmlformats.org/officeDocument/2006/relationships/image" Target="media/image953.wmf"/><Relationship Id="rId2264" Type="http://schemas.openxmlformats.org/officeDocument/2006/relationships/image" Target="media/image1056.wmf"/><Relationship Id="rId2471" Type="http://schemas.openxmlformats.org/officeDocument/2006/relationships/image" Target="media/image1171.wmf"/><Relationship Id="rId4" Type="http://schemas.openxmlformats.org/officeDocument/2006/relationships/styles" Target="styles.xml"/><Relationship Id="rId236" Type="http://schemas.openxmlformats.org/officeDocument/2006/relationships/oleObject" Target="embeddings/oleObject117.bin"/><Relationship Id="rId443" Type="http://schemas.openxmlformats.org/officeDocument/2006/relationships/oleObject" Target="embeddings/oleObject237.bin"/><Relationship Id="rId650" Type="http://schemas.openxmlformats.org/officeDocument/2006/relationships/image" Target="media/image280.wmf"/><Relationship Id="rId888" Type="http://schemas.openxmlformats.org/officeDocument/2006/relationships/image" Target="media/image369.wmf"/><Relationship Id="rId1073" Type="http://schemas.openxmlformats.org/officeDocument/2006/relationships/oleObject" Target="embeddings/oleObject594.bin"/><Relationship Id="rId1280" Type="http://schemas.openxmlformats.org/officeDocument/2006/relationships/oleObject" Target="embeddings/oleObject705.bin"/><Relationship Id="rId2124" Type="http://schemas.openxmlformats.org/officeDocument/2006/relationships/oleObject" Target="embeddings/oleObject1127.bin"/><Relationship Id="rId2331" Type="http://schemas.openxmlformats.org/officeDocument/2006/relationships/image" Target="media/image1091.wmf"/><Relationship Id="rId2569" Type="http://schemas.openxmlformats.org/officeDocument/2006/relationships/oleObject" Target="embeddings/oleObject1349.bin"/><Relationship Id="rId2776" Type="http://schemas.openxmlformats.org/officeDocument/2006/relationships/fontTable" Target="fontTable.xml"/><Relationship Id="rId303" Type="http://schemas.openxmlformats.org/officeDocument/2006/relationships/image" Target="media/image143.wmf"/><Relationship Id="rId748" Type="http://schemas.openxmlformats.org/officeDocument/2006/relationships/oleObject" Target="embeddings/oleObject425.bin"/><Relationship Id="rId955" Type="http://schemas.openxmlformats.org/officeDocument/2006/relationships/image" Target="media/image399.wmf"/><Relationship Id="rId1140" Type="http://schemas.openxmlformats.org/officeDocument/2006/relationships/image" Target="media/image500.wmf"/><Relationship Id="rId1378" Type="http://schemas.openxmlformats.org/officeDocument/2006/relationships/image" Target="media/image609.wmf"/><Relationship Id="rId1585" Type="http://schemas.openxmlformats.org/officeDocument/2006/relationships/oleObject" Target="embeddings/oleObject876.bin"/><Relationship Id="rId1792" Type="http://schemas.openxmlformats.org/officeDocument/2006/relationships/oleObject" Target="embeddings/oleObject975.bin"/><Relationship Id="rId2429" Type="http://schemas.openxmlformats.org/officeDocument/2006/relationships/oleObject" Target="embeddings/oleObject1270.bin"/><Relationship Id="rId2636" Type="http://schemas.openxmlformats.org/officeDocument/2006/relationships/oleObject" Target="embeddings/oleObject1387.bin"/><Relationship Id="rId84" Type="http://schemas.openxmlformats.org/officeDocument/2006/relationships/image" Target="media/image33.wmf"/><Relationship Id="rId510" Type="http://schemas.openxmlformats.org/officeDocument/2006/relationships/image" Target="media/image224.wmf"/><Relationship Id="rId608" Type="http://schemas.openxmlformats.org/officeDocument/2006/relationships/oleObject" Target="embeddings/oleObject331.bin"/><Relationship Id="rId815" Type="http://schemas.openxmlformats.org/officeDocument/2006/relationships/image" Target="media/image343.wmf"/><Relationship Id="rId1238" Type="http://schemas.openxmlformats.org/officeDocument/2006/relationships/oleObject" Target="embeddings/oleObject682.bin"/><Relationship Id="rId1445" Type="http://schemas.openxmlformats.org/officeDocument/2006/relationships/image" Target="media/image642.wmf"/><Relationship Id="rId1652" Type="http://schemas.openxmlformats.org/officeDocument/2006/relationships/oleObject" Target="embeddings/oleObject898.bin"/><Relationship Id="rId1000" Type="http://schemas.openxmlformats.org/officeDocument/2006/relationships/oleObject" Target="embeddings/oleObject568.bin"/><Relationship Id="rId1305" Type="http://schemas.openxmlformats.org/officeDocument/2006/relationships/image" Target="media/image578.wmf"/><Relationship Id="rId1957" Type="http://schemas.openxmlformats.org/officeDocument/2006/relationships/oleObject" Target="embeddings/oleObject1050.bin"/><Relationship Id="rId2703" Type="http://schemas.openxmlformats.org/officeDocument/2006/relationships/oleObject" Target="embeddings/oleObject1445.bin"/><Relationship Id="rId1512" Type="http://schemas.openxmlformats.org/officeDocument/2006/relationships/oleObject" Target="embeddings/oleObject837.bin"/><Relationship Id="rId1817" Type="http://schemas.openxmlformats.org/officeDocument/2006/relationships/oleObject" Target="embeddings/oleObject988.bin"/><Relationship Id="rId11" Type="http://schemas.openxmlformats.org/officeDocument/2006/relationships/image" Target="media/image3.wmf"/><Relationship Id="rId398" Type="http://schemas.openxmlformats.org/officeDocument/2006/relationships/oleObject" Target="embeddings/oleObject212.bin"/><Relationship Id="rId2079" Type="http://schemas.openxmlformats.org/officeDocument/2006/relationships/oleObject" Target="embeddings/oleObject1110.bin"/><Relationship Id="rId160" Type="http://schemas.openxmlformats.org/officeDocument/2006/relationships/oleObject" Target="embeddings/oleObject74.bin"/><Relationship Id="rId2286" Type="http://schemas.openxmlformats.org/officeDocument/2006/relationships/oleObject" Target="embeddings/oleObject1213.bin"/><Relationship Id="rId2493" Type="http://schemas.openxmlformats.org/officeDocument/2006/relationships/oleObject" Target="embeddings/oleObject1304.bin"/><Relationship Id="rId258" Type="http://schemas.openxmlformats.org/officeDocument/2006/relationships/image" Target="media/image121.wmf"/><Relationship Id="rId465" Type="http://schemas.openxmlformats.org/officeDocument/2006/relationships/image" Target="media/image206.wmf"/><Relationship Id="rId672" Type="http://schemas.openxmlformats.org/officeDocument/2006/relationships/image" Target="media/image290.wmf"/><Relationship Id="rId1095" Type="http://schemas.openxmlformats.org/officeDocument/2006/relationships/oleObject" Target="embeddings/oleObject606.bin"/><Relationship Id="rId2146" Type="http://schemas.openxmlformats.org/officeDocument/2006/relationships/image" Target="media/image1001.wmf"/><Relationship Id="rId2353" Type="http://schemas.openxmlformats.org/officeDocument/2006/relationships/oleObject" Target="embeddings/oleObject1245.bin"/><Relationship Id="rId2560" Type="http://schemas.openxmlformats.org/officeDocument/2006/relationships/image" Target="media/image1208.wmf"/><Relationship Id="rId118" Type="http://schemas.openxmlformats.org/officeDocument/2006/relationships/oleObject" Target="embeddings/oleObject55.bin"/><Relationship Id="rId325" Type="http://schemas.openxmlformats.org/officeDocument/2006/relationships/oleObject" Target="embeddings/oleObject166.bin"/><Relationship Id="rId532" Type="http://schemas.openxmlformats.org/officeDocument/2006/relationships/oleObject" Target="embeddings/oleObject289.bin"/><Relationship Id="rId977" Type="http://schemas.openxmlformats.org/officeDocument/2006/relationships/image" Target="media/image409.wmf"/><Relationship Id="rId1162" Type="http://schemas.openxmlformats.org/officeDocument/2006/relationships/oleObject" Target="embeddings/oleObject644.bin"/><Relationship Id="rId2006" Type="http://schemas.openxmlformats.org/officeDocument/2006/relationships/oleObject" Target="embeddings/oleObject1065.bin"/><Relationship Id="rId2213" Type="http://schemas.openxmlformats.org/officeDocument/2006/relationships/oleObject" Target="embeddings/oleObject1172.bin"/><Relationship Id="rId2420" Type="http://schemas.openxmlformats.org/officeDocument/2006/relationships/oleObject" Target="embeddings/oleObject1265.bin"/><Relationship Id="rId2658" Type="http://schemas.openxmlformats.org/officeDocument/2006/relationships/image" Target="media/image1244.wmf"/><Relationship Id="rId837" Type="http://schemas.openxmlformats.org/officeDocument/2006/relationships/oleObject" Target="embeddings/oleObject480.bin"/><Relationship Id="rId1022" Type="http://schemas.openxmlformats.org/officeDocument/2006/relationships/image" Target="media/image439.wmf"/><Relationship Id="rId1467" Type="http://schemas.openxmlformats.org/officeDocument/2006/relationships/image" Target="media/image650.wmf"/><Relationship Id="rId1674" Type="http://schemas.openxmlformats.org/officeDocument/2006/relationships/oleObject" Target="embeddings/oleObject909.bin"/><Relationship Id="rId1881" Type="http://schemas.openxmlformats.org/officeDocument/2006/relationships/image" Target="media/image852.wmf"/><Relationship Id="rId2518" Type="http://schemas.openxmlformats.org/officeDocument/2006/relationships/image" Target="media/image1190.wmf"/><Relationship Id="rId2725" Type="http://schemas.openxmlformats.org/officeDocument/2006/relationships/oleObject" Target="embeddings/oleObject1456.bin"/><Relationship Id="rId904" Type="http://schemas.openxmlformats.org/officeDocument/2006/relationships/oleObject" Target="embeddings/oleObject523.bin"/><Relationship Id="rId1327" Type="http://schemas.openxmlformats.org/officeDocument/2006/relationships/image" Target="media/image588.wmf"/><Relationship Id="rId1534" Type="http://schemas.openxmlformats.org/officeDocument/2006/relationships/oleObject" Target="embeddings/oleObject851.bin"/><Relationship Id="rId1741" Type="http://schemas.openxmlformats.org/officeDocument/2006/relationships/oleObject" Target="embeddings/oleObject945.bin"/><Relationship Id="rId1979" Type="http://schemas.openxmlformats.org/officeDocument/2006/relationships/oleObject" Target="embeddings/oleObject1053.bin"/><Relationship Id="rId33" Type="http://schemas.openxmlformats.org/officeDocument/2006/relationships/image" Target="media/image11.wmf"/><Relationship Id="rId1601" Type="http://schemas.openxmlformats.org/officeDocument/2006/relationships/image" Target="media/image714.wmf"/><Relationship Id="rId1839" Type="http://schemas.openxmlformats.org/officeDocument/2006/relationships/oleObject" Target="embeddings/oleObject998.bin"/><Relationship Id="rId182" Type="http://schemas.openxmlformats.org/officeDocument/2006/relationships/image" Target="media/image90.wmf"/><Relationship Id="rId1906" Type="http://schemas.openxmlformats.org/officeDocument/2006/relationships/image" Target="media/image865.wmf"/><Relationship Id="rId487" Type="http://schemas.openxmlformats.org/officeDocument/2006/relationships/oleObject" Target="embeddings/oleObject266.bin"/><Relationship Id="rId694" Type="http://schemas.openxmlformats.org/officeDocument/2006/relationships/oleObject" Target="embeddings/oleObject388.bin"/><Relationship Id="rId2070" Type="http://schemas.openxmlformats.org/officeDocument/2006/relationships/oleObject" Target="embeddings/oleObject1103.bin"/><Relationship Id="rId2168" Type="http://schemas.openxmlformats.org/officeDocument/2006/relationships/image" Target="media/image1012.wmf"/><Relationship Id="rId2375" Type="http://schemas.openxmlformats.org/officeDocument/2006/relationships/image" Target="media/image1116.wmf"/><Relationship Id="rId347" Type="http://schemas.openxmlformats.org/officeDocument/2006/relationships/oleObject" Target="embeddings/oleObject179.bin"/><Relationship Id="rId999" Type="http://schemas.openxmlformats.org/officeDocument/2006/relationships/image" Target="media/image424.wmf"/><Relationship Id="rId1184" Type="http://schemas.openxmlformats.org/officeDocument/2006/relationships/oleObject" Target="embeddings/oleObject651.bin"/><Relationship Id="rId2028" Type="http://schemas.openxmlformats.org/officeDocument/2006/relationships/oleObject" Target="embeddings/oleObject1077.bin"/><Relationship Id="rId2582" Type="http://schemas.openxmlformats.org/officeDocument/2006/relationships/oleObject" Target="embeddings/oleObject1355.bin"/><Relationship Id="rId554" Type="http://schemas.openxmlformats.org/officeDocument/2006/relationships/image" Target="media/image247.wmf"/><Relationship Id="rId761" Type="http://schemas.openxmlformats.org/officeDocument/2006/relationships/image" Target="media/image322.wmf"/><Relationship Id="rId859" Type="http://schemas.openxmlformats.org/officeDocument/2006/relationships/image" Target="media/image358.wmf"/><Relationship Id="rId1391" Type="http://schemas.openxmlformats.org/officeDocument/2006/relationships/oleObject" Target="embeddings/oleObject769.bin"/><Relationship Id="rId1489" Type="http://schemas.openxmlformats.org/officeDocument/2006/relationships/image" Target="media/image658.wmf"/><Relationship Id="rId1696" Type="http://schemas.openxmlformats.org/officeDocument/2006/relationships/oleObject" Target="embeddings/oleObject918.bin"/><Relationship Id="rId2235" Type="http://schemas.openxmlformats.org/officeDocument/2006/relationships/image" Target="media/image1043.wmf"/><Relationship Id="rId2442" Type="http://schemas.openxmlformats.org/officeDocument/2006/relationships/oleObject" Target="embeddings/oleObject1276.bin"/><Relationship Id="rId193" Type="http://schemas.openxmlformats.org/officeDocument/2006/relationships/image" Target="media/image96.wmf"/><Relationship Id="rId207" Type="http://schemas.openxmlformats.org/officeDocument/2006/relationships/oleObject" Target="embeddings/oleObject97.bin"/><Relationship Id="rId414" Type="http://schemas.openxmlformats.org/officeDocument/2006/relationships/image" Target="media/image184.wmf"/><Relationship Id="rId498" Type="http://schemas.openxmlformats.org/officeDocument/2006/relationships/image" Target="media/image217.wmf"/><Relationship Id="rId621" Type="http://schemas.openxmlformats.org/officeDocument/2006/relationships/oleObject" Target="embeddings/oleObject341.bin"/><Relationship Id="rId1044" Type="http://schemas.openxmlformats.org/officeDocument/2006/relationships/image" Target="media/image455.wmf"/><Relationship Id="rId1251" Type="http://schemas.openxmlformats.org/officeDocument/2006/relationships/image" Target="media/image555.wmf"/><Relationship Id="rId1349" Type="http://schemas.openxmlformats.org/officeDocument/2006/relationships/oleObject" Target="embeddings/oleObject745.bin"/><Relationship Id="rId2081" Type="http://schemas.openxmlformats.org/officeDocument/2006/relationships/oleObject" Target="embeddings/oleObject1111.bin"/><Relationship Id="rId2179" Type="http://schemas.openxmlformats.org/officeDocument/2006/relationships/oleObject" Target="embeddings/oleObject1154.bin"/><Relationship Id="rId2302" Type="http://schemas.openxmlformats.org/officeDocument/2006/relationships/image" Target="media/image1073.wmf"/><Relationship Id="rId2747" Type="http://schemas.openxmlformats.org/officeDocument/2006/relationships/oleObject" Target="embeddings/oleObject1469.bin"/><Relationship Id="rId260" Type="http://schemas.openxmlformats.org/officeDocument/2006/relationships/oleObject" Target="embeddings/oleObject130.bin"/><Relationship Id="rId719" Type="http://schemas.openxmlformats.org/officeDocument/2006/relationships/oleObject" Target="embeddings/oleObject407.bin"/><Relationship Id="rId926" Type="http://schemas.openxmlformats.org/officeDocument/2006/relationships/image" Target="media/image385.wmf"/><Relationship Id="rId1111" Type="http://schemas.openxmlformats.org/officeDocument/2006/relationships/oleObject" Target="embeddings/oleObject615.bin"/><Relationship Id="rId1556" Type="http://schemas.openxmlformats.org/officeDocument/2006/relationships/image" Target="media/image683.wmf"/><Relationship Id="rId1763" Type="http://schemas.openxmlformats.org/officeDocument/2006/relationships/oleObject" Target="embeddings/oleObject956.bin"/><Relationship Id="rId1970" Type="http://schemas.openxmlformats.org/officeDocument/2006/relationships/image" Target="media/image912.wmf"/><Relationship Id="rId2386" Type="http://schemas.openxmlformats.org/officeDocument/2006/relationships/image" Target="media/image1126.wmf"/><Relationship Id="rId2593" Type="http://schemas.openxmlformats.org/officeDocument/2006/relationships/oleObject" Target="embeddings/oleObject1361.bin"/><Relationship Id="rId2607" Type="http://schemas.openxmlformats.org/officeDocument/2006/relationships/oleObject" Target="embeddings/oleObject1369.bin"/><Relationship Id="rId55" Type="http://schemas.openxmlformats.org/officeDocument/2006/relationships/oleObject" Target="embeddings/oleObject26.bin"/><Relationship Id="rId120" Type="http://schemas.openxmlformats.org/officeDocument/2006/relationships/oleObject" Target="embeddings/oleObject56.bin"/><Relationship Id="rId358" Type="http://schemas.openxmlformats.org/officeDocument/2006/relationships/image" Target="media/image166.wmf"/><Relationship Id="rId565" Type="http://schemas.openxmlformats.org/officeDocument/2006/relationships/oleObject" Target="embeddings/oleObject305.bin"/><Relationship Id="rId772" Type="http://schemas.openxmlformats.org/officeDocument/2006/relationships/oleObject" Target="embeddings/oleObject440.bin"/><Relationship Id="rId1195" Type="http://schemas.openxmlformats.org/officeDocument/2006/relationships/oleObject" Target="embeddings/oleObject658.bin"/><Relationship Id="rId1209" Type="http://schemas.openxmlformats.org/officeDocument/2006/relationships/oleObject" Target="embeddings/oleObject666.bin"/><Relationship Id="rId1416" Type="http://schemas.openxmlformats.org/officeDocument/2006/relationships/image" Target="media/image625.wmf"/><Relationship Id="rId1623" Type="http://schemas.openxmlformats.org/officeDocument/2006/relationships/image" Target="media/image729.wmf"/><Relationship Id="rId1830" Type="http://schemas.openxmlformats.org/officeDocument/2006/relationships/oleObject" Target="embeddings/oleObject993.bin"/><Relationship Id="rId2039" Type="http://schemas.openxmlformats.org/officeDocument/2006/relationships/oleObject" Target="embeddings/oleObject1085.bin"/><Relationship Id="rId2246" Type="http://schemas.openxmlformats.org/officeDocument/2006/relationships/oleObject" Target="embeddings/oleObject1191.bin"/><Relationship Id="rId2453" Type="http://schemas.openxmlformats.org/officeDocument/2006/relationships/image" Target="media/image1166.wmf"/><Relationship Id="rId2660" Type="http://schemas.openxmlformats.org/officeDocument/2006/relationships/image" Target="media/image1245.wmf"/><Relationship Id="rId218" Type="http://schemas.openxmlformats.org/officeDocument/2006/relationships/oleObject" Target="embeddings/oleObject103.bin"/><Relationship Id="rId425" Type="http://schemas.openxmlformats.org/officeDocument/2006/relationships/oleObject" Target="embeddings/oleObject226.bin"/><Relationship Id="rId632" Type="http://schemas.openxmlformats.org/officeDocument/2006/relationships/oleObject" Target="embeddings/oleObject350.bin"/><Relationship Id="rId1055" Type="http://schemas.openxmlformats.org/officeDocument/2006/relationships/image" Target="media/image460.wmf"/><Relationship Id="rId1262" Type="http://schemas.openxmlformats.org/officeDocument/2006/relationships/image" Target="media/image560.wmf"/><Relationship Id="rId1928" Type="http://schemas.openxmlformats.org/officeDocument/2006/relationships/image" Target="media/image884.wmf"/><Relationship Id="rId2092" Type="http://schemas.openxmlformats.org/officeDocument/2006/relationships/oleObject" Target="embeddings/oleObject1117.bin"/><Relationship Id="rId2106" Type="http://schemas.openxmlformats.org/officeDocument/2006/relationships/image" Target="media/image975.wmf"/><Relationship Id="rId2313" Type="http://schemas.openxmlformats.org/officeDocument/2006/relationships/image" Target="media/image1078.wmf"/><Relationship Id="rId2520" Type="http://schemas.openxmlformats.org/officeDocument/2006/relationships/image" Target="media/image1191.wmf"/><Relationship Id="rId2758" Type="http://schemas.openxmlformats.org/officeDocument/2006/relationships/image" Target="media/image1276.wmf"/><Relationship Id="rId271" Type="http://schemas.openxmlformats.org/officeDocument/2006/relationships/image" Target="media/image128.wmf"/><Relationship Id="rId937" Type="http://schemas.openxmlformats.org/officeDocument/2006/relationships/image" Target="media/image391.wmf"/><Relationship Id="rId1122" Type="http://schemas.openxmlformats.org/officeDocument/2006/relationships/oleObject" Target="embeddings/oleObject620.bin"/><Relationship Id="rId1567" Type="http://schemas.openxmlformats.org/officeDocument/2006/relationships/oleObject" Target="embeddings/oleObject871.bin"/><Relationship Id="rId1774" Type="http://schemas.openxmlformats.org/officeDocument/2006/relationships/image" Target="media/image804.wmf"/><Relationship Id="rId1981" Type="http://schemas.openxmlformats.org/officeDocument/2006/relationships/oleObject" Target="embeddings/oleObject1054.bin"/><Relationship Id="rId2397" Type="http://schemas.openxmlformats.org/officeDocument/2006/relationships/image" Target="media/image1136.wmf"/><Relationship Id="rId2618" Type="http://schemas.openxmlformats.org/officeDocument/2006/relationships/oleObject" Target="embeddings/oleObject1375.bin"/><Relationship Id="rId66" Type="http://schemas.openxmlformats.org/officeDocument/2006/relationships/image" Target="media/image27.wmf"/><Relationship Id="rId131" Type="http://schemas.openxmlformats.org/officeDocument/2006/relationships/image" Target="media/image62.wmf"/><Relationship Id="rId369" Type="http://schemas.openxmlformats.org/officeDocument/2006/relationships/oleObject" Target="embeddings/oleObject192.bin"/><Relationship Id="rId576" Type="http://schemas.openxmlformats.org/officeDocument/2006/relationships/oleObject" Target="embeddings/oleObject312.bin"/><Relationship Id="rId783" Type="http://schemas.openxmlformats.org/officeDocument/2006/relationships/image" Target="media/image329.wmf"/><Relationship Id="rId990" Type="http://schemas.openxmlformats.org/officeDocument/2006/relationships/image" Target="media/image418.wmf"/><Relationship Id="rId1427" Type="http://schemas.openxmlformats.org/officeDocument/2006/relationships/image" Target="media/image631.wmf"/><Relationship Id="rId1634" Type="http://schemas.openxmlformats.org/officeDocument/2006/relationships/oleObject" Target="embeddings/oleObject889.bin"/><Relationship Id="rId1841" Type="http://schemas.openxmlformats.org/officeDocument/2006/relationships/oleObject" Target="embeddings/oleObject999.bin"/><Relationship Id="rId2257" Type="http://schemas.openxmlformats.org/officeDocument/2006/relationships/image" Target="media/image1052.wmf"/><Relationship Id="rId2464" Type="http://schemas.openxmlformats.org/officeDocument/2006/relationships/oleObject" Target="embeddings/oleObject1286.bin"/><Relationship Id="rId2671" Type="http://schemas.openxmlformats.org/officeDocument/2006/relationships/oleObject" Target="embeddings/oleObject1416.bin"/><Relationship Id="rId229" Type="http://schemas.openxmlformats.org/officeDocument/2006/relationships/oleObject" Target="embeddings/oleObject112.bin"/><Relationship Id="rId436" Type="http://schemas.openxmlformats.org/officeDocument/2006/relationships/oleObject" Target="embeddings/oleObject233.bin"/><Relationship Id="rId643" Type="http://schemas.openxmlformats.org/officeDocument/2006/relationships/oleObject" Target="embeddings/oleObject357.bin"/><Relationship Id="rId1066" Type="http://schemas.openxmlformats.org/officeDocument/2006/relationships/image" Target="media/image468.wmf"/><Relationship Id="rId1273" Type="http://schemas.openxmlformats.org/officeDocument/2006/relationships/oleObject" Target="embeddings/oleObject701.bin"/><Relationship Id="rId1480" Type="http://schemas.openxmlformats.org/officeDocument/2006/relationships/oleObject" Target="embeddings/oleObject818.bin"/><Relationship Id="rId1939" Type="http://schemas.openxmlformats.org/officeDocument/2006/relationships/image" Target="media/image891.wmf"/><Relationship Id="rId2117" Type="http://schemas.openxmlformats.org/officeDocument/2006/relationships/image" Target="media/image983.wmf"/><Relationship Id="rId2324" Type="http://schemas.openxmlformats.org/officeDocument/2006/relationships/oleObject" Target="embeddings/oleObject1229.bin"/><Relationship Id="rId2769" Type="http://schemas.openxmlformats.org/officeDocument/2006/relationships/oleObject" Target="embeddings/oleObject1481.bin"/><Relationship Id="rId850" Type="http://schemas.openxmlformats.org/officeDocument/2006/relationships/oleObject" Target="embeddings/oleObject489.bin"/><Relationship Id="rId948" Type="http://schemas.openxmlformats.org/officeDocument/2006/relationships/oleObject" Target="embeddings/oleObject544.bin"/><Relationship Id="rId1133" Type="http://schemas.openxmlformats.org/officeDocument/2006/relationships/image" Target="media/image498.wmf"/><Relationship Id="rId1578" Type="http://schemas.openxmlformats.org/officeDocument/2006/relationships/oleObject" Target="embeddings/oleObject874.bin"/><Relationship Id="rId1701" Type="http://schemas.openxmlformats.org/officeDocument/2006/relationships/image" Target="media/image773.wmf"/><Relationship Id="rId1785" Type="http://schemas.openxmlformats.org/officeDocument/2006/relationships/image" Target="media/image806.wmf"/><Relationship Id="rId1992" Type="http://schemas.openxmlformats.org/officeDocument/2006/relationships/image" Target="media/image925.wmf"/><Relationship Id="rId2531" Type="http://schemas.openxmlformats.org/officeDocument/2006/relationships/image" Target="media/image1195.wmf"/><Relationship Id="rId2629" Type="http://schemas.openxmlformats.org/officeDocument/2006/relationships/oleObject" Target="embeddings/oleObject1381.bin"/><Relationship Id="rId77" Type="http://schemas.openxmlformats.org/officeDocument/2006/relationships/oleObject" Target="embeddings/oleObject39.bin"/><Relationship Id="rId282" Type="http://schemas.openxmlformats.org/officeDocument/2006/relationships/image" Target="media/image132.wmf"/><Relationship Id="rId503" Type="http://schemas.openxmlformats.org/officeDocument/2006/relationships/image" Target="media/image221.wmf"/><Relationship Id="rId587" Type="http://schemas.openxmlformats.org/officeDocument/2006/relationships/image" Target="media/image262.wmf"/><Relationship Id="rId710" Type="http://schemas.openxmlformats.org/officeDocument/2006/relationships/oleObject" Target="embeddings/oleObject401.bin"/><Relationship Id="rId808" Type="http://schemas.openxmlformats.org/officeDocument/2006/relationships/image" Target="media/image341.wmf"/><Relationship Id="rId1340" Type="http://schemas.openxmlformats.org/officeDocument/2006/relationships/oleObject" Target="embeddings/oleObject738.bin"/><Relationship Id="rId1438" Type="http://schemas.openxmlformats.org/officeDocument/2006/relationships/image" Target="media/image639.wmf"/><Relationship Id="rId1645" Type="http://schemas.openxmlformats.org/officeDocument/2006/relationships/image" Target="media/image743.wmf"/><Relationship Id="rId2170" Type="http://schemas.openxmlformats.org/officeDocument/2006/relationships/image" Target="media/image1013.wmf"/><Relationship Id="rId2268" Type="http://schemas.openxmlformats.org/officeDocument/2006/relationships/image" Target="media/image1058.wmf"/><Relationship Id="rId8" Type="http://schemas.openxmlformats.org/officeDocument/2006/relationships/endnotes" Target="endnotes.xml"/><Relationship Id="rId142" Type="http://schemas.openxmlformats.org/officeDocument/2006/relationships/image" Target="media/image69.wmf"/><Relationship Id="rId447" Type="http://schemas.openxmlformats.org/officeDocument/2006/relationships/oleObject" Target="embeddings/oleObject240.bin"/><Relationship Id="rId794" Type="http://schemas.openxmlformats.org/officeDocument/2006/relationships/image" Target="media/image336.wmf"/><Relationship Id="rId1077" Type="http://schemas.openxmlformats.org/officeDocument/2006/relationships/oleObject" Target="embeddings/oleObject597.bin"/><Relationship Id="rId1200" Type="http://schemas.openxmlformats.org/officeDocument/2006/relationships/image" Target="media/image532.wmf"/><Relationship Id="rId1852" Type="http://schemas.openxmlformats.org/officeDocument/2006/relationships/image" Target="media/image840.wmf"/><Relationship Id="rId2030" Type="http://schemas.openxmlformats.org/officeDocument/2006/relationships/oleObject" Target="embeddings/oleObject1079.bin"/><Relationship Id="rId2128" Type="http://schemas.openxmlformats.org/officeDocument/2006/relationships/oleObject" Target="embeddings/oleObject1129.bin"/><Relationship Id="rId2475" Type="http://schemas.openxmlformats.org/officeDocument/2006/relationships/image" Target="media/image1173.wmf"/><Relationship Id="rId2682" Type="http://schemas.openxmlformats.org/officeDocument/2006/relationships/oleObject" Target="embeddings/oleObject1427.bin"/><Relationship Id="rId654" Type="http://schemas.openxmlformats.org/officeDocument/2006/relationships/image" Target="media/image282.wmf"/><Relationship Id="rId861" Type="http://schemas.openxmlformats.org/officeDocument/2006/relationships/image" Target="media/image359.wmf"/><Relationship Id="rId959" Type="http://schemas.openxmlformats.org/officeDocument/2006/relationships/image" Target="media/image401.wmf"/><Relationship Id="rId1284" Type="http://schemas.openxmlformats.org/officeDocument/2006/relationships/image" Target="media/image569.wmf"/><Relationship Id="rId1491" Type="http://schemas.openxmlformats.org/officeDocument/2006/relationships/oleObject" Target="embeddings/oleObject825.bin"/><Relationship Id="rId1505" Type="http://schemas.openxmlformats.org/officeDocument/2006/relationships/oleObject" Target="embeddings/oleObject833.bin"/><Relationship Id="rId1589" Type="http://schemas.openxmlformats.org/officeDocument/2006/relationships/oleObject" Target="embeddings/oleObject877.bin"/><Relationship Id="rId1712" Type="http://schemas.openxmlformats.org/officeDocument/2006/relationships/image" Target="media/image777.wmf"/><Relationship Id="rId2335" Type="http://schemas.openxmlformats.org/officeDocument/2006/relationships/image" Target="media/image1093.wmf"/><Relationship Id="rId2542" Type="http://schemas.openxmlformats.org/officeDocument/2006/relationships/image" Target="media/image1200.wmf"/><Relationship Id="rId293" Type="http://schemas.openxmlformats.org/officeDocument/2006/relationships/image" Target="media/image138.png"/><Relationship Id="rId307" Type="http://schemas.openxmlformats.org/officeDocument/2006/relationships/image" Target="media/image145.wmf"/><Relationship Id="rId514" Type="http://schemas.openxmlformats.org/officeDocument/2006/relationships/image" Target="media/image226.wmf"/><Relationship Id="rId721" Type="http://schemas.openxmlformats.org/officeDocument/2006/relationships/image" Target="media/image305.wmf"/><Relationship Id="rId1144" Type="http://schemas.openxmlformats.org/officeDocument/2006/relationships/oleObject" Target="embeddings/oleObject635.bin"/><Relationship Id="rId1351" Type="http://schemas.openxmlformats.org/officeDocument/2006/relationships/oleObject" Target="embeddings/oleObject747.bin"/><Relationship Id="rId1449" Type="http://schemas.openxmlformats.org/officeDocument/2006/relationships/oleObject" Target="embeddings/oleObject798.bin"/><Relationship Id="rId1796" Type="http://schemas.openxmlformats.org/officeDocument/2006/relationships/oleObject" Target="embeddings/oleObject978.bin"/><Relationship Id="rId2181" Type="http://schemas.openxmlformats.org/officeDocument/2006/relationships/oleObject" Target="embeddings/oleObject1155.bin"/><Relationship Id="rId2402" Type="http://schemas.openxmlformats.org/officeDocument/2006/relationships/oleObject" Target="embeddings/oleObject1256.bin"/><Relationship Id="rId88" Type="http://schemas.openxmlformats.org/officeDocument/2006/relationships/image" Target="media/image35.wmf"/><Relationship Id="rId153" Type="http://schemas.openxmlformats.org/officeDocument/2006/relationships/oleObject" Target="embeddings/oleObject71.bin"/><Relationship Id="rId360" Type="http://schemas.openxmlformats.org/officeDocument/2006/relationships/oleObject" Target="embeddings/oleObject186.bin"/><Relationship Id="rId598" Type="http://schemas.openxmlformats.org/officeDocument/2006/relationships/oleObject" Target="embeddings/oleObject325.bin"/><Relationship Id="rId819" Type="http://schemas.openxmlformats.org/officeDocument/2006/relationships/image" Target="media/image345.wmf"/><Relationship Id="rId1004" Type="http://schemas.openxmlformats.org/officeDocument/2006/relationships/oleObject" Target="embeddings/oleObject570.bin"/><Relationship Id="rId1211" Type="http://schemas.openxmlformats.org/officeDocument/2006/relationships/oleObject" Target="embeddings/oleObject667.bin"/><Relationship Id="rId1656" Type="http://schemas.openxmlformats.org/officeDocument/2006/relationships/oleObject" Target="embeddings/oleObject900.bin"/><Relationship Id="rId1863" Type="http://schemas.openxmlformats.org/officeDocument/2006/relationships/oleObject" Target="embeddings/oleObject1010.bin"/><Relationship Id="rId2041" Type="http://schemas.openxmlformats.org/officeDocument/2006/relationships/oleObject" Target="embeddings/oleObject1087.bin"/><Relationship Id="rId2279" Type="http://schemas.openxmlformats.org/officeDocument/2006/relationships/image" Target="media/image1062.wmf"/><Relationship Id="rId2486" Type="http://schemas.openxmlformats.org/officeDocument/2006/relationships/image" Target="media/image1178.wmf"/><Relationship Id="rId2693" Type="http://schemas.openxmlformats.org/officeDocument/2006/relationships/oleObject" Target="embeddings/oleObject1438.bin"/><Relationship Id="rId2707" Type="http://schemas.openxmlformats.org/officeDocument/2006/relationships/oleObject" Target="embeddings/oleObject1447.bin"/><Relationship Id="rId220" Type="http://schemas.openxmlformats.org/officeDocument/2006/relationships/oleObject" Target="embeddings/oleObject105.bin"/><Relationship Id="rId458" Type="http://schemas.openxmlformats.org/officeDocument/2006/relationships/oleObject" Target="embeddings/oleObject246.bin"/><Relationship Id="rId665" Type="http://schemas.openxmlformats.org/officeDocument/2006/relationships/oleObject" Target="embeddings/oleObject371.bin"/><Relationship Id="rId872" Type="http://schemas.openxmlformats.org/officeDocument/2006/relationships/oleObject" Target="embeddings/oleObject501.bin"/><Relationship Id="rId1088" Type="http://schemas.openxmlformats.org/officeDocument/2006/relationships/image" Target="media/image478.wmf"/><Relationship Id="rId1295" Type="http://schemas.openxmlformats.org/officeDocument/2006/relationships/image" Target="media/image573.wmf"/><Relationship Id="rId1309" Type="http://schemas.openxmlformats.org/officeDocument/2006/relationships/image" Target="media/image580.wmf"/><Relationship Id="rId1516" Type="http://schemas.openxmlformats.org/officeDocument/2006/relationships/image" Target="media/image669.wmf"/><Relationship Id="rId1723" Type="http://schemas.openxmlformats.org/officeDocument/2006/relationships/image" Target="media/image782.wmf"/><Relationship Id="rId1930" Type="http://schemas.openxmlformats.org/officeDocument/2006/relationships/image" Target="media/image886.wmf"/><Relationship Id="rId2139" Type="http://schemas.openxmlformats.org/officeDocument/2006/relationships/oleObject" Target="embeddings/oleObject1134.bin"/><Relationship Id="rId2346" Type="http://schemas.openxmlformats.org/officeDocument/2006/relationships/oleObject" Target="embeddings/oleObject1241.bin"/><Relationship Id="rId2553" Type="http://schemas.openxmlformats.org/officeDocument/2006/relationships/oleObject" Target="embeddings/oleObject1340.bin"/><Relationship Id="rId2760" Type="http://schemas.openxmlformats.org/officeDocument/2006/relationships/image" Target="media/image1277.wmf"/><Relationship Id="rId15" Type="http://schemas.openxmlformats.org/officeDocument/2006/relationships/image" Target="media/image5.wmf"/><Relationship Id="rId318" Type="http://schemas.openxmlformats.org/officeDocument/2006/relationships/oleObject" Target="embeddings/oleObject161.bin"/><Relationship Id="rId525" Type="http://schemas.openxmlformats.org/officeDocument/2006/relationships/oleObject" Target="embeddings/oleObject286.bin"/><Relationship Id="rId732" Type="http://schemas.openxmlformats.org/officeDocument/2006/relationships/image" Target="media/image309.wmf"/><Relationship Id="rId1155" Type="http://schemas.openxmlformats.org/officeDocument/2006/relationships/oleObject" Target="embeddings/oleObject641.bin"/><Relationship Id="rId1362" Type="http://schemas.openxmlformats.org/officeDocument/2006/relationships/image" Target="media/image601.wmf"/><Relationship Id="rId2192" Type="http://schemas.openxmlformats.org/officeDocument/2006/relationships/image" Target="media/image1023.wmf"/><Relationship Id="rId2206" Type="http://schemas.openxmlformats.org/officeDocument/2006/relationships/oleObject" Target="embeddings/oleObject1171.bin"/><Relationship Id="rId2413" Type="http://schemas.openxmlformats.org/officeDocument/2006/relationships/image" Target="media/image1144.wmf"/><Relationship Id="rId2620" Type="http://schemas.openxmlformats.org/officeDocument/2006/relationships/image" Target="media/image1236.wmf"/><Relationship Id="rId99" Type="http://schemas.openxmlformats.org/officeDocument/2006/relationships/image" Target="media/image41.wmf"/><Relationship Id="rId164" Type="http://schemas.openxmlformats.org/officeDocument/2006/relationships/oleObject" Target="embeddings/oleObject76.bin"/><Relationship Id="rId371" Type="http://schemas.openxmlformats.org/officeDocument/2006/relationships/oleObject" Target="embeddings/oleObject194.bin"/><Relationship Id="rId1015" Type="http://schemas.openxmlformats.org/officeDocument/2006/relationships/image" Target="media/image434.wmf"/><Relationship Id="rId1222" Type="http://schemas.openxmlformats.org/officeDocument/2006/relationships/oleObject" Target="embeddings/oleObject674.bin"/><Relationship Id="rId1667" Type="http://schemas.openxmlformats.org/officeDocument/2006/relationships/image" Target="media/image754.wmf"/><Relationship Id="rId1874" Type="http://schemas.openxmlformats.org/officeDocument/2006/relationships/image" Target="media/image848.wmf"/><Relationship Id="rId2052" Type="http://schemas.openxmlformats.org/officeDocument/2006/relationships/oleObject" Target="embeddings/oleObject1093.bin"/><Relationship Id="rId2497" Type="http://schemas.openxmlformats.org/officeDocument/2006/relationships/oleObject" Target="embeddings/oleObject1307.bin"/><Relationship Id="rId2718" Type="http://schemas.openxmlformats.org/officeDocument/2006/relationships/image" Target="media/image1258.wmf"/><Relationship Id="rId469" Type="http://schemas.openxmlformats.org/officeDocument/2006/relationships/oleObject" Target="embeddings/oleObject254.bin"/><Relationship Id="rId676" Type="http://schemas.openxmlformats.org/officeDocument/2006/relationships/image" Target="media/image293.wmf"/><Relationship Id="rId883" Type="http://schemas.openxmlformats.org/officeDocument/2006/relationships/oleObject" Target="embeddings/oleObject508.bin"/><Relationship Id="rId1099" Type="http://schemas.openxmlformats.org/officeDocument/2006/relationships/oleObject" Target="embeddings/oleObject608.bin"/><Relationship Id="rId1527" Type="http://schemas.openxmlformats.org/officeDocument/2006/relationships/image" Target="media/image672.wmf"/><Relationship Id="rId1734" Type="http://schemas.openxmlformats.org/officeDocument/2006/relationships/oleObject" Target="embeddings/oleObject941.bin"/><Relationship Id="rId1941" Type="http://schemas.openxmlformats.org/officeDocument/2006/relationships/image" Target="media/image892.wmf"/><Relationship Id="rId2357" Type="http://schemas.openxmlformats.org/officeDocument/2006/relationships/oleObject" Target="embeddings/oleObject1247.bin"/><Relationship Id="rId2564" Type="http://schemas.openxmlformats.org/officeDocument/2006/relationships/image" Target="media/image1210.wmf"/><Relationship Id="rId26" Type="http://schemas.openxmlformats.org/officeDocument/2006/relationships/oleObject" Target="embeddings/oleObject10.bin"/><Relationship Id="rId231" Type="http://schemas.openxmlformats.org/officeDocument/2006/relationships/image" Target="media/image110.wmf"/><Relationship Id="rId329" Type="http://schemas.openxmlformats.org/officeDocument/2006/relationships/image" Target="media/image154.wmf"/><Relationship Id="rId536" Type="http://schemas.openxmlformats.org/officeDocument/2006/relationships/oleObject" Target="embeddings/oleObject291.bin"/><Relationship Id="rId1166" Type="http://schemas.openxmlformats.org/officeDocument/2006/relationships/oleObject" Target="embeddings/oleObject646.bin"/><Relationship Id="rId1373" Type="http://schemas.openxmlformats.org/officeDocument/2006/relationships/oleObject" Target="embeddings/oleObject759.bin"/><Relationship Id="rId2217" Type="http://schemas.openxmlformats.org/officeDocument/2006/relationships/oleObject" Target="embeddings/oleObject1175.bin"/><Relationship Id="rId2771" Type="http://schemas.openxmlformats.org/officeDocument/2006/relationships/oleObject" Target="embeddings/oleObject1483.bin"/><Relationship Id="rId175" Type="http://schemas.openxmlformats.org/officeDocument/2006/relationships/image" Target="media/image87.wmf"/><Relationship Id="rId743" Type="http://schemas.openxmlformats.org/officeDocument/2006/relationships/oleObject" Target="embeddings/oleObject421.bin"/><Relationship Id="rId950" Type="http://schemas.openxmlformats.org/officeDocument/2006/relationships/oleObject" Target="embeddings/oleObject546.bin"/><Relationship Id="rId1026" Type="http://schemas.openxmlformats.org/officeDocument/2006/relationships/image" Target="media/image443.wmf"/><Relationship Id="rId1580" Type="http://schemas.openxmlformats.org/officeDocument/2006/relationships/image" Target="media/image698.wmf"/><Relationship Id="rId1678" Type="http://schemas.openxmlformats.org/officeDocument/2006/relationships/oleObject" Target="embeddings/oleObject911.bin"/><Relationship Id="rId1801" Type="http://schemas.openxmlformats.org/officeDocument/2006/relationships/image" Target="media/image813.wmf"/><Relationship Id="rId1885" Type="http://schemas.openxmlformats.org/officeDocument/2006/relationships/image" Target="media/image853.wmf"/><Relationship Id="rId2424" Type="http://schemas.openxmlformats.org/officeDocument/2006/relationships/image" Target="media/image1149.wmf"/><Relationship Id="rId2631" Type="http://schemas.openxmlformats.org/officeDocument/2006/relationships/oleObject" Target="embeddings/oleObject1382.bin"/><Relationship Id="rId2729" Type="http://schemas.openxmlformats.org/officeDocument/2006/relationships/oleObject" Target="embeddings/oleObject1458.bin"/><Relationship Id="rId382" Type="http://schemas.openxmlformats.org/officeDocument/2006/relationships/oleObject" Target="embeddings/oleObject201.bin"/><Relationship Id="rId603" Type="http://schemas.openxmlformats.org/officeDocument/2006/relationships/image" Target="media/image268.wmf"/><Relationship Id="rId687" Type="http://schemas.openxmlformats.org/officeDocument/2006/relationships/image" Target="media/image296.wmf"/><Relationship Id="rId810" Type="http://schemas.openxmlformats.org/officeDocument/2006/relationships/oleObject" Target="embeddings/oleObject461.bin"/><Relationship Id="rId908" Type="http://schemas.openxmlformats.org/officeDocument/2006/relationships/image" Target="media/image375.wmf"/><Relationship Id="rId1233" Type="http://schemas.openxmlformats.org/officeDocument/2006/relationships/image" Target="media/image546.wmf"/><Relationship Id="rId1440" Type="http://schemas.openxmlformats.org/officeDocument/2006/relationships/oleObject" Target="embeddings/oleObject792.bin"/><Relationship Id="rId1538" Type="http://schemas.openxmlformats.org/officeDocument/2006/relationships/oleObject" Target="embeddings/oleObject853.bin"/><Relationship Id="rId2063" Type="http://schemas.openxmlformats.org/officeDocument/2006/relationships/image" Target="media/image956.wmf"/><Relationship Id="rId2270" Type="http://schemas.openxmlformats.org/officeDocument/2006/relationships/image" Target="media/image1059.wmf"/><Relationship Id="rId2368" Type="http://schemas.openxmlformats.org/officeDocument/2006/relationships/image" Target="media/image1109.wmf"/><Relationship Id="rId242" Type="http://schemas.openxmlformats.org/officeDocument/2006/relationships/image" Target="media/image114.wmf"/><Relationship Id="rId894" Type="http://schemas.openxmlformats.org/officeDocument/2006/relationships/image" Target="media/image371.wmf"/><Relationship Id="rId1177" Type="http://schemas.openxmlformats.org/officeDocument/2006/relationships/image" Target="media/image520.wmf"/><Relationship Id="rId1300" Type="http://schemas.openxmlformats.org/officeDocument/2006/relationships/oleObject" Target="embeddings/oleObject717.bin"/><Relationship Id="rId1745" Type="http://schemas.openxmlformats.org/officeDocument/2006/relationships/oleObject" Target="embeddings/oleObject947.bin"/><Relationship Id="rId1952" Type="http://schemas.openxmlformats.org/officeDocument/2006/relationships/oleObject" Target="embeddings/oleObject1047.bin"/><Relationship Id="rId2130" Type="http://schemas.openxmlformats.org/officeDocument/2006/relationships/oleObject" Target="embeddings/oleObject1130.bin"/><Relationship Id="rId2575" Type="http://schemas.openxmlformats.org/officeDocument/2006/relationships/image" Target="media/image1215.wmf"/><Relationship Id="rId37" Type="http://schemas.openxmlformats.org/officeDocument/2006/relationships/image" Target="media/image13.wmf"/><Relationship Id="rId102" Type="http://schemas.openxmlformats.org/officeDocument/2006/relationships/image" Target="media/image44.wmf"/><Relationship Id="rId547" Type="http://schemas.openxmlformats.org/officeDocument/2006/relationships/image" Target="media/image243.wmf"/><Relationship Id="rId754" Type="http://schemas.openxmlformats.org/officeDocument/2006/relationships/image" Target="media/image317.wmf"/><Relationship Id="rId961" Type="http://schemas.openxmlformats.org/officeDocument/2006/relationships/image" Target="media/image402.wmf"/><Relationship Id="rId1384" Type="http://schemas.openxmlformats.org/officeDocument/2006/relationships/oleObject" Target="embeddings/oleObject765.bin"/><Relationship Id="rId1591" Type="http://schemas.openxmlformats.org/officeDocument/2006/relationships/oleObject" Target="embeddings/oleObject878.bin"/><Relationship Id="rId1605" Type="http://schemas.openxmlformats.org/officeDocument/2006/relationships/image" Target="media/image717.wmf"/><Relationship Id="rId1689" Type="http://schemas.openxmlformats.org/officeDocument/2006/relationships/oleObject" Target="embeddings/oleObject914.bin"/><Relationship Id="rId1812" Type="http://schemas.openxmlformats.org/officeDocument/2006/relationships/image" Target="media/image819.wmf"/><Relationship Id="rId2228" Type="http://schemas.openxmlformats.org/officeDocument/2006/relationships/image" Target="media/image1039.wmf"/><Relationship Id="rId2435" Type="http://schemas.openxmlformats.org/officeDocument/2006/relationships/oleObject" Target="embeddings/oleObject1273.bin"/><Relationship Id="rId2642" Type="http://schemas.openxmlformats.org/officeDocument/2006/relationships/image" Target="media/image1243.wmf"/><Relationship Id="rId90" Type="http://schemas.openxmlformats.org/officeDocument/2006/relationships/oleObject" Target="embeddings/oleObject47.bin"/><Relationship Id="rId186" Type="http://schemas.openxmlformats.org/officeDocument/2006/relationships/image" Target="media/image93.wmf"/><Relationship Id="rId393" Type="http://schemas.openxmlformats.org/officeDocument/2006/relationships/image" Target="media/image176.wmf"/><Relationship Id="rId407" Type="http://schemas.openxmlformats.org/officeDocument/2006/relationships/oleObject" Target="embeddings/oleObject218.bin"/><Relationship Id="rId614" Type="http://schemas.openxmlformats.org/officeDocument/2006/relationships/oleObject" Target="embeddings/oleObject336.bin"/><Relationship Id="rId821" Type="http://schemas.openxmlformats.org/officeDocument/2006/relationships/oleObject" Target="embeddings/oleObject468.bin"/><Relationship Id="rId1037" Type="http://schemas.openxmlformats.org/officeDocument/2006/relationships/image" Target="media/image452.wmf"/><Relationship Id="rId1244" Type="http://schemas.openxmlformats.org/officeDocument/2006/relationships/oleObject" Target="embeddings/oleObject685.bin"/><Relationship Id="rId1451" Type="http://schemas.openxmlformats.org/officeDocument/2006/relationships/image" Target="media/image645.wmf"/><Relationship Id="rId1896" Type="http://schemas.openxmlformats.org/officeDocument/2006/relationships/image" Target="media/image859.wmf"/><Relationship Id="rId2074" Type="http://schemas.openxmlformats.org/officeDocument/2006/relationships/image" Target="media/image961.wmf"/><Relationship Id="rId2281" Type="http://schemas.openxmlformats.org/officeDocument/2006/relationships/image" Target="media/image1063.wmf"/><Relationship Id="rId2502" Type="http://schemas.openxmlformats.org/officeDocument/2006/relationships/oleObject" Target="embeddings/oleObject1311.bin"/><Relationship Id="rId253" Type="http://schemas.openxmlformats.org/officeDocument/2006/relationships/oleObject" Target="embeddings/oleObject127.bin"/><Relationship Id="rId460" Type="http://schemas.openxmlformats.org/officeDocument/2006/relationships/oleObject" Target="embeddings/oleObject247.bin"/><Relationship Id="rId698" Type="http://schemas.openxmlformats.org/officeDocument/2006/relationships/image" Target="media/image299.wmf"/><Relationship Id="rId919" Type="http://schemas.openxmlformats.org/officeDocument/2006/relationships/oleObject" Target="embeddings/oleObject531.bin"/><Relationship Id="rId1090" Type="http://schemas.openxmlformats.org/officeDocument/2006/relationships/image" Target="media/image479.wmf"/><Relationship Id="rId1104" Type="http://schemas.openxmlformats.org/officeDocument/2006/relationships/oleObject" Target="embeddings/oleObject611.bin"/><Relationship Id="rId1311" Type="http://schemas.openxmlformats.org/officeDocument/2006/relationships/image" Target="media/image581.wmf"/><Relationship Id="rId1549" Type="http://schemas.openxmlformats.org/officeDocument/2006/relationships/oleObject" Target="embeddings/oleObject860.bin"/><Relationship Id="rId1756" Type="http://schemas.openxmlformats.org/officeDocument/2006/relationships/image" Target="media/image796.wmf"/><Relationship Id="rId1963" Type="http://schemas.openxmlformats.org/officeDocument/2006/relationships/image" Target="media/image905.wmf"/><Relationship Id="rId2141" Type="http://schemas.openxmlformats.org/officeDocument/2006/relationships/oleObject" Target="embeddings/oleObject1135.bin"/><Relationship Id="rId2379" Type="http://schemas.openxmlformats.org/officeDocument/2006/relationships/image" Target="media/image1120.wmf"/><Relationship Id="rId2586" Type="http://schemas.openxmlformats.org/officeDocument/2006/relationships/oleObject" Target="embeddings/oleObject1357.bin"/><Relationship Id="rId48" Type="http://schemas.openxmlformats.org/officeDocument/2006/relationships/oleObject" Target="embeddings/oleObject22.bin"/><Relationship Id="rId113" Type="http://schemas.openxmlformats.org/officeDocument/2006/relationships/image" Target="media/image53.wmf"/><Relationship Id="rId320" Type="http://schemas.openxmlformats.org/officeDocument/2006/relationships/oleObject" Target="embeddings/oleObject162.bin"/><Relationship Id="rId558" Type="http://schemas.openxmlformats.org/officeDocument/2006/relationships/image" Target="media/image249.wmf"/><Relationship Id="rId765" Type="http://schemas.openxmlformats.org/officeDocument/2006/relationships/oleObject" Target="embeddings/oleObject435.bin"/><Relationship Id="rId972" Type="http://schemas.openxmlformats.org/officeDocument/2006/relationships/image" Target="media/image405.wmf"/><Relationship Id="rId1188" Type="http://schemas.openxmlformats.org/officeDocument/2006/relationships/oleObject" Target="embeddings/oleObject653.bin"/><Relationship Id="rId1395" Type="http://schemas.openxmlformats.org/officeDocument/2006/relationships/oleObject" Target="embeddings/oleObject771.bin"/><Relationship Id="rId1409" Type="http://schemas.openxmlformats.org/officeDocument/2006/relationships/image" Target="media/image622.wmf"/><Relationship Id="rId1616" Type="http://schemas.openxmlformats.org/officeDocument/2006/relationships/oleObject" Target="embeddings/oleObject883.bin"/><Relationship Id="rId1823" Type="http://schemas.openxmlformats.org/officeDocument/2006/relationships/image" Target="media/image826.wmf"/><Relationship Id="rId2001" Type="http://schemas.openxmlformats.org/officeDocument/2006/relationships/image" Target="media/image931.wmf"/><Relationship Id="rId2239" Type="http://schemas.openxmlformats.org/officeDocument/2006/relationships/oleObject" Target="embeddings/oleObject1186.bin"/><Relationship Id="rId2446" Type="http://schemas.openxmlformats.org/officeDocument/2006/relationships/image" Target="media/image1162.wmf"/><Relationship Id="rId2653" Type="http://schemas.openxmlformats.org/officeDocument/2006/relationships/oleObject" Target="embeddings/oleObject1402.bin"/><Relationship Id="rId197" Type="http://schemas.openxmlformats.org/officeDocument/2006/relationships/image" Target="media/image98.wmf"/><Relationship Id="rId418" Type="http://schemas.openxmlformats.org/officeDocument/2006/relationships/image" Target="media/image187.wmf"/><Relationship Id="rId625" Type="http://schemas.openxmlformats.org/officeDocument/2006/relationships/oleObject" Target="embeddings/oleObject344.bin"/><Relationship Id="rId832" Type="http://schemas.openxmlformats.org/officeDocument/2006/relationships/oleObject" Target="embeddings/oleObject477.bin"/><Relationship Id="rId1048" Type="http://schemas.openxmlformats.org/officeDocument/2006/relationships/oleObject" Target="embeddings/oleObject584.bin"/><Relationship Id="rId1255" Type="http://schemas.openxmlformats.org/officeDocument/2006/relationships/image" Target="media/image557.wmf"/><Relationship Id="rId1462" Type="http://schemas.openxmlformats.org/officeDocument/2006/relationships/oleObject" Target="embeddings/oleObject807.bin"/><Relationship Id="rId2085" Type="http://schemas.openxmlformats.org/officeDocument/2006/relationships/oleObject" Target="embeddings/oleObject1113.bin"/><Relationship Id="rId2292" Type="http://schemas.openxmlformats.org/officeDocument/2006/relationships/oleObject" Target="embeddings/oleObject1216.bin"/><Relationship Id="rId2306" Type="http://schemas.openxmlformats.org/officeDocument/2006/relationships/oleObject" Target="embeddings/oleObject1224.bin"/><Relationship Id="rId2513" Type="http://schemas.openxmlformats.org/officeDocument/2006/relationships/image" Target="media/image1188.wmf"/><Relationship Id="rId264" Type="http://schemas.openxmlformats.org/officeDocument/2006/relationships/image" Target="media/image125.wmf"/><Relationship Id="rId471" Type="http://schemas.openxmlformats.org/officeDocument/2006/relationships/oleObject" Target="embeddings/oleObject255.bin"/><Relationship Id="rId1115" Type="http://schemas.openxmlformats.org/officeDocument/2006/relationships/image" Target="media/image491.wmf"/><Relationship Id="rId1322" Type="http://schemas.openxmlformats.org/officeDocument/2006/relationships/oleObject" Target="embeddings/oleObject729.bin"/><Relationship Id="rId1767" Type="http://schemas.openxmlformats.org/officeDocument/2006/relationships/oleObject" Target="embeddings/oleObject959.bin"/><Relationship Id="rId1974" Type="http://schemas.openxmlformats.org/officeDocument/2006/relationships/image" Target="media/image916.wmf"/><Relationship Id="rId2152" Type="http://schemas.openxmlformats.org/officeDocument/2006/relationships/image" Target="media/image1004.wmf"/><Relationship Id="rId2597" Type="http://schemas.openxmlformats.org/officeDocument/2006/relationships/oleObject" Target="embeddings/oleObject1363.bin"/><Relationship Id="rId2720" Type="http://schemas.openxmlformats.org/officeDocument/2006/relationships/image" Target="media/image1259.wmf"/><Relationship Id="rId59" Type="http://schemas.openxmlformats.org/officeDocument/2006/relationships/oleObject" Target="embeddings/oleObject28.bin"/><Relationship Id="rId124" Type="http://schemas.openxmlformats.org/officeDocument/2006/relationships/oleObject" Target="embeddings/oleObject60.bin"/><Relationship Id="rId569" Type="http://schemas.openxmlformats.org/officeDocument/2006/relationships/oleObject" Target="embeddings/oleObject307.bin"/><Relationship Id="rId776" Type="http://schemas.openxmlformats.org/officeDocument/2006/relationships/oleObject" Target="embeddings/oleObject443.bin"/><Relationship Id="rId983" Type="http://schemas.openxmlformats.org/officeDocument/2006/relationships/image" Target="media/image413.wmf"/><Relationship Id="rId1199" Type="http://schemas.openxmlformats.org/officeDocument/2006/relationships/oleObject" Target="embeddings/oleObject660.bin"/><Relationship Id="rId1627" Type="http://schemas.openxmlformats.org/officeDocument/2006/relationships/image" Target="media/image733.wmf"/><Relationship Id="rId1834" Type="http://schemas.openxmlformats.org/officeDocument/2006/relationships/image" Target="media/image831.wmf"/><Relationship Id="rId2457" Type="http://schemas.openxmlformats.org/officeDocument/2006/relationships/oleObject" Target="embeddings/oleObject1282.bin"/><Relationship Id="rId2664" Type="http://schemas.openxmlformats.org/officeDocument/2006/relationships/oleObject" Target="embeddings/oleObject1410.bin"/><Relationship Id="rId331" Type="http://schemas.openxmlformats.org/officeDocument/2006/relationships/oleObject" Target="embeddings/oleObject169.bin"/><Relationship Id="rId429" Type="http://schemas.openxmlformats.org/officeDocument/2006/relationships/oleObject" Target="embeddings/oleObject229.bin"/><Relationship Id="rId636" Type="http://schemas.openxmlformats.org/officeDocument/2006/relationships/image" Target="media/image275.wmf"/><Relationship Id="rId1059" Type="http://schemas.openxmlformats.org/officeDocument/2006/relationships/image" Target="media/image463.wmf"/><Relationship Id="rId1266" Type="http://schemas.openxmlformats.org/officeDocument/2006/relationships/image" Target="media/image562.wmf"/><Relationship Id="rId1473" Type="http://schemas.openxmlformats.org/officeDocument/2006/relationships/oleObject" Target="embeddings/oleObject813.bin"/><Relationship Id="rId2012" Type="http://schemas.openxmlformats.org/officeDocument/2006/relationships/oleObject" Target="embeddings/oleObject1068.bin"/><Relationship Id="rId2096" Type="http://schemas.openxmlformats.org/officeDocument/2006/relationships/oleObject" Target="embeddings/oleObject1120.bin"/><Relationship Id="rId2317" Type="http://schemas.openxmlformats.org/officeDocument/2006/relationships/image" Target="media/image1082.wmf"/><Relationship Id="rId843" Type="http://schemas.openxmlformats.org/officeDocument/2006/relationships/image" Target="media/image352.wmf"/><Relationship Id="rId1126" Type="http://schemas.openxmlformats.org/officeDocument/2006/relationships/image" Target="media/image496.wmf"/><Relationship Id="rId1680" Type="http://schemas.openxmlformats.org/officeDocument/2006/relationships/image" Target="media/image760.wmf"/><Relationship Id="rId1778" Type="http://schemas.openxmlformats.org/officeDocument/2006/relationships/oleObject" Target="embeddings/oleObject965.bin"/><Relationship Id="rId1901" Type="http://schemas.openxmlformats.org/officeDocument/2006/relationships/image" Target="media/image862.wmf"/><Relationship Id="rId1985" Type="http://schemas.openxmlformats.org/officeDocument/2006/relationships/oleObject" Target="embeddings/oleObject1056.bin"/><Relationship Id="rId2524" Type="http://schemas.openxmlformats.org/officeDocument/2006/relationships/image" Target="media/image1193.wmf"/><Relationship Id="rId2731" Type="http://schemas.openxmlformats.org/officeDocument/2006/relationships/oleObject" Target="embeddings/oleObject1459.bin"/><Relationship Id="rId275" Type="http://schemas.openxmlformats.org/officeDocument/2006/relationships/oleObject" Target="embeddings/oleObject138.bin"/><Relationship Id="rId482" Type="http://schemas.openxmlformats.org/officeDocument/2006/relationships/image" Target="media/image212.wmf"/><Relationship Id="rId703" Type="http://schemas.openxmlformats.org/officeDocument/2006/relationships/oleObject" Target="embeddings/oleObject395.bin"/><Relationship Id="rId910" Type="http://schemas.openxmlformats.org/officeDocument/2006/relationships/image" Target="media/image376.wmf"/><Relationship Id="rId1333" Type="http://schemas.openxmlformats.org/officeDocument/2006/relationships/oleObject" Target="embeddings/oleObject734.bin"/><Relationship Id="rId1540" Type="http://schemas.openxmlformats.org/officeDocument/2006/relationships/image" Target="media/image678.wmf"/><Relationship Id="rId1638" Type="http://schemas.openxmlformats.org/officeDocument/2006/relationships/oleObject" Target="embeddings/oleObject891.bin"/><Relationship Id="rId2163" Type="http://schemas.openxmlformats.org/officeDocument/2006/relationships/oleObject" Target="embeddings/oleObject1146.bin"/><Relationship Id="rId2370" Type="http://schemas.openxmlformats.org/officeDocument/2006/relationships/image" Target="media/image1111.wmf"/><Relationship Id="rId135" Type="http://schemas.openxmlformats.org/officeDocument/2006/relationships/oleObject" Target="embeddings/oleObject62.bin"/><Relationship Id="rId342" Type="http://schemas.openxmlformats.org/officeDocument/2006/relationships/oleObject" Target="embeddings/oleObject176.bin"/><Relationship Id="rId787" Type="http://schemas.openxmlformats.org/officeDocument/2006/relationships/oleObject" Target="embeddings/oleObject450.bin"/><Relationship Id="rId994" Type="http://schemas.openxmlformats.org/officeDocument/2006/relationships/image" Target="media/image420.wmf"/><Relationship Id="rId1400" Type="http://schemas.openxmlformats.org/officeDocument/2006/relationships/oleObject" Target="embeddings/oleObject774.bin"/><Relationship Id="rId1845" Type="http://schemas.openxmlformats.org/officeDocument/2006/relationships/oleObject" Target="embeddings/oleObject1001.bin"/><Relationship Id="rId2023" Type="http://schemas.openxmlformats.org/officeDocument/2006/relationships/oleObject" Target="embeddings/oleObject1073.bin"/><Relationship Id="rId2230" Type="http://schemas.openxmlformats.org/officeDocument/2006/relationships/image" Target="media/image1040.wmf"/><Relationship Id="rId2468" Type="http://schemas.openxmlformats.org/officeDocument/2006/relationships/oleObject" Target="embeddings/oleObject1290.bin"/><Relationship Id="rId2675" Type="http://schemas.openxmlformats.org/officeDocument/2006/relationships/oleObject" Target="embeddings/oleObject1420.bin"/><Relationship Id="rId202" Type="http://schemas.openxmlformats.org/officeDocument/2006/relationships/oleObject" Target="embeddings/oleObject94.bin"/><Relationship Id="rId647" Type="http://schemas.openxmlformats.org/officeDocument/2006/relationships/oleObject" Target="embeddings/oleObject361.bin"/><Relationship Id="rId854" Type="http://schemas.openxmlformats.org/officeDocument/2006/relationships/oleObject" Target="embeddings/oleObject491.bin"/><Relationship Id="rId1277" Type="http://schemas.openxmlformats.org/officeDocument/2006/relationships/oleObject" Target="embeddings/oleObject703.bin"/><Relationship Id="rId1484" Type="http://schemas.openxmlformats.org/officeDocument/2006/relationships/image" Target="media/image656.wmf"/><Relationship Id="rId1691" Type="http://schemas.openxmlformats.org/officeDocument/2006/relationships/oleObject" Target="embeddings/oleObject915.bin"/><Relationship Id="rId1705" Type="http://schemas.openxmlformats.org/officeDocument/2006/relationships/oleObject" Target="embeddings/oleObject924.bin"/><Relationship Id="rId1912" Type="http://schemas.openxmlformats.org/officeDocument/2006/relationships/image" Target="media/image870.wmf"/><Relationship Id="rId2328" Type="http://schemas.openxmlformats.org/officeDocument/2006/relationships/oleObject" Target="embeddings/oleObject1231.bin"/><Relationship Id="rId2535" Type="http://schemas.openxmlformats.org/officeDocument/2006/relationships/oleObject" Target="embeddings/oleObject1331.bin"/><Relationship Id="rId2742" Type="http://schemas.openxmlformats.org/officeDocument/2006/relationships/oleObject" Target="embeddings/oleObject1466.bin"/><Relationship Id="rId286" Type="http://schemas.openxmlformats.org/officeDocument/2006/relationships/image" Target="media/image134.wmf"/><Relationship Id="rId493" Type="http://schemas.openxmlformats.org/officeDocument/2006/relationships/oleObject" Target="embeddings/oleObject271.bin"/><Relationship Id="rId507" Type="http://schemas.openxmlformats.org/officeDocument/2006/relationships/image" Target="media/image222.wmf"/><Relationship Id="rId714" Type="http://schemas.openxmlformats.org/officeDocument/2006/relationships/image" Target="media/image303.wmf"/><Relationship Id="rId921" Type="http://schemas.openxmlformats.org/officeDocument/2006/relationships/oleObject" Target="embeddings/oleObject532.bin"/><Relationship Id="rId1137" Type="http://schemas.openxmlformats.org/officeDocument/2006/relationships/oleObject" Target="embeddings/oleObject630.bin"/><Relationship Id="rId1344" Type="http://schemas.openxmlformats.org/officeDocument/2006/relationships/oleObject" Target="embeddings/oleObject741.bin"/><Relationship Id="rId1551" Type="http://schemas.openxmlformats.org/officeDocument/2006/relationships/oleObject" Target="embeddings/oleObject861.bin"/><Relationship Id="rId1789" Type="http://schemas.openxmlformats.org/officeDocument/2006/relationships/oleObject" Target="embeddings/oleObject973.bin"/><Relationship Id="rId1996" Type="http://schemas.openxmlformats.org/officeDocument/2006/relationships/oleObject" Target="embeddings/oleObject1062.bin"/><Relationship Id="rId2174" Type="http://schemas.openxmlformats.org/officeDocument/2006/relationships/image" Target="media/image1015.wmf"/><Relationship Id="rId2381" Type="http://schemas.openxmlformats.org/officeDocument/2006/relationships/image" Target="media/image1122.wmf"/><Relationship Id="rId2602" Type="http://schemas.openxmlformats.org/officeDocument/2006/relationships/image" Target="media/image1228.wmf"/><Relationship Id="rId50" Type="http://schemas.openxmlformats.org/officeDocument/2006/relationships/oleObject" Target="embeddings/oleObject23.bin"/><Relationship Id="rId146" Type="http://schemas.openxmlformats.org/officeDocument/2006/relationships/image" Target="media/image71.wmf"/><Relationship Id="rId353" Type="http://schemas.openxmlformats.org/officeDocument/2006/relationships/oleObject" Target="embeddings/oleObject182.bin"/><Relationship Id="rId560" Type="http://schemas.openxmlformats.org/officeDocument/2006/relationships/image" Target="media/image250.wmf"/><Relationship Id="rId798" Type="http://schemas.openxmlformats.org/officeDocument/2006/relationships/oleObject" Target="embeddings/oleObject453.bin"/><Relationship Id="rId1190" Type="http://schemas.openxmlformats.org/officeDocument/2006/relationships/oleObject" Target="embeddings/oleObject654.bin"/><Relationship Id="rId1204" Type="http://schemas.openxmlformats.org/officeDocument/2006/relationships/image" Target="media/image534.wmf"/><Relationship Id="rId1411" Type="http://schemas.openxmlformats.org/officeDocument/2006/relationships/image" Target="media/image623.wmf"/><Relationship Id="rId1649" Type="http://schemas.openxmlformats.org/officeDocument/2006/relationships/image" Target="media/image745.wmf"/><Relationship Id="rId1856" Type="http://schemas.openxmlformats.org/officeDocument/2006/relationships/oleObject" Target="embeddings/oleObject1007.bin"/><Relationship Id="rId2034" Type="http://schemas.openxmlformats.org/officeDocument/2006/relationships/image" Target="media/image945.wmf"/><Relationship Id="rId2241" Type="http://schemas.openxmlformats.org/officeDocument/2006/relationships/oleObject" Target="embeddings/oleObject1187.bin"/><Relationship Id="rId2479" Type="http://schemas.openxmlformats.org/officeDocument/2006/relationships/image" Target="media/image1175.wmf"/><Relationship Id="rId2686" Type="http://schemas.openxmlformats.org/officeDocument/2006/relationships/oleObject" Target="embeddings/oleObject1431.bin"/><Relationship Id="rId213" Type="http://schemas.openxmlformats.org/officeDocument/2006/relationships/oleObject" Target="embeddings/oleObject100.bin"/><Relationship Id="rId420" Type="http://schemas.openxmlformats.org/officeDocument/2006/relationships/image" Target="media/image189.wmf"/><Relationship Id="rId658" Type="http://schemas.openxmlformats.org/officeDocument/2006/relationships/oleObject" Target="embeddings/oleObject368.bin"/><Relationship Id="rId865" Type="http://schemas.openxmlformats.org/officeDocument/2006/relationships/oleObject" Target="embeddings/oleObject497.bin"/><Relationship Id="rId1050" Type="http://schemas.openxmlformats.org/officeDocument/2006/relationships/image" Target="media/image457.wmf"/><Relationship Id="rId1288" Type="http://schemas.openxmlformats.org/officeDocument/2006/relationships/image" Target="media/image571.wmf"/><Relationship Id="rId1495" Type="http://schemas.openxmlformats.org/officeDocument/2006/relationships/oleObject" Target="embeddings/oleObject827.bin"/><Relationship Id="rId1509" Type="http://schemas.openxmlformats.org/officeDocument/2006/relationships/image" Target="media/image666.wmf"/><Relationship Id="rId1716" Type="http://schemas.openxmlformats.org/officeDocument/2006/relationships/image" Target="media/image779.wmf"/><Relationship Id="rId1923" Type="http://schemas.openxmlformats.org/officeDocument/2006/relationships/image" Target="media/image879.wmf"/><Relationship Id="rId2101" Type="http://schemas.openxmlformats.org/officeDocument/2006/relationships/image" Target="media/image971.wmf"/><Relationship Id="rId2339" Type="http://schemas.openxmlformats.org/officeDocument/2006/relationships/image" Target="media/image1095.wmf"/><Relationship Id="rId2546" Type="http://schemas.openxmlformats.org/officeDocument/2006/relationships/image" Target="media/image1202.wmf"/><Relationship Id="rId2753" Type="http://schemas.openxmlformats.org/officeDocument/2006/relationships/oleObject" Target="embeddings/oleObject1472.bin"/><Relationship Id="rId297" Type="http://schemas.openxmlformats.org/officeDocument/2006/relationships/oleObject" Target="embeddings/oleObject151.bin"/><Relationship Id="rId518" Type="http://schemas.openxmlformats.org/officeDocument/2006/relationships/image" Target="media/image228.wmf"/><Relationship Id="rId725" Type="http://schemas.openxmlformats.org/officeDocument/2006/relationships/image" Target="media/image307.wmf"/><Relationship Id="rId932" Type="http://schemas.openxmlformats.org/officeDocument/2006/relationships/image" Target="media/image390.wmf"/><Relationship Id="rId1148" Type="http://schemas.openxmlformats.org/officeDocument/2006/relationships/oleObject" Target="embeddings/oleObject637.bin"/><Relationship Id="rId1355" Type="http://schemas.openxmlformats.org/officeDocument/2006/relationships/image" Target="media/image598.wmf"/><Relationship Id="rId1562" Type="http://schemas.openxmlformats.org/officeDocument/2006/relationships/image" Target="media/image686.wmf"/><Relationship Id="rId2185" Type="http://schemas.openxmlformats.org/officeDocument/2006/relationships/oleObject" Target="embeddings/oleObject1158.bin"/><Relationship Id="rId2392" Type="http://schemas.openxmlformats.org/officeDocument/2006/relationships/image" Target="media/image1132.wmf"/><Relationship Id="rId2406" Type="http://schemas.openxmlformats.org/officeDocument/2006/relationships/oleObject" Target="embeddings/oleObject1258.bin"/><Relationship Id="rId2613" Type="http://schemas.openxmlformats.org/officeDocument/2006/relationships/oleObject" Target="embeddings/oleObject1372.bin"/><Relationship Id="rId157" Type="http://schemas.openxmlformats.org/officeDocument/2006/relationships/image" Target="media/image77.wmf"/><Relationship Id="rId364" Type="http://schemas.openxmlformats.org/officeDocument/2006/relationships/image" Target="media/image167.wmf"/><Relationship Id="rId1008" Type="http://schemas.openxmlformats.org/officeDocument/2006/relationships/oleObject" Target="embeddings/oleObject572.bin"/><Relationship Id="rId1215" Type="http://schemas.openxmlformats.org/officeDocument/2006/relationships/image" Target="media/image538.wmf"/><Relationship Id="rId1422" Type="http://schemas.openxmlformats.org/officeDocument/2006/relationships/oleObject" Target="embeddings/oleObject785.bin"/><Relationship Id="rId1867" Type="http://schemas.openxmlformats.org/officeDocument/2006/relationships/oleObject" Target="embeddings/oleObject1014.bin"/><Relationship Id="rId2045" Type="http://schemas.openxmlformats.org/officeDocument/2006/relationships/oleObject" Target="embeddings/oleObject1089.bin"/><Relationship Id="rId2697" Type="http://schemas.openxmlformats.org/officeDocument/2006/relationships/oleObject" Target="embeddings/oleObject1442.bin"/><Relationship Id="rId61" Type="http://schemas.openxmlformats.org/officeDocument/2006/relationships/oleObject" Target="embeddings/oleObject29.bin"/><Relationship Id="rId571" Type="http://schemas.openxmlformats.org/officeDocument/2006/relationships/oleObject" Target="embeddings/oleObject308.bin"/><Relationship Id="rId669" Type="http://schemas.openxmlformats.org/officeDocument/2006/relationships/oleObject" Target="embeddings/oleObject372.bin"/><Relationship Id="rId876" Type="http://schemas.openxmlformats.org/officeDocument/2006/relationships/oleObject" Target="embeddings/oleObject503.bin"/><Relationship Id="rId1299" Type="http://schemas.openxmlformats.org/officeDocument/2006/relationships/image" Target="media/image575.wmf"/><Relationship Id="rId1727" Type="http://schemas.openxmlformats.org/officeDocument/2006/relationships/image" Target="media/image784.wmf"/><Relationship Id="rId1934" Type="http://schemas.openxmlformats.org/officeDocument/2006/relationships/image" Target="media/image888.wmf"/><Relationship Id="rId2252" Type="http://schemas.openxmlformats.org/officeDocument/2006/relationships/oleObject" Target="embeddings/oleObject1194.bin"/><Relationship Id="rId2557" Type="http://schemas.openxmlformats.org/officeDocument/2006/relationships/oleObject" Target="embeddings/oleObject1343.bin"/><Relationship Id="rId19" Type="http://schemas.openxmlformats.org/officeDocument/2006/relationships/image" Target="media/image7.wmf"/><Relationship Id="rId224" Type="http://schemas.openxmlformats.org/officeDocument/2006/relationships/oleObject" Target="embeddings/oleObject108.bin"/><Relationship Id="rId431" Type="http://schemas.openxmlformats.org/officeDocument/2006/relationships/image" Target="media/image193.wmf"/><Relationship Id="rId529" Type="http://schemas.openxmlformats.org/officeDocument/2006/relationships/image" Target="media/image234.wmf"/><Relationship Id="rId736" Type="http://schemas.openxmlformats.org/officeDocument/2006/relationships/image" Target="media/image311.wmf"/><Relationship Id="rId1061" Type="http://schemas.openxmlformats.org/officeDocument/2006/relationships/image" Target="media/image465.wmf"/><Relationship Id="rId1159" Type="http://schemas.openxmlformats.org/officeDocument/2006/relationships/image" Target="media/image509.wmf"/><Relationship Id="rId1366" Type="http://schemas.openxmlformats.org/officeDocument/2006/relationships/image" Target="media/image603.wmf"/><Relationship Id="rId2112" Type="http://schemas.openxmlformats.org/officeDocument/2006/relationships/oleObject" Target="embeddings/oleObject1126.bin"/><Relationship Id="rId2196" Type="http://schemas.openxmlformats.org/officeDocument/2006/relationships/oleObject" Target="embeddings/oleObject1164.bin"/><Relationship Id="rId2417" Type="http://schemas.openxmlformats.org/officeDocument/2006/relationships/image" Target="media/image1146.wmf"/><Relationship Id="rId2764" Type="http://schemas.openxmlformats.org/officeDocument/2006/relationships/image" Target="media/image1279.wmf"/><Relationship Id="rId168" Type="http://schemas.openxmlformats.org/officeDocument/2006/relationships/image" Target="media/image83.wmf"/><Relationship Id="rId943" Type="http://schemas.openxmlformats.org/officeDocument/2006/relationships/image" Target="media/image395.wmf"/><Relationship Id="rId1019" Type="http://schemas.openxmlformats.org/officeDocument/2006/relationships/image" Target="media/image436.wmf"/><Relationship Id="rId1573" Type="http://schemas.openxmlformats.org/officeDocument/2006/relationships/image" Target="media/image693.wmf"/><Relationship Id="rId1780" Type="http://schemas.openxmlformats.org/officeDocument/2006/relationships/oleObject" Target="embeddings/oleObject967.bin"/><Relationship Id="rId1878" Type="http://schemas.openxmlformats.org/officeDocument/2006/relationships/image" Target="media/image850.wmf"/><Relationship Id="rId2624" Type="http://schemas.openxmlformats.org/officeDocument/2006/relationships/oleObject" Target="embeddings/oleObject1379.bin"/><Relationship Id="rId72" Type="http://schemas.openxmlformats.org/officeDocument/2006/relationships/oleObject" Target="embeddings/oleObject35.bin"/><Relationship Id="rId375" Type="http://schemas.openxmlformats.org/officeDocument/2006/relationships/oleObject" Target="embeddings/oleObject197.bin"/><Relationship Id="rId582" Type="http://schemas.openxmlformats.org/officeDocument/2006/relationships/image" Target="media/image258.wmf"/><Relationship Id="rId803" Type="http://schemas.openxmlformats.org/officeDocument/2006/relationships/oleObject" Target="embeddings/oleObject455.bin"/><Relationship Id="rId1226" Type="http://schemas.openxmlformats.org/officeDocument/2006/relationships/oleObject" Target="embeddings/oleObject676.bin"/><Relationship Id="rId1433" Type="http://schemas.openxmlformats.org/officeDocument/2006/relationships/image" Target="media/image635.wmf"/><Relationship Id="rId1640" Type="http://schemas.openxmlformats.org/officeDocument/2006/relationships/oleObject" Target="embeddings/oleObject892.bin"/><Relationship Id="rId1738" Type="http://schemas.openxmlformats.org/officeDocument/2006/relationships/image" Target="media/image787.wmf"/><Relationship Id="rId2056" Type="http://schemas.openxmlformats.org/officeDocument/2006/relationships/oleObject" Target="embeddings/oleObject1096.bin"/><Relationship Id="rId2263" Type="http://schemas.openxmlformats.org/officeDocument/2006/relationships/oleObject" Target="embeddings/oleObject1200.bin"/><Relationship Id="rId2470" Type="http://schemas.openxmlformats.org/officeDocument/2006/relationships/oleObject" Target="embeddings/oleObject1292.bin"/><Relationship Id="rId3" Type="http://schemas.openxmlformats.org/officeDocument/2006/relationships/numbering" Target="numbering.xml"/><Relationship Id="rId235" Type="http://schemas.openxmlformats.org/officeDocument/2006/relationships/oleObject" Target="embeddings/oleObject116.bin"/><Relationship Id="rId442" Type="http://schemas.openxmlformats.org/officeDocument/2006/relationships/oleObject" Target="embeddings/oleObject236.bin"/><Relationship Id="rId887" Type="http://schemas.openxmlformats.org/officeDocument/2006/relationships/oleObject" Target="embeddings/oleObject511.bin"/><Relationship Id="rId1072" Type="http://schemas.openxmlformats.org/officeDocument/2006/relationships/oleObject" Target="embeddings/oleObject593.bin"/><Relationship Id="rId1500" Type="http://schemas.openxmlformats.org/officeDocument/2006/relationships/image" Target="media/image662.wmf"/><Relationship Id="rId1945" Type="http://schemas.openxmlformats.org/officeDocument/2006/relationships/image" Target="media/image894.wmf"/><Relationship Id="rId2123" Type="http://schemas.openxmlformats.org/officeDocument/2006/relationships/image" Target="media/image989.wmf"/><Relationship Id="rId2330" Type="http://schemas.openxmlformats.org/officeDocument/2006/relationships/oleObject" Target="embeddings/oleObject1232.bin"/><Relationship Id="rId2568" Type="http://schemas.openxmlformats.org/officeDocument/2006/relationships/image" Target="media/image1212.wmf"/><Relationship Id="rId2775" Type="http://schemas.openxmlformats.org/officeDocument/2006/relationships/footer" Target="footer1.xml"/><Relationship Id="rId302" Type="http://schemas.openxmlformats.org/officeDocument/2006/relationships/oleObject" Target="embeddings/oleObject152.bin"/><Relationship Id="rId747" Type="http://schemas.openxmlformats.org/officeDocument/2006/relationships/oleObject" Target="embeddings/oleObject424.bin"/><Relationship Id="rId954" Type="http://schemas.openxmlformats.org/officeDocument/2006/relationships/oleObject" Target="embeddings/oleObject548.bin"/><Relationship Id="rId1377" Type="http://schemas.openxmlformats.org/officeDocument/2006/relationships/oleObject" Target="embeddings/oleObject761.bin"/><Relationship Id="rId1584" Type="http://schemas.openxmlformats.org/officeDocument/2006/relationships/image" Target="media/image701.wmf"/><Relationship Id="rId1791" Type="http://schemas.openxmlformats.org/officeDocument/2006/relationships/oleObject" Target="embeddings/oleObject974.bin"/><Relationship Id="rId1805" Type="http://schemas.openxmlformats.org/officeDocument/2006/relationships/image" Target="media/image815.wmf"/><Relationship Id="rId2428" Type="http://schemas.openxmlformats.org/officeDocument/2006/relationships/image" Target="media/image1151.wmf"/><Relationship Id="rId2635" Type="http://schemas.openxmlformats.org/officeDocument/2006/relationships/oleObject" Target="embeddings/oleObject1386.bin"/><Relationship Id="rId83" Type="http://schemas.openxmlformats.org/officeDocument/2006/relationships/oleObject" Target="embeddings/oleObject43.bin"/><Relationship Id="rId179" Type="http://schemas.openxmlformats.org/officeDocument/2006/relationships/image" Target="media/image89.wmf"/><Relationship Id="rId386" Type="http://schemas.openxmlformats.org/officeDocument/2006/relationships/oleObject" Target="embeddings/oleObject204.bin"/><Relationship Id="rId593" Type="http://schemas.openxmlformats.org/officeDocument/2006/relationships/oleObject" Target="embeddings/oleObject322.bin"/><Relationship Id="rId607" Type="http://schemas.openxmlformats.org/officeDocument/2006/relationships/oleObject" Target="embeddings/oleObject330.bin"/><Relationship Id="rId814" Type="http://schemas.openxmlformats.org/officeDocument/2006/relationships/oleObject" Target="embeddings/oleObject464.bin"/><Relationship Id="rId1237" Type="http://schemas.openxmlformats.org/officeDocument/2006/relationships/image" Target="media/image548.wmf"/><Relationship Id="rId1444" Type="http://schemas.openxmlformats.org/officeDocument/2006/relationships/oleObject" Target="embeddings/oleObject795.bin"/><Relationship Id="rId1651" Type="http://schemas.openxmlformats.org/officeDocument/2006/relationships/image" Target="media/image746.wmf"/><Relationship Id="rId1889" Type="http://schemas.openxmlformats.org/officeDocument/2006/relationships/image" Target="media/image856.wmf"/><Relationship Id="rId2067" Type="http://schemas.openxmlformats.org/officeDocument/2006/relationships/image" Target="media/image958.wmf"/><Relationship Id="rId2274" Type="http://schemas.openxmlformats.org/officeDocument/2006/relationships/image" Target="media/image1060.wmf"/><Relationship Id="rId2481" Type="http://schemas.openxmlformats.org/officeDocument/2006/relationships/image" Target="media/image1176.wmf"/><Relationship Id="rId2702" Type="http://schemas.openxmlformats.org/officeDocument/2006/relationships/image" Target="media/image1250.wmf"/><Relationship Id="rId246" Type="http://schemas.openxmlformats.org/officeDocument/2006/relationships/oleObject" Target="embeddings/oleObject122.bin"/><Relationship Id="rId453" Type="http://schemas.openxmlformats.org/officeDocument/2006/relationships/oleObject" Target="embeddings/oleObject242.bin"/><Relationship Id="rId660" Type="http://schemas.openxmlformats.org/officeDocument/2006/relationships/oleObject" Target="embeddings/oleObject369.bin"/><Relationship Id="rId898" Type="http://schemas.openxmlformats.org/officeDocument/2006/relationships/oleObject" Target="embeddings/oleObject518.bin"/><Relationship Id="rId1083" Type="http://schemas.openxmlformats.org/officeDocument/2006/relationships/oleObject" Target="embeddings/oleObject600.bin"/><Relationship Id="rId1290" Type="http://schemas.openxmlformats.org/officeDocument/2006/relationships/image" Target="media/image572.wmf"/><Relationship Id="rId1304" Type="http://schemas.openxmlformats.org/officeDocument/2006/relationships/oleObject" Target="embeddings/oleObject719.bin"/><Relationship Id="rId1511" Type="http://schemas.openxmlformats.org/officeDocument/2006/relationships/oleObject" Target="embeddings/oleObject836.bin"/><Relationship Id="rId1749" Type="http://schemas.openxmlformats.org/officeDocument/2006/relationships/oleObject" Target="embeddings/oleObject949.bin"/><Relationship Id="rId1956" Type="http://schemas.openxmlformats.org/officeDocument/2006/relationships/oleObject" Target="embeddings/oleObject1049.bin"/><Relationship Id="rId2134" Type="http://schemas.openxmlformats.org/officeDocument/2006/relationships/oleObject" Target="embeddings/oleObject1133.bin"/><Relationship Id="rId2341" Type="http://schemas.openxmlformats.org/officeDocument/2006/relationships/image" Target="media/image1096.wmf"/><Relationship Id="rId2579" Type="http://schemas.openxmlformats.org/officeDocument/2006/relationships/image" Target="media/image1217.wmf"/><Relationship Id="rId106" Type="http://schemas.openxmlformats.org/officeDocument/2006/relationships/oleObject" Target="embeddings/oleObject51.bin"/><Relationship Id="rId313" Type="http://schemas.openxmlformats.org/officeDocument/2006/relationships/image" Target="media/image147.wmf"/><Relationship Id="rId758" Type="http://schemas.openxmlformats.org/officeDocument/2006/relationships/image" Target="media/image319.wmf"/><Relationship Id="rId965" Type="http://schemas.openxmlformats.org/officeDocument/2006/relationships/oleObject" Target="embeddings/oleObject553.bin"/><Relationship Id="rId1150" Type="http://schemas.openxmlformats.org/officeDocument/2006/relationships/oleObject" Target="embeddings/oleObject638.bin"/><Relationship Id="rId1388" Type="http://schemas.openxmlformats.org/officeDocument/2006/relationships/oleObject" Target="embeddings/oleObject767.bin"/><Relationship Id="rId1595" Type="http://schemas.openxmlformats.org/officeDocument/2006/relationships/image" Target="media/image709.wmf"/><Relationship Id="rId1609" Type="http://schemas.openxmlformats.org/officeDocument/2006/relationships/image" Target="media/image721.wmf"/><Relationship Id="rId1816" Type="http://schemas.openxmlformats.org/officeDocument/2006/relationships/image" Target="media/image821.wmf"/><Relationship Id="rId2439" Type="http://schemas.openxmlformats.org/officeDocument/2006/relationships/image" Target="media/image1157.wmf"/><Relationship Id="rId2646" Type="http://schemas.openxmlformats.org/officeDocument/2006/relationships/oleObject" Target="embeddings/oleObject1395.bin"/><Relationship Id="rId10" Type="http://schemas.openxmlformats.org/officeDocument/2006/relationships/image" Target="media/image2.png"/><Relationship Id="rId94" Type="http://schemas.openxmlformats.org/officeDocument/2006/relationships/oleObject" Target="embeddings/oleObject49.bin"/><Relationship Id="rId397" Type="http://schemas.openxmlformats.org/officeDocument/2006/relationships/image" Target="media/image178.wmf"/><Relationship Id="rId520" Type="http://schemas.openxmlformats.org/officeDocument/2006/relationships/image" Target="media/image229.wmf"/><Relationship Id="rId618" Type="http://schemas.openxmlformats.org/officeDocument/2006/relationships/oleObject" Target="embeddings/oleObject339.bin"/><Relationship Id="rId825" Type="http://schemas.openxmlformats.org/officeDocument/2006/relationships/oleObject" Target="embeddings/oleObject471.bin"/><Relationship Id="rId1248" Type="http://schemas.openxmlformats.org/officeDocument/2006/relationships/oleObject" Target="embeddings/oleObject687.bin"/><Relationship Id="rId1455" Type="http://schemas.openxmlformats.org/officeDocument/2006/relationships/oleObject" Target="embeddings/oleObject801.bin"/><Relationship Id="rId1662" Type="http://schemas.openxmlformats.org/officeDocument/2006/relationships/oleObject" Target="embeddings/oleObject903.bin"/><Relationship Id="rId2078" Type="http://schemas.openxmlformats.org/officeDocument/2006/relationships/oleObject" Target="embeddings/oleObject1109.bin"/><Relationship Id="rId2201" Type="http://schemas.openxmlformats.org/officeDocument/2006/relationships/oleObject" Target="embeddings/oleObject1167.bin"/><Relationship Id="rId2285" Type="http://schemas.openxmlformats.org/officeDocument/2006/relationships/image" Target="media/image1065.wmf"/><Relationship Id="rId2492" Type="http://schemas.openxmlformats.org/officeDocument/2006/relationships/image" Target="media/image1181.wmf"/><Relationship Id="rId2506" Type="http://schemas.openxmlformats.org/officeDocument/2006/relationships/oleObject" Target="embeddings/oleObject1314.bin"/><Relationship Id="rId257" Type="http://schemas.openxmlformats.org/officeDocument/2006/relationships/oleObject" Target="embeddings/oleObject129.bin"/><Relationship Id="rId464" Type="http://schemas.openxmlformats.org/officeDocument/2006/relationships/oleObject" Target="embeddings/oleObject251.bin"/><Relationship Id="rId1010" Type="http://schemas.openxmlformats.org/officeDocument/2006/relationships/image" Target="media/image430.wmf"/><Relationship Id="rId1094" Type="http://schemas.openxmlformats.org/officeDocument/2006/relationships/image" Target="media/image481.wmf"/><Relationship Id="rId1108" Type="http://schemas.openxmlformats.org/officeDocument/2006/relationships/oleObject" Target="embeddings/oleObject613.bin"/><Relationship Id="rId1315" Type="http://schemas.openxmlformats.org/officeDocument/2006/relationships/oleObject" Target="embeddings/oleObject724.bin"/><Relationship Id="rId1967" Type="http://schemas.openxmlformats.org/officeDocument/2006/relationships/image" Target="media/image909.wmf"/><Relationship Id="rId2145" Type="http://schemas.openxmlformats.org/officeDocument/2006/relationships/oleObject" Target="embeddings/oleObject1137.bin"/><Relationship Id="rId2713" Type="http://schemas.openxmlformats.org/officeDocument/2006/relationships/oleObject" Target="embeddings/oleObject1450.bin"/><Relationship Id="rId117" Type="http://schemas.openxmlformats.org/officeDocument/2006/relationships/oleObject" Target="embeddings/oleObject54.bin"/><Relationship Id="rId671" Type="http://schemas.openxmlformats.org/officeDocument/2006/relationships/oleObject" Target="embeddings/oleObject374.bin"/><Relationship Id="rId769" Type="http://schemas.openxmlformats.org/officeDocument/2006/relationships/image" Target="media/image324.wmf"/><Relationship Id="rId976" Type="http://schemas.openxmlformats.org/officeDocument/2006/relationships/image" Target="media/image408.wmf"/><Relationship Id="rId1399" Type="http://schemas.openxmlformats.org/officeDocument/2006/relationships/oleObject" Target="embeddings/oleObject773.bin"/><Relationship Id="rId2352" Type="http://schemas.openxmlformats.org/officeDocument/2006/relationships/image" Target="media/image1100.wmf"/><Relationship Id="rId2657" Type="http://schemas.openxmlformats.org/officeDocument/2006/relationships/oleObject" Target="embeddings/oleObject1406.bin"/><Relationship Id="rId324" Type="http://schemas.openxmlformats.org/officeDocument/2006/relationships/image" Target="media/image151.wmf"/><Relationship Id="rId531" Type="http://schemas.openxmlformats.org/officeDocument/2006/relationships/image" Target="media/image235.wmf"/><Relationship Id="rId629" Type="http://schemas.openxmlformats.org/officeDocument/2006/relationships/oleObject" Target="embeddings/oleObject347.bin"/><Relationship Id="rId1161" Type="http://schemas.openxmlformats.org/officeDocument/2006/relationships/oleObject" Target="embeddings/oleObject643.bin"/><Relationship Id="rId1259" Type="http://schemas.openxmlformats.org/officeDocument/2006/relationships/oleObject" Target="embeddings/oleObject693.bin"/><Relationship Id="rId1466" Type="http://schemas.openxmlformats.org/officeDocument/2006/relationships/oleObject" Target="embeddings/oleObject809.bin"/><Relationship Id="rId2005" Type="http://schemas.openxmlformats.org/officeDocument/2006/relationships/image" Target="media/image933.wmf"/><Relationship Id="rId2212" Type="http://schemas.openxmlformats.org/officeDocument/2006/relationships/image" Target="media/image1033.wmf"/><Relationship Id="rId836" Type="http://schemas.openxmlformats.org/officeDocument/2006/relationships/oleObject" Target="embeddings/oleObject479.bin"/><Relationship Id="rId1021" Type="http://schemas.openxmlformats.org/officeDocument/2006/relationships/image" Target="media/image438.wmf"/><Relationship Id="rId1119" Type="http://schemas.openxmlformats.org/officeDocument/2006/relationships/image" Target="media/image493.wmf"/><Relationship Id="rId1673" Type="http://schemas.openxmlformats.org/officeDocument/2006/relationships/image" Target="media/image757.wmf"/><Relationship Id="rId1880" Type="http://schemas.openxmlformats.org/officeDocument/2006/relationships/oleObject" Target="embeddings/oleObject1021.bin"/><Relationship Id="rId1978" Type="http://schemas.openxmlformats.org/officeDocument/2006/relationships/image" Target="media/image918.wmf"/><Relationship Id="rId2517" Type="http://schemas.openxmlformats.org/officeDocument/2006/relationships/oleObject" Target="embeddings/oleObject1320.bin"/><Relationship Id="rId2724" Type="http://schemas.openxmlformats.org/officeDocument/2006/relationships/image" Target="media/image1261.wmf"/><Relationship Id="rId903" Type="http://schemas.openxmlformats.org/officeDocument/2006/relationships/oleObject" Target="embeddings/oleObject522.bin"/><Relationship Id="rId1326" Type="http://schemas.openxmlformats.org/officeDocument/2006/relationships/image" Target="media/image587.wmf"/><Relationship Id="rId1533" Type="http://schemas.openxmlformats.org/officeDocument/2006/relationships/image" Target="media/image675.wmf"/><Relationship Id="rId1740" Type="http://schemas.openxmlformats.org/officeDocument/2006/relationships/image" Target="media/image788.wmf"/><Relationship Id="rId32" Type="http://schemas.openxmlformats.org/officeDocument/2006/relationships/oleObject" Target="embeddings/oleObject14.bin"/><Relationship Id="rId1600" Type="http://schemas.openxmlformats.org/officeDocument/2006/relationships/image" Target="media/image713.wmf"/><Relationship Id="rId1838" Type="http://schemas.openxmlformats.org/officeDocument/2006/relationships/image" Target="media/image833.wmf"/><Relationship Id="rId181" Type="http://schemas.openxmlformats.org/officeDocument/2006/relationships/oleObject" Target="embeddings/oleObject84.bin"/><Relationship Id="rId1905" Type="http://schemas.openxmlformats.org/officeDocument/2006/relationships/oleObject" Target="embeddings/oleObject1033.bin"/><Relationship Id="rId279" Type="http://schemas.openxmlformats.org/officeDocument/2006/relationships/oleObject" Target="embeddings/oleObject141.bin"/><Relationship Id="rId486" Type="http://schemas.openxmlformats.org/officeDocument/2006/relationships/oleObject" Target="embeddings/oleObject265.bin"/><Relationship Id="rId693" Type="http://schemas.openxmlformats.org/officeDocument/2006/relationships/image" Target="media/image298.wmf"/><Relationship Id="rId2167" Type="http://schemas.openxmlformats.org/officeDocument/2006/relationships/oleObject" Target="embeddings/oleObject1148.bin"/><Relationship Id="rId2374" Type="http://schemas.openxmlformats.org/officeDocument/2006/relationships/image" Target="media/image1115.wmf"/><Relationship Id="rId2581" Type="http://schemas.openxmlformats.org/officeDocument/2006/relationships/image" Target="media/image1219.wmf"/><Relationship Id="rId139" Type="http://schemas.openxmlformats.org/officeDocument/2006/relationships/oleObject" Target="embeddings/oleObject64.bin"/><Relationship Id="rId346" Type="http://schemas.openxmlformats.org/officeDocument/2006/relationships/image" Target="media/image160.wmf"/><Relationship Id="rId553" Type="http://schemas.openxmlformats.org/officeDocument/2006/relationships/oleObject" Target="embeddings/oleObject299.bin"/><Relationship Id="rId760" Type="http://schemas.openxmlformats.org/officeDocument/2006/relationships/image" Target="media/image321.wmf"/><Relationship Id="rId998" Type="http://schemas.openxmlformats.org/officeDocument/2006/relationships/image" Target="media/image423.wmf"/><Relationship Id="rId1183" Type="http://schemas.openxmlformats.org/officeDocument/2006/relationships/image" Target="media/image525.wmf"/><Relationship Id="rId1390" Type="http://schemas.openxmlformats.org/officeDocument/2006/relationships/oleObject" Target="embeddings/oleObject768.bin"/><Relationship Id="rId2027" Type="http://schemas.openxmlformats.org/officeDocument/2006/relationships/oleObject" Target="embeddings/oleObject1076.bin"/><Relationship Id="rId2234" Type="http://schemas.openxmlformats.org/officeDocument/2006/relationships/oleObject" Target="embeddings/oleObject1184.bin"/><Relationship Id="rId2441" Type="http://schemas.openxmlformats.org/officeDocument/2006/relationships/image" Target="media/image1158.wmf"/><Relationship Id="rId2679" Type="http://schemas.openxmlformats.org/officeDocument/2006/relationships/oleObject" Target="embeddings/oleObject1424.bin"/><Relationship Id="rId206" Type="http://schemas.openxmlformats.org/officeDocument/2006/relationships/oleObject" Target="embeddings/oleObject96.bin"/><Relationship Id="rId413" Type="http://schemas.openxmlformats.org/officeDocument/2006/relationships/image" Target="media/image183.wmf"/><Relationship Id="rId858" Type="http://schemas.openxmlformats.org/officeDocument/2006/relationships/oleObject" Target="embeddings/oleObject493.bin"/><Relationship Id="rId1043" Type="http://schemas.openxmlformats.org/officeDocument/2006/relationships/oleObject" Target="embeddings/oleObject581.bin"/><Relationship Id="rId1488" Type="http://schemas.openxmlformats.org/officeDocument/2006/relationships/oleObject" Target="embeddings/oleObject823.bin"/><Relationship Id="rId1695" Type="http://schemas.openxmlformats.org/officeDocument/2006/relationships/oleObject" Target="embeddings/oleObject917.bin"/><Relationship Id="rId2539" Type="http://schemas.openxmlformats.org/officeDocument/2006/relationships/oleObject" Target="embeddings/oleObject1333.bin"/><Relationship Id="rId2746" Type="http://schemas.openxmlformats.org/officeDocument/2006/relationships/image" Target="media/image1270.wmf"/><Relationship Id="rId620" Type="http://schemas.openxmlformats.org/officeDocument/2006/relationships/oleObject" Target="embeddings/oleObject340.bin"/><Relationship Id="rId718" Type="http://schemas.openxmlformats.org/officeDocument/2006/relationships/oleObject" Target="embeddings/oleObject406.bin"/><Relationship Id="rId925" Type="http://schemas.openxmlformats.org/officeDocument/2006/relationships/image" Target="media/image384.wmf"/><Relationship Id="rId1250" Type="http://schemas.openxmlformats.org/officeDocument/2006/relationships/oleObject" Target="embeddings/oleObject688.bin"/><Relationship Id="rId1348" Type="http://schemas.openxmlformats.org/officeDocument/2006/relationships/oleObject" Target="embeddings/oleObject744.bin"/><Relationship Id="rId1555" Type="http://schemas.openxmlformats.org/officeDocument/2006/relationships/oleObject" Target="embeddings/oleObject865.bin"/><Relationship Id="rId1762" Type="http://schemas.openxmlformats.org/officeDocument/2006/relationships/image" Target="media/image799.wmf"/><Relationship Id="rId2301" Type="http://schemas.openxmlformats.org/officeDocument/2006/relationships/oleObject" Target="embeddings/oleObject1221.bin"/><Relationship Id="rId2606" Type="http://schemas.openxmlformats.org/officeDocument/2006/relationships/image" Target="media/image1230.wmf"/><Relationship Id="rId1110" Type="http://schemas.openxmlformats.org/officeDocument/2006/relationships/oleObject" Target="embeddings/oleObject614.bin"/><Relationship Id="rId1208" Type="http://schemas.openxmlformats.org/officeDocument/2006/relationships/oleObject" Target="embeddings/oleObject665.bin"/><Relationship Id="rId1415" Type="http://schemas.openxmlformats.org/officeDocument/2006/relationships/oleObject" Target="embeddings/oleObject783.bin"/><Relationship Id="rId54" Type="http://schemas.openxmlformats.org/officeDocument/2006/relationships/oleObject" Target="embeddings/oleObject25.bin"/><Relationship Id="rId1622" Type="http://schemas.openxmlformats.org/officeDocument/2006/relationships/image" Target="media/image728.wmf"/><Relationship Id="rId1927" Type="http://schemas.openxmlformats.org/officeDocument/2006/relationships/image" Target="media/image883.wmf"/><Relationship Id="rId2091" Type="http://schemas.openxmlformats.org/officeDocument/2006/relationships/oleObject" Target="embeddings/oleObject1116.bin"/><Relationship Id="rId2189" Type="http://schemas.openxmlformats.org/officeDocument/2006/relationships/oleObject" Target="embeddings/oleObject1160.bin"/><Relationship Id="rId270" Type="http://schemas.openxmlformats.org/officeDocument/2006/relationships/image" Target="media/image127.wmf"/><Relationship Id="rId2396" Type="http://schemas.openxmlformats.org/officeDocument/2006/relationships/oleObject" Target="embeddings/oleObject1253.bin"/><Relationship Id="rId130" Type="http://schemas.openxmlformats.org/officeDocument/2006/relationships/image" Target="media/image61.wmf"/><Relationship Id="rId368" Type="http://schemas.openxmlformats.org/officeDocument/2006/relationships/image" Target="media/image169.wmf"/><Relationship Id="rId575" Type="http://schemas.openxmlformats.org/officeDocument/2006/relationships/oleObject" Target="embeddings/oleObject311.bin"/><Relationship Id="rId782" Type="http://schemas.openxmlformats.org/officeDocument/2006/relationships/oleObject" Target="embeddings/oleObject446.bin"/><Relationship Id="rId2049" Type="http://schemas.openxmlformats.org/officeDocument/2006/relationships/image" Target="media/image950.wmf"/><Relationship Id="rId2256" Type="http://schemas.openxmlformats.org/officeDocument/2006/relationships/oleObject" Target="embeddings/oleObject1197.bin"/><Relationship Id="rId2463" Type="http://schemas.openxmlformats.org/officeDocument/2006/relationships/image" Target="media/image1170.wmf"/><Relationship Id="rId2670" Type="http://schemas.openxmlformats.org/officeDocument/2006/relationships/oleObject" Target="embeddings/oleObject1415.bin"/><Relationship Id="rId228" Type="http://schemas.openxmlformats.org/officeDocument/2006/relationships/oleObject" Target="embeddings/oleObject111.bin"/><Relationship Id="rId435" Type="http://schemas.openxmlformats.org/officeDocument/2006/relationships/oleObject" Target="embeddings/oleObject232.bin"/><Relationship Id="rId642" Type="http://schemas.openxmlformats.org/officeDocument/2006/relationships/image" Target="media/image278.wmf"/><Relationship Id="rId1065" Type="http://schemas.openxmlformats.org/officeDocument/2006/relationships/oleObject" Target="embeddings/oleObject590.bin"/><Relationship Id="rId1272" Type="http://schemas.openxmlformats.org/officeDocument/2006/relationships/image" Target="media/image564.wmf"/><Relationship Id="rId2116" Type="http://schemas.openxmlformats.org/officeDocument/2006/relationships/image" Target="media/image982.wmf"/><Relationship Id="rId2323" Type="http://schemas.openxmlformats.org/officeDocument/2006/relationships/image" Target="media/image1087.wmf"/><Relationship Id="rId2530" Type="http://schemas.openxmlformats.org/officeDocument/2006/relationships/oleObject" Target="embeddings/oleObject1328.bin"/><Relationship Id="rId2768" Type="http://schemas.openxmlformats.org/officeDocument/2006/relationships/oleObject" Target="embeddings/oleObject1480.bin"/><Relationship Id="rId502" Type="http://schemas.openxmlformats.org/officeDocument/2006/relationships/oleObject" Target="embeddings/oleObject274.bin"/><Relationship Id="rId947" Type="http://schemas.openxmlformats.org/officeDocument/2006/relationships/oleObject" Target="embeddings/oleObject543.bin"/><Relationship Id="rId1132" Type="http://schemas.openxmlformats.org/officeDocument/2006/relationships/oleObject" Target="embeddings/oleObject627.bin"/><Relationship Id="rId1577" Type="http://schemas.openxmlformats.org/officeDocument/2006/relationships/image" Target="media/image696.wmf"/><Relationship Id="rId1784" Type="http://schemas.openxmlformats.org/officeDocument/2006/relationships/oleObject" Target="embeddings/oleObject971.bin"/><Relationship Id="rId1991" Type="http://schemas.openxmlformats.org/officeDocument/2006/relationships/oleObject" Target="embeddings/oleObject1059.bin"/><Relationship Id="rId2628" Type="http://schemas.openxmlformats.org/officeDocument/2006/relationships/image" Target="media/image1240.wmf"/><Relationship Id="rId76" Type="http://schemas.openxmlformats.org/officeDocument/2006/relationships/oleObject" Target="embeddings/oleObject38.bin"/><Relationship Id="rId807" Type="http://schemas.openxmlformats.org/officeDocument/2006/relationships/oleObject" Target="embeddings/oleObject459.bin"/><Relationship Id="rId1437" Type="http://schemas.openxmlformats.org/officeDocument/2006/relationships/image" Target="media/image638.wmf"/><Relationship Id="rId1644" Type="http://schemas.openxmlformats.org/officeDocument/2006/relationships/oleObject" Target="embeddings/oleObject894.bin"/><Relationship Id="rId1851" Type="http://schemas.openxmlformats.org/officeDocument/2006/relationships/oleObject" Target="embeddings/oleObject1004.bin"/><Relationship Id="rId1504" Type="http://schemas.openxmlformats.org/officeDocument/2006/relationships/image" Target="media/image664.wmf"/><Relationship Id="rId1711" Type="http://schemas.openxmlformats.org/officeDocument/2006/relationships/oleObject" Target="embeddings/oleObject927.bin"/><Relationship Id="rId1949" Type="http://schemas.openxmlformats.org/officeDocument/2006/relationships/image" Target="media/image897.wmf"/><Relationship Id="rId292" Type="http://schemas.openxmlformats.org/officeDocument/2006/relationships/image" Target="media/image137.wmf"/><Relationship Id="rId1809" Type="http://schemas.openxmlformats.org/officeDocument/2006/relationships/oleObject" Target="embeddings/oleObject984.bin"/><Relationship Id="rId597" Type="http://schemas.openxmlformats.org/officeDocument/2006/relationships/image" Target="media/image265.wmf"/><Relationship Id="rId2180" Type="http://schemas.openxmlformats.org/officeDocument/2006/relationships/image" Target="media/image1018.wmf"/><Relationship Id="rId2278" Type="http://schemas.openxmlformats.org/officeDocument/2006/relationships/oleObject" Target="embeddings/oleObject1209.bin"/><Relationship Id="rId2485" Type="http://schemas.openxmlformats.org/officeDocument/2006/relationships/oleObject" Target="embeddings/oleObject1300.bin"/><Relationship Id="rId152" Type="http://schemas.openxmlformats.org/officeDocument/2006/relationships/image" Target="media/image74.wmf"/><Relationship Id="rId457" Type="http://schemas.openxmlformats.org/officeDocument/2006/relationships/image" Target="media/image204.wmf"/><Relationship Id="rId1087" Type="http://schemas.openxmlformats.org/officeDocument/2006/relationships/oleObject" Target="embeddings/oleObject602.bin"/><Relationship Id="rId1294" Type="http://schemas.openxmlformats.org/officeDocument/2006/relationships/oleObject" Target="embeddings/oleObject714.bin"/><Relationship Id="rId2040" Type="http://schemas.openxmlformats.org/officeDocument/2006/relationships/oleObject" Target="embeddings/oleObject1086.bin"/><Relationship Id="rId2138" Type="http://schemas.openxmlformats.org/officeDocument/2006/relationships/image" Target="media/image997.wmf"/><Relationship Id="rId2692" Type="http://schemas.openxmlformats.org/officeDocument/2006/relationships/oleObject" Target="embeddings/oleObject1437.bin"/><Relationship Id="rId664" Type="http://schemas.openxmlformats.org/officeDocument/2006/relationships/oleObject" Target="embeddings/oleObject370.bin"/><Relationship Id="rId871" Type="http://schemas.openxmlformats.org/officeDocument/2006/relationships/image" Target="media/image363.wmf"/><Relationship Id="rId969" Type="http://schemas.openxmlformats.org/officeDocument/2006/relationships/oleObject" Target="embeddings/oleObject557.bin"/><Relationship Id="rId1599" Type="http://schemas.openxmlformats.org/officeDocument/2006/relationships/image" Target="media/image712.wmf"/><Relationship Id="rId2345" Type="http://schemas.openxmlformats.org/officeDocument/2006/relationships/oleObject" Target="embeddings/oleObject1240.bin"/><Relationship Id="rId2552" Type="http://schemas.openxmlformats.org/officeDocument/2006/relationships/image" Target="media/image1205.wmf"/><Relationship Id="rId317" Type="http://schemas.openxmlformats.org/officeDocument/2006/relationships/image" Target="media/image149.wmf"/><Relationship Id="rId524" Type="http://schemas.openxmlformats.org/officeDocument/2006/relationships/image" Target="media/image231.wmf"/><Relationship Id="rId731" Type="http://schemas.openxmlformats.org/officeDocument/2006/relationships/oleObject" Target="embeddings/oleObject415.bin"/><Relationship Id="rId1154" Type="http://schemas.openxmlformats.org/officeDocument/2006/relationships/oleObject" Target="embeddings/oleObject640.bin"/><Relationship Id="rId1361" Type="http://schemas.openxmlformats.org/officeDocument/2006/relationships/oleObject" Target="embeddings/oleObject753.bin"/><Relationship Id="rId1459" Type="http://schemas.openxmlformats.org/officeDocument/2006/relationships/oleObject" Target="embeddings/oleObject805.bin"/><Relationship Id="rId2205" Type="http://schemas.openxmlformats.org/officeDocument/2006/relationships/image" Target="media/image1027.wmf"/><Relationship Id="rId2412" Type="http://schemas.openxmlformats.org/officeDocument/2006/relationships/oleObject" Target="embeddings/oleObject1261.bin"/><Relationship Id="rId98" Type="http://schemas.openxmlformats.org/officeDocument/2006/relationships/image" Target="media/image40.wmf"/><Relationship Id="rId829" Type="http://schemas.openxmlformats.org/officeDocument/2006/relationships/image" Target="media/image347.wmf"/><Relationship Id="rId1014" Type="http://schemas.openxmlformats.org/officeDocument/2006/relationships/oleObject" Target="embeddings/oleObject573.bin"/><Relationship Id="rId1221" Type="http://schemas.openxmlformats.org/officeDocument/2006/relationships/oleObject" Target="embeddings/oleObject673.bin"/><Relationship Id="rId1666" Type="http://schemas.openxmlformats.org/officeDocument/2006/relationships/oleObject" Target="embeddings/oleObject905.bin"/><Relationship Id="rId1873" Type="http://schemas.openxmlformats.org/officeDocument/2006/relationships/oleObject" Target="embeddings/oleObject1018.bin"/><Relationship Id="rId2717" Type="http://schemas.openxmlformats.org/officeDocument/2006/relationships/oleObject" Target="embeddings/oleObject1452.bin"/><Relationship Id="rId1319" Type="http://schemas.openxmlformats.org/officeDocument/2006/relationships/oleObject" Target="embeddings/oleObject727.bin"/><Relationship Id="rId1526" Type="http://schemas.openxmlformats.org/officeDocument/2006/relationships/oleObject" Target="embeddings/oleObject847.bin"/><Relationship Id="rId1733" Type="http://schemas.openxmlformats.org/officeDocument/2006/relationships/oleObject" Target="embeddings/oleObject940.bin"/><Relationship Id="rId1940" Type="http://schemas.openxmlformats.org/officeDocument/2006/relationships/oleObject" Target="embeddings/oleObject1041.bin"/><Relationship Id="rId25" Type="http://schemas.openxmlformats.org/officeDocument/2006/relationships/oleObject" Target="embeddings/oleObject9.bin"/><Relationship Id="rId1800" Type="http://schemas.openxmlformats.org/officeDocument/2006/relationships/oleObject" Target="embeddings/oleObject980.bin"/><Relationship Id="rId174" Type="http://schemas.openxmlformats.org/officeDocument/2006/relationships/oleObject" Target="embeddings/oleObject80.bin"/><Relationship Id="rId381" Type="http://schemas.openxmlformats.org/officeDocument/2006/relationships/image" Target="media/image173.wmf"/><Relationship Id="rId2062" Type="http://schemas.openxmlformats.org/officeDocument/2006/relationships/oleObject" Target="embeddings/oleObject1099.bin"/><Relationship Id="rId241" Type="http://schemas.openxmlformats.org/officeDocument/2006/relationships/oleObject" Target="embeddings/oleObject120.bin"/><Relationship Id="rId479" Type="http://schemas.openxmlformats.org/officeDocument/2006/relationships/image" Target="media/image211.wmf"/><Relationship Id="rId686" Type="http://schemas.openxmlformats.org/officeDocument/2006/relationships/oleObject" Target="embeddings/oleObject383.bin"/><Relationship Id="rId893" Type="http://schemas.openxmlformats.org/officeDocument/2006/relationships/oleObject" Target="embeddings/oleObject515.bin"/><Relationship Id="rId2367" Type="http://schemas.openxmlformats.org/officeDocument/2006/relationships/image" Target="media/image1108.wmf"/><Relationship Id="rId2574" Type="http://schemas.openxmlformats.org/officeDocument/2006/relationships/oleObject" Target="embeddings/oleObject1352.bin"/><Relationship Id="rId339" Type="http://schemas.openxmlformats.org/officeDocument/2006/relationships/oleObject" Target="embeddings/oleObject173.bin"/><Relationship Id="rId546" Type="http://schemas.openxmlformats.org/officeDocument/2006/relationships/oleObject" Target="embeddings/oleObject296.bin"/><Relationship Id="rId753" Type="http://schemas.openxmlformats.org/officeDocument/2006/relationships/oleObject" Target="embeddings/oleObject429.bin"/><Relationship Id="rId1176" Type="http://schemas.openxmlformats.org/officeDocument/2006/relationships/image" Target="media/image519.wmf"/><Relationship Id="rId1383" Type="http://schemas.openxmlformats.org/officeDocument/2006/relationships/oleObject" Target="embeddings/oleObject764.bin"/><Relationship Id="rId2227" Type="http://schemas.openxmlformats.org/officeDocument/2006/relationships/oleObject" Target="embeddings/oleObject1181.bin"/><Relationship Id="rId2434" Type="http://schemas.openxmlformats.org/officeDocument/2006/relationships/image" Target="media/image1154.wmf"/><Relationship Id="rId101" Type="http://schemas.openxmlformats.org/officeDocument/2006/relationships/image" Target="media/image43.wmf"/><Relationship Id="rId406" Type="http://schemas.openxmlformats.org/officeDocument/2006/relationships/image" Target="media/image181.wmf"/><Relationship Id="rId960" Type="http://schemas.openxmlformats.org/officeDocument/2006/relationships/oleObject" Target="embeddings/oleObject551.bin"/><Relationship Id="rId1036" Type="http://schemas.openxmlformats.org/officeDocument/2006/relationships/oleObject" Target="embeddings/oleObject577.bin"/><Relationship Id="rId1243" Type="http://schemas.openxmlformats.org/officeDocument/2006/relationships/image" Target="media/image551.wmf"/><Relationship Id="rId1590" Type="http://schemas.openxmlformats.org/officeDocument/2006/relationships/image" Target="media/image705.wmf"/><Relationship Id="rId1688" Type="http://schemas.openxmlformats.org/officeDocument/2006/relationships/image" Target="media/image767.wmf"/><Relationship Id="rId1895" Type="http://schemas.openxmlformats.org/officeDocument/2006/relationships/oleObject" Target="embeddings/oleObject1029.bin"/><Relationship Id="rId2641" Type="http://schemas.openxmlformats.org/officeDocument/2006/relationships/oleObject" Target="embeddings/oleObject1391.bin"/><Relationship Id="rId2739" Type="http://schemas.openxmlformats.org/officeDocument/2006/relationships/oleObject" Target="embeddings/oleObject1463.bin"/><Relationship Id="rId613" Type="http://schemas.openxmlformats.org/officeDocument/2006/relationships/image" Target="media/image270.wmf"/><Relationship Id="rId820" Type="http://schemas.openxmlformats.org/officeDocument/2006/relationships/oleObject" Target="embeddings/oleObject467.bin"/><Relationship Id="rId918" Type="http://schemas.openxmlformats.org/officeDocument/2006/relationships/image" Target="media/image380.wmf"/><Relationship Id="rId1450" Type="http://schemas.openxmlformats.org/officeDocument/2006/relationships/image" Target="media/image644.wmf"/><Relationship Id="rId1548" Type="http://schemas.openxmlformats.org/officeDocument/2006/relationships/oleObject" Target="embeddings/oleObject859.bin"/><Relationship Id="rId1755" Type="http://schemas.openxmlformats.org/officeDocument/2006/relationships/oleObject" Target="embeddings/oleObject952.bin"/><Relationship Id="rId2501" Type="http://schemas.openxmlformats.org/officeDocument/2006/relationships/oleObject" Target="embeddings/oleObject1310.bin"/><Relationship Id="rId1103" Type="http://schemas.openxmlformats.org/officeDocument/2006/relationships/image" Target="media/image485.wmf"/><Relationship Id="rId1310" Type="http://schemas.openxmlformats.org/officeDocument/2006/relationships/oleObject" Target="embeddings/oleObject722.bin"/><Relationship Id="rId1408" Type="http://schemas.openxmlformats.org/officeDocument/2006/relationships/oleObject" Target="embeddings/oleObject779.bin"/><Relationship Id="rId1962" Type="http://schemas.openxmlformats.org/officeDocument/2006/relationships/image" Target="media/image904.wmf"/><Relationship Id="rId47" Type="http://schemas.openxmlformats.org/officeDocument/2006/relationships/image" Target="media/image18.wmf"/><Relationship Id="rId1615" Type="http://schemas.openxmlformats.org/officeDocument/2006/relationships/image" Target="media/image725.wmf"/><Relationship Id="rId1822" Type="http://schemas.openxmlformats.org/officeDocument/2006/relationships/image" Target="media/image825.wmf"/><Relationship Id="rId196" Type="http://schemas.openxmlformats.org/officeDocument/2006/relationships/oleObject" Target="embeddings/oleObject91.bin"/><Relationship Id="rId2084" Type="http://schemas.openxmlformats.org/officeDocument/2006/relationships/image" Target="media/image964.wmf"/><Relationship Id="rId2291" Type="http://schemas.openxmlformats.org/officeDocument/2006/relationships/image" Target="media/image1068.wmf"/><Relationship Id="rId263" Type="http://schemas.openxmlformats.org/officeDocument/2006/relationships/oleObject" Target="embeddings/oleObject131.bin"/><Relationship Id="rId470" Type="http://schemas.openxmlformats.org/officeDocument/2006/relationships/image" Target="media/image208.wmf"/><Relationship Id="rId2151" Type="http://schemas.openxmlformats.org/officeDocument/2006/relationships/oleObject" Target="embeddings/oleObject1140.bin"/><Relationship Id="rId2389" Type="http://schemas.openxmlformats.org/officeDocument/2006/relationships/image" Target="media/image1129.wmf"/><Relationship Id="rId2596" Type="http://schemas.openxmlformats.org/officeDocument/2006/relationships/image" Target="media/image1226.wmf"/><Relationship Id="rId123" Type="http://schemas.openxmlformats.org/officeDocument/2006/relationships/oleObject" Target="embeddings/oleObject59.bin"/><Relationship Id="rId330" Type="http://schemas.openxmlformats.org/officeDocument/2006/relationships/oleObject" Target="embeddings/oleObject168.bin"/><Relationship Id="rId568" Type="http://schemas.openxmlformats.org/officeDocument/2006/relationships/image" Target="media/image254.wmf"/><Relationship Id="rId775" Type="http://schemas.openxmlformats.org/officeDocument/2006/relationships/image" Target="media/image325.wmf"/><Relationship Id="rId982" Type="http://schemas.openxmlformats.org/officeDocument/2006/relationships/oleObject" Target="embeddings/oleObject562.bin"/><Relationship Id="rId1198" Type="http://schemas.openxmlformats.org/officeDocument/2006/relationships/image" Target="media/image531.wmf"/><Relationship Id="rId2011" Type="http://schemas.openxmlformats.org/officeDocument/2006/relationships/image" Target="media/image936.wmf"/><Relationship Id="rId2249" Type="http://schemas.openxmlformats.org/officeDocument/2006/relationships/image" Target="media/image1049.wmf"/><Relationship Id="rId2456" Type="http://schemas.openxmlformats.org/officeDocument/2006/relationships/oleObject" Target="embeddings/oleObject1281.bin"/><Relationship Id="rId2663" Type="http://schemas.openxmlformats.org/officeDocument/2006/relationships/oleObject" Target="embeddings/oleObject1409.bin"/><Relationship Id="rId428" Type="http://schemas.openxmlformats.org/officeDocument/2006/relationships/image" Target="media/image192.wmf"/><Relationship Id="rId635" Type="http://schemas.openxmlformats.org/officeDocument/2006/relationships/oleObject" Target="embeddings/oleObject353.bin"/><Relationship Id="rId842" Type="http://schemas.openxmlformats.org/officeDocument/2006/relationships/oleObject" Target="embeddings/oleObject483.bin"/><Relationship Id="rId1058" Type="http://schemas.openxmlformats.org/officeDocument/2006/relationships/image" Target="media/image462.wmf"/><Relationship Id="rId1265" Type="http://schemas.openxmlformats.org/officeDocument/2006/relationships/oleObject" Target="embeddings/oleObject696.bin"/><Relationship Id="rId1472" Type="http://schemas.openxmlformats.org/officeDocument/2006/relationships/image" Target="media/image652.wmf"/><Relationship Id="rId2109" Type="http://schemas.openxmlformats.org/officeDocument/2006/relationships/image" Target="media/image977.wmf"/><Relationship Id="rId2316" Type="http://schemas.openxmlformats.org/officeDocument/2006/relationships/image" Target="media/image1081.wmf"/><Relationship Id="rId2523" Type="http://schemas.openxmlformats.org/officeDocument/2006/relationships/oleObject" Target="embeddings/oleObject1323.bin"/><Relationship Id="rId2730" Type="http://schemas.openxmlformats.org/officeDocument/2006/relationships/image" Target="media/image1264.wmf"/><Relationship Id="rId702" Type="http://schemas.openxmlformats.org/officeDocument/2006/relationships/oleObject" Target="embeddings/oleObject394.bin"/><Relationship Id="rId1125" Type="http://schemas.openxmlformats.org/officeDocument/2006/relationships/oleObject" Target="embeddings/oleObject622.bin"/><Relationship Id="rId1332" Type="http://schemas.openxmlformats.org/officeDocument/2006/relationships/image" Target="media/image591.wmf"/><Relationship Id="rId1777" Type="http://schemas.openxmlformats.org/officeDocument/2006/relationships/oleObject" Target="embeddings/oleObject964.bin"/><Relationship Id="rId1984" Type="http://schemas.openxmlformats.org/officeDocument/2006/relationships/image" Target="media/image921.wmf"/><Relationship Id="rId69" Type="http://schemas.openxmlformats.org/officeDocument/2006/relationships/image" Target="media/image28.wmf"/><Relationship Id="rId1637" Type="http://schemas.openxmlformats.org/officeDocument/2006/relationships/image" Target="media/image739.wmf"/><Relationship Id="rId1844" Type="http://schemas.openxmlformats.org/officeDocument/2006/relationships/image" Target="media/image836.wmf"/><Relationship Id="rId1704" Type="http://schemas.openxmlformats.org/officeDocument/2006/relationships/oleObject" Target="embeddings/oleObject923.bin"/><Relationship Id="rId285" Type="http://schemas.openxmlformats.org/officeDocument/2006/relationships/oleObject" Target="embeddings/oleObject144.bin"/><Relationship Id="rId1911" Type="http://schemas.openxmlformats.org/officeDocument/2006/relationships/oleObject" Target="embeddings/oleObject1034.bin"/><Relationship Id="rId492" Type="http://schemas.openxmlformats.org/officeDocument/2006/relationships/image" Target="media/image214.wmf"/><Relationship Id="rId797" Type="http://schemas.openxmlformats.org/officeDocument/2006/relationships/oleObject" Target="embeddings/oleObject452.bin"/><Relationship Id="rId2173" Type="http://schemas.openxmlformats.org/officeDocument/2006/relationships/oleObject" Target="embeddings/oleObject1151.bin"/><Relationship Id="rId2380" Type="http://schemas.openxmlformats.org/officeDocument/2006/relationships/image" Target="media/image1121.wmf"/><Relationship Id="rId2478" Type="http://schemas.openxmlformats.org/officeDocument/2006/relationships/oleObject" Target="embeddings/oleObject1296.bin"/><Relationship Id="rId145" Type="http://schemas.openxmlformats.org/officeDocument/2006/relationships/oleObject" Target="embeddings/oleObject67.bin"/><Relationship Id="rId352" Type="http://schemas.openxmlformats.org/officeDocument/2006/relationships/image" Target="media/image163.wmf"/><Relationship Id="rId1287" Type="http://schemas.openxmlformats.org/officeDocument/2006/relationships/oleObject" Target="embeddings/oleObject709.bin"/><Relationship Id="rId2033" Type="http://schemas.openxmlformats.org/officeDocument/2006/relationships/oleObject" Target="embeddings/oleObject1081.bin"/><Relationship Id="rId2240" Type="http://schemas.openxmlformats.org/officeDocument/2006/relationships/image" Target="media/image1046.wmf"/><Relationship Id="rId2685" Type="http://schemas.openxmlformats.org/officeDocument/2006/relationships/oleObject" Target="embeddings/oleObject1430.bin"/><Relationship Id="rId212" Type="http://schemas.openxmlformats.org/officeDocument/2006/relationships/image" Target="media/image105.wmf"/><Relationship Id="rId657" Type="http://schemas.openxmlformats.org/officeDocument/2006/relationships/oleObject" Target="embeddings/oleObject367.bin"/><Relationship Id="rId864" Type="http://schemas.openxmlformats.org/officeDocument/2006/relationships/oleObject" Target="embeddings/oleObject496.bin"/><Relationship Id="rId1494" Type="http://schemas.openxmlformats.org/officeDocument/2006/relationships/image" Target="media/image660.wmf"/><Relationship Id="rId1799" Type="http://schemas.openxmlformats.org/officeDocument/2006/relationships/image" Target="media/image812.wmf"/><Relationship Id="rId2100" Type="http://schemas.openxmlformats.org/officeDocument/2006/relationships/oleObject" Target="embeddings/oleObject1122.bin"/><Relationship Id="rId2338" Type="http://schemas.openxmlformats.org/officeDocument/2006/relationships/oleObject" Target="embeddings/oleObject1236.bin"/><Relationship Id="rId2545" Type="http://schemas.openxmlformats.org/officeDocument/2006/relationships/oleObject" Target="embeddings/oleObject1336.bin"/><Relationship Id="rId2752" Type="http://schemas.openxmlformats.org/officeDocument/2006/relationships/image" Target="media/image1273.wmf"/><Relationship Id="rId517" Type="http://schemas.openxmlformats.org/officeDocument/2006/relationships/oleObject" Target="embeddings/oleObject282.bin"/><Relationship Id="rId724" Type="http://schemas.openxmlformats.org/officeDocument/2006/relationships/oleObject" Target="embeddings/oleObject410.bin"/><Relationship Id="rId931" Type="http://schemas.openxmlformats.org/officeDocument/2006/relationships/image" Target="media/image389.wmf"/><Relationship Id="rId1147" Type="http://schemas.openxmlformats.org/officeDocument/2006/relationships/image" Target="media/image503.wmf"/><Relationship Id="rId1354" Type="http://schemas.openxmlformats.org/officeDocument/2006/relationships/oleObject" Target="embeddings/oleObject749.bin"/><Relationship Id="rId1561" Type="http://schemas.openxmlformats.org/officeDocument/2006/relationships/oleObject" Target="embeddings/oleObject868.bin"/><Relationship Id="rId2405" Type="http://schemas.openxmlformats.org/officeDocument/2006/relationships/image" Target="media/image1140.wmf"/><Relationship Id="rId2612" Type="http://schemas.openxmlformats.org/officeDocument/2006/relationships/image" Target="media/image1233.wmf"/><Relationship Id="rId60" Type="http://schemas.openxmlformats.org/officeDocument/2006/relationships/image" Target="media/image24.wmf"/><Relationship Id="rId1007" Type="http://schemas.openxmlformats.org/officeDocument/2006/relationships/oleObject" Target="embeddings/oleObject571.bin"/><Relationship Id="rId1214" Type="http://schemas.openxmlformats.org/officeDocument/2006/relationships/oleObject" Target="embeddings/oleObject669.bin"/><Relationship Id="rId1421" Type="http://schemas.openxmlformats.org/officeDocument/2006/relationships/image" Target="media/image629.wmf"/><Relationship Id="rId1659" Type="http://schemas.openxmlformats.org/officeDocument/2006/relationships/image" Target="media/image750.wmf"/><Relationship Id="rId1866" Type="http://schemas.openxmlformats.org/officeDocument/2006/relationships/oleObject" Target="embeddings/oleObject1013.bin"/><Relationship Id="rId1519" Type="http://schemas.openxmlformats.org/officeDocument/2006/relationships/oleObject" Target="embeddings/oleObject842.bin"/><Relationship Id="rId1726" Type="http://schemas.openxmlformats.org/officeDocument/2006/relationships/oleObject" Target="embeddings/oleObject935.bin"/><Relationship Id="rId1933" Type="http://schemas.openxmlformats.org/officeDocument/2006/relationships/oleObject" Target="embeddings/oleObject1038.bin"/><Relationship Id="rId18" Type="http://schemas.openxmlformats.org/officeDocument/2006/relationships/oleObject" Target="embeddings/oleObject4.bin"/><Relationship Id="rId2195" Type="http://schemas.openxmlformats.org/officeDocument/2006/relationships/image" Target="media/image1024.wmf"/><Relationship Id="rId167" Type="http://schemas.openxmlformats.org/officeDocument/2006/relationships/oleObject" Target="embeddings/oleObject77.bin"/><Relationship Id="rId374" Type="http://schemas.openxmlformats.org/officeDocument/2006/relationships/oleObject" Target="embeddings/oleObject196.bin"/><Relationship Id="rId581" Type="http://schemas.openxmlformats.org/officeDocument/2006/relationships/oleObject" Target="embeddings/oleObject316.bin"/><Relationship Id="rId2055" Type="http://schemas.openxmlformats.org/officeDocument/2006/relationships/oleObject" Target="embeddings/oleObject1095.bin"/><Relationship Id="rId2262" Type="http://schemas.openxmlformats.org/officeDocument/2006/relationships/image" Target="media/image1055.wmf"/><Relationship Id="rId234" Type="http://schemas.openxmlformats.org/officeDocument/2006/relationships/oleObject" Target="embeddings/oleObject115.bin"/><Relationship Id="rId679" Type="http://schemas.openxmlformats.org/officeDocument/2006/relationships/oleObject" Target="embeddings/oleObject377.bin"/><Relationship Id="rId886" Type="http://schemas.openxmlformats.org/officeDocument/2006/relationships/oleObject" Target="embeddings/oleObject510.bin"/><Relationship Id="rId2567" Type="http://schemas.openxmlformats.org/officeDocument/2006/relationships/oleObject" Target="embeddings/oleObject1348.bin"/><Relationship Id="rId2774" Type="http://schemas.openxmlformats.org/officeDocument/2006/relationships/header" Target="header1.xml"/><Relationship Id="rId2" Type="http://schemas.openxmlformats.org/officeDocument/2006/relationships/customXml" Target="../customXml/item1.xml"/><Relationship Id="rId441" Type="http://schemas.openxmlformats.org/officeDocument/2006/relationships/image" Target="media/image198.wmf"/><Relationship Id="rId539" Type="http://schemas.openxmlformats.org/officeDocument/2006/relationships/oleObject" Target="embeddings/oleObject292.bin"/><Relationship Id="rId746" Type="http://schemas.openxmlformats.org/officeDocument/2006/relationships/oleObject" Target="embeddings/oleObject423.bin"/><Relationship Id="rId1071" Type="http://schemas.openxmlformats.org/officeDocument/2006/relationships/image" Target="media/image471.wmf"/><Relationship Id="rId1169" Type="http://schemas.openxmlformats.org/officeDocument/2006/relationships/oleObject" Target="embeddings/oleObject648.bin"/><Relationship Id="rId1376" Type="http://schemas.openxmlformats.org/officeDocument/2006/relationships/image" Target="media/image608.wmf"/><Relationship Id="rId1583" Type="http://schemas.openxmlformats.org/officeDocument/2006/relationships/image" Target="media/image700.wmf"/><Relationship Id="rId2122" Type="http://schemas.openxmlformats.org/officeDocument/2006/relationships/image" Target="media/image988.wmf"/><Relationship Id="rId2427" Type="http://schemas.openxmlformats.org/officeDocument/2006/relationships/oleObject" Target="embeddings/oleObject1269.bin"/><Relationship Id="rId301" Type="http://schemas.openxmlformats.org/officeDocument/2006/relationships/image" Target="media/image142.wmf"/><Relationship Id="rId953" Type="http://schemas.openxmlformats.org/officeDocument/2006/relationships/image" Target="media/image398.wmf"/><Relationship Id="rId1029" Type="http://schemas.openxmlformats.org/officeDocument/2006/relationships/image" Target="media/image446.wmf"/><Relationship Id="rId1236" Type="http://schemas.openxmlformats.org/officeDocument/2006/relationships/oleObject" Target="embeddings/oleObject681.bin"/><Relationship Id="rId1790" Type="http://schemas.openxmlformats.org/officeDocument/2006/relationships/image" Target="media/image809.wmf"/><Relationship Id="rId1888" Type="http://schemas.openxmlformats.org/officeDocument/2006/relationships/image" Target="media/image855.wmf"/><Relationship Id="rId2634" Type="http://schemas.openxmlformats.org/officeDocument/2006/relationships/oleObject" Target="embeddings/oleObject1385.bin"/><Relationship Id="rId82" Type="http://schemas.openxmlformats.org/officeDocument/2006/relationships/oleObject" Target="embeddings/oleObject42.bin"/><Relationship Id="rId606" Type="http://schemas.openxmlformats.org/officeDocument/2006/relationships/image" Target="media/image269.wmf"/><Relationship Id="rId813" Type="http://schemas.openxmlformats.org/officeDocument/2006/relationships/image" Target="media/image342.wmf"/><Relationship Id="rId1443" Type="http://schemas.openxmlformats.org/officeDocument/2006/relationships/oleObject" Target="embeddings/oleObject794.bin"/><Relationship Id="rId1650" Type="http://schemas.openxmlformats.org/officeDocument/2006/relationships/oleObject" Target="embeddings/oleObject897.bin"/><Relationship Id="rId1748" Type="http://schemas.openxmlformats.org/officeDocument/2006/relationships/image" Target="media/image792.wmf"/><Relationship Id="rId2701" Type="http://schemas.openxmlformats.org/officeDocument/2006/relationships/oleObject" Target="embeddings/oleObject1444.bin"/><Relationship Id="rId1303" Type="http://schemas.openxmlformats.org/officeDocument/2006/relationships/image" Target="media/image577.wmf"/><Relationship Id="rId1510" Type="http://schemas.openxmlformats.org/officeDocument/2006/relationships/image" Target="media/image667.wmf"/><Relationship Id="rId1955" Type="http://schemas.openxmlformats.org/officeDocument/2006/relationships/image" Target="media/image899.wmf"/><Relationship Id="rId1608" Type="http://schemas.openxmlformats.org/officeDocument/2006/relationships/image" Target="media/image720.wmf"/><Relationship Id="rId1815" Type="http://schemas.openxmlformats.org/officeDocument/2006/relationships/oleObject" Target="embeddings/oleObject987.bin"/><Relationship Id="rId189" Type="http://schemas.openxmlformats.org/officeDocument/2006/relationships/oleObject" Target="embeddings/oleObject87.bin"/><Relationship Id="rId396" Type="http://schemas.openxmlformats.org/officeDocument/2006/relationships/oleObject" Target="embeddings/oleObject211.bin"/><Relationship Id="rId2077" Type="http://schemas.openxmlformats.org/officeDocument/2006/relationships/oleObject" Target="embeddings/oleObject1108.bin"/><Relationship Id="rId2284" Type="http://schemas.openxmlformats.org/officeDocument/2006/relationships/oleObject" Target="embeddings/oleObject1212.bin"/><Relationship Id="rId2491" Type="http://schemas.openxmlformats.org/officeDocument/2006/relationships/oleObject" Target="embeddings/oleObject1303.bin"/><Relationship Id="rId256" Type="http://schemas.openxmlformats.org/officeDocument/2006/relationships/image" Target="media/image120.wmf"/><Relationship Id="rId463" Type="http://schemas.openxmlformats.org/officeDocument/2006/relationships/oleObject" Target="embeddings/oleObject250.bin"/><Relationship Id="rId670" Type="http://schemas.openxmlformats.org/officeDocument/2006/relationships/oleObject" Target="embeddings/oleObject373.bin"/><Relationship Id="rId1093" Type="http://schemas.openxmlformats.org/officeDocument/2006/relationships/oleObject" Target="embeddings/oleObject605.bin"/><Relationship Id="rId2144" Type="http://schemas.openxmlformats.org/officeDocument/2006/relationships/image" Target="media/image1000.wmf"/><Relationship Id="rId2351" Type="http://schemas.openxmlformats.org/officeDocument/2006/relationships/oleObject" Target="embeddings/oleObject1244.bin"/><Relationship Id="rId2589" Type="http://schemas.openxmlformats.org/officeDocument/2006/relationships/image" Target="media/image1223.wmf"/><Relationship Id="rId116" Type="http://schemas.openxmlformats.org/officeDocument/2006/relationships/image" Target="media/image55.wmf"/><Relationship Id="rId323" Type="http://schemas.openxmlformats.org/officeDocument/2006/relationships/oleObject" Target="embeddings/oleObject165.bin"/><Relationship Id="rId530" Type="http://schemas.openxmlformats.org/officeDocument/2006/relationships/oleObject" Target="embeddings/oleObject288.bin"/><Relationship Id="rId768" Type="http://schemas.openxmlformats.org/officeDocument/2006/relationships/oleObject" Target="embeddings/oleObject437.bin"/><Relationship Id="rId975" Type="http://schemas.openxmlformats.org/officeDocument/2006/relationships/image" Target="media/image407.wmf"/><Relationship Id="rId1160" Type="http://schemas.openxmlformats.org/officeDocument/2006/relationships/image" Target="media/image510.wmf"/><Relationship Id="rId1398" Type="http://schemas.openxmlformats.org/officeDocument/2006/relationships/image" Target="media/image618.wmf"/><Relationship Id="rId2004" Type="http://schemas.openxmlformats.org/officeDocument/2006/relationships/oleObject" Target="embeddings/oleObject1064.bin"/><Relationship Id="rId2211" Type="http://schemas.openxmlformats.org/officeDocument/2006/relationships/image" Target="media/image1032.wmf"/><Relationship Id="rId2449" Type="http://schemas.openxmlformats.org/officeDocument/2006/relationships/image" Target="media/image1164.wmf"/><Relationship Id="rId2656" Type="http://schemas.openxmlformats.org/officeDocument/2006/relationships/oleObject" Target="embeddings/oleObject1405.bin"/><Relationship Id="rId628" Type="http://schemas.openxmlformats.org/officeDocument/2006/relationships/oleObject" Target="embeddings/oleObject346.bin"/><Relationship Id="rId835" Type="http://schemas.openxmlformats.org/officeDocument/2006/relationships/image" Target="media/image349.wmf"/><Relationship Id="rId1258" Type="http://schemas.openxmlformats.org/officeDocument/2006/relationships/oleObject" Target="embeddings/oleObject692.bin"/><Relationship Id="rId1465" Type="http://schemas.openxmlformats.org/officeDocument/2006/relationships/image" Target="media/image649.wmf"/><Relationship Id="rId1672" Type="http://schemas.openxmlformats.org/officeDocument/2006/relationships/oleObject" Target="embeddings/oleObject908.bin"/><Relationship Id="rId2309" Type="http://schemas.openxmlformats.org/officeDocument/2006/relationships/image" Target="media/image1076.wmf"/><Relationship Id="rId2516" Type="http://schemas.openxmlformats.org/officeDocument/2006/relationships/oleObject" Target="embeddings/oleObject1319.bin"/><Relationship Id="rId2723" Type="http://schemas.openxmlformats.org/officeDocument/2006/relationships/oleObject" Target="embeddings/oleObject1455.bin"/><Relationship Id="rId1020" Type="http://schemas.openxmlformats.org/officeDocument/2006/relationships/image" Target="media/image437.wmf"/><Relationship Id="rId1118" Type="http://schemas.openxmlformats.org/officeDocument/2006/relationships/oleObject" Target="embeddings/oleObject618.bin"/><Relationship Id="rId1325" Type="http://schemas.openxmlformats.org/officeDocument/2006/relationships/oleObject" Target="embeddings/oleObject731.bin"/><Relationship Id="rId1532" Type="http://schemas.openxmlformats.org/officeDocument/2006/relationships/oleObject" Target="embeddings/oleObject850.bin"/><Relationship Id="rId1977" Type="http://schemas.openxmlformats.org/officeDocument/2006/relationships/oleObject" Target="embeddings/oleObject1052.bin"/><Relationship Id="rId902" Type="http://schemas.openxmlformats.org/officeDocument/2006/relationships/image" Target="media/image373.wmf"/><Relationship Id="rId1837" Type="http://schemas.openxmlformats.org/officeDocument/2006/relationships/oleObject" Target="embeddings/oleObject997.bin"/><Relationship Id="rId31" Type="http://schemas.openxmlformats.org/officeDocument/2006/relationships/image" Target="media/image10.wmf"/><Relationship Id="rId2099" Type="http://schemas.openxmlformats.org/officeDocument/2006/relationships/image" Target="media/image970.wmf"/><Relationship Id="rId180" Type="http://schemas.openxmlformats.org/officeDocument/2006/relationships/oleObject" Target="embeddings/oleObject83.bin"/><Relationship Id="rId278" Type="http://schemas.openxmlformats.org/officeDocument/2006/relationships/image" Target="media/image130.wmf"/><Relationship Id="rId1904" Type="http://schemas.openxmlformats.org/officeDocument/2006/relationships/image" Target="media/image864.wmf"/><Relationship Id="rId485" Type="http://schemas.openxmlformats.org/officeDocument/2006/relationships/image" Target="media/image213.wmf"/><Relationship Id="rId692" Type="http://schemas.openxmlformats.org/officeDocument/2006/relationships/oleObject" Target="embeddings/oleObject387.bin"/><Relationship Id="rId2166" Type="http://schemas.openxmlformats.org/officeDocument/2006/relationships/image" Target="media/image1011.wmf"/><Relationship Id="rId2373" Type="http://schemas.openxmlformats.org/officeDocument/2006/relationships/image" Target="media/image1114.wmf"/><Relationship Id="rId2580" Type="http://schemas.openxmlformats.org/officeDocument/2006/relationships/image" Target="media/image1218.wmf"/><Relationship Id="rId138" Type="http://schemas.openxmlformats.org/officeDocument/2006/relationships/image" Target="media/image67.wmf"/><Relationship Id="rId345" Type="http://schemas.openxmlformats.org/officeDocument/2006/relationships/oleObject" Target="embeddings/oleObject178.bin"/><Relationship Id="rId552" Type="http://schemas.openxmlformats.org/officeDocument/2006/relationships/image" Target="media/image246.wmf"/><Relationship Id="rId997" Type="http://schemas.openxmlformats.org/officeDocument/2006/relationships/image" Target="media/image422.wmf"/><Relationship Id="rId1182" Type="http://schemas.openxmlformats.org/officeDocument/2006/relationships/oleObject" Target="embeddings/oleObject650.bin"/><Relationship Id="rId2026" Type="http://schemas.openxmlformats.org/officeDocument/2006/relationships/oleObject" Target="embeddings/oleObject1075.bin"/><Relationship Id="rId2233" Type="http://schemas.openxmlformats.org/officeDocument/2006/relationships/image" Target="media/image1042.wmf"/><Relationship Id="rId2440" Type="http://schemas.openxmlformats.org/officeDocument/2006/relationships/oleObject" Target="embeddings/oleObject1275.bin"/><Relationship Id="rId2678" Type="http://schemas.openxmlformats.org/officeDocument/2006/relationships/oleObject" Target="embeddings/oleObject1423.bin"/><Relationship Id="rId205" Type="http://schemas.openxmlformats.org/officeDocument/2006/relationships/image" Target="media/image102.wmf"/><Relationship Id="rId412" Type="http://schemas.openxmlformats.org/officeDocument/2006/relationships/oleObject" Target="embeddings/oleObject222.bin"/><Relationship Id="rId857" Type="http://schemas.openxmlformats.org/officeDocument/2006/relationships/image" Target="media/image357.wmf"/><Relationship Id="rId1042" Type="http://schemas.openxmlformats.org/officeDocument/2006/relationships/oleObject" Target="embeddings/oleObject580.bin"/><Relationship Id="rId1487" Type="http://schemas.openxmlformats.org/officeDocument/2006/relationships/oleObject" Target="embeddings/oleObject822.bin"/><Relationship Id="rId1694" Type="http://schemas.openxmlformats.org/officeDocument/2006/relationships/image" Target="media/image770.wmf"/><Relationship Id="rId2300" Type="http://schemas.openxmlformats.org/officeDocument/2006/relationships/image" Target="media/image1072.wmf"/><Relationship Id="rId2538" Type="http://schemas.openxmlformats.org/officeDocument/2006/relationships/image" Target="media/image1198.wmf"/><Relationship Id="rId2745" Type="http://schemas.openxmlformats.org/officeDocument/2006/relationships/oleObject" Target="embeddings/oleObject1468.bin"/><Relationship Id="rId717" Type="http://schemas.openxmlformats.org/officeDocument/2006/relationships/oleObject" Target="embeddings/oleObject405.bin"/><Relationship Id="rId924" Type="http://schemas.openxmlformats.org/officeDocument/2006/relationships/image" Target="media/image383.wmf"/><Relationship Id="rId1347" Type="http://schemas.openxmlformats.org/officeDocument/2006/relationships/image" Target="media/image596.wmf"/><Relationship Id="rId1554" Type="http://schemas.openxmlformats.org/officeDocument/2006/relationships/oleObject" Target="embeddings/oleObject864.bin"/><Relationship Id="rId1761" Type="http://schemas.openxmlformats.org/officeDocument/2006/relationships/oleObject" Target="embeddings/oleObject955.bin"/><Relationship Id="rId1999" Type="http://schemas.openxmlformats.org/officeDocument/2006/relationships/image" Target="media/image929.wmf"/><Relationship Id="rId2605" Type="http://schemas.openxmlformats.org/officeDocument/2006/relationships/oleObject" Target="embeddings/oleObject1368.bin"/><Relationship Id="rId53" Type="http://schemas.openxmlformats.org/officeDocument/2006/relationships/image" Target="media/image21.wmf"/><Relationship Id="rId1207" Type="http://schemas.openxmlformats.org/officeDocument/2006/relationships/oleObject" Target="embeddings/oleObject664.bin"/><Relationship Id="rId1414" Type="http://schemas.openxmlformats.org/officeDocument/2006/relationships/image" Target="media/image624.wmf"/><Relationship Id="rId1621" Type="http://schemas.openxmlformats.org/officeDocument/2006/relationships/image" Target="media/image727.wmf"/><Relationship Id="rId1859" Type="http://schemas.openxmlformats.org/officeDocument/2006/relationships/image" Target="media/image843.wmf"/><Relationship Id="rId1719" Type="http://schemas.openxmlformats.org/officeDocument/2006/relationships/image" Target="media/image780.wmf"/><Relationship Id="rId1926" Type="http://schemas.openxmlformats.org/officeDocument/2006/relationships/image" Target="media/image882.wmf"/><Relationship Id="rId2090" Type="http://schemas.openxmlformats.org/officeDocument/2006/relationships/image" Target="media/image967.wmf"/><Relationship Id="rId2188" Type="http://schemas.openxmlformats.org/officeDocument/2006/relationships/image" Target="media/image1021.wmf"/><Relationship Id="rId2395" Type="http://schemas.openxmlformats.org/officeDocument/2006/relationships/image" Target="media/image1135.wmf"/><Relationship Id="rId367" Type="http://schemas.openxmlformats.org/officeDocument/2006/relationships/oleObject" Target="embeddings/oleObject191.bin"/><Relationship Id="rId574" Type="http://schemas.openxmlformats.org/officeDocument/2006/relationships/image" Target="media/image256.wmf"/><Relationship Id="rId2048" Type="http://schemas.openxmlformats.org/officeDocument/2006/relationships/oleObject" Target="embeddings/oleObject1091.bin"/><Relationship Id="rId2255" Type="http://schemas.openxmlformats.org/officeDocument/2006/relationships/oleObject" Target="embeddings/oleObject1196.bin"/><Relationship Id="rId227" Type="http://schemas.openxmlformats.org/officeDocument/2006/relationships/image" Target="media/image109.wmf"/><Relationship Id="rId781" Type="http://schemas.openxmlformats.org/officeDocument/2006/relationships/image" Target="media/image328.wmf"/><Relationship Id="rId879" Type="http://schemas.openxmlformats.org/officeDocument/2006/relationships/image" Target="media/image366.wmf"/><Relationship Id="rId2462" Type="http://schemas.openxmlformats.org/officeDocument/2006/relationships/oleObject" Target="embeddings/oleObject1285.bin"/><Relationship Id="rId2767" Type="http://schemas.openxmlformats.org/officeDocument/2006/relationships/oleObject" Target="embeddings/oleObject1479.bin"/><Relationship Id="rId434" Type="http://schemas.openxmlformats.org/officeDocument/2006/relationships/image" Target="media/image195.wmf"/><Relationship Id="rId641" Type="http://schemas.openxmlformats.org/officeDocument/2006/relationships/oleObject" Target="embeddings/oleObject356.bin"/><Relationship Id="rId739" Type="http://schemas.openxmlformats.org/officeDocument/2006/relationships/oleObject" Target="embeddings/oleObject419.bin"/><Relationship Id="rId1064" Type="http://schemas.openxmlformats.org/officeDocument/2006/relationships/image" Target="media/image467.wmf"/><Relationship Id="rId1271" Type="http://schemas.openxmlformats.org/officeDocument/2006/relationships/oleObject" Target="embeddings/oleObject700.bin"/><Relationship Id="rId1369" Type="http://schemas.openxmlformats.org/officeDocument/2006/relationships/image" Target="media/image605.wmf"/><Relationship Id="rId1576" Type="http://schemas.openxmlformats.org/officeDocument/2006/relationships/oleObject" Target="embeddings/oleObject873.bin"/><Relationship Id="rId2115" Type="http://schemas.openxmlformats.org/officeDocument/2006/relationships/image" Target="media/image981.wmf"/><Relationship Id="rId2322" Type="http://schemas.openxmlformats.org/officeDocument/2006/relationships/oleObject" Target="embeddings/oleObject1228.bin"/><Relationship Id="rId501" Type="http://schemas.openxmlformats.org/officeDocument/2006/relationships/image" Target="media/image220.wmf"/><Relationship Id="rId946" Type="http://schemas.openxmlformats.org/officeDocument/2006/relationships/oleObject" Target="embeddings/oleObject542.bin"/><Relationship Id="rId1131" Type="http://schemas.openxmlformats.org/officeDocument/2006/relationships/oleObject" Target="embeddings/oleObject626.bin"/><Relationship Id="rId1229" Type="http://schemas.openxmlformats.org/officeDocument/2006/relationships/image" Target="media/image544.wmf"/><Relationship Id="rId1783" Type="http://schemas.openxmlformats.org/officeDocument/2006/relationships/oleObject" Target="embeddings/oleObject970.bin"/><Relationship Id="rId1990" Type="http://schemas.openxmlformats.org/officeDocument/2006/relationships/image" Target="media/image924.wmf"/><Relationship Id="rId2627" Type="http://schemas.openxmlformats.org/officeDocument/2006/relationships/image" Target="media/image1239.wmf"/><Relationship Id="rId75" Type="http://schemas.openxmlformats.org/officeDocument/2006/relationships/oleObject" Target="embeddings/oleObject37.bin"/><Relationship Id="rId806" Type="http://schemas.openxmlformats.org/officeDocument/2006/relationships/oleObject" Target="embeddings/oleObject458.bin"/><Relationship Id="rId1436" Type="http://schemas.openxmlformats.org/officeDocument/2006/relationships/image" Target="media/image637.wmf"/><Relationship Id="rId1643" Type="http://schemas.openxmlformats.org/officeDocument/2006/relationships/image" Target="media/image742.wmf"/><Relationship Id="rId1850" Type="http://schemas.openxmlformats.org/officeDocument/2006/relationships/image" Target="media/image839.wmf"/><Relationship Id="rId1503" Type="http://schemas.openxmlformats.org/officeDocument/2006/relationships/oleObject" Target="embeddings/oleObject832.bin"/><Relationship Id="rId1710" Type="http://schemas.openxmlformats.org/officeDocument/2006/relationships/image" Target="media/image776.wmf"/><Relationship Id="rId1948" Type="http://schemas.openxmlformats.org/officeDocument/2006/relationships/oleObject" Target="embeddings/oleObject1044.bin"/><Relationship Id="rId291" Type="http://schemas.openxmlformats.org/officeDocument/2006/relationships/oleObject" Target="embeddings/oleObject147.bin"/><Relationship Id="rId1808" Type="http://schemas.openxmlformats.org/officeDocument/2006/relationships/image" Target="media/image817.wmf"/><Relationship Id="rId151" Type="http://schemas.openxmlformats.org/officeDocument/2006/relationships/oleObject" Target="embeddings/oleObject70.bin"/><Relationship Id="rId389" Type="http://schemas.openxmlformats.org/officeDocument/2006/relationships/oleObject" Target="embeddings/oleObject206.bin"/><Relationship Id="rId596" Type="http://schemas.openxmlformats.org/officeDocument/2006/relationships/oleObject" Target="embeddings/oleObject324.bin"/><Relationship Id="rId2277" Type="http://schemas.openxmlformats.org/officeDocument/2006/relationships/oleObject" Target="embeddings/oleObject1208.bin"/><Relationship Id="rId2484" Type="http://schemas.openxmlformats.org/officeDocument/2006/relationships/image" Target="media/image1177.wmf"/><Relationship Id="rId2691" Type="http://schemas.openxmlformats.org/officeDocument/2006/relationships/oleObject" Target="embeddings/oleObject1436.bin"/><Relationship Id="rId249" Type="http://schemas.openxmlformats.org/officeDocument/2006/relationships/image" Target="media/image117.wmf"/><Relationship Id="rId456" Type="http://schemas.openxmlformats.org/officeDocument/2006/relationships/oleObject" Target="embeddings/oleObject245.bin"/><Relationship Id="rId663" Type="http://schemas.openxmlformats.org/officeDocument/2006/relationships/image" Target="media/image286.wmf"/><Relationship Id="rId870" Type="http://schemas.openxmlformats.org/officeDocument/2006/relationships/oleObject" Target="embeddings/oleObject500.bin"/><Relationship Id="rId1086" Type="http://schemas.openxmlformats.org/officeDocument/2006/relationships/image" Target="media/image477.wmf"/><Relationship Id="rId1293" Type="http://schemas.openxmlformats.org/officeDocument/2006/relationships/oleObject" Target="embeddings/oleObject713.bin"/><Relationship Id="rId2137" Type="http://schemas.openxmlformats.org/officeDocument/2006/relationships/image" Target="media/image996.wmf"/><Relationship Id="rId2344" Type="http://schemas.openxmlformats.org/officeDocument/2006/relationships/oleObject" Target="embeddings/oleObject1239.bin"/><Relationship Id="rId2551" Type="http://schemas.openxmlformats.org/officeDocument/2006/relationships/oleObject" Target="embeddings/oleObject1339.bin"/><Relationship Id="rId109" Type="http://schemas.openxmlformats.org/officeDocument/2006/relationships/image" Target="media/image49.wmf"/><Relationship Id="rId316" Type="http://schemas.openxmlformats.org/officeDocument/2006/relationships/oleObject" Target="embeddings/oleObject160.bin"/><Relationship Id="rId523" Type="http://schemas.openxmlformats.org/officeDocument/2006/relationships/oleObject" Target="embeddings/oleObject285.bin"/><Relationship Id="rId968" Type="http://schemas.openxmlformats.org/officeDocument/2006/relationships/oleObject" Target="embeddings/oleObject556.bin"/><Relationship Id="rId1153" Type="http://schemas.openxmlformats.org/officeDocument/2006/relationships/image" Target="media/image506.wmf"/><Relationship Id="rId1598" Type="http://schemas.openxmlformats.org/officeDocument/2006/relationships/image" Target="media/image711.wmf"/><Relationship Id="rId2204" Type="http://schemas.openxmlformats.org/officeDocument/2006/relationships/oleObject" Target="embeddings/oleObject1170.bin"/><Relationship Id="rId2649" Type="http://schemas.openxmlformats.org/officeDocument/2006/relationships/oleObject" Target="embeddings/oleObject1398.bin"/><Relationship Id="rId97" Type="http://schemas.openxmlformats.org/officeDocument/2006/relationships/image" Target="media/image39.wmf"/><Relationship Id="rId730" Type="http://schemas.openxmlformats.org/officeDocument/2006/relationships/image" Target="media/image308.wmf"/><Relationship Id="rId828" Type="http://schemas.openxmlformats.org/officeDocument/2006/relationships/oleObject" Target="embeddings/oleObject474.bin"/><Relationship Id="rId1013" Type="http://schemas.openxmlformats.org/officeDocument/2006/relationships/image" Target="media/image433.wmf"/><Relationship Id="rId1360" Type="http://schemas.openxmlformats.org/officeDocument/2006/relationships/image" Target="media/image600.wmf"/><Relationship Id="rId1458" Type="http://schemas.openxmlformats.org/officeDocument/2006/relationships/oleObject" Target="embeddings/oleObject804.bin"/><Relationship Id="rId1665" Type="http://schemas.openxmlformats.org/officeDocument/2006/relationships/image" Target="media/image753.wmf"/><Relationship Id="rId1872" Type="http://schemas.openxmlformats.org/officeDocument/2006/relationships/image" Target="media/image847.wmf"/><Relationship Id="rId2411" Type="http://schemas.openxmlformats.org/officeDocument/2006/relationships/image" Target="media/image1143.wmf"/><Relationship Id="rId2509" Type="http://schemas.openxmlformats.org/officeDocument/2006/relationships/image" Target="media/image1186.wmf"/><Relationship Id="rId2716" Type="http://schemas.openxmlformats.org/officeDocument/2006/relationships/image" Target="media/image1257.wmf"/><Relationship Id="rId1220" Type="http://schemas.openxmlformats.org/officeDocument/2006/relationships/image" Target="media/image540.wmf"/><Relationship Id="rId1318" Type="http://schemas.openxmlformats.org/officeDocument/2006/relationships/image" Target="media/image584.wmf"/><Relationship Id="rId1525" Type="http://schemas.openxmlformats.org/officeDocument/2006/relationships/image" Target="media/image671.wmf"/><Relationship Id="rId1732" Type="http://schemas.openxmlformats.org/officeDocument/2006/relationships/oleObject" Target="embeddings/oleObject939.bin"/><Relationship Id="rId24" Type="http://schemas.openxmlformats.org/officeDocument/2006/relationships/oleObject" Target="embeddings/oleObject8.bin"/><Relationship Id="rId2299" Type="http://schemas.openxmlformats.org/officeDocument/2006/relationships/oleObject" Target="embeddings/oleObject1220.bin"/><Relationship Id="rId173" Type="http://schemas.openxmlformats.org/officeDocument/2006/relationships/image" Target="media/image86.wmf"/><Relationship Id="rId380" Type="http://schemas.openxmlformats.org/officeDocument/2006/relationships/oleObject" Target="embeddings/oleObject200.bin"/><Relationship Id="rId2061" Type="http://schemas.openxmlformats.org/officeDocument/2006/relationships/image" Target="media/image955.wmf"/><Relationship Id="rId240" Type="http://schemas.openxmlformats.org/officeDocument/2006/relationships/image" Target="media/image113.wmf"/><Relationship Id="rId478" Type="http://schemas.openxmlformats.org/officeDocument/2006/relationships/oleObject" Target="embeddings/oleObject260.bin"/><Relationship Id="rId685" Type="http://schemas.openxmlformats.org/officeDocument/2006/relationships/image" Target="media/image295.wmf"/><Relationship Id="rId892" Type="http://schemas.openxmlformats.org/officeDocument/2006/relationships/oleObject" Target="embeddings/oleObject514.bin"/><Relationship Id="rId2159" Type="http://schemas.openxmlformats.org/officeDocument/2006/relationships/oleObject" Target="embeddings/oleObject1144.bin"/><Relationship Id="rId2366" Type="http://schemas.openxmlformats.org/officeDocument/2006/relationships/image" Target="media/image1107.wmf"/><Relationship Id="rId2573" Type="http://schemas.openxmlformats.org/officeDocument/2006/relationships/oleObject" Target="embeddings/oleObject1351.bin"/><Relationship Id="rId100" Type="http://schemas.openxmlformats.org/officeDocument/2006/relationships/image" Target="media/image42.wmf"/><Relationship Id="rId338" Type="http://schemas.openxmlformats.org/officeDocument/2006/relationships/image" Target="media/image158.wmf"/><Relationship Id="rId545" Type="http://schemas.openxmlformats.org/officeDocument/2006/relationships/oleObject" Target="embeddings/oleObject295.bin"/><Relationship Id="rId752" Type="http://schemas.openxmlformats.org/officeDocument/2006/relationships/oleObject" Target="embeddings/oleObject428.bin"/><Relationship Id="rId1175" Type="http://schemas.openxmlformats.org/officeDocument/2006/relationships/oleObject" Target="embeddings/oleObject649.bin"/><Relationship Id="rId1382" Type="http://schemas.openxmlformats.org/officeDocument/2006/relationships/image" Target="media/image611.wmf"/><Relationship Id="rId2019" Type="http://schemas.openxmlformats.org/officeDocument/2006/relationships/oleObject" Target="embeddings/oleObject1071.bin"/><Relationship Id="rId2226" Type="http://schemas.openxmlformats.org/officeDocument/2006/relationships/oleObject" Target="embeddings/oleObject1180.bin"/><Relationship Id="rId2433" Type="http://schemas.openxmlformats.org/officeDocument/2006/relationships/oleObject" Target="embeddings/oleObject1272.bin"/><Relationship Id="rId2640" Type="http://schemas.openxmlformats.org/officeDocument/2006/relationships/image" Target="media/image1242.wmf"/><Relationship Id="rId405" Type="http://schemas.openxmlformats.org/officeDocument/2006/relationships/oleObject" Target="embeddings/oleObject217.bin"/><Relationship Id="rId612" Type="http://schemas.openxmlformats.org/officeDocument/2006/relationships/oleObject" Target="embeddings/oleObject335.bin"/><Relationship Id="rId1035" Type="http://schemas.openxmlformats.org/officeDocument/2006/relationships/image" Target="media/image451.wmf"/><Relationship Id="rId1242" Type="http://schemas.openxmlformats.org/officeDocument/2006/relationships/oleObject" Target="embeddings/oleObject684.bin"/><Relationship Id="rId1687" Type="http://schemas.openxmlformats.org/officeDocument/2006/relationships/oleObject" Target="embeddings/oleObject913.bin"/><Relationship Id="rId1894" Type="http://schemas.openxmlformats.org/officeDocument/2006/relationships/oleObject" Target="embeddings/oleObject1028.bin"/><Relationship Id="rId2500" Type="http://schemas.openxmlformats.org/officeDocument/2006/relationships/oleObject" Target="embeddings/oleObject1309.bin"/><Relationship Id="rId2738" Type="http://schemas.openxmlformats.org/officeDocument/2006/relationships/image" Target="media/image1268.wmf"/><Relationship Id="rId917" Type="http://schemas.openxmlformats.org/officeDocument/2006/relationships/oleObject" Target="embeddings/oleObject530.bin"/><Relationship Id="rId1102" Type="http://schemas.openxmlformats.org/officeDocument/2006/relationships/oleObject" Target="embeddings/oleObject610.bin"/><Relationship Id="rId1547" Type="http://schemas.openxmlformats.org/officeDocument/2006/relationships/image" Target="media/image681.wmf"/><Relationship Id="rId1754" Type="http://schemas.openxmlformats.org/officeDocument/2006/relationships/image" Target="media/image795.wmf"/><Relationship Id="rId1961" Type="http://schemas.openxmlformats.org/officeDocument/2006/relationships/image" Target="media/image903.wmf"/><Relationship Id="rId46" Type="http://schemas.openxmlformats.org/officeDocument/2006/relationships/oleObject" Target="embeddings/oleObject21.bin"/><Relationship Id="rId1407" Type="http://schemas.openxmlformats.org/officeDocument/2006/relationships/image" Target="media/image621.wmf"/><Relationship Id="rId1614" Type="http://schemas.openxmlformats.org/officeDocument/2006/relationships/image" Target="media/image724.wmf"/><Relationship Id="rId1821" Type="http://schemas.openxmlformats.org/officeDocument/2006/relationships/image" Target="media/image824.wmf"/><Relationship Id="rId195" Type="http://schemas.openxmlformats.org/officeDocument/2006/relationships/image" Target="media/image97.wmf"/><Relationship Id="rId1919" Type="http://schemas.openxmlformats.org/officeDocument/2006/relationships/image" Target="media/image875.wmf"/><Relationship Id="rId2083" Type="http://schemas.openxmlformats.org/officeDocument/2006/relationships/oleObject" Target="embeddings/oleObject1112.bin"/><Relationship Id="rId2290" Type="http://schemas.openxmlformats.org/officeDocument/2006/relationships/oleObject" Target="embeddings/oleObject1215.bin"/><Relationship Id="rId2388" Type="http://schemas.openxmlformats.org/officeDocument/2006/relationships/image" Target="media/image1128.wmf"/><Relationship Id="rId2595" Type="http://schemas.openxmlformats.org/officeDocument/2006/relationships/oleObject" Target="embeddings/oleObject1362.bin"/><Relationship Id="rId262" Type="http://schemas.openxmlformats.org/officeDocument/2006/relationships/image" Target="media/image124.wmf"/><Relationship Id="rId567" Type="http://schemas.openxmlformats.org/officeDocument/2006/relationships/oleObject" Target="embeddings/oleObject306.bin"/><Relationship Id="rId1197" Type="http://schemas.openxmlformats.org/officeDocument/2006/relationships/oleObject" Target="embeddings/oleObject659.bin"/><Relationship Id="rId2150" Type="http://schemas.openxmlformats.org/officeDocument/2006/relationships/image" Target="media/image1003.wmf"/><Relationship Id="rId2248" Type="http://schemas.openxmlformats.org/officeDocument/2006/relationships/oleObject" Target="embeddings/oleObject1192.bin"/><Relationship Id="rId122" Type="http://schemas.openxmlformats.org/officeDocument/2006/relationships/oleObject" Target="embeddings/oleObject58.bin"/><Relationship Id="rId774" Type="http://schemas.openxmlformats.org/officeDocument/2006/relationships/oleObject" Target="embeddings/oleObject442.bin"/><Relationship Id="rId981" Type="http://schemas.openxmlformats.org/officeDocument/2006/relationships/image" Target="media/image412.wmf"/><Relationship Id="rId1057" Type="http://schemas.openxmlformats.org/officeDocument/2006/relationships/oleObject" Target="embeddings/oleObject588.bin"/><Relationship Id="rId2010" Type="http://schemas.openxmlformats.org/officeDocument/2006/relationships/oleObject" Target="embeddings/oleObject1067.bin"/><Relationship Id="rId2455" Type="http://schemas.openxmlformats.org/officeDocument/2006/relationships/image" Target="media/image1167.wmf"/><Relationship Id="rId2662" Type="http://schemas.openxmlformats.org/officeDocument/2006/relationships/image" Target="media/image1246.wmf"/><Relationship Id="rId427" Type="http://schemas.openxmlformats.org/officeDocument/2006/relationships/oleObject" Target="embeddings/oleObject228.bin"/><Relationship Id="rId634" Type="http://schemas.openxmlformats.org/officeDocument/2006/relationships/oleObject" Target="embeddings/oleObject352.bin"/><Relationship Id="rId841" Type="http://schemas.openxmlformats.org/officeDocument/2006/relationships/oleObject" Target="embeddings/oleObject482.bin"/><Relationship Id="rId1264" Type="http://schemas.openxmlformats.org/officeDocument/2006/relationships/image" Target="media/image561.wmf"/><Relationship Id="rId1471" Type="http://schemas.openxmlformats.org/officeDocument/2006/relationships/oleObject" Target="embeddings/oleObject812.bin"/><Relationship Id="rId1569" Type="http://schemas.openxmlformats.org/officeDocument/2006/relationships/oleObject" Target="embeddings/oleObject872.bin"/><Relationship Id="rId2108" Type="http://schemas.openxmlformats.org/officeDocument/2006/relationships/oleObject" Target="embeddings/oleObject1124.bin"/><Relationship Id="rId2315" Type="http://schemas.openxmlformats.org/officeDocument/2006/relationships/image" Target="media/image1080.wmf"/><Relationship Id="rId2522" Type="http://schemas.openxmlformats.org/officeDocument/2006/relationships/image" Target="media/image1192.wmf"/><Relationship Id="rId701" Type="http://schemas.openxmlformats.org/officeDocument/2006/relationships/oleObject" Target="embeddings/oleObject393.bin"/><Relationship Id="rId939" Type="http://schemas.openxmlformats.org/officeDocument/2006/relationships/image" Target="media/image392.wmf"/><Relationship Id="rId1124" Type="http://schemas.openxmlformats.org/officeDocument/2006/relationships/image" Target="media/image495.wmf"/><Relationship Id="rId1331" Type="http://schemas.openxmlformats.org/officeDocument/2006/relationships/oleObject" Target="embeddings/oleObject733.bin"/><Relationship Id="rId1776" Type="http://schemas.openxmlformats.org/officeDocument/2006/relationships/image" Target="media/image805.wmf"/><Relationship Id="rId1983" Type="http://schemas.openxmlformats.org/officeDocument/2006/relationships/oleObject" Target="embeddings/oleObject1055.bin"/><Relationship Id="rId68" Type="http://schemas.openxmlformats.org/officeDocument/2006/relationships/oleObject" Target="embeddings/oleObject33.bin"/><Relationship Id="rId1429" Type="http://schemas.openxmlformats.org/officeDocument/2006/relationships/image" Target="media/image632.wmf"/><Relationship Id="rId1636" Type="http://schemas.openxmlformats.org/officeDocument/2006/relationships/oleObject" Target="embeddings/oleObject890.bin"/><Relationship Id="rId1843" Type="http://schemas.openxmlformats.org/officeDocument/2006/relationships/oleObject" Target="embeddings/oleObject1000.bin"/><Relationship Id="rId1703" Type="http://schemas.openxmlformats.org/officeDocument/2006/relationships/oleObject" Target="embeddings/oleObject922.bin"/><Relationship Id="rId1910" Type="http://schemas.openxmlformats.org/officeDocument/2006/relationships/image" Target="media/image869.wmf"/><Relationship Id="rId284" Type="http://schemas.openxmlformats.org/officeDocument/2006/relationships/image" Target="media/image133.wmf"/><Relationship Id="rId491" Type="http://schemas.openxmlformats.org/officeDocument/2006/relationships/oleObject" Target="embeddings/oleObject270.bin"/><Relationship Id="rId2172" Type="http://schemas.openxmlformats.org/officeDocument/2006/relationships/image" Target="media/image1014.wmf"/><Relationship Id="rId144" Type="http://schemas.openxmlformats.org/officeDocument/2006/relationships/image" Target="media/image70.wmf"/><Relationship Id="rId589" Type="http://schemas.openxmlformats.org/officeDocument/2006/relationships/oleObject" Target="embeddings/oleObject318.bin"/><Relationship Id="rId796" Type="http://schemas.openxmlformats.org/officeDocument/2006/relationships/oleObject" Target="embeddings/oleObject451.bin"/><Relationship Id="rId2477" Type="http://schemas.openxmlformats.org/officeDocument/2006/relationships/image" Target="media/image1174.wmf"/><Relationship Id="rId2684" Type="http://schemas.openxmlformats.org/officeDocument/2006/relationships/oleObject" Target="embeddings/oleObject1429.bin"/><Relationship Id="rId351" Type="http://schemas.openxmlformats.org/officeDocument/2006/relationships/oleObject" Target="embeddings/oleObject181.bin"/><Relationship Id="rId449" Type="http://schemas.openxmlformats.org/officeDocument/2006/relationships/image" Target="media/image200.wmf"/><Relationship Id="rId656" Type="http://schemas.openxmlformats.org/officeDocument/2006/relationships/oleObject" Target="embeddings/oleObject366.bin"/><Relationship Id="rId863" Type="http://schemas.openxmlformats.org/officeDocument/2006/relationships/image" Target="media/image360.wmf"/><Relationship Id="rId1079" Type="http://schemas.openxmlformats.org/officeDocument/2006/relationships/image" Target="media/image473.wmf"/><Relationship Id="rId1286" Type="http://schemas.openxmlformats.org/officeDocument/2006/relationships/image" Target="media/image570.wmf"/><Relationship Id="rId1493" Type="http://schemas.openxmlformats.org/officeDocument/2006/relationships/oleObject" Target="embeddings/oleObject826.bin"/><Relationship Id="rId2032" Type="http://schemas.openxmlformats.org/officeDocument/2006/relationships/image" Target="media/image944.wmf"/><Relationship Id="rId2337" Type="http://schemas.openxmlformats.org/officeDocument/2006/relationships/image" Target="media/image1094.wmf"/><Relationship Id="rId2544" Type="http://schemas.openxmlformats.org/officeDocument/2006/relationships/image" Target="media/image1201.wmf"/><Relationship Id="rId211" Type="http://schemas.openxmlformats.org/officeDocument/2006/relationships/image" Target="media/image104.wmf"/><Relationship Id="rId309" Type="http://schemas.openxmlformats.org/officeDocument/2006/relationships/image" Target="media/image146.wmf"/><Relationship Id="rId516" Type="http://schemas.openxmlformats.org/officeDocument/2006/relationships/image" Target="media/image227.wmf"/><Relationship Id="rId1146" Type="http://schemas.openxmlformats.org/officeDocument/2006/relationships/oleObject" Target="embeddings/oleObject636.bin"/><Relationship Id="rId1798" Type="http://schemas.openxmlformats.org/officeDocument/2006/relationships/oleObject" Target="embeddings/oleObject979.bin"/><Relationship Id="rId2751" Type="http://schemas.openxmlformats.org/officeDocument/2006/relationships/oleObject" Target="embeddings/oleObject1471.bin"/><Relationship Id="rId723" Type="http://schemas.openxmlformats.org/officeDocument/2006/relationships/image" Target="media/image306.wmf"/><Relationship Id="rId930" Type="http://schemas.openxmlformats.org/officeDocument/2006/relationships/image" Target="media/image388.wmf"/><Relationship Id="rId1006" Type="http://schemas.openxmlformats.org/officeDocument/2006/relationships/image" Target="media/image428.wmf"/><Relationship Id="rId1353" Type="http://schemas.openxmlformats.org/officeDocument/2006/relationships/image" Target="media/image597.wmf"/><Relationship Id="rId1560" Type="http://schemas.openxmlformats.org/officeDocument/2006/relationships/image" Target="media/image685.wmf"/><Relationship Id="rId1658" Type="http://schemas.openxmlformats.org/officeDocument/2006/relationships/oleObject" Target="embeddings/oleObject901.bin"/><Relationship Id="rId1865" Type="http://schemas.openxmlformats.org/officeDocument/2006/relationships/oleObject" Target="embeddings/oleObject1012.bin"/><Relationship Id="rId2404" Type="http://schemas.openxmlformats.org/officeDocument/2006/relationships/oleObject" Target="embeddings/oleObject1257.bin"/><Relationship Id="rId2611" Type="http://schemas.openxmlformats.org/officeDocument/2006/relationships/oleObject" Target="embeddings/oleObject1371.bin"/><Relationship Id="rId2709" Type="http://schemas.openxmlformats.org/officeDocument/2006/relationships/oleObject" Target="embeddings/oleObject1448.bin"/><Relationship Id="rId1213" Type="http://schemas.openxmlformats.org/officeDocument/2006/relationships/image" Target="media/image537.wmf"/><Relationship Id="rId1420" Type="http://schemas.openxmlformats.org/officeDocument/2006/relationships/oleObject" Target="embeddings/oleObject784.bin"/><Relationship Id="rId1518" Type="http://schemas.openxmlformats.org/officeDocument/2006/relationships/oleObject" Target="embeddings/oleObject841.bin"/><Relationship Id="rId1725" Type="http://schemas.openxmlformats.org/officeDocument/2006/relationships/image" Target="media/image783.wmf"/><Relationship Id="rId1932" Type="http://schemas.openxmlformats.org/officeDocument/2006/relationships/image" Target="media/image887.wmf"/><Relationship Id="rId17" Type="http://schemas.openxmlformats.org/officeDocument/2006/relationships/image" Target="media/image6.wmf"/><Relationship Id="rId2194" Type="http://schemas.openxmlformats.org/officeDocument/2006/relationships/oleObject" Target="embeddings/oleObject1163.bin"/><Relationship Id="rId166" Type="http://schemas.openxmlformats.org/officeDocument/2006/relationships/image" Target="media/image82.wmf"/><Relationship Id="rId373" Type="http://schemas.openxmlformats.org/officeDocument/2006/relationships/oleObject" Target="embeddings/oleObject195.bin"/><Relationship Id="rId580" Type="http://schemas.openxmlformats.org/officeDocument/2006/relationships/image" Target="media/image257.wmf"/><Relationship Id="rId2054" Type="http://schemas.openxmlformats.org/officeDocument/2006/relationships/oleObject" Target="embeddings/oleObject1094.bin"/><Relationship Id="rId2261" Type="http://schemas.openxmlformats.org/officeDocument/2006/relationships/image" Target="media/image1054.wmf"/><Relationship Id="rId2499" Type="http://schemas.openxmlformats.org/officeDocument/2006/relationships/image" Target="media/image1183.wmf"/><Relationship Id="rId1" Type="http://schemas.microsoft.com/office/2006/relationships/keyMapCustomizations" Target="customizations.xml"/><Relationship Id="rId233" Type="http://schemas.openxmlformats.org/officeDocument/2006/relationships/image" Target="media/image111.wmf"/><Relationship Id="rId440" Type="http://schemas.openxmlformats.org/officeDocument/2006/relationships/oleObject" Target="embeddings/oleObject235.bin"/><Relationship Id="rId678" Type="http://schemas.openxmlformats.org/officeDocument/2006/relationships/oleObject" Target="embeddings/oleObject376.bin"/><Relationship Id="rId885" Type="http://schemas.openxmlformats.org/officeDocument/2006/relationships/oleObject" Target="embeddings/oleObject509.bin"/><Relationship Id="rId1070" Type="http://schemas.openxmlformats.org/officeDocument/2006/relationships/oleObject" Target="embeddings/oleObject592.bin"/><Relationship Id="rId2121" Type="http://schemas.openxmlformats.org/officeDocument/2006/relationships/image" Target="media/image987.wmf"/><Relationship Id="rId2359" Type="http://schemas.openxmlformats.org/officeDocument/2006/relationships/oleObject" Target="embeddings/oleObject1248.bin"/><Relationship Id="rId2566" Type="http://schemas.openxmlformats.org/officeDocument/2006/relationships/image" Target="media/image1211.wmf"/><Relationship Id="rId2773" Type="http://schemas.openxmlformats.org/officeDocument/2006/relationships/oleObject" Target="embeddings/oleObject1485.bin"/><Relationship Id="rId300" Type="http://schemas.openxmlformats.org/officeDocument/2006/relationships/image" Target="media/image141.wmf"/><Relationship Id="rId538" Type="http://schemas.openxmlformats.org/officeDocument/2006/relationships/image" Target="media/image239.wmf"/><Relationship Id="rId745" Type="http://schemas.openxmlformats.org/officeDocument/2006/relationships/oleObject" Target="embeddings/oleObject422.bin"/><Relationship Id="rId952" Type="http://schemas.openxmlformats.org/officeDocument/2006/relationships/oleObject" Target="embeddings/oleObject547.bin"/><Relationship Id="rId1168" Type="http://schemas.openxmlformats.org/officeDocument/2006/relationships/oleObject" Target="embeddings/oleObject647.bin"/><Relationship Id="rId1375" Type="http://schemas.openxmlformats.org/officeDocument/2006/relationships/oleObject" Target="embeddings/oleObject760.bin"/><Relationship Id="rId1582" Type="http://schemas.openxmlformats.org/officeDocument/2006/relationships/oleObject" Target="embeddings/oleObject875.bin"/><Relationship Id="rId2219" Type="http://schemas.openxmlformats.org/officeDocument/2006/relationships/oleObject" Target="embeddings/oleObject1176.bin"/><Relationship Id="rId2426" Type="http://schemas.openxmlformats.org/officeDocument/2006/relationships/image" Target="media/image1150.wmf"/><Relationship Id="rId2633" Type="http://schemas.openxmlformats.org/officeDocument/2006/relationships/oleObject" Target="embeddings/oleObject1384.bin"/><Relationship Id="rId81" Type="http://schemas.openxmlformats.org/officeDocument/2006/relationships/image" Target="media/image32.wmf"/><Relationship Id="rId605" Type="http://schemas.openxmlformats.org/officeDocument/2006/relationships/oleObject" Target="embeddings/oleObject329.bin"/><Relationship Id="rId812" Type="http://schemas.openxmlformats.org/officeDocument/2006/relationships/oleObject" Target="embeddings/oleObject463.bin"/><Relationship Id="rId1028" Type="http://schemas.openxmlformats.org/officeDocument/2006/relationships/image" Target="media/image445.wmf"/><Relationship Id="rId1235" Type="http://schemas.openxmlformats.org/officeDocument/2006/relationships/image" Target="media/image547.wmf"/><Relationship Id="rId1442" Type="http://schemas.openxmlformats.org/officeDocument/2006/relationships/image" Target="media/image641.wmf"/><Relationship Id="rId1887" Type="http://schemas.openxmlformats.org/officeDocument/2006/relationships/image" Target="media/image854.wmf"/><Relationship Id="rId1302" Type="http://schemas.openxmlformats.org/officeDocument/2006/relationships/oleObject" Target="embeddings/oleObject718.bin"/><Relationship Id="rId1747" Type="http://schemas.openxmlformats.org/officeDocument/2006/relationships/oleObject" Target="embeddings/oleObject948.bin"/><Relationship Id="rId1954" Type="http://schemas.openxmlformats.org/officeDocument/2006/relationships/oleObject" Target="embeddings/oleObject1048.bin"/><Relationship Id="rId2700" Type="http://schemas.openxmlformats.org/officeDocument/2006/relationships/image" Target="media/image1249.wmf"/><Relationship Id="rId39" Type="http://schemas.openxmlformats.org/officeDocument/2006/relationships/image" Target="media/image14.wmf"/><Relationship Id="rId1607" Type="http://schemas.openxmlformats.org/officeDocument/2006/relationships/image" Target="media/image719.wmf"/><Relationship Id="rId1814" Type="http://schemas.openxmlformats.org/officeDocument/2006/relationships/image" Target="media/image820.wmf"/><Relationship Id="rId188" Type="http://schemas.openxmlformats.org/officeDocument/2006/relationships/oleObject" Target="embeddings/oleObject86.bin"/><Relationship Id="rId395" Type="http://schemas.openxmlformats.org/officeDocument/2006/relationships/image" Target="media/image177.wmf"/><Relationship Id="rId2076" Type="http://schemas.openxmlformats.org/officeDocument/2006/relationships/oleObject" Target="embeddings/oleObject1107.bin"/><Relationship Id="rId2283" Type="http://schemas.openxmlformats.org/officeDocument/2006/relationships/image" Target="media/image1064.wmf"/><Relationship Id="rId2490" Type="http://schemas.openxmlformats.org/officeDocument/2006/relationships/image" Target="media/image1180.wmf"/><Relationship Id="rId2588" Type="http://schemas.openxmlformats.org/officeDocument/2006/relationships/oleObject" Target="embeddings/oleObject1358.bin"/><Relationship Id="rId255" Type="http://schemas.openxmlformats.org/officeDocument/2006/relationships/oleObject" Target="embeddings/oleObject128.bin"/><Relationship Id="rId462" Type="http://schemas.openxmlformats.org/officeDocument/2006/relationships/oleObject" Target="embeddings/oleObject249.bin"/><Relationship Id="rId1092" Type="http://schemas.openxmlformats.org/officeDocument/2006/relationships/image" Target="media/image480.wmf"/><Relationship Id="rId1397" Type="http://schemas.openxmlformats.org/officeDocument/2006/relationships/oleObject" Target="embeddings/oleObject772.bin"/><Relationship Id="rId2143" Type="http://schemas.openxmlformats.org/officeDocument/2006/relationships/oleObject" Target="embeddings/oleObject1136.bin"/><Relationship Id="rId2350" Type="http://schemas.openxmlformats.org/officeDocument/2006/relationships/image" Target="media/image1099.wmf"/><Relationship Id="rId115" Type="http://schemas.openxmlformats.org/officeDocument/2006/relationships/oleObject" Target="embeddings/oleObject53.bin"/><Relationship Id="rId322" Type="http://schemas.openxmlformats.org/officeDocument/2006/relationships/oleObject" Target="embeddings/oleObject164.bin"/><Relationship Id="rId767" Type="http://schemas.openxmlformats.org/officeDocument/2006/relationships/image" Target="media/image323.wmf"/><Relationship Id="rId974" Type="http://schemas.openxmlformats.org/officeDocument/2006/relationships/image" Target="media/image406.wmf"/><Relationship Id="rId2003" Type="http://schemas.openxmlformats.org/officeDocument/2006/relationships/image" Target="media/image932.wmf"/><Relationship Id="rId2210" Type="http://schemas.openxmlformats.org/officeDocument/2006/relationships/image" Target="media/image1031.wmf"/><Relationship Id="rId2448" Type="http://schemas.openxmlformats.org/officeDocument/2006/relationships/oleObject" Target="embeddings/oleObject1277.bin"/><Relationship Id="rId2655" Type="http://schemas.openxmlformats.org/officeDocument/2006/relationships/oleObject" Target="embeddings/oleObject1404.bin"/><Relationship Id="rId627" Type="http://schemas.openxmlformats.org/officeDocument/2006/relationships/oleObject" Target="embeddings/oleObject345.bin"/><Relationship Id="rId834" Type="http://schemas.openxmlformats.org/officeDocument/2006/relationships/oleObject" Target="embeddings/oleObject478.bin"/><Relationship Id="rId1257" Type="http://schemas.openxmlformats.org/officeDocument/2006/relationships/image" Target="media/image558.wmf"/><Relationship Id="rId1464" Type="http://schemas.openxmlformats.org/officeDocument/2006/relationships/oleObject" Target="embeddings/oleObject808.bin"/><Relationship Id="rId1671" Type="http://schemas.openxmlformats.org/officeDocument/2006/relationships/image" Target="media/image756.wmf"/><Relationship Id="rId2308" Type="http://schemas.openxmlformats.org/officeDocument/2006/relationships/oleObject" Target="embeddings/oleObject1225.bin"/><Relationship Id="rId2515" Type="http://schemas.openxmlformats.org/officeDocument/2006/relationships/image" Target="media/image1189.wmf"/><Relationship Id="rId2722" Type="http://schemas.openxmlformats.org/officeDocument/2006/relationships/image" Target="media/image1260.wmf"/><Relationship Id="rId901" Type="http://schemas.openxmlformats.org/officeDocument/2006/relationships/oleObject" Target="embeddings/oleObject521.bin"/><Relationship Id="rId1117" Type="http://schemas.openxmlformats.org/officeDocument/2006/relationships/image" Target="media/image492.wmf"/><Relationship Id="rId1324" Type="http://schemas.openxmlformats.org/officeDocument/2006/relationships/oleObject" Target="embeddings/oleObject730.bin"/><Relationship Id="rId1531" Type="http://schemas.openxmlformats.org/officeDocument/2006/relationships/image" Target="media/image674.wmf"/><Relationship Id="rId1769" Type="http://schemas.openxmlformats.org/officeDocument/2006/relationships/oleObject" Target="embeddings/oleObject960.bin"/><Relationship Id="rId1976" Type="http://schemas.openxmlformats.org/officeDocument/2006/relationships/image" Target="media/image917.wmf"/><Relationship Id="rId30" Type="http://schemas.openxmlformats.org/officeDocument/2006/relationships/oleObject" Target="embeddings/oleObject13.bin"/><Relationship Id="rId1629" Type="http://schemas.openxmlformats.org/officeDocument/2006/relationships/image" Target="media/image735.wmf"/><Relationship Id="rId1836" Type="http://schemas.openxmlformats.org/officeDocument/2006/relationships/image" Target="media/image832.wmf"/><Relationship Id="rId1903" Type="http://schemas.openxmlformats.org/officeDocument/2006/relationships/oleObject" Target="embeddings/oleObject1032.bin"/><Relationship Id="rId2098" Type="http://schemas.openxmlformats.org/officeDocument/2006/relationships/oleObject" Target="embeddings/oleObject1121.bin"/><Relationship Id="rId277" Type="http://schemas.openxmlformats.org/officeDocument/2006/relationships/oleObject" Target="embeddings/oleObject140.bin"/><Relationship Id="rId484" Type="http://schemas.openxmlformats.org/officeDocument/2006/relationships/oleObject" Target="embeddings/oleObject264.bin"/><Relationship Id="rId2165" Type="http://schemas.openxmlformats.org/officeDocument/2006/relationships/oleObject" Target="embeddings/oleObject1147.bin"/><Relationship Id="rId137" Type="http://schemas.openxmlformats.org/officeDocument/2006/relationships/oleObject" Target="embeddings/oleObject63.bin"/><Relationship Id="rId344" Type="http://schemas.openxmlformats.org/officeDocument/2006/relationships/image" Target="media/image159.wmf"/><Relationship Id="rId691" Type="http://schemas.openxmlformats.org/officeDocument/2006/relationships/oleObject" Target="embeddings/oleObject386.bin"/><Relationship Id="rId789" Type="http://schemas.openxmlformats.org/officeDocument/2006/relationships/image" Target="media/image331.wmf"/><Relationship Id="rId996" Type="http://schemas.openxmlformats.org/officeDocument/2006/relationships/image" Target="media/image421.wmf"/><Relationship Id="rId2025" Type="http://schemas.openxmlformats.org/officeDocument/2006/relationships/oleObject" Target="embeddings/oleObject1074.bin"/><Relationship Id="rId2372" Type="http://schemas.openxmlformats.org/officeDocument/2006/relationships/image" Target="media/image1113.wmf"/><Relationship Id="rId2677" Type="http://schemas.openxmlformats.org/officeDocument/2006/relationships/oleObject" Target="embeddings/oleObject1422.bin"/><Relationship Id="rId551" Type="http://schemas.openxmlformats.org/officeDocument/2006/relationships/oleObject" Target="embeddings/oleObject298.bin"/><Relationship Id="rId649" Type="http://schemas.openxmlformats.org/officeDocument/2006/relationships/oleObject" Target="embeddings/oleObject362.bin"/><Relationship Id="rId856" Type="http://schemas.openxmlformats.org/officeDocument/2006/relationships/oleObject" Target="embeddings/oleObject492.bin"/><Relationship Id="rId1181" Type="http://schemas.openxmlformats.org/officeDocument/2006/relationships/image" Target="media/image524.wmf"/><Relationship Id="rId1279" Type="http://schemas.openxmlformats.org/officeDocument/2006/relationships/oleObject" Target="embeddings/oleObject704.bin"/><Relationship Id="rId1486" Type="http://schemas.openxmlformats.org/officeDocument/2006/relationships/image" Target="media/image657.wmf"/><Relationship Id="rId2232" Type="http://schemas.openxmlformats.org/officeDocument/2006/relationships/image" Target="media/image1041.wmf"/><Relationship Id="rId2537" Type="http://schemas.openxmlformats.org/officeDocument/2006/relationships/oleObject" Target="embeddings/oleObject1332.bin"/><Relationship Id="rId204" Type="http://schemas.openxmlformats.org/officeDocument/2006/relationships/oleObject" Target="embeddings/oleObject95.bin"/><Relationship Id="rId411" Type="http://schemas.openxmlformats.org/officeDocument/2006/relationships/image" Target="media/image182.wmf"/><Relationship Id="rId509" Type="http://schemas.openxmlformats.org/officeDocument/2006/relationships/image" Target="media/image223.wmf"/><Relationship Id="rId1041" Type="http://schemas.openxmlformats.org/officeDocument/2006/relationships/image" Target="media/image454.wmf"/><Relationship Id="rId1139" Type="http://schemas.openxmlformats.org/officeDocument/2006/relationships/oleObject" Target="embeddings/oleObject632.bin"/><Relationship Id="rId1346" Type="http://schemas.openxmlformats.org/officeDocument/2006/relationships/oleObject" Target="embeddings/oleObject743.bin"/><Relationship Id="rId1693" Type="http://schemas.openxmlformats.org/officeDocument/2006/relationships/oleObject" Target="embeddings/oleObject916.bin"/><Relationship Id="rId1998" Type="http://schemas.openxmlformats.org/officeDocument/2006/relationships/image" Target="media/image928.wmf"/><Relationship Id="rId2744" Type="http://schemas.openxmlformats.org/officeDocument/2006/relationships/image" Target="media/image1269.wmf"/><Relationship Id="rId716" Type="http://schemas.openxmlformats.org/officeDocument/2006/relationships/image" Target="media/image304.wmf"/><Relationship Id="rId923" Type="http://schemas.openxmlformats.org/officeDocument/2006/relationships/oleObject" Target="embeddings/oleObject533.bin"/><Relationship Id="rId1553" Type="http://schemas.openxmlformats.org/officeDocument/2006/relationships/oleObject" Target="embeddings/oleObject863.bin"/><Relationship Id="rId1760" Type="http://schemas.openxmlformats.org/officeDocument/2006/relationships/image" Target="media/image798.wmf"/><Relationship Id="rId1858" Type="http://schemas.openxmlformats.org/officeDocument/2006/relationships/oleObject" Target="embeddings/oleObject1008.bin"/><Relationship Id="rId2604" Type="http://schemas.openxmlformats.org/officeDocument/2006/relationships/image" Target="media/image1229.wmf"/><Relationship Id="rId52" Type="http://schemas.openxmlformats.org/officeDocument/2006/relationships/oleObject" Target="embeddings/oleObject24.bin"/><Relationship Id="rId1206" Type="http://schemas.openxmlformats.org/officeDocument/2006/relationships/image" Target="media/image535.wmf"/><Relationship Id="rId1413" Type="http://schemas.openxmlformats.org/officeDocument/2006/relationships/oleObject" Target="embeddings/oleObject782.bin"/><Relationship Id="rId1620" Type="http://schemas.openxmlformats.org/officeDocument/2006/relationships/oleObject" Target="embeddings/oleObject886.bin"/><Relationship Id="rId1718" Type="http://schemas.openxmlformats.org/officeDocument/2006/relationships/oleObject" Target="embeddings/oleObject931.bin"/><Relationship Id="rId1925" Type="http://schemas.openxmlformats.org/officeDocument/2006/relationships/image" Target="media/image881.wmf"/><Relationship Id="rId299" Type="http://schemas.openxmlformats.org/officeDocument/2006/relationships/image" Target="media/image140.wmf"/><Relationship Id="rId2187" Type="http://schemas.openxmlformats.org/officeDocument/2006/relationships/oleObject" Target="embeddings/oleObject1159.bin"/><Relationship Id="rId2394" Type="http://schemas.openxmlformats.org/officeDocument/2006/relationships/image" Target="media/image1134.wmf"/><Relationship Id="rId159" Type="http://schemas.openxmlformats.org/officeDocument/2006/relationships/oleObject" Target="embeddings/oleObject73.bin"/><Relationship Id="rId366" Type="http://schemas.openxmlformats.org/officeDocument/2006/relationships/image" Target="media/image168.wmf"/><Relationship Id="rId573" Type="http://schemas.openxmlformats.org/officeDocument/2006/relationships/oleObject" Target="embeddings/oleObject310.bin"/><Relationship Id="rId780" Type="http://schemas.openxmlformats.org/officeDocument/2006/relationships/oleObject" Target="embeddings/oleObject445.bin"/><Relationship Id="rId2047" Type="http://schemas.openxmlformats.org/officeDocument/2006/relationships/oleObject" Target="embeddings/oleObject1090.bin"/><Relationship Id="rId2254" Type="http://schemas.openxmlformats.org/officeDocument/2006/relationships/oleObject" Target="embeddings/oleObject1195.bin"/><Relationship Id="rId2461" Type="http://schemas.openxmlformats.org/officeDocument/2006/relationships/image" Target="media/image1169.wmf"/><Relationship Id="rId2699" Type="http://schemas.openxmlformats.org/officeDocument/2006/relationships/oleObject" Target="embeddings/oleObject1443.bin"/><Relationship Id="rId226" Type="http://schemas.openxmlformats.org/officeDocument/2006/relationships/oleObject" Target="embeddings/oleObject110.bin"/><Relationship Id="rId433" Type="http://schemas.openxmlformats.org/officeDocument/2006/relationships/image" Target="media/image194.wmf"/><Relationship Id="rId878" Type="http://schemas.openxmlformats.org/officeDocument/2006/relationships/oleObject" Target="embeddings/oleObject505.bin"/><Relationship Id="rId1063" Type="http://schemas.openxmlformats.org/officeDocument/2006/relationships/oleObject" Target="embeddings/oleObject589.bin"/><Relationship Id="rId1270" Type="http://schemas.openxmlformats.org/officeDocument/2006/relationships/oleObject" Target="embeddings/oleObject699.bin"/><Relationship Id="rId2114" Type="http://schemas.openxmlformats.org/officeDocument/2006/relationships/image" Target="media/image980.wmf"/><Relationship Id="rId2559" Type="http://schemas.openxmlformats.org/officeDocument/2006/relationships/oleObject" Target="embeddings/oleObject1344.bin"/><Relationship Id="rId2766" Type="http://schemas.openxmlformats.org/officeDocument/2006/relationships/oleObject" Target="embeddings/oleObject1478.bin"/><Relationship Id="rId640" Type="http://schemas.openxmlformats.org/officeDocument/2006/relationships/image" Target="media/image277.wmf"/><Relationship Id="rId738" Type="http://schemas.openxmlformats.org/officeDocument/2006/relationships/image" Target="media/image312.wmf"/><Relationship Id="rId945" Type="http://schemas.openxmlformats.org/officeDocument/2006/relationships/oleObject" Target="embeddings/oleObject541.bin"/><Relationship Id="rId1368" Type="http://schemas.openxmlformats.org/officeDocument/2006/relationships/oleObject" Target="embeddings/oleObject756.bin"/><Relationship Id="rId1575" Type="http://schemas.openxmlformats.org/officeDocument/2006/relationships/image" Target="media/image695.wmf"/><Relationship Id="rId1782" Type="http://schemas.openxmlformats.org/officeDocument/2006/relationships/oleObject" Target="embeddings/oleObject969.bin"/><Relationship Id="rId2321" Type="http://schemas.openxmlformats.org/officeDocument/2006/relationships/image" Target="media/image1086.wmf"/><Relationship Id="rId2419" Type="http://schemas.openxmlformats.org/officeDocument/2006/relationships/image" Target="media/image1147.wmf"/><Relationship Id="rId2626" Type="http://schemas.openxmlformats.org/officeDocument/2006/relationships/oleObject" Target="embeddings/oleObject1380.bin"/><Relationship Id="rId74" Type="http://schemas.openxmlformats.org/officeDocument/2006/relationships/oleObject" Target="embeddings/oleObject36.bin"/><Relationship Id="rId500" Type="http://schemas.openxmlformats.org/officeDocument/2006/relationships/image" Target="media/image219.wmf"/><Relationship Id="rId805" Type="http://schemas.openxmlformats.org/officeDocument/2006/relationships/oleObject" Target="embeddings/oleObject457.bin"/><Relationship Id="rId1130" Type="http://schemas.openxmlformats.org/officeDocument/2006/relationships/oleObject" Target="embeddings/oleObject625.bin"/><Relationship Id="rId1228" Type="http://schemas.openxmlformats.org/officeDocument/2006/relationships/oleObject" Target="embeddings/oleObject677.bin"/><Relationship Id="rId1435" Type="http://schemas.openxmlformats.org/officeDocument/2006/relationships/image" Target="media/image636.wmf"/><Relationship Id="rId1642" Type="http://schemas.openxmlformats.org/officeDocument/2006/relationships/oleObject" Target="embeddings/oleObject893.bin"/><Relationship Id="rId1947" Type="http://schemas.openxmlformats.org/officeDocument/2006/relationships/image" Target="media/image896.wmf"/><Relationship Id="rId1502" Type="http://schemas.openxmlformats.org/officeDocument/2006/relationships/image" Target="media/image663.wmf"/><Relationship Id="rId1807" Type="http://schemas.openxmlformats.org/officeDocument/2006/relationships/image" Target="media/image816.wmf"/><Relationship Id="rId290" Type="http://schemas.openxmlformats.org/officeDocument/2006/relationships/image" Target="media/image136.wmf"/><Relationship Id="rId388" Type="http://schemas.openxmlformats.org/officeDocument/2006/relationships/oleObject" Target="embeddings/oleObject205.bin"/><Relationship Id="rId2069" Type="http://schemas.openxmlformats.org/officeDocument/2006/relationships/image" Target="media/image959.wmf"/><Relationship Id="rId150" Type="http://schemas.openxmlformats.org/officeDocument/2006/relationships/image" Target="media/image73.wmf"/><Relationship Id="rId595" Type="http://schemas.openxmlformats.org/officeDocument/2006/relationships/image" Target="media/image264.wmf"/><Relationship Id="rId2276" Type="http://schemas.openxmlformats.org/officeDocument/2006/relationships/image" Target="media/image1061.wmf"/><Relationship Id="rId2483" Type="http://schemas.openxmlformats.org/officeDocument/2006/relationships/oleObject" Target="embeddings/oleObject1299.bin"/><Relationship Id="rId2690" Type="http://schemas.openxmlformats.org/officeDocument/2006/relationships/oleObject" Target="embeddings/oleObject1435.bin"/><Relationship Id="rId248" Type="http://schemas.openxmlformats.org/officeDocument/2006/relationships/oleObject" Target="embeddings/oleObject124.bin"/><Relationship Id="rId455" Type="http://schemas.openxmlformats.org/officeDocument/2006/relationships/oleObject" Target="embeddings/oleObject244.bin"/><Relationship Id="rId662" Type="http://schemas.openxmlformats.org/officeDocument/2006/relationships/image" Target="media/image285.wmf"/><Relationship Id="rId1085" Type="http://schemas.openxmlformats.org/officeDocument/2006/relationships/oleObject" Target="embeddings/oleObject601.bin"/><Relationship Id="rId1292" Type="http://schemas.openxmlformats.org/officeDocument/2006/relationships/oleObject" Target="embeddings/oleObject712.bin"/><Relationship Id="rId2136" Type="http://schemas.openxmlformats.org/officeDocument/2006/relationships/image" Target="media/image995.wmf"/><Relationship Id="rId2343" Type="http://schemas.openxmlformats.org/officeDocument/2006/relationships/image" Target="media/image1097.wmf"/><Relationship Id="rId2550" Type="http://schemas.openxmlformats.org/officeDocument/2006/relationships/image" Target="media/image1204.wmf"/><Relationship Id="rId108" Type="http://schemas.openxmlformats.org/officeDocument/2006/relationships/image" Target="media/image48.wmf"/><Relationship Id="rId315" Type="http://schemas.openxmlformats.org/officeDocument/2006/relationships/image" Target="media/image148.wmf"/><Relationship Id="rId522" Type="http://schemas.openxmlformats.org/officeDocument/2006/relationships/image" Target="media/image230.wmf"/><Relationship Id="rId967" Type="http://schemas.openxmlformats.org/officeDocument/2006/relationships/oleObject" Target="embeddings/oleObject555.bin"/><Relationship Id="rId1152" Type="http://schemas.openxmlformats.org/officeDocument/2006/relationships/oleObject" Target="embeddings/oleObject639.bin"/><Relationship Id="rId1597" Type="http://schemas.openxmlformats.org/officeDocument/2006/relationships/oleObject" Target="embeddings/oleObject879.bin"/><Relationship Id="rId2203" Type="http://schemas.openxmlformats.org/officeDocument/2006/relationships/oleObject" Target="embeddings/oleObject1169.bin"/><Relationship Id="rId2410" Type="http://schemas.openxmlformats.org/officeDocument/2006/relationships/oleObject" Target="embeddings/oleObject1260.bin"/><Relationship Id="rId2648" Type="http://schemas.openxmlformats.org/officeDocument/2006/relationships/oleObject" Target="embeddings/oleObject1397.bin"/><Relationship Id="rId96" Type="http://schemas.openxmlformats.org/officeDocument/2006/relationships/oleObject" Target="embeddings/oleObject50.bin"/><Relationship Id="rId827" Type="http://schemas.openxmlformats.org/officeDocument/2006/relationships/oleObject" Target="embeddings/oleObject473.bin"/><Relationship Id="rId1012" Type="http://schemas.openxmlformats.org/officeDocument/2006/relationships/image" Target="media/image432.wmf"/><Relationship Id="rId1457" Type="http://schemas.openxmlformats.org/officeDocument/2006/relationships/oleObject" Target="embeddings/oleObject803.bin"/><Relationship Id="rId1664" Type="http://schemas.openxmlformats.org/officeDocument/2006/relationships/oleObject" Target="embeddings/oleObject904.bin"/><Relationship Id="rId1871" Type="http://schemas.openxmlformats.org/officeDocument/2006/relationships/oleObject" Target="embeddings/oleObject1017.bin"/><Relationship Id="rId2508" Type="http://schemas.openxmlformats.org/officeDocument/2006/relationships/oleObject" Target="embeddings/oleObject1315.bin"/><Relationship Id="rId2715" Type="http://schemas.openxmlformats.org/officeDocument/2006/relationships/oleObject" Target="embeddings/oleObject1451.bin"/><Relationship Id="rId1317" Type="http://schemas.openxmlformats.org/officeDocument/2006/relationships/oleObject" Target="embeddings/oleObject726.bin"/><Relationship Id="rId1524" Type="http://schemas.openxmlformats.org/officeDocument/2006/relationships/oleObject" Target="embeddings/oleObject846.bin"/><Relationship Id="rId1731" Type="http://schemas.openxmlformats.org/officeDocument/2006/relationships/image" Target="media/image785.wmf"/><Relationship Id="rId1969" Type="http://schemas.openxmlformats.org/officeDocument/2006/relationships/image" Target="media/image911.wmf"/><Relationship Id="rId23" Type="http://schemas.openxmlformats.org/officeDocument/2006/relationships/oleObject" Target="embeddings/oleObject7.bin"/><Relationship Id="rId1829" Type="http://schemas.openxmlformats.org/officeDocument/2006/relationships/oleObject" Target="embeddings/oleObject992.bin"/><Relationship Id="rId2298" Type="http://schemas.openxmlformats.org/officeDocument/2006/relationships/image" Target="media/image1071.wmf"/><Relationship Id="rId172" Type="http://schemas.openxmlformats.org/officeDocument/2006/relationships/oleObject" Target="embeddings/oleObject79.bin"/><Relationship Id="rId477" Type="http://schemas.openxmlformats.org/officeDocument/2006/relationships/image" Target="media/image210.wmf"/><Relationship Id="rId684" Type="http://schemas.openxmlformats.org/officeDocument/2006/relationships/oleObject" Target="embeddings/oleObject382.bin"/><Relationship Id="rId2060" Type="http://schemas.openxmlformats.org/officeDocument/2006/relationships/oleObject" Target="embeddings/oleObject1098.bin"/><Relationship Id="rId2158" Type="http://schemas.openxmlformats.org/officeDocument/2006/relationships/image" Target="media/image1007.wmf"/><Relationship Id="rId2365" Type="http://schemas.openxmlformats.org/officeDocument/2006/relationships/oleObject" Target="embeddings/oleObject1251.bin"/><Relationship Id="rId337" Type="http://schemas.openxmlformats.org/officeDocument/2006/relationships/oleObject" Target="embeddings/oleObject172.bin"/><Relationship Id="rId891" Type="http://schemas.openxmlformats.org/officeDocument/2006/relationships/oleObject" Target="embeddings/oleObject513.bin"/><Relationship Id="rId989" Type="http://schemas.openxmlformats.org/officeDocument/2006/relationships/image" Target="media/image417.wmf"/><Relationship Id="rId2018" Type="http://schemas.openxmlformats.org/officeDocument/2006/relationships/image" Target="media/image940.wmf"/><Relationship Id="rId2572" Type="http://schemas.openxmlformats.org/officeDocument/2006/relationships/image" Target="media/image1214.wmf"/><Relationship Id="rId544" Type="http://schemas.openxmlformats.org/officeDocument/2006/relationships/oleObject" Target="embeddings/oleObject294.bin"/><Relationship Id="rId751" Type="http://schemas.openxmlformats.org/officeDocument/2006/relationships/image" Target="media/image316.wmf"/><Relationship Id="rId849" Type="http://schemas.openxmlformats.org/officeDocument/2006/relationships/oleObject" Target="embeddings/oleObject488.bin"/><Relationship Id="rId1174" Type="http://schemas.openxmlformats.org/officeDocument/2006/relationships/image" Target="media/image518.wmf"/><Relationship Id="rId1381" Type="http://schemas.openxmlformats.org/officeDocument/2006/relationships/oleObject" Target="embeddings/oleObject763.bin"/><Relationship Id="rId1479" Type="http://schemas.openxmlformats.org/officeDocument/2006/relationships/oleObject" Target="embeddings/oleObject817.bin"/><Relationship Id="rId1686" Type="http://schemas.openxmlformats.org/officeDocument/2006/relationships/image" Target="media/image766.wmf"/><Relationship Id="rId2225" Type="http://schemas.openxmlformats.org/officeDocument/2006/relationships/oleObject" Target="embeddings/oleObject1179.bin"/><Relationship Id="rId2432" Type="http://schemas.openxmlformats.org/officeDocument/2006/relationships/image" Target="media/image1153.wmf"/><Relationship Id="rId404" Type="http://schemas.openxmlformats.org/officeDocument/2006/relationships/image" Target="media/image180.wmf"/><Relationship Id="rId611" Type="http://schemas.openxmlformats.org/officeDocument/2006/relationships/oleObject" Target="embeddings/oleObject334.bin"/><Relationship Id="rId1034" Type="http://schemas.openxmlformats.org/officeDocument/2006/relationships/oleObject" Target="embeddings/oleObject576.bin"/><Relationship Id="rId1241" Type="http://schemas.openxmlformats.org/officeDocument/2006/relationships/image" Target="media/image550.wmf"/><Relationship Id="rId1339" Type="http://schemas.openxmlformats.org/officeDocument/2006/relationships/image" Target="media/image594.wmf"/><Relationship Id="rId1893" Type="http://schemas.openxmlformats.org/officeDocument/2006/relationships/image" Target="media/image858.wmf"/><Relationship Id="rId2737" Type="http://schemas.openxmlformats.org/officeDocument/2006/relationships/oleObject" Target="embeddings/oleObject1462.bin"/><Relationship Id="rId709" Type="http://schemas.openxmlformats.org/officeDocument/2006/relationships/oleObject" Target="embeddings/oleObject400.bin"/><Relationship Id="rId916" Type="http://schemas.openxmlformats.org/officeDocument/2006/relationships/image" Target="media/image379.wmf"/><Relationship Id="rId1101" Type="http://schemas.openxmlformats.org/officeDocument/2006/relationships/oleObject" Target="embeddings/oleObject609.bin"/><Relationship Id="rId1546" Type="http://schemas.openxmlformats.org/officeDocument/2006/relationships/oleObject" Target="embeddings/oleObject858.bin"/><Relationship Id="rId1753" Type="http://schemas.openxmlformats.org/officeDocument/2006/relationships/oleObject" Target="embeddings/oleObject951.bin"/><Relationship Id="rId1960" Type="http://schemas.openxmlformats.org/officeDocument/2006/relationships/image" Target="media/image902.wmf"/><Relationship Id="rId45" Type="http://schemas.openxmlformats.org/officeDocument/2006/relationships/image" Target="media/image17.wmf"/><Relationship Id="rId1406" Type="http://schemas.openxmlformats.org/officeDocument/2006/relationships/oleObject" Target="embeddings/oleObject778.bin"/><Relationship Id="rId1613" Type="http://schemas.openxmlformats.org/officeDocument/2006/relationships/image" Target="media/image723.wmf"/><Relationship Id="rId1820" Type="http://schemas.openxmlformats.org/officeDocument/2006/relationships/image" Target="media/image823.wmf"/><Relationship Id="rId194" Type="http://schemas.openxmlformats.org/officeDocument/2006/relationships/oleObject" Target="embeddings/oleObject90.bin"/><Relationship Id="rId1918" Type="http://schemas.openxmlformats.org/officeDocument/2006/relationships/image" Target="media/image874.wmf"/><Relationship Id="rId2082" Type="http://schemas.openxmlformats.org/officeDocument/2006/relationships/image" Target="media/image963.wmf"/><Relationship Id="rId261" Type="http://schemas.openxmlformats.org/officeDocument/2006/relationships/image" Target="media/image123.wmf"/><Relationship Id="rId499" Type="http://schemas.openxmlformats.org/officeDocument/2006/relationships/image" Target="media/image218.wmf"/><Relationship Id="rId2387" Type="http://schemas.openxmlformats.org/officeDocument/2006/relationships/image" Target="media/image1127.wmf"/><Relationship Id="rId2594" Type="http://schemas.openxmlformats.org/officeDocument/2006/relationships/image" Target="media/image1225.wmf"/><Relationship Id="rId359" Type="http://schemas.openxmlformats.org/officeDocument/2006/relationships/oleObject" Target="embeddings/oleObject185.bin"/><Relationship Id="rId566" Type="http://schemas.openxmlformats.org/officeDocument/2006/relationships/image" Target="media/image253.wmf"/><Relationship Id="rId773" Type="http://schemas.openxmlformats.org/officeDocument/2006/relationships/oleObject" Target="embeddings/oleObject441.bin"/><Relationship Id="rId1196" Type="http://schemas.openxmlformats.org/officeDocument/2006/relationships/image" Target="media/image530.wmf"/><Relationship Id="rId2247" Type="http://schemas.openxmlformats.org/officeDocument/2006/relationships/image" Target="media/image1048.wmf"/><Relationship Id="rId2454" Type="http://schemas.openxmlformats.org/officeDocument/2006/relationships/oleObject" Target="embeddings/oleObject1280.bin"/><Relationship Id="rId121" Type="http://schemas.openxmlformats.org/officeDocument/2006/relationships/oleObject" Target="embeddings/oleObject57.bin"/><Relationship Id="rId219" Type="http://schemas.openxmlformats.org/officeDocument/2006/relationships/oleObject" Target="embeddings/oleObject104.bin"/><Relationship Id="rId426" Type="http://schemas.openxmlformats.org/officeDocument/2006/relationships/oleObject" Target="embeddings/oleObject227.bin"/><Relationship Id="rId633" Type="http://schemas.openxmlformats.org/officeDocument/2006/relationships/oleObject" Target="embeddings/oleObject351.bin"/><Relationship Id="rId980" Type="http://schemas.openxmlformats.org/officeDocument/2006/relationships/image" Target="media/image411.wmf"/><Relationship Id="rId1056" Type="http://schemas.openxmlformats.org/officeDocument/2006/relationships/image" Target="media/image461.wmf"/><Relationship Id="rId1263" Type="http://schemas.openxmlformats.org/officeDocument/2006/relationships/oleObject" Target="embeddings/oleObject695.bin"/><Relationship Id="rId2107" Type="http://schemas.openxmlformats.org/officeDocument/2006/relationships/image" Target="media/image976.wmf"/><Relationship Id="rId2314" Type="http://schemas.openxmlformats.org/officeDocument/2006/relationships/image" Target="media/image1079.wmf"/><Relationship Id="rId2661" Type="http://schemas.openxmlformats.org/officeDocument/2006/relationships/oleObject" Target="embeddings/oleObject1408.bin"/><Relationship Id="rId2759" Type="http://schemas.openxmlformats.org/officeDocument/2006/relationships/oleObject" Target="embeddings/oleObject1475.bin"/><Relationship Id="rId840" Type="http://schemas.openxmlformats.org/officeDocument/2006/relationships/image" Target="media/image351.wmf"/><Relationship Id="rId938" Type="http://schemas.openxmlformats.org/officeDocument/2006/relationships/oleObject" Target="embeddings/oleObject539.bin"/><Relationship Id="rId1470" Type="http://schemas.openxmlformats.org/officeDocument/2006/relationships/oleObject" Target="embeddings/oleObject811.bin"/><Relationship Id="rId1568" Type="http://schemas.openxmlformats.org/officeDocument/2006/relationships/image" Target="media/image689.wmf"/><Relationship Id="rId1775" Type="http://schemas.openxmlformats.org/officeDocument/2006/relationships/oleObject" Target="embeddings/oleObject963.bin"/><Relationship Id="rId2521" Type="http://schemas.openxmlformats.org/officeDocument/2006/relationships/oleObject" Target="embeddings/oleObject1322.bin"/><Relationship Id="rId2619" Type="http://schemas.openxmlformats.org/officeDocument/2006/relationships/oleObject" Target="embeddings/oleObject1376.bin"/><Relationship Id="rId67" Type="http://schemas.openxmlformats.org/officeDocument/2006/relationships/oleObject" Target="embeddings/oleObject32.bin"/><Relationship Id="rId700" Type="http://schemas.openxmlformats.org/officeDocument/2006/relationships/image" Target="media/image300.wmf"/><Relationship Id="rId1123" Type="http://schemas.openxmlformats.org/officeDocument/2006/relationships/oleObject" Target="embeddings/oleObject621.bin"/><Relationship Id="rId1330" Type="http://schemas.openxmlformats.org/officeDocument/2006/relationships/image" Target="media/image590.wmf"/><Relationship Id="rId1428" Type="http://schemas.openxmlformats.org/officeDocument/2006/relationships/oleObject" Target="embeddings/oleObject789.bin"/><Relationship Id="rId1635" Type="http://schemas.openxmlformats.org/officeDocument/2006/relationships/image" Target="media/image738.wmf"/><Relationship Id="rId1982" Type="http://schemas.openxmlformats.org/officeDocument/2006/relationships/image" Target="media/image920.wmf"/><Relationship Id="rId1842" Type="http://schemas.openxmlformats.org/officeDocument/2006/relationships/image" Target="media/image835.wmf"/><Relationship Id="rId1702" Type="http://schemas.openxmlformats.org/officeDocument/2006/relationships/oleObject" Target="embeddings/oleObject921.bin"/><Relationship Id="rId283" Type="http://schemas.openxmlformats.org/officeDocument/2006/relationships/oleObject" Target="embeddings/oleObject143.bin"/><Relationship Id="rId490" Type="http://schemas.openxmlformats.org/officeDocument/2006/relationships/oleObject" Target="embeddings/oleObject269.bin"/><Relationship Id="rId2171" Type="http://schemas.openxmlformats.org/officeDocument/2006/relationships/oleObject" Target="embeddings/oleObject1150.bin"/><Relationship Id="rId143" Type="http://schemas.openxmlformats.org/officeDocument/2006/relationships/oleObject" Target="embeddings/oleObject66.bin"/><Relationship Id="rId350" Type="http://schemas.openxmlformats.org/officeDocument/2006/relationships/image" Target="media/image162.wmf"/><Relationship Id="rId588" Type="http://schemas.openxmlformats.org/officeDocument/2006/relationships/image" Target="media/image263.wmf"/><Relationship Id="rId795" Type="http://schemas.openxmlformats.org/officeDocument/2006/relationships/image" Target="media/image337.wmf"/><Relationship Id="rId2031" Type="http://schemas.openxmlformats.org/officeDocument/2006/relationships/oleObject" Target="embeddings/oleObject1080.bin"/><Relationship Id="rId2269" Type="http://schemas.openxmlformats.org/officeDocument/2006/relationships/oleObject" Target="embeddings/oleObject1203.bin"/><Relationship Id="rId2476" Type="http://schemas.openxmlformats.org/officeDocument/2006/relationships/oleObject" Target="embeddings/oleObject1295.bin"/><Relationship Id="rId2683" Type="http://schemas.openxmlformats.org/officeDocument/2006/relationships/oleObject" Target="embeddings/oleObject1428.bin"/><Relationship Id="rId9" Type="http://schemas.openxmlformats.org/officeDocument/2006/relationships/image" Target="media/image1.jpeg"/><Relationship Id="rId210" Type="http://schemas.openxmlformats.org/officeDocument/2006/relationships/oleObject" Target="embeddings/oleObject99.bin"/><Relationship Id="rId448" Type="http://schemas.openxmlformats.org/officeDocument/2006/relationships/oleObject" Target="embeddings/oleObject241.bin"/><Relationship Id="rId655" Type="http://schemas.openxmlformats.org/officeDocument/2006/relationships/oleObject" Target="embeddings/oleObject365.bin"/><Relationship Id="rId862" Type="http://schemas.openxmlformats.org/officeDocument/2006/relationships/oleObject" Target="embeddings/oleObject495.bin"/><Relationship Id="rId1078" Type="http://schemas.openxmlformats.org/officeDocument/2006/relationships/oleObject" Target="embeddings/oleObject598.bin"/><Relationship Id="rId1285" Type="http://schemas.openxmlformats.org/officeDocument/2006/relationships/oleObject" Target="embeddings/oleObject708.bin"/><Relationship Id="rId1492" Type="http://schemas.openxmlformats.org/officeDocument/2006/relationships/image" Target="media/image659.wmf"/><Relationship Id="rId2129" Type="http://schemas.openxmlformats.org/officeDocument/2006/relationships/image" Target="media/image992.wmf"/><Relationship Id="rId2336" Type="http://schemas.openxmlformats.org/officeDocument/2006/relationships/oleObject" Target="embeddings/oleObject1235.bin"/><Relationship Id="rId2543" Type="http://schemas.openxmlformats.org/officeDocument/2006/relationships/oleObject" Target="embeddings/oleObject1335.bin"/><Relationship Id="rId2750" Type="http://schemas.openxmlformats.org/officeDocument/2006/relationships/image" Target="media/image1272.wmf"/><Relationship Id="rId308" Type="http://schemas.openxmlformats.org/officeDocument/2006/relationships/oleObject" Target="embeddings/oleObject155.bin"/><Relationship Id="rId515" Type="http://schemas.openxmlformats.org/officeDocument/2006/relationships/oleObject" Target="embeddings/oleObject281.bin"/><Relationship Id="rId722" Type="http://schemas.openxmlformats.org/officeDocument/2006/relationships/oleObject" Target="embeddings/oleObject409.bin"/><Relationship Id="rId1145" Type="http://schemas.openxmlformats.org/officeDocument/2006/relationships/image" Target="media/image502.wmf"/><Relationship Id="rId1352" Type="http://schemas.openxmlformats.org/officeDocument/2006/relationships/oleObject" Target="embeddings/oleObject748.bin"/><Relationship Id="rId1797" Type="http://schemas.openxmlformats.org/officeDocument/2006/relationships/image" Target="media/image811.wmf"/><Relationship Id="rId2403" Type="http://schemas.openxmlformats.org/officeDocument/2006/relationships/image" Target="media/image1139.wmf"/><Relationship Id="rId89" Type="http://schemas.openxmlformats.org/officeDocument/2006/relationships/oleObject" Target="embeddings/oleObject46.bin"/><Relationship Id="rId1005" Type="http://schemas.openxmlformats.org/officeDocument/2006/relationships/image" Target="media/image427.wmf"/><Relationship Id="rId1212" Type="http://schemas.openxmlformats.org/officeDocument/2006/relationships/oleObject" Target="embeddings/oleObject668.bin"/><Relationship Id="rId1657" Type="http://schemas.openxmlformats.org/officeDocument/2006/relationships/image" Target="media/image749.wmf"/><Relationship Id="rId1864" Type="http://schemas.openxmlformats.org/officeDocument/2006/relationships/oleObject" Target="embeddings/oleObject1011.bin"/><Relationship Id="rId2610" Type="http://schemas.openxmlformats.org/officeDocument/2006/relationships/image" Target="media/image1232.wmf"/><Relationship Id="rId2708" Type="http://schemas.openxmlformats.org/officeDocument/2006/relationships/image" Target="media/image1253.wmf"/><Relationship Id="rId1517" Type="http://schemas.openxmlformats.org/officeDocument/2006/relationships/oleObject" Target="embeddings/oleObject840.bin"/><Relationship Id="rId1724" Type="http://schemas.openxmlformats.org/officeDocument/2006/relationships/oleObject" Target="embeddings/oleObject934.bin"/><Relationship Id="rId16" Type="http://schemas.openxmlformats.org/officeDocument/2006/relationships/oleObject" Target="embeddings/oleObject3.bin"/><Relationship Id="rId1931" Type="http://schemas.openxmlformats.org/officeDocument/2006/relationships/oleObject" Target="embeddings/oleObject1037.bin"/><Relationship Id="rId2193" Type="http://schemas.openxmlformats.org/officeDocument/2006/relationships/oleObject" Target="embeddings/oleObject1162.bin"/><Relationship Id="rId2498" Type="http://schemas.openxmlformats.org/officeDocument/2006/relationships/oleObject" Target="embeddings/oleObject1308.bin"/><Relationship Id="rId165" Type="http://schemas.openxmlformats.org/officeDocument/2006/relationships/image" Target="media/image81.png"/><Relationship Id="rId372" Type="http://schemas.openxmlformats.org/officeDocument/2006/relationships/image" Target="media/image170.wmf"/><Relationship Id="rId677" Type="http://schemas.openxmlformats.org/officeDocument/2006/relationships/image" Target="media/image294.wmf"/><Relationship Id="rId2053" Type="http://schemas.openxmlformats.org/officeDocument/2006/relationships/image" Target="media/image952.wmf"/><Relationship Id="rId2260" Type="http://schemas.openxmlformats.org/officeDocument/2006/relationships/oleObject" Target="embeddings/oleObject1199.bin"/><Relationship Id="rId2358" Type="http://schemas.openxmlformats.org/officeDocument/2006/relationships/image" Target="media/image1103.wmf"/><Relationship Id="rId232" Type="http://schemas.openxmlformats.org/officeDocument/2006/relationships/oleObject" Target="embeddings/oleObject114.bin"/><Relationship Id="rId884" Type="http://schemas.openxmlformats.org/officeDocument/2006/relationships/image" Target="media/image368.wmf"/><Relationship Id="rId2120" Type="http://schemas.openxmlformats.org/officeDocument/2006/relationships/image" Target="media/image986.wmf"/><Relationship Id="rId2565" Type="http://schemas.openxmlformats.org/officeDocument/2006/relationships/oleObject" Target="embeddings/oleObject1347.bin"/><Relationship Id="rId2772" Type="http://schemas.openxmlformats.org/officeDocument/2006/relationships/oleObject" Target="embeddings/oleObject1484.bin"/><Relationship Id="rId537" Type="http://schemas.openxmlformats.org/officeDocument/2006/relationships/image" Target="media/image238.wmf"/><Relationship Id="rId744" Type="http://schemas.openxmlformats.org/officeDocument/2006/relationships/image" Target="media/image315.wmf"/><Relationship Id="rId951" Type="http://schemas.openxmlformats.org/officeDocument/2006/relationships/image" Target="media/image397.wmf"/><Relationship Id="rId1167" Type="http://schemas.openxmlformats.org/officeDocument/2006/relationships/image" Target="media/image513.wmf"/><Relationship Id="rId1374" Type="http://schemas.openxmlformats.org/officeDocument/2006/relationships/image" Target="media/image607.wmf"/><Relationship Id="rId1581" Type="http://schemas.openxmlformats.org/officeDocument/2006/relationships/image" Target="media/image699.wmf"/><Relationship Id="rId1679" Type="http://schemas.openxmlformats.org/officeDocument/2006/relationships/oleObject" Target="embeddings/oleObject912.bin"/><Relationship Id="rId2218" Type="http://schemas.openxmlformats.org/officeDocument/2006/relationships/image" Target="media/image1035.wmf"/><Relationship Id="rId2425" Type="http://schemas.openxmlformats.org/officeDocument/2006/relationships/oleObject" Target="embeddings/oleObject1268.bin"/><Relationship Id="rId2632" Type="http://schemas.openxmlformats.org/officeDocument/2006/relationships/oleObject" Target="embeddings/oleObject1383.bin"/><Relationship Id="rId80" Type="http://schemas.openxmlformats.org/officeDocument/2006/relationships/oleObject" Target="embeddings/oleObject41.bin"/><Relationship Id="rId604" Type="http://schemas.openxmlformats.org/officeDocument/2006/relationships/oleObject" Target="embeddings/oleObject328.bin"/><Relationship Id="rId811" Type="http://schemas.openxmlformats.org/officeDocument/2006/relationships/oleObject" Target="embeddings/oleObject462.bin"/><Relationship Id="rId1027" Type="http://schemas.openxmlformats.org/officeDocument/2006/relationships/image" Target="media/image444.wmf"/><Relationship Id="rId1234" Type="http://schemas.openxmlformats.org/officeDocument/2006/relationships/oleObject" Target="embeddings/oleObject680.bin"/><Relationship Id="rId1441" Type="http://schemas.openxmlformats.org/officeDocument/2006/relationships/oleObject" Target="embeddings/oleObject793.bin"/><Relationship Id="rId1886" Type="http://schemas.openxmlformats.org/officeDocument/2006/relationships/oleObject" Target="embeddings/oleObject1025.bin"/><Relationship Id="rId909" Type="http://schemas.openxmlformats.org/officeDocument/2006/relationships/oleObject" Target="embeddings/oleObject526.bin"/><Relationship Id="rId1301" Type="http://schemas.openxmlformats.org/officeDocument/2006/relationships/image" Target="media/image576.wmf"/><Relationship Id="rId1539" Type="http://schemas.openxmlformats.org/officeDocument/2006/relationships/oleObject" Target="embeddings/oleObject854.bin"/><Relationship Id="rId1746" Type="http://schemas.openxmlformats.org/officeDocument/2006/relationships/image" Target="media/image791.wmf"/><Relationship Id="rId1953" Type="http://schemas.openxmlformats.org/officeDocument/2006/relationships/image" Target="media/image898.wmf"/><Relationship Id="rId38" Type="http://schemas.openxmlformats.org/officeDocument/2006/relationships/oleObject" Target="embeddings/oleObject17.bin"/><Relationship Id="rId1606" Type="http://schemas.openxmlformats.org/officeDocument/2006/relationships/image" Target="media/image718.wmf"/><Relationship Id="rId1813" Type="http://schemas.openxmlformats.org/officeDocument/2006/relationships/oleObject" Target="embeddings/oleObject986.bin"/><Relationship Id="rId187" Type="http://schemas.openxmlformats.org/officeDocument/2006/relationships/image" Target="media/image94.wmf"/><Relationship Id="rId394" Type="http://schemas.openxmlformats.org/officeDocument/2006/relationships/oleObject" Target="embeddings/oleObject210.bin"/><Relationship Id="rId2075" Type="http://schemas.openxmlformats.org/officeDocument/2006/relationships/oleObject" Target="embeddings/oleObject1106.bin"/><Relationship Id="rId2282" Type="http://schemas.openxmlformats.org/officeDocument/2006/relationships/oleObject" Target="embeddings/oleObject1211.bin"/><Relationship Id="rId254" Type="http://schemas.openxmlformats.org/officeDocument/2006/relationships/image" Target="media/image119.wmf"/><Relationship Id="rId699" Type="http://schemas.openxmlformats.org/officeDocument/2006/relationships/oleObject" Target="embeddings/oleObject392.bin"/><Relationship Id="rId1091" Type="http://schemas.openxmlformats.org/officeDocument/2006/relationships/oleObject" Target="embeddings/oleObject604.bin"/><Relationship Id="rId2587" Type="http://schemas.openxmlformats.org/officeDocument/2006/relationships/image" Target="media/image1222.wmf"/><Relationship Id="rId114" Type="http://schemas.openxmlformats.org/officeDocument/2006/relationships/image" Target="media/image54.wmf"/><Relationship Id="rId461" Type="http://schemas.openxmlformats.org/officeDocument/2006/relationships/oleObject" Target="embeddings/oleObject248.bin"/><Relationship Id="rId559" Type="http://schemas.openxmlformats.org/officeDocument/2006/relationships/oleObject" Target="embeddings/oleObject302.bin"/><Relationship Id="rId766" Type="http://schemas.openxmlformats.org/officeDocument/2006/relationships/oleObject" Target="embeddings/oleObject436.bin"/><Relationship Id="rId1189" Type="http://schemas.openxmlformats.org/officeDocument/2006/relationships/image" Target="media/image528.wmf"/><Relationship Id="rId1396" Type="http://schemas.openxmlformats.org/officeDocument/2006/relationships/image" Target="media/image617.wmf"/><Relationship Id="rId2142" Type="http://schemas.openxmlformats.org/officeDocument/2006/relationships/image" Target="media/image999.wmf"/><Relationship Id="rId2447" Type="http://schemas.openxmlformats.org/officeDocument/2006/relationships/image" Target="media/image1163.wmf"/><Relationship Id="rId321" Type="http://schemas.openxmlformats.org/officeDocument/2006/relationships/oleObject" Target="embeddings/oleObject163.bin"/><Relationship Id="rId419" Type="http://schemas.openxmlformats.org/officeDocument/2006/relationships/image" Target="media/image188.wmf"/><Relationship Id="rId626" Type="http://schemas.openxmlformats.org/officeDocument/2006/relationships/image" Target="media/image274.wmf"/><Relationship Id="rId973" Type="http://schemas.openxmlformats.org/officeDocument/2006/relationships/oleObject" Target="embeddings/oleObject560.bin"/><Relationship Id="rId1049" Type="http://schemas.openxmlformats.org/officeDocument/2006/relationships/oleObject" Target="embeddings/oleObject585.bin"/><Relationship Id="rId1256" Type="http://schemas.openxmlformats.org/officeDocument/2006/relationships/oleObject" Target="embeddings/oleObject691.bin"/><Relationship Id="rId2002" Type="http://schemas.openxmlformats.org/officeDocument/2006/relationships/oleObject" Target="embeddings/oleObject1063.bin"/><Relationship Id="rId2307" Type="http://schemas.openxmlformats.org/officeDocument/2006/relationships/image" Target="media/image1075.wmf"/><Relationship Id="rId2654" Type="http://schemas.openxmlformats.org/officeDocument/2006/relationships/oleObject" Target="embeddings/oleObject1403.bin"/><Relationship Id="rId833" Type="http://schemas.openxmlformats.org/officeDocument/2006/relationships/image" Target="media/image348.wmf"/><Relationship Id="rId1116" Type="http://schemas.openxmlformats.org/officeDocument/2006/relationships/oleObject" Target="embeddings/oleObject617.bin"/><Relationship Id="rId1463" Type="http://schemas.openxmlformats.org/officeDocument/2006/relationships/image" Target="media/image648.wmf"/><Relationship Id="rId1670" Type="http://schemas.openxmlformats.org/officeDocument/2006/relationships/oleObject" Target="embeddings/oleObject907.bin"/><Relationship Id="rId1768" Type="http://schemas.openxmlformats.org/officeDocument/2006/relationships/image" Target="media/image801.wmf"/><Relationship Id="rId2514" Type="http://schemas.openxmlformats.org/officeDocument/2006/relationships/oleObject" Target="embeddings/oleObject1318.bin"/><Relationship Id="rId2721" Type="http://schemas.openxmlformats.org/officeDocument/2006/relationships/oleObject" Target="embeddings/oleObject1454.bin"/><Relationship Id="rId900" Type="http://schemas.openxmlformats.org/officeDocument/2006/relationships/oleObject" Target="embeddings/oleObject520.bin"/><Relationship Id="rId1323" Type="http://schemas.openxmlformats.org/officeDocument/2006/relationships/image" Target="media/image586.wmf"/><Relationship Id="rId1530" Type="http://schemas.openxmlformats.org/officeDocument/2006/relationships/oleObject" Target="embeddings/oleObject849.bin"/><Relationship Id="rId1628" Type="http://schemas.openxmlformats.org/officeDocument/2006/relationships/image" Target="media/image734.wmf"/><Relationship Id="rId1975" Type="http://schemas.openxmlformats.org/officeDocument/2006/relationships/oleObject" Target="embeddings/oleObject1051.bin"/><Relationship Id="rId1835" Type="http://schemas.openxmlformats.org/officeDocument/2006/relationships/oleObject" Target="embeddings/oleObject996.bin"/><Relationship Id="rId1902" Type="http://schemas.openxmlformats.org/officeDocument/2006/relationships/image" Target="media/image863.wmf"/><Relationship Id="rId2097" Type="http://schemas.openxmlformats.org/officeDocument/2006/relationships/image" Target="media/image969.wmf"/><Relationship Id="rId276" Type="http://schemas.openxmlformats.org/officeDocument/2006/relationships/oleObject" Target="embeddings/oleObject139.bin"/><Relationship Id="rId483" Type="http://schemas.openxmlformats.org/officeDocument/2006/relationships/oleObject" Target="embeddings/oleObject263.bin"/><Relationship Id="rId690" Type="http://schemas.openxmlformats.org/officeDocument/2006/relationships/oleObject" Target="embeddings/oleObject385.bin"/><Relationship Id="rId2164" Type="http://schemas.openxmlformats.org/officeDocument/2006/relationships/image" Target="media/image1010.wmf"/><Relationship Id="rId2371" Type="http://schemas.openxmlformats.org/officeDocument/2006/relationships/image" Target="media/image1112.wmf"/><Relationship Id="rId136" Type="http://schemas.openxmlformats.org/officeDocument/2006/relationships/image" Target="media/image66.wmf"/><Relationship Id="rId343" Type="http://schemas.openxmlformats.org/officeDocument/2006/relationships/oleObject" Target="embeddings/oleObject177.bin"/><Relationship Id="rId550" Type="http://schemas.openxmlformats.org/officeDocument/2006/relationships/image" Target="media/image245.wmf"/><Relationship Id="rId788" Type="http://schemas.openxmlformats.org/officeDocument/2006/relationships/image" Target="media/image330.wmf"/><Relationship Id="rId995" Type="http://schemas.openxmlformats.org/officeDocument/2006/relationships/oleObject" Target="embeddings/oleObject567.bin"/><Relationship Id="rId1180" Type="http://schemas.openxmlformats.org/officeDocument/2006/relationships/image" Target="media/image523.wmf"/><Relationship Id="rId2024" Type="http://schemas.openxmlformats.org/officeDocument/2006/relationships/image" Target="media/image943.wmf"/><Relationship Id="rId2231" Type="http://schemas.openxmlformats.org/officeDocument/2006/relationships/oleObject" Target="embeddings/oleObject1183.bin"/><Relationship Id="rId2469" Type="http://schemas.openxmlformats.org/officeDocument/2006/relationships/oleObject" Target="embeddings/oleObject1291.bin"/><Relationship Id="rId2676" Type="http://schemas.openxmlformats.org/officeDocument/2006/relationships/oleObject" Target="embeddings/oleObject1421.bin"/><Relationship Id="rId203" Type="http://schemas.openxmlformats.org/officeDocument/2006/relationships/image" Target="media/image101.wmf"/><Relationship Id="rId648" Type="http://schemas.openxmlformats.org/officeDocument/2006/relationships/image" Target="media/image279.wmf"/><Relationship Id="rId855" Type="http://schemas.openxmlformats.org/officeDocument/2006/relationships/image" Target="media/image356.wmf"/><Relationship Id="rId1040" Type="http://schemas.openxmlformats.org/officeDocument/2006/relationships/oleObject" Target="embeddings/oleObject579.bin"/><Relationship Id="rId1278" Type="http://schemas.openxmlformats.org/officeDocument/2006/relationships/image" Target="media/image567.wmf"/><Relationship Id="rId1485" Type="http://schemas.openxmlformats.org/officeDocument/2006/relationships/oleObject" Target="embeddings/oleObject821.bin"/><Relationship Id="rId1692" Type="http://schemas.openxmlformats.org/officeDocument/2006/relationships/image" Target="media/image769.wmf"/><Relationship Id="rId2329" Type="http://schemas.openxmlformats.org/officeDocument/2006/relationships/image" Target="media/image1090.wmf"/><Relationship Id="rId2536" Type="http://schemas.openxmlformats.org/officeDocument/2006/relationships/image" Target="media/image1197.wmf"/><Relationship Id="rId2743" Type="http://schemas.openxmlformats.org/officeDocument/2006/relationships/oleObject" Target="embeddings/oleObject1467.bin"/><Relationship Id="rId410" Type="http://schemas.openxmlformats.org/officeDocument/2006/relationships/oleObject" Target="embeddings/oleObject221.bin"/><Relationship Id="rId508" Type="http://schemas.openxmlformats.org/officeDocument/2006/relationships/oleObject" Target="embeddings/oleObject278.bin"/><Relationship Id="rId715" Type="http://schemas.openxmlformats.org/officeDocument/2006/relationships/oleObject" Target="embeddings/oleObject404.bin"/><Relationship Id="rId922" Type="http://schemas.openxmlformats.org/officeDocument/2006/relationships/image" Target="media/image382.wmf"/><Relationship Id="rId1138" Type="http://schemas.openxmlformats.org/officeDocument/2006/relationships/oleObject" Target="embeddings/oleObject631.bin"/><Relationship Id="rId1345" Type="http://schemas.openxmlformats.org/officeDocument/2006/relationships/oleObject" Target="embeddings/oleObject742.bin"/><Relationship Id="rId1552" Type="http://schemas.openxmlformats.org/officeDocument/2006/relationships/oleObject" Target="embeddings/oleObject862.bin"/><Relationship Id="rId1997" Type="http://schemas.openxmlformats.org/officeDocument/2006/relationships/image" Target="media/image927.wmf"/><Relationship Id="rId2603" Type="http://schemas.openxmlformats.org/officeDocument/2006/relationships/oleObject" Target="embeddings/oleObject1367.bin"/><Relationship Id="rId1205" Type="http://schemas.openxmlformats.org/officeDocument/2006/relationships/oleObject" Target="embeddings/oleObject663.bin"/><Relationship Id="rId1857" Type="http://schemas.openxmlformats.org/officeDocument/2006/relationships/image" Target="media/image842.wmf"/><Relationship Id="rId51" Type="http://schemas.openxmlformats.org/officeDocument/2006/relationships/image" Target="media/image20.wmf"/><Relationship Id="rId1412" Type="http://schemas.openxmlformats.org/officeDocument/2006/relationships/oleObject" Target="embeddings/oleObject781.bin"/><Relationship Id="rId1717" Type="http://schemas.openxmlformats.org/officeDocument/2006/relationships/oleObject" Target="embeddings/oleObject930.bin"/><Relationship Id="rId1924" Type="http://schemas.openxmlformats.org/officeDocument/2006/relationships/image" Target="media/image880.wmf"/><Relationship Id="rId298" Type="http://schemas.openxmlformats.org/officeDocument/2006/relationships/image" Target="media/image139.wmf"/><Relationship Id="rId158" Type="http://schemas.openxmlformats.org/officeDocument/2006/relationships/image" Target="media/image78.wmf"/><Relationship Id="rId2186" Type="http://schemas.openxmlformats.org/officeDocument/2006/relationships/image" Target="media/image1020.wmf"/><Relationship Id="rId2393" Type="http://schemas.openxmlformats.org/officeDocument/2006/relationships/image" Target="media/image1133.wmf"/><Relationship Id="rId2698" Type="http://schemas.openxmlformats.org/officeDocument/2006/relationships/image" Target="media/image1248.wmf"/><Relationship Id="rId365" Type="http://schemas.openxmlformats.org/officeDocument/2006/relationships/oleObject" Target="embeddings/oleObject190.bin"/><Relationship Id="rId572" Type="http://schemas.openxmlformats.org/officeDocument/2006/relationships/oleObject" Target="embeddings/oleObject309.bin"/><Relationship Id="rId2046" Type="http://schemas.openxmlformats.org/officeDocument/2006/relationships/image" Target="media/image949.wmf"/><Relationship Id="rId2253" Type="http://schemas.openxmlformats.org/officeDocument/2006/relationships/image" Target="media/image1051.wmf"/><Relationship Id="rId2460" Type="http://schemas.openxmlformats.org/officeDocument/2006/relationships/oleObject" Target="embeddings/oleObject1284.bin"/><Relationship Id="rId225" Type="http://schemas.openxmlformats.org/officeDocument/2006/relationships/oleObject" Target="embeddings/oleObject109.bin"/><Relationship Id="rId432" Type="http://schemas.openxmlformats.org/officeDocument/2006/relationships/oleObject" Target="embeddings/oleObject231.bin"/><Relationship Id="rId877" Type="http://schemas.openxmlformats.org/officeDocument/2006/relationships/oleObject" Target="embeddings/oleObject504.bin"/><Relationship Id="rId1062" Type="http://schemas.openxmlformats.org/officeDocument/2006/relationships/image" Target="media/image466.wmf"/><Relationship Id="rId2113" Type="http://schemas.openxmlformats.org/officeDocument/2006/relationships/image" Target="media/image979.wmf"/><Relationship Id="rId2320" Type="http://schemas.openxmlformats.org/officeDocument/2006/relationships/image" Target="media/image1085.wmf"/><Relationship Id="rId2558" Type="http://schemas.openxmlformats.org/officeDocument/2006/relationships/image" Target="media/image1207.wmf"/><Relationship Id="rId2765" Type="http://schemas.openxmlformats.org/officeDocument/2006/relationships/image" Target="media/image1280.wmf"/><Relationship Id="rId737" Type="http://schemas.openxmlformats.org/officeDocument/2006/relationships/oleObject" Target="embeddings/oleObject418.bin"/><Relationship Id="rId944" Type="http://schemas.openxmlformats.org/officeDocument/2006/relationships/image" Target="media/image396.wmf"/><Relationship Id="rId1367" Type="http://schemas.openxmlformats.org/officeDocument/2006/relationships/image" Target="media/image604.wmf"/><Relationship Id="rId1574" Type="http://schemas.openxmlformats.org/officeDocument/2006/relationships/image" Target="media/image694.wmf"/><Relationship Id="rId1781" Type="http://schemas.openxmlformats.org/officeDocument/2006/relationships/oleObject" Target="embeddings/oleObject968.bin"/><Relationship Id="rId2418" Type="http://schemas.openxmlformats.org/officeDocument/2006/relationships/oleObject" Target="embeddings/oleObject1264.bin"/><Relationship Id="rId2625" Type="http://schemas.openxmlformats.org/officeDocument/2006/relationships/image" Target="media/image1238.wmf"/><Relationship Id="rId73" Type="http://schemas.openxmlformats.org/officeDocument/2006/relationships/image" Target="media/image30.wmf"/><Relationship Id="rId804" Type="http://schemas.openxmlformats.org/officeDocument/2006/relationships/oleObject" Target="embeddings/oleObject456.bin"/><Relationship Id="rId1227" Type="http://schemas.openxmlformats.org/officeDocument/2006/relationships/image" Target="media/image543.wmf"/><Relationship Id="rId1434" Type="http://schemas.openxmlformats.org/officeDocument/2006/relationships/oleObject" Target="embeddings/oleObject791.bin"/><Relationship Id="rId1641" Type="http://schemas.openxmlformats.org/officeDocument/2006/relationships/image" Target="media/image741.wmf"/><Relationship Id="rId1879" Type="http://schemas.openxmlformats.org/officeDocument/2006/relationships/image" Target="media/image851.wmf"/><Relationship Id="rId1501" Type="http://schemas.openxmlformats.org/officeDocument/2006/relationships/oleObject" Target="embeddings/oleObject831.bin"/><Relationship Id="rId1739" Type="http://schemas.openxmlformats.org/officeDocument/2006/relationships/oleObject" Target="embeddings/oleObject944.bin"/><Relationship Id="rId1946" Type="http://schemas.openxmlformats.org/officeDocument/2006/relationships/image" Target="media/image895.wmf"/><Relationship Id="rId1806" Type="http://schemas.openxmlformats.org/officeDocument/2006/relationships/oleObject" Target="embeddings/oleObject983.bin"/><Relationship Id="rId387" Type="http://schemas.openxmlformats.org/officeDocument/2006/relationships/image" Target="media/image175.wmf"/><Relationship Id="rId594" Type="http://schemas.openxmlformats.org/officeDocument/2006/relationships/oleObject" Target="embeddings/oleObject323.bin"/><Relationship Id="rId2068" Type="http://schemas.openxmlformats.org/officeDocument/2006/relationships/oleObject" Target="embeddings/oleObject1102.bin"/><Relationship Id="rId2275" Type="http://schemas.openxmlformats.org/officeDocument/2006/relationships/oleObject" Target="embeddings/oleObject1207.bin"/><Relationship Id="rId247" Type="http://schemas.openxmlformats.org/officeDocument/2006/relationships/oleObject" Target="embeddings/oleObject123.bin"/><Relationship Id="rId899" Type="http://schemas.openxmlformats.org/officeDocument/2006/relationships/oleObject" Target="embeddings/oleObject519.bin"/><Relationship Id="rId1084" Type="http://schemas.openxmlformats.org/officeDocument/2006/relationships/image" Target="media/image476.wmf"/><Relationship Id="rId2482" Type="http://schemas.openxmlformats.org/officeDocument/2006/relationships/oleObject" Target="embeddings/oleObject1298.bin"/><Relationship Id="rId107" Type="http://schemas.openxmlformats.org/officeDocument/2006/relationships/oleObject" Target="embeddings/oleObject52.bin"/><Relationship Id="rId454" Type="http://schemas.openxmlformats.org/officeDocument/2006/relationships/oleObject" Target="embeddings/oleObject243.bin"/><Relationship Id="rId661" Type="http://schemas.openxmlformats.org/officeDocument/2006/relationships/image" Target="media/image284.wmf"/><Relationship Id="rId759" Type="http://schemas.openxmlformats.org/officeDocument/2006/relationships/image" Target="media/image320.wmf"/><Relationship Id="rId966" Type="http://schemas.openxmlformats.org/officeDocument/2006/relationships/oleObject" Target="embeddings/oleObject554.bin"/><Relationship Id="rId1291" Type="http://schemas.openxmlformats.org/officeDocument/2006/relationships/oleObject" Target="embeddings/oleObject711.bin"/><Relationship Id="rId1389" Type="http://schemas.openxmlformats.org/officeDocument/2006/relationships/image" Target="media/image614.wmf"/><Relationship Id="rId1596" Type="http://schemas.openxmlformats.org/officeDocument/2006/relationships/image" Target="media/image710.wmf"/><Relationship Id="rId2135" Type="http://schemas.openxmlformats.org/officeDocument/2006/relationships/image" Target="media/image994.wmf"/><Relationship Id="rId2342" Type="http://schemas.openxmlformats.org/officeDocument/2006/relationships/oleObject" Target="embeddings/oleObject1238.bin"/><Relationship Id="rId2647" Type="http://schemas.openxmlformats.org/officeDocument/2006/relationships/oleObject" Target="embeddings/oleObject1396.bin"/><Relationship Id="rId314" Type="http://schemas.openxmlformats.org/officeDocument/2006/relationships/oleObject" Target="embeddings/oleObject159.bin"/><Relationship Id="rId521" Type="http://schemas.openxmlformats.org/officeDocument/2006/relationships/oleObject" Target="embeddings/oleObject284.bin"/><Relationship Id="rId619" Type="http://schemas.openxmlformats.org/officeDocument/2006/relationships/image" Target="media/image272.wmf"/><Relationship Id="rId1151" Type="http://schemas.openxmlformats.org/officeDocument/2006/relationships/image" Target="media/image505.wmf"/><Relationship Id="rId1249" Type="http://schemas.openxmlformats.org/officeDocument/2006/relationships/image" Target="media/image554.wmf"/><Relationship Id="rId2202" Type="http://schemas.openxmlformats.org/officeDocument/2006/relationships/oleObject" Target="embeddings/oleObject1168.bin"/><Relationship Id="rId95" Type="http://schemas.openxmlformats.org/officeDocument/2006/relationships/image" Target="media/image38.wmf"/><Relationship Id="rId826" Type="http://schemas.openxmlformats.org/officeDocument/2006/relationships/oleObject" Target="embeddings/oleObject472.bin"/><Relationship Id="rId1011" Type="http://schemas.openxmlformats.org/officeDocument/2006/relationships/image" Target="media/image431.wmf"/><Relationship Id="rId1109" Type="http://schemas.openxmlformats.org/officeDocument/2006/relationships/image" Target="media/image488.wmf"/><Relationship Id="rId1456" Type="http://schemas.openxmlformats.org/officeDocument/2006/relationships/oleObject" Target="embeddings/oleObject802.bin"/><Relationship Id="rId1663" Type="http://schemas.openxmlformats.org/officeDocument/2006/relationships/image" Target="media/image752.wmf"/><Relationship Id="rId1870" Type="http://schemas.openxmlformats.org/officeDocument/2006/relationships/image" Target="media/image846.wmf"/><Relationship Id="rId1968" Type="http://schemas.openxmlformats.org/officeDocument/2006/relationships/image" Target="media/image910.wmf"/><Relationship Id="rId2507" Type="http://schemas.openxmlformats.org/officeDocument/2006/relationships/image" Target="media/image1185.wmf"/><Relationship Id="rId2714" Type="http://schemas.openxmlformats.org/officeDocument/2006/relationships/image" Target="media/image1256.wmf"/><Relationship Id="rId1316" Type="http://schemas.openxmlformats.org/officeDocument/2006/relationships/oleObject" Target="embeddings/oleObject725.bin"/><Relationship Id="rId1523" Type="http://schemas.openxmlformats.org/officeDocument/2006/relationships/image" Target="media/image670.wmf"/><Relationship Id="rId1730" Type="http://schemas.openxmlformats.org/officeDocument/2006/relationships/oleObject" Target="embeddings/oleObject938.bin"/><Relationship Id="rId22" Type="http://schemas.openxmlformats.org/officeDocument/2006/relationships/image" Target="media/image8.wmf"/><Relationship Id="rId1828" Type="http://schemas.openxmlformats.org/officeDocument/2006/relationships/image" Target="media/image829.wmf"/><Relationship Id="rId171" Type="http://schemas.openxmlformats.org/officeDocument/2006/relationships/image" Target="media/image85.wmf"/><Relationship Id="rId2297" Type="http://schemas.openxmlformats.org/officeDocument/2006/relationships/oleObject" Target="embeddings/oleObject1219.bin"/><Relationship Id="rId269" Type="http://schemas.openxmlformats.org/officeDocument/2006/relationships/oleObject" Target="embeddings/oleObject135.bin"/><Relationship Id="rId476" Type="http://schemas.openxmlformats.org/officeDocument/2006/relationships/oleObject" Target="embeddings/oleObject259.bin"/><Relationship Id="rId683" Type="http://schemas.openxmlformats.org/officeDocument/2006/relationships/oleObject" Target="embeddings/oleObject381.bin"/><Relationship Id="rId890" Type="http://schemas.openxmlformats.org/officeDocument/2006/relationships/image" Target="media/image370.wmf"/><Relationship Id="rId2157" Type="http://schemas.openxmlformats.org/officeDocument/2006/relationships/oleObject" Target="embeddings/oleObject1143.bin"/><Relationship Id="rId2364" Type="http://schemas.openxmlformats.org/officeDocument/2006/relationships/image" Target="media/image1106.wmf"/><Relationship Id="rId2571" Type="http://schemas.openxmlformats.org/officeDocument/2006/relationships/oleObject" Target="embeddings/oleObject1350.bin"/><Relationship Id="rId129" Type="http://schemas.openxmlformats.org/officeDocument/2006/relationships/image" Target="media/image60.wmf"/><Relationship Id="rId336" Type="http://schemas.openxmlformats.org/officeDocument/2006/relationships/image" Target="media/image157.wmf"/><Relationship Id="rId543" Type="http://schemas.openxmlformats.org/officeDocument/2006/relationships/image" Target="media/image242.wmf"/><Relationship Id="rId988" Type="http://schemas.openxmlformats.org/officeDocument/2006/relationships/image" Target="media/image416.wmf"/><Relationship Id="rId1173" Type="http://schemas.openxmlformats.org/officeDocument/2006/relationships/image" Target="media/image517.wmf"/><Relationship Id="rId1380" Type="http://schemas.openxmlformats.org/officeDocument/2006/relationships/image" Target="media/image610.wmf"/><Relationship Id="rId2017" Type="http://schemas.openxmlformats.org/officeDocument/2006/relationships/image" Target="media/image939.wmf"/><Relationship Id="rId2224" Type="http://schemas.openxmlformats.org/officeDocument/2006/relationships/image" Target="media/image1038.wmf"/><Relationship Id="rId2669" Type="http://schemas.openxmlformats.org/officeDocument/2006/relationships/oleObject" Target="embeddings/oleObject1414.bin"/><Relationship Id="rId403" Type="http://schemas.openxmlformats.org/officeDocument/2006/relationships/oleObject" Target="embeddings/oleObject216.bin"/><Relationship Id="rId750" Type="http://schemas.openxmlformats.org/officeDocument/2006/relationships/oleObject" Target="embeddings/oleObject427.bin"/><Relationship Id="rId848" Type="http://schemas.openxmlformats.org/officeDocument/2006/relationships/oleObject" Target="embeddings/oleObject487.bin"/><Relationship Id="rId1033" Type="http://schemas.openxmlformats.org/officeDocument/2006/relationships/image" Target="media/image450.wmf"/><Relationship Id="rId1478" Type="http://schemas.openxmlformats.org/officeDocument/2006/relationships/oleObject" Target="embeddings/oleObject816.bin"/><Relationship Id="rId1685" Type="http://schemas.openxmlformats.org/officeDocument/2006/relationships/image" Target="media/image765.wmf"/><Relationship Id="rId1892" Type="http://schemas.openxmlformats.org/officeDocument/2006/relationships/oleObject" Target="embeddings/oleObject1027.bin"/><Relationship Id="rId2431" Type="http://schemas.openxmlformats.org/officeDocument/2006/relationships/oleObject" Target="embeddings/oleObject1271.bin"/><Relationship Id="rId2529" Type="http://schemas.openxmlformats.org/officeDocument/2006/relationships/oleObject" Target="embeddings/oleObject1327.bin"/><Relationship Id="rId2736" Type="http://schemas.openxmlformats.org/officeDocument/2006/relationships/image" Target="media/image1267.wmf"/><Relationship Id="rId610" Type="http://schemas.openxmlformats.org/officeDocument/2006/relationships/oleObject" Target="embeddings/oleObject333.bin"/><Relationship Id="rId708" Type="http://schemas.openxmlformats.org/officeDocument/2006/relationships/oleObject" Target="embeddings/oleObject399.bin"/><Relationship Id="rId915" Type="http://schemas.openxmlformats.org/officeDocument/2006/relationships/oleObject" Target="embeddings/oleObject529.bin"/><Relationship Id="rId1240" Type="http://schemas.openxmlformats.org/officeDocument/2006/relationships/oleObject" Target="embeddings/oleObject683.bin"/><Relationship Id="rId1338" Type="http://schemas.openxmlformats.org/officeDocument/2006/relationships/oleObject" Target="embeddings/oleObject737.bin"/><Relationship Id="rId1545" Type="http://schemas.openxmlformats.org/officeDocument/2006/relationships/image" Target="media/image680.wmf"/><Relationship Id="rId1100" Type="http://schemas.openxmlformats.org/officeDocument/2006/relationships/image" Target="media/image484.wmf"/><Relationship Id="rId1405" Type="http://schemas.openxmlformats.org/officeDocument/2006/relationships/image" Target="media/image620.wmf"/><Relationship Id="rId1752" Type="http://schemas.openxmlformats.org/officeDocument/2006/relationships/image" Target="media/image794.wmf"/><Relationship Id="rId44" Type="http://schemas.openxmlformats.org/officeDocument/2006/relationships/oleObject" Target="embeddings/oleObject20.bin"/><Relationship Id="rId1612" Type="http://schemas.openxmlformats.org/officeDocument/2006/relationships/oleObject" Target="embeddings/oleObject882.bin"/><Relationship Id="rId1917" Type="http://schemas.openxmlformats.org/officeDocument/2006/relationships/image" Target="media/image87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4B7DA1-9C41-4804-ADBE-F18958480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12</TotalTime>
  <Pages>106</Pages>
  <Words>47427</Words>
  <Characters>270338</Characters>
  <Application>Microsoft Office Word</Application>
  <DocSecurity>0</DocSecurity>
  <Lines>2252</Lines>
  <Paragraphs>634</Paragraphs>
  <ScaleCrop>false</ScaleCrop>
  <HeadingPairs>
    <vt:vector size="2" baseType="variant">
      <vt:variant>
        <vt:lpstr>Title</vt:lpstr>
      </vt:variant>
      <vt:variant>
        <vt:i4>1</vt:i4>
      </vt:variant>
    </vt:vector>
  </HeadingPairs>
  <TitlesOfParts>
    <vt:vector size="1" baseType="lpstr">
      <vt:lpstr>3GPP TS 38.213</vt:lpstr>
    </vt:vector>
  </TitlesOfParts>
  <Company>ETSI</Company>
  <LinksUpToDate>false</LinksUpToDate>
  <CharactersWithSpaces>317131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38.213</dc:title>
  <dc:subject>Physical layer procedures for control (Release 15)</dc:subject>
  <dc:creator>Aris Papasakellariou - Samsung</dc:creator>
  <cp:keywords>NR, Layer 1</cp:keywords>
  <dc:description/>
  <cp:lastModifiedBy>MCC: CR0006</cp:lastModifiedBy>
  <cp:revision>3</cp:revision>
  <dcterms:created xsi:type="dcterms:W3CDTF">2018-09-25T14:58:00Z</dcterms:created>
  <dcterms:modified xsi:type="dcterms:W3CDTF">2018-09-25T15:08:00Z</dcterms:modified>
</cp:coreProperties>
</file>