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</w:t>
      </w:r>
      <w:r>
        <w:rPr>
          <w:rFonts w:hint="eastAsia"/>
          <w:lang w:val="en-US" w:eastAsia="zh-CN"/>
        </w:rPr>
        <w:t>：为研究生物学线粒体基因组科研人员提供便利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用户只需要给MitoZ提供原始下机数据（fastq文件），MitoZ便能够自动化地完成上述提到的分析任务，直接输出已完成注释的线粒体基因组（Genbank格式）和可视化结果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MitoZ使用了不同的方法来排除样本污染和核基因组中的线粒体序列（nuclear mitochondrial DNA segments (NUMTs)），从而挑选出正确的线粒体序列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91919"/>
          <w:spacing w:val="0"/>
          <w:sz w:val="28"/>
          <w:szCs w:val="28"/>
          <w:shd w:val="clear" w:fill="FFFFFF"/>
          <w:lang w:val="en-US" w:eastAsia="zh-CN"/>
        </w:rPr>
        <w:t>商业模式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  <w:t>接受用户打赏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4FF0E"/>
    <w:multiLevelType w:val="singleLevel"/>
    <w:tmpl w:val="85D4FF0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971AE"/>
    <w:rsid w:val="36E71A48"/>
    <w:rsid w:val="4F91488F"/>
    <w:rsid w:val="518F1DB9"/>
    <w:rsid w:val="606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2020-11-14T11:06:13Z</dcterms:created>
  <dc:creator>Samsung-PC</dc:creator>
  <cp:lastModifiedBy>年少不经事</cp:lastModifiedBy>
  <dcterms:modified xsi:type="dcterms:W3CDTF">2020-11-14T11:13:50Z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