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005E5" w14:textId="3A8B2BB3" w:rsidR="008B7B63" w:rsidRDefault="0022231F">
      <w:r>
        <w:rPr>
          <w:rFonts w:hint="eastAsia"/>
          <w:b/>
          <w:bCs/>
          <w:sz w:val="28"/>
          <w:szCs w:val="28"/>
        </w:rPr>
        <w:t>定位</w:t>
      </w:r>
      <w:r>
        <w:rPr>
          <w:rFonts w:hint="eastAsia"/>
          <w:sz w:val="28"/>
          <w:szCs w:val="28"/>
        </w:rPr>
        <w:t>：改进</w:t>
      </w:r>
      <w:r>
        <w:rPr>
          <w:rFonts w:asciiTheme="minorEastAsia" w:hAnsiTheme="minorEastAsia" w:cs="Arial" w:hint="eastAsia"/>
          <w:color w:val="191919"/>
          <w:sz w:val="28"/>
          <w:szCs w:val="28"/>
          <w:shd w:val="clear" w:color="auto" w:fill="FFFFFF"/>
        </w:rPr>
        <w:t>目前所有进行线粒体基因组注释的工具不能成功注释扁形虫的</w:t>
      </w:r>
      <w:r>
        <w:rPr>
          <w:rFonts w:asciiTheme="minorEastAsia" w:hAnsiTheme="minorEastAsia" w:cs="Arial" w:hint="eastAsia"/>
          <w:color w:val="191919"/>
          <w:sz w:val="28"/>
          <w:szCs w:val="28"/>
          <w:shd w:val="clear" w:color="auto" w:fill="FFFFFF"/>
        </w:rPr>
        <w:t>A</w:t>
      </w:r>
      <w:r>
        <w:rPr>
          <w:rFonts w:asciiTheme="minorEastAsia" w:hAnsiTheme="minorEastAsia" w:cs="Arial"/>
          <w:color w:val="191919"/>
          <w:sz w:val="28"/>
          <w:szCs w:val="28"/>
          <w:shd w:val="clear" w:color="auto" w:fill="FFFFFF"/>
        </w:rPr>
        <w:t>TP8</w:t>
      </w:r>
      <w:r>
        <w:rPr>
          <w:rFonts w:asciiTheme="minorEastAsia" w:hAnsiTheme="minorEastAsia" w:cs="Arial" w:hint="eastAsia"/>
          <w:color w:val="191919"/>
          <w:sz w:val="28"/>
          <w:szCs w:val="28"/>
          <w:shd w:val="clear" w:color="auto" w:fill="FFFFFF"/>
        </w:rPr>
        <w:t>基因的问题，</w:t>
      </w:r>
      <w:r>
        <w:rPr>
          <w:rFonts w:hint="eastAsia"/>
          <w:sz w:val="28"/>
          <w:szCs w:val="28"/>
        </w:rPr>
        <w:t>为</w:t>
      </w:r>
      <w:r w:rsidR="00A02606">
        <w:rPr>
          <w:rFonts w:hint="eastAsia"/>
          <w:sz w:val="28"/>
          <w:szCs w:val="28"/>
        </w:rPr>
        <w:t>生物学</w:t>
      </w:r>
      <w:r>
        <w:rPr>
          <w:rFonts w:hint="eastAsia"/>
          <w:sz w:val="28"/>
          <w:szCs w:val="28"/>
        </w:rPr>
        <w:t>科研人员</w:t>
      </w:r>
      <w:r>
        <w:rPr>
          <w:rFonts w:hint="eastAsia"/>
          <w:sz w:val="28"/>
          <w:szCs w:val="28"/>
        </w:rPr>
        <w:t>提</w:t>
      </w:r>
      <w:r>
        <w:rPr>
          <w:rFonts w:hint="eastAsia"/>
          <w:sz w:val="28"/>
          <w:szCs w:val="28"/>
        </w:rPr>
        <w:t>供</w:t>
      </w:r>
      <w:r w:rsidR="00A02606">
        <w:rPr>
          <w:rFonts w:hint="eastAsia"/>
          <w:sz w:val="28"/>
          <w:szCs w:val="28"/>
        </w:rPr>
        <w:t>注释</w:t>
      </w:r>
      <w:r w:rsidR="00B14173">
        <w:rPr>
          <w:rFonts w:hint="eastAsia"/>
          <w:sz w:val="28"/>
          <w:szCs w:val="28"/>
        </w:rPr>
        <w:t>正确且完全</w:t>
      </w:r>
      <w:r w:rsidR="00A02606">
        <w:rPr>
          <w:rFonts w:hint="eastAsia"/>
          <w:sz w:val="28"/>
          <w:szCs w:val="28"/>
        </w:rPr>
        <w:t>的线粒体基因组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使得用户能够把更多的时间和精力集中在</w:t>
      </w:r>
      <w:r w:rsidR="00A02606">
        <w:rPr>
          <w:rFonts w:hint="eastAsia"/>
          <w:sz w:val="28"/>
          <w:szCs w:val="28"/>
        </w:rPr>
        <w:t>后续</w:t>
      </w:r>
      <w:r>
        <w:rPr>
          <w:sz w:val="28"/>
          <w:szCs w:val="28"/>
        </w:rPr>
        <w:t>生物学问题研究上</w:t>
      </w:r>
      <w:r>
        <w:rPr>
          <w:sz w:val="28"/>
          <w:szCs w:val="28"/>
        </w:rPr>
        <w:t>。</w:t>
      </w:r>
    </w:p>
    <w:p w14:paraId="53BF0F83" w14:textId="409E3117" w:rsidR="008B7B63" w:rsidRDefault="0022231F">
      <w:r>
        <w:rPr>
          <w:rFonts w:hint="eastAsia"/>
          <w:b/>
          <w:bCs/>
          <w:sz w:val="28"/>
          <w:szCs w:val="28"/>
        </w:rPr>
        <w:t>商业机会</w:t>
      </w:r>
      <w:r w:rsidR="00B14173">
        <w:rPr>
          <w:rFonts w:hint="eastAsia"/>
        </w:rPr>
        <w:t>：</w:t>
      </w:r>
    </w:p>
    <w:p w14:paraId="122CD9F3" w14:textId="0FFDF7ED" w:rsidR="00A02606" w:rsidRDefault="0022231F" w:rsidP="00A0260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用户群主要定位于研究生物学线粒体基因组科研人员，用户群体足够</w:t>
      </w:r>
      <w:r w:rsidR="00A02606">
        <w:rPr>
          <w:rFonts w:hint="eastAsia"/>
          <w:sz w:val="28"/>
          <w:szCs w:val="28"/>
        </w:rPr>
        <w:t>集中</w:t>
      </w:r>
      <w:r>
        <w:rPr>
          <w:rFonts w:hint="eastAsia"/>
          <w:sz w:val="28"/>
          <w:szCs w:val="28"/>
        </w:rPr>
        <w:t>；</w:t>
      </w:r>
    </w:p>
    <w:p w14:paraId="0DF1A85C" w14:textId="77777777" w:rsidR="00B14173" w:rsidRDefault="00B14173" w:rsidP="00B14173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改进现有的基因组注释网站缺陷，为研究还原某地物种组成、研究物种系统发育以及物种进化等问题的科研人员提供高效、可靠的完全注释过的动物线粒体基因组。</w:t>
      </w:r>
    </w:p>
    <w:p w14:paraId="102E465F" w14:textId="0AD4917D" w:rsidR="008B7B63" w:rsidRPr="00B14173" w:rsidRDefault="0022231F" w:rsidP="00B14173">
      <w:pPr>
        <w:rPr>
          <w:sz w:val="28"/>
          <w:szCs w:val="28"/>
        </w:rPr>
      </w:pPr>
      <w:r w:rsidRPr="00B14173">
        <w:rPr>
          <w:rFonts w:ascii="Arial" w:eastAsia="宋体" w:hAnsi="Arial" w:cs="Arial" w:hint="eastAsia"/>
          <w:b/>
          <w:bCs/>
          <w:color w:val="191919"/>
          <w:sz w:val="28"/>
          <w:szCs w:val="28"/>
          <w:shd w:val="clear" w:color="auto" w:fill="FFFFFF"/>
        </w:rPr>
        <w:t>商业模式</w:t>
      </w:r>
      <w:r w:rsidR="00B14173">
        <w:rPr>
          <w:rFonts w:ascii="Arial" w:eastAsia="宋体" w:hAnsi="Arial" w:cs="Arial" w:hint="eastAsia"/>
          <w:b/>
          <w:bCs/>
          <w:color w:val="191919"/>
          <w:sz w:val="28"/>
          <w:szCs w:val="28"/>
          <w:shd w:val="clear" w:color="auto" w:fill="FFFFFF"/>
        </w:rPr>
        <w:t>：</w:t>
      </w:r>
    </w:p>
    <w:p w14:paraId="5A4E555F" w14:textId="77777777" w:rsidR="008B7B63" w:rsidRDefault="0022231F">
      <w:pPr>
        <w:numPr>
          <w:ilvl w:val="0"/>
          <w:numId w:val="2"/>
        </w:numPr>
        <w:ind w:left="840"/>
        <w:rPr>
          <w:rFonts w:ascii="Arial" w:eastAsia="宋体" w:hAnsi="Arial" w:cs="Arial"/>
          <w:color w:val="191919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color w:val="191919"/>
          <w:sz w:val="28"/>
          <w:szCs w:val="28"/>
          <w:shd w:val="clear" w:color="auto" w:fill="FFFFFF"/>
        </w:rPr>
        <w:t>接受用户打赏</w:t>
      </w:r>
    </w:p>
    <w:p w14:paraId="0A2DF375" w14:textId="66F3EE89" w:rsidR="008B7B63" w:rsidRDefault="0022231F">
      <w:pPr>
        <w:numPr>
          <w:ilvl w:val="0"/>
          <w:numId w:val="2"/>
        </w:numPr>
        <w:ind w:left="840"/>
        <w:rPr>
          <w:rFonts w:ascii="Arial" w:eastAsia="宋体" w:hAnsi="Arial" w:cs="Arial"/>
          <w:color w:val="191919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color w:val="191919"/>
          <w:sz w:val="28"/>
          <w:szCs w:val="28"/>
          <w:shd w:val="clear" w:color="auto" w:fill="FFFFFF"/>
        </w:rPr>
        <w:t>穿插广告，挣取广告费</w:t>
      </w:r>
    </w:p>
    <w:p w14:paraId="3712DD27" w14:textId="1ED30AD1" w:rsidR="00B314A3" w:rsidRPr="00B314A3" w:rsidRDefault="00B314A3" w:rsidP="00B314A3">
      <w:pPr>
        <w:numPr>
          <w:ilvl w:val="0"/>
          <w:numId w:val="2"/>
        </w:numPr>
        <w:ind w:left="840"/>
        <w:rPr>
          <w:rFonts w:ascii="Arial" w:eastAsia="宋体" w:hAnsi="Arial" w:cs="Arial"/>
          <w:color w:val="191919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color w:val="191919"/>
          <w:sz w:val="28"/>
          <w:szCs w:val="28"/>
          <w:shd w:val="clear" w:color="auto" w:fill="FFFFFF"/>
        </w:rPr>
        <w:t>对于部分数据的使用，收取版权费</w:t>
      </w:r>
    </w:p>
    <w:sectPr w:rsidR="00B314A3" w:rsidRPr="00B31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103B3" w14:textId="77777777" w:rsidR="0022231F" w:rsidRDefault="0022231F" w:rsidP="00B314A3">
      <w:r>
        <w:separator/>
      </w:r>
    </w:p>
  </w:endnote>
  <w:endnote w:type="continuationSeparator" w:id="0">
    <w:p w14:paraId="02E77727" w14:textId="77777777" w:rsidR="0022231F" w:rsidRDefault="0022231F" w:rsidP="00B3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AD9C9" w14:textId="77777777" w:rsidR="0022231F" w:rsidRDefault="0022231F" w:rsidP="00B314A3">
      <w:r>
        <w:separator/>
      </w:r>
    </w:p>
  </w:footnote>
  <w:footnote w:type="continuationSeparator" w:id="0">
    <w:p w14:paraId="52555537" w14:textId="77777777" w:rsidR="0022231F" w:rsidRDefault="0022231F" w:rsidP="00B3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5D4FF0E"/>
    <w:multiLevelType w:val="singleLevel"/>
    <w:tmpl w:val="85D4FF0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0AA115E"/>
    <w:multiLevelType w:val="singleLevel"/>
    <w:tmpl w:val="40AA115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02F9"/>
    <w:rsid w:val="0022231F"/>
    <w:rsid w:val="003102F9"/>
    <w:rsid w:val="003C59FA"/>
    <w:rsid w:val="00465A73"/>
    <w:rsid w:val="0053792D"/>
    <w:rsid w:val="00566DD3"/>
    <w:rsid w:val="00610891"/>
    <w:rsid w:val="00867071"/>
    <w:rsid w:val="008B7B63"/>
    <w:rsid w:val="00A02606"/>
    <w:rsid w:val="00B14173"/>
    <w:rsid w:val="00B314A3"/>
    <w:rsid w:val="0CB85EE0"/>
    <w:rsid w:val="321971AE"/>
    <w:rsid w:val="36E71A48"/>
    <w:rsid w:val="4F91488F"/>
    <w:rsid w:val="518F1DB9"/>
    <w:rsid w:val="5B8E3154"/>
    <w:rsid w:val="606E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981CDB"/>
  <w15:docId w15:val="{28832EE8-07D9-46C4-9E07-F1C948F1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paragraph" w:styleId="a3">
    <w:name w:val="header"/>
    <w:basedOn w:val="a"/>
    <w:link w:val="a4"/>
    <w:rsid w:val="00B3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314A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B3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314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Samsung-PC</dc:creator>
  <cp:lastModifiedBy>yuxin</cp:lastModifiedBy>
  <cp:revision>6</cp:revision>
  <dcterms:created xsi:type="dcterms:W3CDTF">2020-11-14T11:06:00Z</dcterms:created>
  <dcterms:modified xsi:type="dcterms:W3CDTF">2020-11-18T11:40:00Z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