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4.加密编码算法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常见加密编码等算法解析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MD5，SHA， ASC， 进制，时间戳，URL， BASE64，Unescape， AESP DES等</w:t>
      </w:r>
    </w:p>
    <w:p>
      <w:pPr>
        <w:pStyle w:val="ListParagraph"/>
        <w:numPr>
          <w:ilvl w:val="1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实例：加密格式</w:t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MD5格式（32位）与sha格式（40位）类似（数字加小写字母）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时间戳格式</w:t>
      </w: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（10位数字 ）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（一般以1开头）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26755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26755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url格式（%+2位数字）（可能有两次编码，但浏览器可能只解一次）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229064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29064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base64格式（明文有多长，密文就有多长）（严格区分大小写）（经常在后面出现“=”或“==”号）（经常在代码里，web里，参数里进行编码）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235409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54099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unescape格式（以%u开头，两位16进制数，1-&gt;31,a-&gt;61,反序排列，偶数和四的倍数以%u0000结尾）（主要在网站中运用）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36716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6716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AES格式（如果解密结果为乱码或不知所明的东西，有可能就是aes加密后的）</w:t>
      </w: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（加密结果可能出现斜杠）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257786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57786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50"/>
      </w:pPr>
      <w:r>
        <w:drawing>
          <wp:inline distT="0" distB="0" distL="0" distR="0">
            <wp:extent cx="3810000" cy="228043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28043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DES格式（加密结果与base64类似）</w:t>
      </w: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（加密结果可能出现+号）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常 见加密形式算法解析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直接加密，带salt，带密码，带偏移，带位数，带模式，带干扰，自定义组合等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常见解密方式(针对)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枚举，自定义逆向算法，可逆向</w:t>
      </w:r>
    </w:p>
    <w:p>
      <w:pPr>
        <w:pStyle w:val="ListParagraph"/>
        <w:numPr>
          <w:ilvl w:val="0"/>
          <w:numId w:val="3"/>
        </w:numPr>
      </w:pPr>
      <w:r>
        <w:rPr>
          <w:sz w:val="32"/>
          <w:szCs w:val="32"/>
          <w:rFonts w:ascii="Microsoft YaHei" w:cs="Microsoft YaHei" w:eastAsia="Microsoft YaHei" w:hAnsi="Microsoft YaHei"/>
        </w:rPr>
        <w:t xml:space="preserve">了解常规加密算法的特性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长度位数，字符规律，代码分析，搜索获取等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MQ== 表示base加密后的1</w:t>
      </w: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3nctx1qrv92hr23jza6spt.png"/><Relationship Id="rId8" Type="http://schemas.openxmlformats.org/officeDocument/2006/relationships/image" Target="media/zcms5z37wouxqk980r6zl.png"/><Relationship Id="rId9" Type="http://schemas.openxmlformats.org/officeDocument/2006/relationships/image" Target="media/40dvp6gyzi5lnfisgj3jw.png"/><Relationship Id="rId10" Type="http://schemas.openxmlformats.org/officeDocument/2006/relationships/image" Target="media/z0n97w7hp1g1lda53wunin.png"/><Relationship Id="rId11" Type="http://schemas.openxmlformats.org/officeDocument/2006/relationships/image" Target="media/m2nm22liz7btd12y2tm2a.png"/><Relationship Id="rId12" Type="http://schemas.openxmlformats.org/officeDocument/2006/relationships/image" Target="media/heapms7jmu9d5jn843mwd.png"/><Relationship Id="rId13" Type="http://schemas.openxmlformats.org/officeDocument/2006/relationships/image" Target="media/uld8h4pxvhz5ooyqj4oo.png"/><Relationship Id="rId14" Type="http://schemas.openxmlformats.org/officeDocument/2006/relationships/image" Target="media/h2gsnjwpx0vk31sb9gsrw.png"/><Relationship Id="rId15" Type="http://schemas.openxmlformats.org/officeDocument/2006/relationships/image" Target="media/nw8niewcg5d8j3t4kdgfv9.png"/><Relationship Id="rId16" Type="http://schemas.openxmlformats.org/officeDocument/2006/relationships/image" Target="media/0jsp207c5r5tqmr44zesrj.png"/><Relationship Id="rId17" Type="http://schemas.openxmlformats.org/officeDocument/2006/relationships/image" Target="media/1kiuypyma22c13bn33jci.png"/><Relationship Id="rId18" Type="http://schemas.openxmlformats.org/officeDocument/2006/relationships/image" Target="media/qsxd1amm6w30bdq6xz5xc.png"/><Relationship Id="rId19" Type="http://schemas.openxmlformats.org/officeDocument/2006/relationships/image" Target="media/mi0xg3fla1k1rrsd1rpc2s.png"/><Relationship Id="rId20" Type="http://schemas.openxmlformats.org/officeDocument/2006/relationships/image" Target="media/dctjf28xzju214px853b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4.加密编码算法</dc:title>
  <dcterms:created xsi:type="dcterms:W3CDTF">2021-06-26T18:22:12Z</dcterms:created>
  <dcterms:modified xsi:type="dcterms:W3CDTF">2021-06-26T18:22:12Z</dcterms:modified>
</cp:coreProperties>
</file>