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团购自提 临时加购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STORE05，SUP29，SKU217、SKU218。场景：团购自提 / 临时加购。本件为供货附件，用途是明确本次商业决定、证据与未授权边界。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模拟：团购备货按订单确认的门店与时段，客户聊天意向不直接排产。</w:t>
      </w:r>
    </w:p>
    <w:p>
      <w:pPr>
        <w:pStyle w:val="Heading1"/>
      </w:pPr>
      <w:r>
        <w:t>适用条件与处置</w:t>
      </w:r>
    </w:p>
    <w:p>
      <w:r>
        <w:t>模拟：当提货时追加购买但团购已截单时，采购要求供方在回执中明确：新增单按当时适用报价处理。未得到范围确认的行仍是待协商，不因门店已经着急用货就改成已履约。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团购确认和新增订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模拟：团购优惠不自动延伸至现场加购。真实厂商、行业和法律要求应另查可核实原始指引；这里没有生成相关阈值。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29为STORE05提供SKU217和SKU218；这只是本场景供货联系。本供货附件适用于这两个商品的团购自提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