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模拟 / SYNTHETIC — fictional K0 evaluation fixture</w:t>
      </w:r>
    </w:p>
    <w:p>
      <w:pPr>
        <w:pStyle w:val="Title"/>
      </w:pPr>
      <w:r>
        <w:t>早餐演练沟通纪要</w:t>
      </w:r>
    </w:p>
    <w:p>
      <w:r>
        <w:t>E-STORE | K0-R02-v1</w:t>
      </w:r>
    </w:p>
    <w:p>
      <w:pPr>
        <w:pStyle w:val="Heading1"/>
      </w:pPr>
      <w:r>
        <w:t>[section:1] 演练事实 / Trial facts</w:t>
      </w:r>
    </w:p>
    <w:p>
      <w:r>
        <w:t>9月4日演练发现陈列卡缺少开封时间栏，店长在当日确认补栏。The September 4 trial identified missing opening-time fields; the manager approved adding them.</w:t>
      </w:r>
    </w:p>
    <w:p>
      <w:pPr>
        <w:pStyle w:val="Heading1"/>
      </w:pPr>
      <w:r>
        <w:t>[section:2] 准备判断 / Readiness opinion</w:t>
      </w:r>
    </w:p>
    <w:p>
      <w:r>
        <w:t>店员判断新卡能减少过期误用，但未做对照统计，不能报告改善百分比。The expected reduction in misuse has not been measured.</w:t>
      </w:r>
    </w:p>
    <w:p>
      <w:pPr>
        <w:pStyle w:val="Heading1"/>
      </w:pPr>
      <w:r>
        <w:t>[section:3] 关联 / Link</w:t>
      </w:r>
    </w:p>
    <w:p>
      <w:r>
        <w:t>本纪要适用于 E-MISSION-BREAKFAST 的陈列检查，不修改正式需求或到货日期。Applies to breakfast display checks; does not amend demand or delivery 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定位 / Locator</w:t>
            </w:r>
          </w:p>
        </w:tc>
        <w:tc>
          <w:tcPr>
            <w:tcW w:type="dxa" w:w="4320"/>
          </w:tcPr>
          <w:p>
            <w:r>
              <w:t>操作核对 / Operational check</w:t>
            </w:r>
          </w:p>
        </w:tc>
      </w:tr>
      <w:tr>
        <w:tc>
          <w:tcPr>
            <w:tcW w:type="dxa" w:w="4320"/>
          </w:tcPr>
          <w:p>
            <w:r>
              <w:t>section:1 演练事实 / Trial facts</w:t>
            </w:r>
          </w:p>
        </w:tc>
        <w:tc>
          <w:tcPr>
            <w:tcW w:type="dxa" w:w="4320"/>
          </w:tcPr>
          <w:p>
            <w:r>
              <w:t>9月4日演练发现陈列卡缺少开封时间栏，店长在当日确认补栏。The September 4 trial identified missing opening-time fields; the manager approved adding them.</w:t>
            </w:r>
          </w:p>
        </w:tc>
      </w:tr>
      <w:tr>
        <w:tc>
          <w:tcPr>
            <w:tcW w:type="dxa" w:w="4320"/>
          </w:tcPr>
          <w:p>
            <w:r>
              <w:t>section:2 准备判断 / Readiness opinion</w:t>
            </w:r>
          </w:p>
        </w:tc>
        <w:tc>
          <w:tcPr>
            <w:tcW w:type="dxa" w:w="4320"/>
          </w:tcPr>
          <w:p>
            <w:r>
              <w:t>店员判断新卡能减少过期误用，但未做对照统计，不能报告改善百分比。The expected reduction in misuse has not been measured.</w:t>
            </w:r>
          </w:p>
        </w:tc>
      </w:tr>
      <w:tr>
        <w:tc>
          <w:tcPr>
            <w:tcW w:type="dxa" w:w="4320"/>
          </w:tcPr>
          <w:p>
            <w:r>
              <w:t>section:3 关联 / Link</w:t>
            </w:r>
          </w:p>
        </w:tc>
        <w:tc>
          <w:tcPr>
            <w:tcW w:type="dxa" w:w="4320"/>
          </w:tcPr>
          <w:p>
            <w:r>
              <w:t>本纪要适用于 E-MISSION-BREAKFAST 的陈列检查，不修改正式需求或到货日期。Applies to breakfast display checks; does not amend demand or delivery dates.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fictional K0 fixtures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