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2602" w:rsidRDefault="00E62602" w:rsidP="00E07427">
      <w:pPr>
        <w:pStyle w:val="1"/>
      </w:pPr>
      <w:r>
        <w:rPr>
          <w:rFonts w:hint="eastAsia"/>
        </w:rPr>
        <w:t>内存地址</w:t>
      </w:r>
    </w:p>
    <w:p w:rsidR="00E62602" w:rsidRDefault="00E62602" w:rsidP="00E62602">
      <w:r>
        <w:rPr>
          <w:rFonts w:hint="eastAsia"/>
          <w:noProof/>
        </w:rPr>
        <w:drawing>
          <wp:inline distT="0" distB="0" distL="0" distR="0">
            <wp:extent cx="5274310" cy="1217757"/>
            <wp:effectExtent l="19050" t="0" r="2540" b="0"/>
            <wp:docPr id="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177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69EF" w:rsidRDefault="008B69EF" w:rsidP="00E62602">
      <w:r w:rsidRPr="008B69EF">
        <w:rPr>
          <w:rFonts w:hint="eastAsia"/>
          <w:noProof/>
        </w:rPr>
        <w:drawing>
          <wp:inline distT="0" distB="0" distL="0" distR="0">
            <wp:extent cx="1808905" cy="2324100"/>
            <wp:effectExtent l="19050" t="0" r="845" b="0"/>
            <wp:docPr id="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8905" cy="2324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2602" w:rsidRDefault="00E62602"/>
    <w:p w:rsidR="00E62602" w:rsidRDefault="00E62602">
      <w:r w:rsidRPr="00E62602">
        <w:rPr>
          <w:rFonts w:hint="eastAsia"/>
        </w:rPr>
        <w:t>逻辑地址</w:t>
      </w:r>
    </w:p>
    <w:p w:rsidR="00FD253F" w:rsidRDefault="00E62602">
      <w:r>
        <w:rPr>
          <w:rFonts w:hint="eastAsia"/>
        </w:rPr>
        <w:t>每个逻辑地址都由一个段和偏移量组成：</w:t>
      </w:r>
      <w:r>
        <w:rPr>
          <w:rFonts w:hint="eastAsia"/>
        </w:rPr>
        <w:t>CS + offset</w:t>
      </w:r>
    </w:p>
    <w:p w:rsidR="00E62602" w:rsidRDefault="00E62602" w:rsidP="00E62602"/>
    <w:p w:rsidR="00E62602" w:rsidRDefault="00E62602" w:rsidP="00E62602">
      <w:r>
        <w:rPr>
          <w:rFonts w:hint="eastAsia"/>
        </w:rPr>
        <w:t>线性地址</w:t>
      </w:r>
      <w:r>
        <w:rPr>
          <w:rFonts w:hint="eastAsia"/>
        </w:rPr>
        <w:t xml:space="preserve"> </w:t>
      </w:r>
    </w:p>
    <w:p w:rsidR="00E62602" w:rsidRDefault="00E62602" w:rsidP="00E62602">
      <w:r>
        <w:rPr>
          <w:rFonts w:hint="eastAsia"/>
        </w:rPr>
        <w:t>线性地址是一个</w:t>
      </w:r>
      <w:r>
        <w:rPr>
          <w:rFonts w:hint="eastAsia"/>
        </w:rPr>
        <w:t xml:space="preserve"> 32 </w:t>
      </w:r>
      <w:r>
        <w:rPr>
          <w:rFonts w:hint="eastAsia"/>
        </w:rPr>
        <w:t>位的无符号整数，可以表达高达</w:t>
      </w:r>
      <w:r>
        <w:rPr>
          <w:rFonts w:hint="eastAsia"/>
        </w:rPr>
        <w:t xml:space="preserve"> 4GB</w:t>
      </w:r>
      <w:r>
        <w:rPr>
          <w:rFonts w:hint="eastAsia"/>
        </w:rPr>
        <w:t>的地址。通常用</w:t>
      </w:r>
      <w:r>
        <w:rPr>
          <w:rFonts w:hint="eastAsia"/>
        </w:rPr>
        <w:t xml:space="preserve"> 16 </w:t>
      </w:r>
      <w:r>
        <w:rPr>
          <w:rFonts w:hint="eastAsia"/>
        </w:rPr>
        <w:t>进制表示线性地址，其取值范围为</w:t>
      </w:r>
      <w:r>
        <w:rPr>
          <w:rFonts w:hint="eastAsia"/>
        </w:rPr>
        <w:t xml:space="preserve"> 0x00000000</w:t>
      </w:r>
      <w:r>
        <w:rPr>
          <w:rFonts w:hint="eastAsia"/>
        </w:rPr>
        <w:t>～</w:t>
      </w:r>
      <w:r>
        <w:rPr>
          <w:rFonts w:hint="eastAsia"/>
        </w:rPr>
        <w:t>0xffffffff</w:t>
      </w:r>
      <w:r>
        <w:rPr>
          <w:rFonts w:hint="eastAsia"/>
        </w:rPr>
        <w:t>。</w:t>
      </w:r>
    </w:p>
    <w:p w:rsidR="00E62602" w:rsidRDefault="00E62602" w:rsidP="00E62602"/>
    <w:p w:rsidR="00E62602" w:rsidRDefault="00E62602" w:rsidP="00E62602">
      <w:r>
        <w:rPr>
          <w:rFonts w:hint="eastAsia"/>
        </w:rPr>
        <w:t>物理地址</w:t>
      </w:r>
    </w:p>
    <w:p w:rsidR="00E62602" w:rsidRDefault="00E62602" w:rsidP="00E62602">
      <w:r>
        <w:rPr>
          <w:rFonts w:hint="eastAsia"/>
        </w:rPr>
        <w:t>物理地址是内存单元的实际地址，用于芯片级内存单元寻址。物理地址也由</w:t>
      </w:r>
      <w:r>
        <w:rPr>
          <w:rFonts w:hint="eastAsia"/>
        </w:rPr>
        <w:t xml:space="preserve"> 32 </w:t>
      </w:r>
      <w:r>
        <w:rPr>
          <w:rFonts w:hint="eastAsia"/>
        </w:rPr>
        <w:t>位无符</w:t>
      </w:r>
    </w:p>
    <w:p w:rsidR="00E62602" w:rsidRDefault="00E62602">
      <w:r>
        <w:rPr>
          <w:rFonts w:hint="eastAsia"/>
        </w:rPr>
        <w:t>号整数表示。</w:t>
      </w:r>
    </w:p>
    <w:p w:rsidR="00E62602" w:rsidRDefault="00E62602"/>
    <w:p w:rsidR="008B69EF" w:rsidRDefault="008B69EF" w:rsidP="00E07427">
      <w:pPr>
        <w:pStyle w:val="2"/>
      </w:pPr>
      <w:r>
        <w:rPr>
          <w:rFonts w:hint="eastAsia"/>
        </w:rPr>
        <w:t>分页机制</w:t>
      </w:r>
    </w:p>
    <w:p w:rsidR="00E62602" w:rsidRDefault="008B69EF" w:rsidP="008B69EF">
      <w:r>
        <w:rPr>
          <w:rFonts w:hint="eastAsia"/>
        </w:rPr>
        <w:tab/>
      </w:r>
      <w:r>
        <w:rPr>
          <w:rFonts w:hint="eastAsia"/>
        </w:rPr>
        <w:t>分页机制把整个线性地址空间及整个物理地址空间都看成由页组成，在线性地址空间中的任何一页，可以映射为物理地址空间中的任何一页。</w:t>
      </w:r>
    </w:p>
    <w:p w:rsidR="008B69EF" w:rsidRDefault="008B69EF" w:rsidP="008B69EF">
      <w:r>
        <w:rPr>
          <w:rFonts w:hint="eastAsia"/>
        </w:rPr>
        <w:tab/>
      </w:r>
      <w:r w:rsidRPr="008B69EF">
        <w:rPr>
          <w:rFonts w:hint="eastAsia"/>
        </w:rPr>
        <w:t>分</w:t>
      </w:r>
      <w:r>
        <w:rPr>
          <w:rFonts w:hint="eastAsia"/>
        </w:rPr>
        <w:t>页是将程序分成若干相同大小的页，</w:t>
      </w:r>
      <w:r>
        <w:rPr>
          <w:rFonts w:hint="eastAsia"/>
        </w:rPr>
        <w:t xml:space="preserve"> </w:t>
      </w:r>
      <w:r>
        <w:rPr>
          <w:rFonts w:hint="eastAsia"/>
        </w:rPr>
        <w:t>每页</w:t>
      </w:r>
      <w:r>
        <w:rPr>
          <w:rFonts w:hint="eastAsia"/>
        </w:rPr>
        <w:t xml:space="preserve"> 4K </w:t>
      </w:r>
      <w:r>
        <w:rPr>
          <w:rFonts w:hint="eastAsia"/>
        </w:rPr>
        <w:t>个字节。</w:t>
      </w:r>
      <w:r>
        <w:rPr>
          <w:rFonts w:hint="eastAsia"/>
        </w:rPr>
        <w:t xml:space="preserve"> </w:t>
      </w:r>
      <w:r>
        <w:rPr>
          <w:rFonts w:hint="eastAsia"/>
        </w:rPr>
        <w:t>如果不允许分页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CR0</w:t>
      </w:r>
      <w:r>
        <w:rPr>
          <w:rFonts w:hint="eastAsia"/>
        </w:rPr>
        <w:t>的最高位置</w:t>
      </w:r>
      <w:r>
        <w:rPr>
          <w:rFonts w:hint="eastAsia"/>
        </w:rPr>
        <w:t xml:space="preserve"> 0</w:t>
      </w:r>
      <w:r>
        <w:rPr>
          <w:rFonts w:hint="eastAsia"/>
        </w:rPr>
        <w:t>），那么经过段机制转化而来的</w:t>
      </w:r>
      <w:r>
        <w:rPr>
          <w:rFonts w:hint="eastAsia"/>
        </w:rPr>
        <w:t xml:space="preserve"> 32 </w:t>
      </w:r>
      <w:r>
        <w:rPr>
          <w:rFonts w:hint="eastAsia"/>
        </w:rPr>
        <w:t>位线性地址就是物理地址。但如果允许分页（</w:t>
      </w:r>
      <w:r>
        <w:rPr>
          <w:rFonts w:hint="eastAsia"/>
        </w:rPr>
        <w:t xml:space="preserve">CR0 </w:t>
      </w:r>
      <w:r>
        <w:rPr>
          <w:rFonts w:hint="eastAsia"/>
        </w:rPr>
        <w:t>的最高位置</w:t>
      </w:r>
      <w:r>
        <w:rPr>
          <w:rFonts w:hint="eastAsia"/>
        </w:rPr>
        <w:t xml:space="preserve"> 1</w:t>
      </w:r>
      <w:r>
        <w:rPr>
          <w:rFonts w:hint="eastAsia"/>
        </w:rPr>
        <w:t>），就要将</w:t>
      </w:r>
      <w:r>
        <w:rPr>
          <w:rFonts w:hint="eastAsia"/>
        </w:rPr>
        <w:t xml:space="preserve"> 32 </w:t>
      </w:r>
      <w:r>
        <w:rPr>
          <w:rFonts w:hint="eastAsia"/>
        </w:rPr>
        <w:t>位线性地址通过一个</w:t>
      </w:r>
      <w:r w:rsidRPr="008B69EF">
        <w:rPr>
          <w:rFonts w:hint="eastAsia"/>
          <w:b/>
          <w:color w:val="FF0000"/>
        </w:rPr>
        <w:t>两级表格结构</w:t>
      </w:r>
      <w:r>
        <w:rPr>
          <w:rFonts w:hint="eastAsia"/>
        </w:rPr>
        <w:t>转化成物理地址。</w:t>
      </w:r>
    </w:p>
    <w:p w:rsidR="008B69EF" w:rsidRDefault="008B69EF" w:rsidP="008B69EF">
      <w:r>
        <w:rPr>
          <w:rFonts w:hint="eastAsia"/>
        </w:rPr>
        <w:lastRenderedPageBreak/>
        <w:tab/>
      </w:r>
      <w:r>
        <w:rPr>
          <w:rFonts w:hint="eastAsia"/>
        </w:rPr>
        <w:t>两级表结构的第一级称为</w:t>
      </w:r>
      <w:r w:rsidRPr="008B69EF">
        <w:rPr>
          <w:rFonts w:hint="eastAsia"/>
          <w:b/>
          <w:color w:val="FF0000"/>
        </w:rPr>
        <w:t>页目录</w:t>
      </w:r>
      <w:r>
        <w:rPr>
          <w:rFonts w:hint="eastAsia"/>
        </w:rPr>
        <w:t>，存储在一个</w:t>
      </w:r>
      <w:r>
        <w:rPr>
          <w:rFonts w:hint="eastAsia"/>
        </w:rPr>
        <w:t xml:space="preserve"> 4K </w:t>
      </w:r>
      <w:r>
        <w:rPr>
          <w:rFonts w:hint="eastAsia"/>
        </w:rPr>
        <w:t>字节的页面中。页目录表共有</w:t>
      </w:r>
      <w:r w:rsidRPr="005F5000">
        <w:rPr>
          <w:rFonts w:hint="eastAsia"/>
          <w:b/>
          <w:color w:val="FF0000"/>
        </w:rPr>
        <w:t xml:space="preserve"> 1K </w:t>
      </w:r>
      <w:r w:rsidRPr="005F5000">
        <w:rPr>
          <w:rFonts w:hint="eastAsia"/>
          <w:b/>
          <w:color w:val="FF0000"/>
        </w:rPr>
        <w:t>个表项</w:t>
      </w:r>
      <w:r>
        <w:rPr>
          <w:rFonts w:hint="eastAsia"/>
        </w:rPr>
        <w:t>，每个</w:t>
      </w:r>
      <w:r w:rsidRPr="005F5000">
        <w:rPr>
          <w:rFonts w:hint="eastAsia"/>
          <w:b/>
          <w:color w:val="FF0000"/>
        </w:rPr>
        <w:t>表项为</w:t>
      </w:r>
      <w:r w:rsidRPr="005F5000">
        <w:rPr>
          <w:rFonts w:hint="eastAsia"/>
          <w:b/>
          <w:color w:val="FF0000"/>
        </w:rPr>
        <w:t xml:space="preserve"> 4 </w:t>
      </w:r>
      <w:r w:rsidRPr="005F5000">
        <w:rPr>
          <w:rFonts w:hint="eastAsia"/>
          <w:b/>
          <w:color w:val="FF0000"/>
        </w:rPr>
        <w:t>个字节</w:t>
      </w:r>
      <w:r>
        <w:rPr>
          <w:rFonts w:hint="eastAsia"/>
        </w:rPr>
        <w:t>，并指向第二级表。线性地址的最高</w:t>
      </w:r>
      <w:r>
        <w:rPr>
          <w:rFonts w:hint="eastAsia"/>
        </w:rPr>
        <w:t xml:space="preserve"> 10 </w:t>
      </w:r>
      <w:r>
        <w:rPr>
          <w:rFonts w:hint="eastAsia"/>
        </w:rPr>
        <w:t>位（即位</w:t>
      </w:r>
      <w:r>
        <w:rPr>
          <w:rFonts w:hint="eastAsia"/>
        </w:rPr>
        <w:t xml:space="preserve"> 31</w:t>
      </w:r>
      <w:r>
        <w:rPr>
          <w:rFonts w:hint="eastAsia"/>
        </w:rPr>
        <w:t>～位</w:t>
      </w:r>
      <w:r>
        <w:rPr>
          <w:rFonts w:hint="eastAsia"/>
        </w:rPr>
        <w:t xml:space="preserve"> 22</w:t>
      </w:r>
      <w:r>
        <w:rPr>
          <w:rFonts w:hint="eastAsia"/>
        </w:rPr>
        <w:t>）用来产生第一级的索引，由索引得到的表项中，指定并选择了</w:t>
      </w:r>
      <w:r>
        <w:rPr>
          <w:rFonts w:hint="eastAsia"/>
        </w:rPr>
        <w:t xml:space="preserve"> 1K </w:t>
      </w:r>
      <w:r>
        <w:rPr>
          <w:rFonts w:hint="eastAsia"/>
        </w:rPr>
        <w:t>个二级表中的一个表。</w:t>
      </w:r>
    </w:p>
    <w:p w:rsidR="008B69EF" w:rsidRDefault="008B69EF" w:rsidP="008B69EF">
      <w:r>
        <w:rPr>
          <w:rFonts w:hint="eastAsia"/>
        </w:rPr>
        <w:tab/>
      </w:r>
      <w:r>
        <w:rPr>
          <w:rFonts w:hint="eastAsia"/>
        </w:rPr>
        <w:t>两级表结构的第二级称为</w:t>
      </w:r>
      <w:r w:rsidRPr="008B69EF">
        <w:rPr>
          <w:rFonts w:hint="eastAsia"/>
          <w:b/>
          <w:color w:val="FF0000"/>
        </w:rPr>
        <w:t>页表</w:t>
      </w:r>
      <w:r>
        <w:rPr>
          <w:rFonts w:hint="eastAsia"/>
        </w:rPr>
        <w:t>，也刚好存储在一个</w:t>
      </w:r>
      <w:r>
        <w:rPr>
          <w:rFonts w:hint="eastAsia"/>
        </w:rPr>
        <w:t xml:space="preserve"> 4K </w:t>
      </w:r>
      <w:r>
        <w:rPr>
          <w:rFonts w:hint="eastAsia"/>
        </w:rPr>
        <w:t>字节的页面中，包含</w:t>
      </w:r>
      <w:r>
        <w:rPr>
          <w:rFonts w:hint="eastAsia"/>
        </w:rPr>
        <w:t xml:space="preserve"> </w:t>
      </w:r>
      <w:r w:rsidRPr="005F5000">
        <w:rPr>
          <w:rFonts w:hint="eastAsia"/>
          <w:b/>
          <w:color w:val="FF0000"/>
        </w:rPr>
        <w:t xml:space="preserve">1K </w:t>
      </w:r>
      <w:r w:rsidRPr="005F5000">
        <w:rPr>
          <w:rFonts w:hint="eastAsia"/>
          <w:b/>
          <w:color w:val="FF0000"/>
        </w:rPr>
        <w:t>个字节的表项</w:t>
      </w:r>
      <w:r>
        <w:rPr>
          <w:rFonts w:hint="eastAsia"/>
        </w:rPr>
        <w:t>，每个表项包含一个页的物理基地址。第二级页表由线性地址的中间</w:t>
      </w:r>
      <w:r>
        <w:rPr>
          <w:rFonts w:hint="eastAsia"/>
        </w:rPr>
        <w:t xml:space="preserve"> 10 </w:t>
      </w:r>
      <w:r>
        <w:rPr>
          <w:rFonts w:hint="eastAsia"/>
        </w:rPr>
        <w:t>位（即位</w:t>
      </w:r>
      <w:r>
        <w:rPr>
          <w:rFonts w:hint="eastAsia"/>
        </w:rPr>
        <w:t xml:space="preserve"> 21~</w:t>
      </w:r>
      <w:r>
        <w:rPr>
          <w:rFonts w:hint="eastAsia"/>
        </w:rPr>
        <w:t>位</w:t>
      </w:r>
      <w:r>
        <w:rPr>
          <w:rFonts w:hint="eastAsia"/>
        </w:rPr>
        <w:t>12</w:t>
      </w:r>
      <w:r>
        <w:rPr>
          <w:rFonts w:hint="eastAsia"/>
        </w:rPr>
        <w:t>）进行索引，以获得包含页的物理地址的页表项，这个物理地址的高</w:t>
      </w:r>
      <w:r>
        <w:rPr>
          <w:rFonts w:hint="eastAsia"/>
        </w:rPr>
        <w:t xml:space="preserve"> 20 </w:t>
      </w:r>
      <w:r>
        <w:rPr>
          <w:rFonts w:hint="eastAsia"/>
        </w:rPr>
        <w:t>位与线性地址的低</w:t>
      </w:r>
      <w:r>
        <w:rPr>
          <w:rFonts w:hint="eastAsia"/>
        </w:rPr>
        <w:t xml:space="preserve">12 </w:t>
      </w:r>
      <w:r>
        <w:rPr>
          <w:rFonts w:hint="eastAsia"/>
        </w:rPr>
        <w:t>位形成了最后的物理地址，</w:t>
      </w:r>
      <w:r>
        <w:rPr>
          <w:rFonts w:hint="eastAsia"/>
        </w:rPr>
        <w:t xml:space="preserve"> </w:t>
      </w:r>
      <w:r>
        <w:rPr>
          <w:rFonts w:hint="eastAsia"/>
        </w:rPr>
        <w:t>也就是页转化过程输出的物理地址。</w:t>
      </w:r>
    </w:p>
    <w:p w:rsidR="008B69EF" w:rsidRDefault="008B69EF" w:rsidP="008B69EF">
      <w:r>
        <w:rPr>
          <w:rFonts w:hint="eastAsia"/>
          <w:noProof/>
        </w:rPr>
        <w:drawing>
          <wp:inline distT="0" distB="0" distL="0" distR="0">
            <wp:extent cx="4295775" cy="3067050"/>
            <wp:effectExtent l="1905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3067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69EF" w:rsidRPr="008B69EF" w:rsidRDefault="005F5000" w:rsidP="008B69EF">
      <w:r>
        <w:rPr>
          <w:rFonts w:hint="eastAsia"/>
          <w:noProof/>
        </w:rPr>
        <w:drawing>
          <wp:inline distT="0" distB="0" distL="0" distR="0">
            <wp:extent cx="5267325" cy="2609850"/>
            <wp:effectExtent l="19050" t="0" r="952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609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2602" w:rsidRDefault="00E754B0">
      <w:r>
        <w:rPr>
          <w:rFonts w:hint="eastAsia"/>
          <w:noProof/>
        </w:rPr>
        <w:lastRenderedPageBreak/>
        <w:drawing>
          <wp:inline distT="0" distB="0" distL="0" distR="0">
            <wp:extent cx="4953000" cy="2124075"/>
            <wp:effectExtent l="1905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2124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2602" w:rsidRDefault="00E07427" w:rsidP="00E07427">
      <w:pPr>
        <w:pStyle w:val="2"/>
      </w:pPr>
      <w:r>
        <w:rPr>
          <w:rFonts w:hint="eastAsia"/>
        </w:rPr>
        <w:t>扩展分页</w:t>
      </w:r>
    </w:p>
    <w:p w:rsidR="00E07427" w:rsidRDefault="00E07427">
      <w:r>
        <w:rPr>
          <w:rFonts w:hint="eastAsia"/>
        </w:rPr>
        <w:tab/>
      </w:r>
      <w:r w:rsidRPr="00E07427">
        <w:rPr>
          <w:rFonts w:hint="eastAsia"/>
        </w:rPr>
        <w:t>允许页的大小为</w:t>
      </w:r>
      <w:r w:rsidRPr="00E07427">
        <w:rPr>
          <w:rFonts w:hint="eastAsia"/>
        </w:rPr>
        <w:t xml:space="preserve"> 4MB</w:t>
      </w:r>
      <w:r>
        <w:rPr>
          <w:rFonts w:hint="eastAsia"/>
        </w:rPr>
        <w:t>。非扩展分页的也大小为</w:t>
      </w:r>
      <w:r>
        <w:rPr>
          <w:rFonts w:hint="eastAsia"/>
        </w:rPr>
        <w:t>4K</w:t>
      </w:r>
      <w:r>
        <w:rPr>
          <w:rFonts w:hint="eastAsia"/>
        </w:rPr>
        <w:t>。</w:t>
      </w:r>
    </w:p>
    <w:p w:rsidR="00E07427" w:rsidRPr="00E07427" w:rsidRDefault="00E07427"/>
    <w:p w:rsidR="00E62602" w:rsidRDefault="00E07427" w:rsidP="00E07427">
      <w:r>
        <w:rPr>
          <w:rFonts w:hint="eastAsia"/>
        </w:rPr>
        <w:tab/>
      </w:r>
      <w:r>
        <w:rPr>
          <w:rFonts w:hint="eastAsia"/>
        </w:rPr>
        <w:t>在扩展分页的情况下，分页机制把</w:t>
      </w:r>
      <w:r>
        <w:rPr>
          <w:rFonts w:hint="eastAsia"/>
        </w:rPr>
        <w:t xml:space="preserve"> 32 </w:t>
      </w:r>
      <w:r>
        <w:rPr>
          <w:rFonts w:hint="eastAsia"/>
        </w:rPr>
        <w:t>位线性地址分成两个域：最高</w:t>
      </w:r>
      <w:r>
        <w:rPr>
          <w:rFonts w:hint="eastAsia"/>
        </w:rPr>
        <w:t xml:space="preserve"> 10 </w:t>
      </w:r>
      <w:r>
        <w:rPr>
          <w:rFonts w:hint="eastAsia"/>
        </w:rPr>
        <w:t>位的目录域和其余</w:t>
      </w:r>
      <w:r>
        <w:rPr>
          <w:rFonts w:hint="eastAsia"/>
        </w:rPr>
        <w:t xml:space="preserve"> 22 </w:t>
      </w:r>
      <w:r>
        <w:rPr>
          <w:rFonts w:hint="eastAsia"/>
        </w:rPr>
        <w:t>位的偏移量。</w:t>
      </w:r>
    </w:p>
    <w:p w:rsidR="00E62602" w:rsidRDefault="00E07427">
      <w:r>
        <w:rPr>
          <w:rFonts w:hint="eastAsia"/>
          <w:noProof/>
        </w:rPr>
        <w:drawing>
          <wp:inline distT="0" distB="0" distL="0" distR="0">
            <wp:extent cx="3324225" cy="2990850"/>
            <wp:effectExtent l="19050" t="0" r="9525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299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4717" w:rsidRDefault="00004717" w:rsidP="00004717">
      <w:pPr>
        <w:pStyle w:val="2"/>
      </w:pPr>
      <w:r>
        <w:rPr>
          <w:rFonts w:hint="eastAsia"/>
        </w:rPr>
        <w:t>页面高速缓存</w:t>
      </w:r>
    </w:p>
    <w:p w:rsidR="00E62602" w:rsidRDefault="00004717" w:rsidP="00004717">
      <w:r>
        <w:rPr>
          <w:rFonts w:hint="eastAsia"/>
        </w:rPr>
        <w:tab/>
      </w:r>
      <w:r>
        <w:rPr>
          <w:rFonts w:hint="eastAsia"/>
        </w:rPr>
        <w:t>由于在分页情况下，每次存储器访问都要存取两级页表，这就大大降低了访问速度。所以，为了提高速度，在</w:t>
      </w:r>
      <w:r>
        <w:rPr>
          <w:rFonts w:hint="eastAsia"/>
        </w:rPr>
        <w:t xml:space="preserve"> 386 </w:t>
      </w:r>
      <w:r>
        <w:rPr>
          <w:rFonts w:hint="eastAsia"/>
        </w:rPr>
        <w:t>中设置一个最近存取页面的高速缓存硬件机制，它自动保持</w:t>
      </w:r>
      <w:r>
        <w:rPr>
          <w:rFonts w:hint="eastAsia"/>
        </w:rPr>
        <w:t xml:space="preserve">32 </w:t>
      </w:r>
      <w:r>
        <w:rPr>
          <w:rFonts w:hint="eastAsia"/>
        </w:rPr>
        <w:t>项处理器最近使用的页面地址，因此，可以覆盖</w:t>
      </w:r>
      <w:r>
        <w:rPr>
          <w:rFonts w:hint="eastAsia"/>
        </w:rPr>
        <w:t xml:space="preserve"> 128K </w:t>
      </w:r>
      <w:r>
        <w:rPr>
          <w:rFonts w:hint="eastAsia"/>
        </w:rPr>
        <w:t>字节的存储器地址。当进行存储器访问时，先检查要访问的页面是否在高速缓存中，如果在，就不必经过两级访问了，如果不在，再进行两级访问。平均来说，页面高速缓存大约有</w:t>
      </w:r>
      <w:r>
        <w:rPr>
          <w:rFonts w:hint="eastAsia"/>
        </w:rPr>
        <w:t xml:space="preserve"> 98%</w:t>
      </w:r>
      <w:r>
        <w:rPr>
          <w:rFonts w:hint="eastAsia"/>
        </w:rPr>
        <w:t>的命中率，也就是说每次访问存储器时，只有</w:t>
      </w:r>
      <w:r>
        <w:rPr>
          <w:rFonts w:hint="eastAsia"/>
        </w:rPr>
        <w:t xml:space="preserve"> 2%</w:t>
      </w:r>
      <w:r>
        <w:rPr>
          <w:rFonts w:hint="eastAsia"/>
        </w:rPr>
        <w:t>的情况必须访问两级分页机构。这就大大加快了速度，页面高速缓存的作用</w:t>
      </w:r>
      <w:r>
        <w:rPr>
          <w:rFonts w:hint="eastAsia"/>
        </w:rPr>
        <w:lastRenderedPageBreak/>
        <w:t>如图</w:t>
      </w:r>
      <w:r>
        <w:rPr>
          <w:rFonts w:hint="eastAsia"/>
        </w:rPr>
        <w:t xml:space="preserve"> 2.27 </w:t>
      </w:r>
      <w:r>
        <w:rPr>
          <w:rFonts w:hint="eastAsia"/>
        </w:rPr>
        <w:t>所示。</w:t>
      </w:r>
    </w:p>
    <w:p w:rsidR="00E62602" w:rsidRPr="00004717" w:rsidRDefault="00004717">
      <w:r>
        <w:rPr>
          <w:rFonts w:hint="eastAsia"/>
          <w:noProof/>
        </w:rPr>
        <w:drawing>
          <wp:inline distT="0" distB="0" distL="0" distR="0">
            <wp:extent cx="4981575" cy="2705100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2705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2602" w:rsidRDefault="00AA1010" w:rsidP="00CF3B4F">
      <w:pPr>
        <w:pStyle w:val="2"/>
      </w:pPr>
      <w:r w:rsidRPr="00AA1010">
        <w:rPr>
          <w:rFonts w:hint="eastAsia"/>
        </w:rPr>
        <w:t>三级分页模式</w:t>
      </w:r>
    </w:p>
    <w:p w:rsidR="00CF3B4F" w:rsidRDefault="00CF3B4F" w:rsidP="00CF3B4F">
      <w:r>
        <w:rPr>
          <w:rFonts w:hint="eastAsia"/>
        </w:rPr>
        <w:t>针对</w:t>
      </w:r>
      <w:r>
        <w:rPr>
          <w:rFonts w:hint="eastAsia"/>
        </w:rPr>
        <w:t xml:space="preserve">64 </w:t>
      </w:r>
      <w:r>
        <w:rPr>
          <w:rFonts w:hint="eastAsia"/>
        </w:rPr>
        <w:t>位结构的处理器，</w:t>
      </w:r>
      <w:r>
        <w:rPr>
          <w:rFonts w:hint="eastAsia"/>
        </w:rPr>
        <w:t xml:space="preserve">Linux </w:t>
      </w:r>
      <w:r>
        <w:rPr>
          <w:rFonts w:hint="eastAsia"/>
        </w:rPr>
        <w:t>采用三级分页模式。</w:t>
      </w:r>
    </w:p>
    <w:p w:rsidR="00CF3B4F" w:rsidRDefault="00CF3B4F" w:rsidP="00CF3B4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总目录</w:t>
      </w:r>
      <w:r>
        <w:rPr>
          <w:rFonts w:hint="eastAsia"/>
        </w:rPr>
        <w:t xml:space="preserve"> PGD</w:t>
      </w:r>
      <w:r>
        <w:rPr>
          <w:rFonts w:hint="eastAsia"/>
        </w:rPr>
        <w:t>（</w:t>
      </w:r>
      <w:r>
        <w:rPr>
          <w:rFonts w:hint="eastAsia"/>
        </w:rPr>
        <w:t>Page Global Directory</w:t>
      </w:r>
      <w:r>
        <w:rPr>
          <w:rFonts w:hint="eastAsia"/>
        </w:rPr>
        <w:t>）</w:t>
      </w:r>
    </w:p>
    <w:p w:rsidR="00CF3B4F" w:rsidRDefault="00CF3B4F" w:rsidP="00CF3B4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中间目录</w:t>
      </w:r>
      <w:r>
        <w:rPr>
          <w:rFonts w:hint="eastAsia"/>
        </w:rPr>
        <w:t xml:space="preserve"> PMD</w:t>
      </w:r>
      <w:r>
        <w:rPr>
          <w:rFonts w:hint="eastAsia"/>
        </w:rPr>
        <w:t>（</w:t>
      </w:r>
      <w:r>
        <w:rPr>
          <w:rFonts w:hint="eastAsia"/>
        </w:rPr>
        <w:t>Page Middle Derectory</w:t>
      </w:r>
      <w:r>
        <w:rPr>
          <w:rFonts w:hint="eastAsia"/>
        </w:rPr>
        <w:t>）</w:t>
      </w:r>
    </w:p>
    <w:p w:rsidR="002D557F" w:rsidRDefault="00CF3B4F" w:rsidP="002D557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页表</w:t>
      </w:r>
      <w:r>
        <w:rPr>
          <w:rFonts w:hint="eastAsia"/>
        </w:rPr>
        <w:t xml:space="preserve"> PT</w:t>
      </w:r>
      <w:r>
        <w:rPr>
          <w:rFonts w:hint="eastAsia"/>
        </w:rPr>
        <w:t>（</w:t>
      </w:r>
      <w:r>
        <w:rPr>
          <w:rFonts w:hint="eastAsia"/>
        </w:rPr>
        <w:t>Page Table</w:t>
      </w:r>
      <w:r>
        <w:rPr>
          <w:rFonts w:hint="eastAsia"/>
        </w:rPr>
        <w:t>）</w:t>
      </w:r>
    </w:p>
    <w:p w:rsidR="002D557F" w:rsidRDefault="002D557F" w:rsidP="002D557F"/>
    <w:p w:rsidR="002D557F" w:rsidRDefault="002D557F" w:rsidP="002D557F">
      <w:pPr>
        <w:pStyle w:val="a7"/>
        <w:ind w:firstLineChars="0" w:firstLine="0"/>
      </w:pPr>
      <w:r w:rsidRPr="002D557F">
        <w:rPr>
          <w:rFonts w:hint="eastAsia"/>
        </w:rPr>
        <w:t>PGD</w:t>
      </w:r>
      <w:r w:rsidRPr="002D557F">
        <w:rPr>
          <w:rFonts w:hint="eastAsia"/>
        </w:rPr>
        <w:t>、</w:t>
      </w:r>
      <w:r w:rsidRPr="002D557F">
        <w:rPr>
          <w:rFonts w:hint="eastAsia"/>
        </w:rPr>
        <w:t xml:space="preserve">PMD </w:t>
      </w:r>
      <w:r w:rsidRPr="002D557F">
        <w:rPr>
          <w:rFonts w:hint="eastAsia"/>
        </w:rPr>
        <w:t>及</w:t>
      </w:r>
      <w:r w:rsidRPr="002D557F">
        <w:rPr>
          <w:rFonts w:hint="eastAsia"/>
        </w:rPr>
        <w:t xml:space="preserve"> PT </w:t>
      </w:r>
      <w:r w:rsidRPr="002D557F">
        <w:rPr>
          <w:rFonts w:hint="eastAsia"/>
        </w:rPr>
        <w:t>表的表项都占</w:t>
      </w:r>
      <w:r w:rsidRPr="002D557F">
        <w:rPr>
          <w:rFonts w:hint="eastAsia"/>
        </w:rPr>
        <w:t xml:space="preserve"> 4 </w:t>
      </w:r>
      <w:r w:rsidRPr="002D557F">
        <w:rPr>
          <w:rFonts w:hint="eastAsia"/>
        </w:rPr>
        <w:t>个字节</w:t>
      </w:r>
    </w:p>
    <w:p w:rsidR="00AA1010" w:rsidRDefault="00A32674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762500" cy="2743200"/>
            <wp:effectExtent l="19050" t="0" r="0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2674" w:rsidRDefault="00A32674">
      <w:pPr>
        <w:rPr>
          <w:rFonts w:hint="eastAsia"/>
        </w:rPr>
      </w:pPr>
    </w:p>
    <w:p w:rsidR="00A32674" w:rsidRDefault="00A32674">
      <w:pPr>
        <w:rPr>
          <w:rFonts w:hint="eastAsia"/>
        </w:rPr>
      </w:pPr>
    </w:p>
    <w:p w:rsidR="00A32674" w:rsidRDefault="00A32674">
      <w:pPr>
        <w:rPr>
          <w:rFonts w:hint="eastAsia"/>
        </w:rPr>
      </w:pPr>
    </w:p>
    <w:p w:rsidR="00A32674" w:rsidRDefault="00A32674"/>
    <w:p w:rsidR="00AA1010" w:rsidRDefault="00AA1010"/>
    <w:p w:rsidR="00AA1010" w:rsidRDefault="00AA1010"/>
    <w:p w:rsidR="00E62602" w:rsidRDefault="00E62602"/>
    <w:p w:rsidR="00E62602" w:rsidRDefault="00E62602"/>
    <w:p w:rsidR="00E62602" w:rsidRDefault="00E62602"/>
    <w:p w:rsidR="00E62602" w:rsidRDefault="00E62602"/>
    <w:p w:rsidR="00E62602" w:rsidRDefault="00E62602"/>
    <w:p w:rsidR="00E62602" w:rsidRDefault="00E62602"/>
    <w:p w:rsidR="00E62602" w:rsidRDefault="00E62602"/>
    <w:p w:rsidR="00E62602" w:rsidRDefault="00E62602"/>
    <w:p w:rsidR="00E62602" w:rsidRDefault="00E62602"/>
    <w:p w:rsidR="00691425" w:rsidRDefault="00691425"/>
    <w:p w:rsidR="00691425" w:rsidRDefault="00691425"/>
    <w:p w:rsidR="00691425" w:rsidRDefault="00691425"/>
    <w:p w:rsidR="00691425" w:rsidRDefault="00691425"/>
    <w:p w:rsidR="00691425" w:rsidRDefault="00691425"/>
    <w:p w:rsidR="00691425" w:rsidRDefault="00691425"/>
    <w:sectPr w:rsidR="00691425" w:rsidSect="00FD25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069CD" w:rsidRDefault="003069CD" w:rsidP="00E62602">
      <w:r>
        <w:separator/>
      </w:r>
    </w:p>
  </w:endnote>
  <w:endnote w:type="continuationSeparator" w:id="0">
    <w:p w:rsidR="003069CD" w:rsidRDefault="003069CD" w:rsidP="00E6260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069CD" w:rsidRDefault="003069CD" w:rsidP="00E62602">
      <w:r>
        <w:separator/>
      </w:r>
    </w:p>
  </w:footnote>
  <w:footnote w:type="continuationSeparator" w:id="0">
    <w:p w:rsidR="003069CD" w:rsidRDefault="003069CD" w:rsidP="00E6260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6D530C"/>
    <w:multiLevelType w:val="hybridMultilevel"/>
    <w:tmpl w:val="513E0E8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62602"/>
    <w:rsid w:val="00004717"/>
    <w:rsid w:val="002D557F"/>
    <w:rsid w:val="003069CD"/>
    <w:rsid w:val="005F5000"/>
    <w:rsid w:val="00691425"/>
    <w:rsid w:val="00723CEE"/>
    <w:rsid w:val="00756DD8"/>
    <w:rsid w:val="008B69EF"/>
    <w:rsid w:val="00A01CB0"/>
    <w:rsid w:val="00A32674"/>
    <w:rsid w:val="00AA1010"/>
    <w:rsid w:val="00AA47EA"/>
    <w:rsid w:val="00B37E23"/>
    <w:rsid w:val="00B60314"/>
    <w:rsid w:val="00CD16F2"/>
    <w:rsid w:val="00CF3B4F"/>
    <w:rsid w:val="00E07427"/>
    <w:rsid w:val="00E62602"/>
    <w:rsid w:val="00E754B0"/>
    <w:rsid w:val="00F673FF"/>
    <w:rsid w:val="00FD253F"/>
    <w:rsid w:val="00FF73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253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0742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0742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626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6260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626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62602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E6260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6260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07427"/>
    <w:rPr>
      <w:b/>
      <w:bCs/>
      <w:kern w:val="44"/>
      <w:sz w:val="44"/>
      <w:szCs w:val="44"/>
    </w:rPr>
  </w:style>
  <w:style w:type="paragraph" w:styleId="a6">
    <w:name w:val="Document Map"/>
    <w:basedOn w:val="a"/>
    <w:link w:val="Char2"/>
    <w:uiPriority w:val="99"/>
    <w:semiHidden/>
    <w:unhideWhenUsed/>
    <w:rsid w:val="00E07427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E07427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E0742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CF3B4F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3B2E89-37F8-49DF-93F9-32397EB072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181</Words>
  <Characters>1037</Characters>
  <Application>Microsoft Office Word</Application>
  <DocSecurity>0</DocSecurity>
  <Lines>8</Lines>
  <Paragraphs>2</Paragraphs>
  <ScaleCrop>false</ScaleCrop>
  <Company>Sky123.Org</Company>
  <LinksUpToDate>false</LinksUpToDate>
  <CharactersWithSpaces>1216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yhong</dc:creator>
  <cp:keywords/>
  <dc:description/>
  <cp:lastModifiedBy>yhong</cp:lastModifiedBy>
  <cp:revision>6</cp:revision>
  <dcterms:created xsi:type="dcterms:W3CDTF">2017-05-25T08:10:00Z</dcterms:created>
  <dcterms:modified xsi:type="dcterms:W3CDTF">2017-05-26T02:29:00Z</dcterms:modified>
</cp:coreProperties>
</file>