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Yap Hong Ping</w:t>
      </w:r>
    </w:p>
    <w:p>
      <w:pPr>
        <w:spacing w:after="40"/>
        <w:jc w:val="center"/>
      </w:pPr>
      <w:r>
        <w:rPr>
          <w:sz w:val="20"/>
        </w:rPr>
        <w:t xml:space="preserve">Singapore PR  |  +65-97773450  |  </w:t>
      </w:r>
      <w:hyperlink r:id="rId9">
        <w:r>
          <w:rPr>
            <w:color w:val="0563C1"/>
            <w:u w:val="single"/>
            <w:sz w:val="20"/>
          </w:rPr>
          <w:t>yhp2130@gmail.com</w:t>
        </w:r>
      </w:hyperlink>
      <w:r>
        <w:rPr>
          <w:sz w:val="20"/>
        </w:rPr>
        <w:t xml:space="preserve">  |  </w:t>
      </w:r>
      <w:hyperlink r:id="rId10">
        <w:r>
          <w:rPr>
            <w:color w:val="0563C1"/>
            <w:u w:val="single"/>
            <w:sz w:val="20"/>
          </w:rPr>
          <w:t>linkedin.com/in/yaphongping</w:t>
        </w:r>
      </w:hyperlink>
      <w:r>
        <w:rPr>
          <w:sz w:val="20"/>
        </w:rPr>
        <w:t xml:space="preserve">  |  </w:t>
      </w:r>
      <w:hyperlink r:id="rId11">
        <w:r>
          <w:rPr>
            <w:color w:val="0563C1"/>
            <w:u w:val="single"/>
            <w:sz w:val="20"/>
          </w:rPr>
          <w:t>yhp2130.github.io</w:t>
        </w:r>
      </w:hyperlink>
    </w:p>
    <w:p>
      <w:pPr>
        <w:spacing w:after="120"/>
        <w:jc w:val="center"/>
      </w:pPr>
      <w:r>
        <w:rPr>
          <w:sz w:val="20"/>
        </w:rPr>
        <w:t>Agentic AI  |  RAG  |  NLP  |  Computer Vision  |  MLOps</w:t>
      </w:r>
    </w:p>
    <w:p>
      <w:pPr>
        <w:spacing w:before="200" w:after="80"/>
      </w:pPr>
      <w:r>
        <w:rPr>
          <w:b/>
          <w:sz w:val="24"/>
        </w:rPr>
        <w:t>Applied AI Engineer  |  Data Scientist  |  8+ Years Production AI</w:t>
      </w:r>
    </w:p>
    <w:p>
      <w:pPr>
        <w:spacing w:after="40"/>
      </w:pPr>
      <w:r>
        <w:rPr>
          <w:sz w:val="20"/>
        </w:rPr>
        <w:t>Full-stack AI Engineer specializing in production-grade NLP, RAG, and agentic AI systems. Built and deployed LangChain ReAct agents serving 100+ queries/day across 1,000+ enterprise documents. Deep experience in chunking strategy optimization, SFT-Mistral embedder fine-tuning, and end-to-end ML lifecycle management using Docker, Kubernetes, and GitOps.</w:t>
      </w:r>
    </w:p>
    <w:p>
      <w:pPr>
        <w:spacing w:before="200" w:after="80"/>
      </w:pPr>
      <w:r>
        <w:rPr>
          <w:b/>
          <w:sz w:val="24"/>
        </w:rPr>
        <w:t>Key Strengths</w:t>
      </w:r>
    </w:p>
    <w:p>
      <w:pPr>
        <w:pStyle w:val="ListBullet"/>
        <w:spacing w:after="40" w:before="0"/>
      </w:pPr>
      <w:r>
        <w:rPr>
          <w:b/>
          <w:sz w:val="20"/>
        </w:rPr>
        <w:t>Data Science:</w:t>
      </w:r>
      <w:r>
        <w:rPr>
          <w:sz w:val="20"/>
        </w:rPr>
        <w:t xml:space="preserve"> Frames ambiguous problems into measurable AI objectives; iterates with stakeholders from POC to production</w:t>
      </w:r>
    </w:p>
    <w:p>
      <w:pPr>
        <w:pStyle w:val="ListBullet"/>
        <w:spacing w:after="40" w:before="0"/>
      </w:pPr>
      <w:r>
        <w:rPr>
          <w:b/>
          <w:sz w:val="20"/>
        </w:rPr>
        <w:t>AI Application:</w:t>
      </w:r>
      <w:r>
        <w:rPr>
          <w:sz w:val="20"/>
        </w:rPr>
        <w:t xml:space="preserve"> Delivers ML, Deep Learning (CV and NLP), and Generative AI (LLM/RAG) solutions across domains</w:t>
      </w:r>
    </w:p>
    <w:p>
      <w:pPr>
        <w:pStyle w:val="ListBullet"/>
        <w:spacing w:after="40" w:before="0"/>
      </w:pPr>
      <w:r>
        <w:rPr>
          <w:b/>
          <w:sz w:val="20"/>
        </w:rPr>
        <w:t>Full-Stack Deployment:</w:t>
      </w:r>
      <w:r>
        <w:rPr>
          <w:sz w:val="20"/>
        </w:rPr>
        <w:t xml:space="preserve"> Integrates models into web applications (React.js, Vue.js, Streamlit) and APIs (FastAPI)</w:t>
      </w:r>
    </w:p>
    <w:p>
      <w:pPr>
        <w:pStyle w:val="ListBullet"/>
        <w:spacing w:after="40" w:before="0"/>
      </w:pPr>
      <w:r>
        <w:rPr>
          <w:b/>
          <w:sz w:val="20"/>
        </w:rPr>
        <w:t>Stakeholder Engagement:</w:t>
      </w:r>
      <w:r>
        <w:rPr>
          <w:sz w:val="20"/>
        </w:rPr>
        <w:t xml:space="preserve"> Agile delivery with regular demos, retrospectives, and cross-functional collaboration</w:t>
      </w:r>
    </w:p>
    <w:p>
      <w:pPr>
        <w:spacing w:before="200" w:after="80"/>
      </w:pPr>
      <w:r>
        <w:rPr>
          <w:b/>
          <w:sz w:val="24"/>
        </w:rPr>
        <w:t>Core Skills  |  Python</w:t>
      </w:r>
    </w:p>
    <w:p>
      <w:pPr>
        <w:pStyle w:val="ListBullet"/>
        <w:spacing w:after="40" w:before="0"/>
      </w:pPr>
      <w:r>
        <w:rPr>
          <w:b/>
          <w:sz w:val="20"/>
        </w:rPr>
        <w:t>ML / Deep Learning:</w:t>
      </w:r>
      <w:r>
        <w:rPr>
          <w:sz w:val="20"/>
        </w:rPr>
        <w:t xml:space="preserve"> PyTorch, TensorFlow, Scikit-learn, HuggingFace (BART, RoBERTa-MNLI)</w:t>
      </w:r>
    </w:p>
    <w:p>
      <w:pPr>
        <w:pStyle w:val="ListBullet"/>
        <w:spacing w:after="40" w:before="0"/>
      </w:pPr>
      <w:r>
        <w:rPr>
          <w:b/>
          <w:sz w:val="20"/>
        </w:rPr>
        <w:t>Agentic AI and RAG:</w:t>
      </w:r>
      <w:r>
        <w:rPr>
          <w:sz w:val="20"/>
        </w:rPr>
        <w:t xml:space="preserve"> LangChain (ReAct, tool-calling), OpenAI AsyncOpenAI, Elasticsearch kNN/HNSW, RAGAS evaluation</w:t>
      </w:r>
    </w:p>
    <w:p>
      <w:pPr>
        <w:pStyle w:val="ListBullet"/>
        <w:spacing w:after="40" w:before="0"/>
      </w:pPr>
      <w:r>
        <w:rPr>
          <w:b/>
          <w:sz w:val="20"/>
        </w:rPr>
        <w:t>Backend and Full-Stack:</w:t>
      </w:r>
      <w:r>
        <w:rPr>
          <w:sz w:val="20"/>
        </w:rPr>
        <w:t xml:space="preserve"> FastAPI, FastMCP, React.js (TypeScript/SSE), Vue.js, Streamlit</w:t>
      </w:r>
    </w:p>
    <w:p>
      <w:pPr>
        <w:pStyle w:val="ListBullet"/>
        <w:spacing w:after="40" w:before="0"/>
      </w:pPr>
      <w:r>
        <w:rPr>
          <w:b/>
          <w:sz w:val="20"/>
        </w:rPr>
        <w:t>MLOps:</w:t>
      </w:r>
      <w:r>
        <w:rPr>
          <w:sz w:val="20"/>
        </w:rPr>
        <w:t xml:space="preserve"> GitLab CI/CD, ArgoCD, Helm, Artifactory, OpenShift (dev/staging/prod)</w:t>
      </w:r>
    </w:p>
    <w:p>
      <w:pPr>
        <w:pStyle w:val="ListBullet"/>
        <w:spacing w:after="40" w:before="0"/>
      </w:pPr>
      <w:r>
        <w:rPr>
          <w:b/>
          <w:sz w:val="20"/>
        </w:rPr>
        <w:t>Data:</w:t>
      </w:r>
      <w:r>
        <w:rPr>
          <w:sz w:val="20"/>
        </w:rPr>
        <w:t xml:space="preserve"> RDBMS (Oracle SQL, MySQL), Vector DB (Elasticsearch kNN/HNSW), Cloudera Hadoop</w:t>
      </w:r>
    </w:p>
    <w:p>
      <w:pPr>
        <w:pStyle w:val="ListBullet"/>
        <w:spacing w:after="40" w:before="0"/>
      </w:pPr>
      <w:r>
        <w:rPr>
          <w:b/>
          <w:sz w:val="20"/>
        </w:rPr>
        <w:t>AI Platforms:</w:t>
      </w:r>
      <w:r>
        <w:rPr>
          <w:sz w:val="20"/>
        </w:rPr>
        <w:t xml:space="preserve"> Datarobot, Dataiku, Dify, SAP Joule, Copilot Studio, GitHub Copilot</w:t>
      </w:r>
    </w:p>
    <w:p>
      <w:pPr>
        <w:spacing w:before="200" w:after="80"/>
      </w:pPr>
      <w:r>
        <w:rPr>
          <w:b/>
          <w:sz w:val="24"/>
        </w:rPr>
        <w:t>PROFESSIONAL EXPERIENCE</w:t>
      </w:r>
    </w:p>
    <w:p>
      <w:pPr>
        <w:spacing w:before="120" w:after="60"/>
      </w:pPr>
      <w:r>
        <w:rPr>
          <w:b/>
          <w:sz w:val="22"/>
        </w:rPr>
        <w:t>Infineon Technologies Asia Pacific - Staff Analyst, Data Scientist  (Nov 2021-Present)</w:t>
      </w:r>
    </w:p>
    <w:p>
      <w:pPr>
        <w:spacing w:before="80" w:after="40"/>
      </w:pPr>
      <w:r>
        <w:rPr>
          <w:b/>
          <w:sz w:val="20"/>
        </w:rPr>
        <w:t>Agentic Process Knowledge RAG</w:t>
      </w:r>
    </w:p>
    <w:p>
      <w:pPr>
        <w:pStyle w:val="ListBullet"/>
        <w:spacing w:after="40" w:before="0"/>
      </w:pPr>
      <w:r>
        <w:rPr>
          <w:sz w:val="20"/>
        </w:rPr>
        <w:t>Delivered in under 2 weeks using GitHub Copilot SpecKit; 2 knowledge sources (Confluence via internal semantic search, ARIS via REST API to local CSV with hourly refresh)</w:t>
      </w:r>
    </w:p>
    <w:p>
      <w:pPr>
        <w:pStyle w:val="ListBullet"/>
        <w:spacing w:after="40" w:before="0"/>
      </w:pPr>
      <w:r>
        <w:rPr>
          <w:sz w:val="20"/>
        </w:rPr>
        <w:t xml:space="preserve">Architected production multi-agent system with </w:t>
      </w:r>
      <w:r>
        <w:rPr>
          <w:b/>
          <w:sz w:val="20"/>
        </w:rPr>
        <w:t>3 execution modes:</w:t>
      </w:r>
      <w:r>
        <w:rPr>
          <w:sz w:val="20"/>
        </w:rPr>
        <w:t xml:space="preserve"> Direct path (utility tasks, no citations), Fast path (sequential: ARIS to IFX to Checker), ReAct path (ExecutionPlan/SubGoal dependency graph, asyncio parallelism, SufficiencyEvaluator re-planning)</w:t>
      </w:r>
    </w:p>
    <w:p>
      <w:pPr>
        <w:pStyle w:val="ListBullet"/>
        <w:spacing w:after="40" w:before="0"/>
      </w:pPr>
      <w:r>
        <w:rPr>
          <w:sz w:val="20"/>
        </w:rPr>
        <w:t>Designed Planner to 5 Phase Sub-Agents to Checker architecture; citation-gated checker logic; query reconstruction for vague inputs; per-agent YAML config (model, temperature, tool permissions)</w:t>
      </w:r>
    </w:p>
    <w:p>
      <w:pPr>
        <w:pStyle w:val="ListBullet"/>
        <w:spacing w:after="40" w:before="0"/>
      </w:pPr>
      <w:r>
        <w:rPr>
          <w:sz w:val="20"/>
        </w:rPr>
        <w:t>React.js + TypeScript frontend with SSE streaming; per-message feedback (thumbs up/down + comment) stored in SQLite</w:t>
      </w:r>
    </w:p>
    <w:p>
      <w:pPr>
        <w:pStyle w:val="ListBullet"/>
        <w:spacing w:after="40" w:before="0"/>
      </w:pPr>
      <w:r>
        <w:rPr>
          <w:b/>
          <w:sz w:val="20"/>
        </w:rPr>
        <w:t>CI/CD:</w:t>
      </w:r>
      <w:r>
        <w:rPr>
          <w:sz w:val="20"/>
        </w:rPr>
        <w:t xml:space="preserve"> GitLab CI/CD to ArgoCD to Helm to OpenShift (dev/staging/prod)</w:t>
      </w:r>
    </w:p>
    <w:p>
      <w:pPr>
        <w:pStyle w:val="ListBullet"/>
        <w:spacing w:after="40" w:before="0"/>
      </w:pPr>
      <w:r>
        <w:rPr>
          <w:b/>
          <w:sz w:val="20"/>
        </w:rPr>
        <w:t>Stack:</w:t>
      </w:r>
      <w:r>
        <w:rPr>
          <w:sz w:val="20"/>
        </w:rPr>
        <w:t xml:space="preserve"> Python, OpenAI AsyncOpenAI, FastAPI, Pydantic, React.js, SQLite</w:t>
      </w:r>
    </w:p>
    <w:p>
      <w:pPr>
        <w:spacing w:before="80" w:after="40"/>
      </w:pPr>
      <w:r>
        <w:rPr>
          <w:b/>
          <w:sz w:val="20"/>
        </w:rPr>
        <w:t>Document Retrieval and Agentic RAG Chatbot</w:t>
      </w:r>
    </w:p>
    <w:p>
      <w:pPr>
        <w:pStyle w:val="ListBullet"/>
        <w:spacing w:after="40" w:before="0"/>
      </w:pPr>
      <w:r>
        <w:rPr>
          <w:sz w:val="20"/>
        </w:rPr>
        <w:t>3 iterative enhancements over 3 years: CODEC (TF-IDF+SBERT hybrid, snippets) to CODEC 2.0 (Linux/GPU for OpenShift) to ClaireGPT (single-agent RAG with tool-calling)</w:t>
      </w:r>
    </w:p>
    <w:p>
      <w:pPr>
        <w:pStyle w:val="ListBullet"/>
        <w:spacing w:after="40" w:before="0"/>
      </w:pPr>
      <w:r>
        <w:rPr>
          <w:b/>
          <w:sz w:val="20"/>
        </w:rPr>
        <w:t>96% query time reduction</w:t>
      </w:r>
      <w:r>
        <w:rPr>
          <w:sz w:val="20"/>
        </w:rPr>
        <w:t xml:space="preserve"> (2hr to 5min); 100+ queries/day in production; 1,000+ enterprise documents</w:t>
      </w:r>
    </w:p>
    <w:p>
      <w:pPr>
        <w:pStyle w:val="ListBullet"/>
        <w:spacing w:after="40" w:before="0"/>
      </w:pPr>
      <w:r>
        <w:rPr>
          <w:sz w:val="20"/>
        </w:rPr>
        <w:t>Benchmarked 5 chunking strategies (fixed, sentence, semantic, recursive, agentic); selected agentic chunking + SFT-Mistral embedder via RAGAS evaluation</w:t>
      </w:r>
    </w:p>
    <w:p>
      <w:pPr>
        <w:pStyle w:val="ListBullet"/>
        <w:spacing w:after="40" w:before="0"/>
      </w:pPr>
      <w:r>
        <w:rPr>
          <w:sz w:val="20"/>
        </w:rPr>
        <w:t>3 role-gated LangChain tools: `fetch_abbrev_explanation` (abbreviation API), `fetch_clm_document_chunks` (Elasticsearch kNN), `fetch_customer_clauses` (LLM to SQL to Oracle - BART tables)</w:t>
      </w:r>
    </w:p>
    <w:p>
      <w:pPr>
        <w:pStyle w:val="ListBullet"/>
        <w:spacing w:after="40" w:before="0"/>
      </w:pPr>
      <w:r>
        <w:rPr>
          <w:sz w:val="20"/>
        </w:rPr>
        <w:t>Document ingestion: Docling to structured markdown; EasyOCR fallback; cron-based from Confluence, SharePoint, network folder</w:t>
      </w:r>
    </w:p>
    <w:p>
      <w:pPr>
        <w:pStyle w:val="ListBullet"/>
        <w:spacing w:after="40" w:before="0"/>
      </w:pPr>
      <w:r>
        <w:rPr>
          <w:sz w:val="20"/>
        </w:rPr>
        <w:t>Chat history: client-side per-user cache (multi-turn) + server-side QnA collection (feedback for fine-tuning)</w:t>
      </w:r>
    </w:p>
    <w:p>
      <w:pPr>
        <w:pStyle w:val="ListBullet"/>
        <w:spacing w:after="40" w:before="0"/>
      </w:pPr>
      <w:r>
        <w:rPr>
          <w:b/>
          <w:sz w:val="20"/>
        </w:rPr>
        <w:t>Stack:</w:t>
      </w:r>
      <w:r>
        <w:rPr>
          <w:sz w:val="20"/>
        </w:rPr>
        <w:t xml:space="preserve"> Python, LangChain, Elasticsearch kNN (HNSW dense_vector), SFT-Mistral, Docling, FastAPI, React.js, Nginx, OpenShift</w:t>
      </w:r>
    </w:p>
    <w:p>
      <w:pPr>
        <w:spacing w:before="80" w:after="40"/>
      </w:pPr>
      <w:r>
        <w:rPr>
          <w:b/>
          <w:sz w:val="20"/>
        </w:rPr>
        <w:t>NLP Contract Clause Extraction</w:t>
      </w:r>
    </w:p>
    <w:p>
      <w:pPr>
        <w:pStyle w:val="ListBullet"/>
        <w:spacing w:after="40" w:before="0"/>
      </w:pPr>
      <w:r>
        <w:rPr>
          <w:sz w:val="20"/>
        </w:rPr>
        <w:t>3 years (takeover to BART pipeline to ClaireGPT tool integration); 200 labelled contracts (BSA + CAA); weighted F1=0.8; 100+ contracts/cycle</w:t>
      </w:r>
    </w:p>
    <w:p>
      <w:pPr>
        <w:pStyle w:val="ListBullet"/>
        <w:spacing w:after="40" w:before="0"/>
      </w:pPr>
      <w:r>
        <w:rPr>
          <w:sz w:val="20"/>
        </w:rPr>
        <w:t>Evaluated BERT, RoBERTa, CUAD, SetFit; selected RoBERTa-large-MNLI (MNLI pre-training gave strong entailment reasoning)</w:t>
      </w:r>
    </w:p>
    <w:p>
      <w:pPr>
        <w:pStyle w:val="ListBullet"/>
        <w:spacing w:after="40" w:before="0"/>
      </w:pPr>
      <w:r>
        <w:rPr>
          <w:sz w:val="20"/>
        </w:rPr>
        <w:t>Pipeline: DETR table detection (overpaint white) to Nougat transcription to RoBERTa classifier (8 topics) to BART seq2seq extraction to Oracle DB</w:t>
      </w:r>
    </w:p>
    <w:p>
      <w:pPr>
        <w:pStyle w:val="ListBullet"/>
        <w:spacing w:after="40" w:before="0"/>
      </w:pPr>
      <w:r>
        <w:rPr>
          <w:sz w:val="20"/>
        </w:rPr>
        <w:t>8 clause topics: qty_tolerance, delivery_term, incoming_inspection, liability_cap, order_response, payment_term, product_change_notification, warranty_period</w:t>
      </w:r>
    </w:p>
    <w:p>
      <w:pPr>
        <w:pStyle w:val="ListBullet"/>
        <w:spacing w:after="40" w:before="0"/>
      </w:pPr>
      <w:r>
        <w:rPr>
          <w:sz w:val="20"/>
        </w:rPr>
        <w:t>Human-in-the-loop: Vue.js + Django REST admin for review/approve; wrapped as LangChain tool in ClaireGPT</w:t>
      </w:r>
    </w:p>
    <w:p>
      <w:pPr>
        <w:pStyle w:val="ListBullet"/>
        <w:spacing w:after="40" w:before="0"/>
      </w:pPr>
      <w:r>
        <w:rPr>
          <w:b/>
          <w:sz w:val="20"/>
        </w:rPr>
        <w:t>Stack:</w:t>
      </w:r>
      <w:r>
        <w:rPr>
          <w:sz w:val="20"/>
        </w:rPr>
        <w:t xml:space="preserve"> Python, HuggingFace (RoBERTa-MNLI, BART), PyTorch, Nougat, DETR, FastAPI, Vue.js, Django, Oracle DB</w:t>
      </w:r>
    </w:p>
    <w:p>
      <w:pPr>
        <w:spacing w:before="80" w:after="40"/>
      </w:pPr>
      <w:r>
        <w:rPr>
          <w:b/>
          <w:sz w:val="20"/>
        </w:rPr>
        <w:t>Travel Expense Receipt Intelligence</w:t>
      </w:r>
    </w:p>
    <w:p>
      <w:pPr>
        <w:pStyle w:val="ListBullet"/>
        <w:spacing w:after="40" w:before="0"/>
      </w:pPr>
      <w:r>
        <w:rPr>
          <w:sz w:val="20"/>
        </w:rPr>
        <w:t>6 months POC to Build-vs-Buy evaluation; 70% overall POC accuracy</w:t>
      </w:r>
    </w:p>
    <w:p>
      <w:pPr>
        <w:pStyle w:val="ListBullet"/>
        <w:spacing w:after="40" w:before="0"/>
      </w:pPr>
      <w:r>
        <w:rPr>
          <w:sz w:val="20"/>
        </w:rPr>
        <w:t>SqueezeNet CNN (7 doc classes) + Faster RCNN (ResNet50) + EasyOCR (custom fine-tuned) + regex NER (50+ date formats) + 7-flag validator</w:t>
      </w:r>
    </w:p>
    <w:p>
      <w:pPr>
        <w:pStyle w:val="ListBullet"/>
        <w:spacing w:after="40" w:before="0"/>
      </w:pPr>
      <w:r>
        <w:rPr>
          <w:sz w:val="20"/>
        </w:rPr>
        <w:t>7 validation flags: receipt missing, amount over SGD30, amount mismatch, date mismatch, receipt expired (over 90 days), non-working day, policy timing (OT window)</w:t>
      </w:r>
    </w:p>
    <w:p>
      <w:pPr>
        <w:pStyle w:val="ListBullet"/>
        <w:spacing w:after="40" w:before="0"/>
      </w:pPr>
      <w:r>
        <w:rPr>
          <w:sz w:val="20"/>
        </w:rPr>
        <w:t>SAP integration: event-driven webhook on expense submission; OAuth2; SAP Concur v4 REST API; SAP BTP deployment</w:t>
      </w:r>
    </w:p>
    <w:p>
      <w:pPr>
        <w:pStyle w:val="ListBullet"/>
        <w:spacing w:after="40" w:before="0"/>
      </w:pPr>
      <w:r>
        <w:rPr>
          <w:sz w:val="20"/>
        </w:rPr>
        <w:t>Evaluated LayoutLM, Donut for hotel folios - neither generalised; GPT-4.1 multimodal postmortem confirmed LLM-first for varied layouts</w:t>
      </w:r>
    </w:p>
    <w:p>
      <w:pPr>
        <w:pStyle w:val="ListBullet"/>
        <w:spacing w:after="40" w:before="0"/>
      </w:pPr>
      <w:r>
        <w:rPr>
          <w:b/>
          <w:sz w:val="20"/>
        </w:rPr>
        <w:t>Stack:</w:t>
      </w:r>
      <w:r>
        <w:rPr>
          <w:sz w:val="20"/>
        </w:rPr>
        <w:t xml:space="preserve"> Python, PyTorch (SqueezeNet, Faster RCNN), EasyOCR, Label Studio, FastAPI, SAP Concur API, SAP BTP</w:t>
      </w:r>
    </w:p>
    <w:p>
      <w:pPr>
        <w:spacing w:before="80" w:after="40"/>
      </w:pPr>
      <w:r>
        <w:rPr>
          <w:b/>
          <w:sz w:val="20"/>
        </w:rPr>
        <w:t>Distributor Invoice Audit Automation</w:t>
      </w:r>
    </w:p>
    <w:p>
      <w:pPr>
        <w:pStyle w:val="ListBullet"/>
        <w:spacing w:after="40" w:before="0"/>
      </w:pPr>
      <w:r>
        <w:rPr>
          <w:sz w:val="20"/>
        </w:rPr>
        <w:t>1 year; rule-based invoice vouching for AP reconciliation (100+ invoices/month)</w:t>
      </w:r>
    </w:p>
    <w:p>
      <w:pPr>
        <w:pStyle w:val="ListBullet"/>
        <w:spacing w:after="40" w:before="0"/>
      </w:pPr>
      <w:r>
        <w:rPr>
          <w:sz w:val="20"/>
        </w:rPr>
        <w:t>Two-track exploration: LLM extraction vs ABBYY Vantage; chose ABBYY for consistent structured output</w:t>
      </w:r>
    </w:p>
    <w:p>
      <w:pPr>
        <w:pStyle w:val="ListBullet"/>
        <w:spacing w:after="40" w:before="0"/>
      </w:pPr>
      <w:r>
        <w:rPr>
          <w:sz w:val="20"/>
        </w:rPr>
        <w:t>6 matching flags: smd_flag, currency_flag, quantity_flag, price_flag (mean/max/min), sap_number_flag (4-state), date_flag</w:t>
      </w:r>
    </w:p>
    <w:p>
      <w:pPr>
        <w:pStyle w:val="ListBullet"/>
        <w:spacing w:after="40" w:before="0"/>
      </w:pPr>
      <w:r>
        <w:rPr>
          <w:sz w:val="20"/>
        </w:rPr>
        <w:t>Company matching: ASCII via thefuzz.partial_ratio; CJK via LLM semantic comparison (fuzzy fails on Traditional/Simplified/mixed)</w:t>
      </w:r>
    </w:p>
    <w:p>
      <w:pPr>
        <w:pStyle w:val="ListBullet"/>
        <w:spacing w:after="40" w:before="0"/>
      </w:pPr>
      <w:r>
        <w:rPr>
          <w:sz w:val="20"/>
        </w:rPr>
        <w:t>Design choice: rule-based over ML - finance audit requires explainable decisions, not confidence scores</w:t>
      </w:r>
    </w:p>
    <w:p>
      <w:pPr>
        <w:pStyle w:val="ListBullet"/>
        <w:spacing w:after="40" w:before="0"/>
      </w:pPr>
      <w:r>
        <w:rPr>
          <w:b/>
          <w:sz w:val="20"/>
        </w:rPr>
        <w:t>Stack:</w:t>
      </w:r>
      <w:r>
        <w:rPr>
          <w:sz w:val="20"/>
        </w:rPr>
        <w:t xml:space="preserve"> Python, ABBYY Vantage, FastAPI, Vue.js, Elasticsearch, Logstash, Docker</w:t>
      </w:r>
    </w:p>
    <w:p>
      <w:pPr>
        <w:spacing w:before="120" w:after="60"/>
      </w:pPr>
      <w:r>
        <w:rPr>
          <w:b/>
          <w:sz w:val="22"/>
        </w:rPr>
        <w:t>PSA Corporation - Principal Engineer, Smart Systems Solutions  (Jul 2018-Nov 2021)</w:t>
      </w:r>
    </w:p>
    <w:p>
      <w:pPr>
        <w:pStyle w:val="ListBullet"/>
        <w:spacing w:after="40" w:before="0"/>
      </w:pPr>
      <w:r>
        <w:rPr>
          <w:b/>
          <w:sz w:val="20"/>
        </w:rPr>
        <w:t>Predictive Maintenance (Maritime Equipment):</w:t>
      </w:r>
      <w:r>
        <w:rPr>
          <w:sz w:val="20"/>
        </w:rPr>
        <w:t xml:space="preserve"> Semi-supervised pipeline (anomaly detection to clustering to classification) on time-series sensor data; reduced unplanned downtime</w:t>
      </w:r>
    </w:p>
    <w:p>
      <w:pPr>
        <w:pStyle w:val="ListBullet"/>
        <w:spacing w:after="40" w:before="0"/>
      </w:pPr>
      <w:r>
        <w:rPr>
          <w:b/>
          <w:sz w:val="20"/>
        </w:rPr>
        <w:t>CV Equipment Monitoring (POC):</w:t>
      </w:r>
      <w:r>
        <w:rPr>
          <w:sz w:val="20"/>
        </w:rPr>
        <w:t xml:space="preserve"> Object detection for structural crack and roller alignment inspection; deployed on edge devices</w:t>
      </w:r>
    </w:p>
    <w:p>
      <w:pPr>
        <w:pStyle w:val="ListBullet"/>
        <w:spacing w:after="40" w:before="0"/>
      </w:pPr>
      <w:r>
        <w:rPr>
          <w:b/>
          <w:sz w:val="20"/>
        </w:rPr>
        <w:t>Cloudera Hadoop data pipelines</w:t>
      </w:r>
      <w:r>
        <w:rPr>
          <w:sz w:val="20"/>
        </w:rPr>
        <w:t xml:space="preserve"> for large-scale industrial sensor ingestion and feature engineering</w:t>
      </w:r>
    </w:p>
    <w:p>
      <w:pPr>
        <w:spacing w:before="120" w:after="60"/>
      </w:pPr>
      <w:r>
        <w:rPr>
          <w:b/>
          <w:sz w:val="22"/>
        </w:rPr>
        <w:t>PSA Corporation - Senior Mechanical Engineer  (Jul 2013-Jul 2018)</w:t>
      </w:r>
    </w:p>
    <w:p>
      <w:pPr>
        <w:pStyle w:val="ListBullet"/>
        <w:spacing w:after="40" w:before="0"/>
      </w:pPr>
      <w:r>
        <w:rPr>
          <w:sz w:val="20"/>
        </w:rPr>
        <w:t>Automated component life tracking and failure pattern analysis; translated mechanical domain knowledge into ML feature engineering</w:t>
      </w:r>
    </w:p>
    <w:p>
      <w:pPr>
        <w:spacing w:before="200" w:after="80"/>
      </w:pPr>
      <w:r>
        <w:rPr>
          <w:b/>
          <w:sz w:val="24"/>
        </w:rPr>
        <w:t>EDUCATION</w:t>
      </w:r>
    </w:p>
    <w:p>
      <w:pPr>
        <w:pStyle w:val="ListBullet"/>
        <w:spacing w:after="40" w:before="0"/>
      </w:pPr>
      <w:r>
        <w:rPr>
          <w:b/>
          <w:sz w:val="20"/>
        </w:rPr>
        <w:t>Master of Technology (Knowledge Engineering)</w:t>
      </w:r>
      <w:r>
        <w:rPr>
          <w:sz w:val="20"/>
        </w:rPr>
        <w:t>, National University of Singapore - ISS (2018-2020)</w:t>
      </w:r>
    </w:p>
    <w:p>
      <w:pPr>
        <w:pStyle w:val="ListBullet"/>
        <w:spacing w:after="40" w:before="0"/>
      </w:pPr>
      <w:r>
        <w:rPr>
          <w:b/>
          <w:sz w:val="20"/>
        </w:rPr>
        <w:t>Bachelor of Engineering (Mechatronic Engineering)</w:t>
      </w:r>
      <w:r>
        <w:rPr>
          <w:sz w:val="20"/>
        </w:rPr>
        <w:t>, Nanyang Technological University (2009-2013)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yhp2130@gmail.com" TargetMode="External"/><Relationship Id="rId10" Type="http://schemas.openxmlformats.org/officeDocument/2006/relationships/hyperlink" Target="https://linkedin.com/in/yaphongping" TargetMode="External"/><Relationship Id="rId11" Type="http://schemas.openxmlformats.org/officeDocument/2006/relationships/hyperlink" Target="https://yhp2130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