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8D330" w14:textId="77777777" w:rsidR="001E225C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 xml:space="preserve">1. </w:t>
      </w:r>
      <w:r w:rsidRPr="00ED2453">
        <w:rPr>
          <w:rFonts w:ascii="Times New Roman" w:hAnsi="Times New Roman" w:cs="Times New Roman" w:hint="eastAsia"/>
          <w:sz w:val="24"/>
          <w:szCs w:val="24"/>
        </w:rPr>
        <w:t>角色与画风统一要求</w:t>
      </w:r>
    </w:p>
    <w:p w14:paraId="0EED6B37" w14:textId="638B2258" w:rsidR="00ED2453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画风：热血少年漫，</w:t>
      </w:r>
      <w:proofErr w:type="gramStart"/>
      <w:r w:rsidRPr="00ED2453">
        <w:rPr>
          <w:rFonts w:ascii="Times New Roman" w:hAnsi="Times New Roman" w:cs="Times New Roman" w:hint="eastAsia"/>
          <w:sz w:val="24"/>
          <w:szCs w:val="24"/>
        </w:rPr>
        <w:t>分镜感强</w:t>
      </w:r>
      <w:proofErr w:type="gramEnd"/>
      <w:r w:rsidRPr="00ED2453">
        <w:rPr>
          <w:rFonts w:ascii="Times New Roman" w:hAnsi="Times New Roman" w:cs="Times New Roman" w:hint="eastAsia"/>
          <w:sz w:val="24"/>
          <w:szCs w:val="24"/>
        </w:rPr>
        <w:t>，动作夸张，有速度线、光效等。颜色：黑白，某些需要的地方加彩色，主要场景为实验室（有电脑、白板等背景元素）。对白：全部使用简体中文，文字清晰无错别字，适合教学向科普。人物形象在</w:t>
      </w:r>
      <w:r w:rsidRPr="00ED2453">
        <w:rPr>
          <w:rFonts w:ascii="Times New Roman" w:hAnsi="Times New Roman" w:cs="Times New Roman" w:hint="eastAsia"/>
          <w:sz w:val="24"/>
          <w:szCs w:val="24"/>
        </w:rPr>
        <w:t>15</w:t>
      </w:r>
      <w:r w:rsidRPr="00ED2453">
        <w:rPr>
          <w:rFonts w:ascii="Times New Roman" w:hAnsi="Times New Roman" w:cs="Times New Roman" w:hint="eastAsia"/>
          <w:sz w:val="24"/>
          <w:szCs w:val="24"/>
        </w:rPr>
        <w:t>张图中必须严格一致：龙老师（</w:t>
      </w:r>
      <w:r w:rsidRPr="00ED2453">
        <w:rPr>
          <w:rFonts w:ascii="Times New Roman" w:hAnsi="Times New Roman" w:cs="Times New Roman" w:hint="eastAsia"/>
          <w:sz w:val="24"/>
          <w:szCs w:val="24"/>
        </w:rPr>
        <w:t>Master Long</w:t>
      </w:r>
      <w:r w:rsidRPr="00ED2453">
        <w:rPr>
          <w:rFonts w:ascii="Times New Roman" w:hAnsi="Times New Roman" w:cs="Times New Roman" w:hint="eastAsia"/>
          <w:sz w:val="24"/>
          <w:szCs w:val="24"/>
        </w:rPr>
        <w:t>），设定：满腔热血的资深研究员</w:t>
      </w:r>
      <w:r w:rsidR="007A48EE">
        <w:rPr>
          <w:rFonts w:ascii="Times New Roman" w:hAnsi="Times New Roman" w:cs="Times New Roman" w:hint="eastAsia"/>
          <w:sz w:val="24"/>
          <w:szCs w:val="24"/>
        </w:rPr>
        <w:t>，</w:t>
      </w:r>
      <w:r w:rsidRPr="00ED2453">
        <w:rPr>
          <w:rFonts w:ascii="Times New Roman" w:hAnsi="Times New Roman" w:cs="Times New Roman" w:hint="eastAsia"/>
          <w:sz w:val="24"/>
          <w:szCs w:val="24"/>
        </w:rPr>
        <w:t>性格严厉但真心为学生好。造型：头发略乱，眼神锐利，有轻微黑眼圈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ED2453">
        <w:rPr>
          <w:rFonts w:ascii="Times New Roman" w:hAnsi="Times New Roman" w:cs="Times New Roman" w:hint="eastAsia"/>
          <w:sz w:val="24"/>
          <w:szCs w:val="24"/>
        </w:rPr>
        <w:t>阿新（</w:t>
      </w:r>
      <w:r w:rsidRPr="00ED2453">
        <w:rPr>
          <w:rFonts w:ascii="Times New Roman" w:hAnsi="Times New Roman" w:cs="Times New Roman" w:hint="eastAsia"/>
          <w:sz w:val="24"/>
          <w:szCs w:val="24"/>
        </w:rPr>
        <w:t>Neo</w:t>
      </w:r>
      <w:r w:rsidRPr="00ED2453">
        <w:rPr>
          <w:rFonts w:ascii="Times New Roman" w:hAnsi="Times New Roman" w:cs="Times New Roman" w:hint="eastAsia"/>
          <w:sz w:val="24"/>
          <w:szCs w:val="24"/>
        </w:rPr>
        <w:t>），设定：充满斗志的新生代研究员，强烈渴望掌握最强质谱技术。造型：眼神明亮坚定</w:t>
      </w:r>
      <w:r w:rsidR="007A48EE">
        <w:rPr>
          <w:rFonts w:ascii="Times New Roman" w:hAnsi="Times New Roman" w:cs="Times New Roman" w:hint="eastAsia"/>
          <w:sz w:val="24"/>
          <w:szCs w:val="24"/>
        </w:rPr>
        <w:t>。</w:t>
      </w:r>
      <w:r w:rsidR="00484949" w:rsidRPr="00ED2453">
        <w:rPr>
          <w:rFonts w:ascii="Times New Roman" w:hAnsi="Times New Roman" w:cs="Times New Roman" w:hint="eastAsia"/>
          <w:sz w:val="24"/>
          <w:szCs w:val="24"/>
        </w:rPr>
        <w:t>注意术语与汉字的正确性，语句简洁易懂。</w:t>
      </w:r>
    </w:p>
    <w:p w14:paraId="614FBC8A" w14:textId="43556FB6" w:rsidR="00ED2453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Pr="00ED2453">
        <w:rPr>
          <w:rFonts w:ascii="Times New Roman" w:hAnsi="Times New Roman" w:cs="Times New Roman" w:hint="eastAsia"/>
          <w:sz w:val="24"/>
          <w:szCs w:val="24"/>
        </w:rPr>
        <w:t>内容与逻辑结构（共</w:t>
      </w:r>
      <w:r w:rsidRPr="00ED2453">
        <w:rPr>
          <w:rFonts w:ascii="Times New Roman" w:hAnsi="Times New Roman" w:cs="Times New Roman" w:hint="eastAsia"/>
          <w:sz w:val="24"/>
          <w:szCs w:val="24"/>
        </w:rPr>
        <w:t>15</w:t>
      </w:r>
      <w:r w:rsidRPr="00ED2453">
        <w:rPr>
          <w:rFonts w:ascii="Times New Roman" w:hAnsi="Times New Roman" w:cs="Times New Roman" w:hint="eastAsia"/>
          <w:sz w:val="24"/>
          <w:szCs w:val="24"/>
        </w:rPr>
        <w:t>张图，内容由浅入深）</w:t>
      </w:r>
    </w:p>
    <w:p w14:paraId="52D9FCEC" w14:textId="77777777" w:rsidR="00484949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第</w:t>
      </w:r>
      <w:r w:rsidRPr="00ED2453">
        <w:rPr>
          <w:rFonts w:ascii="Times New Roman" w:hAnsi="Times New Roman" w:cs="Times New Roman" w:hint="eastAsia"/>
          <w:sz w:val="24"/>
          <w:szCs w:val="24"/>
        </w:rPr>
        <w:t>1</w:t>
      </w:r>
      <w:r w:rsidRPr="00ED2453">
        <w:rPr>
          <w:rFonts w:ascii="Times New Roman" w:hAnsi="Times New Roman" w:cs="Times New Roman" w:hint="eastAsia"/>
          <w:sz w:val="24"/>
          <w:szCs w:val="24"/>
        </w:rPr>
        <w:t>–</w:t>
      </w:r>
      <w:r w:rsidRPr="00ED2453">
        <w:rPr>
          <w:rFonts w:ascii="Times New Roman" w:hAnsi="Times New Roman" w:cs="Times New Roman" w:hint="eastAsia"/>
          <w:sz w:val="24"/>
          <w:szCs w:val="24"/>
        </w:rPr>
        <w:t>3</w:t>
      </w:r>
      <w:r w:rsidRPr="00ED2453">
        <w:rPr>
          <w:rFonts w:ascii="Times New Roman" w:hAnsi="Times New Roman" w:cs="Times New Roman" w:hint="eastAsia"/>
          <w:sz w:val="24"/>
          <w:szCs w:val="24"/>
        </w:rPr>
        <w:t>张：引出高分辨质谱的概念</w:t>
      </w:r>
    </w:p>
    <w:p w14:paraId="43DC1AD2" w14:textId="0FC8C0E1" w:rsidR="00ED2453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实验室全景开场，质谱仪在背景中发光。阿新热血发言：想学会最强的质谱技术。龙老师帅气登场，回应要有觉悟。龙老师在白板上画“低分辨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 vs </w:t>
      </w:r>
      <w:r w:rsidRPr="00ED2453">
        <w:rPr>
          <w:rFonts w:ascii="Times New Roman" w:hAnsi="Times New Roman" w:cs="Times New Roman" w:hint="eastAsia"/>
          <w:sz w:val="24"/>
          <w:szCs w:val="24"/>
        </w:rPr>
        <w:t>高分辨”示意图，说明高分辨质谱可以把</w:t>
      </w:r>
      <w:r w:rsidRPr="00ED2453">
        <w:rPr>
          <w:rFonts w:ascii="Times New Roman" w:hAnsi="Times New Roman" w:cs="Times New Roman" w:hint="eastAsia"/>
          <w:sz w:val="24"/>
          <w:szCs w:val="24"/>
        </w:rPr>
        <w:t>m/z</w:t>
      </w:r>
      <w:r w:rsidRPr="00ED2453">
        <w:rPr>
          <w:rFonts w:ascii="Times New Roman" w:hAnsi="Times New Roman" w:cs="Times New Roman" w:hint="eastAsia"/>
          <w:sz w:val="24"/>
          <w:szCs w:val="24"/>
        </w:rPr>
        <w:t>非常接近的离子峰分开看清。展示复杂样本的谱图，对比低分辨和高分辨。强调</w:t>
      </w:r>
      <w:r w:rsidRPr="00ED2453">
        <w:rPr>
          <w:rFonts w:ascii="Times New Roman" w:hAnsi="Times New Roman" w:cs="Times New Roman" w:hint="eastAsia"/>
          <w:sz w:val="24"/>
          <w:szCs w:val="24"/>
        </w:rPr>
        <w:t>HRMS</w:t>
      </w:r>
      <w:r w:rsidRPr="00ED2453">
        <w:rPr>
          <w:rFonts w:ascii="Times New Roman" w:hAnsi="Times New Roman" w:cs="Times New Roman" w:hint="eastAsia"/>
          <w:sz w:val="24"/>
          <w:szCs w:val="24"/>
        </w:rPr>
        <w:t>的核心优势：准确质量测定和更强区分能力。白板文字：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A48EE">
        <w:rPr>
          <w:rFonts w:ascii="Times New Roman" w:hAnsi="Times New Roman" w:cs="Times New Roman" w:hint="eastAsia"/>
          <w:sz w:val="24"/>
          <w:szCs w:val="24"/>
        </w:rPr>
        <w:t>“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HRMS = </w:t>
      </w:r>
      <w:r w:rsidRPr="00ED2453">
        <w:rPr>
          <w:rFonts w:ascii="Times New Roman" w:hAnsi="Times New Roman" w:cs="Times New Roman" w:hint="eastAsia"/>
          <w:sz w:val="24"/>
          <w:szCs w:val="24"/>
        </w:rPr>
        <w:t>高质量分辨能力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 + </w:t>
      </w:r>
      <w:r w:rsidRPr="00ED2453">
        <w:rPr>
          <w:rFonts w:ascii="Times New Roman" w:hAnsi="Times New Roman" w:cs="Times New Roman" w:hint="eastAsia"/>
          <w:sz w:val="24"/>
          <w:szCs w:val="24"/>
        </w:rPr>
        <w:t>准确质量测定”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37F0C01A" w14:textId="13931CBB" w:rsidR="00484949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第</w:t>
      </w:r>
      <w:r w:rsidRPr="00ED2453">
        <w:rPr>
          <w:rFonts w:ascii="Times New Roman" w:hAnsi="Times New Roman" w:cs="Times New Roman" w:hint="eastAsia"/>
          <w:sz w:val="24"/>
          <w:szCs w:val="24"/>
        </w:rPr>
        <w:t>4</w:t>
      </w:r>
      <w:r w:rsidRPr="00ED2453">
        <w:rPr>
          <w:rFonts w:ascii="Times New Roman" w:hAnsi="Times New Roman" w:cs="Times New Roman" w:hint="eastAsia"/>
          <w:sz w:val="24"/>
          <w:szCs w:val="24"/>
        </w:rPr>
        <w:t>–</w:t>
      </w:r>
      <w:r w:rsidRPr="00ED2453">
        <w:rPr>
          <w:rFonts w:ascii="Times New Roman" w:hAnsi="Times New Roman" w:cs="Times New Roman" w:hint="eastAsia"/>
          <w:sz w:val="24"/>
          <w:szCs w:val="24"/>
        </w:rPr>
        <w:t>5</w:t>
      </w:r>
      <w:r w:rsidRPr="00ED2453">
        <w:rPr>
          <w:rFonts w:ascii="Times New Roman" w:hAnsi="Times New Roman" w:cs="Times New Roman" w:hint="eastAsia"/>
          <w:sz w:val="24"/>
          <w:szCs w:val="24"/>
        </w:rPr>
        <w:t>张：从“有高分辨”过渡到“要有合适采集模式”</w:t>
      </w:r>
    </w:p>
    <w:p w14:paraId="3AD5BD9C" w14:textId="0DC1EC02" w:rsidR="00ED2453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白板上写出大标题“质谱数据采集模式”。龙老师说明：只有高分辨还不够，怎么采集数据同样关键。总</w:t>
      </w:r>
      <w:proofErr w:type="gramStart"/>
      <w:r w:rsidRPr="00ED2453">
        <w:rPr>
          <w:rFonts w:ascii="Times New Roman" w:hAnsi="Times New Roman" w:cs="Times New Roman" w:hint="eastAsia"/>
          <w:sz w:val="24"/>
          <w:szCs w:val="24"/>
        </w:rPr>
        <w:t>览</w:t>
      </w:r>
      <w:proofErr w:type="gramEnd"/>
      <w:r w:rsidRPr="00ED2453">
        <w:rPr>
          <w:rFonts w:ascii="Times New Roman" w:hAnsi="Times New Roman" w:cs="Times New Roman" w:hint="eastAsia"/>
          <w:sz w:val="24"/>
          <w:szCs w:val="24"/>
        </w:rPr>
        <w:t>几种常见模式，在白板上列出：</w:t>
      </w:r>
      <w:r w:rsidRPr="00ED2453">
        <w:rPr>
          <w:rFonts w:ascii="Times New Roman" w:hAnsi="Times New Roman" w:cs="Times New Roman" w:hint="eastAsia"/>
          <w:sz w:val="24"/>
          <w:szCs w:val="24"/>
        </w:rPr>
        <w:t>DDA</w:t>
      </w:r>
      <w:r w:rsidRPr="00ED2453">
        <w:rPr>
          <w:rFonts w:ascii="Times New Roman" w:hAnsi="Times New Roman" w:cs="Times New Roman" w:hint="eastAsia"/>
          <w:sz w:val="24"/>
          <w:szCs w:val="24"/>
        </w:rPr>
        <w:t>、</w:t>
      </w:r>
      <w:r w:rsidRPr="00ED2453">
        <w:rPr>
          <w:rFonts w:ascii="Times New Roman" w:hAnsi="Times New Roman" w:cs="Times New Roman" w:hint="eastAsia"/>
          <w:sz w:val="24"/>
          <w:szCs w:val="24"/>
        </w:rPr>
        <w:t>DIA</w:t>
      </w:r>
      <w:r w:rsidRPr="00ED2453">
        <w:rPr>
          <w:rFonts w:ascii="Times New Roman" w:hAnsi="Times New Roman" w:cs="Times New Roman" w:hint="eastAsia"/>
          <w:sz w:val="24"/>
          <w:szCs w:val="24"/>
        </w:rPr>
        <w:t>（</w:t>
      </w:r>
      <w:r w:rsidRPr="00ED2453">
        <w:rPr>
          <w:rFonts w:ascii="Times New Roman" w:hAnsi="Times New Roman" w:cs="Times New Roman" w:hint="eastAsia"/>
          <w:sz w:val="24"/>
          <w:szCs w:val="24"/>
        </w:rPr>
        <w:t>AIF</w:t>
      </w:r>
      <w:r w:rsidRPr="00ED2453">
        <w:rPr>
          <w:rFonts w:ascii="Times New Roman" w:hAnsi="Times New Roman" w:cs="Times New Roman" w:hint="eastAsia"/>
          <w:sz w:val="24"/>
          <w:szCs w:val="24"/>
        </w:rPr>
        <w:t>、</w:t>
      </w:r>
      <w:r w:rsidRPr="00ED2453">
        <w:rPr>
          <w:rFonts w:ascii="Times New Roman" w:hAnsi="Times New Roman" w:cs="Times New Roman" w:hint="eastAsia"/>
          <w:sz w:val="24"/>
          <w:szCs w:val="24"/>
        </w:rPr>
        <w:t>SWATH</w:t>
      </w:r>
      <w:r w:rsidRPr="00ED2453">
        <w:rPr>
          <w:rFonts w:ascii="Times New Roman" w:hAnsi="Times New Roman" w:cs="Times New Roman" w:hint="eastAsia"/>
          <w:sz w:val="24"/>
          <w:szCs w:val="24"/>
        </w:rPr>
        <w:t>）、</w:t>
      </w:r>
      <w:r w:rsidRPr="00ED2453">
        <w:rPr>
          <w:rFonts w:ascii="Times New Roman" w:hAnsi="Times New Roman" w:cs="Times New Roman" w:hint="eastAsia"/>
          <w:sz w:val="24"/>
          <w:szCs w:val="24"/>
        </w:rPr>
        <w:t>PRM</w:t>
      </w:r>
      <w:r w:rsidRPr="00ED2453">
        <w:rPr>
          <w:rFonts w:ascii="Times New Roman" w:hAnsi="Times New Roman" w:cs="Times New Roman" w:hint="eastAsia"/>
          <w:sz w:val="24"/>
          <w:szCs w:val="24"/>
        </w:rPr>
        <w:t>用箭头表示学习顺序：</w:t>
      </w:r>
      <w:r w:rsidRPr="00ED2453">
        <w:rPr>
          <w:rFonts w:ascii="Times New Roman" w:hAnsi="Times New Roman" w:cs="Times New Roman" w:hint="eastAsia"/>
          <w:sz w:val="24"/>
          <w:szCs w:val="24"/>
        </w:rPr>
        <w:t>DDA</w:t>
      </w:r>
      <w:r w:rsidRPr="00ED2453">
        <w:rPr>
          <w:rFonts w:ascii="Times New Roman" w:hAnsi="Times New Roman" w:cs="Times New Roman" w:hint="eastAsia"/>
          <w:sz w:val="24"/>
          <w:szCs w:val="24"/>
        </w:rPr>
        <w:t>→</w:t>
      </w:r>
      <w:r w:rsidRPr="00ED2453">
        <w:rPr>
          <w:rFonts w:ascii="Times New Roman" w:hAnsi="Times New Roman" w:cs="Times New Roman" w:hint="eastAsia"/>
          <w:sz w:val="24"/>
          <w:szCs w:val="24"/>
        </w:rPr>
        <w:t>DIA</w:t>
      </w:r>
      <w:r w:rsidRPr="00ED2453">
        <w:rPr>
          <w:rFonts w:ascii="Times New Roman" w:hAnsi="Times New Roman" w:cs="Times New Roman" w:hint="eastAsia"/>
          <w:sz w:val="24"/>
          <w:szCs w:val="24"/>
        </w:rPr>
        <w:t>→</w:t>
      </w:r>
      <w:r w:rsidRPr="00ED2453">
        <w:rPr>
          <w:rFonts w:ascii="Times New Roman" w:hAnsi="Times New Roman" w:cs="Times New Roman" w:hint="eastAsia"/>
          <w:sz w:val="24"/>
          <w:szCs w:val="24"/>
        </w:rPr>
        <w:t>PRM</w:t>
      </w:r>
      <w:r w:rsidRPr="00ED2453">
        <w:rPr>
          <w:rFonts w:ascii="Times New Roman" w:hAnsi="Times New Roman" w:cs="Times New Roman" w:hint="eastAsia"/>
          <w:sz w:val="24"/>
          <w:szCs w:val="24"/>
        </w:rPr>
        <w:t>。</w:t>
      </w:r>
    </w:p>
    <w:p w14:paraId="01729717" w14:textId="67FB97B1" w:rsidR="00484949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第</w:t>
      </w:r>
      <w:r w:rsidRPr="00ED2453">
        <w:rPr>
          <w:rFonts w:ascii="Times New Roman" w:hAnsi="Times New Roman" w:cs="Times New Roman" w:hint="eastAsia"/>
          <w:sz w:val="24"/>
          <w:szCs w:val="24"/>
        </w:rPr>
        <w:t>6</w:t>
      </w:r>
      <w:r w:rsidRPr="00ED2453">
        <w:rPr>
          <w:rFonts w:ascii="Times New Roman" w:hAnsi="Times New Roman" w:cs="Times New Roman" w:hint="eastAsia"/>
          <w:sz w:val="24"/>
          <w:szCs w:val="24"/>
        </w:rPr>
        <w:t>–</w:t>
      </w:r>
      <w:r w:rsidRPr="00ED2453">
        <w:rPr>
          <w:rFonts w:ascii="Times New Roman" w:hAnsi="Times New Roman" w:cs="Times New Roman" w:hint="eastAsia"/>
          <w:sz w:val="24"/>
          <w:szCs w:val="24"/>
        </w:rPr>
        <w:t>8</w:t>
      </w:r>
      <w:r w:rsidRPr="00ED2453">
        <w:rPr>
          <w:rFonts w:ascii="Times New Roman" w:hAnsi="Times New Roman" w:cs="Times New Roman" w:hint="eastAsia"/>
          <w:sz w:val="24"/>
          <w:szCs w:val="24"/>
        </w:rPr>
        <w:t>张：</w:t>
      </w:r>
      <w:r w:rsidRPr="00ED2453">
        <w:rPr>
          <w:rFonts w:ascii="Times New Roman" w:hAnsi="Times New Roman" w:cs="Times New Roman" w:hint="eastAsia"/>
          <w:sz w:val="24"/>
          <w:szCs w:val="24"/>
        </w:rPr>
        <w:t>DDA</w:t>
      </w:r>
      <w:r w:rsidRPr="00ED2453">
        <w:rPr>
          <w:rFonts w:ascii="Times New Roman" w:hAnsi="Times New Roman" w:cs="Times New Roman" w:hint="eastAsia"/>
          <w:sz w:val="24"/>
          <w:szCs w:val="24"/>
        </w:rPr>
        <w:t>（数据依赖采集）</w:t>
      </w:r>
    </w:p>
    <w:p w14:paraId="022401AB" w14:textId="5FD7E0E4" w:rsidR="00ED2453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电脑屏幕上展示</w:t>
      </w:r>
      <w:r w:rsidRPr="00ED2453">
        <w:rPr>
          <w:rFonts w:ascii="Times New Roman" w:hAnsi="Times New Roman" w:cs="Times New Roman" w:hint="eastAsia"/>
          <w:sz w:val="24"/>
          <w:szCs w:val="24"/>
        </w:rPr>
        <w:t>DDA</w:t>
      </w:r>
      <w:r w:rsidRPr="00ED2453">
        <w:rPr>
          <w:rFonts w:ascii="Times New Roman" w:hAnsi="Times New Roman" w:cs="Times New Roman" w:hint="eastAsia"/>
          <w:sz w:val="24"/>
          <w:szCs w:val="24"/>
        </w:rPr>
        <w:t>流程：</w:t>
      </w:r>
      <w:r w:rsidRPr="00ED2453">
        <w:rPr>
          <w:rFonts w:ascii="Times New Roman" w:hAnsi="Times New Roman" w:cs="Times New Roman" w:hint="eastAsia"/>
          <w:sz w:val="24"/>
          <w:szCs w:val="24"/>
        </w:rPr>
        <w:t>MS1</w:t>
      </w:r>
      <w:r w:rsidRPr="00ED2453">
        <w:rPr>
          <w:rFonts w:ascii="Times New Roman" w:hAnsi="Times New Roman" w:cs="Times New Roman" w:hint="eastAsia"/>
          <w:sz w:val="24"/>
          <w:szCs w:val="24"/>
        </w:rPr>
        <w:t>扫描→</w:t>
      </w:r>
      <w:proofErr w:type="gramStart"/>
      <w:r w:rsidRPr="00ED2453">
        <w:rPr>
          <w:rFonts w:ascii="Times New Roman" w:hAnsi="Times New Roman" w:cs="Times New Roman" w:hint="eastAsia"/>
          <w:sz w:val="24"/>
          <w:szCs w:val="24"/>
        </w:rPr>
        <w:t>选强峰</w:t>
      </w:r>
      <w:proofErr w:type="gramEnd"/>
      <w:r w:rsidRPr="00ED2453">
        <w:rPr>
          <w:rFonts w:ascii="Times New Roman" w:hAnsi="Times New Roman" w:cs="Times New Roman" w:hint="eastAsia"/>
          <w:sz w:val="24"/>
          <w:szCs w:val="24"/>
        </w:rPr>
        <w:t>→</w:t>
      </w:r>
      <w:r w:rsidRPr="00ED2453">
        <w:rPr>
          <w:rFonts w:ascii="Times New Roman" w:hAnsi="Times New Roman" w:cs="Times New Roman" w:hint="eastAsia"/>
          <w:sz w:val="24"/>
          <w:szCs w:val="24"/>
        </w:rPr>
        <w:t>MS/MS</w:t>
      </w:r>
      <w:r w:rsidRPr="00ED2453">
        <w:rPr>
          <w:rFonts w:ascii="Times New Roman" w:hAnsi="Times New Roman" w:cs="Times New Roman" w:hint="eastAsia"/>
          <w:sz w:val="24"/>
          <w:szCs w:val="24"/>
        </w:rPr>
        <w:t>。对白解释：</w:t>
      </w:r>
      <w:r w:rsidRPr="00ED2453">
        <w:rPr>
          <w:rFonts w:ascii="Times New Roman" w:hAnsi="Times New Roman" w:cs="Times New Roman" w:hint="eastAsia"/>
          <w:sz w:val="24"/>
          <w:szCs w:val="24"/>
        </w:rPr>
        <w:t>DDA</w:t>
      </w:r>
      <w:r w:rsidRPr="00ED2453">
        <w:rPr>
          <w:rFonts w:ascii="Times New Roman" w:hAnsi="Times New Roman" w:cs="Times New Roman" w:hint="eastAsia"/>
          <w:sz w:val="24"/>
          <w:szCs w:val="24"/>
        </w:rPr>
        <w:t>是“挑重点打”，先看谁最强再选来碎裂。用示意图说明：谱图干净、易解释，但容</w:t>
      </w:r>
      <w:r w:rsidRPr="00ED2453">
        <w:rPr>
          <w:rFonts w:ascii="Times New Roman" w:hAnsi="Times New Roman" w:cs="Times New Roman" w:hint="eastAsia"/>
          <w:sz w:val="24"/>
          <w:szCs w:val="24"/>
        </w:rPr>
        <w:lastRenderedPageBreak/>
        <w:t>易</w:t>
      </w:r>
      <w:proofErr w:type="gramStart"/>
      <w:r w:rsidRPr="00ED2453">
        <w:rPr>
          <w:rFonts w:ascii="Times New Roman" w:hAnsi="Times New Roman" w:cs="Times New Roman" w:hint="eastAsia"/>
          <w:sz w:val="24"/>
          <w:szCs w:val="24"/>
        </w:rPr>
        <w:t>漏掉低</w:t>
      </w:r>
      <w:proofErr w:type="gramEnd"/>
      <w:r w:rsidRPr="00ED2453">
        <w:rPr>
          <w:rFonts w:ascii="Times New Roman" w:hAnsi="Times New Roman" w:cs="Times New Roman" w:hint="eastAsia"/>
          <w:sz w:val="24"/>
          <w:szCs w:val="24"/>
        </w:rPr>
        <w:t>丰度、没进</w:t>
      </w:r>
      <w:r w:rsidRPr="00ED2453">
        <w:rPr>
          <w:rFonts w:ascii="Times New Roman" w:hAnsi="Times New Roman" w:cs="Times New Roman" w:hint="eastAsia"/>
          <w:sz w:val="24"/>
          <w:szCs w:val="24"/>
        </w:rPr>
        <w:t>Top N</w:t>
      </w:r>
      <w:r w:rsidRPr="00ED2453">
        <w:rPr>
          <w:rFonts w:ascii="Times New Roman" w:hAnsi="Times New Roman" w:cs="Times New Roman" w:hint="eastAsia"/>
          <w:sz w:val="24"/>
          <w:szCs w:val="24"/>
        </w:rPr>
        <w:t>的离子。对比图：部分信号被“空出来”，引出“可能会漏掉重要信息”的问题。为引入</w:t>
      </w:r>
      <w:r w:rsidRPr="00ED2453">
        <w:rPr>
          <w:rFonts w:ascii="Times New Roman" w:hAnsi="Times New Roman" w:cs="Times New Roman" w:hint="eastAsia"/>
          <w:sz w:val="24"/>
          <w:szCs w:val="24"/>
        </w:rPr>
        <w:t>DIA</w:t>
      </w:r>
      <w:r w:rsidRPr="00ED2453">
        <w:rPr>
          <w:rFonts w:ascii="Times New Roman" w:hAnsi="Times New Roman" w:cs="Times New Roman" w:hint="eastAsia"/>
          <w:sz w:val="24"/>
          <w:szCs w:val="24"/>
        </w:rPr>
        <w:t>做伏笔。</w:t>
      </w:r>
    </w:p>
    <w:p w14:paraId="36DC88E5" w14:textId="5F2DD56D" w:rsidR="00484949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第</w:t>
      </w:r>
      <w:r w:rsidRPr="00ED2453">
        <w:rPr>
          <w:rFonts w:ascii="Times New Roman" w:hAnsi="Times New Roman" w:cs="Times New Roman" w:hint="eastAsia"/>
          <w:sz w:val="24"/>
          <w:szCs w:val="24"/>
        </w:rPr>
        <w:t>9</w:t>
      </w:r>
      <w:r w:rsidRPr="00ED2453">
        <w:rPr>
          <w:rFonts w:ascii="Times New Roman" w:hAnsi="Times New Roman" w:cs="Times New Roman" w:hint="eastAsia"/>
          <w:sz w:val="24"/>
          <w:szCs w:val="24"/>
        </w:rPr>
        <w:t>–</w:t>
      </w:r>
      <w:r w:rsidRPr="00ED2453">
        <w:rPr>
          <w:rFonts w:ascii="Times New Roman" w:hAnsi="Times New Roman" w:cs="Times New Roman" w:hint="eastAsia"/>
          <w:sz w:val="24"/>
          <w:szCs w:val="24"/>
        </w:rPr>
        <w:t>11</w:t>
      </w:r>
      <w:r w:rsidRPr="00ED2453">
        <w:rPr>
          <w:rFonts w:ascii="Times New Roman" w:hAnsi="Times New Roman" w:cs="Times New Roman" w:hint="eastAsia"/>
          <w:sz w:val="24"/>
          <w:szCs w:val="24"/>
        </w:rPr>
        <w:t>张：</w:t>
      </w:r>
      <w:r w:rsidRPr="00ED2453">
        <w:rPr>
          <w:rFonts w:ascii="Times New Roman" w:hAnsi="Times New Roman" w:cs="Times New Roman" w:hint="eastAsia"/>
          <w:sz w:val="24"/>
          <w:szCs w:val="24"/>
        </w:rPr>
        <w:t>DIA</w:t>
      </w:r>
      <w:r w:rsidRPr="00ED2453">
        <w:rPr>
          <w:rFonts w:ascii="Times New Roman" w:hAnsi="Times New Roman" w:cs="Times New Roman" w:hint="eastAsia"/>
          <w:sz w:val="24"/>
          <w:szCs w:val="24"/>
        </w:rPr>
        <w:t>总体介绍</w:t>
      </w:r>
    </w:p>
    <w:p w14:paraId="2C60785E" w14:textId="06FF818B" w:rsidR="00ED2453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白板上写：“</w:t>
      </w:r>
      <w:r w:rsidRPr="00ED2453">
        <w:rPr>
          <w:rFonts w:ascii="Times New Roman" w:hAnsi="Times New Roman" w:cs="Times New Roman" w:hint="eastAsia"/>
          <w:sz w:val="24"/>
          <w:szCs w:val="24"/>
        </w:rPr>
        <w:t>DIA = Data Independent Acquisition</w:t>
      </w:r>
      <w:r w:rsidRPr="00ED2453">
        <w:rPr>
          <w:rFonts w:ascii="Times New Roman" w:hAnsi="Times New Roman" w:cs="Times New Roman" w:hint="eastAsia"/>
          <w:sz w:val="24"/>
          <w:szCs w:val="24"/>
        </w:rPr>
        <w:t>”。示意将</w:t>
      </w:r>
      <w:r w:rsidRPr="00ED2453">
        <w:rPr>
          <w:rFonts w:ascii="Times New Roman" w:hAnsi="Times New Roman" w:cs="Times New Roman" w:hint="eastAsia"/>
          <w:sz w:val="24"/>
          <w:szCs w:val="24"/>
        </w:rPr>
        <w:t>m/z</w:t>
      </w:r>
      <w:r w:rsidRPr="00ED2453">
        <w:rPr>
          <w:rFonts w:ascii="Times New Roman" w:hAnsi="Times New Roman" w:cs="Times New Roman" w:hint="eastAsia"/>
          <w:sz w:val="24"/>
          <w:szCs w:val="24"/>
        </w:rPr>
        <w:t>范围分成若干区间，依次扫描。强调理念：不挑峰，一网打尽。重点讲</w:t>
      </w:r>
      <w:r w:rsidRPr="00ED2453">
        <w:rPr>
          <w:rFonts w:ascii="Times New Roman" w:hAnsi="Times New Roman" w:cs="Times New Roman" w:hint="eastAsia"/>
          <w:sz w:val="24"/>
          <w:szCs w:val="24"/>
        </w:rPr>
        <w:t>AIF</w:t>
      </w:r>
      <w:r w:rsidRPr="00ED2453">
        <w:rPr>
          <w:rFonts w:ascii="Times New Roman" w:hAnsi="Times New Roman" w:cs="Times New Roman" w:hint="eastAsia"/>
          <w:sz w:val="24"/>
          <w:szCs w:val="24"/>
        </w:rPr>
        <w:t>（</w:t>
      </w:r>
      <w:r w:rsidRPr="00ED2453">
        <w:rPr>
          <w:rFonts w:ascii="Times New Roman" w:hAnsi="Times New Roman" w:cs="Times New Roman" w:hint="eastAsia"/>
          <w:sz w:val="24"/>
          <w:szCs w:val="24"/>
        </w:rPr>
        <w:t>All Ion Fragmentation</w:t>
      </w:r>
      <w:r w:rsidRPr="00ED2453">
        <w:rPr>
          <w:rFonts w:ascii="Times New Roman" w:hAnsi="Times New Roman" w:cs="Times New Roman" w:hint="eastAsia"/>
          <w:sz w:val="24"/>
          <w:szCs w:val="24"/>
        </w:rPr>
        <w:t>）：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ED2453">
        <w:rPr>
          <w:rFonts w:ascii="Times New Roman" w:hAnsi="Times New Roman" w:cs="Times New Roman" w:hint="eastAsia"/>
          <w:sz w:val="24"/>
          <w:szCs w:val="24"/>
        </w:rPr>
        <w:t>用热血效果表现“所有离子一起被打碎”。说明：</w:t>
      </w:r>
      <w:r w:rsidRPr="00ED2453">
        <w:rPr>
          <w:rFonts w:ascii="Times New Roman" w:hAnsi="Times New Roman" w:cs="Times New Roman" w:hint="eastAsia"/>
          <w:sz w:val="24"/>
          <w:szCs w:val="24"/>
        </w:rPr>
        <w:t>AIF</w:t>
      </w:r>
      <w:r w:rsidRPr="00ED2453">
        <w:rPr>
          <w:rFonts w:ascii="Times New Roman" w:hAnsi="Times New Roman" w:cs="Times New Roman" w:hint="eastAsia"/>
          <w:sz w:val="24"/>
          <w:szCs w:val="24"/>
        </w:rPr>
        <w:t>不分窗口，所有离子同时碎裂，信息量</w:t>
      </w:r>
      <w:proofErr w:type="gramStart"/>
      <w:r w:rsidRPr="00ED2453">
        <w:rPr>
          <w:rFonts w:ascii="Times New Roman" w:hAnsi="Times New Roman" w:cs="Times New Roman" w:hint="eastAsia"/>
          <w:sz w:val="24"/>
          <w:szCs w:val="24"/>
        </w:rPr>
        <w:t>巨大但谱图</w:t>
      </w:r>
      <w:proofErr w:type="gramEnd"/>
      <w:r w:rsidRPr="00ED2453">
        <w:rPr>
          <w:rFonts w:ascii="Times New Roman" w:hAnsi="Times New Roman" w:cs="Times New Roman" w:hint="eastAsia"/>
          <w:sz w:val="24"/>
          <w:szCs w:val="24"/>
        </w:rPr>
        <w:t>复杂、解析难度高。阿新感叹信息太多“头都大了”，龙老师指出这是</w:t>
      </w:r>
      <w:r w:rsidRPr="00ED2453">
        <w:rPr>
          <w:rFonts w:ascii="Times New Roman" w:hAnsi="Times New Roman" w:cs="Times New Roman" w:hint="eastAsia"/>
          <w:sz w:val="24"/>
          <w:szCs w:val="24"/>
        </w:rPr>
        <w:t>DIA</w:t>
      </w:r>
      <w:r w:rsidRPr="00ED2453">
        <w:rPr>
          <w:rFonts w:ascii="Times New Roman" w:hAnsi="Times New Roman" w:cs="Times New Roman" w:hint="eastAsia"/>
          <w:sz w:val="24"/>
          <w:szCs w:val="24"/>
        </w:rPr>
        <w:t>的一种极端形式，为更有条理的方法作过渡。</w:t>
      </w:r>
    </w:p>
    <w:p w14:paraId="1F397B0F" w14:textId="131964AD" w:rsidR="00484949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第</w:t>
      </w:r>
      <w:r w:rsidRPr="00ED2453">
        <w:rPr>
          <w:rFonts w:ascii="Times New Roman" w:hAnsi="Times New Roman" w:cs="Times New Roman" w:hint="eastAsia"/>
          <w:sz w:val="24"/>
          <w:szCs w:val="24"/>
        </w:rPr>
        <w:t>12</w:t>
      </w:r>
      <w:r w:rsidRPr="00ED2453">
        <w:rPr>
          <w:rFonts w:ascii="Times New Roman" w:hAnsi="Times New Roman" w:cs="Times New Roman" w:hint="eastAsia"/>
          <w:sz w:val="24"/>
          <w:szCs w:val="24"/>
        </w:rPr>
        <w:t>–</w:t>
      </w:r>
      <w:r w:rsidRPr="00ED2453">
        <w:rPr>
          <w:rFonts w:ascii="Times New Roman" w:hAnsi="Times New Roman" w:cs="Times New Roman" w:hint="eastAsia"/>
          <w:sz w:val="24"/>
          <w:szCs w:val="24"/>
        </w:rPr>
        <w:t>13</w:t>
      </w:r>
      <w:r w:rsidRPr="00ED2453">
        <w:rPr>
          <w:rFonts w:ascii="Times New Roman" w:hAnsi="Times New Roman" w:cs="Times New Roman" w:hint="eastAsia"/>
          <w:sz w:val="24"/>
          <w:szCs w:val="24"/>
        </w:rPr>
        <w:t>张：重点</w:t>
      </w:r>
      <w:r w:rsidRPr="00ED2453">
        <w:rPr>
          <w:rFonts w:ascii="Times New Roman" w:hAnsi="Times New Roman" w:cs="Times New Roman" w:hint="eastAsia"/>
          <w:sz w:val="24"/>
          <w:szCs w:val="24"/>
        </w:rPr>
        <w:t>SWATH</w:t>
      </w:r>
    </w:p>
    <w:p w14:paraId="095922C7" w14:textId="64987BA7" w:rsidR="00ED2453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 xml:space="preserve">12. </w:t>
      </w:r>
      <w:r w:rsidRPr="00ED2453">
        <w:rPr>
          <w:rFonts w:ascii="Times New Roman" w:hAnsi="Times New Roman" w:cs="Times New Roman" w:hint="eastAsia"/>
          <w:sz w:val="24"/>
          <w:szCs w:val="24"/>
        </w:rPr>
        <w:t>白板与屏幕上用彩色条带展示</w:t>
      </w:r>
      <w:r w:rsidRPr="00ED2453">
        <w:rPr>
          <w:rFonts w:ascii="Times New Roman" w:hAnsi="Times New Roman" w:cs="Times New Roman" w:hint="eastAsia"/>
          <w:sz w:val="24"/>
          <w:szCs w:val="24"/>
        </w:rPr>
        <w:t>SWATH</w:t>
      </w:r>
      <w:r w:rsidRPr="00ED2453">
        <w:rPr>
          <w:rFonts w:ascii="Times New Roman" w:hAnsi="Times New Roman" w:cs="Times New Roman" w:hint="eastAsia"/>
          <w:sz w:val="24"/>
          <w:szCs w:val="24"/>
        </w:rPr>
        <w:t>：将</w:t>
      </w:r>
      <w:r w:rsidRPr="00ED2453">
        <w:rPr>
          <w:rFonts w:ascii="Times New Roman" w:hAnsi="Times New Roman" w:cs="Times New Roman" w:hint="eastAsia"/>
          <w:sz w:val="24"/>
          <w:szCs w:val="24"/>
        </w:rPr>
        <w:t>m/z</w:t>
      </w:r>
      <w:r w:rsidRPr="00ED2453">
        <w:rPr>
          <w:rFonts w:ascii="Times New Roman" w:hAnsi="Times New Roman" w:cs="Times New Roman" w:hint="eastAsia"/>
          <w:sz w:val="24"/>
          <w:szCs w:val="24"/>
        </w:rPr>
        <w:t>范围切成多个固定窗口，每个窗口依次采集</w:t>
      </w:r>
      <w:r w:rsidRPr="00ED2453">
        <w:rPr>
          <w:rFonts w:ascii="Times New Roman" w:hAnsi="Times New Roman" w:cs="Times New Roman" w:hint="eastAsia"/>
          <w:sz w:val="24"/>
          <w:szCs w:val="24"/>
        </w:rPr>
        <w:t>MS/MS</w:t>
      </w:r>
      <w:r w:rsidRPr="00ED2453">
        <w:rPr>
          <w:rFonts w:ascii="Times New Roman" w:hAnsi="Times New Roman" w:cs="Times New Roman" w:hint="eastAsia"/>
          <w:sz w:val="24"/>
          <w:szCs w:val="24"/>
        </w:rPr>
        <w:t>。对白：</w:t>
      </w:r>
      <w:r w:rsidRPr="00ED2453">
        <w:rPr>
          <w:rFonts w:ascii="Times New Roman" w:hAnsi="Times New Roman" w:cs="Times New Roman" w:hint="eastAsia"/>
          <w:sz w:val="24"/>
          <w:szCs w:val="24"/>
        </w:rPr>
        <w:t>SWATH</w:t>
      </w:r>
      <w:r w:rsidRPr="00ED2453">
        <w:rPr>
          <w:rFonts w:ascii="Times New Roman" w:hAnsi="Times New Roman" w:cs="Times New Roman" w:hint="eastAsia"/>
          <w:sz w:val="24"/>
          <w:szCs w:val="24"/>
        </w:rPr>
        <w:t>像把战场分成多个区域，一块</w:t>
      </w:r>
      <w:proofErr w:type="gramStart"/>
      <w:r w:rsidRPr="00ED2453">
        <w:rPr>
          <w:rFonts w:ascii="Times New Roman" w:hAnsi="Times New Roman" w:cs="Times New Roman" w:hint="eastAsia"/>
          <w:sz w:val="24"/>
          <w:szCs w:val="24"/>
        </w:rPr>
        <w:t>一块</w:t>
      </w:r>
      <w:proofErr w:type="gramEnd"/>
      <w:r w:rsidRPr="00ED2453">
        <w:rPr>
          <w:rFonts w:ascii="Times New Roman" w:hAnsi="Times New Roman" w:cs="Times New Roman" w:hint="eastAsia"/>
          <w:sz w:val="24"/>
          <w:szCs w:val="24"/>
        </w:rPr>
        <w:t>地打。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13. </w:t>
      </w:r>
      <w:r w:rsidRPr="00ED2453">
        <w:rPr>
          <w:rFonts w:ascii="Times New Roman" w:hAnsi="Times New Roman" w:cs="Times New Roman" w:hint="eastAsia"/>
          <w:sz w:val="24"/>
          <w:szCs w:val="24"/>
        </w:rPr>
        <w:t>强调</w:t>
      </w:r>
      <w:r w:rsidRPr="00ED2453">
        <w:rPr>
          <w:rFonts w:ascii="Times New Roman" w:hAnsi="Times New Roman" w:cs="Times New Roman" w:hint="eastAsia"/>
          <w:sz w:val="24"/>
          <w:szCs w:val="24"/>
        </w:rPr>
        <w:t>SWATH</w:t>
      </w:r>
      <w:r w:rsidRPr="00ED2453">
        <w:rPr>
          <w:rFonts w:ascii="Times New Roman" w:hAnsi="Times New Roman" w:cs="Times New Roman" w:hint="eastAsia"/>
          <w:sz w:val="24"/>
          <w:szCs w:val="24"/>
        </w:rPr>
        <w:t>的特点：覆盖全面，信息保留完整；比</w:t>
      </w:r>
      <w:r w:rsidRPr="00ED2453">
        <w:rPr>
          <w:rFonts w:ascii="Times New Roman" w:hAnsi="Times New Roman" w:cs="Times New Roman" w:hint="eastAsia"/>
          <w:sz w:val="24"/>
          <w:szCs w:val="24"/>
        </w:rPr>
        <w:t>AIF</w:t>
      </w:r>
      <w:r w:rsidRPr="00ED2453">
        <w:rPr>
          <w:rFonts w:ascii="Times New Roman" w:hAnsi="Times New Roman" w:cs="Times New Roman" w:hint="eastAsia"/>
          <w:sz w:val="24"/>
          <w:szCs w:val="24"/>
        </w:rPr>
        <w:t>更有条理，更容易对上号、用于定量分析。阿新领悟：这样既全面，又更容易分析。</w:t>
      </w:r>
    </w:p>
    <w:p w14:paraId="7D1D056A" w14:textId="46456B2B" w:rsidR="00484949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第</w:t>
      </w:r>
      <w:r w:rsidRPr="00ED2453">
        <w:rPr>
          <w:rFonts w:ascii="Times New Roman" w:hAnsi="Times New Roman" w:cs="Times New Roman" w:hint="eastAsia"/>
          <w:sz w:val="24"/>
          <w:szCs w:val="24"/>
        </w:rPr>
        <w:t>14</w:t>
      </w:r>
      <w:r w:rsidRPr="00ED2453">
        <w:rPr>
          <w:rFonts w:ascii="Times New Roman" w:hAnsi="Times New Roman" w:cs="Times New Roman" w:hint="eastAsia"/>
          <w:sz w:val="24"/>
          <w:szCs w:val="24"/>
        </w:rPr>
        <w:t>张：简要提及</w:t>
      </w:r>
      <w:r w:rsidRPr="00ED2453">
        <w:rPr>
          <w:rFonts w:ascii="Times New Roman" w:hAnsi="Times New Roman" w:cs="Times New Roman" w:hint="eastAsia"/>
          <w:sz w:val="24"/>
          <w:szCs w:val="24"/>
        </w:rPr>
        <w:t>Target</w:t>
      </w:r>
      <w:r w:rsidR="00885B4A">
        <w:rPr>
          <w:rFonts w:ascii="Times New Roman" w:hAnsi="Times New Roman" w:cs="Times New Roman" w:hint="eastAsia"/>
          <w:sz w:val="24"/>
          <w:szCs w:val="24"/>
        </w:rPr>
        <w:t>ed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 MS/MS</w:t>
      </w:r>
    </w:p>
    <w:p w14:paraId="244D7965" w14:textId="5E8DBF6D" w:rsidR="00ED2453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展示</w:t>
      </w:r>
      <w:r w:rsidRPr="00ED2453">
        <w:rPr>
          <w:rFonts w:ascii="Times New Roman" w:hAnsi="Times New Roman" w:cs="Times New Roman" w:hint="eastAsia"/>
          <w:sz w:val="24"/>
          <w:szCs w:val="24"/>
        </w:rPr>
        <w:t>Target</w:t>
      </w:r>
      <w:r w:rsidR="00885B4A">
        <w:rPr>
          <w:rFonts w:ascii="Times New Roman" w:hAnsi="Times New Roman" w:cs="Times New Roman" w:hint="eastAsia"/>
          <w:sz w:val="24"/>
          <w:szCs w:val="24"/>
        </w:rPr>
        <w:t>ed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 MS/MS</w:t>
      </w:r>
      <w:r w:rsidRPr="00ED2453">
        <w:rPr>
          <w:rFonts w:ascii="Times New Roman" w:hAnsi="Times New Roman" w:cs="Times New Roman" w:hint="eastAsia"/>
          <w:sz w:val="24"/>
          <w:szCs w:val="24"/>
        </w:rPr>
        <w:t>流程示意图，突出“靶向”“高灵敏度”关键词。对白：龙老师说明</w:t>
      </w:r>
      <w:r w:rsidRPr="00ED2453">
        <w:rPr>
          <w:rFonts w:ascii="Times New Roman" w:hAnsi="Times New Roman" w:cs="Times New Roman" w:hint="eastAsia"/>
          <w:sz w:val="24"/>
          <w:szCs w:val="24"/>
        </w:rPr>
        <w:t>Target</w:t>
      </w:r>
      <w:r w:rsidR="00885B4A">
        <w:rPr>
          <w:rFonts w:ascii="Times New Roman" w:hAnsi="Times New Roman" w:cs="Times New Roman" w:hint="eastAsia"/>
          <w:sz w:val="24"/>
          <w:szCs w:val="24"/>
        </w:rPr>
        <w:t>ed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 MS/MS</w:t>
      </w:r>
      <w:r w:rsidRPr="00ED2453">
        <w:rPr>
          <w:rFonts w:ascii="Times New Roman" w:hAnsi="Times New Roman" w:cs="Times New Roman" w:hint="eastAsia"/>
          <w:sz w:val="24"/>
          <w:szCs w:val="24"/>
        </w:rPr>
        <w:t>适合针对少数已知靶标，是“精确打击、狙击模式”；阿新用热血语气回应，对“狙击模式”印象深刻。</w:t>
      </w:r>
    </w:p>
    <w:p w14:paraId="6F71CF34" w14:textId="493AA61B" w:rsidR="00484949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第</w:t>
      </w:r>
      <w:r w:rsidRPr="00ED2453">
        <w:rPr>
          <w:rFonts w:ascii="Times New Roman" w:hAnsi="Times New Roman" w:cs="Times New Roman" w:hint="eastAsia"/>
          <w:sz w:val="24"/>
          <w:szCs w:val="24"/>
        </w:rPr>
        <w:t>15</w:t>
      </w:r>
      <w:r w:rsidRPr="00ED2453">
        <w:rPr>
          <w:rFonts w:ascii="Times New Roman" w:hAnsi="Times New Roman" w:cs="Times New Roman" w:hint="eastAsia"/>
          <w:sz w:val="24"/>
          <w:szCs w:val="24"/>
        </w:rPr>
        <w:t>张：全局总结与升华</w:t>
      </w:r>
    </w:p>
    <w:p w14:paraId="563C9602" w14:textId="7439D5B4" w:rsidR="006F0808" w:rsidRPr="00CC536C" w:rsidRDefault="00ED2453" w:rsidP="00CC53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2453">
        <w:rPr>
          <w:rFonts w:ascii="Times New Roman" w:hAnsi="Times New Roman" w:cs="Times New Roman" w:hint="eastAsia"/>
          <w:sz w:val="24"/>
          <w:szCs w:val="24"/>
        </w:rPr>
        <w:t>白板上</w:t>
      </w:r>
      <w:proofErr w:type="gramStart"/>
      <w:r w:rsidRPr="00ED2453">
        <w:rPr>
          <w:rFonts w:ascii="Times New Roman" w:hAnsi="Times New Roman" w:cs="Times New Roman" w:hint="eastAsia"/>
          <w:sz w:val="24"/>
          <w:szCs w:val="24"/>
        </w:rPr>
        <w:t>画总结</w:t>
      </w:r>
      <w:proofErr w:type="gramEnd"/>
      <w:r w:rsidRPr="00ED2453">
        <w:rPr>
          <w:rFonts w:ascii="Times New Roman" w:hAnsi="Times New Roman" w:cs="Times New Roman" w:hint="eastAsia"/>
          <w:sz w:val="24"/>
          <w:szCs w:val="24"/>
        </w:rPr>
        <w:t>构图：顶层：“高分辨质谱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 = </w:t>
      </w:r>
      <w:r w:rsidRPr="00ED2453">
        <w:rPr>
          <w:rFonts w:ascii="Times New Roman" w:hAnsi="Times New Roman" w:cs="Times New Roman" w:hint="eastAsia"/>
          <w:sz w:val="24"/>
          <w:szCs w:val="24"/>
        </w:rPr>
        <w:t>精准武器”</w:t>
      </w:r>
      <w:r w:rsidR="00484949">
        <w:rPr>
          <w:rFonts w:ascii="Times New Roman" w:hAnsi="Times New Roman" w:cs="Times New Roman" w:hint="eastAsia"/>
          <w:sz w:val="24"/>
          <w:szCs w:val="24"/>
        </w:rPr>
        <w:t>；</w:t>
      </w:r>
      <w:r w:rsidRPr="00ED2453">
        <w:rPr>
          <w:rFonts w:ascii="Times New Roman" w:hAnsi="Times New Roman" w:cs="Times New Roman" w:hint="eastAsia"/>
          <w:sz w:val="24"/>
          <w:szCs w:val="24"/>
        </w:rPr>
        <w:t>下层分支：“不同采集模式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 = </w:t>
      </w:r>
      <w:r w:rsidRPr="00ED2453">
        <w:rPr>
          <w:rFonts w:ascii="Times New Roman" w:hAnsi="Times New Roman" w:cs="Times New Roman" w:hint="eastAsia"/>
          <w:sz w:val="24"/>
          <w:szCs w:val="24"/>
        </w:rPr>
        <w:t>使用武器的策略”（</w:t>
      </w:r>
      <w:r w:rsidRPr="00ED2453">
        <w:rPr>
          <w:rFonts w:ascii="Times New Roman" w:hAnsi="Times New Roman" w:cs="Times New Roman" w:hint="eastAsia"/>
          <w:sz w:val="24"/>
          <w:szCs w:val="24"/>
        </w:rPr>
        <w:t>DDA /DIA</w:t>
      </w:r>
      <w:r w:rsidRPr="00ED2453">
        <w:rPr>
          <w:rFonts w:ascii="Times New Roman" w:hAnsi="Times New Roman" w:cs="Times New Roman" w:hint="eastAsia"/>
          <w:sz w:val="24"/>
          <w:szCs w:val="24"/>
        </w:rPr>
        <w:t>：</w:t>
      </w:r>
      <w:r w:rsidRPr="00ED2453">
        <w:rPr>
          <w:rFonts w:ascii="Times New Roman" w:hAnsi="Times New Roman" w:cs="Times New Roman" w:hint="eastAsia"/>
          <w:sz w:val="24"/>
          <w:szCs w:val="24"/>
        </w:rPr>
        <w:t>AIF</w:t>
      </w:r>
      <w:r w:rsidRPr="00ED2453">
        <w:rPr>
          <w:rFonts w:ascii="Times New Roman" w:hAnsi="Times New Roman" w:cs="Times New Roman" w:hint="eastAsia"/>
          <w:sz w:val="24"/>
          <w:szCs w:val="24"/>
        </w:rPr>
        <w:t>、</w:t>
      </w:r>
      <w:r w:rsidRPr="00ED2453">
        <w:rPr>
          <w:rFonts w:ascii="Times New Roman" w:hAnsi="Times New Roman" w:cs="Times New Roman" w:hint="eastAsia"/>
          <w:sz w:val="24"/>
          <w:szCs w:val="24"/>
        </w:rPr>
        <w:t>SWATH/Target</w:t>
      </w:r>
      <w:r w:rsidR="00885B4A">
        <w:rPr>
          <w:rFonts w:ascii="Times New Roman" w:hAnsi="Times New Roman" w:cs="Times New Roman" w:hint="eastAsia"/>
          <w:sz w:val="24"/>
          <w:szCs w:val="24"/>
        </w:rPr>
        <w:t>ed</w:t>
      </w:r>
      <w:r w:rsidRPr="00ED2453">
        <w:rPr>
          <w:rFonts w:ascii="Times New Roman" w:hAnsi="Times New Roman" w:cs="Times New Roman" w:hint="eastAsia"/>
          <w:sz w:val="24"/>
          <w:szCs w:val="24"/>
        </w:rPr>
        <w:t xml:space="preserve"> MS/MS</w:t>
      </w:r>
      <w:r w:rsidRPr="00ED2453">
        <w:rPr>
          <w:rFonts w:ascii="Times New Roman" w:hAnsi="Times New Roman" w:cs="Times New Roman" w:hint="eastAsia"/>
          <w:sz w:val="24"/>
          <w:szCs w:val="24"/>
        </w:rPr>
        <w:t>）。对白总结：龙老师：先</w:t>
      </w:r>
      <w:proofErr w:type="gramStart"/>
      <w:r w:rsidRPr="00ED2453">
        <w:rPr>
          <w:rFonts w:ascii="Times New Roman" w:hAnsi="Times New Roman" w:cs="Times New Roman" w:hint="eastAsia"/>
          <w:sz w:val="24"/>
          <w:szCs w:val="24"/>
        </w:rPr>
        <w:t>理解高</w:t>
      </w:r>
      <w:proofErr w:type="gramEnd"/>
      <w:r w:rsidRPr="00ED2453">
        <w:rPr>
          <w:rFonts w:ascii="Times New Roman" w:hAnsi="Times New Roman" w:cs="Times New Roman" w:hint="eastAsia"/>
          <w:sz w:val="24"/>
          <w:szCs w:val="24"/>
        </w:rPr>
        <w:t>分辨“看得清”，再用合适采集模式“看得全、看得准”。阿新：立志用高分辨质谱与不同采集策略，打出自己的“最强数据”。</w:t>
      </w:r>
    </w:p>
    <w:sectPr w:rsidR="006F0808" w:rsidRPr="00CC536C" w:rsidSect="00AA03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C4393" w14:textId="77777777" w:rsidR="0004633A" w:rsidRDefault="0004633A" w:rsidP="0004633A">
      <w:pPr>
        <w:rPr>
          <w:rFonts w:hint="eastAsia"/>
        </w:rPr>
      </w:pPr>
      <w:r>
        <w:separator/>
      </w:r>
    </w:p>
  </w:endnote>
  <w:endnote w:type="continuationSeparator" w:id="0">
    <w:p w14:paraId="7FA2EA01" w14:textId="77777777" w:rsidR="0004633A" w:rsidRDefault="0004633A" w:rsidP="000463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50655" w14:textId="77777777" w:rsidR="0004633A" w:rsidRDefault="0004633A" w:rsidP="0004633A">
      <w:pPr>
        <w:rPr>
          <w:rFonts w:hint="eastAsia"/>
        </w:rPr>
      </w:pPr>
      <w:r>
        <w:separator/>
      </w:r>
    </w:p>
  </w:footnote>
  <w:footnote w:type="continuationSeparator" w:id="0">
    <w:p w14:paraId="3DCB90B9" w14:textId="77777777" w:rsidR="0004633A" w:rsidRDefault="0004633A" w:rsidP="000463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35"/>
    <w:rsid w:val="0004633A"/>
    <w:rsid w:val="000B17C2"/>
    <w:rsid w:val="001020E3"/>
    <w:rsid w:val="001C683E"/>
    <w:rsid w:val="001E225C"/>
    <w:rsid w:val="003938CC"/>
    <w:rsid w:val="00484949"/>
    <w:rsid w:val="00523E35"/>
    <w:rsid w:val="006F0808"/>
    <w:rsid w:val="007063D5"/>
    <w:rsid w:val="007A48EE"/>
    <w:rsid w:val="00885B4A"/>
    <w:rsid w:val="008925B4"/>
    <w:rsid w:val="009E4C3C"/>
    <w:rsid w:val="00AA03A2"/>
    <w:rsid w:val="00AF7A37"/>
    <w:rsid w:val="00B32CF2"/>
    <w:rsid w:val="00BA6329"/>
    <w:rsid w:val="00CC536C"/>
    <w:rsid w:val="00D119E7"/>
    <w:rsid w:val="00DB784D"/>
    <w:rsid w:val="00EC2B90"/>
    <w:rsid w:val="00ED2453"/>
    <w:rsid w:val="00FB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98D31"/>
  <w15:chartTrackingRefBased/>
  <w15:docId w15:val="{7B08AC78-4B9F-44C0-B66A-23BEC481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E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E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E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E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E3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E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E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E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E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3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3E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3E3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3E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3E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3E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3E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3E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E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3E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E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3E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E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E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3E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3E3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63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63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63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63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 sheng</dc:creator>
  <cp:keywords/>
  <dc:description/>
  <cp:lastModifiedBy>珏 王</cp:lastModifiedBy>
  <cp:revision>6</cp:revision>
  <dcterms:created xsi:type="dcterms:W3CDTF">2026-02-01T07:33:00Z</dcterms:created>
  <dcterms:modified xsi:type="dcterms:W3CDTF">2026-07-16T02:37:00Z</dcterms:modified>
</cp:coreProperties>
</file>