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E75DC" w14:textId="0B2E917F" w:rsidR="00506330" w:rsidRDefault="00F44FDC" w:rsidP="00DD0E4A">
      <w:pPr>
        <w:spacing w:after="0" w:line="240" w:lineRule="auto"/>
        <w:rPr>
          <w:rFonts w:asciiTheme="majorHAnsi" w:hAnsiTheme="majorHAnsi"/>
          <w:sz w:val="20"/>
          <w:szCs w:val="20"/>
        </w:rPr>
      </w:pPr>
      <w:r>
        <w:rPr>
          <w:noProof/>
        </w:rPr>
        <w:drawing>
          <wp:inline distT="0" distB="0" distL="0" distR="0" wp14:anchorId="0DCE7A50" wp14:editId="453714AC">
            <wp:extent cx="3458010" cy="2321781"/>
            <wp:effectExtent l="0" t="0" r="0" b="0"/>
            <wp:docPr id="1365509736" name="Picture 1" descr="A diagram of a triangle with points and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09736" name="Picture 1" descr="A diagram of a triangle with points and a flag&#10;&#10;Description automatically generated"/>
                    <pic:cNvPicPr/>
                  </pic:nvPicPr>
                  <pic:blipFill>
                    <a:blip r:embed="rId5"/>
                    <a:stretch>
                      <a:fillRect/>
                    </a:stretch>
                  </pic:blipFill>
                  <pic:spPr>
                    <a:xfrm>
                      <a:off x="0" y="0"/>
                      <a:ext cx="3482140" cy="2337982"/>
                    </a:xfrm>
                    <a:prstGeom prst="rect">
                      <a:avLst/>
                    </a:prstGeom>
                  </pic:spPr>
                </pic:pic>
              </a:graphicData>
            </a:graphic>
          </wp:inline>
        </w:drawing>
      </w:r>
    </w:p>
    <w:p w14:paraId="64F0E839" w14:textId="77777777" w:rsidR="00506330" w:rsidRDefault="00506330" w:rsidP="00DD0E4A">
      <w:pPr>
        <w:spacing w:after="0" w:line="240" w:lineRule="auto"/>
        <w:rPr>
          <w:rFonts w:asciiTheme="majorHAnsi" w:hAnsiTheme="majorHAnsi"/>
          <w:sz w:val="20"/>
          <w:szCs w:val="20"/>
        </w:rPr>
      </w:pPr>
    </w:p>
    <w:p w14:paraId="769C6923" w14:textId="77777777" w:rsidR="00F44FDC" w:rsidRPr="00F44FDC" w:rsidRDefault="00F44FDC" w:rsidP="00F44FDC">
      <w:pPr>
        <w:spacing w:after="0" w:line="240" w:lineRule="auto"/>
        <w:rPr>
          <w:rFonts w:asciiTheme="majorHAnsi" w:hAnsiTheme="majorHAnsi"/>
          <w:sz w:val="20"/>
          <w:szCs w:val="20"/>
        </w:rPr>
      </w:pPr>
      <w:r w:rsidRPr="00F44FDC">
        <w:rPr>
          <w:rFonts w:asciiTheme="majorHAnsi" w:hAnsiTheme="majorHAnsi" w:hint="eastAsia"/>
          <w:sz w:val="20"/>
          <w:szCs w:val="20"/>
        </w:rPr>
        <w:t>how BI techniques and tools are applied in real-world business scenarios.</w:t>
      </w:r>
    </w:p>
    <w:p w14:paraId="697A651D" w14:textId="77777777" w:rsidR="00F44FDC" w:rsidRPr="00F44FDC" w:rsidRDefault="00F44FDC" w:rsidP="00F44FDC">
      <w:pPr>
        <w:numPr>
          <w:ilvl w:val="0"/>
          <w:numId w:val="38"/>
        </w:numPr>
        <w:spacing w:after="0" w:line="240" w:lineRule="auto"/>
        <w:rPr>
          <w:rFonts w:asciiTheme="majorHAnsi" w:hAnsiTheme="majorHAnsi"/>
          <w:sz w:val="20"/>
          <w:szCs w:val="20"/>
        </w:rPr>
      </w:pPr>
      <w:r w:rsidRPr="00F44FDC">
        <w:rPr>
          <w:rFonts w:asciiTheme="majorHAnsi" w:hAnsiTheme="majorHAnsi" w:hint="eastAsia"/>
          <w:sz w:val="20"/>
          <w:szCs w:val="20"/>
        </w:rPr>
        <w:t>Data mining helps identify patterns and establish correlations between parameters based on which companies can make decisions.</w:t>
      </w:r>
    </w:p>
    <w:p w14:paraId="1785FE0D" w14:textId="77777777" w:rsidR="00F44FDC" w:rsidRPr="00F44FDC" w:rsidRDefault="00F44FDC" w:rsidP="00F44FDC">
      <w:pPr>
        <w:numPr>
          <w:ilvl w:val="0"/>
          <w:numId w:val="38"/>
        </w:numPr>
        <w:spacing w:after="0" w:line="240" w:lineRule="auto"/>
        <w:rPr>
          <w:rFonts w:asciiTheme="majorHAnsi" w:hAnsiTheme="majorHAnsi"/>
          <w:sz w:val="20"/>
          <w:szCs w:val="20"/>
        </w:rPr>
      </w:pPr>
      <w:r w:rsidRPr="00F44FDC">
        <w:rPr>
          <w:rFonts w:asciiTheme="majorHAnsi" w:hAnsiTheme="majorHAnsi" w:hint="eastAsia"/>
          <w:sz w:val="20"/>
          <w:szCs w:val="20"/>
        </w:rPr>
        <w:t>Powerful dashboarding and visualization tools enable users to generate customized reports without the help of a data professional.</w:t>
      </w:r>
    </w:p>
    <w:p w14:paraId="0A6FFD83" w14:textId="77777777" w:rsidR="00F44FDC" w:rsidRPr="00F44FDC" w:rsidRDefault="00F44FDC" w:rsidP="00F44FDC">
      <w:pPr>
        <w:numPr>
          <w:ilvl w:val="0"/>
          <w:numId w:val="38"/>
        </w:numPr>
        <w:spacing w:after="0" w:line="240" w:lineRule="auto"/>
        <w:rPr>
          <w:rFonts w:asciiTheme="majorHAnsi" w:hAnsiTheme="majorHAnsi"/>
          <w:sz w:val="20"/>
          <w:szCs w:val="20"/>
        </w:rPr>
      </w:pPr>
      <w:r w:rsidRPr="00F44FDC">
        <w:rPr>
          <w:rFonts w:asciiTheme="majorHAnsi" w:hAnsiTheme="majorHAnsi" w:hint="eastAsia"/>
          <w:sz w:val="20"/>
          <w:szCs w:val="20"/>
        </w:rPr>
        <w:t>BI helps performance management by providing insights into where they are doing well and where they need improvement.</w:t>
      </w:r>
    </w:p>
    <w:p w14:paraId="055D3454" w14:textId="77777777" w:rsidR="00F44FDC" w:rsidRPr="00F44FDC" w:rsidRDefault="00F44FDC" w:rsidP="00F44FDC">
      <w:pPr>
        <w:numPr>
          <w:ilvl w:val="0"/>
          <w:numId w:val="38"/>
        </w:numPr>
        <w:spacing w:after="0" w:line="240" w:lineRule="auto"/>
        <w:rPr>
          <w:rFonts w:asciiTheme="majorHAnsi" w:hAnsiTheme="majorHAnsi"/>
          <w:sz w:val="20"/>
          <w:szCs w:val="20"/>
        </w:rPr>
      </w:pPr>
      <w:r w:rsidRPr="00F44FDC">
        <w:rPr>
          <w:rFonts w:asciiTheme="majorHAnsi" w:hAnsiTheme="majorHAnsi" w:hint="eastAsia"/>
          <w:sz w:val="20"/>
          <w:szCs w:val="20"/>
        </w:rPr>
        <w:t>BI contributes to benchmarking by tracking certain metrics that need to be standardized eventually.</w:t>
      </w:r>
    </w:p>
    <w:p w14:paraId="63AD34A8" w14:textId="77777777" w:rsidR="00F44FDC" w:rsidRPr="00F44FDC" w:rsidRDefault="00F44FDC" w:rsidP="00F44FDC">
      <w:pPr>
        <w:numPr>
          <w:ilvl w:val="0"/>
          <w:numId w:val="38"/>
        </w:numPr>
        <w:spacing w:after="0" w:line="240" w:lineRule="auto"/>
        <w:rPr>
          <w:rFonts w:asciiTheme="majorHAnsi" w:hAnsiTheme="majorHAnsi"/>
          <w:sz w:val="20"/>
          <w:szCs w:val="20"/>
        </w:rPr>
      </w:pPr>
      <w:r w:rsidRPr="00F44FDC">
        <w:rPr>
          <w:rFonts w:asciiTheme="majorHAnsi" w:hAnsiTheme="majorHAnsi" w:hint="eastAsia"/>
          <w:sz w:val="20"/>
          <w:szCs w:val="20"/>
        </w:rPr>
        <w:t>BI processes boost sales by providing predictions and tracking the effect of marketing campaigns.</w:t>
      </w:r>
    </w:p>
    <w:p w14:paraId="06CA0F70" w14:textId="489F5BDC" w:rsidR="00F44FDC" w:rsidRPr="00F44FDC" w:rsidRDefault="00F44FDC" w:rsidP="00F44FDC">
      <w:pPr>
        <w:numPr>
          <w:ilvl w:val="0"/>
          <w:numId w:val="38"/>
        </w:numPr>
        <w:spacing w:after="0" w:line="240" w:lineRule="auto"/>
        <w:rPr>
          <w:rFonts w:asciiTheme="majorHAnsi" w:hAnsiTheme="majorHAnsi"/>
          <w:sz w:val="20"/>
          <w:szCs w:val="20"/>
        </w:rPr>
      </w:pPr>
      <w:r w:rsidRPr="00F44FDC">
        <w:rPr>
          <w:rFonts w:asciiTheme="majorHAnsi" w:hAnsiTheme="majorHAnsi" w:hint="eastAsia"/>
          <w:sz w:val="20"/>
          <w:szCs w:val="20"/>
        </w:rPr>
        <w:t>Advanced statistical analysis helps in predictive modeling, eventually helping in decision-making</w:t>
      </w:r>
      <w:r>
        <w:rPr>
          <w:rFonts w:asciiTheme="majorHAnsi" w:hAnsiTheme="majorHAnsi"/>
          <w:sz w:val="20"/>
          <w:szCs w:val="20"/>
        </w:rPr>
        <w:t xml:space="preserve">, </w:t>
      </w:r>
      <w:r w:rsidRPr="00F44FDC">
        <w:rPr>
          <w:rFonts w:asciiTheme="majorHAnsi" w:hAnsiTheme="majorHAnsi" w:hint="eastAsia"/>
          <w:sz w:val="20"/>
          <w:szCs w:val="20"/>
        </w:rPr>
        <w:t>helps in predictive modeling based on multiple factors</w:t>
      </w:r>
    </w:p>
    <w:p w14:paraId="10BEFF93" w14:textId="5EEDA0FF" w:rsidR="00F44FDC" w:rsidRPr="00F44FDC" w:rsidRDefault="00F44FDC" w:rsidP="00F44FDC">
      <w:pPr>
        <w:numPr>
          <w:ilvl w:val="0"/>
          <w:numId w:val="38"/>
        </w:numPr>
        <w:spacing w:after="0" w:line="240" w:lineRule="auto"/>
        <w:rPr>
          <w:rFonts w:asciiTheme="majorHAnsi" w:hAnsiTheme="majorHAnsi"/>
          <w:sz w:val="20"/>
          <w:szCs w:val="20"/>
        </w:rPr>
      </w:pPr>
      <w:r w:rsidRPr="00F44FDC">
        <w:rPr>
          <w:rFonts w:asciiTheme="majorHAnsi" w:hAnsiTheme="majorHAnsi" w:hint="eastAsia"/>
          <w:sz w:val="20"/>
          <w:szCs w:val="20"/>
        </w:rPr>
        <w:t>Data warehousing helps collect and store data from various sources in a centralized database..</w:t>
      </w:r>
    </w:p>
    <w:p w14:paraId="022B31A9" w14:textId="77777777" w:rsidR="006F686B" w:rsidRDefault="006F686B" w:rsidP="00F44FDC">
      <w:pPr>
        <w:spacing w:after="0" w:line="240" w:lineRule="auto"/>
        <w:rPr>
          <w:rFonts w:asciiTheme="majorHAnsi" w:hAnsiTheme="majorHAnsi"/>
          <w:sz w:val="20"/>
          <w:szCs w:val="20"/>
        </w:rPr>
      </w:pPr>
    </w:p>
    <w:p w14:paraId="502316EF" w14:textId="000073D5" w:rsidR="001C2CBA" w:rsidRDefault="00046662" w:rsidP="00F44FDC">
      <w:pPr>
        <w:spacing w:after="0" w:line="240" w:lineRule="auto"/>
        <w:rPr>
          <w:rFonts w:asciiTheme="majorHAnsi" w:hAnsiTheme="majorHAnsi"/>
          <w:sz w:val="20"/>
          <w:szCs w:val="20"/>
        </w:rPr>
      </w:pPr>
      <w:r>
        <w:rPr>
          <w:noProof/>
        </w:rPr>
        <w:drawing>
          <wp:anchor distT="0" distB="0" distL="114300" distR="114300" simplePos="0" relativeHeight="251659264" behindDoc="1" locked="0" layoutInCell="1" allowOverlap="1" wp14:anchorId="0BC0ACDA" wp14:editId="4949951E">
            <wp:simplePos x="0" y="0"/>
            <wp:positionH relativeFrom="column">
              <wp:posOffset>3728720</wp:posOffset>
            </wp:positionH>
            <wp:positionV relativeFrom="paragraph">
              <wp:posOffset>1905</wp:posOffset>
            </wp:positionV>
            <wp:extent cx="2914650" cy="1162050"/>
            <wp:effectExtent l="0" t="0" r="0" b="0"/>
            <wp:wrapTight wrapText="bothSides">
              <wp:wrapPolygon edited="0">
                <wp:start x="0" y="0"/>
                <wp:lineTo x="0" y="21246"/>
                <wp:lineTo x="21459" y="21246"/>
                <wp:lineTo x="21459" y="0"/>
                <wp:lineTo x="0" y="0"/>
              </wp:wrapPolygon>
            </wp:wrapTight>
            <wp:docPr id="1820751911" name="Picture 1" descr="A diagram of a step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1911" name="Picture 1" descr="A diagram of a step of a projec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650" cy="1162050"/>
                    </a:xfrm>
                    <a:prstGeom prst="rect">
                      <a:avLst/>
                    </a:prstGeom>
                  </pic:spPr>
                </pic:pic>
              </a:graphicData>
            </a:graphic>
            <wp14:sizeRelH relativeFrom="margin">
              <wp14:pctWidth>0</wp14:pctWidth>
            </wp14:sizeRelH>
            <wp14:sizeRelV relativeFrom="margin">
              <wp14:pctHeight>0</wp14:pctHeight>
            </wp14:sizeRelV>
          </wp:anchor>
        </w:drawing>
      </w:r>
      <w:r w:rsidR="001C2CBA">
        <w:rPr>
          <w:rFonts w:asciiTheme="majorHAnsi" w:hAnsiTheme="majorHAnsi"/>
          <w:sz w:val="20"/>
          <w:szCs w:val="20"/>
        </w:rPr>
        <w:t>Steps to develop a BI Project</w:t>
      </w:r>
    </w:p>
    <w:p w14:paraId="4D63522F" w14:textId="4171A13C" w:rsidR="001C2CBA" w:rsidRDefault="001C2CBA" w:rsidP="001C2CBA">
      <w:pPr>
        <w:pStyle w:val="ListParagraph"/>
        <w:numPr>
          <w:ilvl w:val="0"/>
          <w:numId w:val="39"/>
        </w:numPr>
        <w:spacing w:after="0" w:line="240" w:lineRule="auto"/>
        <w:rPr>
          <w:rFonts w:asciiTheme="majorHAnsi" w:hAnsiTheme="majorHAnsi"/>
          <w:sz w:val="20"/>
          <w:szCs w:val="20"/>
        </w:rPr>
      </w:pPr>
      <w:r>
        <w:rPr>
          <w:rFonts w:asciiTheme="majorHAnsi" w:hAnsiTheme="majorHAnsi"/>
          <w:sz w:val="20"/>
          <w:szCs w:val="20"/>
        </w:rPr>
        <w:t>Planning</w:t>
      </w:r>
    </w:p>
    <w:p w14:paraId="6B9824E6" w14:textId="580AFFAC" w:rsidR="001C2CBA" w:rsidRDefault="001C2CBA" w:rsidP="001C2CBA">
      <w:pPr>
        <w:pStyle w:val="ListParagraph"/>
        <w:numPr>
          <w:ilvl w:val="0"/>
          <w:numId w:val="40"/>
        </w:numPr>
        <w:spacing w:after="0" w:line="240" w:lineRule="auto"/>
        <w:rPr>
          <w:rFonts w:asciiTheme="majorHAnsi" w:hAnsiTheme="majorHAnsi"/>
          <w:sz w:val="20"/>
          <w:szCs w:val="20"/>
        </w:rPr>
      </w:pPr>
      <w:r>
        <w:rPr>
          <w:rFonts w:asciiTheme="majorHAnsi" w:hAnsiTheme="majorHAnsi"/>
          <w:sz w:val="20"/>
          <w:szCs w:val="20"/>
        </w:rPr>
        <w:t xml:space="preserve">Assessing the current system, </w:t>
      </w:r>
    </w:p>
    <w:p w14:paraId="37DFC99F" w14:textId="69BBFF1F" w:rsidR="001C2CBA" w:rsidRDefault="001C2CBA" w:rsidP="001C2CBA">
      <w:pPr>
        <w:pStyle w:val="ListParagraph"/>
        <w:numPr>
          <w:ilvl w:val="0"/>
          <w:numId w:val="40"/>
        </w:numPr>
        <w:spacing w:after="0" w:line="240" w:lineRule="auto"/>
        <w:rPr>
          <w:rFonts w:asciiTheme="majorHAnsi" w:hAnsiTheme="majorHAnsi"/>
          <w:sz w:val="20"/>
          <w:szCs w:val="20"/>
        </w:rPr>
      </w:pPr>
      <w:r>
        <w:rPr>
          <w:rFonts w:asciiTheme="majorHAnsi" w:hAnsiTheme="majorHAnsi"/>
          <w:sz w:val="20"/>
          <w:szCs w:val="20"/>
        </w:rPr>
        <w:t>Identifying the project goals</w:t>
      </w:r>
    </w:p>
    <w:p w14:paraId="1F2BD72E" w14:textId="233FE4C3" w:rsidR="001C2CBA" w:rsidRDefault="001C2CBA" w:rsidP="001C2CBA">
      <w:pPr>
        <w:pStyle w:val="ListParagraph"/>
        <w:numPr>
          <w:ilvl w:val="0"/>
          <w:numId w:val="40"/>
        </w:numPr>
        <w:spacing w:after="0" w:line="240" w:lineRule="auto"/>
        <w:rPr>
          <w:rFonts w:asciiTheme="majorHAnsi" w:hAnsiTheme="majorHAnsi"/>
          <w:sz w:val="20"/>
          <w:szCs w:val="20"/>
        </w:rPr>
      </w:pPr>
      <w:r>
        <w:rPr>
          <w:rFonts w:asciiTheme="majorHAnsi" w:hAnsiTheme="majorHAnsi"/>
          <w:sz w:val="20"/>
          <w:szCs w:val="20"/>
        </w:rPr>
        <w:t>Planning resources and timelines accordingly</w:t>
      </w:r>
    </w:p>
    <w:p w14:paraId="15354156" w14:textId="662E4DAD" w:rsidR="001C2CBA" w:rsidRDefault="001C2CBA" w:rsidP="001C2CBA">
      <w:pPr>
        <w:pStyle w:val="ListParagraph"/>
        <w:numPr>
          <w:ilvl w:val="0"/>
          <w:numId w:val="39"/>
        </w:numPr>
        <w:spacing w:after="0" w:line="240" w:lineRule="auto"/>
        <w:rPr>
          <w:rFonts w:asciiTheme="majorHAnsi" w:hAnsiTheme="majorHAnsi"/>
          <w:sz w:val="20"/>
          <w:szCs w:val="20"/>
        </w:rPr>
      </w:pPr>
      <w:r>
        <w:rPr>
          <w:rFonts w:asciiTheme="majorHAnsi" w:hAnsiTheme="majorHAnsi"/>
          <w:sz w:val="20"/>
          <w:szCs w:val="20"/>
        </w:rPr>
        <w:t>Implementing BI Platform</w:t>
      </w:r>
    </w:p>
    <w:p w14:paraId="1A63A01B" w14:textId="7402FDE1" w:rsidR="001C2CBA" w:rsidRDefault="001C2CBA" w:rsidP="001C2CBA">
      <w:pPr>
        <w:pStyle w:val="ListParagraph"/>
        <w:numPr>
          <w:ilvl w:val="0"/>
          <w:numId w:val="39"/>
        </w:numPr>
        <w:spacing w:after="0" w:line="240" w:lineRule="auto"/>
        <w:rPr>
          <w:rFonts w:asciiTheme="majorHAnsi" w:hAnsiTheme="majorHAnsi"/>
          <w:sz w:val="20"/>
          <w:szCs w:val="20"/>
        </w:rPr>
      </w:pPr>
      <w:r>
        <w:rPr>
          <w:rFonts w:asciiTheme="majorHAnsi" w:hAnsiTheme="majorHAnsi"/>
          <w:sz w:val="20"/>
          <w:szCs w:val="20"/>
        </w:rPr>
        <w:t>Implementing data governance and monitoring the systems</w:t>
      </w:r>
    </w:p>
    <w:p w14:paraId="2B62363A" w14:textId="77777777" w:rsidR="001C2CBA" w:rsidRDefault="001C2CBA" w:rsidP="001C2CBA">
      <w:pPr>
        <w:spacing w:after="0" w:line="240" w:lineRule="auto"/>
        <w:rPr>
          <w:rFonts w:asciiTheme="majorHAnsi" w:hAnsiTheme="majorHAnsi"/>
          <w:sz w:val="20"/>
          <w:szCs w:val="20"/>
        </w:rPr>
      </w:pPr>
    </w:p>
    <w:p w14:paraId="50C137D8" w14:textId="5ABCA615" w:rsidR="001C2CBA" w:rsidRDefault="001C2CBA" w:rsidP="001C2CBA">
      <w:pPr>
        <w:spacing w:after="0" w:line="240" w:lineRule="auto"/>
        <w:rPr>
          <w:rFonts w:asciiTheme="majorHAnsi" w:hAnsiTheme="majorHAnsi"/>
          <w:sz w:val="20"/>
          <w:szCs w:val="20"/>
        </w:rPr>
      </w:pPr>
      <w:r>
        <w:rPr>
          <w:rFonts w:asciiTheme="majorHAnsi" w:hAnsiTheme="majorHAnsi"/>
          <w:sz w:val="20"/>
          <w:szCs w:val="20"/>
        </w:rPr>
        <w:t xml:space="preserve">BI Project </w:t>
      </w:r>
      <w:r w:rsidR="00046662">
        <w:rPr>
          <w:rFonts w:asciiTheme="majorHAnsi" w:hAnsiTheme="majorHAnsi"/>
          <w:sz w:val="20"/>
          <w:szCs w:val="20"/>
        </w:rPr>
        <w:t xml:space="preserve"> PLANNING</w:t>
      </w:r>
    </w:p>
    <w:p w14:paraId="64CBDF4F" w14:textId="527C2F0E" w:rsidR="001C2CBA" w:rsidRDefault="00046662" w:rsidP="001C2CBA">
      <w:pPr>
        <w:pStyle w:val="ListParagraph"/>
        <w:numPr>
          <w:ilvl w:val="0"/>
          <w:numId w:val="41"/>
        </w:numPr>
        <w:spacing w:after="0" w:line="240" w:lineRule="auto"/>
        <w:rPr>
          <w:rFonts w:asciiTheme="majorHAnsi" w:hAnsiTheme="majorHAnsi"/>
          <w:sz w:val="20"/>
          <w:szCs w:val="20"/>
        </w:rPr>
      </w:pPr>
      <w:r w:rsidRPr="00046662">
        <w:rPr>
          <w:rFonts w:asciiTheme="majorHAnsi" w:hAnsiTheme="majorHAnsi"/>
          <w:b/>
          <w:bCs/>
          <w:sz w:val="20"/>
          <w:szCs w:val="20"/>
        </w:rPr>
        <w:t xml:space="preserve">PLANNING, </w:t>
      </w:r>
      <w:r w:rsidR="001C2CBA" w:rsidRPr="001C2CBA">
        <w:rPr>
          <w:rFonts w:asciiTheme="majorHAnsi" w:hAnsiTheme="majorHAnsi"/>
          <w:sz w:val="20"/>
          <w:szCs w:val="20"/>
        </w:rPr>
        <w:t>starts with creating a project plan</w:t>
      </w:r>
      <w:r w:rsidR="001C2CBA">
        <w:rPr>
          <w:rFonts w:asciiTheme="majorHAnsi" w:hAnsiTheme="majorHAnsi"/>
          <w:sz w:val="20"/>
          <w:szCs w:val="20"/>
        </w:rPr>
        <w:t xml:space="preserve">, that serves as a structured framework for documenting all essential aspects of the project. </w:t>
      </w:r>
    </w:p>
    <w:p w14:paraId="534CD34E" w14:textId="75CF1CAD" w:rsidR="00046662" w:rsidRDefault="001C2CBA" w:rsidP="001C2CBA">
      <w:pPr>
        <w:pStyle w:val="ListParagraph"/>
        <w:numPr>
          <w:ilvl w:val="0"/>
          <w:numId w:val="42"/>
        </w:numPr>
        <w:spacing w:after="0" w:line="240" w:lineRule="auto"/>
        <w:rPr>
          <w:rFonts w:asciiTheme="majorHAnsi" w:hAnsiTheme="majorHAnsi"/>
          <w:sz w:val="20"/>
          <w:szCs w:val="20"/>
        </w:rPr>
      </w:pPr>
      <w:r>
        <w:rPr>
          <w:rFonts w:asciiTheme="majorHAnsi" w:hAnsiTheme="majorHAnsi"/>
          <w:sz w:val="20"/>
          <w:szCs w:val="20"/>
        </w:rPr>
        <w:t xml:space="preserve">Project planning entails, </w:t>
      </w:r>
    </w:p>
    <w:p w14:paraId="25052C57" w14:textId="48CD762C" w:rsidR="00046662" w:rsidRDefault="001C2CBA" w:rsidP="001C2CBA">
      <w:pPr>
        <w:pStyle w:val="ListParagraph"/>
        <w:numPr>
          <w:ilvl w:val="0"/>
          <w:numId w:val="42"/>
        </w:numPr>
        <w:spacing w:after="0" w:line="240" w:lineRule="auto"/>
        <w:rPr>
          <w:rFonts w:asciiTheme="majorHAnsi" w:hAnsiTheme="majorHAnsi"/>
          <w:sz w:val="20"/>
          <w:szCs w:val="20"/>
        </w:rPr>
      </w:pPr>
      <w:r>
        <w:rPr>
          <w:rFonts w:asciiTheme="majorHAnsi" w:hAnsiTheme="majorHAnsi"/>
          <w:sz w:val="20"/>
          <w:szCs w:val="20"/>
        </w:rPr>
        <w:t xml:space="preserve">assessing the data maturity, </w:t>
      </w:r>
      <w:r w:rsidR="00046662">
        <w:rPr>
          <w:rFonts w:asciiTheme="majorHAnsi" w:hAnsiTheme="majorHAnsi"/>
          <w:sz w:val="20"/>
          <w:szCs w:val="20"/>
        </w:rPr>
        <w:t xml:space="preserve">to understand your data quality and availability. </w:t>
      </w:r>
    </w:p>
    <w:p w14:paraId="6BF06793" w14:textId="629C59F7" w:rsidR="001C2CBA" w:rsidRDefault="001C2CBA" w:rsidP="001C2CBA">
      <w:pPr>
        <w:pStyle w:val="ListParagraph"/>
        <w:numPr>
          <w:ilvl w:val="0"/>
          <w:numId w:val="42"/>
        </w:numPr>
        <w:spacing w:after="0" w:line="240" w:lineRule="auto"/>
        <w:rPr>
          <w:rFonts w:asciiTheme="majorHAnsi" w:hAnsiTheme="majorHAnsi"/>
          <w:sz w:val="20"/>
          <w:szCs w:val="20"/>
        </w:rPr>
      </w:pPr>
      <w:r>
        <w:rPr>
          <w:rFonts w:asciiTheme="majorHAnsi" w:hAnsiTheme="majorHAnsi"/>
          <w:sz w:val="20"/>
          <w:szCs w:val="20"/>
        </w:rPr>
        <w:t xml:space="preserve">outlining clear </w:t>
      </w:r>
      <w:r w:rsidR="00046662">
        <w:rPr>
          <w:rFonts w:asciiTheme="majorHAnsi" w:hAnsiTheme="majorHAnsi"/>
          <w:sz w:val="20"/>
          <w:szCs w:val="20"/>
        </w:rPr>
        <w:t>objectives and goals, define project objectives. And establish measurable KPIs</w:t>
      </w:r>
    </w:p>
    <w:p w14:paraId="110BD9FD" w14:textId="394B5DCF" w:rsidR="00046662" w:rsidRDefault="00046662" w:rsidP="001C2CBA">
      <w:pPr>
        <w:pStyle w:val="ListParagraph"/>
        <w:numPr>
          <w:ilvl w:val="0"/>
          <w:numId w:val="42"/>
        </w:numPr>
        <w:spacing w:after="0" w:line="240" w:lineRule="auto"/>
        <w:rPr>
          <w:rFonts w:asciiTheme="majorHAnsi" w:hAnsiTheme="majorHAnsi"/>
          <w:sz w:val="20"/>
          <w:szCs w:val="20"/>
        </w:rPr>
      </w:pPr>
      <w:r>
        <w:rPr>
          <w:rFonts w:asciiTheme="majorHAnsi" w:hAnsiTheme="majorHAnsi"/>
          <w:sz w:val="20"/>
          <w:szCs w:val="20"/>
        </w:rPr>
        <w:t xml:space="preserve">Engaging stakeholders to determine requirements, and understand the purpose of the BI system (outcomes expected). </w:t>
      </w:r>
    </w:p>
    <w:p w14:paraId="23700843" w14:textId="427F7D4F" w:rsidR="00046662" w:rsidRDefault="00046662" w:rsidP="001C2CBA">
      <w:pPr>
        <w:pStyle w:val="ListParagraph"/>
        <w:numPr>
          <w:ilvl w:val="0"/>
          <w:numId w:val="42"/>
        </w:numPr>
        <w:spacing w:after="0" w:line="240" w:lineRule="auto"/>
        <w:rPr>
          <w:rFonts w:asciiTheme="majorHAnsi" w:hAnsiTheme="majorHAnsi"/>
          <w:sz w:val="20"/>
          <w:szCs w:val="20"/>
        </w:rPr>
      </w:pPr>
      <w:r>
        <w:rPr>
          <w:rFonts w:asciiTheme="majorHAnsi" w:hAnsiTheme="majorHAnsi"/>
          <w:sz w:val="20"/>
          <w:szCs w:val="20"/>
        </w:rPr>
        <w:t xml:space="preserve">Determining the budget ex. Software </w:t>
      </w:r>
      <w:proofErr w:type="spellStart"/>
      <w:r>
        <w:rPr>
          <w:rFonts w:asciiTheme="majorHAnsi" w:hAnsiTheme="majorHAnsi"/>
          <w:sz w:val="20"/>
          <w:szCs w:val="20"/>
        </w:rPr>
        <w:t>licences</w:t>
      </w:r>
      <w:proofErr w:type="spellEnd"/>
      <w:r>
        <w:rPr>
          <w:rFonts w:asciiTheme="majorHAnsi" w:hAnsiTheme="majorHAnsi"/>
          <w:sz w:val="20"/>
          <w:szCs w:val="20"/>
        </w:rPr>
        <w:t>, hardware infrastructure, skilled personal based on the size and scope project.</w:t>
      </w:r>
    </w:p>
    <w:p w14:paraId="0BD6A3D5" w14:textId="5C337082" w:rsidR="00046662" w:rsidRDefault="00046662" w:rsidP="001C2CBA">
      <w:pPr>
        <w:pStyle w:val="ListParagraph"/>
        <w:numPr>
          <w:ilvl w:val="0"/>
          <w:numId w:val="42"/>
        </w:numPr>
        <w:spacing w:after="0" w:line="240" w:lineRule="auto"/>
        <w:rPr>
          <w:rFonts w:asciiTheme="majorHAnsi" w:hAnsiTheme="majorHAnsi"/>
          <w:sz w:val="20"/>
          <w:szCs w:val="20"/>
        </w:rPr>
      </w:pPr>
      <w:r>
        <w:rPr>
          <w:rFonts w:asciiTheme="majorHAnsi" w:hAnsiTheme="majorHAnsi"/>
          <w:sz w:val="20"/>
          <w:szCs w:val="20"/>
        </w:rPr>
        <w:t xml:space="preserve">Putting a core team together to lead the project. </w:t>
      </w:r>
    </w:p>
    <w:p w14:paraId="78D72A84" w14:textId="7082BB14" w:rsidR="00046662" w:rsidRDefault="00046662" w:rsidP="001C2CBA">
      <w:pPr>
        <w:pStyle w:val="ListParagraph"/>
        <w:numPr>
          <w:ilvl w:val="0"/>
          <w:numId w:val="42"/>
        </w:numPr>
        <w:spacing w:after="0" w:line="240" w:lineRule="auto"/>
        <w:rPr>
          <w:rFonts w:asciiTheme="majorHAnsi" w:hAnsiTheme="majorHAnsi"/>
          <w:sz w:val="20"/>
          <w:szCs w:val="20"/>
        </w:rPr>
      </w:pPr>
      <w:r>
        <w:rPr>
          <w:rFonts w:asciiTheme="majorHAnsi" w:hAnsiTheme="majorHAnsi"/>
          <w:sz w:val="20"/>
          <w:szCs w:val="20"/>
        </w:rPr>
        <w:t xml:space="preserve">Establishing a timeframe, set a realistic timeline based on project objectives and budget. </w:t>
      </w:r>
    </w:p>
    <w:p w14:paraId="57D4E2B7" w14:textId="2184CC0A" w:rsidR="001C2CBA" w:rsidRDefault="00046662" w:rsidP="001C2CBA">
      <w:pPr>
        <w:pStyle w:val="ListParagraph"/>
        <w:numPr>
          <w:ilvl w:val="0"/>
          <w:numId w:val="41"/>
        </w:numPr>
        <w:spacing w:after="0" w:line="240" w:lineRule="auto"/>
        <w:rPr>
          <w:rFonts w:asciiTheme="majorHAnsi" w:hAnsiTheme="majorHAnsi"/>
          <w:sz w:val="20"/>
          <w:szCs w:val="20"/>
        </w:rPr>
      </w:pPr>
      <w:r w:rsidRPr="00046662">
        <w:rPr>
          <w:rFonts w:asciiTheme="majorHAnsi" w:hAnsiTheme="majorHAnsi"/>
          <w:b/>
          <w:bCs/>
          <w:sz w:val="20"/>
          <w:szCs w:val="20"/>
        </w:rPr>
        <w:t>IMPLEMENTING BI Platform</w:t>
      </w:r>
      <w:r>
        <w:rPr>
          <w:rFonts w:asciiTheme="majorHAnsi" w:hAnsiTheme="majorHAnsi"/>
          <w:sz w:val="20"/>
          <w:szCs w:val="20"/>
        </w:rPr>
        <w:t xml:space="preserve">, it involves selecting, procuring, and setting up BI Software and infrastructure. </w:t>
      </w:r>
    </w:p>
    <w:p w14:paraId="60E7C2CF" w14:textId="77777777" w:rsidR="00F47E2E" w:rsidRDefault="00F47E2E" w:rsidP="00F47E2E">
      <w:pPr>
        <w:pStyle w:val="ListParagraph"/>
        <w:numPr>
          <w:ilvl w:val="0"/>
          <w:numId w:val="44"/>
        </w:numPr>
        <w:spacing w:after="0" w:line="240" w:lineRule="auto"/>
        <w:rPr>
          <w:rFonts w:asciiTheme="majorHAnsi" w:hAnsiTheme="majorHAnsi"/>
          <w:sz w:val="20"/>
          <w:szCs w:val="20"/>
        </w:rPr>
      </w:pPr>
      <w:r>
        <w:rPr>
          <w:rFonts w:asciiTheme="majorHAnsi" w:hAnsiTheme="majorHAnsi"/>
          <w:sz w:val="20"/>
          <w:szCs w:val="20"/>
        </w:rPr>
        <w:t xml:space="preserve">Identifying your data sources, encompassing internal databases, external data sources and third party data providers. Data sources should be trustworthy and aligned with objectives. </w:t>
      </w:r>
    </w:p>
    <w:p w14:paraId="362962B4" w14:textId="77777777" w:rsidR="00F47E2E" w:rsidRDefault="00F47E2E" w:rsidP="00F47E2E">
      <w:pPr>
        <w:pStyle w:val="ListParagraph"/>
        <w:numPr>
          <w:ilvl w:val="0"/>
          <w:numId w:val="44"/>
        </w:numPr>
        <w:spacing w:after="0" w:line="240" w:lineRule="auto"/>
        <w:rPr>
          <w:rFonts w:asciiTheme="majorHAnsi" w:hAnsiTheme="majorHAnsi"/>
          <w:sz w:val="20"/>
          <w:szCs w:val="20"/>
        </w:rPr>
      </w:pPr>
      <w:r>
        <w:rPr>
          <w:rFonts w:asciiTheme="majorHAnsi" w:hAnsiTheme="majorHAnsi"/>
          <w:sz w:val="20"/>
          <w:szCs w:val="20"/>
        </w:rPr>
        <w:t>Connecting the sources, initiating data collection. This task involves data wrangling to connect disparate data sources and ETL Process.</w:t>
      </w:r>
    </w:p>
    <w:p w14:paraId="6CBC759F" w14:textId="77777777" w:rsidR="00F47E2E" w:rsidRDefault="00F47E2E" w:rsidP="00F47E2E">
      <w:pPr>
        <w:pStyle w:val="ListParagraph"/>
        <w:numPr>
          <w:ilvl w:val="0"/>
          <w:numId w:val="44"/>
        </w:numPr>
        <w:spacing w:after="0" w:line="240" w:lineRule="auto"/>
        <w:rPr>
          <w:rFonts w:asciiTheme="majorHAnsi" w:hAnsiTheme="majorHAnsi"/>
          <w:sz w:val="20"/>
          <w:szCs w:val="20"/>
        </w:rPr>
      </w:pPr>
      <w:r>
        <w:rPr>
          <w:rFonts w:asciiTheme="majorHAnsi" w:hAnsiTheme="majorHAnsi"/>
          <w:sz w:val="20"/>
          <w:szCs w:val="20"/>
        </w:rPr>
        <w:t xml:space="preserve">Developing a data model, deciding data storage requirements and database schema (ER model, relationship model, network model and graph model) based on the project’s data characteristics and suits your data requirements. </w:t>
      </w:r>
    </w:p>
    <w:p w14:paraId="14F933A0" w14:textId="77777777" w:rsidR="00F47E2E" w:rsidRDefault="00F47E2E" w:rsidP="00F47E2E">
      <w:pPr>
        <w:pStyle w:val="ListParagraph"/>
        <w:numPr>
          <w:ilvl w:val="0"/>
          <w:numId w:val="44"/>
        </w:numPr>
        <w:spacing w:after="0" w:line="240" w:lineRule="auto"/>
        <w:rPr>
          <w:rFonts w:asciiTheme="majorHAnsi" w:hAnsiTheme="majorHAnsi"/>
          <w:sz w:val="20"/>
          <w:szCs w:val="20"/>
        </w:rPr>
      </w:pPr>
      <w:r>
        <w:rPr>
          <w:rFonts w:asciiTheme="majorHAnsi" w:hAnsiTheme="majorHAnsi"/>
          <w:sz w:val="20"/>
          <w:szCs w:val="20"/>
        </w:rPr>
        <w:t xml:space="preserve">Deciding on an analytics model, choice of types of analytics (descriptive, diagnostic, predictive, prescriptive) based on the business requirements. </w:t>
      </w:r>
    </w:p>
    <w:p w14:paraId="373E331A" w14:textId="77777777" w:rsidR="00F47E2E" w:rsidRDefault="00F47E2E" w:rsidP="00F47E2E">
      <w:pPr>
        <w:pStyle w:val="ListParagraph"/>
        <w:numPr>
          <w:ilvl w:val="0"/>
          <w:numId w:val="44"/>
        </w:numPr>
        <w:spacing w:after="0" w:line="240" w:lineRule="auto"/>
        <w:rPr>
          <w:rFonts w:asciiTheme="majorHAnsi" w:hAnsiTheme="majorHAnsi"/>
          <w:sz w:val="20"/>
          <w:szCs w:val="20"/>
        </w:rPr>
      </w:pPr>
      <w:r>
        <w:rPr>
          <w:rFonts w:asciiTheme="majorHAnsi" w:hAnsiTheme="majorHAnsi"/>
          <w:sz w:val="20"/>
          <w:szCs w:val="20"/>
        </w:rPr>
        <w:t xml:space="preserve">Visualizing data using reports and dashboards. Retrieve data through queries and create visual representations required for reporting </w:t>
      </w:r>
      <w:proofErr w:type="spellStart"/>
      <w:r>
        <w:rPr>
          <w:rFonts w:asciiTheme="majorHAnsi" w:hAnsiTheme="majorHAnsi"/>
          <w:sz w:val="20"/>
          <w:szCs w:val="20"/>
        </w:rPr>
        <w:t>purposes.Determine</w:t>
      </w:r>
      <w:proofErr w:type="spellEnd"/>
      <w:r>
        <w:rPr>
          <w:rFonts w:asciiTheme="majorHAnsi" w:hAnsiTheme="majorHAnsi"/>
          <w:sz w:val="20"/>
          <w:szCs w:val="20"/>
        </w:rPr>
        <w:t xml:space="preserve"> format which report or dashboards are required and determine the distribution method. Your dashboard consider the requirements of the various stakeholders. </w:t>
      </w:r>
    </w:p>
    <w:p w14:paraId="35DDE3F2" w14:textId="15946A3F" w:rsidR="00F47E2E" w:rsidRPr="00F47E2E" w:rsidRDefault="00F47E2E" w:rsidP="00F47E2E">
      <w:pPr>
        <w:pStyle w:val="ListParagraph"/>
        <w:numPr>
          <w:ilvl w:val="0"/>
          <w:numId w:val="44"/>
        </w:numPr>
        <w:spacing w:after="0" w:line="240" w:lineRule="auto"/>
        <w:rPr>
          <w:rFonts w:asciiTheme="majorHAnsi" w:hAnsiTheme="majorHAnsi"/>
          <w:sz w:val="20"/>
          <w:szCs w:val="20"/>
        </w:rPr>
      </w:pPr>
      <w:r>
        <w:rPr>
          <w:rFonts w:asciiTheme="majorHAnsi" w:hAnsiTheme="majorHAnsi"/>
          <w:sz w:val="20"/>
          <w:szCs w:val="20"/>
        </w:rPr>
        <w:t xml:space="preserve">Testing and validating the results, use a sample data set outcomes to validate your outcomes before applying them to production data. </w:t>
      </w:r>
    </w:p>
    <w:p w14:paraId="3B96C1C2" w14:textId="2D67C59F" w:rsidR="00F47E2E" w:rsidRDefault="00F47E2E" w:rsidP="001C2CBA">
      <w:pPr>
        <w:pStyle w:val="ListParagraph"/>
        <w:numPr>
          <w:ilvl w:val="0"/>
          <w:numId w:val="41"/>
        </w:numPr>
        <w:spacing w:after="0" w:line="240" w:lineRule="auto"/>
        <w:rPr>
          <w:rFonts w:asciiTheme="majorHAnsi" w:hAnsiTheme="majorHAnsi"/>
          <w:sz w:val="20"/>
          <w:szCs w:val="20"/>
        </w:rPr>
      </w:pPr>
      <w:r>
        <w:rPr>
          <w:rFonts w:asciiTheme="majorHAnsi" w:hAnsiTheme="majorHAnsi"/>
          <w:b/>
          <w:bCs/>
          <w:sz w:val="20"/>
          <w:szCs w:val="20"/>
        </w:rPr>
        <w:t xml:space="preserve">GOVERNANCE and MONITORING, </w:t>
      </w:r>
      <w:r>
        <w:rPr>
          <w:rFonts w:asciiTheme="majorHAnsi" w:hAnsiTheme="majorHAnsi"/>
          <w:sz w:val="20"/>
          <w:szCs w:val="20"/>
        </w:rPr>
        <w:t xml:space="preserve">defining and implementing policies around the BI infrastructure. </w:t>
      </w:r>
    </w:p>
    <w:p w14:paraId="1D189AE9" w14:textId="7316C779" w:rsidR="00F47E2E" w:rsidRDefault="00F47E2E" w:rsidP="00F47E2E">
      <w:pPr>
        <w:pStyle w:val="ListParagraph"/>
        <w:numPr>
          <w:ilvl w:val="0"/>
          <w:numId w:val="43"/>
        </w:numPr>
        <w:spacing w:after="0" w:line="240" w:lineRule="auto"/>
        <w:rPr>
          <w:rFonts w:asciiTheme="majorHAnsi" w:hAnsiTheme="majorHAnsi"/>
          <w:sz w:val="20"/>
          <w:szCs w:val="20"/>
        </w:rPr>
      </w:pPr>
      <w:r>
        <w:rPr>
          <w:rFonts w:asciiTheme="majorHAnsi" w:hAnsiTheme="majorHAnsi"/>
          <w:sz w:val="20"/>
          <w:szCs w:val="20"/>
        </w:rPr>
        <w:t>These policies must be implemented before the project goes live or before users start working with production data.</w:t>
      </w:r>
    </w:p>
    <w:p w14:paraId="76C84C9E" w14:textId="3A981083" w:rsidR="00046662" w:rsidRDefault="00F47E2E" w:rsidP="00046662">
      <w:pPr>
        <w:pStyle w:val="ListParagraph"/>
        <w:numPr>
          <w:ilvl w:val="0"/>
          <w:numId w:val="43"/>
        </w:numPr>
        <w:spacing w:after="0" w:line="240" w:lineRule="auto"/>
        <w:rPr>
          <w:rFonts w:asciiTheme="majorHAnsi" w:hAnsiTheme="majorHAnsi"/>
          <w:sz w:val="20"/>
          <w:szCs w:val="20"/>
        </w:rPr>
      </w:pPr>
      <w:r>
        <w:rPr>
          <w:rFonts w:asciiTheme="majorHAnsi" w:hAnsiTheme="majorHAnsi"/>
          <w:sz w:val="20"/>
          <w:szCs w:val="20"/>
        </w:rPr>
        <w:t xml:space="preserve">Data governance plan is a framework of policies, processes, and strategies that govern the management of data assets including collection, curation, storage and presentation for insights. This governance framework also ensures adherence to regulatory compliance, </w:t>
      </w:r>
    </w:p>
    <w:p w14:paraId="5CF3A9D4" w14:textId="67066873" w:rsidR="00046662" w:rsidRDefault="00E73A94" w:rsidP="00046662">
      <w:pPr>
        <w:pStyle w:val="ListParagraph"/>
        <w:numPr>
          <w:ilvl w:val="0"/>
          <w:numId w:val="43"/>
        </w:numPr>
        <w:spacing w:after="0" w:line="240" w:lineRule="auto"/>
        <w:rPr>
          <w:rFonts w:asciiTheme="majorHAnsi" w:hAnsiTheme="majorHAnsi"/>
          <w:sz w:val="20"/>
          <w:szCs w:val="20"/>
        </w:rPr>
      </w:pPr>
      <w:r>
        <w:rPr>
          <w:rFonts w:asciiTheme="majorHAnsi" w:hAnsiTheme="majorHAnsi"/>
          <w:sz w:val="20"/>
          <w:szCs w:val="20"/>
        </w:rPr>
        <w:t xml:space="preserve">Monitor the performance of the BI platform and the governance system continuously. Address any performance issues that may arise in the BI platform. Automate routine process as needed. </w:t>
      </w:r>
    </w:p>
    <w:p w14:paraId="00AE1C57" w14:textId="77777777" w:rsidR="00432B02" w:rsidRDefault="00432B02" w:rsidP="00432B02">
      <w:pPr>
        <w:spacing w:after="0" w:line="240" w:lineRule="auto"/>
        <w:rPr>
          <w:rFonts w:asciiTheme="majorHAnsi" w:hAnsiTheme="majorHAnsi"/>
          <w:sz w:val="20"/>
          <w:szCs w:val="20"/>
        </w:rPr>
      </w:pPr>
    </w:p>
    <w:p w14:paraId="43B1E5E0" w14:textId="0F5AF3F6" w:rsidR="00432B02" w:rsidRPr="00432B02" w:rsidRDefault="00432B02" w:rsidP="00432B02">
      <w:pPr>
        <w:pStyle w:val="ListParagraph"/>
        <w:numPr>
          <w:ilvl w:val="0"/>
          <w:numId w:val="43"/>
        </w:numPr>
        <w:spacing w:after="0" w:line="240" w:lineRule="auto"/>
        <w:rPr>
          <w:rFonts w:asciiTheme="majorHAnsi" w:hAnsiTheme="majorHAnsi"/>
          <w:sz w:val="20"/>
          <w:szCs w:val="20"/>
        </w:rPr>
      </w:pPr>
      <w:r w:rsidRPr="00432B02">
        <w:rPr>
          <w:rFonts w:asciiTheme="majorHAnsi" w:hAnsiTheme="majorHAnsi"/>
          <w:sz w:val="20"/>
          <w:szCs w:val="20"/>
        </w:rPr>
        <w:t>A company can use BI to set up a robust performance management system to track sales, compare with targets, and use the insights to set up marketing plans to focus on potential customers.</w:t>
      </w:r>
    </w:p>
    <w:p w14:paraId="3FEFE7F4" w14:textId="3078BE9B" w:rsidR="00432B02" w:rsidRDefault="00432B02" w:rsidP="00432B02">
      <w:pPr>
        <w:pStyle w:val="ListParagraph"/>
        <w:numPr>
          <w:ilvl w:val="0"/>
          <w:numId w:val="43"/>
        </w:numPr>
        <w:spacing w:after="0" w:line="240" w:lineRule="auto"/>
        <w:rPr>
          <w:rFonts w:asciiTheme="majorHAnsi" w:hAnsiTheme="majorHAnsi"/>
          <w:sz w:val="20"/>
          <w:szCs w:val="20"/>
        </w:rPr>
      </w:pPr>
      <w:r w:rsidRPr="00432B02">
        <w:rPr>
          <w:rFonts w:asciiTheme="majorHAnsi" w:hAnsiTheme="majorHAnsi"/>
          <w:sz w:val="20"/>
          <w:szCs w:val="20"/>
        </w:rPr>
        <w:t>The first step is assessing the data maturity of the current system to help you understand the data’s quality, availability, and structure. It helps bridge the gap between the current state and the required state.</w:t>
      </w:r>
    </w:p>
    <w:p w14:paraId="2A808B12" w14:textId="30A42F50" w:rsidR="00432B02" w:rsidRPr="00432B02" w:rsidRDefault="00432B02" w:rsidP="00432B02">
      <w:pPr>
        <w:pStyle w:val="ListParagraph"/>
        <w:numPr>
          <w:ilvl w:val="0"/>
          <w:numId w:val="43"/>
        </w:numPr>
        <w:spacing w:after="0" w:line="240" w:lineRule="auto"/>
        <w:rPr>
          <w:rFonts w:asciiTheme="majorHAnsi" w:hAnsiTheme="majorHAnsi"/>
          <w:sz w:val="20"/>
          <w:szCs w:val="20"/>
        </w:rPr>
      </w:pPr>
      <w:r w:rsidRPr="00432B02">
        <w:rPr>
          <w:rFonts w:asciiTheme="majorHAnsi" w:hAnsiTheme="majorHAnsi"/>
          <w:sz w:val="20"/>
          <w:szCs w:val="20"/>
        </w:rPr>
        <w:t>Monitoring the performance of the BI platform and the governance system continuously to identify anomalies and then correcting them in time ensures that the user experience remains largely unaffected.</w:t>
      </w:r>
    </w:p>
    <w:sectPr w:rsidR="00432B02" w:rsidRPr="00432B02" w:rsidSect="00704E3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6D28"/>
    <w:multiLevelType w:val="hybridMultilevel"/>
    <w:tmpl w:val="F9BE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76DEB"/>
    <w:multiLevelType w:val="hybridMultilevel"/>
    <w:tmpl w:val="5454AEFC"/>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C2BBA"/>
    <w:multiLevelType w:val="hybridMultilevel"/>
    <w:tmpl w:val="6DF24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7561D"/>
    <w:multiLevelType w:val="hybridMultilevel"/>
    <w:tmpl w:val="252C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15F7A"/>
    <w:multiLevelType w:val="hybridMultilevel"/>
    <w:tmpl w:val="22B86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543E46"/>
    <w:multiLevelType w:val="hybridMultilevel"/>
    <w:tmpl w:val="7A9AC8D0"/>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0E212926"/>
    <w:multiLevelType w:val="hybridMultilevel"/>
    <w:tmpl w:val="80CCB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C2E0A"/>
    <w:multiLevelType w:val="hybridMultilevel"/>
    <w:tmpl w:val="FFDC4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954D2B"/>
    <w:multiLevelType w:val="hybridMultilevel"/>
    <w:tmpl w:val="8B1AC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B200E"/>
    <w:multiLevelType w:val="hybridMultilevel"/>
    <w:tmpl w:val="A8649A6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4471FE"/>
    <w:multiLevelType w:val="hybridMultilevel"/>
    <w:tmpl w:val="DC5653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845915"/>
    <w:multiLevelType w:val="hybridMultilevel"/>
    <w:tmpl w:val="8F1EF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D49BD"/>
    <w:multiLevelType w:val="hybridMultilevel"/>
    <w:tmpl w:val="BB2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E0CD7"/>
    <w:multiLevelType w:val="hybridMultilevel"/>
    <w:tmpl w:val="DA5A632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AA07037"/>
    <w:multiLevelType w:val="hybridMultilevel"/>
    <w:tmpl w:val="5F0CD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B24C62"/>
    <w:multiLevelType w:val="hybridMultilevel"/>
    <w:tmpl w:val="501E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244"/>
    <w:multiLevelType w:val="hybridMultilevel"/>
    <w:tmpl w:val="5A96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822FA"/>
    <w:multiLevelType w:val="hybridMultilevel"/>
    <w:tmpl w:val="30DC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B6E9A"/>
    <w:multiLevelType w:val="hybridMultilevel"/>
    <w:tmpl w:val="6A689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BB22FF"/>
    <w:multiLevelType w:val="hybridMultilevel"/>
    <w:tmpl w:val="73203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E324B8"/>
    <w:multiLevelType w:val="hybridMultilevel"/>
    <w:tmpl w:val="971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73A4D"/>
    <w:multiLevelType w:val="hybridMultilevel"/>
    <w:tmpl w:val="F676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93145"/>
    <w:multiLevelType w:val="hybridMultilevel"/>
    <w:tmpl w:val="B0D6B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7A2829"/>
    <w:multiLevelType w:val="hybridMultilevel"/>
    <w:tmpl w:val="AC00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310C0"/>
    <w:multiLevelType w:val="multilevel"/>
    <w:tmpl w:val="B7DAB2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508778C"/>
    <w:multiLevelType w:val="hybridMultilevel"/>
    <w:tmpl w:val="DA708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8625B"/>
    <w:multiLevelType w:val="hybridMultilevel"/>
    <w:tmpl w:val="FD068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783C80"/>
    <w:multiLevelType w:val="hybridMultilevel"/>
    <w:tmpl w:val="63F4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8478E"/>
    <w:multiLevelType w:val="hybridMultilevel"/>
    <w:tmpl w:val="CBFAC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7C1908"/>
    <w:multiLevelType w:val="hybridMultilevel"/>
    <w:tmpl w:val="FEC4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A1528"/>
    <w:multiLevelType w:val="hybridMultilevel"/>
    <w:tmpl w:val="E544EA2A"/>
    <w:lvl w:ilvl="0" w:tplc="D27A27B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1" w15:restartNumberingAfterBreak="0">
    <w:nsid w:val="588F2F2A"/>
    <w:multiLevelType w:val="multilevel"/>
    <w:tmpl w:val="559E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62E5F"/>
    <w:multiLevelType w:val="hybridMultilevel"/>
    <w:tmpl w:val="5024E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EA5D94"/>
    <w:multiLevelType w:val="hybridMultilevel"/>
    <w:tmpl w:val="8FD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45629"/>
    <w:multiLevelType w:val="hybridMultilevel"/>
    <w:tmpl w:val="675E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0D7515"/>
    <w:multiLevelType w:val="hybridMultilevel"/>
    <w:tmpl w:val="E7C0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D43C27"/>
    <w:multiLevelType w:val="hybridMultilevel"/>
    <w:tmpl w:val="E8C6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B551D"/>
    <w:multiLevelType w:val="hybridMultilevel"/>
    <w:tmpl w:val="2806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01174"/>
    <w:multiLevelType w:val="hybridMultilevel"/>
    <w:tmpl w:val="A68030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3945185"/>
    <w:multiLevelType w:val="hybridMultilevel"/>
    <w:tmpl w:val="2FC27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A0724"/>
    <w:multiLevelType w:val="hybridMultilevel"/>
    <w:tmpl w:val="4184CF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62106"/>
    <w:multiLevelType w:val="multilevel"/>
    <w:tmpl w:val="59C8A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C77F7"/>
    <w:multiLevelType w:val="hybridMultilevel"/>
    <w:tmpl w:val="FAF2C5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F0079BA"/>
    <w:multiLevelType w:val="hybridMultilevel"/>
    <w:tmpl w:val="7E38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91813">
    <w:abstractNumId w:val="18"/>
  </w:num>
  <w:num w:numId="2" w16cid:durableId="495583251">
    <w:abstractNumId w:val="7"/>
  </w:num>
  <w:num w:numId="3" w16cid:durableId="1082069648">
    <w:abstractNumId w:val="8"/>
  </w:num>
  <w:num w:numId="4" w16cid:durableId="16195975">
    <w:abstractNumId w:val="30"/>
  </w:num>
  <w:num w:numId="5" w16cid:durableId="371614389">
    <w:abstractNumId w:val="5"/>
  </w:num>
  <w:num w:numId="6" w16cid:durableId="679547571">
    <w:abstractNumId w:val="3"/>
  </w:num>
  <w:num w:numId="7" w16cid:durableId="1010255276">
    <w:abstractNumId w:val="15"/>
  </w:num>
  <w:num w:numId="8" w16cid:durableId="2066833247">
    <w:abstractNumId w:val="21"/>
  </w:num>
  <w:num w:numId="9" w16cid:durableId="2108505282">
    <w:abstractNumId w:val="40"/>
  </w:num>
  <w:num w:numId="10" w16cid:durableId="1080520899">
    <w:abstractNumId w:val="22"/>
  </w:num>
  <w:num w:numId="11" w16cid:durableId="1972709680">
    <w:abstractNumId w:val="28"/>
  </w:num>
  <w:num w:numId="12" w16cid:durableId="2071227235">
    <w:abstractNumId w:val="0"/>
  </w:num>
  <w:num w:numId="13" w16cid:durableId="1075273931">
    <w:abstractNumId w:val="4"/>
  </w:num>
  <w:num w:numId="14" w16cid:durableId="1101072554">
    <w:abstractNumId w:val="2"/>
  </w:num>
  <w:num w:numId="15" w16cid:durableId="1788424637">
    <w:abstractNumId w:val="25"/>
  </w:num>
  <w:num w:numId="16" w16cid:durableId="1278490559">
    <w:abstractNumId w:val="23"/>
  </w:num>
  <w:num w:numId="17" w16cid:durableId="1878005937">
    <w:abstractNumId w:val="36"/>
  </w:num>
  <w:num w:numId="18" w16cid:durableId="178084323">
    <w:abstractNumId w:val="37"/>
  </w:num>
  <w:num w:numId="19" w16cid:durableId="415828070">
    <w:abstractNumId w:val="35"/>
  </w:num>
  <w:num w:numId="20" w16cid:durableId="471798617">
    <w:abstractNumId w:val="38"/>
  </w:num>
  <w:num w:numId="21" w16cid:durableId="2031492147">
    <w:abstractNumId w:val="1"/>
  </w:num>
  <w:num w:numId="22" w16cid:durableId="675349056">
    <w:abstractNumId w:val="29"/>
  </w:num>
  <w:num w:numId="23" w16cid:durableId="694841335">
    <w:abstractNumId w:val="10"/>
  </w:num>
  <w:num w:numId="24" w16cid:durableId="268320428">
    <w:abstractNumId w:val="6"/>
  </w:num>
  <w:num w:numId="25" w16cid:durableId="1030761927">
    <w:abstractNumId w:val="13"/>
  </w:num>
  <w:num w:numId="26" w16cid:durableId="419570260">
    <w:abstractNumId w:val="17"/>
  </w:num>
  <w:num w:numId="27" w16cid:durableId="47655716">
    <w:abstractNumId w:val="43"/>
  </w:num>
  <w:num w:numId="28" w16cid:durableId="1047802290">
    <w:abstractNumId w:val="14"/>
  </w:num>
  <w:num w:numId="29" w16cid:durableId="1069961912">
    <w:abstractNumId w:val="39"/>
  </w:num>
  <w:num w:numId="30" w16cid:durableId="1480267244">
    <w:abstractNumId w:val="16"/>
  </w:num>
  <w:num w:numId="31" w16cid:durableId="1652514624">
    <w:abstractNumId w:val="34"/>
  </w:num>
  <w:num w:numId="32" w16cid:durableId="919870674">
    <w:abstractNumId w:val="12"/>
  </w:num>
  <w:num w:numId="33" w16cid:durableId="2066291101">
    <w:abstractNumId w:val="32"/>
  </w:num>
  <w:num w:numId="34" w16cid:durableId="1986398089">
    <w:abstractNumId w:val="26"/>
  </w:num>
  <w:num w:numId="35" w16cid:durableId="1362707404">
    <w:abstractNumId w:val="19"/>
  </w:num>
  <w:num w:numId="36" w16cid:durableId="86387834">
    <w:abstractNumId w:val="41"/>
  </w:num>
  <w:num w:numId="37" w16cid:durableId="563562783">
    <w:abstractNumId w:val="24"/>
  </w:num>
  <w:num w:numId="38" w16cid:durableId="267082623">
    <w:abstractNumId w:val="31"/>
  </w:num>
  <w:num w:numId="39" w16cid:durableId="106658592">
    <w:abstractNumId w:val="11"/>
  </w:num>
  <w:num w:numId="40" w16cid:durableId="131794168">
    <w:abstractNumId w:val="27"/>
  </w:num>
  <w:num w:numId="41" w16cid:durableId="301232412">
    <w:abstractNumId w:val="42"/>
  </w:num>
  <w:num w:numId="42" w16cid:durableId="1837915227">
    <w:abstractNumId w:val="33"/>
  </w:num>
  <w:num w:numId="43" w16cid:durableId="474496842">
    <w:abstractNumId w:val="20"/>
  </w:num>
  <w:num w:numId="44" w16cid:durableId="1662349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38"/>
    <w:rsid w:val="00044601"/>
    <w:rsid w:val="00046662"/>
    <w:rsid w:val="000A128F"/>
    <w:rsid w:val="000B146D"/>
    <w:rsid w:val="000B20B7"/>
    <w:rsid w:val="000D139E"/>
    <w:rsid w:val="00134102"/>
    <w:rsid w:val="00164EFE"/>
    <w:rsid w:val="001C2CBA"/>
    <w:rsid w:val="00223C32"/>
    <w:rsid w:val="00237F3F"/>
    <w:rsid w:val="002F1C43"/>
    <w:rsid w:val="00343FAF"/>
    <w:rsid w:val="00432B02"/>
    <w:rsid w:val="00461585"/>
    <w:rsid w:val="00475C10"/>
    <w:rsid w:val="00490798"/>
    <w:rsid w:val="00506330"/>
    <w:rsid w:val="005733D3"/>
    <w:rsid w:val="005D4D33"/>
    <w:rsid w:val="00650C39"/>
    <w:rsid w:val="006A7B81"/>
    <w:rsid w:val="006B259F"/>
    <w:rsid w:val="006D185B"/>
    <w:rsid w:val="006F686B"/>
    <w:rsid w:val="00704E38"/>
    <w:rsid w:val="007103A0"/>
    <w:rsid w:val="00717DEF"/>
    <w:rsid w:val="007977ED"/>
    <w:rsid w:val="00847741"/>
    <w:rsid w:val="008D196E"/>
    <w:rsid w:val="009A546A"/>
    <w:rsid w:val="00A96646"/>
    <w:rsid w:val="00AC0093"/>
    <w:rsid w:val="00AC7529"/>
    <w:rsid w:val="00AD14E9"/>
    <w:rsid w:val="00B02E17"/>
    <w:rsid w:val="00B13A77"/>
    <w:rsid w:val="00B95CCC"/>
    <w:rsid w:val="00BA2513"/>
    <w:rsid w:val="00C040B1"/>
    <w:rsid w:val="00D02668"/>
    <w:rsid w:val="00D74189"/>
    <w:rsid w:val="00D95D59"/>
    <w:rsid w:val="00DC4401"/>
    <w:rsid w:val="00DC4595"/>
    <w:rsid w:val="00DD0E4A"/>
    <w:rsid w:val="00DF7D48"/>
    <w:rsid w:val="00E06D66"/>
    <w:rsid w:val="00E10225"/>
    <w:rsid w:val="00E55507"/>
    <w:rsid w:val="00E73A94"/>
    <w:rsid w:val="00F44FDC"/>
    <w:rsid w:val="00F47E2E"/>
    <w:rsid w:val="00F6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227C"/>
  <w15:chartTrackingRefBased/>
  <w15:docId w15:val="{408C1B35-D8EC-4333-9D7C-96AC76CE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E38"/>
    <w:rPr>
      <w:rFonts w:eastAsiaTheme="majorEastAsia" w:cstheme="majorBidi"/>
      <w:color w:val="272727" w:themeColor="text1" w:themeTint="D8"/>
    </w:rPr>
  </w:style>
  <w:style w:type="paragraph" w:styleId="Title">
    <w:name w:val="Title"/>
    <w:basedOn w:val="Normal"/>
    <w:next w:val="Normal"/>
    <w:link w:val="TitleChar"/>
    <w:uiPriority w:val="10"/>
    <w:qFormat/>
    <w:rsid w:val="00704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E38"/>
    <w:pPr>
      <w:spacing w:before="160"/>
      <w:jc w:val="center"/>
    </w:pPr>
    <w:rPr>
      <w:i/>
      <w:iCs/>
      <w:color w:val="404040" w:themeColor="text1" w:themeTint="BF"/>
    </w:rPr>
  </w:style>
  <w:style w:type="character" w:customStyle="1" w:styleId="QuoteChar">
    <w:name w:val="Quote Char"/>
    <w:basedOn w:val="DefaultParagraphFont"/>
    <w:link w:val="Quote"/>
    <w:uiPriority w:val="29"/>
    <w:rsid w:val="00704E38"/>
    <w:rPr>
      <w:i/>
      <w:iCs/>
      <w:color w:val="404040" w:themeColor="text1" w:themeTint="BF"/>
    </w:rPr>
  </w:style>
  <w:style w:type="paragraph" w:styleId="ListParagraph">
    <w:name w:val="List Paragraph"/>
    <w:basedOn w:val="Normal"/>
    <w:uiPriority w:val="34"/>
    <w:qFormat/>
    <w:rsid w:val="00704E38"/>
    <w:pPr>
      <w:ind w:left="720"/>
      <w:contextualSpacing/>
    </w:pPr>
  </w:style>
  <w:style w:type="character" w:styleId="IntenseEmphasis">
    <w:name w:val="Intense Emphasis"/>
    <w:basedOn w:val="DefaultParagraphFont"/>
    <w:uiPriority w:val="21"/>
    <w:qFormat/>
    <w:rsid w:val="00704E38"/>
    <w:rPr>
      <w:i/>
      <w:iCs/>
      <w:color w:val="0F4761" w:themeColor="accent1" w:themeShade="BF"/>
    </w:rPr>
  </w:style>
  <w:style w:type="paragraph" w:styleId="IntenseQuote">
    <w:name w:val="Intense Quote"/>
    <w:basedOn w:val="Normal"/>
    <w:next w:val="Normal"/>
    <w:link w:val="IntenseQuoteChar"/>
    <w:uiPriority w:val="30"/>
    <w:qFormat/>
    <w:rsid w:val="00704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E38"/>
    <w:rPr>
      <w:i/>
      <w:iCs/>
      <w:color w:val="0F4761" w:themeColor="accent1" w:themeShade="BF"/>
    </w:rPr>
  </w:style>
  <w:style w:type="character" w:styleId="IntenseReference">
    <w:name w:val="Intense Reference"/>
    <w:basedOn w:val="DefaultParagraphFont"/>
    <w:uiPriority w:val="32"/>
    <w:qFormat/>
    <w:rsid w:val="00704E38"/>
    <w:rPr>
      <w:b/>
      <w:bCs/>
      <w:smallCaps/>
      <w:color w:val="0F4761" w:themeColor="accent1" w:themeShade="BF"/>
      <w:spacing w:val="5"/>
    </w:rPr>
  </w:style>
  <w:style w:type="table" w:styleId="TableGrid">
    <w:name w:val="Table Grid"/>
    <w:basedOn w:val="TableNormal"/>
    <w:uiPriority w:val="39"/>
    <w:rsid w:val="00DF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C10"/>
    <w:rPr>
      <w:color w:val="467886" w:themeColor="hyperlink"/>
      <w:u w:val="single"/>
    </w:rPr>
  </w:style>
  <w:style w:type="character" w:styleId="UnresolvedMention">
    <w:name w:val="Unresolved Mention"/>
    <w:basedOn w:val="DefaultParagraphFont"/>
    <w:uiPriority w:val="99"/>
    <w:semiHidden/>
    <w:unhideWhenUsed/>
    <w:rsid w:val="0047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949294">
      <w:bodyDiv w:val="1"/>
      <w:marLeft w:val="0"/>
      <w:marRight w:val="0"/>
      <w:marTop w:val="0"/>
      <w:marBottom w:val="0"/>
      <w:divBdr>
        <w:top w:val="none" w:sz="0" w:space="0" w:color="auto"/>
        <w:left w:val="none" w:sz="0" w:space="0" w:color="auto"/>
        <w:bottom w:val="none" w:sz="0" w:space="0" w:color="auto"/>
        <w:right w:val="none" w:sz="0" w:space="0" w:color="auto"/>
      </w:divBdr>
    </w:div>
    <w:div w:id="476650112">
      <w:bodyDiv w:val="1"/>
      <w:marLeft w:val="0"/>
      <w:marRight w:val="0"/>
      <w:marTop w:val="0"/>
      <w:marBottom w:val="0"/>
      <w:divBdr>
        <w:top w:val="none" w:sz="0" w:space="0" w:color="auto"/>
        <w:left w:val="none" w:sz="0" w:space="0" w:color="auto"/>
        <w:bottom w:val="none" w:sz="0" w:space="0" w:color="auto"/>
        <w:right w:val="none" w:sz="0" w:space="0" w:color="auto"/>
      </w:divBdr>
    </w:div>
    <w:div w:id="1066681912">
      <w:bodyDiv w:val="1"/>
      <w:marLeft w:val="0"/>
      <w:marRight w:val="0"/>
      <w:marTop w:val="0"/>
      <w:marBottom w:val="0"/>
      <w:divBdr>
        <w:top w:val="none" w:sz="0" w:space="0" w:color="auto"/>
        <w:left w:val="none" w:sz="0" w:space="0" w:color="auto"/>
        <w:bottom w:val="none" w:sz="0" w:space="0" w:color="auto"/>
        <w:right w:val="none" w:sz="0" w:space="0" w:color="auto"/>
      </w:divBdr>
    </w:div>
    <w:div w:id="1368136897">
      <w:bodyDiv w:val="1"/>
      <w:marLeft w:val="0"/>
      <w:marRight w:val="0"/>
      <w:marTop w:val="0"/>
      <w:marBottom w:val="0"/>
      <w:divBdr>
        <w:top w:val="none" w:sz="0" w:space="0" w:color="auto"/>
        <w:left w:val="none" w:sz="0" w:space="0" w:color="auto"/>
        <w:bottom w:val="none" w:sz="0" w:space="0" w:color="auto"/>
        <w:right w:val="none" w:sz="0" w:space="0" w:color="auto"/>
      </w:divBdr>
    </w:div>
    <w:div w:id="1603566036">
      <w:bodyDiv w:val="1"/>
      <w:marLeft w:val="0"/>
      <w:marRight w:val="0"/>
      <w:marTop w:val="0"/>
      <w:marBottom w:val="0"/>
      <w:divBdr>
        <w:top w:val="none" w:sz="0" w:space="0" w:color="auto"/>
        <w:left w:val="none" w:sz="0" w:space="0" w:color="auto"/>
        <w:bottom w:val="none" w:sz="0" w:space="0" w:color="auto"/>
        <w:right w:val="none" w:sz="0" w:space="0" w:color="auto"/>
      </w:divBdr>
    </w:div>
    <w:div w:id="17301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Yohanees Hutagalung (yhutagal)</dc:creator>
  <cp:keywords/>
  <dc:description/>
  <cp:lastModifiedBy>Yohanees Hutagalung (yhutagal)</cp:lastModifiedBy>
  <cp:revision>17</cp:revision>
  <dcterms:created xsi:type="dcterms:W3CDTF">2024-07-31T18:12:00Z</dcterms:created>
  <dcterms:modified xsi:type="dcterms:W3CDTF">2024-08-22T07:01:00Z</dcterms:modified>
</cp:coreProperties>
</file>