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EDBF50">
      <w:pPr>
        <w:pStyle w:val="2"/>
        <w:numPr>
          <w:ilvl w:val="0"/>
          <w:numId w:val="0"/>
        </w:numPr>
        <w:spacing w:before="624" w:beforeLines="200" w:after="312" w:afterLines="100"/>
        <w:rPr>
          <w:b/>
        </w:rPr>
      </w:pPr>
      <w:bookmarkStart w:id="0" w:name="_Toc3460891"/>
      <w:r>
        <w:rPr>
          <w:rFonts w:hint="eastAsia"/>
          <w:b/>
        </w:rPr>
        <w:t>实验</w:t>
      </w:r>
      <w:r>
        <w:rPr>
          <w:b/>
        </w:rPr>
        <w:t>3</w:t>
      </w:r>
      <w:r>
        <w:rPr>
          <w:rFonts w:hint="eastAsia"/>
          <w:b/>
        </w:rPr>
        <w:t>报告模板</w:t>
      </w:r>
      <w:bookmarkEnd w:id="0"/>
    </w:p>
    <w:p w14:paraId="11D14A3D">
      <w:pPr>
        <w:ind w:firstLine="480"/>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5"/>
        <w:gridCol w:w="1591"/>
        <w:gridCol w:w="1095"/>
        <w:gridCol w:w="1507"/>
        <w:gridCol w:w="949"/>
        <w:gridCol w:w="2065"/>
      </w:tblGrid>
      <w:tr w14:paraId="40894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95" w:type="dxa"/>
            <w:vAlign w:val="center"/>
          </w:tcPr>
          <w:p w14:paraId="2519C866">
            <w:pPr>
              <w:adjustRightInd w:val="0"/>
              <w:snapToGrid w:val="0"/>
              <w:spacing w:line="520" w:lineRule="exact"/>
              <w:ind w:firstLine="0" w:firstLineChars="0"/>
              <w:rPr>
                <w:rFonts w:hint="eastAsia" w:ascii="黑体" w:hAnsi="黑体" w:eastAsia="黑体"/>
                <w:sz w:val="28"/>
                <w:szCs w:val="28"/>
              </w:rPr>
            </w:pPr>
            <w:r>
              <w:rPr>
                <w:rFonts w:ascii="黑体" w:hAnsi="黑体" w:eastAsia="黑体"/>
                <w:sz w:val="28"/>
                <w:szCs w:val="28"/>
              </w:rPr>
              <w:t>姓名：</w:t>
            </w:r>
          </w:p>
        </w:tc>
        <w:tc>
          <w:tcPr>
            <w:tcW w:w="1591" w:type="dxa"/>
            <w:tcBorders>
              <w:bottom w:val="single" w:color="auto" w:sz="4" w:space="0"/>
            </w:tcBorders>
            <w:vAlign w:val="center"/>
          </w:tcPr>
          <w:p w14:paraId="6929BA68">
            <w:pPr>
              <w:adjustRightInd w:val="0"/>
              <w:snapToGrid w:val="0"/>
              <w:spacing w:line="520" w:lineRule="exact"/>
              <w:ind w:firstLine="0" w:firstLineChars="0"/>
              <w:rPr>
                <w:rFonts w:eastAsiaTheme="minorEastAsia"/>
                <w:sz w:val="28"/>
                <w:szCs w:val="28"/>
              </w:rPr>
            </w:pPr>
          </w:p>
        </w:tc>
        <w:tc>
          <w:tcPr>
            <w:tcW w:w="1095" w:type="dxa"/>
            <w:vAlign w:val="center"/>
          </w:tcPr>
          <w:p w14:paraId="00E12152">
            <w:pPr>
              <w:adjustRightInd w:val="0"/>
              <w:snapToGrid w:val="0"/>
              <w:spacing w:line="520" w:lineRule="exact"/>
              <w:ind w:firstLine="0" w:firstLineChars="0"/>
              <w:rPr>
                <w:rFonts w:eastAsiaTheme="minorEastAsia"/>
                <w:sz w:val="28"/>
                <w:szCs w:val="28"/>
              </w:rPr>
            </w:pPr>
            <w:r>
              <w:rPr>
                <w:rFonts w:ascii="黑体" w:hAnsi="黑体" w:eastAsia="黑体"/>
                <w:sz w:val="28"/>
                <w:szCs w:val="28"/>
              </w:rPr>
              <w:t>学号：</w:t>
            </w:r>
          </w:p>
        </w:tc>
        <w:tc>
          <w:tcPr>
            <w:tcW w:w="1507" w:type="dxa"/>
            <w:tcBorders>
              <w:bottom w:val="single" w:color="auto" w:sz="4" w:space="0"/>
            </w:tcBorders>
            <w:vAlign w:val="center"/>
          </w:tcPr>
          <w:p w14:paraId="57C7EBBA">
            <w:pPr>
              <w:adjustRightInd w:val="0"/>
              <w:snapToGrid w:val="0"/>
              <w:spacing w:line="520" w:lineRule="exact"/>
              <w:ind w:firstLine="0" w:firstLineChars="0"/>
              <w:rPr>
                <w:rFonts w:eastAsiaTheme="minorEastAsia"/>
                <w:sz w:val="28"/>
                <w:szCs w:val="28"/>
              </w:rPr>
            </w:pPr>
          </w:p>
        </w:tc>
        <w:tc>
          <w:tcPr>
            <w:tcW w:w="949" w:type="dxa"/>
            <w:vAlign w:val="center"/>
          </w:tcPr>
          <w:p w14:paraId="2BAB2D78">
            <w:pPr>
              <w:adjustRightInd w:val="0"/>
              <w:snapToGrid w:val="0"/>
              <w:spacing w:line="520" w:lineRule="exact"/>
              <w:ind w:firstLine="0" w:firstLineChars="0"/>
              <w:rPr>
                <w:rFonts w:eastAsiaTheme="minorEastAsia"/>
                <w:sz w:val="28"/>
                <w:szCs w:val="28"/>
              </w:rPr>
            </w:pPr>
            <w:r>
              <w:rPr>
                <w:rFonts w:ascii="黑体" w:hAnsi="黑体" w:eastAsia="黑体"/>
                <w:sz w:val="28"/>
                <w:szCs w:val="28"/>
              </w:rPr>
              <w:t>班级：</w:t>
            </w:r>
          </w:p>
        </w:tc>
        <w:tc>
          <w:tcPr>
            <w:tcW w:w="2065" w:type="dxa"/>
            <w:tcBorders>
              <w:bottom w:val="single" w:color="auto" w:sz="4" w:space="0"/>
            </w:tcBorders>
            <w:vAlign w:val="center"/>
          </w:tcPr>
          <w:p w14:paraId="60FC0CF0">
            <w:pPr>
              <w:adjustRightInd w:val="0"/>
              <w:snapToGrid w:val="0"/>
              <w:spacing w:line="520" w:lineRule="exact"/>
              <w:ind w:firstLine="0" w:firstLineChars="0"/>
              <w:rPr>
                <w:rFonts w:eastAsiaTheme="minorEastAsia"/>
                <w:sz w:val="28"/>
                <w:szCs w:val="28"/>
              </w:rPr>
            </w:pPr>
            <w:bookmarkStart w:id="14" w:name="_GoBack"/>
            <w:bookmarkEnd w:id="14"/>
          </w:p>
        </w:tc>
      </w:tr>
      <w:tr w14:paraId="492088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95" w:type="dxa"/>
            <w:vAlign w:val="center"/>
          </w:tcPr>
          <w:p w14:paraId="6CFB0FE6">
            <w:pPr>
              <w:adjustRightInd w:val="0"/>
              <w:snapToGrid w:val="0"/>
              <w:spacing w:line="520" w:lineRule="exact"/>
              <w:ind w:firstLine="0" w:firstLineChars="0"/>
              <w:rPr>
                <w:rFonts w:eastAsiaTheme="minorEastAsia"/>
                <w:sz w:val="28"/>
                <w:szCs w:val="28"/>
              </w:rPr>
            </w:pPr>
          </w:p>
        </w:tc>
        <w:tc>
          <w:tcPr>
            <w:tcW w:w="1591" w:type="dxa"/>
            <w:tcBorders>
              <w:top w:val="single" w:color="auto" w:sz="4" w:space="0"/>
            </w:tcBorders>
            <w:vAlign w:val="center"/>
          </w:tcPr>
          <w:p w14:paraId="769DD121">
            <w:pPr>
              <w:adjustRightInd w:val="0"/>
              <w:snapToGrid w:val="0"/>
              <w:spacing w:line="520" w:lineRule="exact"/>
              <w:ind w:firstLine="0" w:firstLineChars="0"/>
              <w:rPr>
                <w:rFonts w:eastAsiaTheme="minorEastAsia"/>
                <w:sz w:val="28"/>
                <w:szCs w:val="28"/>
              </w:rPr>
            </w:pPr>
          </w:p>
        </w:tc>
        <w:tc>
          <w:tcPr>
            <w:tcW w:w="1095" w:type="dxa"/>
            <w:vAlign w:val="center"/>
          </w:tcPr>
          <w:p w14:paraId="1F6CD275">
            <w:pPr>
              <w:adjustRightInd w:val="0"/>
              <w:snapToGrid w:val="0"/>
              <w:spacing w:line="520" w:lineRule="exact"/>
              <w:ind w:firstLine="0" w:firstLineChars="0"/>
              <w:rPr>
                <w:rFonts w:eastAsiaTheme="minorEastAsia"/>
                <w:sz w:val="28"/>
                <w:szCs w:val="28"/>
              </w:rPr>
            </w:pPr>
          </w:p>
        </w:tc>
        <w:tc>
          <w:tcPr>
            <w:tcW w:w="1507" w:type="dxa"/>
            <w:tcBorders>
              <w:top w:val="single" w:color="auto" w:sz="4" w:space="0"/>
            </w:tcBorders>
            <w:vAlign w:val="center"/>
          </w:tcPr>
          <w:p w14:paraId="2CD28289">
            <w:pPr>
              <w:adjustRightInd w:val="0"/>
              <w:snapToGrid w:val="0"/>
              <w:spacing w:line="520" w:lineRule="exact"/>
              <w:ind w:firstLine="0" w:firstLineChars="0"/>
              <w:rPr>
                <w:rFonts w:eastAsiaTheme="minorEastAsia"/>
                <w:sz w:val="28"/>
                <w:szCs w:val="28"/>
              </w:rPr>
            </w:pPr>
          </w:p>
        </w:tc>
        <w:tc>
          <w:tcPr>
            <w:tcW w:w="949" w:type="dxa"/>
            <w:vAlign w:val="center"/>
          </w:tcPr>
          <w:p w14:paraId="22E685CE">
            <w:pPr>
              <w:adjustRightInd w:val="0"/>
              <w:snapToGrid w:val="0"/>
              <w:spacing w:line="520" w:lineRule="exact"/>
              <w:ind w:firstLine="0" w:firstLineChars="0"/>
              <w:rPr>
                <w:rFonts w:eastAsiaTheme="minorEastAsia"/>
                <w:sz w:val="28"/>
                <w:szCs w:val="28"/>
              </w:rPr>
            </w:pPr>
          </w:p>
        </w:tc>
        <w:tc>
          <w:tcPr>
            <w:tcW w:w="2065" w:type="dxa"/>
            <w:tcBorders>
              <w:top w:val="single" w:color="auto" w:sz="4" w:space="0"/>
            </w:tcBorders>
            <w:vAlign w:val="center"/>
          </w:tcPr>
          <w:p w14:paraId="00A806FB">
            <w:pPr>
              <w:adjustRightInd w:val="0"/>
              <w:snapToGrid w:val="0"/>
              <w:spacing w:line="520" w:lineRule="exact"/>
              <w:ind w:firstLine="0" w:firstLineChars="0"/>
              <w:rPr>
                <w:rFonts w:eastAsiaTheme="minorEastAsia"/>
                <w:sz w:val="28"/>
                <w:szCs w:val="28"/>
              </w:rPr>
            </w:pPr>
          </w:p>
        </w:tc>
      </w:tr>
    </w:tbl>
    <w:p w14:paraId="0014FAA6">
      <w:pPr>
        <w:pStyle w:val="2"/>
        <w:numPr>
          <w:ilvl w:val="0"/>
          <w:numId w:val="0"/>
        </w:numPr>
        <w:spacing w:before="312" w:beforeLines="100" w:after="312" w:afterLines="100"/>
        <w:jc w:val="left"/>
        <w:rPr>
          <w:b/>
        </w:rPr>
      </w:pPr>
      <w:bookmarkStart w:id="1" w:name="_Toc3460892"/>
      <w:bookmarkStart w:id="2" w:name="_Toc156291997"/>
      <w:bookmarkStart w:id="3" w:name="_Toc156291145"/>
      <w:r>
        <w:rPr>
          <w:rFonts w:hint="eastAsia"/>
          <w:b/>
        </w:rPr>
        <w:t>3</w:t>
      </w:r>
      <w:r>
        <w:rPr>
          <w:b/>
        </w:rPr>
        <w:t xml:space="preserve"> </w:t>
      </w:r>
      <w:r>
        <w:rPr>
          <w:rFonts w:hint="eastAsia"/>
          <w:b/>
        </w:rPr>
        <w:t>实验三</w:t>
      </w:r>
      <w:r>
        <w:rPr>
          <w:b/>
        </w:rPr>
        <w:t xml:space="preserve"> </w:t>
      </w:r>
      <w:r>
        <w:rPr>
          <w:rFonts w:hint="eastAsia"/>
          <w:b/>
        </w:rPr>
        <w:t>应用层</w:t>
      </w:r>
      <w:r>
        <w:rPr>
          <w:b/>
        </w:rPr>
        <w:t>协议分析</w:t>
      </w:r>
    </w:p>
    <w:p w14:paraId="3FE05825">
      <w:pPr>
        <w:pStyle w:val="3"/>
        <w:numPr>
          <w:ilvl w:val="0"/>
          <w:numId w:val="0"/>
        </w:numPr>
        <w:spacing w:before="312" w:after="156"/>
        <w:ind w:left="465" w:hanging="465"/>
      </w:pPr>
      <w:r>
        <w:t>3.1 实验目的</w:t>
      </w:r>
      <w:bookmarkEnd w:id="1"/>
      <w:bookmarkEnd w:id="2"/>
      <w:bookmarkEnd w:id="3"/>
    </w:p>
    <w:p w14:paraId="1CA252DF">
      <w:pPr>
        <w:ind w:firstLine="480"/>
      </w:pPr>
      <w:r>
        <w:rPr>
          <w:rFonts w:hint="eastAsia"/>
        </w:rPr>
        <w:t xml:space="preserve">1. </w:t>
      </w:r>
      <w:r>
        <w:t>分析</w:t>
      </w:r>
      <w:r>
        <w:rPr>
          <w:rFonts w:hint="eastAsia"/>
        </w:rPr>
        <w:t>应用层</w:t>
      </w:r>
      <w:r>
        <w:t>协议</w:t>
      </w:r>
      <w:r>
        <w:rPr>
          <w:rFonts w:hint="eastAsia"/>
        </w:rPr>
        <w:t>（如</w:t>
      </w:r>
      <w:r>
        <w:t>HTTP</w:t>
      </w:r>
      <w:r>
        <w:rPr>
          <w:rFonts w:hint="eastAsia"/>
        </w:rPr>
        <w:t>、H</w:t>
      </w:r>
      <w:r>
        <w:t>TTPS</w:t>
      </w:r>
      <w:r>
        <w:rPr>
          <w:rFonts w:hint="eastAsia"/>
        </w:rPr>
        <w:t>）</w:t>
      </w:r>
      <w:r>
        <w:t>的工作过程</w:t>
      </w:r>
      <w:r>
        <w:rPr>
          <w:rFonts w:hint="eastAsia"/>
        </w:rPr>
        <w:t>，</w:t>
      </w:r>
      <w:r>
        <w:t>理解应用层与</w:t>
      </w:r>
      <w:r>
        <w:rPr>
          <w:rFonts w:hint="eastAsia"/>
        </w:rPr>
        <w:t>传输层</w:t>
      </w:r>
      <w:r>
        <w:t>及下层协议的关系</w:t>
      </w:r>
      <w:r>
        <w:rPr>
          <w:rFonts w:hint="eastAsia"/>
        </w:rPr>
        <w:t>，分析缓存工作原理及好处</w:t>
      </w:r>
      <w:r>
        <w:t>。</w:t>
      </w:r>
    </w:p>
    <w:p w14:paraId="1A51E472">
      <w:pPr>
        <w:ind w:firstLine="480"/>
      </w:pPr>
      <w:r>
        <w:rPr>
          <w:rFonts w:hint="eastAsia"/>
        </w:rPr>
        <w:t>2. 能够依据HTTP协议编写简单的HTTP客户端程序，从几个网站去读取主页，或者取文件。</w:t>
      </w:r>
    </w:p>
    <w:p w14:paraId="52B59C11">
      <w:pPr>
        <w:ind w:firstLine="480"/>
      </w:pPr>
    </w:p>
    <w:p w14:paraId="1C3109ED">
      <w:pPr>
        <w:pStyle w:val="3"/>
        <w:numPr>
          <w:ilvl w:val="0"/>
          <w:numId w:val="0"/>
        </w:numPr>
        <w:spacing w:before="312" w:after="156"/>
        <w:ind w:left="465" w:hanging="465"/>
      </w:pPr>
      <w:bookmarkStart w:id="4" w:name="_Toc3460893"/>
      <w:r>
        <w:rPr>
          <w:rFonts w:hint="eastAsia"/>
        </w:rPr>
        <w:t>3</w:t>
      </w:r>
      <w:r>
        <w:t>.2 实验内容</w:t>
      </w:r>
      <w:bookmarkEnd w:id="4"/>
      <w:bookmarkStart w:id="5" w:name="_Toc3460894"/>
    </w:p>
    <w:p w14:paraId="20568318">
      <w:pPr>
        <w:ind w:firstLine="480"/>
      </w:pPr>
      <w:r>
        <w:t>（1）利用现有</w:t>
      </w:r>
      <w:r>
        <w:rPr>
          <w:rFonts w:hint="eastAsia"/>
        </w:rPr>
        <w:t>校园</w:t>
      </w:r>
      <w:r>
        <w:t>网络及</w:t>
      </w:r>
      <w:r>
        <w:rPr>
          <w:rFonts w:hint="eastAsia"/>
        </w:rPr>
        <w:t>外网</w:t>
      </w:r>
      <w:r>
        <w:t>服务器搭建内网、外网环境；</w:t>
      </w:r>
    </w:p>
    <w:p w14:paraId="31EFF9D3">
      <w:pPr>
        <w:ind w:firstLine="480"/>
      </w:pPr>
      <w:r>
        <w:t>（2）用Wireshark截获HTTP/HTTPS报文，分析报文结构及</w:t>
      </w:r>
      <w:r>
        <w:rPr>
          <w:rFonts w:hint="eastAsia"/>
        </w:rPr>
        <w:t>浏览器</w:t>
      </w:r>
      <w:r>
        <w:t>和服务器的</w:t>
      </w:r>
      <w:r>
        <w:rPr>
          <w:rFonts w:hint="eastAsia"/>
        </w:rPr>
        <w:t>交互过程</w:t>
      </w:r>
      <w:r>
        <w:t>；</w:t>
      </w:r>
      <w:r>
        <w:rPr>
          <w:rFonts w:hint="eastAsia"/>
        </w:rPr>
        <w:t>分析HTTP</w:t>
      </w:r>
      <w:r>
        <w:t>协议的缓存机制</w:t>
      </w:r>
      <w:r>
        <w:rPr>
          <w:rFonts w:hint="eastAsia"/>
        </w:rPr>
        <w:t>，分析H</w:t>
      </w:r>
      <w:r>
        <w:t>TTPS</w:t>
      </w:r>
      <w:r>
        <w:rPr>
          <w:rFonts w:hint="eastAsia"/>
        </w:rPr>
        <w:t>的加密传输机制</w:t>
      </w:r>
      <w:r>
        <w:t>。</w:t>
      </w:r>
      <w:r>
        <w:rPr>
          <w:rFonts w:hint="eastAsia"/>
        </w:rPr>
        <w:t>分析应用层协议跟TCP/DNS等协议的交互关系；</w:t>
      </w:r>
    </w:p>
    <w:p w14:paraId="5E4FDFC7">
      <w:pPr>
        <w:ind w:firstLine="480"/>
      </w:pPr>
      <w:r>
        <w:t>（3）</w:t>
      </w:r>
      <w:r>
        <w:rPr>
          <w:rFonts w:hint="eastAsia"/>
        </w:rPr>
        <w:t>依据HTTP协议，编写简单的HTTP客户端程序，从几个网站去读取主页，或者取文件。</w:t>
      </w:r>
    </w:p>
    <w:p w14:paraId="3948C41D">
      <w:pPr>
        <w:pStyle w:val="3"/>
        <w:numPr>
          <w:ilvl w:val="0"/>
          <w:numId w:val="0"/>
        </w:numPr>
        <w:spacing w:before="312" w:after="156"/>
        <w:ind w:left="465" w:hanging="465"/>
      </w:pPr>
      <w:r>
        <w:rPr>
          <w:rFonts w:hint="eastAsia"/>
        </w:rPr>
        <w:t>3</w:t>
      </w:r>
      <w:r>
        <w:t>.3 实验</w:t>
      </w:r>
      <w:bookmarkEnd w:id="5"/>
      <w:r>
        <w:rPr>
          <w:rFonts w:hint="eastAsia"/>
        </w:rPr>
        <w:t>步骤</w:t>
      </w:r>
    </w:p>
    <w:p w14:paraId="379858D0">
      <w:pPr>
        <w:pStyle w:val="4"/>
        <w:numPr>
          <w:ilvl w:val="0"/>
          <w:numId w:val="0"/>
        </w:numPr>
        <w:spacing w:before="156"/>
        <w:ind w:left="1101" w:hanging="635"/>
      </w:pPr>
      <w:bookmarkStart w:id="6" w:name="_Toc3460895"/>
      <w:r>
        <w:rPr>
          <w:rFonts w:hint="eastAsia"/>
        </w:rPr>
        <w:t>3</w:t>
      </w:r>
      <w:r>
        <w:t>.3.1 实验</w:t>
      </w:r>
      <w:bookmarkEnd w:id="6"/>
      <w:r>
        <w:t>环境</w:t>
      </w:r>
    </w:p>
    <w:p w14:paraId="6A93F9F4">
      <w:pPr>
        <w:ind w:firstLine="480"/>
        <w:rPr>
          <w:sz w:val="28"/>
          <w:szCs w:val="28"/>
        </w:rPr>
      </w:pPr>
      <w:r>
        <w:rPr>
          <w:rFonts w:hint="eastAsia"/>
        </w:rPr>
        <w:t>依托校园网和外网服务器搭建内网、外网环境，每名同学单独完成实验并撰写实验报告</w:t>
      </w:r>
      <w:r>
        <w:t>。</w:t>
      </w:r>
    </w:p>
    <w:p w14:paraId="49E8F00A">
      <w:pPr>
        <w:pStyle w:val="4"/>
        <w:numPr>
          <w:ilvl w:val="0"/>
          <w:numId w:val="0"/>
        </w:numPr>
        <w:spacing w:before="156"/>
        <w:ind w:left="1101" w:hanging="635"/>
      </w:pPr>
      <w:bookmarkStart w:id="7" w:name="_Toc3460929"/>
      <w:r>
        <w:t xml:space="preserve">3.3.2 </w:t>
      </w:r>
      <w:r>
        <w:rPr>
          <w:rFonts w:hint="eastAsia"/>
        </w:rPr>
        <w:t>HTT</w:t>
      </w:r>
      <w:r>
        <w:t>P协议分析</w:t>
      </w:r>
      <w:bookmarkEnd w:id="7"/>
    </w:p>
    <w:p w14:paraId="084D86C7">
      <w:pPr>
        <w:ind w:left="482" w:firstLine="0" w:firstLineChars="0"/>
      </w:pPr>
      <w:r>
        <w:rPr>
          <w:rFonts w:hint="eastAsia" w:eastAsia="黑体"/>
        </w:rPr>
        <w:t>清空缓存</w:t>
      </w:r>
      <w:r>
        <w:rPr>
          <w:rFonts w:eastAsia="黑体"/>
        </w:rPr>
        <w:t>后的DNS和</w:t>
      </w:r>
      <w:r>
        <w:rPr>
          <w:rFonts w:hint="eastAsia" w:eastAsia="黑体"/>
        </w:rPr>
        <w:t>HTT</w:t>
      </w:r>
      <w:r>
        <w:rPr>
          <w:rFonts w:eastAsia="黑体"/>
        </w:rPr>
        <w:t>P协议分析</w:t>
      </w:r>
      <w:r>
        <w:rPr>
          <w:rFonts w:hint="eastAsia" w:eastAsia="黑体"/>
        </w:rPr>
        <w:t>：</w:t>
      </w:r>
    </w:p>
    <w:p w14:paraId="21383D49">
      <w:pPr>
        <w:ind w:firstLine="480"/>
      </w:pPr>
      <w:r>
        <w:t>步骤1：在计算机终端上运行Wireshark</w:t>
      </w:r>
      <w:r>
        <w:rPr>
          <w:rFonts w:hint="eastAsia"/>
        </w:rPr>
        <w:t>开始</w:t>
      </w:r>
      <w:r>
        <w:t>截获报文。</w:t>
      </w:r>
    </w:p>
    <w:p w14:paraId="0593EDD1">
      <w:pPr>
        <w:ind w:firstLine="480"/>
      </w:pPr>
      <w:r>
        <w:t>步骤2：</w:t>
      </w:r>
      <w:r>
        <w:rPr>
          <w:rFonts w:hint="eastAsia"/>
        </w:rPr>
        <w:t>清空</w:t>
      </w:r>
      <w:r>
        <w:t>DNS和HTTP浏览器的</w:t>
      </w:r>
      <w:r>
        <w:rPr>
          <w:rFonts w:hint="eastAsia"/>
        </w:rPr>
        <w:t>缓存</w:t>
      </w:r>
      <w:r>
        <w:t>：</w:t>
      </w:r>
    </w:p>
    <w:p w14:paraId="17172BAB">
      <w:pPr>
        <w:ind w:firstLine="480"/>
        <w:jc w:val="left"/>
      </w:pPr>
      <w:r>
        <w:rPr>
          <w:rFonts w:hint="eastAsia"/>
        </w:rPr>
        <w:t>浏览器</w:t>
      </w:r>
      <w:r>
        <w:t>缓存的清除以Chrome浏览器为例，地址栏中输入chrome://settings/</w:t>
      </w:r>
      <w:r>
        <w:rPr>
          <w:rFonts w:hint="eastAsia"/>
        </w:rPr>
        <w:t>，找到</w:t>
      </w:r>
      <w:r>
        <w:t>高级选项中的“</w:t>
      </w:r>
      <w:r>
        <w:rPr>
          <w:rFonts w:hint="eastAsia"/>
        </w:rPr>
        <w:t>隐私设置和安全性</w:t>
      </w:r>
      <w:r>
        <w:t>”</w:t>
      </w:r>
      <w:r>
        <w:rPr>
          <w:rFonts w:hint="eastAsia"/>
        </w:rPr>
        <w:t>，清除</w:t>
      </w:r>
      <w:r>
        <w:t>浏览</w:t>
      </w:r>
      <w:r>
        <w:rPr>
          <w:rFonts w:hint="eastAsia"/>
        </w:rPr>
        <w:t>数据</w:t>
      </w:r>
      <w:r>
        <w:t>。</w:t>
      </w:r>
    </w:p>
    <w:p w14:paraId="6EF2F032">
      <w:pPr>
        <w:ind w:firstLine="480"/>
        <w:jc w:val="left"/>
      </w:pPr>
      <w:r>
        <w:rPr>
          <w:rFonts w:hint="eastAsia"/>
        </w:rPr>
        <w:t>在cmd命令行</w:t>
      </w:r>
      <w:r>
        <w:t>执行“ipconfig /flushdns”清除本地</w:t>
      </w:r>
      <w:r>
        <w:rPr>
          <w:rFonts w:hint="eastAsia"/>
        </w:rPr>
        <w:t>DNS</w:t>
      </w:r>
      <w:r>
        <w:t>缓存</w:t>
      </w:r>
      <w:r>
        <w:rPr>
          <w:rFonts w:hint="eastAsia"/>
        </w:rPr>
        <w:t>（或者在PowerShell用</w:t>
      </w:r>
      <w:r>
        <w:t>Clear-DnsClientCache/Get-DnsClientCache</w:t>
      </w:r>
      <w:r>
        <w:rPr>
          <w:rFonts w:hint="eastAsia"/>
        </w:rPr>
        <w:t>命令清除/查看DNS缓存）</w:t>
      </w:r>
      <w:r>
        <w:t>。</w:t>
      </w:r>
    </w:p>
    <w:p w14:paraId="78F5AD64">
      <w:pPr>
        <w:ind w:firstLine="480"/>
        <w:jc w:val="left"/>
      </w:pPr>
      <w:r>
        <w:t>步骤3：在</w:t>
      </w:r>
      <w:r>
        <w:rPr>
          <w:rFonts w:hint="eastAsia"/>
        </w:rPr>
        <w:t>浏览器中</w:t>
      </w:r>
      <w:r>
        <w:t>访问</w:t>
      </w:r>
      <w:r>
        <w:rPr>
          <w:rFonts w:hint="eastAsia"/>
        </w:rPr>
        <w:t>3个</w:t>
      </w:r>
      <w:r>
        <w:t>网址，</w:t>
      </w:r>
      <w:r>
        <w:rPr>
          <w:rFonts w:hint="eastAsia"/>
        </w:rPr>
        <w:t>分别是国内、国外和南半球网址。</w:t>
      </w:r>
    </w:p>
    <w:p w14:paraId="0409BFA8">
      <w:pPr>
        <w:ind w:firstLine="480"/>
        <w:jc w:val="left"/>
      </w:pPr>
      <w:r>
        <w:rPr>
          <w:rFonts w:hint="eastAsia"/>
        </w:rPr>
        <w:t>国内网址：</w:t>
      </w:r>
      <w:r>
        <w:t>如</w:t>
      </w:r>
      <w:r>
        <w:rPr>
          <w:rFonts w:hint="eastAsia"/>
        </w:rPr>
        <w:t>http</w:t>
      </w:r>
      <w:r>
        <w:t>://</w:t>
      </w:r>
      <w:r>
        <w:rPr>
          <w:rFonts w:hint="eastAsia"/>
        </w:rPr>
        <w:t>www.</w:t>
      </w:r>
      <w:r>
        <w:t>xjtu.edu.cn</w:t>
      </w:r>
      <w:r>
        <w:rPr>
          <w:rFonts w:hint="eastAsia"/>
        </w:rPr>
        <w:t>（或</w:t>
      </w:r>
      <w:r>
        <w:t>http://www.people.com.cn/</w:t>
      </w:r>
      <w:r>
        <w:rPr>
          <w:rFonts w:hint="eastAsia"/>
        </w:rPr>
        <w:t>）。</w:t>
      </w:r>
    </w:p>
    <w:p w14:paraId="050A39EC">
      <w:pPr>
        <w:ind w:firstLine="482"/>
        <w:jc w:val="left"/>
        <w:rPr>
          <w:b/>
          <w:color w:val="FF0000"/>
        </w:rPr>
      </w:pPr>
      <w:r>
        <w:rPr>
          <w:rFonts w:hint="eastAsia"/>
          <w:b/>
          <w:color w:val="FF0000"/>
        </w:rPr>
        <w:t>注意：必须指定</w:t>
      </w:r>
      <w:r>
        <w:rPr>
          <w:b/>
          <w:color w:val="FF0000"/>
        </w:rPr>
        <w:t>http</w:t>
      </w:r>
      <w:r>
        <w:rPr>
          <w:rFonts w:hint="eastAsia"/>
          <w:b/>
          <w:color w:val="FF0000"/>
        </w:rPr>
        <w:t>，目前很多网站默认是https，无法抓到http数据包；</w:t>
      </w:r>
    </w:p>
    <w:p w14:paraId="4ADCA824">
      <w:pPr>
        <w:ind w:firstLine="482"/>
        <w:jc w:val="left"/>
        <w:rPr>
          <w:b/>
          <w:color w:val="FF0000"/>
        </w:rPr>
      </w:pPr>
      <w:r>
        <w:rPr>
          <w:b/>
          <w:color w:val="FF0000"/>
        </w:rPr>
        <w:drawing>
          <wp:inline distT="0" distB="0" distL="0" distR="0">
            <wp:extent cx="5265420" cy="472440"/>
            <wp:effectExtent l="0" t="0" r="0" b="3810"/>
            <wp:docPr id="82546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5361"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5420" cy="472440"/>
                    </a:xfrm>
                    <a:prstGeom prst="rect">
                      <a:avLst/>
                    </a:prstGeom>
                    <a:noFill/>
                    <a:ln>
                      <a:noFill/>
                    </a:ln>
                  </pic:spPr>
                </pic:pic>
              </a:graphicData>
            </a:graphic>
          </wp:inline>
        </w:drawing>
      </w:r>
    </w:p>
    <w:p w14:paraId="5CFB1316">
      <w:pPr>
        <w:ind w:firstLine="482"/>
        <w:jc w:val="left"/>
        <w:rPr>
          <w:b/>
          <w:color w:val="FF0000"/>
        </w:rPr>
      </w:pPr>
      <w:r>
        <w:rPr>
          <w:rFonts w:hint="eastAsia"/>
          <w:b/>
          <w:color w:val="FF0000"/>
        </w:rPr>
        <w:drawing>
          <wp:inline distT="0" distB="0" distL="0" distR="0">
            <wp:extent cx="5274310" cy="1816100"/>
            <wp:effectExtent l="0" t="0" r="2540" b="0"/>
            <wp:docPr id="12565857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85703"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816100"/>
                    </a:xfrm>
                    <a:prstGeom prst="rect">
                      <a:avLst/>
                    </a:prstGeom>
                    <a:noFill/>
                    <a:ln>
                      <a:noFill/>
                    </a:ln>
                  </pic:spPr>
                </pic:pic>
              </a:graphicData>
            </a:graphic>
          </wp:inline>
        </w:drawing>
      </w:r>
    </w:p>
    <w:p w14:paraId="66A4501F">
      <w:pPr>
        <w:ind w:firstLine="480"/>
        <w:jc w:val="left"/>
        <w:rPr>
          <w:b/>
          <w:color w:val="FF0000"/>
        </w:rPr>
      </w:pPr>
      <w:r>
        <w:rPr>
          <w:rFonts w:hint="eastAsia"/>
        </w:rPr>
        <w:drawing>
          <wp:inline distT="0" distB="0" distL="0" distR="0">
            <wp:extent cx="5274310" cy="2345055"/>
            <wp:effectExtent l="0" t="0" r="254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345286"/>
                    </a:xfrm>
                    <a:prstGeom prst="rect">
                      <a:avLst/>
                    </a:prstGeom>
                    <a:noFill/>
                    <a:ln>
                      <a:noFill/>
                    </a:ln>
                  </pic:spPr>
                </pic:pic>
              </a:graphicData>
            </a:graphic>
          </wp:inline>
        </w:drawing>
      </w:r>
    </w:p>
    <w:p w14:paraId="3DAEA0B6">
      <w:pPr>
        <w:ind w:firstLine="482"/>
        <w:jc w:val="left"/>
        <w:rPr>
          <w:b/>
          <w:color w:val="FF0000"/>
        </w:rPr>
      </w:pPr>
      <w:r>
        <w:rPr>
          <w:rFonts w:hint="eastAsia"/>
          <w:b/>
          <w:color w:val="FF0000"/>
        </w:rPr>
        <w:drawing>
          <wp:inline distT="0" distB="0" distL="0" distR="0">
            <wp:extent cx="5274310" cy="169545"/>
            <wp:effectExtent l="0" t="0" r="2540" b="1905"/>
            <wp:docPr id="13715283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837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69545"/>
                    </a:xfrm>
                    <a:prstGeom prst="rect">
                      <a:avLst/>
                    </a:prstGeom>
                    <a:noFill/>
                    <a:ln>
                      <a:noFill/>
                    </a:ln>
                  </pic:spPr>
                </pic:pic>
              </a:graphicData>
            </a:graphic>
          </wp:inline>
        </w:drawing>
      </w:r>
    </w:p>
    <w:p w14:paraId="24A2E266">
      <w:pPr>
        <w:ind w:firstLine="480"/>
        <w:jc w:val="left"/>
        <w:rPr>
          <w:b/>
          <w:color w:val="FF0000"/>
        </w:rPr>
      </w:pPr>
      <w:r>
        <w:drawing>
          <wp:inline distT="0" distB="0" distL="0" distR="0">
            <wp:extent cx="5274310" cy="314960"/>
            <wp:effectExtent l="0" t="0" r="2540" b="8890"/>
            <wp:docPr id="1030461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1422" name="图片 1"/>
                    <pic:cNvPicPr>
                      <a:picLocks noChangeAspect="1"/>
                    </pic:cNvPicPr>
                  </pic:nvPicPr>
                  <pic:blipFill>
                    <a:blip r:embed="rId16"/>
                    <a:stretch>
                      <a:fillRect/>
                    </a:stretch>
                  </pic:blipFill>
                  <pic:spPr>
                    <a:xfrm>
                      <a:off x="0" y="0"/>
                      <a:ext cx="5274310" cy="314960"/>
                    </a:xfrm>
                    <a:prstGeom prst="rect">
                      <a:avLst/>
                    </a:prstGeom>
                  </pic:spPr>
                </pic:pic>
              </a:graphicData>
            </a:graphic>
          </wp:inline>
        </w:drawing>
      </w:r>
    </w:p>
    <w:p w14:paraId="221A176F">
      <w:pPr>
        <w:ind w:firstLine="480"/>
        <w:jc w:val="left"/>
        <w:rPr>
          <w:b/>
          <w:color w:val="FF0000"/>
        </w:rPr>
      </w:pPr>
      <w:r>
        <w:drawing>
          <wp:inline distT="0" distB="0" distL="0" distR="0">
            <wp:extent cx="5274310" cy="520065"/>
            <wp:effectExtent l="0" t="0" r="2540" b="0"/>
            <wp:docPr id="1333491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91572" name="图片 1"/>
                    <pic:cNvPicPr>
                      <a:picLocks noChangeAspect="1"/>
                    </pic:cNvPicPr>
                  </pic:nvPicPr>
                  <pic:blipFill>
                    <a:blip r:embed="rId17"/>
                    <a:stretch>
                      <a:fillRect/>
                    </a:stretch>
                  </pic:blipFill>
                  <pic:spPr>
                    <a:xfrm>
                      <a:off x="0" y="0"/>
                      <a:ext cx="5274310" cy="520065"/>
                    </a:xfrm>
                    <a:prstGeom prst="rect">
                      <a:avLst/>
                    </a:prstGeom>
                  </pic:spPr>
                </pic:pic>
              </a:graphicData>
            </a:graphic>
          </wp:inline>
        </w:drawing>
      </w:r>
    </w:p>
    <w:p w14:paraId="567CE48A">
      <w:pPr>
        <w:ind w:firstLine="482"/>
        <w:jc w:val="left"/>
        <w:rPr>
          <w:b/>
          <w:color w:val="FF0000"/>
        </w:rPr>
      </w:pPr>
      <w:r>
        <w:rPr>
          <w:rFonts w:hint="eastAsia"/>
          <w:b/>
          <w:color w:val="FF0000"/>
        </w:rPr>
        <w:drawing>
          <wp:inline distT="0" distB="0" distL="0" distR="0">
            <wp:extent cx="4930140" cy="3469005"/>
            <wp:effectExtent l="0" t="0" r="3810" b="0"/>
            <wp:docPr id="10889562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6299"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33981" cy="3472325"/>
                    </a:xfrm>
                    <a:prstGeom prst="rect">
                      <a:avLst/>
                    </a:prstGeom>
                    <a:noFill/>
                    <a:ln>
                      <a:noFill/>
                    </a:ln>
                  </pic:spPr>
                </pic:pic>
              </a:graphicData>
            </a:graphic>
          </wp:inline>
        </w:drawing>
      </w:r>
    </w:p>
    <w:p w14:paraId="745CB473">
      <w:pPr>
        <w:ind w:firstLine="480"/>
        <w:jc w:val="left"/>
      </w:pPr>
      <w:r>
        <w:rPr>
          <w:rFonts w:hint="eastAsia"/>
        </w:rPr>
        <w:t>国外网址：如</w:t>
      </w:r>
      <w:r>
        <w:t xml:space="preserve">www.github.com, </w:t>
      </w:r>
      <w:r>
        <w:fldChar w:fldCharType="begin"/>
      </w:r>
      <w:r>
        <w:instrText xml:space="preserve"> HYPERLINK "http://www.python.org" </w:instrText>
      </w:r>
      <w:r>
        <w:fldChar w:fldCharType="separate"/>
      </w:r>
      <w:r>
        <w:rPr>
          <w:rStyle w:val="16"/>
          <w:rFonts w:hint="eastAsia"/>
        </w:rPr>
        <w:t>www.python.org</w:t>
      </w:r>
      <w:r>
        <w:rPr>
          <w:rStyle w:val="16"/>
          <w:rFonts w:hint="eastAsia"/>
        </w:rPr>
        <w:fldChar w:fldCharType="end"/>
      </w:r>
      <w:r>
        <w:rPr>
          <w:rFonts w:hint="eastAsia"/>
        </w:rPr>
        <w:t>；</w:t>
      </w:r>
    </w:p>
    <w:p w14:paraId="2661C452">
      <w:pPr>
        <w:ind w:firstLine="480"/>
        <w:jc w:val="left"/>
      </w:pPr>
      <w:r>
        <w:drawing>
          <wp:inline distT="0" distB="0" distL="0" distR="0">
            <wp:extent cx="4998720" cy="779780"/>
            <wp:effectExtent l="0" t="0" r="0" b="1270"/>
            <wp:docPr id="3466500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0060"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009111" cy="781769"/>
                    </a:xfrm>
                    <a:prstGeom prst="rect">
                      <a:avLst/>
                    </a:prstGeom>
                    <a:noFill/>
                    <a:ln>
                      <a:noFill/>
                    </a:ln>
                  </pic:spPr>
                </pic:pic>
              </a:graphicData>
            </a:graphic>
          </wp:inline>
        </w:drawing>
      </w:r>
    </w:p>
    <w:p w14:paraId="360B7B10">
      <w:pPr>
        <w:ind w:firstLine="480"/>
        <w:jc w:val="left"/>
      </w:pPr>
    </w:p>
    <w:p w14:paraId="238395F1">
      <w:pPr>
        <w:ind w:firstLine="480"/>
        <w:jc w:val="left"/>
      </w:pPr>
      <w:r>
        <w:rPr>
          <w:rFonts w:hint="eastAsia"/>
        </w:rPr>
        <w:t>南半球网址：如阿根廷的www.unla.edu.ar（或www.uns.edu.ar，en.unne.edu.ar，www.unne.edu.ar，www.unsj.edu.ar等）；或巴西的w</w:t>
      </w:r>
      <w:r>
        <w:t>ww.unb.br</w:t>
      </w:r>
      <w:r>
        <w:rPr>
          <w:rFonts w:hint="eastAsia"/>
        </w:rPr>
        <w:t>；或南非的www.unisa.ac.za（或</w:t>
      </w:r>
      <w:r>
        <w:fldChar w:fldCharType="begin"/>
      </w:r>
      <w:r>
        <w:instrText xml:space="preserve"> HYPERLINK "http://www.up.ac.za" </w:instrText>
      </w:r>
      <w:r>
        <w:fldChar w:fldCharType="separate"/>
      </w:r>
      <w:r>
        <w:rPr>
          <w:rStyle w:val="16"/>
          <w:rFonts w:hint="eastAsia"/>
        </w:rPr>
        <w:t>www.up.ac.za</w:t>
      </w:r>
      <w:r>
        <w:rPr>
          <w:rStyle w:val="16"/>
          <w:rFonts w:hint="eastAsia"/>
        </w:rPr>
        <w:fldChar w:fldCharType="end"/>
      </w:r>
      <w:r>
        <w:rPr>
          <w:rFonts w:hint="eastAsia"/>
        </w:rPr>
        <w:t>）。</w:t>
      </w:r>
    </w:p>
    <w:p w14:paraId="48CA428D">
      <w:pPr>
        <w:ind w:firstLine="480"/>
        <w:jc w:val="left"/>
      </w:pPr>
      <w:r>
        <w:rPr>
          <w:rFonts w:hint="eastAsia"/>
        </w:rPr>
        <w:drawing>
          <wp:inline distT="0" distB="0" distL="0" distR="0">
            <wp:extent cx="4866640" cy="1005205"/>
            <wp:effectExtent l="0" t="0" r="0" b="4445"/>
            <wp:docPr id="20664091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09177"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873941" cy="1006779"/>
                    </a:xfrm>
                    <a:prstGeom prst="rect">
                      <a:avLst/>
                    </a:prstGeom>
                    <a:noFill/>
                    <a:ln>
                      <a:noFill/>
                    </a:ln>
                  </pic:spPr>
                </pic:pic>
              </a:graphicData>
            </a:graphic>
          </wp:inline>
        </w:drawing>
      </w:r>
    </w:p>
    <w:p w14:paraId="71B8B512">
      <w:pPr>
        <w:ind w:firstLine="480"/>
        <w:jc w:val="left"/>
      </w:pPr>
      <w:r>
        <w:drawing>
          <wp:inline distT="0" distB="0" distL="0" distR="0">
            <wp:extent cx="4773930" cy="1325880"/>
            <wp:effectExtent l="0" t="0" r="7620" b="7620"/>
            <wp:docPr id="18428292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9269"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77310" cy="1326775"/>
                    </a:xfrm>
                    <a:prstGeom prst="rect">
                      <a:avLst/>
                    </a:prstGeom>
                    <a:noFill/>
                    <a:ln>
                      <a:noFill/>
                    </a:ln>
                  </pic:spPr>
                </pic:pic>
              </a:graphicData>
            </a:graphic>
          </wp:inline>
        </w:drawing>
      </w:r>
    </w:p>
    <w:p w14:paraId="3925B901">
      <w:pPr>
        <w:ind w:firstLine="480"/>
        <w:jc w:val="left"/>
      </w:pPr>
      <w:r>
        <w:drawing>
          <wp:inline distT="0" distB="0" distL="0" distR="0">
            <wp:extent cx="4531360" cy="1715135"/>
            <wp:effectExtent l="0" t="0" r="2540" b="0"/>
            <wp:docPr id="19712816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1675"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4052" cy="1720436"/>
                    </a:xfrm>
                    <a:prstGeom prst="rect">
                      <a:avLst/>
                    </a:prstGeom>
                    <a:noFill/>
                    <a:ln>
                      <a:noFill/>
                    </a:ln>
                  </pic:spPr>
                </pic:pic>
              </a:graphicData>
            </a:graphic>
          </wp:inline>
        </w:drawing>
      </w:r>
    </w:p>
    <w:p w14:paraId="0A1C0343">
      <w:pPr>
        <w:ind w:firstLine="480"/>
      </w:pPr>
      <w:r>
        <w:t>步骤4：</w:t>
      </w:r>
      <w:r>
        <w:rPr>
          <w:rFonts w:hint="eastAsia"/>
        </w:rPr>
        <w:t>网站加载完成</w:t>
      </w:r>
      <w:r>
        <w:t>之后</w:t>
      </w:r>
      <w:r>
        <w:rPr>
          <w:rFonts w:hint="eastAsia"/>
        </w:rPr>
        <w:t>，</w:t>
      </w:r>
      <w:r>
        <w:t>停止报文截获</w:t>
      </w:r>
      <w:r>
        <w:rPr>
          <w:rFonts w:hint="eastAsia"/>
        </w:rPr>
        <w:t>并保存数据</w:t>
      </w:r>
      <w:r>
        <w:t>，分析截获的报文</w:t>
      </w:r>
      <w:r>
        <w:rPr>
          <w:rFonts w:hint="eastAsia"/>
        </w:rPr>
        <w:t>，填写表5</w:t>
      </w:r>
      <w:r>
        <w:t>-1</w:t>
      </w:r>
      <w:r>
        <w:rPr>
          <w:rFonts w:hint="eastAsia"/>
        </w:rPr>
        <w:t>中“无缓存”列信息</w:t>
      </w:r>
      <w:r>
        <w:t>。</w:t>
      </w:r>
    </w:p>
    <w:p w14:paraId="6FB5EA78">
      <w:pPr>
        <w:ind w:firstLine="480"/>
      </w:pPr>
    </w:p>
    <w:p w14:paraId="30F0E239">
      <w:pPr>
        <w:ind w:firstLine="480"/>
        <w:jc w:val="center"/>
        <w:rPr>
          <w:rFonts w:eastAsia="楷体"/>
        </w:rPr>
      </w:pPr>
      <w:r>
        <w:rPr>
          <w:rFonts w:eastAsia="楷体"/>
        </w:rPr>
        <w:t>表5-1 不同网站访问</w:t>
      </w:r>
      <w:r>
        <w:rPr>
          <w:rFonts w:hint="eastAsia" w:eastAsia="楷体"/>
        </w:rPr>
        <w:t>信息统计表</w:t>
      </w:r>
    </w:p>
    <w:tbl>
      <w:tblPr>
        <w:tblStyle w:val="13"/>
        <w:tblW w:w="83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1189"/>
        <w:gridCol w:w="1189"/>
        <w:gridCol w:w="1113"/>
        <w:gridCol w:w="1113"/>
        <w:gridCol w:w="1113"/>
        <w:gridCol w:w="1113"/>
      </w:tblGrid>
      <w:tr w14:paraId="67217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1539" w:type="dxa"/>
            <w:vAlign w:val="center"/>
          </w:tcPr>
          <w:p w14:paraId="24237C73">
            <w:pPr>
              <w:ind w:firstLine="0" w:firstLineChars="0"/>
              <w:jc w:val="center"/>
              <w:rPr>
                <w:rFonts w:eastAsia="黑体"/>
                <w:szCs w:val="24"/>
              </w:rPr>
            </w:pPr>
            <w:bookmarkStart w:id="8" w:name="_Hlk193061701"/>
            <w:r>
              <w:rPr>
                <w:rFonts w:eastAsia="黑体"/>
                <w:szCs w:val="24"/>
              </w:rPr>
              <w:t>访问网站</w:t>
            </w:r>
          </w:p>
        </w:tc>
        <w:tc>
          <w:tcPr>
            <w:tcW w:w="2378" w:type="dxa"/>
            <w:gridSpan w:val="2"/>
            <w:vAlign w:val="center"/>
          </w:tcPr>
          <w:p w14:paraId="006A1628">
            <w:pPr>
              <w:ind w:firstLine="0" w:firstLineChars="0"/>
              <w:jc w:val="center"/>
              <w:rPr>
                <w:rFonts w:hint="eastAsia" w:ascii="黑体" w:hAnsi="黑体" w:eastAsia="黑体"/>
                <w:szCs w:val="24"/>
              </w:rPr>
            </w:pPr>
            <w:r>
              <w:rPr>
                <w:rFonts w:ascii="黑体" w:hAnsi="黑体" w:eastAsia="黑体"/>
                <w:szCs w:val="24"/>
              </w:rPr>
              <w:t>国内</w:t>
            </w:r>
          </w:p>
        </w:tc>
        <w:tc>
          <w:tcPr>
            <w:tcW w:w="2226" w:type="dxa"/>
            <w:gridSpan w:val="2"/>
            <w:vAlign w:val="center"/>
          </w:tcPr>
          <w:p w14:paraId="00E0AFDC">
            <w:pPr>
              <w:ind w:firstLine="0" w:firstLineChars="0"/>
              <w:jc w:val="center"/>
              <w:rPr>
                <w:rFonts w:hint="eastAsia" w:ascii="黑体" w:hAnsi="黑体" w:eastAsia="黑体"/>
                <w:szCs w:val="24"/>
              </w:rPr>
            </w:pPr>
            <w:r>
              <w:rPr>
                <w:rFonts w:ascii="黑体" w:hAnsi="黑体" w:eastAsia="黑体"/>
                <w:szCs w:val="24"/>
              </w:rPr>
              <w:t>国外</w:t>
            </w:r>
          </w:p>
        </w:tc>
        <w:tc>
          <w:tcPr>
            <w:tcW w:w="2226" w:type="dxa"/>
            <w:gridSpan w:val="2"/>
            <w:vAlign w:val="center"/>
          </w:tcPr>
          <w:p w14:paraId="46C74EA8">
            <w:pPr>
              <w:ind w:firstLine="0" w:firstLineChars="0"/>
              <w:jc w:val="center"/>
              <w:rPr>
                <w:rFonts w:hint="eastAsia" w:ascii="黑体" w:hAnsi="黑体" w:eastAsia="黑体"/>
                <w:szCs w:val="24"/>
              </w:rPr>
            </w:pPr>
            <w:r>
              <w:rPr>
                <w:rFonts w:ascii="黑体" w:hAnsi="黑体" w:eastAsia="黑体"/>
                <w:szCs w:val="24"/>
              </w:rPr>
              <w:t>南半球</w:t>
            </w:r>
          </w:p>
        </w:tc>
      </w:tr>
      <w:tr w14:paraId="79520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08D8C06C">
            <w:pPr>
              <w:ind w:firstLine="0" w:firstLineChars="0"/>
              <w:jc w:val="center"/>
              <w:rPr>
                <w:rFonts w:eastAsia="黑体"/>
                <w:szCs w:val="24"/>
              </w:rPr>
            </w:pPr>
            <w:r>
              <w:rPr>
                <w:rFonts w:eastAsia="黑体"/>
                <w:szCs w:val="24"/>
              </w:rPr>
              <w:t>域名：</w:t>
            </w:r>
          </w:p>
        </w:tc>
        <w:tc>
          <w:tcPr>
            <w:tcW w:w="2378" w:type="dxa"/>
            <w:gridSpan w:val="2"/>
            <w:vAlign w:val="center"/>
          </w:tcPr>
          <w:p w14:paraId="7E5A9572">
            <w:pPr>
              <w:spacing w:line="240" w:lineRule="exact"/>
              <w:ind w:firstLine="0" w:firstLineChars="0"/>
              <w:jc w:val="center"/>
              <w:rPr>
                <w:rFonts w:eastAsia="仿宋"/>
                <w:i/>
                <w:color w:val="FF0000"/>
                <w:szCs w:val="24"/>
              </w:rPr>
            </w:pPr>
            <w:r>
              <w:rPr>
                <w:rFonts w:hint="eastAsia" w:eastAsia="仿宋"/>
                <w:i/>
                <w:color w:val="FF0000"/>
                <w:szCs w:val="24"/>
              </w:rPr>
              <w:t>例：</w:t>
            </w:r>
            <w:r>
              <w:rPr>
                <w:rFonts w:hint="eastAsia" w:eastAsiaTheme="minorEastAsia"/>
                <w:i/>
                <w:color w:val="FF0000"/>
              </w:rPr>
              <w:t>http</w:t>
            </w:r>
            <w:r>
              <w:rPr>
                <w:rFonts w:eastAsiaTheme="minorEastAsia"/>
                <w:i/>
                <w:color w:val="FF0000"/>
              </w:rPr>
              <w:t>://</w:t>
            </w:r>
            <w:r>
              <w:rPr>
                <w:rFonts w:hint="eastAsia" w:eastAsiaTheme="minorEastAsia"/>
                <w:i/>
                <w:color w:val="FF0000"/>
              </w:rPr>
              <w:t>www.</w:t>
            </w:r>
            <w:r>
              <w:rPr>
                <w:rFonts w:eastAsiaTheme="minorEastAsia"/>
                <w:i/>
                <w:color w:val="FF0000"/>
              </w:rPr>
              <w:t>xjtu.edu.cn</w:t>
            </w:r>
          </w:p>
        </w:tc>
        <w:tc>
          <w:tcPr>
            <w:tcW w:w="2226" w:type="dxa"/>
            <w:gridSpan w:val="2"/>
            <w:vAlign w:val="center"/>
          </w:tcPr>
          <w:p w14:paraId="742428AD">
            <w:pPr>
              <w:spacing w:line="240" w:lineRule="exact"/>
              <w:ind w:firstLine="0" w:firstLineChars="0"/>
              <w:jc w:val="center"/>
              <w:rPr>
                <w:rFonts w:eastAsia="仿宋"/>
                <w:szCs w:val="24"/>
              </w:rPr>
            </w:pPr>
            <w:r>
              <w:rPr>
                <w:rFonts w:eastAsia="仿宋"/>
                <w:szCs w:val="24"/>
              </w:rPr>
              <w:t>www.originlab.com/</w:t>
            </w:r>
          </w:p>
        </w:tc>
        <w:tc>
          <w:tcPr>
            <w:tcW w:w="2226" w:type="dxa"/>
            <w:gridSpan w:val="2"/>
            <w:vAlign w:val="center"/>
          </w:tcPr>
          <w:p w14:paraId="2A397534">
            <w:pPr>
              <w:spacing w:line="240" w:lineRule="exact"/>
              <w:ind w:firstLine="0" w:firstLineChars="0"/>
              <w:jc w:val="center"/>
              <w:rPr>
                <w:rFonts w:eastAsia="仿宋"/>
                <w:szCs w:val="24"/>
              </w:rPr>
            </w:pPr>
            <w:r>
              <w:rPr>
                <w:rFonts w:hint="eastAsia" w:eastAsiaTheme="minorEastAsia"/>
              </w:rPr>
              <w:t>www.unla.edu.ar</w:t>
            </w:r>
          </w:p>
        </w:tc>
      </w:tr>
      <w:tr w14:paraId="64DAC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5A9EC0BB">
            <w:pPr>
              <w:ind w:firstLine="0" w:firstLineChars="0"/>
              <w:jc w:val="center"/>
              <w:rPr>
                <w:rFonts w:eastAsia="黑体"/>
                <w:szCs w:val="24"/>
              </w:rPr>
            </w:pPr>
            <w:r>
              <w:rPr>
                <w:rFonts w:eastAsia="黑体"/>
                <w:szCs w:val="24"/>
              </w:rPr>
              <w:t>IP地址：</w:t>
            </w:r>
          </w:p>
        </w:tc>
        <w:tc>
          <w:tcPr>
            <w:tcW w:w="2378" w:type="dxa"/>
            <w:gridSpan w:val="2"/>
            <w:vAlign w:val="center"/>
          </w:tcPr>
          <w:p w14:paraId="1754B727">
            <w:pPr>
              <w:spacing w:line="240" w:lineRule="exact"/>
              <w:ind w:firstLine="0" w:firstLineChars="0"/>
              <w:jc w:val="center"/>
              <w:rPr>
                <w:rFonts w:eastAsia="仿宋"/>
                <w:i/>
                <w:color w:val="FF0000"/>
                <w:szCs w:val="24"/>
              </w:rPr>
            </w:pPr>
            <w:r>
              <w:rPr>
                <w:rFonts w:eastAsia="仿宋"/>
                <w:i/>
                <w:color w:val="FF0000"/>
                <w:szCs w:val="24"/>
              </w:rPr>
              <w:t>202.117.1.13</w:t>
            </w:r>
          </w:p>
        </w:tc>
        <w:tc>
          <w:tcPr>
            <w:tcW w:w="2226" w:type="dxa"/>
            <w:gridSpan w:val="2"/>
            <w:vAlign w:val="center"/>
          </w:tcPr>
          <w:p w14:paraId="28031841">
            <w:pPr>
              <w:spacing w:line="240" w:lineRule="exact"/>
              <w:ind w:firstLine="0" w:firstLineChars="0"/>
              <w:jc w:val="center"/>
              <w:rPr>
                <w:rFonts w:eastAsia="仿宋"/>
                <w:szCs w:val="24"/>
              </w:rPr>
            </w:pPr>
            <w:r>
              <w:rPr>
                <w:rFonts w:hint="eastAsia" w:eastAsia="仿宋"/>
                <w:szCs w:val="24"/>
              </w:rPr>
              <w:t>208.117.247.127</w:t>
            </w:r>
          </w:p>
        </w:tc>
        <w:tc>
          <w:tcPr>
            <w:tcW w:w="2226" w:type="dxa"/>
            <w:gridSpan w:val="2"/>
            <w:vAlign w:val="center"/>
          </w:tcPr>
          <w:p w14:paraId="19C63B39">
            <w:pPr>
              <w:spacing w:line="240" w:lineRule="exact"/>
              <w:ind w:firstLine="0" w:firstLineChars="0"/>
              <w:jc w:val="center"/>
              <w:rPr>
                <w:rFonts w:eastAsia="仿宋"/>
                <w:szCs w:val="24"/>
              </w:rPr>
            </w:pPr>
            <w:r>
              <w:rPr>
                <w:rFonts w:hint="eastAsia" w:eastAsia="仿宋"/>
                <w:szCs w:val="24"/>
              </w:rPr>
              <w:t>170.78.184.20</w:t>
            </w:r>
          </w:p>
        </w:tc>
      </w:tr>
      <w:tr w14:paraId="5AA00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3879E479">
            <w:pPr>
              <w:ind w:firstLine="0" w:firstLineChars="0"/>
              <w:jc w:val="center"/>
              <w:rPr>
                <w:rFonts w:eastAsia="黑体"/>
                <w:szCs w:val="24"/>
              </w:rPr>
            </w:pPr>
            <w:r>
              <w:rPr>
                <w:rFonts w:hint="eastAsia" w:eastAsia="黑体"/>
                <w:szCs w:val="24"/>
              </w:rPr>
              <w:t>是否带缓存</w:t>
            </w:r>
          </w:p>
        </w:tc>
        <w:tc>
          <w:tcPr>
            <w:tcW w:w="1189" w:type="dxa"/>
            <w:vAlign w:val="center"/>
          </w:tcPr>
          <w:p w14:paraId="373ED21F">
            <w:pPr>
              <w:ind w:firstLine="0" w:firstLineChars="0"/>
              <w:jc w:val="center"/>
              <w:rPr>
                <w:rFonts w:eastAsia="仿宋"/>
                <w:szCs w:val="24"/>
              </w:rPr>
            </w:pPr>
            <w:r>
              <w:rPr>
                <w:rFonts w:eastAsia="仿宋"/>
                <w:szCs w:val="24"/>
              </w:rPr>
              <w:t>无缓存</w:t>
            </w:r>
          </w:p>
        </w:tc>
        <w:tc>
          <w:tcPr>
            <w:tcW w:w="1189" w:type="dxa"/>
            <w:vAlign w:val="center"/>
          </w:tcPr>
          <w:p w14:paraId="000FB2C7">
            <w:pPr>
              <w:ind w:firstLine="0" w:firstLineChars="0"/>
              <w:jc w:val="center"/>
              <w:rPr>
                <w:rFonts w:eastAsia="仿宋"/>
                <w:szCs w:val="24"/>
              </w:rPr>
            </w:pPr>
            <w:r>
              <w:rPr>
                <w:rFonts w:hint="eastAsia" w:eastAsia="仿宋"/>
                <w:szCs w:val="24"/>
              </w:rPr>
              <w:t>带</w:t>
            </w:r>
            <w:r>
              <w:rPr>
                <w:rFonts w:eastAsia="仿宋"/>
                <w:szCs w:val="24"/>
              </w:rPr>
              <w:t>缓存</w:t>
            </w:r>
          </w:p>
        </w:tc>
        <w:tc>
          <w:tcPr>
            <w:tcW w:w="1113" w:type="dxa"/>
            <w:vAlign w:val="center"/>
          </w:tcPr>
          <w:p w14:paraId="754A22A7">
            <w:pPr>
              <w:ind w:firstLine="0" w:firstLineChars="0"/>
              <w:jc w:val="center"/>
              <w:rPr>
                <w:rFonts w:eastAsia="仿宋"/>
                <w:szCs w:val="24"/>
              </w:rPr>
            </w:pPr>
            <w:r>
              <w:rPr>
                <w:rFonts w:eastAsia="仿宋"/>
                <w:szCs w:val="24"/>
              </w:rPr>
              <w:t>无缓存</w:t>
            </w:r>
          </w:p>
        </w:tc>
        <w:tc>
          <w:tcPr>
            <w:tcW w:w="1113" w:type="dxa"/>
            <w:vAlign w:val="center"/>
          </w:tcPr>
          <w:p w14:paraId="382060DF">
            <w:pPr>
              <w:ind w:firstLine="0" w:firstLineChars="0"/>
              <w:jc w:val="center"/>
              <w:rPr>
                <w:rFonts w:eastAsia="仿宋"/>
                <w:szCs w:val="24"/>
              </w:rPr>
            </w:pPr>
            <w:r>
              <w:rPr>
                <w:rFonts w:hint="eastAsia" w:eastAsia="仿宋"/>
                <w:szCs w:val="24"/>
              </w:rPr>
              <w:t>带</w:t>
            </w:r>
            <w:r>
              <w:rPr>
                <w:rFonts w:eastAsia="仿宋"/>
                <w:szCs w:val="24"/>
              </w:rPr>
              <w:t>缓存</w:t>
            </w:r>
          </w:p>
        </w:tc>
        <w:tc>
          <w:tcPr>
            <w:tcW w:w="1113" w:type="dxa"/>
            <w:vAlign w:val="center"/>
          </w:tcPr>
          <w:p w14:paraId="4D312A65">
            <w:pPr>
              <w:ind w:firstLine="0" w:firstLineChars="0"/>
              <w:jc w:val="center"/>
              <w:rPr>
                <w:rFonts w:eastAsia="仿宋"/>
                <w:szCs w:val="24"/>
              </w:rPr>
            </w:pPr>
            <w:r>
              <w:rPr>
                <w:rFonts w:eastAsia="仿宋"/>
                <w:szCs w:val="24"/>
              </w:rPr>
              <w:t>无缓存</w:t>
            </w:r>
          </w:p>
        </w:tc>
        <w:tc>
          <w:tcPr>
            <w:tcW w:w="1113" w:type="dxa"/>
            <w:vAlign w:val="center"/>
          </w:tcPr>
          <w:p w14:paraId="7234474B">
            <w:pPr>
              <w:ind w:firstLine="0" w:firstLineChars="0"/>
              <w:jc w:val="center"/>
              <w:rPr>
                <w:rFonts w:eastAsia="仿宋"/>
                <w:szCs w:val="24"/>
              </w:rPr>
            </w:pPr>
            <w:r>
              <w:rPr>
                <w:rFonts w:hint="eastAsia" w:eastAsia="仿宋"/>
                <w:szCs w:val="24"/>
              </w:rPr>
              <w:t>带</w:t>
            </w:r>
            <w:r>
              <w:rPr>
                <w:rFonts w:eastAsia="仿宋"/>
                <w:szCs w:val="24"/>
              </w:rPr>
              <w:t>缓存</w:t>
            </w:r>
          </w:p>
        </w:tc>
      </w:tr>
      <w:tr w14:paraId="031DB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48AA72F0">
            <w:pPr>
              <w:ind w:firstLine="0" w:firstLineChars="0"/>
              <w:jc w:val="center"/>
              <w:rPr>
                <w:rFonts w:eastAsia="黑体"/>
                <w:szCs w:val="24"/>
              </w:rPr>
            </w:pPr>
            <w:r>
              <w:rPr>
                <w:rFonts w:eastAsia="黑体"/>
                <w:szCs w:val="24"/>
              </w:rPr>
              <w:t>DNS次数</w:t>
            </w:r>
          </w:p>
        </w:tc>
        <w:tc>
          <w:tcPr>
            <w:tcW w:w="1189" w:type="dxa"/>
            <w:vAlign w:val="center"/>
          </w:tcPr>
          <w:p w14:paraId="4E083BDA">
            <w:pPr>
              <w:ind w:firstLine="0" w:firstLineChars="0"/>
              <w:jc w:val="center"/>
              <w:rPr>
                <w:rFonts w:eastAsia="仿宋"/>
                <w:szCs w:val="24"/>
              </w:rPr>
            </w:pPr>
            <w:r>
              <w:rPr>
                <w:rFonts w:hint="eastAsia" w:eastAsia="仿宋"/>
                <w:szCs w:val="24"/>
              </w:rPr>
              <w:t xml:space="preserve">8 </w:t>
            </w:r>
          </w:p>
        </w:tc>
        <w:tc>
          <w:tcPr>
            <w:tcW w:w="1189" w:type="dxa"/>
            <w:vAlign w:val="center"/>
          </w:tcPr>
          <w:p w14:paraId="2CECEBCB">
            <w:pPr>
              <w:ind w:firstLine="0" w:firstLineChars="0"/>
              <w:jc w:val="center"/>
              <w:rPr>
                <w:rFonts w:eastAsia="仿宋"/>
                <w:szCs w:val="24"/>
              </w:rPr>
            </w:pPr>
            <w:r>
              <w:rPr>
                <w:rFonts w:hint="eastAsia" w:eastAsia="仿宋"/>
                <w:szCs w:val="24"/>
              </w:rPr>
              <w:t>0</w:t>
            </w:r>
          </w:p>
        </w:tc>
        <w:tc>
          <w:tcPr>
            <w:tcW w:w="1113" w:type="dxa"/>
            <w:vAlign w:val="center"/>
          </w:tcPr>
          <w:p w14:paraId="181E9D2C">
            <w:pPr>
              <w:ind w:firstLine="0" w:firstLineChars="0"/>
              <w:jc w:val="center"/>
              <w:rPr>
                <w:rFonts w:eastAsia="仿宋"/>
                <w:szCs w:val="24"/>
              </w:rPr>
            </w:pPr>
            <w:r>
              <w:rPr>
                <w:rFonts w:hint="eastAsia" w:eastAsia="仿宋"/>
                <w:szCs w:val="24"/>
              </w:rPr>
              <w:t>12</w:t>
            </w:r>
          </w:p>
        </w:tc>
        <w:tc>
          <w:tcPr>
            <w:tcW w:w="1113" w:type="dxa"/>
            <w:vAlign w:val="center"/>
          </w:tcPr>
          <w:p w14:paraId="69804CF7">
            <w:pPr>
              <w:ind w:firstLine="0" w:firstLineChars="0"/>
              <w:jc w:val="center"/>
              <w:rPr>
                <w:rFonts w:eastAsia="仿宋"/>
                <w:szCs w:val="24"/>
              </w:rPr>
            </w:pPr>
            <w:r>
              <w:rPr>
                <w:rFonts w:hint="eastAsia" w:eastAsia="仿宋"/>
                <w:szCs w:val="24"/>
              </w:rPr>
              <w:t>8</w:t>
            </w:r>
          </w:p>
        </w:tc>
        <w:tc>
          <w:tcPr>
            <w:tcW w:w="1113" w:type="dxa"/>
            <w:vAlign w:val="center"/>
          </w:tcPr>
          <w:p w14:paraId="7A159178">
            <w:pPr>
              <w:ind w:firstLine="0" w:firstLineChars="0"/>
              <w:jc w:val="center"/>
              <w:rPr>
                <w:rFonts w:eastAsia="仿宋"/>
                <w:szCs w:val="24"/>
              </w:rPr>
            </w:pPr>
            <w:r>
              <w:rPr>
                <w:rFonts w:hint="eastAsia" w:eastAsia="仿宋"/>
                <w:szCs w:val="24"/>
              </w:rPr>
              <w:t>18</w:t>
            </w:r>
          </w:p>
        </w:tc>
        <w:tc>
          <w:tcPr>
            <w:tcW w:w="1113" w:type="dxa"/>
            <w:vAlign w:val="center"/>
          </w:tcPr>
          <w:p w14:paraId="287A9E75">
            <w:pPr>
              <w:ind w:firstLine="0" w:firstLineChars="0"/>
              <w:jc w:val="center"/>
              <w:rPr>
                <w:rFonts w:eastAsia="仿宋"/>
                <w:szCs w:val="24"/>
              </w:rPr>
            </w:pPr>
            <w:r>
              <w:rPr>
                <w:rFonts w:hint="eastAsia" w:eastAsia="仿宋"/>
                <w:szCs w:val="24"/>
              </w:rPr>
              <w:t>8</w:t>
            </w:r>
          </w:p>
        </w:tc>
      </w:tr>
      <w:tr w14:paraId="10C93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27037C02">
            <w:pPr>
              <w:ind w:firstLine="0" w:firstLineChars="0"/>
              <w:jc w:val="center"/>
              <w:rPr>
                <w:rFonts w:eastAsia="黑体"/>
                <w:szCs w:val="24"/>
              </w:rPr>
            </w:pPr>
            <w:r>
              <w:rPr>
                <w:rFonts w:eastAsia="黑体"/>
                <w:szCs w:val="24"/>
              </w:rPr>
              <w:t>应答时间(s)</w:t>
            </w:r>
          </w:p>
        </w:tc>
        <w:tc>
          <w:tcPr>
            <w:tcW w:w="1189" w:type="dxa"/>
            <w:vAlign w:val="center"/>
          </w:tcPr>
          <w:p w14:paraId="4BB9157F">
            <w:pPr>
              <w:ind w:firstLine="0" w:firstLineChars="0"/>
              <w:jc w:val="center"/>
              <w:rPr>
                <w:rFonts w:eastAsia="仿宋"/>
                <w:szCs w:val="24"/>
              </w:rPr>
            </w:pPr>
            <w:r>
              <w:rPr>
                <w:rFonts w:hint="eastAsia" w:eastAsia="仿宋"/>
                <w:szCs w:val="24"/>
              </w:rPr>
              <w:t>0.0022</w:t>
            </w:r>
          </w:p>
        </w:tc>
        <w:tc>
          <w:tcPr>
            <w:tcW w:w="1189" w:type="dxa"/>
            <w:vAlign w:val="center"/>
          </w:tcPr>
          <w:p w14:paraId="167A7F88">
            <w:pPr>
              <w:ind w:firstLine="0" w:firstLineChars="0"/>
              <w:jc w:val="center"/>
              <w:rPr>
                <w:rFonts w:eastAsia="仿宋"/>
                <w:szCs w:val="24"/>
              </w:rPr>
            </w:pPr>
            <w:r>
              <w:rPr>
                <w:rFonts w:hint="eastAsia" w:eastAsia="仿宋"/>
                <w:szCs w:val="24"/>
              </w:rPr>
              <w:t>0.0020</w:t>
            </w:r>
          </w:p>
        </w:tc>
        <w:tc>
          <w:tcPr>
            <w:tcW w:w="1113" w:type="dxa"/>
            <w:vAlign w:val="center"/>
          </w:tcPr>
          <w:p w14:paraId="747B4870">
            <w:pPr>
              <w:ind w:firstLine="0" w:firstLineChars="0"/>
              <w:jc w:val="center"/>
              <w:rPr>
                <w:rFonts w:eastAsia="仿宋"/>
                <w:szCs w:val="24"/>
              </w:rPr>
            </w:pPr>
            <w:r>
              <w:rPr>
                <w:rFonts w:hint="eastAsia" w:eastAsia="仿宋"/>
                <w:szCs w:val="24"/>
              </w:rPr>
              <w:t>0.2535</w:t>
            </w:r>
          </w:p>
        </w:tc>
        <w:tc>
          <w:tcPr>
            <w:tcW w:w="1113" w:type="dxa"/>
            <w:vAlign w:val="center"/>
          </w:tcPr>
          <w:p w14:paraId="3896EE31">
            <w:pPr>
              <w:ind w:firstLine="0" w:firstLineChars="0"/>
              <w:jc w:val="center"/>
              <w:rPr>
                <w:rFonts w:eastAsia="仿宋"/>
                <w:szCs w:val="24"/>
              </w:rPr>
            </w:pPr>
            <w:r>
              <w:rPr>
                <w:rFonts w:hint="eastAsia" w:eastAsia="仿宋"/>
                <w:szCs w:val="24"/>
              </w:rPr>
              <w:t>0.2444</w:t>
            </w:r>
          </w:p>
        </w:tc>
        <w:tc>
          <w:tcPr>
            <w:tcW w:w="1113" w:type="dxa"/>
            <w:vAlign w:val="center"/>
          </w:tcPr>
          <w:p w14:paraId="113CB13C">
            <w:pPr>
              <w:ind w:firstLine="0" w:firstLineChars="0"/>
              <w:jc w:val="center"/>
              <w:rPr>
                <w:rFonts w:eastAsia="仿宋"/>
                <w:szCs w:val="24"/>
              </w:rPr>
            </w:pPr>
            <w:r>
              <w:rPr>
                <w:rFonts w:hint="eastAsia" w:eastAsia="仿宋"/>
                <w:szCs w:val="24"/>
              </w:rPr>
              <w:t>0.3863</w:t>
            </w:r>
          </w:p>
        </w:tc>
        <w:tc>
          <w:tcPr>
            <w:tcW w:w="1113" w:type="dxa"/>
            <w:vAlign w:val="center"/>
          </w:tcPr>
          <w:p w14:paraId="6067FFB2">
            <w:pPr>
              <w:ind w:firstLine="0" w:firstLineChars="0"/>
              <w:jc w:val="center"/>
              <w:rPr>
                <w:rFonts w:eastAsia="仿宋"/>
                <w:szCs w:val="24"/>
              </w:rPr>
            </w:pPr>
            <w:r>
              <w:rPr>
                <w:rFonts w:hint="eastAsia" w:eastAsia="仿宋"/>
                <w:szCs w:val="24"/>
              </w:rPr>
              <w:t>0.3741</w:t>
            </w:r>
          </w:p>
        </w:tc>
      </w:tr>
      <w:tr w14:paraId="60B13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11A8BBC3">
            <w:pPr>
              <w:ind w:firstLine="0" w:firstLineChars="0"/>
              <w:jc w:val="center"/>
              <w:rPr>
                <w:rFonts w:eastAsia="黑体"/>
                <w:szCs w:val="24"/>
              </w:rPr>
            </w:pPr>
            <w:r>
              <w:rPr>
                <w:rFonts w:eastAsia="黑体"/>
                <w:szCs w:val="24"/>
              </w:rPr>
              <w:t>加载时间(s)</w:t>
            </w:r>
          </w:p>
        </w:tc>
        <w:tc>
          <w:tcPr>
            <w:tcW w:w="1189" w:type="dxa"/>
            <w:vAlign w:val="center"/>
          </w:tcPr>
          <w:p w14:paraId="1137D6D3">
            <w:pPr>
              <w:ind w:firstLine="0" w:firstLineChars="0"/>
              <w:jc w:val="center"/>
              <w:rPr>
                <w:rFonts w:eastAsia="仿宋"/>
                <w:szCs w:val="24"/>
              </w:rPr>
            </w:pPr>
            <w:r>
              <w:rPr>
                <w:rFonts w:hint="eastAsia" w:eastAsia="仿宋"/>
                <w:szCs w:val="24"/>
              </w:rPr>
              <w:t>0.53</w:t>
            </w:r>
          </w:p>
        </w:tc>
        <w:tc>
          <w:tcPr>
            <w:tcW w:w="1189" w:type="dxa"/>
            <w:vAlign w:val="center"/>
          </w:tcPr>
          <w:p w14:paraId="26390BDC">
            <w:pPr>
              <w:ind w:firstLine="0" w:firstLineChars="0"/>
              <w:jc w:val="center"/>
              <w:rPr>
                <w:rFonts w:eastAsia="仿宋"/>
                <w:szCs w:val="24"/>
              </w:rPr>
            </w:pPr>
            <w:r>
              <w:rPr>
                <w:rFonts w:hint="eastAsia" w:eastAsia="仿宋"/>
                <w:szCs w:val="24"/>
              </w:rPr>
              <w:t>0.07</w:t>
            </w:r>
          </w:p>
        </w:tc>
        <w:tc>
          <w:tcPr>
            <w:tcW w:w="1113" w:type="dxa"/>
            <w:vAlign w:val="center"/>
          </w:tcPr>
          <w:p w14:paraId="7588BB07">
            <w:pPr>
              <w:ind w:firstLine="0" w:firstLineChars="0"/>
              <w:jc w:val="center"/>
              <w:rPr>
                <w:rFonts w:eastAsia="仿宋"/>
                <w:szCs w:val="24"/>
              </w:rPr>
            </w:pPr>
            <w:r>
              <w:rPr>
                <w:rFonts w:hint="eastAsia" w:eastAsia="仿宋"/>
                <w:szCs w:val="24"/>
              </w:rPr>
              <w:t>17.32</w:t>
            </w:r>
          </w:p>
        </w:tc>
        <w:tc>
          <w:tcPr>
            <w:tcW w:w="1113" w:type="dxa"/>
            <w:vAlign w:val="center"/>
          </w:tcPr>
          <w:p w14:paraId="197C0005">
            <w:pPr>
              <w:ind w:firstLine="0" w:firstLineChars="0"/>
              <w:jc w:val="center"/>
              <w:rPr>
                <w:rFonts w:eastAsia="仿宋"/>
                <w:szCs w:val="24"/>
              </w:rPr>
            </w:pPr>
            <w:r>
              <w:rPr>
                <w:rFonts w:hint="eastAsia" w:eastAsia="仿宋"/>
                <w:szCs w:val="24"/>
              </w:rPr>
              <w:t>5.04</w:t>
            </w:r>
          </w:p>
        </w:tc>
        <w:tc>
          <w:tcPr>
            <w:tcW w:w="1113" w:type="dxa"/>
            <w:vAlign w:val="center"/>
          </w:tcPr>
          <w:p w14:paraId="451978B0">
            <w:pPr>
              <w:ind w:firstLine="0" w:firstLineChars="0"/>
              <w:jc w:val="center"/>
              <w:rPr>
                <w:rFonts w:eastAsia="仿宋"/>
                <w:szCs w:val="24"/>
              </w:rPr>
            </w:pPr>
            <w:r>
              <w:rPr>
                <w:rFonts w:hint="eastAsia" w:eastAsia="仿宋"/>
                <w:szCs w:val="24"/>
              </w:rPr>
              <w:t>234.79</w:t>
            </w:r>
          </w:p>
        </w:tc>
        <w:tc>
          <w:tcPr>
            <w:tcW w:w="1113" w:type="dxa"/>
            <w:vAlign w:val="center"/>
          </w:tcPr>
          <w:p w14:paraId="7D37CC9A">
            <w:pPr>
              <w:ind w:firstLine="0" w:firstLineChars="0"/>
              <w:jc w:val="center"/>
              <w:rPr>
                <w:rFonts w:eastAsia="仿宋"/>
                <w:szCs w:val="24"/>
              </w:rPr>
            </w:pPr>
            <w:r>
              <w:rPr>
                <w:rFonts w:hint="eastAsia" w:eastAsia="仿宋"/>
                <w:szCs w:val="24"/>
              </w:rPr>
              <w:t>136.72</w:t>
            </w:r>
          </w:p>
        </w:tc>
      </w:tr>
      <w:tr w14:paraId="3F8C7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0A06A2BE">
            <w:pPr>
              <w:ind w:firstLine="0" w:firstLineChars="0"/>
              <w:jc w:val="center"/>
              <w:rPr>
                <w:rFonts w:eastAsia="黑体"/>
                <w:szCs w:val="24"/>
              </w:rPr>
            </w:pPr>
            <w:r>
              <w:rPr>
                <w:rFonts w:hint="eastAsia" w:eastAsia="黑体"/>
                <w:szCs w:val="24"/>
              </w:rPr>
              <w:t>建立</w:t>
            </w:r>
            <w:r>
              <w:rPr>
                <w:rFonts w:eastAsia="黑体"/>
                <w:szCs w:val="24"/>
              </w:rPr>
              <w:t>连接数</w:t>
            </w:r>
          </w:p>
        </w:tc>
        <w:tc>
          <w:tcPr>
            <w:tcW w:w="1189" w:type="dxa"/>
            <w:vAlign w:val="center"/>
          </w:tcPr>
          <w:p w14:paraId="3B9E0E5E">
            <w:pPr>
              <w:ind w:firstLine="0" w:firstLineChars="0"/>
              <w:jc w:val="center"/>
              <w:rPr>
                <w:rFonts w:eastAsia="仿宋"/>
                <w:szCs w:val="24"/>
              </w:rPr>
            </w:pPr>
            <w:r>
              <w:rPr>
                <w:rFonts w:hint="eastAsia" w:eastAsia="仿宋"/>
                <w:szCs w:val="24"/>
              </w:rPr>
              <w:t>7</w:t>
            </w:r>
          </w:p>
        </w:tc>
        <w:tc>
          <w:tcPr>
            <w:tcW w:w="1189" w:type="dxa"/>
            <w:vAlign w:val="center"/>
          </w:tcPr>
          <w:p w14:paraId="399A0098">
            <w:pPr>
              <w:ind w:firstLine="0" w:firstLineChars="0"/>
              <w:jc w:val="center"/>
              <w:rPr>
                <w:rFonts w:eastAsia="仿宋"/>
                <w:szCs w:val="24"/>
              </w:rPr>
            </w:pPr>
            <w:r>
              <w:rPr>
                <w:rFonts w:hint="eastAsia" w:eastAsia="仿宋"/>
                <w:szCs w:val="24"/>
              </w:rPr>
              <w:t>2</w:t>
            </w:r>
          </w:p>
        </w:tc>
        <w:tc>
          <w:tcPr>
            <w:tcW w:w="1113" w:type="dxa"/>
            <w:vAlign w:val="center"/>
          </w:tcPr>
          <w:p w14:paraId="641595E4">
            <w:pPr>
              <w:ind w:firstLine="0" w:firstLineChars="0"/>
              <w:jc w:val="center"/>
              <w:rPr>
                <w:rFonts w:eastAsia="仿宋"/>
                <w:szCs w:val="24"/>
              </w:rPr>
            </w:pPr>
            <w:r>
              <w:rPr>
                <w:rFonts w:hint="eastAsia" w:eastAsia="仿宋"/>
                <w:szCs w:val="24"/>
              </w:rPr>
              <w:t>3</w:t>
            </w:r>
          </w:p>
        </w:tc>
        <w:tc>
          <w:tcPr>
            <w:tcW w:w="1113" w:type="dxa"/>
            <w:vAlign w:val="center"/>
          </w:tcPr>
          <w:p w14:paraId="2B244164">
            <w:pPr>
              <w:ind w:firstLine="0" w:firstLineChars="0"/>
              <w:jc w:val="center"/>
              <w:rPr>
                <w:rFonts w:eastAsia="仿宋"/>
                <w:szCs w:val="24"/>
              </w:rPr>
            </w:pPr>
            <w:r>
              <w:rPr>
                <w:rFonts w:hint="eastAsia" w:eastAsia="仿宋"/>
                <w:szCs w:val="24"/>
              </w:rPr>
              <w:t>3</w:t>
            </w:r>
          </w:p>
        </w:tc>
        <w:tc>
          <w:tcPr>
            <w:tcW w:w="1113" w:type="dxa"/>
            <w:vAlign w:val="center"/>
          </w:tcPr>
          <w:p w14:paraId="28ED72F2">
            <w:pPr>
              <w:ind w:firstLine="0" w:firstLineChars="0"/>
              <w:jc w:val="center"/>
              <w:rPr>
                <w:rFonts w:eastAsia="仿宋"/>
                <w:szCs w:val="24"/>
              </w:rPr>
            </w:pPr>
            <w:r>
              <w:rPr>
                <w:rFonts w:hint="eastAsia" w:eastAsia="仿宋"/>
                <w:szCs w:val="24"/>
              </w:rPr>
              <w:t>11</w:t>
            </w:r>
          </w:p>
        </w:tc>
        <w:tc>
          <w:tcPr>
            <w:tcW w:w="1113" w:type="dxa"/>
            <w:vAlign w:val="center"/>
          </w:tcPr>
          <w:p w14:paraId="385F6AAF">
            <w:pPr>
              <w:ind w:firstLine="0" w:firstLineChars="0"/>
              <w:jc w:val="center"/>
              <w:rPr>
                <w:rFonts w:eastAsia="仿宋"/>
                <w:szCs w:val="24"/>
              </w:rPr>
            </w:pPr>
            <w:r>
              <w:rPr>
                <w:rFonts w:hint="eastAsia" w:eastAsia="仿宋"/>
                <w:szCs w:val="24"/>
              </w:rPr>
              <w:t>3</w:t>
            </w:r>
          </w:p>
        </w:tc>
      </w:tr>
      <w:tr w14:paraId="2B17C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9" w:type="dxa"/>
            <w:vAlign w:val="center"/>
          </w:tcPr>
          <w:p w14:paraId="0B5622D6">
            <w:pPr>
              <w:ind w:firstLine="0" w:firstLineChars="0"/>
              <w:jc w:val="center"/>
              <w:rPr>
                <w:rFonts w:eastAsia="黑体"/>
                <w:szCs w:val="24"/>
              </w:rPr>
            </w:pPr>
            <w:r>
              <w:rPr>
                <w:rFonts w:hint="eastAsia" w:eastAsia="黑体"/>
                <w:szCs w:val="24"/>
              </w:rPr>
              <w:t>请求对象数</w:t>
            </w:r>
          </w:p>
        </w:tc>
        <w:tc>
          <w:tcPr>
            <w:tcW w:w="1189" w:type="dxa"/>
            <w:vAlign w:val="center"/>
          </w:tcPr>
          <w:p w14:paraId="02831BB3">
            <w:pPr>
              <w:ind w:firstLine="0" w:firstLineChars="0"/>
              <w:jc w:val="center"/>
              <w:rPr>
                <w:rFonts w:eastAsia="仿宋"/>
                <w:szCs w:val="24"/>
              </w:rPr>
            </w:pPr>
            <w:r>
              <w:rPr>
                <w:rFonts w:hint="eastAsia" w:eastAsia="仿宋"/>
                <w:szCs w:val="24"/>
              </w:rPr>
              <w:t>76</w:t>
            </w:r>
          </w:p>
        </w:tc>
        <w:tc>
          <w:tcPr>
            <w:tcW w:w="1189" w:type="dxa"/>
            <w:vAlign w:val="center"/>
          </w:tcPr>
          <w:p w14:paraId="7ACA5F17">
            <w:pPr>
              <w:ind w:firstLine="0" w:firstLineChars="0"/>
              <w:jc w:val="center"/>
              <w:rPr>
                <w:rFonts w:eastAsia="仿宋"/>
                <w:szCs w:val="24"/>
              </w:rPr>
            </w:pPr>
            <w:r>
              <w:rPr>
                <w:rFonts w:hint="eastAsia" w:eastAsia="仿宋"/>
                <w:szCs w:val="24"/>
              </w:rPr>
              <w:t>1</w:t>
            </w:r>
          </w:p>
        </w:tc>
        <w:tc>
          <w:tcPr>
            <w:tcW w:w="1113" w:type="dxa"/>
            <w:vAlign w:val="center"/>
          </w:tcPr>
          <w:p w14:paraId="40AEF6FC">
            <w:pPr>
              <w:ind w:firstLine="0" w:firstLineChars="0"/>
              <w:jc w:val="center"/>
              <w:rPr>
                <w:rFonts w:eastAsia="仿宋"/>
                <w:szCs w:val="24"/>
              </w:rPr>
            </w:pPr>
            <w:r>
              <w:rPr>
                <w:rFonts w:hint="eastAsia" w:eastAsia="仿宋"/>
                <w:szCs w:val="24"/>
              </w:rPr>
              <w:t>3</w:t>
            </w:r>
          </w:p>
        </w:tc>
        <w:tc>
          <w:tcPr>
            <w:tcW w:w="1113" w:type="dxa"/>
            <w:vAlign w:val="center"/>
          </w:tcPr>
          <w:p w14:paraId="1345F53F">
            <w:pPr>
              <w:ind w:firstLine="0" w:firstLineChars="0"/>
              <w:jc w:val="center"/>
              <w:rPr>
                <w:rFonts w:eastAsia="仿宋"/>
                <w:szCs w:val="24"/>
              </w:rPr>
            </w:pPr>
            <w:r>
              <w:rPr>
                <w:rFonts w:hint="eastAsia" w:eastAsia="仿宋"/>
                <w:szCs w:val="24"/>
              </w:rPr>
              <w:t>1</w:t>
            </w:r>
          </w:p>
        </w:tc>
        <w:tc>
          <w:tcPr>
            <w:tcW w:w="1113" w:type="dxa"/>
            <w:vAlign w:val="center"/>
          </w:tcPr>
          <w:p w14:paraId="7DDE213D">
            <w:pPr>
              <w:ind w:firstLine="0" w:firstLineChars="0"/>
              <w:jc w:val="center"/>
              <w:rPr>
                <w:rFonts w:eastAsia="仿宋"/>
                <w:szCs w:val="24"/>
              </w:rPr>
            </w:pPr>
            <w:r>
              <w:rPr>
                <w:rFonts w:hint="eastAsia" w:eastAsia="仿宋"/>
                <w:szCs w:val="24"/>
              </w:rPr>
              <w:t>133</w:t>
            </w:r>
          </w:p>
        </w:tc>
        <w:tc>
          <w:tcPr>
            <w:tcW w:w="1113" w:type="dxa"/>
            <w:vAlign w:val="center"/>
          </w:tcPr>
          <w:p w14:paraId="4DAE1992">
            <w:pPr>
              <w:ind w:firstLine="0" w:firstLineChars="0"/>
              <w:jc w:val="center"/>
              <w:rPr>
                <w:rFonts w:eastAsia="仿宋"/>
                <w:szCs w:val="24"/>
              </w:rPr>
            </w:pPr>
            <w:r>
              <w:rPr>
                <w:rFonts w:hint="eastAsia" w:eastAsia="仿宋"/>
                <w:szCs w:val="24"/>
              </w:rPr>
              <w:t>0</w:t>
            </w:r>
          </w:p>
        </w:tc>
      </w:tr>
      <w:bookmarkEnd w:id="8"/>
    </w:tbl>
    <w:p w14:paraId="4AF94322">
      <w:pPr>
        <w:ind w:firstLine="480"/>
      </w:pPr>
    </w:p>
    <w:p w14:paraId="57915F38">
      <w:pPr>
        <w:ind w:left="482" w:firstLine="0" w:firstLineChars="0"/>
        <w:rPr>
          <w:rFonts w:eastAsia="黑体"/>
        </w:rPr>
      </w:pPr>
      <w:bookmarkStart w:id="9" w:name="_Toc3460930"/>
      <w:r>
        <w:rPr>
          <w:rFonts w:hint="eastAsia" w:eastAsia="黑体"/>
        </w:rPr>
        <w:t>带缓存的DNS和HTTP协议分析</w:t>
      </w:r>
      <w:bookmarkEnd w:id="9"/>
      <w:r>
        <w:rPr>
          <w:rFonts w:hint="eastAsia" w:eastAsia="黑体"/>
        </w:rPr>
        <w:t>：</w:t>
      </w:r>
    </w:p>
    <w:p w14:paraId="7EFEC873">
      <w:pPr>
        <w:ind w:firstLine="480"/>
        <w:jc w:val="left"/>
      </w:pPr>
      <w:r>
        <w:rPr>
          <w:rFonts w:hint="eastAsia"/>
        </w:rPr>
        <w:t>按上一节中</w:t>
      </w:r>
      <w:r>
        <w:t>的</w:t>
      </w:r>
      <w:r>
        <w:rPr>
          <w:rFonts w:hint="eastAsia"/>
        </w:rPr>
        <w:t>步骤</w:t>
      </w:r>
      <w:r>
        <w:t>1-4</w:t>
      </w:r>
      <w:r>
        <w:rPr>
          <w:rFonts w:hint="eastAsia"/>
        </w:rPr>
        <w:t>再次</w:t>
      </w:r>
      <w:r>
        <w:t>执行一遍，</w:t>
      </w:r>
      <w:r>
        <w:rPr>
          <w:rFonts w:hint="eastAsia"/>
        </w:rPr>
        <w:t>但</w:t>
      </w:r>
      <w:r>
        <w:t>不执行步骤2</w:t>
      </w:r>
      <w:r>
        <w:rPr>
          <w:rFonts w:hint="eastAsia"/>
        </w:rPr>
        <w:t>，填写表5</w:t>
      </w:r>
      <w:r>
        <w:t>-1</w:t>
      </w:r>
      <w:r>
        <w:rPr>
          <w:rFonts w:hint="eastAsia"/>
        </w:rPr>
        <w:t>中“带缓存”列信息</w:t>
      </w:r>
      <w:r>
        <w:t>。</w:t>
      </w:r>
    </w:p>
    <w:p w14:paraId="0F5CCD34">
      <w:pPr>
        <w:ind w:firstLine="480"/>
        <w:jc w:val="left"/>
      </w:pPr>
    </w:p>
    <w:p w14:paraId="76390D3E">
      <w:pPr>
        <w:ind w:firstLine="0" w:firstLineChars="0"/>
        <w:jc w:val="left"/>
        <w:rPr>
          <w:b/>
          <w:color w:val="FF0000"/>
        </w:rPr>
      </w:pPr>
      <w:r>
        <w:rPr>
          <w:rFonts w:hint="eastAsia"/>
          <w:b/>
          <w:color w:val="FF0000"/>
        </w:rPr>
        <w:t>HTTP分析：</w:t>
      </w:r>
    </w:p>
    <w:p w14:paraId="05BDFD10">
      <w:pPr>
        <w:ind w:firstLine="480"/>
        <w:jc w:val="left"/>
      </w:pPr>
      <w:r>
        <w:rPr>
          <w:rFonts w:hint="eastAsia"/>
        </w:rPr>
        <w:t>选中一条HTTP报文，点击右键，选择“追踪流-</w:t>
      </w:r>
      <w:r>
        <w:t>&gt;HTTP Stream</w:t>
      </w:r>
      <w:r>
        <w:rPr>
          <w:rFonts w:hint="eastAsia"/>
        </w:rPr>
        <w:t>”。关闭统计窗口，在主界面观察数据流，结合数据包分析H</w:t>
      </w:r>
      <w:r>
        <w:t>TTP</w:t>
      </w:r>
      <w:r>
        <w:rPr>
          <w:rFonts w:hint="eastAsia"/>
        </w:rPr>
        <w:t>的请求和应答，以及与T</w:t>
      </w:r>
      <w:r>
        <w:t>CP</w:t>
      </w:r>
      <w:r>
        <w:rPr>
          <w:rFonts w:hint="eastAsia"/>
        </w:rPr>
        <w:t>协议的配合使用。</w:t>
      </w:r>
    </w:p>
    <w:p w14:paraId="64A1F3E6">
      <w:pPr>
        <w:ind w:firstLine="480"/>
        <w:jc w:val="left"/>
      </w:pPr>
      <w:r>
        <w:drawing>
          <wp:inline distT="0" distB="0" distL="0" distR="0">
            <wp:extent cx="4960620" cy="2174875"/>
            <wp:effectExtent l="0" t="0" r="0" b="0"/>
            <wp:docPr id="317741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41128"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71114" cy="2179809"/>
                    </a:xfrm>
                    <a:prstGeom prst="rect">
                      <a:avLst/>
                    </a:prstGeom>
                    <a:noFill/>
                    <a:ln>
                      <a:noFill/>
                    </a:ln>
                  </pic:spPr>
                </pic:pic>
              </a:graphicData>
            </a:graphic>
          </wp:inline>
        </w:drawing>
      </w:r>
    </w:p>
    <w:p w14:paraId="5AC0959A">
      <w:pPr>
        <w:ind w:firstLine="480"/>
        <w:jc w:val="left"/>
      </w:pPr>
      <w:r>
        <w:rPr>
          <w:rFonts w:hint="eastAsia"/>
        </w:rPr>
        <w:t>追踪数据流以后，可以看到过滤出的报文是HTTP请求应答，以及相关的TCP请求和应答。HTTP客户端发起一个请求，创建一个到服务器指定端口（默认80）的TCP连接。HTTP服务器则在该端口监听客户端的请求。一旦收到请求，服务器会向客户端返回一个状态，比如"HTTP/1.1 200 OK"或是图示的"HTTP/1.1 304 Not Modified"及返回的内容，如请求的文件、错误消息、或者其它信息。HTTP依赖CP来确保数据可靠地从客户端传输到服务器端或者反向传输。当进行HTTP交互时，HTTP请求或者应答的数据被分割成TCP报文段，然后通过TCP协议建立的连接进行传输。TCP负责处理数据的分段、排序、重传等工作，以确保数据能够完整、按序地到达目的地，HTTP无需关心底层传输的这些细节，只专注于应用层数据的处理，比如请求和应答的结构和语义等。</w:t>
      </w:r>
    </w:p>
    <w:p w14:paraId="3416BB63">
      <w:pPr>
        <w:ind w:firstLine="480"/>
        <w:jc w:val="left"/>
      </w:pPr>
      <w:r>
        <w:rPr>
          <w:rFonts w:hint="eastAsia"/>
        </w:rPr>
        <w:t>找到HTTP应答包中状态码为3</w:t>
      </w:r>
      <w:r>
        <w:t>04</w:t>
      </w:r>
      <w:r>
        <w:rPr>
          <w:rFonts w:hint="eastAsia"/>
        </w:rPr>
        <w:t>的数据包和</w:t>
      </w:r>
      <w:r>
        <w:t>对应的请求包</w:t>
      </w:r>
      <w:r>
        <w:rPr>
          <w:rFonts w:hint="eastAsia"/>
        </w:rPr>
        <w:t>，分析缓存工作原理</w:t>
      </w:r>
      <w:r>
        <w:t>和带来的好处</w:t>
      </w:r>
      <w:r>
        <w:rPr>
          <w:rFonts w:hint="eastAsia"/>
        </w:rPr>
        <w:t>。</w:t>
      </w:r>
    </w:p>
    <w:p w14:paraId="671F8FF7">
      <w:pPr>
        <w:ind w:firstLine="480"/>
        <w:jc w:val="left"/>
      </w:pPr>
      <w:r>
        <w:rPr>
          <w:rFonts w:hint="eastAsia"/>
        </w:rPr>
        <w:t>状态码304的http应答报文：</w:t>
      </w:r>
    </w:p>
    <w:p w14:paraId="6C6DBCB3">
      <w:pPr>
        <w:ind w:firstLine="480"/>
        <w:jc w:val="left"/>
      </w:pPr>
      <w:r>
        <w:drawing>
          <wp:inline distT="0" distB="0" distL="0" distR="0">
            <wp:extent cx="4914900" cy="2154555"/>
            <wp:effectExtent l="0" t="0" r="0" b="0"/>
            <wp:docPr id="4650263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26321"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920044" cy="2157415"/>
                    </a:xfrm>
                    <a:prstGeom prst="rect">
                      <a:avLst/>
                    </a:prstGeom>
                    <a:noFill/>
                    <a:ln>
                      <a:noFill/>
                    </a:ln>
                  </pic:spPr>
                </pic:pic>
              </a:graphicData>
            </a:graphic>
          </wp:inline>
        </w:drawing>
      </w:r>
    </w:p>
    <w:p w14:paraId="107F8D0E">
      <w:pPr>
        <w:ind w:firstLine="480"/>
        <w:jc w:val="left"/>
      </w:pPr>
      <w:r>
        <w:rPr>
          <w:rFonts w:hint="eastAsia"/>
        </w:rPr>
        <w:t>与之对应的请求报文：</w:t>
      </w:r>
    </w:p>
    <w:p w14:paraId="13DB7E90">
      <w:pPr>
        <w:ind w:firstLine="480"/>
        <w:jc w:val="left"/>
      </w:pPr>
      <w:r>
        <w:drawing>
          <wp:inline distT="0" distB="0" distL="0" distR="0">
            <wp:extent cx="4892040" cy="2142490"/>
            <wp:effectExtent l="0" t="0" r="3810" b="0"/>
            <wp:docPr id="538947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47044" name="图片 1"/>
                    <pic:cNvPicPr>
                      <a:picLocks noChangeAspect="1"/>
                    </pic:cNvPicPr>
                  </pic:nvPicPr>
                  <pic:blipFill>
                    <a:blip r:embed="rId25"/>
                    <a:stretch>
                      <a:fillRect/>
                    </a:stretch>
                  </pic:blipFill>
                  <pic:spPr>
                    <a:xfrm>
                      <a:off x="0" y="0"/>
                      <a:ext cx="4901845" cy="2146991"/>
                    </a:xfrm>
                    <a:prstGeom prst="rect">
                      <a:avLst/>
                    </a:prstGeom>
                  </pic:spPr>
                </pic:pic>
              </a:graphicData>
            </a:graphic>
          </wp:inline>
        </w:drawing>
      </w:r>
    </w:p>
    <w:p w14:paraId="55494620">
      <w:pPr>
        <w:ind w:firstLine="480"/>
        <w:jc w:val="left"/>
      </w:pPr>
      <w:r>
        <w:rPr>
          <w:rFonts w:hint="eastAsia"/>
        </w:rPr>
        <w:t xml:space="preserve">当浏览器首次请求一个资源时（例如一个网页、图片等），服务器会返回该资源以及包含有关资源的元信息（如最后修改时间、ETag等）的HTTP应答头。浏览器会缓存这个资源和对应的元信息。当浏览器再次请求同一资源时，它会在请求头中包含上次获取到的元信息（如图中截获的请求报文中If - Modified </w:t>
      </w:r>
      <w:r>
        <w:t>–</w:t>
      </w:r>
      <w:r>
        <w:rPr>
          <w:rFonts w:hint="eastAsia"/>
        </w:rPr>
        <w:t xml:space="preserve"> Since字段和If - None -Match字段，分别对应服务器返回的最后修改时间和ETag）。服务器收到这个请求后，会根据这些信息来检查资源是否有修改。如果资源没有修改，服务器就返回304状态码，表示浏览器可以继续使用缓存中的资源，而无需再次下载整个资源。</w:t>
      </w:r>
    </w:p>
    <w:p w14:paraId="65093A9B">
      <w:pPr>
        <w:ind w:firstLine="480"/>
        <w:jc w:val="left"/>
      </w:pPr>
      <w:r>
        <w:rPr>
          <w:rFonts w:hint="eastAsia"/>
        </w:rPr>
        <w:t>HTTP缓存机制的好处是，可以减少带宽消耗、降低服务器负担，并且对客户端而言加载网页的速度更快，用户体验更好。</w:t>
      </w:r>
    </w:p>
    <w:p w14:paraId="23696EA3">
      <w:pPr>
        <w:ind w:firstLine="0" w:firstLineChars="0"/>
        <w:jc w:val="left"/>
        <w:rPr>
          <w:b/>
          <w:color w:val="FF0000"/>
        </w:rPr>
      </w:pPr>
      <w:r>
        <w:rPr>
          <w:rFonts w:hint="eastAsia"/>
          <w:b/>
          <w:color w:val="FF0000"/>
        </w:rPr>
        <w:t>HTTPS分析：</w:t>
      </w:r>
    </w:p>
    <w:p w14:paraId="5D226C43">
      <w:pPr>
        <w:ind w:firstLine="480"/>
      </w:pPr>
      <w:r>
        <w:rPr>
          <w:rFonts w:hint="eastAsia"/>
        </w:rPr>
        <w:t>访问HTTPS网站时，因数据是加密传输无法观察内容，可观察分析TLS加密传输的建立过程、传输端口等（选中一条T</w:t>
      </w:r>
      <w:r>
        <w:t>LS</w:t>
      </w:r>
      <w:r>
        <w:rPr>
          <w:rFonts w:hint="eastAsia"/>
        </w:rPr>
        <w:t>数据报文，点击右键，选择“追踪流-</w:t>
      </w:r>
      <w:r>
        <w:t>&gt;TLS Stream</w:t>
      </w:r>
      <w:r>
        <w:rPr>
          <w:rFonts w:hint="eastAsia"/>
        </w:rPr>
        <w:t>”）。</w:t>
      </w:r>
    </w:p>
    <w:p w14:paraId="0CA03D7B">
      <w:pPr>
        <w:ind w:firstLine="480"/>
        <w:jc w:val="left"/>
      </w:pPr>
      <w:r>
        <w:drawing>
          <wp:inline distT="0" distB="0" distL="0" distR="0">
            <wp:extent cx="4984750" cy="1826260"/>
            <wp:effectExtent l="0" t="0" r="6350" b="2540"/>
            <wp:docPr id="157671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1099" name="图片 1"/>
                    <pic:cNvPicPr>
                      <a:picLocks noChangeAspect="1"/>
                    </pic:cNvPicPr>
                  </pic:nvPicPr>
                  <pic:blipFill>
                    <a:blip r:embed="rId26"/>
                    <a:stretch>
                      <a:fillRect/>
                    </a:stretch>
                  </pic:blipFill>
                  <pic:spPr>
                    <a:xfrm>
                      <a:off x="0" y="0"/>
                      <a:ext cx="4993378" cy="1829382"/>
                    </a:xfrm>
                    <a:prstGeom prst="rect">
                      <a:avLst/>
                    </a:prstGeom>
                  </pic:spPr>
                </pic:pic>
              </a:graphicData>
            </a:graphic>
          </wp:inline>
        </w:drawing>
      </w:r>
    </w:p>
    <w:p w14:paraId="644B6FFD">
      <w:pPr>
        <w:ind w:firstLine="480"/>
        <w:jc w:val="left"/>
      </w:pPr>
      <w:r>
        <w:rPr>
          <w:rFonts w:hint="eastAsia"/>
        </w:rPr>
        <w:t>从截获的报文中大致可以看出TLS加密传输的建立过程大致如下：</w:t>
      </w:r>
    </w:p>
    <w:p w14:paraId="1AC0E15F">
      <w:pPr>
        <w:ind w:firstLine="480"/>
        <w:jc w:val="left"/>
      </w:pPr>
      <w:r>
        <w:rPr>
          <w:rFonts w:hint="eastAsia"/>
        </w:rPr>
        <w:t>客户端向服务器发送ClientHello消息，其中包含客户端支持的TLS协议版本、随机数（用于生成会话密钥）、支持的加密套件以及可选的扩展信息。</w:t>
      </w:r>
    </w:p>
    <w:p w14:paraId="3A7BF227">
      <w:pPr>
        <w:ind w:firstLine="480"/>
        <w:jc w:val="left"/>
      </w:pPr>
      <w:r>
        <w:rPr>
          <w:rFonts w:hint="eastAsia"/>
        </w:rPr>
        <w:t>服务器收到ClientHello后，发送ServerHello消息，选择一个双方都支持的TLS版本、加密套件，并提供自己的随机数。如果需要服务器身份验证，服务器会发送其数字证书Certificate（包含公钥），证书由受信任的证书颁发机构（CA）签名。对于某些加密套件，还可能发送服务器密钥交换信息。最后发送ServerHelloDone消息，表示服务器的初始协商部分完成。</w:t>
      </w:r>
    </w:p>
    <w:p w14:paraId="3C30A9BF">
      <w:pPr>
        <w:ind w:firstLine="480"/>
        <w:jc w:val="left"/>
      </w:pPr>
      <w:r>
        <w:rPr>
          <w:rFonts w:hint="eastAsia"/>
        </w:rPr>
        <w:t>客户端密钥交换Server Key Exchange，客户端根据服务器的响应生成预主密钥（Pre - Master Secret）。如果服务器发送了证书，客户端会验证证书的有效性，包括检查CA签名、证书有效期、是否被吊销等。然后客户端使用服务器公钥（从服务器证书获取）对预主密钥进行加密（如果需要身份验证）并发送给服务器。</w:t>
      </w:r>
    </w:p>
    <w:p w14:paraId="678C0370">
      <w:pPr>
        <w:ind w:firstLine="480"/>
        <w:jc w:val="left"/>
      </w:pPr>
      <w:r>
        <w:rPr>
          <w:rFonts w:hint="eastAsia"/>
        </w:rPr>
        <w:t>客户端发送Change Cipher Spec消息，表示之后的通信将使用协商好的加密套件和密钥进行加密。接着发送Finished消息，其中包含基于之前协商的密钥、随机数等计算出的校验和，用于验证密钥交换和协商过程是否正确。</w:t>
      </w:r>
    </w:p>
    <w:p w14:paraId="5665A6A6">
      <w:pPr>
        <w:ind w:firstLine="480"/>
        <w:jc w:val="left"/>
      </w:pPr>
      <w:r>
        <w:rPr>
          <w:rFonts w:hint="eastAsia"/>
        </w:rPr>
        <w:t>服务器收到客户端的Change Cipher Spec和Finished消息后，发送自己的Change Cipher Spec消息，表示开始使用协商好的加密方式，然后发送Finished消息给客户端，同样包含校验和。双方通过验证对方的Finished消息来确认密钥交换和协商成功。</w:t>
      </w:r>
    </w:p>
    <w:p w14:paraId="1ABE5153">
      <w:pPr>
        <w:ind w:firstLine="480"/>
        <w:jc w:val="left"/>
      </w:pPr>
      <w:r>
        <w:rPr>
          <w:rFonts w:hint="eastAsia"/>
        </w:rPr>
        <w:t>以上连接建立过程的关键消息和字段在数据包请求和应答中都有所体现。对于HTTPS加密而言，根据使用的TCP服务的数据流可以看出，服务器的常用端口为443.</w:t>
      </w:r>
    </w:p>
    <w:p w14:paraId="7A6343D0">
      <w:pPr>
        <w:pStyle w:val="4"/>
        <w:numPr>
          <w:ilvl w:val="0"/>
          <w:numId w:val="0"/>
        </w:numPr>
        <w:spacing w:before="156"/>
        <w:ind w:left="480"/>
      </w:pPr>
      <w:r>
        <w:t xml:space="preserve">3.3.3 </w:t>
      </w:r>
      <w:r>
        <w:rPr>
          <w:rFonts w:hint="eastAsia"/>
        </w:rPr>
        <w:t>Ncat访问HTTP</w:t>
      </w:r>
    </w:p>
    <w:p w14:paraId="4D2D823D">
      <w:pPr>
        <w:ind w:firstLine="480"/>
        <w:jc w:val="left"/>
      </w:pPr>
      <w:r>
        <w:rPr>
          <w:rFonts w:hint="eastAsia"/>
        </w:rPr>
        <w:t>Nm</w:t>
      </w:r>
      <w:r>
        <w:t>ap</w:t>
      </w:r>
      <w:r>
        <w:rPr>
          <w:rFonts w:hint="eastAsia"/>
        </w:rPr>
        <w:t>(</w:t>
      </w:r>
      <w:r>
        <w:t>Network Mapper</w:t>
      </w:r>
      <w:r>
        <w:rPr>
          <w:rFonts w:hint="eastAsia"/>
        </w:rPr>
        <w:t>)</w:t>
      </w:r>
      <w:r>
        <w:t>是一款功能强大的开源网络扫描工具，</w:t>
      </w:r>
      <w:r>
        <w:rPr>
          <w:rFonts w:hint="eastAsia"/>
        </w:rPr>
        <w:t>其包含的工具Ncat可以用于网络连接、调试和数据传输</w:t>
      </w:r>
      <w:r>
        <w:t>。</w:t>
      </w:r>
      <w:r>
        <w:rPr>
          <w:rFonts w:hint="eastAsia"/>
        </w:rPr>
        <w:t>Nmap软件解压后，在cmd命令行进入目录，就可以执行命令，也可以将软件目录添加至系统环境变量。</w:t>
      </w:r>
    </w:p>
    <w:p w14:paraId="65EA4BC7">
      <w:pPr>
        <w:ind w:firstLine="480"/>
        <w:jc w:val="left"/>
      </w:pPr>
      <w:r>
        <w:rPr>
          <w:rFonts w:hint="eastAsia"/>
        </w:rPr>
        <w:t>前面学习了HTTP协议，也用Wireshark分析了典型的HTTP请求和应答。现在使用ncat来</w:t>
      </w:r>
      <w:r>
        <w:rPr>
          <w:rFonts w:hint="eastAsia"/>
          <w:b/>
          <w:bCs/>
          <w:color w:val="FF0000"/>
        </w:rPr>
        <w:t>模拟</w:t>
      </w:r>
      <w:r>
        <w:rPr>
          <w:rFonts w:hint="eastAsia"/>
        </w:rPr>
        <w:t>浏览器来跟服务器进行HTTP交互。</w:t>
      </w:r>
      <w:r>
        <w:t>在命令窗口执行</w:t>
      </w:r>
      <w:r>
        <w:rPr>
          <w:rFonts w:hint="eastAsia"/>
        </w:rPr>
        <w:t>“nc</w:t>
      </w:r>
      <w:r>
        <w:t>at -C</w:t>
      </w:r>
      <w:r>
        <w:rPr>
          <w:rFonts w:hint="eastAsia"/>
        </w:rPr>
        <w:t xml:space="preserve"> 域名/</w:t>
      </w:r>
      <w:r>
        <w:t>ip</w:t>
      </w:r>
      <w:r>
        <w:rPr>
          <w:rFonts w:hint="eastAsia"/>
        </w:rPr>
        <w:t>地址 端口（8</w:t>
      </w:r>
      <w:r>
        <w:t>0</w:t>
      </w:r>
      <w:r>
        <w:rPr>
          <w:rFonts w:hint="eastAsia"/>
        </w:rPr>
        <w:t>）”连接HTTP服务器（如www.</w:t>
      </w:r>
      <w:r>
        <w:t>xjtu.edu.cn</w:t>
      </w:r>
      <w:r>
        <w:rPr>
          <w:rFonts w:hint="eastAsia"/>
        </w:rPr>
        <w:t>），输入HTTP请求（可参考之前捕获的数据包中的请求），请求头至少有Host和User-Agent，其中</w:t>
      </w:r>
      <w:r>
        <w:rPr>
          <w:rFonts w:hint="eastAsia"/>
          <w:b/>
          <w:bCs/>
          <w:u w:val="single"/>
        </w:rPr>
        <w:t>User-Agent后跟上自己的英文名字</w:t>
      </w:r>
      <w:r>
        <w:rPr>
          <w:rFonts w:hint="eastAsia"/>
        </w:rPr>
        <w:t>。查看服务器的应答。</w:t>
      </w:r>
    </w:p>
    <w:p w14:paraId="686A0787">
      <w:pPr>
        <w:ind w:firstLine="480"/>
      </w:pPr>
      <w:r>
        <w:t>例：</w:t>
      </w:r>
    </w:p>
    <w:p w14:paraId="46AFB802">
      <w:pPr>
        <w:ind w:firstLine="480"/>
      </w:pPr>
      <w:r>
        <w:rPr>
          <w:rFonts w:hint="eastAsia"/>
        </w:rPr>
        <w:t>nc</w:t>
      </w:r>
      <w:r>
        <w:t>at -C</w:t>
      </w:r>
      <w:r>
        <w:rPr>
          <w:rFonts w:hint="eastAsia"/>
        </w:rPr>
        <w:t xml:space="preserve"> </w:t>
      </w:r>
      <w:r>
        <w:rPr>
          <w:rFonts w:hint="eastAsia"/>
          <w:b/>
          <w:color w:val="FF0000"/>
          <w:sz w:val="20"/>
          <w:szCs w:val="16"/>
        </w:rPr>
        <w:t>xxx.xxx.xxx.xxx</w:t>
      </w:r>
      <w:r>
        <w:rPr>
          <w:rFonts w:hint="eastAsia"/>
        </w:rPr>
        <w:t xml:space="preserve"> </w:t>
      </w:r>
      <w:r>
        <w:t>80</w:t>
      </w:r>
      <w:r>
        <w:rPr>
          <w:rFonts w:hint="eastAsia"/>
        </w:rPr>
        <w:t xml:space="preserve">  </w:t>
      </w:r>
      <w:r>
        <w:rPr>
          <w:b/>
          <w:color w:val="FF0000"/>
          <w:sz w:val="20"/>
          <w:szCs w:val="16"/>
        </w:rPr>
        <w:t>（</w:t>
      </w:r>
      <w:r>
        <w:rPr>
          <w:rFonts w:hint="eastAsia"/>
          <w:b/>
          <w:color w:val="FF0000"/>
          <w:sz w:val="20"/>
          <w:szCs w:val="16"/>
        </w:rPr>
        <w:t>xxx.xxx.xxx.xxx是具体的域名或IP地址</w:t>
      </w:r>
      <w:r>
        <w:rPr>
          <w:b/>
          <w:color w:val="FF0000"/>
          <w:sz w:val="20"/>
          <w:szCs w:val="16"/>
        </w:rPr>
        <w:t>）</w:t>
      </w:r>
    </w:p>
    <w:p w14:paraId="5E330921">
      <w:pPr>
        <w:ind w:firstLine="480"/>
      </w:pPr>
      <w:r>
        <w:t>GET / HTTP/1.1</w:t>
      </w:r>
    </w:p>
    <w:p w14:paraId="66F2201C">
      <w:pPr>
        <w:ind w:firstLine="480"/>
        <w:rPr>
          <w:b/>
          <w:color w:val="FF0000"/>
          <w:sz w:val="20"/>
          <w:szCs w:val="16"/>
        </w:rPr>
      </w:pPr>
      <w:r>
        <w:t xml:space="preserve">Host: </w:t>
      </w:r>
      <w:r>
        <w:rPr>
          <w:rFonts w:hint="eastAsia"/>
          <w:b/>
          <w:color w:val="FF0000"/>
          <w:sz w:val="20"/>
          <w:szCs w:val="16"/>
        </w:rPr>
        <w:t>xxx.xxx.xxx.xxx</w:t>
      </w:r>
      <w:r>
        <w:rPr>
          <w:b/>
          <w:color w:val="FF0000"/>
          <w:sz w:val="20"/>
          <w:szCs w:val="16"/>
        </w:rPr>
        <w:t>（</w:t>
      </w:r>
      <w:r>
        <w:rPr>
          <w:rFonts w:hint="eastAsia"/>
          <w:b/>
          <w:color w:val="FF0000"/>
          <w:sz w:val="20"/>
          <w:szCs w:val="16"/>
        </w:rPr>
        <w:t>xxx.xxx.xxx.xxx是具体的域名。）</w:t>
      </w:r>
    </w:p>
    <w:p w14:paraId="71C6CC4D">
      <w:pPr>
        <w:ind w:firstLine="480"/>
      </w:pPr>
      <w:r>
        <w:rPr>
          <w:rFonts w:hint="eastAsia"/>
        </w:rPr>
        <w:t>User-Agent: Zhang San （</w:t>
      </w:r>
      <w:r>
        <w:rPr>
          <w:rFonts w:hint="eastAsia"/>
          <w:b/>
          <w:bCs/>
          <w:u w:val="single"/>
        </w:rPr>
        <w:t>跟上自己的英文名字。</w:t>
      </w:r>
      <w:r>
        <w:rPr>
          <w:rFonts w:hint="eastAsia"/>
          <w:color w:val="FF0000"/>
        </w:rPr>
        <w:t>然后</w:t>
      </w:r>
      <w:r>
        <w:rPr>
          <w:color w:val="FF0000"/>
        </w:rPr>
        <w:t>敲两次回车，</w:t>
      </w:r>
      <w:r>
        <w:rPr>
          <w:rFonts w:hint="eastAsia"/>
          <w:color w:val="FF0000"/>
        </w:rPr>
        <w:t>应答状态码2</w:t>
      </w:r>
      <w:r>
        <w:rPr>
          <w:color w:val="FF0000"/>
        </w:rPr>
        <w:t>00</w:t>
      </w:r>
      <w:r>
        <w:rPr>
          <w:rFonts w:hint="eastAsia"/>
          <w:color w:val="FF0000"/>
        </w:rPr>
        <w:t>表示请求成功</w:t>
      </w:r>
      <w:r>
        <w:t>）</w:t>
      </w:r>
    </w:p>
    <w:p w14:paraId="7298A905">
      <w:pPr>
        <w:ind w:firstLine="480"/>
      </w:pPr>
      <w:r>
        <w:drawing>
          <wp:inline distT="0" distB="0" distL="0" distR="0">
            <wp:extent cx="4667250" cy="2374265"/>
            <wp:effectExtent l="0" t="0" r="0" b="6985"/>
            <wp:docPr id="646256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6985" name="图片 1"/>
                    <pic:cNvPicPr>
                      <a:picLocks noChangeAspect="1"/>
                    </pic:cNvPicPr>
                  </pic:nvPicPr>
                  <pic:blipFill>
                    <a:blip r:embed="rId27"/>
                    <a:stretch>
                      <a:fillRect/>
                    </a:stretch>
                  </pic:blipFill>
                  <pic:spPr>
                    <a:xfrm>
                      <a:off x="0" y="0"/>
                      <a:ext cx="4674897" cy="2378536"/>
                    </a:xfrm>
                    <a:prstGeom prst="rect">
                      <a:avLst/>
                    </a:prstGeom>
                  </pic:spPr>
                </pic:pic>
              </a:graphicData>
            </a:graphic>
          </wp:inline>
        </w:drawing>
      </w:r>
    </w:p>
    <w:p w14:paraId="6599192E">
      <w:pPr>
        <w:pStyle w:val="4"/>
        <w:numPr>
          <w:ilvl w:val="0"/>
          <w:numId w:val="0"/>
        </w:numPr>
        <w:spacing w:before="156"/>
        <w:ind w:left="480"/>
      </w:pPr>
      <w:r>
        <w:rPr>
          <w:rFonts w:hint="eastAsia"/>
        </w:rPr>
        <w:t>3</w:t>
      </w:r>
      <w:r>
        <w:t xml:space="preserve">.3.4 </w:t>
      </w:r>
      <w:r>
        <w:rPr>
          <w:rFonts w:hint="eastAsia"/>
        </w:rPr>
        <w:t>编写HTTP客户端程序</w:t>
      </w:r>
    </w:p>
    <w:p w14:paraId="3D67D6FF">
      <w:pPr>
        <w:ind w:firstLine="480"/>
        <w:jc w:val="left"/>
      </w:pPr>
      <w:bookmarkStart w:id="10" w:name="_Toc302400237"/>
      <w:bookmarkStart w:id="11" w:name="_Toc3460936"/>
      <w:r>
        <w:t>（1）</w:t>
      </w:r>
      <w:r>
        <w:rPr>
          <w:rFonts w:hint="eastAsia"/>
        </w:rPr>
        <w:t>编写一个简单的HTTP客户端程序。建议使用Python的socket模块，但不能使用Python的高级HTTP模块（如requests、</w:t>
      </w:r>
      <w:r>
        <w:t>urllib.request</w:t>
      </w:r>
      <w:r>
        <w:rPr>
          <w:rFonts w:hint="eastAsia"/>
        </w:rPr>
        <w:t>、</w:t>
      </w:r>
      <w:r>
        <w:t>http.client</w:t>
      </w:r>
      <w:r>
        <w:rPr>
          <w:rFonts w:hint="eastAsia"/>
        </w:rPr>
        <w:t>等）。</w:t>
      </w:r>
    </w:p>
    <w:p w14:paraId="53AFD3F2">
      <w:pPr>
        <w:ind w:firstLine="480"/>
        <w:jc w:val="left"/>
      </w:pPr>
      <w:r>
        <w:t>（2）</w:t>
      </w:r>
      <w:r>
        <w:rPr>
          <w:rFonts w:hint="eastAsia"/>
        </w:rPr>
        <w:t>运行TCP客户端程序进行连接测试（如连接到</w:t>
      </w:r>
      <w:r>
        <w:t>www.xjtu.edu.cn</w:t>
      </w:r>
      <w:r>
        <w:rPr>
          <w:rFonts w:hint="eastAsia"/>
        </w:rPr>
        <w:t>或</w:t>
      </w:r>
      <w:r>
        <w:t>www.</w:t>
      </w:r>
      <w:r>
        <w:rPr>
          <w:rFonts w:hint="eastAsia"/>
        </w:rPr>
        <w:t>hit</w:t>
      </w:r>
      <w:r>
        <w:t>.edu.cn服务器</w:t>
      </w:r>
      <w:r>
        <w:rPr>
          <w:rFonts w:hint="eastAsia"/>
        </w:rPr>
        <w:t>80端口，获取并打印主页）。</w:t>
      </w:r>
    </w:p>
    <w:p w14:paraId="1B62C68E">
      <w:pPr>
        <w:ind w:firstLine="480"/>
      </w:pPr>
      <w:r>
        <w:rPr>
          <w:rFonts w:hint="eastAsia"/>
        </w:rPr>
        <w:t>输入HTTP请求时，除了请求行以外，请求头至少有Host和User-Agent，其中</w:t>
      </w:r>
      <w:r>
        <w:rPr>
          <w:rFonts w:hint="eastAsia"/>
          <w:b/>
          <w:bCs/>
          <w:u w:val="single"/>
        </w:rPr>
        <w:t>User-Agent后跟上自己的英文名字</w:t>
      </w:r>
      <w:r>
        <w:rPr>
          <w:rFonts w:hint="eastAsia"/>
        </w:rPr>
        <w:t>。</w:t>
      </w:r>
    </w:p>
    <w:p w14:paraId="2F7F92BC">
      <w:pPr>
        <w:ind w:firstLine="480"/>
      </w:pPr>
      <w:r>
        <w:drawing>
          <wp:inline distT="0" distB="0" distL="0" distR="0">
            <wp:extent cx="4493260" cy="3848100"/>
            <wp:effectExtent l="0" t="0" r="2540" b="0"/>
            <wp:docPr id="303809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9768"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05524" cy="3858157"/>
                    </a:xfrm>
                    <a:prstGeom prst="rect">
                      <a:avLst/>
                    </a:prstGeom>
                    <a:noFill/>
                    <a:ln>
                      <a:noFill/>
                    </a:ln>
                  </pic:spPr>
                </pic:pic>
              </a:graphicData>
            </a:graphic>
          </wp:inline>
        </w:drawing>
      </w:r>
    </w:p>
    <w:p w14:paraId="30DEA76E">
      <w:pPr>
        <w:ind w:firstLine="480"/>
        <w:rPr>
          <w:rFonts w:hint="eastAsia"/>
        </w:rPr>
      </w:pPr>
      <w:r>
        <w:rPr>
          <w:rFonts w:hint="eastAsia"/>
        </w:rPr>
        <w:t>在终端打印获得的网页信息，同时将网页源代码写入本地的page.html文件当中。返回的状态码为200 OK，连接正常。</w:t>
      </w:r>
    </w:p>
    <w:p w14:paraId="23F31D1E">
      <w:pPr>
        <w:ind w:firstLine="480"/>
      </w:pPr>
      <w:r>
        <w:drawing>
          <wp:inline distT="0" distB="0" distL="0" distR="0">
            <wp:extent cx="4346575" cy="2347595"/>
            <wp:effectExtent l="0" t="0" r="0" b="0"/>
            <wp:docPr id="6038308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0876"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52820" cy="2351246"/>
                    </a:xfrm>
                    <a:prstGeom prst="rect">
                      <a:avLst/>
                    </a:prstGeom>
                    <a:noFill/>
                    <a:ln>
                      <a:noFill/>
                    </a:ln>
                  </pic:spPr>
                </pic:pic>
              </a:graphicData>
            </a:graphic>
          </wp:inline>
        </w:drawing>
      </w:r>
    </w:p>
    <w:p w14:paraId="581DF821">
      <w:pPr>
        <w:ind w:firstLine="480"/>
      </w:pPr>
      <w:r>
        <w:rPr>
          <w:rFonts w:hint="eastAsia"/>
        </w:rPr>
        <w:t>网页源代码同时包含了Javascript脚本：</w:t>
      </w:r>
    </w:p>
    <w:p w14:paraId="14212047">
      <w:pPr>
        <w:ind w:firstLine="480"/>
        <w:rPr>
          <w:rFonts w:hint="eastAsia"/>
        </w:rPr>
      </w:pPr>
      <w:r>
        <w:drawing>
          <wp:inline distT="0" distB="0" distL="0" distR="0">
            <wp:extent cx="4300220" cy="2319020"/>
            <wp:effectExtent l="0" t="0" r="5080" b="5080"/>
            <wp:docPr id="16052988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98886"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310046" cy="2324508"/>
                    </a:xfrm>
                    <a:prstGeom prst="rect">
                      <a:avLst/>
                    </a:prstGeom>
                    <a:noFill/>
                    <a:ln>
                      <a:noFill/>
                    </a:ln>
                  </pic:spPr>
                </pic:pic>
              </a:graphicData>
            </a:graphic>
          </wp:inline>
        </w:drawing>
      </w:r>
    </w:p>
    <w:p w14:paraId="3767EEAF">
      <w:pPr>
        <w:pStyle w:val="3"/>
        <w:numPr>
          <w:ilvl w:val="0"/>
          <w:numId w:val="0"/>
        </w:numPr>
        <w:spacing w:before="312" w:after="156"/>
      </w:pPr>
      <w:r>
        <w:rPr>
          <w:rFonts w:hint="eastAsia"/>
        </w:rPr>
        <w:t>3</w:t>
      </w:r>
      <w:r>
        <w:t>.4 互动讨论主题</w:t>
      </w:r>
      <w:bookmarkEnd w:id="10"/>
      <w:bookmarkEnd w:id="11"/>
    </w:p>
    <w:p w14:paraId="293C72C9">
      <w:pPr>
        <w:ind w:firstLine="480"/>
      </w:pPr>
      <w:r>
        <w:t>（1）</w:t>
      </w:r>
      <w:r>
        <w:rPr>
          <w:rFonts w:hint="eastAsia"/>
        </w:rPr>
        <w:t>HTTP协议的缓存，DNS的缓存</w:t>
      </w:r>
      <w:r>
        <w:t>；</w:t>
      </w:r>
    </w:p>
    <w:p w14:paraId="5639F0CF">
      <w:pPr>
        <w:ind w:firstLine="480"/>
      </w:pPr>
      <w:r>
        <w:rPr>
          <w:rFonts w:hint="eastAsia"/>
        </w:rPr>
        <w:t>HTTP协议的缓存有浏览器缓存和代理服务器缓存两种。浏览器会根据服务器返回的缓存指令来存储资源。如果请求资源未过期且缓存可用，浏览器直接使用缓存而无需再次向服务器请求。代理服务器位于客户端和源服务器之间。当代理服务器接收到请求时，如果它已经缓存了相应资源并且资源仍然有效，就直接向客户端返回缓存的资源。</w:t>
      </w:r>
    </w:p>
    <w:p w14:paraId="1889CAA4">
      <w:pPr>
        <w:ind w:firstLine="480"/>
      </w:pPr>
      <w:r>
        <w:rPr>
          <w:rFonts w:hint="eastAsia"/>
        </w:rPr>
        <w:t>DNS的缓存有本地缓存和DNS服务器缓存两种。客户端操作系统或浏览器会对DNS查询结果进行缓存。在缓存有效期内，再次查询相同域名时就直接从本地缓存获取结果，而无需向DNS服务器发送请求。各级DNS服务器也会进行缓存。递归DNS服务器在解析域名成功后会缓存结果，以便后续对相同域名的查询能够快速响应。</w:t>
      </w:r>
    </w:p>
    <w:p w14:paraId="0F0C603D">
      <w:pPr>
        <w:ind w:firstLine="480" w:firstLineChars="0"/>
      </w:pPr>
      <w:r>
        <w:rPr>
          <w:rFonts w:hint="eastAsia"/>
        </w:rPr>
        <w:t>（2）缓存对网络访问速度的影响。</w:t>
      </w:r>
    </w:p>
    <w:p w14:paraId="03CFB6EA">
      <w:pPr>
        <w:ind w:firstLine="480" w:firstLineChars="0"/>
      </w:pPr>
      <w:r>
        <w:rPr>
          <w:rFonts w:hint="eastAsia"/>
        </w:rPr>
        <w:t>显然HTTP缓存和DNS缓存都加快了网络访问的速度。当HTTP缓存的资源仍然与服务器保持一致时，就减少了重复请求相同资源到服务器的次数，节省了网络带宽并加快了资源的加载速度，也减少了服务器的负担；DNS缓存同样</w:t>
      </w:r>
      <w:r>
        <w:t>使得域名到IP地址的解析速度大大加快，特别是对于经常访问的域名</w:t>
      </w:r>
      <w:r>
        <w:rPr>
          <w:rFonts w:hint="eastAsia"/>
        </w:rPr>
        <w:t>，同时减少了DNS解析服务器的负载。</w:t>
      </w:r>
    </w:p>
    <w:p w14:paraId="68D4C81E">
      <w:pPr>
        <w:pStyle w:val="3"/>
        <w:numPr>
          <w:ilvl w:val="0"/>
          <w:numId w:val="0"/>
        </w:numPr>
        <w:spacing w:before="312" w:after="156"/>
      </w:pPr>
      <w:bookmarkStart w:id="12" w:name="_Toc3460937"/>
      <w:bookmarkStart w:id="13" w:name="_Toc302400238"/>
      <w:r>
        <w:rPr>
          <w:rFonts w:hint="eastAsia"/>
        </w:rPr>
        <w:t>3</w:t>
      </w:r>
      <w:r>
        <w:t>.5 进阶自设计</w:t>
      </w:r>
      <w:bookmarkEnd w:id="12"/>
      <w:bookmarkEnd w:id="13"/>
    </w:p>
    <w:p w14:paraId="460E1D6F">
      <w:pPr>
        <w:ind w:left="482" w:firstLine="0" w:firstLineChars="0"/>
      </w:pPr>
      <w:r>
        <w:rPr>
          <w:rFonts w:hint="eastAsia"/>
        </w:rPr>
        <w:t>用</w:t>
      </w:r>
      <w:r>
        <w:t>nmap的ncat来模拟https客户端，访问</w:t>
      </w:r>
      <w:r>
        <w:rPr>
          <w:rFonts w:hint="eastAsia"/>
        </w:rPr>
        <w:t>1</w:t>
      </w:r>
      <w:r>
        <w:t>-2</w:t>
      </w:r>
      <w:r>
        <w:rPr>
          <w:rFonts w:hint="eastAsia"/>
        </w:rPr>
        <w:t>个</w:t>
      </w:r>
      <w:r>
        <w:t>网站</w:t>
      </w:r>
      <w:r>
        <w:rPr>
          <w:rFonts w:hint="eastAsia"/>
        </w:rPr>
        <w:t>，抓包分析访问过程</w:t>
      </w:r>
      <w:r>
        <w:t>。</w:t>
      </w:r>
    </w:p>
    <w:p w14:paraId="0332872B">
      <w:pPr>
        <w:ind w:left="482" w:firstLine="0" w:firstLineChars="0"/>
      </w:pPr>
      <w:r>
        <w:rPr>
          <w:rFonts w:hint="eastAsia"/>
        </w:rPr>
        <w:t>访问淘宝：</w:t>
      </w:r>
    </w:p>
    <w:p w14:paraId="7776EE57">
      <w:pPr>
        <w:ind w:left="482" w:firstLine="0" w:firstLineChars="0"/>
      </w:pPr>
      <w:r>
        <w:drawing>
          <wp:inline distT="0" distB="0" distL="0" distR="0">
            <wp:extent cx="4933950" cy="379095"/>
            <wp:effectExtent l="0" t="0" r="0" b="1905"/>
            <wp:docPr id="47818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598"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68076" cy="381745"/>
                    </a:xfrm>
                    <a:prstGeom prst="rect">
                      <a:avLst/>
                    </a:prstGeom>
                    <a:noFill/>
                    <a:ln>
                      <a:noFill/>
                    </a:ln>
                  </pic:spPr>
                </pic:pic>
              </a:graphicData>
            </a:graphic>
          </wp:inline>
        </w:drawing>
      </w:r>
    </w:p>
    <w:p w14:paraId="75A0FDC5">
      <w:pPr>
        <w:ind w:left="482" w:firstLine="0" w:firstLineChars="0"/>
      </w:pPr>
      <w:r>
        <w:rPr>
          <w:rFonts w:hint="eastAsia"/>
        </w:rPr>
        <w:t>抓包：</w:t>
      </w:r>
    </w:p>
    <w:p w14:paraId="240B9017">
      <w:pPr>
        <w:ind w:left="482" w:firstLine="0" w:firstLineChars="0"/>
      </w:pPr>
      <w:r>
        <w:drawing>
          <wp:inline distT="0" distB="0" distL="0" distR="0">
            <wp:extent cx="4702175" cy="1488440"/>
            <wp:effectExtent l="0" t="0" r="3175" b="0"/>
            <wp:docPr id="413445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5130" name="图片 1"/>
                    <pic:cNvPicPr>
                      <a:picLocks noChangeAspect="1"/>
                    </pic:cNvPicPr>
                  </pic:nvPicPr>
                  <pic:blipFill>
                    <a:blip r:embed="rId32"/>
                    <a:stretch>
                      <a:fillRect/>
                    </a:stretch>
                  </pic:blipFill>
                  <pic:spPr>
                    <a:xfrm>
                      <a:off x="0" y="0"/>
                      <a:ext cx="4712026" cy="1491442"/>
                    </a:xfrm>
                    <a:prstGeom prst="rect">
                      <a:avLst/>
                    </a:prstGeom>
                  </pic:spPr>
                </pic:pic>
              </a:graphicData>
            </a:graphic>
          </wp:inline>
        </w:drawing>
      </w:r>
    </w:p>
    <w:p w14:paraId="082E1B1D">
      <w:pPr>
        <w:ind w:left="482" w:firstLine="0" w:firstLineChars="0"/>
      </w:pPr>
      <w:r>
        <w:rPr>
          <w:rFonts w:hint="eastAsia"/>
        </w:rPr>
        <w:t>访问百度：</w:t>
      </w:r>
    </w:p>
    <w:p w14:paraId="2D017760">
      <w:pPr>
        <w:ind w:left="482" w:firstLine="0" w:firstLineChars="0"/>
      </w:pPr>
      <w:r>
        <w:drawing>
          <wp:inline distT="0" distB="0" distL="0" distR="0">
            <wp:extent cx="4762500" cy="1605915"/>
            <wp:effectExtent l="0" t="0" r="0" b="0"/>
            <wp:docPr id="46138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84429" name="图片 1"/>
                    <pic:cNvPicPr>
                      <a:picLocks noChangeAspect="1"/>
                    </pic:cNvPicPr>
                  </pic:nvPicPr>
                  <pic:blipFill>
                    <a:blip r:embed="rId33"/>
                    <a:stretch>
                      <a:fillRect/>
                    </a:stretch>
                  </pic:blipFill>
                  <pic:spPr>
                    <a:xfrm>
                      <a:off x="0" y="0"/>
                      <a:ext cx="4772402" cy="1609378"/>
                    </a:xfrm>
                    <a:prstGeom prst="rect">
                      <a:avLst/>
                    </a:prstGeom>
                  </pic:spPr>
                </pic:pic>
              </a:graphicData>
            </a:graphic>
          </wp:inline>
        </w:drawing>
      </w:r>
    </w:p>
    <w:p w14:paraId="46022DEA">
      <w:pPr>
        <w:ind w:left="482" w:firstLine="0" w:firstLineChars="0"/>
      </w:pPr>
      <w:r>
        <w:rPr>
          <w:rFonts w:hint="eastAsia"/>
        </w:rPr>
        <w:t>截获的访问百度的TLS流中，可以清楚的看到TLS的Client Hello、Server Hello以及密钥交换和确认等握手信息。在截获的访问淘宝的TLS流中也能看到Client Hello和Server Hello信息等握手信息。访问的连接过程与上面HTTPS协议的过程相同。</w:t>
      </w:r>
    </w:p>
    <w:p w14:paraId="3FEA08BC">
      <w:pPr>
        <w:ind w:left="482" w:firstLine="0" w:firstLineChars="0"/>
      </w:pPr>
      <w:r>
        <w:rPr>
          <w:rFonts w:hint="eastAsia"/>
        </w:rPr>
        <w:t>除此以外，还注意到淘宝已经使用了更新的TLSv1.3协议，而百度仍然使用TLSv1.2协议。相比于TLSv1.2，TLSv1.3非常明显地减少了握手次数和开销，表现在我们截获的报文中，就是淘宝建立TLS传输的报文数量明显减少。并且，TLSv1.3引入了0-RTT模式，可以看到TLSv1.3在Server Hello以及密钥交换的报文中就已经附带了应用信息Application Data。总的来说，TLSv1.3协议更加安全，效率也更快。</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07702">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825A3">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5B0BC4">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ind w:firstLine="480"/>
      </w:pPr>
      <w:r>
        <w:separator/>
      </w:r>
    </w:p>
  </w:footnote>
  <w:footnote w:type="continuationSeparator" w:id="1">
    <w:p>
      <w:pPr>
        <w:spacing w:line="288"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0602B">
    <w:pPr>
      <w:pStyle w:val="10"/>
    </w:pPr>
    <w:r>
      <w:rPr>
        <w:rFonts w:hint="eastAsia"/>
      </w:rPr>
      <w:t>计算机网络专题实验 报告模板</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F28B6">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DF31F5">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7C3623"/>
    <w:multiLevelType w:val="multilevel"/>
    <w:tmpl w:val="5D7C3623"/>
    <w:lvl w:ilvl="0" w:tentative="0">
      <w:start w:val="0"/>
      <w:numFmt w:val="chineseCountingThousand"/>
      <w:pStyle w:val="2"/>
      <w:isLgl/>
      <w:suff w:val="space"/>
      <w:lvlText w:val="%1  "/>
      <w:lvlJc w:val="left"/>
      <w:pPr>
        <w:ind w:left="4456" w:hanging="628"/>
      </w:pPr>
      <w:rPr>
        <w:rFonts w:hint="eastAsia"/>
      </w:rPr>
    </w:lvl>
    <w:lvl w:ilvl="1" w:tentative="0">
      <w:start w:val="1"/>
      <w:numFmt w:val="decimal"/>
      <w:pStyle w:val="3"/>
      <w:isLgl/>
      <w:suff w:val="space"/>
      <w:lvlText w:val="1.%2"/>
      <w:lvlJc w:val="left"/>
      <w:pPr>
        <w:ind w:left="465" w:hanging="465"/>
      </w:pPr>
      <w:rPr>
        <w:rFonts w:hint="eastAsia"/>
      </w:rPr>
    </w:lvl>
    <w:lvl w:ilvl="2" w:tentative="0">
      <w:start w:val="1"/>
      <w:numFmt w:val="decimal"/>
      <w:pStyle w:val="4"/>
      <w:isLgl/>
      <w:suff w:val="space"/>
      <w:lvlText w:val="2.3.%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6"/>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
    <w:nsid w:val="7B4839F5"/>
    <w:multiLevelType w:val="multilevel"/>
    <w:tmpl w:val="7B4839F5"/>
    <w:lvl w:ilvl="0" w:tentative="0">
      <w:start w:val="1"/>
      <w:numFmt w:val="decimal"/>
      <w:pStyle w:val="5"/>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049"/>
    <w:rsid w:val="00000E27"/>
    <w:rsid w:val="00007AE3"/>
    <w:rsid w:val="00010947"/>
    <w:rsid w:val="00015C8B"/>
    <w:rsid w:val="0002026C"/>
    <w:rsid w:val="00020D7C"/>
    <w:rsid w:val="00023E78"/>
    <w:rsid w:val="00024877"/>
    <w:rsid w:val="00031C40"/>
    <w:rsid w:val="00044568"/>
    <w:rsid w:val="00044F8C"/>
    <w:rsid w:val="000460A4"/>
    <w:rsid w:val="00046B70"/>
    <w:rsid w:val="00047F7C"/>
    <w:rsid w:val="00056DCC"/>
    <w:rsid w:val="00060310"/>
    <w:rsid w:val="00063718"/>
    <w:rsid w:val="00063DD3"/>
    <w:rsid w:val="00064582"/>
    <w:rsid w:val="00065FDA"/>
    <w:rsid w:val="0006778D"/>
    <w:rsid w:val="00072051"/>
    <w:rsid w:val="00075769"/>
    <w:rsid w:val="00075D9A"/>
    <w:rsid w:val="00080351"/>
    <w:rsid w:val="00081A1F"/>
    <w:rsid w:val="00083A9D"/>
    <w:rsid w:val="00083EB8"/>
    <w:rsid w:val="00085951"/>
    <w:rsid w:val="00086169"/>
    <w:rsid w:val="000915F5"/>
    <w:rsid w:val="00091973"/>
    <w:rsid w:val="00091BA9"/>
    <w:rsid w:val="000925B1"/>
    <w:rsid w:val="00093551"/>
    <w:rsid w:val="0009630F"/>
    <w:rsid w:val="00096692"/>
    <w:rsid w:val="00096902"/>
    <w:rsid w:val="00097274"/>
    <w:rsid w:val="000A0F8D"/>
    <w:rsid w:val="000A14CF"/>
    <w:rsid w:val="000A2A4D"/>
    <w:rsid w:val="000A6596"/>
    <w:rsid w:val="000A6E96"/>
    <w:rsid w:val="000B5A54"/>
    <w:rsid w:val="000C6187"/>
    <w:rsid w:val="000D12A6"/>
    <w:rsid w:val="000D2BD8"/>
    <w:rsid w:val="000D3E7E"/>
    <w:rsid w:val="000D5DE9"/>
    <w:rsid w:val="000D77FA"/>
    <w:rsid w:val="000E7FCF"/>
    <w:rsid w:val="000F06F1"/>
    <w:rsid w:val="000F5F21"/>
    <w:rsid w:val="000F650D"/>
    <w:rsid w:val="000F7030"/>
    <w:rsid w:val="000F79BA"/>
    <w:rsid w:val="001017F4"/>
    <w:rsid w:val="00110229"/>
    <w:rsid w:val="00110421"/>
    <w:rsid w:val="00111795"/>
    <w:rsid w:val="00112160"/>
    <w:rsid w:val="0011439A"/>
    <w:rsid w:val="001149B3"/>
    <w:rsid w:val="001162D6"/>
    <w:rsid w:val="00131C28"/>
    <w:rsid w:val="00132006"/>
    <w:rsid w:val="001322C9"/>
    <w:rsid w:val="00134AAD"/>
    <w:rsid w:val="00137DD5"/>
    <w:rsid w:val="001469A9"/>
    <w:rsid w:val="001474EE"/>
    <w:rsid w:val="00152329"/>
    <w:rsid w:val="00153120"/>
    <w:rsid w:val="00157444"/>
    <w:rsid w:val="001611F5"/>
    <w:rsid w:val="0016434F"/>
    <w:rsid w:val="00165B93"/>
    <w:rsid w:val="0017200C"/>
    <w:rsid w:val="00173E2E"/>
    <w:rsid w:val="001800C8"/>
    <w:rsid w:val="001840B9"/>
    <w:rsid w:val="001877BC"/>
    <w:rsid w:val="00195728"/>
    <w:rsid w:val="00195B83"/>
    <w:rsid w:val="0019679C"/>
    <w:rsid w:val="001A022A"/>
    <w:rsid w:val="001A2C6C"/>
    <w:rsid w:val="001A2D33"/>
    <w:rsid w:val="001A5B65"/>
    <w:rsid w:val="001A604A"/>
    <w:rsid w:val="001A67A2"/>
    <w:rsid w:val="001A78B0"/>
    <w:rsid w:val="001C1CD8"/>
    <w:rsid w:val="001C35DE"/>
    <w:rsid w:val="001C513B"/>
    <w:rsid w:val="001D0446"/>
    <w:rsid w:val="001D0794"/>
    <w:rsid w:val="001D4266"/>
    <w:rsid w:val="001D578E"/>
    <w:rsid w:val="001D589D"/>
    <w:rsid w:val="001E1BBA"/>
    <w:rsid w:val="001E29E6"/>
    <w:rsid w:val="001E4ED2"/>
    <w:rsid w:val="001F4AB8"/>
    <w:rsid w:val="001F4D72"/>
    <w:rsid w:val="0020050F"/>
    <w:rsid w:val="00202A80"/>
    <w:rsid w:val="002109F9"/>
    <w:rsid w:val="0021167B"/>
    <w:rsid w:val="0021285C"/>
    <w:rsid w:val="00217040"/>
    <w:rsid w:val="00217BA0"/>
    <w:rsid w:val="00222105"/>
    <w:rsid w:val="00226828"/>
    <w:rsid w:val="0022798B"/>
    <w:rsid w:val="002315FD"/>
    <w:rsid w:val="00235872"/>
    <w:rsid w:val="00237615"/>
    <w:rsid w:val="002407A5"/>
    <w:rsid w:val="002419BC"/>
    <w:rsid w:val="00247524"/>
    <w:rsid w:val="00247AE4"/>
    <w:rsid w:val="00257A44"/>
    <w:rsid w:val="00260CB2"/>
    <w:rsid w:val="00264FA8"/>
    <w:rsid w:val="00274894"/>
    <w:rsid w:val="0027557B"/>
    <w:rsid w:val="002758E4"/>
    <w:rsid w:val="00276287"/>
    <w:rsid w:val="002839DC"/>
    <w:rsid w:val="002851DA"/>
    <w:rsid w:val="002867A0"/>
    <w:rsid w:val="00287693"/>
    <w:rsid w:val="0029187D"/>
    <w:rsid w:val="0029232B"/>
    <w:rsid w:val="00293F3A"/>
    <w:rsid w:val="002941A0"/>
    <w:rsid w:val="0029576D"/>
    <w:rsid w:val="00296D77"/>
    <w:rsid w:val="002A2F89"/>
    <w:rsid w:val="002A4458"/>
    <w:rsid w:val="002A5352"/>
    <w:rsid w:val="002A6898"/>
    <w:rsid w:val="002A75E4"/>
    <w:rsid w:val="002A77D4"/>
    <w:rsid w:val="002C3D09"/>
    <w:rsid w:val="002C72FB"/>
    <w:rsid w:val="002C76D7"/>
    <w:rsid w:val="002D068F"/>
    <w:rsid w:val="002D5254"/>
    <w:rsid w:val="002E1C18"/>
    <w:rsid w:val="002E2FB0"/>
    <w:rsid w:val="002E65A1"/>
    <w:rsid w:val="002F3E7C"/>
    <w:rsid w:val="00300833"/>
    <w:rsid w:val="00307594"/>
    <w:rsid w:val="00310C22"/>
    <w:rsid w:val="00320A8F"/>
    <w:rsid w:val="0032635D"/>
    <w:rsid w:val="00332B94"/>
    <w:rsid w:val="00337EFF"/>
    <w:rsid w:val="0034002E"/>
    <w:rsid w:val="003434C5"/>
    <w:rsid w:val="003435C6"/>
    <w:rsid w:val="003509A6"/>
    <w:rsid w:val="00353589"/>
    <w:rsid w:val="003540EC"/>
    <w:rsid w:val="00357904"/>
    <w:rsid w:val="003618C3"/>
    <w:rsid w:val="00365CD8"/>
    <w:rsid w:val="0036705A"/>
    <w:rsid w:val="00374385"/>
    <w:rsid w:val="00374C3E"/>
    <w:rsid w:val="003753E0"/>
    <w:rsid w:val="003810E9"/>
    <w:rsid w:val="003849BC"/>
    <w:rsid w:val="0038513B"/>
    <w:rsid w:val="003A2377"/>
    <w:rsid w:val="003A3ADD"/>
    <w:rsid w:val="003A43C4"/>
    <w:rsid w:val="003A4517"/>
    <w:rsid w:val="003A7EB2"/>
    <w:rsid w:val="003B122E"/>
    <w:rsid w:val="003B2C79"/>
    <w:rsid w:val="003C1A11"/>
    <w:rsid w:val="003C5A24"/>
    <w:rsid w:val="003C6898"/>
    <w:rsid w:val="003C7D0C"/>
    <w:rsid w:val="003D006D"/>
    <w:rsid w:val="003D752D"/>
    <w:rsid w:val="003E09F4"/>
    <w:rsid w:val="003F052E"/>
    <w:rsid w:val="003F2172"/>
    <w:rsid w:val="004100FA"/>
    <w:rsid w:val="0041037C"/>
    <w:rsid w:val="004125D2"/>
    <w:rsid w:val="00412DD6"/>
    <w:rsid w:val="00415878"/>
    <w:rsid w:val="00416B66"/>
    <w:rsid w:val="00416C89"/>
    <w:rsid w:val="00427025"/>
    <w:rsid w:val="004271A5"/>
    <w:rsid w:val="004279F3"/>
    <w:rsid w:val="004373CE"/>
    <w:rsid w:val="00445AE7"/>
    <w:rsid w:val="00452AF2"/>
    <w:rsid w:val="00454134"/>
    <w:rsid w:val="00460557"/>
    <w:rsid w:val="00466218"/>
    <w:rsid w:val="00466622"/>
    <w:rsid w:val="00466AFF"/>
    <w:rsid w:val="00472A65"/>
    <w:rsid w:val="004755C6"/>
    <w:rsid w:val="00491205"/>
    <w:rsid w:val="00496F67"/>
    <w:rsid w:val="00497C71"/>
    <w:rsid w:val="004A2B92"/>
    <w:rsid w:val="004A7F16"/>
    <w:rsid w:val="004C512C"/>
    <w:rsid w:val="004C52E4"/>
    <w:rsid w:val="004C725D"/>
    <w:rsid w:val="004D2A76"/>
    <w:rsid w:val="004E2681"/>
    <w:rsid w:val="004E51E2"/>
    <w:rsid w:val="004E7446"/>
    <w:rsid w:val="004E778F"/>
    <w:rsid w:val="004F0E18"/>
    <w:rsid w:val="004F2D3F"/>
    <w:rsid w:val="004F3499"/>
    <w:rsid w:val="004F7A5C"/>
    <w:rsid w:val="005065ED"/>
    <w:rsid w:val="00510FFE"/>
    <w:rsid w:val="00515120"/>
    <w:rsid w:val="005168F6"/>
    <w:rsid w:val="00516BDD"/>
    <w:rsid w:val="0052373C"/>
    <w:rsid w:val="0052464C"/>
    <w:rsid w:val="00525BA7"/>
    <w:rsid w:val="00530347"/>
    <w:rsid w:val="00533D63"/>
    <w:rsid w:val="00544066"/>
    <w:rsid w:val="0054496A"/>
    <w:rsid w:val="005449CB"/>
    <w:rsid w:val="00552003"/>
    <w:rsid w:val="0055530F"/>
    <w:rsid w:val="00560271"/>
    <w:rsid w:val="00560955"/>
    <w:rsid w:val="0056239D"/>
    <w:rsid w:val="005643F3"/>
    <w:rsid w:val="00565F0D"/>
    <w:rsid w:val="0056662C"/>
    <w:rsid w:val="005758C8"/>
    <w:rsid w:val="005824AB"/>
    <w:rsid w:val="00584EA5"/>
    <w:rsid w:val="005907F0"/>
    <w:rsid w:val="00590C4B"/>
    <w:rsid w:val="00592FF5"/>
    <w:rsid w:val="00596510"/>
    <w:rsid w:val="005A2E7B"/>
    <w:rsid w:val="005A3A1C"/>
    <w:rsid w:val="005B0260"/>
    <w:rsid w:val="005B0743"/>
    <w:rsid w:val="005B3A5C"/>
    <w:rsid w:val="005C064A"/>
    <w:rsid w:val="005C0D00"/>
    <w:rsid w:val="005C1644"/>
    <w:rsid w:val="005C54A2"/>
    <w:rsid w:val="005C5D5B"/>
    <w:rsid w:val="005D2589"/>
    <w:rsid w:val="005D2E4B"/>
    <w:rsid w:val="005D53CE"/>
    <w:rsid w:val="005E0419"/>
    <w:rsid w:val="005E0DDD"/>
    <w:rsid w:val="005E2B17"/>
    <w:rsid w:val="005E3A6E"/>
    <w:rsid w:val="005F0543"/>
    <w:rsid w:val="005F229B"/>
    <w:rsid w:val="005F538A"/>
    <w:rsid w:val="005F7242"/>
    <w:rsid w:val="005F7F3A"/>
    <w:rsid w:val="00602073"/>
    <w:rsid w:val="0060518C"/>
    <w:rsid w:val="00605260"/>
    <w:rsid w:val="006218AB"/>
    <w:rsid w:val="006278D2"/>
    <w:rsid w:val="00630482"/>
    <w:rsid w:val="00630B94"/>
    <w:rsid w:val="0064266C"/>
    <w:rsid w:val="00644A7F"/>
    <w:rsid w:val="00651528"/>
    <w:rsid w:val="00651673"/>
    <w:rsid w:val="00657DD7"/>
    <w:rsid w:val="006601BF"/>
    <w:rsid w:val="006602CD"/>
    <w:rsid w:val="006609AD"/>
    <w:rsid w:val="00662EAD"/>
    <w:rsid w:val="0066457C"/>
    <w:rsid w:val="0066701F"/>
    <w:rsid w:val="006770EB"/>
    <w:rsid w:val="006776FD"/>
    <w:rsid w:val="00685203"/>
    <w:rsid w:val="00686381"/>
    <w:rsid w:val="006A0430"/>
    <w:rsid w:val="006A315E"/>
    <w:rsid w:val="006A5D55"/>
    <w:rsid w:val="006A65F5"/>
    <w:rsid w:val="006A7C0C"/>
    <w:rsid w:val="006B0328"/>
    <w:rsid w:val="006B42ED"/>
    <w:rsid w:val="006B511F"/>
    <w:rsid w:val="006B6838"/>
    <w:rsid w:val="006C6AB1"/>
    <w:rsid w:val="006D5372"/>
    <w:rsid w:val="006E050A"/>
    <w:rsid w:val="006E35FE"/>
    <w:rsid w:val="006E38DC"/>
    <w:rsid w:val="006E65FA"/>
    <w:rsid w:val="006F3E0C"/>
    <w:rsid w:val="006F722F"/>
    <w:rsid w:val="0070579A"/>
    <w:rsid w:val="0070596E"/>
    <w:rsid w:val="0070621E"/>
    <w:rsid w:val="007070BE"/>
    <w:rsid w:val="00714890"/>
    <w:rsid w:val="00723E01"/>
    <w:rsid w:val="0072798A"/>
    <w:rsid w:val="00736D4E"/>
    <w:rsid w:val="00742218"/>
    <w:rsid w:val="00753108"/>
    <w:rsid w:val="00754897"/>
    <w:rsid w:val="00757134"/>
    <w:rsid w:val="007660FF"/>
    <w:rsid w:val="007671EC"/>
    <w:rsid w:val="00774938"/>
    <w:rsid w:val="00776F55"/>
    <w:rsid w:val="00777511"/>
    <w:rsid w:val="00780FB8"/>
    <w:rsid w:val="007A588F"/>
    <w:rsid w:val="007A770F"/>
    <w:rsid w:val="007A78B8"/>
    <w:rsid w:val="007B3D39"/>
    <w:rsid w:val="007B43CD"/>
    <w:rsid w:val="007B5049"/>
    <w:rsid w:val="007B60A9"/>
    <w:rsid w:val="007B6D8A"/>
    <w:rsid w:val="007C6E4C"/>
    <w:rsid w:val="007D4728"/>
    <w:rsid w:val="007D63E9"/>
    <w:rsid w:val="007D72CF"/>
    <w:rsid w:val="007E3823"/>
    <w:rsid w:val="007E468A"/>
    <w:rsid w:val="007F1C3D"/>
    <w:rsid w:val="007F23DE"/>
    <w:rsid w:val="007F31F1"/>
    <w:rsid w:val="007F60AF"/>
    <w:rsid w:val="008071CB"/>
    <w:rsid w:val="00807486"/>
    <w:rsid w:val="008109E1"/>
    <w:rsid w:val="00810C62"/>
    <w:rsid w:val="00813AFC"/>
    <w:rsid w:val="00817BA4"/>
    <w:rsid w:val="00821027"/>
    <w:rsid w:val="0082255F"/>
    <w:rsid w:val="00823531"/>
    <w:rsid w:val="00834FFC"/>
    <w:rsid w:val="00835CCA"/>
    <w:rsid w:val="00837138"/>
    <w:rsid w:val="00844F77"/>
    <w:rsid w:val="0084784B"/>
    <w:rsid w:val="008611A2"/>
    <w:rsid w:val="00861837"/>
    <w:rsid w:val="00862ABC"/>
    <w:rsid w:val="008646DF"/>
    <w:rsid w:val="00865334"/>
    <w:rsid w:val="008722A6"/>
    <w:rsid w:val="0087286A"/>
    <w:rsid w:val="00872F43"/>
    <w:rsid w:val="008735D5"/>
    <w:rsid w:val="00874895"/>
    <w:rsid w:val="008820C6"/>
    <w:rsid w:val="00883096"/>
    <w:rsid w:val="00884A6C"/>
    <w:rsid w:val="00884A7A"/>
    <w:rsid w:val="00884AF6"/>
    <w:rsid w:val="00886EF2"/>
    <w:rsid w:val="00887951"/>
    <w:rsid w:val="00894753"/>
    <w:rsid w:val="0089675B"/>
    <w:rsid w:val="008A02FE"/>
    <w:rsid w:val="008A175C"/>
    <w:rsid w:val="008A1AB8"/>
    <w:rsid w:val="008A4869"/>
    <w:rsid w:val="008A5D32"/>
    <w:rsid w:val="008A6C6F"/>
    <w:rsid w:val="008A759E"/>
    <w:rsid w:val="008B1DF7"/>
    <w:rsid w:val="008B565A"/>
    <w:rsid w:val="008B6B5A"/>
    <w:rsid w:val="008B7E80"/>
    <w:rsid w:val="008C0118"/>
    <w:rsid w:val="008C204F"/>
    <w:rsid w:val="008C7B46"/>
    <w:rsid w:val="008D29BE"/>
    <w:rsid w:val="008D5CC1"/>
    <w:rsid w:val="008D7E6B"/>
    <w:rsid w:val="008E0178"/>
    <w:rsid w:val="008E1CB4"/>
    <w:rsid w:val="008E2417"/>
    <w:rsid w:val="008E4A6C"/>
    <w:rsid w:val="008F226F"/>
    <w:rsid w:val="008F2692"/>
    <w:rsid w:val="0090278A"/>
    <w:rsid w:val="0090495C"/>
    <w:rsid w:val="00910FB2"/>
    <w:rsid w:val="009116F1"/>
    <w:rsid w:val="00911B99"/>
    <w:rsid w:val="00914EEF"/>
    <w:rsid w:val="009163F7"/>
    <w:rsid w:val="00916A1E"/>
    <w:rsid w:val="00925453"/>
    <w:rsid w:val="0093005F"/>
    <w:rsid w:val="00932B9D"/>
    <w:rsid w:val="0093471B"/>
    <w:rsid w:val="00942D19"/>
    <w:rsid w:val="0094460F"/>
    <w:rsid w:val="00945AC5"/>
    <w:rsid w:val="009469C0"/>
    <w:rsid w:val="00956C0E"/>
    <w:rsid w:val="0095793D"/>
    <w:rsid w:val="00957FFC"/>
    <w:rsid w:val="009603AA"/>
    <w:rsid w:val="00962B5A"/>
    <w:rsid w:val="00965093"/>
    <w:rsid w:val="00965413"/>
    <w:rsid w:val="0096548C"/>
    <w:rsid w:val="00966465"/>
    <w:rsid w:val="0097041F"/>
    <w:rsid w:val="00971018"/>
    <w:rsid w:val="00971204"/>
    <w:rsid w:val="00976EE6"/>
    <w:rsid w:val="0098203D"/>
    <w:rsid w:val="00984AB8"/>
    <w:rsid w:val="0099259A"/>
    <w:rsid w:val="00994118"/>
    <w:rsid w:val="009A07B4"/>
    <w:rsid w:val="009B0E06"/>
    <w:rsid w:val="009B38DC"/>
    <w:rsid w:val="009B6750"/>
    <w:rsid w:val="009C1A5B"/>
    <w:rsid w:val="009D13BE"/>
    <w:rsid w:val="009D5252"/>
    <w:rsid w:val="009E0337"/>
    <w:rsid w:val="009E1A18"/>
    <w:rsid w:val="009E41DC"/>
    <w:rsid w:val="009E5A23"/>
    <w:rsid w:val="009F5245"/>
    <w:rsid w:val="009F58EF"/>
    <w:rsid w:val="009F6612"/>
    <w:rsid w:val="009F749D"/>
    <w:rsid w:val="00A00550"/>
    <w:rsid w:val="00A01AFB"/>
    <w:rsid w:val="00A02C42"/>
    <w:rsid w:val="00A02D21"/>
    <w:rsid w:val="00A03574"/>
    <w:rsid w:val="00A054BA"/>
    <w:rsid w:val="00A065E9"/>
    <w:rsid w:val="00A11F80"/>
    <w:rsid w:val="00A21AD7"/>
    <w:rsid w:val="00A26861"/>
    <w:rsid w:val="00A26CFD"/>
    <w:rsid w:val="00A32DB5"/>
    <w:rsid w:val="00A337E8"/>
    <w:rsid w:val="00A369DA"/>
    <w:rsid w:val="00A43BCB"/>
    <w:rsid w:val="00A46F87"/>
    <w:rsid w:val="00A5588B"/>
    <w:rsid w:val="00A55E38"/>
    <w:rsid w:val="00A62768"/>
    <w:rsid w:val="00A675A0"/>
    <w:rsid w:val="00A7025A"/>
    <w:rsid w:val="00A70C9A"/>
    <w:rsid w:val="00A7253F"/>
    <w:rsid w:val="00A7689B"/>
    <w:rsid w:val="00A77754"/>
    <w:rsid w:val="00A876F3"/>
    <w:rsid w:val="00A9215F"/>
    <w:rsid w:val="00A94958"/>
    <w:rsid w:val="00AA2DD4"/>
    <w:rsid w:val="00AA3372"/>
    <w:rsid w:val="00AA7FE4"/>
    <w:rsid w:val="00AB5718"/>
    <w:rsid w:val="00AB7C07"/>
    <w:rsid w:val="00AC6F01"/>
    <w:rsid w:val="00AD3888"/>
    <w:rsid w:val="00AD50F4"/>
    <w:rsid w:val="00B04D2D"/>
    <w:rsid w:val="00B1223A"/>
    <w:rsid w:val="00B13500"/>
    <w:rsid w:val="00B1424D"/>
    <w:rsid w:val="00B14C11"/>
    <w:rsid w:val="00B17891"/>
    <w:rsid w:val="00B320FB"/>
    <w:rsid w:val="00B34AEB"/>
    <w:rsid w:val="00B3774C"/>
    <w:rsid w:val="00B42402"/>
    <w:rsid w:val="00B43B3D"/>
    <w:rsid w:val="00B46AF3"/>
    <w:rsid w:val="00B5082E"/>
    <w:rsid w:val="00B523FB"/>
    <w:rsid w:val="00B56C10"/>
    <w:rsid w:val="00B56F52"/>
    <w:rsid w:val="00B70585"/>
    <w:rsid w:val="00B84191"/>
    <w:rsid w:val="00B84A59"/>
    <w:rsid w:val="00B85FE3"/>
    <w:rsid w:val="00B929DF"/>
    <w:rsid w:val="00BA35B0"/>
    <w:rsid w:val="00BA58B5"/>
    <w:rsid w:val="00BA75CB"/>
    <w:rsid w:val="00BB03EB"/>
    <w:rsid w:val="00BC1FED"/>
    <w:rsid w:val="00BC23C5"/>
    <w:rsid w:val="00BC420D"/>
    <w:rsid w:val="00BC73E9"/>
    <w:rsid w:val="00BD3DB0"/>
    <w:rsid w:val="00BD70D3"/>
    <w:rsid w:val="00BD7587"/>
    <w:rsid w:val="00BE3694"/>
    <w:rsid w:val="00BE4707"/>
    <w:rsid w:val="00BE48C4"/>
    <w:rsid w:val="00C00B19"/>
    <w:rsid w:val="00C17564"/>
    <w:rsid w:val="00C1792A"/>
    <w:rsid w:val="00C21E07"/>
    <w:rsid w:val="00C319BF"/>
    <w:rsid w:val="00C32F29"/>
    <w:rsid w:val="00C33993"/>
    <w:rsid w:val="00C34004"/>
    <w:rsid w:val="00C478A7"/>
    <w:rsid w:val="00C54253"/>
    <w:rsid w:val="00C5639B"/>
    <w:rsid w:val="00C62DF5"/>
    <w:rsid w:val="00C651B0"/>
    <w:rsid w:val="00C667EC"/>
    <w:rsid w:val="00C705B5"/>
    <w:rsid w:val="00C73110"/>
    <w:rsid w:val="00C77DF1"/>
    <w:rsid w:val="00C77F4D"/>
    <w:rsid w:val="00C813F9"/>
    <w:rsid w:val="00C829C4"/>
    <w:rsid w:val="00C87133"/>
    <w:rsid w:val="00C90024"/>
    <w:rsid w:val="00C91ED3"/>
    <w:rsid w:val="00C9643B"/>
    <w:rsid w:val="00CA125B"/>
    <w:rsid w:val="00CA26A8"/>
    <w:rsid w:val="00CA475E"/>
    <w:rsid w:val="00CA5049"/>
    <w:rsid w:val="00CA6514"/>
    <w:rsid w:val="00CC0C58"/>
    <w:rsid w:val="00CC1514"/>
    <w:rsid w:val="00CC3388"/>
    <w:rsid w:val="00CC48FE"/>
    <w:rsid w:val="00CC5106"/>
    <w:rsid w:val="00CC718F"/>
    <w:rsid w:val="00CC7265"/>
    <w:rsid w:val="00CC7F50"/>
    <w:rsid w:val="00CD2305"/>
    <w:rsid w:val="00CD5D73"/>
    <w:rsid w:val="00CE2CCD"/>
    <w:rsid w:val="00CE347D"/>
    <w:rsid w:val="00CE3AD0"/>
    <w:rsid w:val="00CE46D8"/>
    <w:rsid w:val="00CE4B7C"/>
    <w:rsid w:val="00CF3BB7"/>
    <w:rsid w:val="00CF626A"/>
    <w:rsid w:val="00CF6C76"/>
    <w:rsid w:val="00CF74D2"/>
    <w:rsid w:val="00D02815"/>
    <w:rsid w:val="00D1630D"/>
    <w:rsid w:val="00D17BFD"/>
    <w:rsid w:val="00D22B4E"/>
    <w:rsid w:val="00D22F53"/>
    <w:rsid w:val="00D24575"/>
    <w:rsid w:val="00D263D2"/>
    <w:rsid w:val="00D27D88"/>
    <w:rsid w:val="00D27FFC"/>
    <w:rsid w:val="00D31375"/>
    <w:rsid w:val="00D32352"/>
    <w:rsid w:val="00D338F3"/>
    <w:rsid w:val="00D343DA"/>
    <w:rsid w:val="00D36846"/>
    <w:rsid w:val="00D44B38"/>
    <w:rsid w:val="00D528F8"/>
    <w:rsid w:val="00D61AA6"/>
    <w:rsid w:val="00D66651"/>
    <w:rsid w:val="00D6716D"/>
    <w:rsid w:val="00D67D66"/>
    <w:rsid w:val="00D71094"/>
    <w:rsid w:val="00D84374"/>
    <w:rsid w:val="00D84C10"/>
    <w:rsid w:val="00D942E3"/>
    <w:rsid w:val="00D97A96"/>
    <w:rsid w:val="00DA233F"/>
    <w:rsid w:val="00DB0B24"/>
    <w:rsid w:val="00DB71A1"/>
    <w:rsid w:val="00DC1785"/>
    <w:rsid w:val="00DC3560"/>
    <w:rsid w:val="00DC466A"/>
    <w:rsid w:val="00DC6D90"/>
    <w:rsid w:val="00DD573B"/>
    <w:rsid w:val="00DD721C"/>
    <w:rsid w:val="00DE5303"/>
    <w:rsid w:val="00DF535E"/>
    <w:rsid w:val="00DF7161"/>
    <w:rsid w:val="00DF78B7"/>
    <w:rsid w:val="00E07289"/>
    <w:rsid w:val="00E10CAE"/>
    <w:rsid w:val="00E13175"/>
    <w:rsid w:val="00E133A9"/>
    <w:rsid w:val="00E1340C"/>
    <w:rsid w:val="00E1708E"/>
    <w:rsid w:val="00E20D38"/>
    <w:rsid w:val="00E255F8"/>
    <w:rsid w:val="00E25860"/>
    <w:rsid w:val="00E40722"/>
    <w:rsid w:val="00E40B77"/>
    <w:rsid w:val="00E434DD"/>
    <w:rsid w:val="00E43842"/>
    <w:rsid w:val="00E46B79"/>
    <w:rsid w:val="00E543DF"/>
    <w:rsid w:val="00E55044"/>
    <w:rsid w:val="00E565CA"/>
    <w:rsid w:val="00E62B51"/>
    <w:rsid w:val="00E72580"/>
    <w:rsid w:val="00E73224"/>
    <w:rsid w:val="00E76A63"/>
    <w:rsid w:val="00E8360D"/>
    <w:rsid w:val="00E84912"/>
    <w:rsid w:val="00E86D43"/>
    <w:rsid w:val="00E94C43"/>
    <w:rsid w:val="00E94E96"/>
    <w:rsid w:val="00E95515"/>
    <w:rsid w:val="00E960D7"/>
    <w:rsid w:val="00E96D77"/>
    <w:rsid w:val="00EA0D16"/>
    <w:rsid w:val="00EA1BE5"/>
    <w:rsid w:val="00EB1148"/>
    <w:rsid w:val="00EB3C6E"/>
    <w:rsid w:val="00EB4C1D"/>
    <w:rsid w:val="00EB66B9"/>
    <w:rsid w:val="00EC0C21"/>
    <w:rsid w:val="00EC3807"/>
    <w:rsid w:val="00ED2303"/>
    <w:rsid w:val="00ED62B4"/>
    <w:rsid w:val="00EE5001"/>
    <w:rsid w:val="00EF514E"/>
    <w:rsid w:val="00F1116E"/>
    <w:rsid w:val="00F14242"/>
    <w:rsid w:val="00F14870"/>
    <w:rsid w:val="00F169B4"/>
    <w:rsid w:val="00F16A19"/>
    <w:rsid w:val="00F16EF1"/>
    <w:rsid w:val="00F21629"/>
    <w:rsid w:val="00F23028"/>
    <w:rsid w:val="00F25172"/>
    <w:rsid w:val="00F30F3C"/>
    <w:rsid w:val="00F31A4D"/>
    <w:rsid w:val="00F32DF3"/>
    <w:rsid w:val="00F41420"/>
    <w:rsid w:val="00F438F4"/>
    <w:rsid w:val="00F63502"/>
    <w:rsid w:val="00F722A4"/>
    <w:rsid w:val="00F7406D"/>
    <w:rsid w:val="00F77147"/>
    <w:rsid w:val="00F93512"/>
    <w:rsid w:val="00F9417F"/>
    <w:rsid w:val="00FA10F7"/>
    <w:rsid w:val="00FA4F7A"/>
    <w:rsid w:val="00FA7ABD"/>
    <w:rsid w:val="00FB0E7F"/>
    <w:rsid w:val="00FC38EB"/>
    <w:rsid w:val="00FD26E7"/>
    <w:rsid w:val="00FD45B7"/>
    <w:rsid w:val="00FD4984"/>
    <w:rsid w:val="00FE18A6"/>
    <w:rsid w:val="00FE640D"/>
    <w:rsid w:val="00FE6BF7"/>
    <w:rsid w:val="00FF1E10"/>
    <w:rsid w:val="00FF445A"/>
    <w:rsid w:val="00FF78C1"/>
    <w:rsid w:val="0EA94973"/>
    <w:rsid w:val="0F5633E2"/>
    <w:rsid w:val="16872A06"/>
    <w:rsid w:val="1B5439F0"/>
    <w:rsid w:val="4BE42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18"/>
    <w:qFormat/>
    <w:uiPriority w:val="0"/>
    <w:pPr>
      <w:keepNext/>
      <w:keepLines/>
      <w:numPr>
        <w:ilvl w:val="0"/>
        <w:numId w:val="1"/>
      </w:numPr>
      <w:spacing w:beforeLines="300" w:afterLines="200"/>
      <w:ind w:firstLine="0" w:firstLineChars="0"/>
      <w:jc w:val="center"/>
      <w:outlineLvl w:val="0"/>
    </w:pPr>
    <w:rPr>
      <w:bCs/>
      <w:snapToGrid w:val="0"/>
      <w:kern w:val="44"/>
      <w:sz w:val="32"/>
      <w:szCs w:val="44"/>
    </w:rPr>
  </w:style>
  <w:style w:type="paragraph" w:styleId="3">
    <w:name w:val="heading 2"/>
    <w:basedOn w:val="2"/>
    <w:next w:val="1"/>
    <w:link w:val="19"/>
    <w:qFormat/>
    <w:uiPriority w:val="0"/>
    <w:pPr>
      <w:numPr>
        <w:ilvl w:val="1"/>
      </w:numPr>
      <w:spacing w:before="240" w:beforeLines="100" w:after="120" w:afterLines="50"/>
      <w:jc w:val="both"/>
      <w:outlineLvl w:val="1"/>
    </w:pPr>
    <w:rPr>
      <w:bCs w:val="0"/>
      <w:sz w:val="30"/>
    </w:rPr>
  </w:style>
  <w:style w:type="paragraph" w:styleId="4">
    <w:name w:val="heading 3"/>
    <w:basedOn w:val="3"/>
    <w:next w:val="1"/>
    <w:link w:val="20"/>
    <w:qFormat/>
    <w:uiPriority w:val="0"/>
    <w:pPr>
      <w:numPr>
        <w:ilvl w:val="2"/>
      </w:numPr>
      <w:spacing w:before="120" w:beforeLines="50" w:afterLines="0"/>
      <w:outlineLvl w:val="2"/>
    </w:pPr>
    <w:rPr>
      <w:bCs/>
      <w:color w:val="333333"/>
      <w:kern w:val="0"/>
      <w:sz w:val="28"/>
      <w:szCs w:val="24"/>
    </w:rPr>
  </w:style>
  <w:style w:type="paragraph" w:styleId="5">
    <w:name w:val="heading 4"/>
    <w:basedOn w:val="4"/>
    <w:next w:val="1"/>
    <w:link w:val="21"/>
    <w:qFormat/>
    <w:uiPriority w:val="0"/>
    <w:pPr>
      <w:numPr>
        <w:ilvl w:val="0"/>
        <w:numId w:val="2"/>
      </w:numPr>
      <w:spacing w:beforeLines="0"/>
      <w:outlineLvl w:val="3"/>
    </w:pPr>
    <w:rPr>
      <w:sz w:val="24"/>
    </w:rPr>
  </w:style>
  <w:style w:type="paragraph" w:styleId="6">
    <w:name w:val="heading 8"/>
    <w:basedOn w:val="1"/>
    <w:next w:val="1"/>
    <w:link w:val="22"/>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7">
    <w:name w:val="annotation text"/>
    <w:basedOn w:val="1"/>
    <w:link w:val="23"/>
    <w:qFormat/>
    <w:uiPriority w:val="0"/>
    <w:pPr>
      <w:spacing w:line="240" w:lineRule="auto"/>
      <w:ind w:firstLine="0" w:firstLineChars="0"/>
      <w:jc w:val="left"/>
    </w:pPr>
    <w:rPr>
      <w:sz w:val="21"/>
      <w:szCs w:val="24"/>
    </w:rPr>
  </w:style>
  <w:style w:type="paragraph" w:styleId="8">
    <w:name w:val="Balloon Text"/>
    <w:basedOn w:val="1"/>
    <w:link w:val="27"/>
    <w:semiHidden/>
    <w:unhideWhenUsed/>
    <w:uiPriority w:val="99"/>
    <w:pPr>
      <w:spacing w:line="240" w:lineRule="auto"/>
    </w:pPr>
    <w:rPr>
      <w:sz w:val="18"/>
      <w:szCs w:val="18"/>
    </w:rPr>
  </w:style>
  <w:style w:type="paragraph" w:styleId="9">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4"/>
    <w:qFormat/>
    <w:uiPriority w:val="99"/>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1">
    <w:name w:val="Normal (Web)"/>
    <w:basedOn w:val="1"/>
    <w:semiHidden/>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table" w:styleId="13">
    <w:name w:val="Table Grid"/>
    <w:basedOn w:val="12"/>
    <w:qFormat/>
    <w:uiPriority w:val="39"/>
    <w:pPr>
      <w:widowControl w:val="0"/>
      <w:jc w:val="both"/>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HTML Code"/>
    <w:basedOn w:val="14"/>
    <w:semiHidden/>
    <w:unhideWhenUsed/>
    <w:qFormat/>
    <w:uiPriority w:val="99"/>
    <w:rPr>
      <w:rFonts w:ascii="宋体" w:hAnsi="宋体" w:eastAsia="宋体" w:cs="宋体"/>
      <w:sz w:val="24"/>
      <w:szCs w:val="24"/>
    </w:rPr>
  </w:style>
  <w:style w:type="character" w:customStyle="1" w:styleId="18">
    <w:name w:val="标题 1 字符"/>
    <w:basedOn w:val="14"/>
    <w:link w:val="2"/>
    <w:qFormat/>
    <w:uiPriority w:val="0"/>
    <w:rPr>
      <w:rFonts w:ascii="Times New Roman" w:hAnsi="Times New Roman" w:eastAsia="宋体" w:cs="Times New Roman"/>
      <w:bCs/>
      <w:snapToGrid w:val="0"/>
      <w:kern w:val="44"/>
      <w:sz w:val="32"/>
      <w:szCs w:val="44"/>
    </w:rPr>
  </w:style>
  <w:style w:type="character" w:customStyle="1" w:styleId="19">
    <w:name w:val="标题 2 字符"/>
    <w:basedOn w:val="14"/>
    <w:link w:val="3"/>
    <w:qFormat/>
    <w:uiPriority w:val="0"/>
    <w:rPr>
      <w:rFonts w:ascii="Times New Roman" w:hAnsi="Times New Roman" w:eastAsia="宋体" w:cs="Times New Roman"/>
      <w:snapToGrid w:val="0"/>
      <w:kern w:val="44"/>
      <w:sz w:val="30"/>
      <w:szCs w:val="44"/>
    </w:rPr>
  </w:style>
  <w:style w:type="character" w:customStyle="1" w:styleId="20">
    <w:name w:val="标题 3 字符"/>
    <w:basedOn w:val="14"/>
    <w:link w:val="4"/>
    <w:qFormat/>
    <w:uiPriority w:val="0"/>
    <w:rPr>
      <w:rFonts w:ascii="Times New Roman" w:hAnsi="Times New Roman" w:eastAsia="宋体" w:cs="Times New Roman"/>
      <w:bCs/>
      <w:snapToGrid w:val="0"/>
      <w:color w:val="333333"/>
      <w:kern w:val="0"/>
      <w:sz w:val="28"/>
      <w:szCs w:val="24"/>
    </w:rPr>
  </w:style>
  <w:style w:type="character" w:customStyle="1" w:styleId="21">
    <w:name w:val="标题 4 字符"/>
    <w:basedOn w:val="14"/>
    <w:link w:val="5"/>
    <w:qFormat/>
    <w:uiPriority w:val="0"/>
    <w:rPr>
      <w:rFonts w:ascii="Times New Roman" w:hAnsi="Times New Roman" w:eastAsia="宋体" w:cs="Times New Roman"/>
      <w:bCs/>
      <w:snapToGrid w:val="0"/>
      <w:color w:val="333333"/>
      <w:kern w:val="0"/>
      <w:sz w:val="24"/>
      <w:szCs w:val="24"/>
    </w:rPr>
  </w:style>
  <w:style w:type="character" w:customStyle="1" w:styleId="22">
    <w:name w:val="标题 8 字符"/>
    <w:basedOn w:val="14"/>
    <w:link w:val="6"/>
    <w:qFormat/>
    <w:uiPriority w:val="0"/>
    <w:rPr>
      <w:rFonts w:ascii="Arial" w:hAnsi="Arial" w:eastAsia="黑体" w:cs="Times New Roman"/>
      <w:sz w:val="24"/>
      <w:szCs w:val="24"/>
    </w:rPr>
  </w:style>
  <w:style w:type="character" w:customStyle="1" w:styleId="23">
    <w:name w:val="批注文字 字符"/>
    <w:basedOn w:val="14"/>
    <w:link w:val="7"/>
    <w:qFormat/>
    <w:uiPriority w:val="0"/>
    <w:rPr>
      <w:rFonts w:ascii="Times New Roman" w:hAnsi="Times New Roman" w:eastAsia="宋体" w:cs="Times New Roman"/>
      <w:szCs w:val="24"/>
    </w:rPr>
  </w:style>
  <w:style w:type="character" w:customStyle="1" w:styleId="24">
    <w:name w:val="页眉 字符"/>
    <w:basedOn w:val="14"/>
    <w:link w:val="10"/>
    <w:qFormat/>
    <w:uiPriority w:val="99"/>
    <w:rPr>
      <w:rFonts w:ascii="Times New Roman" w:hAnsi="Times New Roman" w:eastAsia="宋体" w:cs="Times New Roman"/>
      <w:snapToGrid w:val="0"/>
      <w:kern w:val="24"/>
      <w:szCs w:val="21"/>
    </w:rPr>
  </w:style>
  <w:style w:type="paragraph" w:customStyle="1" w:styleId="25">
    <w:name w:val="图表题注"/>
    <w:basedOn w:val="1"/>
    <w:next w:val="1"/>
    <w:qFormat/>
    <w:uiPriority w:val="0"/>
    <w:pPr>
      <w:spacing w:beforeLines="50" w:afterLines="50"/>
      <w:ind w:firstLine="0" w:firstLineChars="0"/>
      <w:jc w:val="center"/>
    </w:pPr>
    <w:rPr>
      <w:sz w:val="21"/>
    </w:rPr>
  </w:style>
  <w:style w:type="paragraph" w:styleId="26">
    <w:name w:val="List Paragraph"/>
    <w:basedOn w:val="1"/>
    <w:qFormat/>
    <w:uiPriority w:val="99"/>
    <w:pPr>
      <w:ind w:firstLine="420"/>
    </w:pPr>
  </w:style>
  <w:style w:type="character" w:customStyle="1" w:styleId="27">
    <w:name w:val="批注框文本 字符"/>
    <w:basedOn w:val="14"/>
    <w:link w:val="8"/>
    <w:semiHidden/>
    <w:uiPriority w:val="99"/>
    <w:rPr>
      <w:rFonts w:ascii="Times New Roman" w:hAnsi="Times New Roman" w:eastAsia="宋体" w:cs="Times New Roman"/>
      <w:sz w:val="18"/>
      <w:szCs w:val="18"/>
    </w:rPr>
  </w:style>
  <w:style w:type="character" w:customStyle="1" w:styleId="28">
    <w:name w:val="页脚 字符"/>
    <w:basedOn w:val="14"/>
    <w:link w:val="9"/>
    <w:qFormat/>
    <w:uiPriority w:val="99"/>
    <w:rPr>
      <w:rFonts w:ascii="Times New Roman" w:hAnsi="Times New Roman" w:eastAsia="宋体" w:cs="Times New Roman"/>
      <w:sz w:val="18"/>
      <w:szCs w:val="18"/>
    </w:rPr>
  </w:style>
  <w:style w:type="character" w:customStyle="1" w:styleId="29">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3438</Words>
  <Characters>4789</Characters>
  <Lines>36</Lines>
  <Paragraphs>10</Paragraphs>
  <TotalTime>650</TotalTime>
  <ScaleCrop>false</ScaleCrop>
  <LinksUpToDate>false</LinksUpToDate>
  <CharactersWithSpaces>4853</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2025-03-12T06:08:00Z</dcterms:created>
  <dc:creator>guobei@xjtu.edu.cn</dc:creator>
  <cp:lastModifiedBy>山有扶苏.</cp:lastModifiedBy>
  <dcterms:modified xsi:type="dcterms:W3CDTF">2025-09-23T09:31:57Z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eyJoZGlkIjoiZGFlYmI0ZDk3ZTVlNzY4MTliNDkwYjg1YzhiYWNkZTYiLCJ1c2VySWQiOiI4OTQyNzQ4NDEifQ==</vt:lpwstr>
  </property>
  <property fmtid="{D5CDD505-2E9C-101B-9397-08002B2CF9AE}" pid="3" name="KSOProductBuildVer">
    <vt:lpwstr>2052-12.1.0.23125</vt:lpwstr>
  </property>
  <property fmtid="{D5CDD505-2E9C-101B-9397-08002B2CF9AE}" pid="4" name="ICV">
    <vt:lpwstr>7D824E5AEBF24BD499E92A7C81818EB2_13</vt:lpwstr>
  </property>
</Properties>
</file>