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600"/>
        <w:jc w:val="left"/>
      </w:pPr>
      <w:r>
        <w:rPr>
          <w:rFonts w:ascii="Noto Sans CJK SC" w:hAnsi="Noto Sans CJK SC" w:eastAsia="Noto Sans CJK SC"/>
          <w:b/>
          <w:color w:val="287D78"/>
          <w:sz w:val="36"/>
        </w:rPr>
        <w:t>SKULL</w:t>
      </w:r>
    </w:p>
    <w:p>
      <w:pPr>
        <w:widowControl/>
        <w:spacing w:before="160" w:after="100"/>
      </w:pPr>
      <w:r>
        <w:rPr>
          <w:rFonts w:ascii="Noto Sans CJK SC" w:hAnsi="Noto Sans CJK SC" w:eastAsia="Noto Sans CJK SC"/>
          <w:b/>
          <w:color w:val="1F2D3D"/>
          <w:sz w:val="60"/>
        </w:rPr>
        <w:t>线上多人互动游戏</w:t>
      </w:r>
    </w:p>
    <w:p>
      <w:pPr>
        <w:widowControl/>
        <w:spacing w:after="560"/>
      </w:pPr>
      <w:r>
        <w:rPr>
          <w:rFonts w:ascii="Noto Sans CJK SC" w:hAnsi="Noto Sans CJK SC" w:eastAsia="Noto Sans CJK SC"/>
          <w:color w:val="287D78"/>
          <w:sz w:val="28"/>
        </w:rPr>
        <w:t>产品需求 · 规则引擎 · 技术架构 · 测试方案</w:t>
      </w:r>
    </w:p>
    <w:p>
      <w:pPr>
        <w:spacing w:after="440"/>
        <w:widowControl/>
        <w:pBdr>
          <w:bottom w:val="single" w:sz="18" w:space="1" w:color="D5A84F"/>
        </w:pBdr>
      </w:pPr>
    </w:p>
    <w:p>
      <w:pPr>
        <w:widowControl/>
      </w:pPr>
      <w:r>
        <w:rPr>
          <w:rFonts w:ascii="Noto Sans CJK SC" w:hAnsi="Noto Sans CJK SC" w:eastAsia="Noto Sans CJK SC"/>
          <w:i w:val="0"/>
          <w:color w:val="1F2D3D"/>
          <w:sz w:val="22"/>
        </w:rPr>
        <w:t>版本：V1.0（设计初稿）</w:t>
      </w:r>
    </w:p>
    <w:p>
      <w:pPr>
        <w:widowControl/>
      </w:pPr>
      <w:r>
        <w:rPr>
          <w:rFonts w:ascii="Noto Sans CJK SC" w:hAnsi="Noto Sans CJK SC" w:eastAsia="Noto Sans CJK SC"/>
          <w:i w:val="0"/>
          <w:color w:val="1F2D3D"/>
          <w:sz w:val="22"/>
        </w:rPr>
        <w:t>日期：2026 年 10 月 16 日</w:t>
      </w:r>
    </w:p>
    <w:p>
      <w:pPr>
        <w:widowControl/>
      </w:pPr>
      <w:r>
        <w:rPr>
          <w:rFonts w:ascii="Noto Sans CJK SC" w:hAnsi="Noto Sans CJK SC" w:eastAsia="Noto Sans CJK SC"/>
          <w:i w:val="0"/>
          <w:color w:val="1F2D3D"/>
          <w:sz w:val="22"/>
        </w:rPr>
        <w:t>目标平台：桌面浏览器优先，兼容移动浏览器</w:t>
      </w:r>
    </w:p>
    <w:p>
      <w:pPr>
        <w:widowControl/>
      </w:pPr>
      <w:r>
        <w:rPr>
          <w:rFonts w:ascii="Noto Sans CJK SC" w:hAnsi="Noto Sans CJK SC" w:eastAsia="Noto Sans CJK SC"/>
          <w:i w:val="0"/>
          <w:color w:val="1F2D3D"/>
          <w:sz w:val="22"/>
        </w:rPr>
        <w:t>规则基线：Space Cowboys / Asmodee 2023 版 Skull 规则</w:t>
      </w:r>
    </w:p>
    <w:p>
      <w:pPr>
        <w:widowControl/>
        <w:spacing w:after="360"/>
      </w:pPr>
    </w:p>
    <w:tbl>
      <w:tblPr>
        <w:tblW w:type="auto" w:w="0"/>
        <w:jc w:val="center"/>
        <w:tblLook w:firstColumn="1" w:firstRow="1" w:lastColumn="0" w:lastRow="0" w:noHBand="0" w:noVBand="1" w:val="04A0"/>
      </w:tblPr>
      <w:tblGrid>
        <w:gridCol w:w="9994"/>
      </w:tblGrid>
      <w:tr>
        <w:tc>
          <w:tcPr>
            <w:tcW w:type="dxa" w:w="9994"/>
            <w:shd w:fill="EEF3F5"/>
            <w:tcMar>
              <w:top w:w="150" w:type="dxa"/>
              <w:start w:w="180" w:type="dxa"/>
              <w:bottom w:w="150" w:type="dxa"/>
              <w:end w:w="180" w:type="dxa"/>
            </w:tcMar>
          </w:tcPr>
          <w:p>
            <w:pPr>
              <w:spacing w:after="60"/>
            </w:pPr>
            <w:r>
              <w:rPr>
                <w:rFonts w:ascii="Noto Sans CJK SC" w:hAnsi="Noto Sans CJK SC" w:eastAsia="Noto Sans CJK SC"/>
                <w:b/>
                <w:color w:val="287D78"/>
                <w:sz w:val="21"/>
              </w:rPr>
              <w:t>设计定位</w:t>
            </w:r>
          </w:p>
          <w:p>
            <w:pPr>
              <w:spacing w:after="0"/>
            </w:pPr>
            <w:r>
              <w:rPr>
                <w:rFonts w:ascii="Noto Sans CJK SC" w:hAnsi="Noto Sans CJK SC" w:eastAsia="Noto Sans CJK SC"/>
                <w:color w:val="1F2D3D"/>
                <w:sz w:val="19"/>
              </w:rPr>
              <w:t>把线下《Skull》的“暗置、虚张声势、竞价、逐张揭示”转化为可信、低延迟、可重连的线上多人对局。服务器负责唯一规则判定；客户端负责清晰呈现选择、隐藏信息与情绪节奏。</w:t>
            </w:r>
          </w:p>
        </w:tc>
      </w:tr>
    </w:tbl>
    <w:p>
      <w:pPr>
        <w:widowControl/>
        <w:spacing w:after="20"/>
      </w:pPr>
    </w:p>
    <w:p>
      <w:pPr>
        <w:widowControl/>
      </w:pPr>
      <w:r>
        <w:rPr>
          <w:rFonts w:ascii="Noto Sans CJK SC" w:hAnsi="Noto Sans CJK SC" w:eastAsia="Noto Sans CJK SC"/>
          <w:i w:val="0"/>
          <w:color w:val="5B6870"/>
          <w:sz w:val="18"/>
        </w:rPr>
        <w:t>说明：本文将“Skull”作为项目工作名称。若计划公开发布或商业化，应先评估名称、规则文本及视觉素材的授权与知识产权风险；原型阶段使用原创美术，不直接搬用官方 Logo、卡面或说明书插图。</w:t>
      </w:r>
    </w:p>
    <w:p>
      <w:pPr>
        <w:widowControl/>
      </w:pPr>
      <w:r>
        <w:br w:type="page"/>
      </w:r>
    </w:p>
    <w:p>
      <w:pPr>
        <w:pStyle w:val="Heading1"/>
        <w:keepNext/>
        <w:widowControl/>
      </w:pPr>
      <w:r>
        <w:rPr>
          <w:rFonts w:ascii="Noto Sans CJK SC" w:hAnsi="Noto Sans CJK SC" w:eastAsia="Noto Sans CJK SC"/>
          <w:b/>
          <w:color w:val="1F2D3D"/>
          <w:sz w:val="34"/>
        </w:rPr>
        <w:t>1. 项目概述</w:t>
      </w:r>
    </w:p>
    <w:p>
      <w:pPr>
        <w:pStyle w:val="Heading2"/>
        <w:keepNext/>
        <w:widowControl/>
      </w:pPr>
      <w:r>
        <w:rPr>
          <w:rFonts w:ascii="Noto Sans CJK SC" w:hAnsi="Noto Sans CJK SC" w:eastAsia="Noto Sans CJK SC"/>
          <w:b/>
          <w:color w:val="287D78"/>
          <w:sz w:val="26"/>
        </w:rPr>
        <w:t>1.1 产品目标</w:t>
      </w:r>
    </w:p>
    <w:p>
      <w:pPr>
        <w:widowControl/>
      </w:pPr>
      <w:r>
        <w:rPr>
          <w:rFonts w:ascii="Noto Sans CJK SC" w:hAnsi="Noto Sans CJK SC" w:eastAsia="Noto Sans CJK SC"/>
          <w:i w:val="0"/>
        </w:rPr>
        <w:t>构建一个 3–6 人实时在线的诈唬桌游。玩家通过暗置花/骷髅圆片、追加圆片、抬高竞价或弃权来判断风险；最高竞价者逐张翻牌，翻到花则继续，翻到任意骷髅则立即失败。线上版本必须保证每名玩家只看到规则允许其看到的信息，并在网络抖动、刷新或断线后恢复同一局面。</w:t>
      </w:r>
    </w:p>
    <w:p>
      <w:pPr>
        <w:pStyle w:val="Heading2"/>
        <w:keepNext/>
        <w:widowControl/>
      </w:pPr>
      <w:r>
        <w:rPr>
          <w:rFonts w:ascii="Noto Sans CJK SC" w:hAnsi="Noto Sans CJK SC" w:eastAsia="Noto Sans CJK SC"/>
          <w:b/>
          <w:color w:val="287D78"/>
          <w:sz w:val="26"/>
        </w:rPr>
        <w:t>1.2 目标与非目标</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1685"/>
            <w:shd w:fill="1F2D3D"/>
            <w:tcMar>
              <w:top w:w="100" w:type="dxa"/>
              <w:start w:w="110" w:type="dxa"/>
              <w:bottom w:w="100" w:type="dxa"/>
              <w:end w:w="110" w:type="dxa"/>
            </w:tcMar>
            <w:vAlign w:val="center"/>
          </w:tcPr>
          <w:p>
            <w:pPr>
              <w:spacing w:after="0"/>
            </w:pPr>
            <w:r>
              <w:rPr>
                <w:rFonts w:ascii="Noto Sans CJK SC" w:hAnsi="Noto Sans CJK SC" w:eastAsia="Noto Sans CJK SC"/>
                <w:b/>
                <w:color w:val="FFFFFF"/>
                <w:sz w:val="18"/>
              </w:rPr>
              <w:t>类别</w:t>
            </w:r>
          </w:p>
        </w:tc>
        <w:tc>
          <w:tcPr>
            <w:tcW w:type="dxa" w:w="7819"/>
            <w:shd w:fill="1F2D3D"/>
            <w:tcMar>
              <w:top w:w="100" w:type="dxa"/>
              <w:start w:w="110" w:type="dxa"/>
              <w:bottom w:w="100" w:type="dxa"/>
              <w:end w:w="110" w:type="dxa"/>
            </w:tcMar>
            <w:vAlign w:val="center"/>
          </w:tcPr>
          <w:p>
            <w:pPr>
              <w:spacing w:after="0"/>
            </w:pPr>
            <w:r>
              <w:rPr>
                <w:rFonts w:ascii="Noto Sans CJK SC" w:hAnsi="Noto Sans CJK SC" w:eastAsia="Noto Sans CJK SC"/>
                <w:b/>
                <w:color w:val="FFFFFF"/>
                <w:sz w:val="18"/>
              </w:rPr>
              <w:t>本期范围</w:t>
            </w:r>
          </w:p>
        </w:tc>
      </w:tr>
      <w:tr>
        <w:trPr>
          <w:cantSplit/>
        </w:trPr>
        <w:tc>
          <w:tcPr>
            <w:tcW w:type="dxa" w:w="1685"/>
            <w:tcMar>
              <w:top w:w="100" w:type="dxa"/>
              <w:start w:w="110" w:type="dxa"/>
              <w:bottom w:w="100" w:type="dxa"/>
              <w:end w:w="110" w:type="dxa"/>
            </w:tcMar>
            <w:vAlign w:val="center"/>
          </w:tcPr>
          <w:p>
            <w:pPr>
              <w:spacing w:after="0"/>
            </w:pPr>
            <w:r>
              <w:rPr>
                <w:rFonts w:ascii="Noto Sans CJK SC" w:hAnsi="Noto Sans CJK SC" w:eastAsia="Noto Sans CJK SC"/>
                <w:color w:val="1F2D3D"/>
                <w:sz w:val="18"/>
              </w:rPr>
              <w:t>目标</w:t>
            </w:r>
          </w:p>
        </w:tc>
        <w:tc>
          <w:tcPr>
            <w:tcW w:type="dxa" w:w="7819"/>
            <w:tcMar>
              <w:top w:w="100" w:type="dxa"/>
              <w:start w:w="110" w:type="dxa"/>
              <w:bottom w:w="100" w:type="dxa"/>
              <w:end w:w="110" w:type="dxa"/>
            </w:tcMar>
            <w:vAlign w:val="center"/>
          </w:tcPr>
          <w:p>
            <w:pPr>
              <w:spacing w:after="0"/>
            </w:pPr>
            <w:r>
              <w:rPr>
                <w:rFonts w:ascii="Noto Sans CJK SC" w:hAnsi="Noto Sans CJK SC" w:eastAsia="Noto Sans CJK SC"/>
                <w:color w:val="1F2D3D"/>
                <w:sz w:val="18"/>
              </w:rPr>
              <w:t>3–6 人私人房间；房间码邀请；准备/开始；完整规则引擎；实时同步；断线重连；对局结果与简单战绩。</w:t>
            </w:r>
          </w:p>
        </w:tc>
      </w:tr>
      <w:tr>
        <w:trPr>
          <w:cantSplit/>
        </w:trPr>
        <w:tc>
          <w:tcPr>
            <w:tcW w:type="dxa" w:w="1685"/>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8"/>
              </w:rPr>
              <w:t>目标</w:t>
            </w:r>
          </w:p>
        </w:tc>
        <w:tc>
          <w:tcPr>
            <w:tcW w:type="dxa" w:w="7819"/>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8"/>
              </w:rPr>
              <w:t>可读的竞价过程、逐张翻牌动画、清晰的当前行动人/当前竞价/弃权状态；桌面与移动浏览器适配。</w:t>
            </w:r>
          </w:p>
        </w:tc>
      </w:tr>
      <w:tr>
        <w:trPr>
          <w:cantSplit/>
        </w:trPr>
        <w:tc>
          <w:tcPr>
            <w:tcW w:type="dxa" w:w="1685"/>
            <w:tcMar>
              <w:top w:w="100" w:type="dxa"/>
              <w:start w:w="110" w:type="dxa"/>
              <w:bottom w:w="100" w:type="dxa"/>
              <w:end w:w="110" w:type="dxa"/>
            </w:tcMar>
            <w:vAlign w:val="center"/>
          </w:tcPr>
          <w:p>
            <w:pPr>
              <w:spacing w:after="0"/>
            </w:pPr>
            <w:r>
              <w:rPr>
                <w:rFonts w:ascii="Noto Sans CJK SC" w:hAnsi="Noto Sans CJK SC" w:eastAsia="Noto Sans CJK SC"/>
                <w:color w:val="1F2D3D"/>
                <w:sz w:val="18"/>
              </w:rPr>
              <w:t>暂不做</w:t>
            </w:r>
          </w:p>
        </w:tc>
        <w:tc>
          <w:tcPr>
            <w:tcW w:type="dxa" w:w="7819"/>
            <w:tcMar>
              <w:top w:w="100" w:type="dxa"/>
              <w:start w:w="110" w:type="dxa"/>
              <w:bottom w:w="100" w:type="dxa"/>
              <w:end w:w="110" w:type="dxa"/>
            </w:tcMar>
            <w:vAlign w:val="center"/>
          </w:tcPr>
          <w:p>
            <w:pPr>
              <w:spacing w:after="0"/>
            </w:pPr>
            <w:r>
              <w:rPr>
                <w:rFonts w:ascii="Noto Sans CJK SC" w:hAnsi="Noto Sans CJK SC" w:eastAsia="Noto Sans CJK SC"/>
                <w:color w:val="1F2D3D"/>
                <w:sz w:val="18"/>
              </w:rPr>
              <w:t>匹配排位、观战、好友系统、语音/视频、商城、真钱、复杂赛季与锦标赛。</w:t>
            </w:r>
          </w:p>
        </w:tc>
      </w:tr>
      <w:tr>
        <w:trPr>
          <w:cantSplit/>
        </w:trPr>
        <w:tc>
          <w:tcPr>
            <w:tcW w:type="dxa" w:w="1685"/>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8"/>
              </w:rPr>
              <w:t>可扩展</w:t>
            </w:r>
          </w:p>
        </w:tc>
        <w:tc>
          <w:tcPr>
            <w:tcW w:type="dxa" w:w="7819"/>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8"/>
              </w:rPr>
              <w:t>快速匹配、观战、排行榜、战局回放、房间自定义计时、主题皮肤与多语言。</w:t>
            </w:r>
          </w:p>
        </w:tc>
      </w:tr>
    </w:tbl>
    <w:p>
      <w:pPr>
        <w:widowControl/>
        <w:spacing w:after="20"/>
      </w:pPr>
    </w:p>
    <w:p>
      <w:pPr>
        <w:pStyle w:val="Heading2"/>
        <w:keepNext/>
        <w:widowControl/>
      </w:pPr>
      <w:r>
        <w:rPr>
          <w:rFonts w:ascii="Noto Sans CJK SC" w:hAnsi="Noto Sans CJK SC" w:eastAsia="Noto Sans CJK SC"/>
          <w:b/>
          <w:color w:val="287D78"/>
          <w:sz w:val="26"/>
        </w:rPr>
        <w:t>1.3 核心设计原则</w:t>
      </w:r>
    </w:p>
    <w:p>
      <w:pPr>
        <w:pStyle w:val="ListBullet"/>
        <w:widowControl/>
        <w:spacing w:after="60"/>
      </w:pPr>
      <w:r>
        <w:rPr>
          <w:rFonts w:ascii="Noto Sans CJK SC" w:hAnsi="Noto Sans CJK SC" w:eastAsia="Noto Sans CJK SC"/>
          <w:color w:val="1F2D3D"/>
          <w:sz w:val="20"/>
        </w:rPr>
        <w:t>规则由服务端权威执行：客户端不决定胜负、不自行扣牌、不自行判断翻牌是否合法。</w:t>
      </w:r>
    </w:p>
    <w:p>
      <w:pPr>
        <w:pStyle w:val="ListBullet"/>
        <w:widowControl/>
        <w:spacing w:after="60"/>
      </w:pPr>
      <w:r>
        <w:rPr>
          <w:rFonts w:ascii="Noto Sans CJK SC" w:hAnsi="Noto Sans CJK SC" w:eastAsia="Noto Sans CJK SC"/>
          <w:color w:val="1F2D3D"/>
          <w:sz w:val="20"/>
        </w:rPr>
        <w:t>隐藏信息最小化：未揭示圆片的类型永不发送给无权知道的客户端。</w:t>
      </w:r>
    </w:p>
    <w:p>
      <w:pPr>
        <w:pStyle w:val="ListBullet"/>
        <w:widowControl/>
        <w:spacing w:after="60"/>
      </w:pPr>
      <w:r>
        <w:rPr>
          <w:rFonts w:ascii="Noto Sans CJK SC" w:hAnsi="Noto Sans CJK SC" w:eastAsia="Noto Sans CJK SC"/>
          <w:color w:val="1F2D3D"/>
          <w:sz w:val="20"/>
        </w:rPr>
        <w:t>事件驱动与可恢复：每个合法动作有序列号，房间状态可快照、可重放、可重连。</w:t>
      </w:r>
    </w:p>
    <w:p>
      <w:pPr>
        <w:pStyle w:val="ListBullet"/>
        <w:widowControl/>
        <w:spacing w:after="60"/>
      </w:pPr>
      <w:r>
        <w:rPr>
          <w:rFonts w:ascii="Noto Sans CJK SC" w:hAnsi="Noto Sans CJK SC" w:eastAsia="Noto Sans CJK SC"/>
          <w:color w:val="1F2D3D"/>
          <w:sz w:val="20"/>
        </w:rPr>
        <w:t>规则与表现分离：动画、聊天、音效故障不影响游戏状态；先正确结算，再播放表现。</w:t>
      </w:r>
    </w:p>
    <w:p>
      <w:pPr>
        <w:pStyle w:val="Heading1"/>
        <w:keepNext/>
        <w:widowControl/>
      </w:pPr>
      <w:r>
        <w:rPr>
          <w:rFonts w:ascii="Noto Sans CJK SC" w:hAnsi="Noto Sans CJK SC" w:eastAsia="Noto Sans CJK SC"/>
          <w:b/>
          <w:color w:val="1F2D3D"/>
          <w:sz w:val="34"/>
        </w:rPr>
        <w:t>2. 规则基线与线上判定</w:t>
      </w:r>
    </w:p>
    <w:p>
      <w:pPr>
        <w:widowControl/>
      </w:pPr>
      <w:r>
        <w:rPr>
          <w:rFonts w:ascii="Noto Sans CJK SC" w:hAnsi="Noto Sans CJK SC" w:eastAsia="Noto Sans CJK SC"/>
          <w:i w:val="0"/>
        </w:rPr>
        <w:t>本设计采用 2023 版 Skull 规则，而不是早期 Skull &amp; Roses 的旧版说明。当前发行版面向 3–6 名玩家，每人初始 4 枚圆片（3 花、1 骷髅），并包含 1 枚“最后机会”圆片。以下规则应作为服务端 RulesEngine 的规范。参见文末参考资料 [1][2]。</w:t>
      </w:r>
    </w:p>
    <w:p>
      <w:pPr>
        <w:pStyle w:val="Heading2"/>
        <w:keepNext/>
        <w:widowControl/>
      </w:pPr>
      <w:r>
        <w:rPr>
          <w:rFonts w:ascii="Noto Sans CJK SC" w:hAnsi="Noto Sans CJK SC" w:eastAsia="Noto Sans CJK SC"/>
          <w:b/>
          <w:color w:val="287D78"/>
          <w:sz w:val="26"/>
        </w:rPr>
        <w:t>2.1 游戏目标与组件</w:t>
      </w:r>
    </w:p>
    <w:p>
      <w:pPr>
        <w:pStyle w:val="ListBullet"/>
        <w:widowControl/>
        <w:spacing w:after="60"/>
      </w:pPr>
      <w:r>
        <w:rPr>
          <w:rFonts w:ascii="Noto Sans CJK SC" w:hAnsi="Noto Sans CJK SC" w:eastAsia="Noto Sans CJK SC"/>
          <w:color w:val="1F2D3D"/>
          <w:sz w:val="20"/>
        </w:rPr>
        <w:t>每名玩家有一个双面玩家垫：初始空白面朝上；成功挑战一次后翻到花面；已经是花面时再次成功挑战，即赢得整局。</w:t>
      </w:r>
    </w:p>
    <w:p>
      <w:pPr>
        <w:pStyle w:val="ListBullet"/>
        <w:widowControl/>
        <w:spacing w:after="60"/>
      </w:pPr>
      <w:r>
        <w:rPr>
          <w:rFonts w:ascii="Noto Sans CJK SC" w:hAnsi="Noto Sans CJK SC" w:eastAsia="Noto Sans CJK SC"/>
          <w:color w:val="1F2D3D"/>
          <w:sz w:val="20"/>
        </w:rPr>
        <w:t>另一种胜利条件：其他所有玩家都被淘汰时，唯一存活者获胜。</w:t>
      </w:r>
    </w:p>
    <w:p>
      <w:pPr>
        <w:pStyle w:val="ListBullet"/>
        <w:widowControl/>
        <w:spacing w:after="60"/>
      </w:pPr>
      <w:r>
        <w:rPr>
          <w:rFonts w:ascii="Noto Sans CJK SC" w:hAnsi="Noto Sans CJK SC" w:eastAsia="Noto Sans CJK SC"/>
          <w:color w:val="1F2D3D"/>
          <w:sz w:val="20"/>
        </w:rPr>
        <w:t>每名玩家开局有 3 花 + 1 骷髅。圆片背面相同，暗置后其他玩家不能看到类型。已淘汰玩家的垫子移出对局。</w:t>
      </w:r>
    </w:p>
    <w:p>
      <w:pPr>
        <w:pStyle w:val="Heading2"/>
        <w:keepNext/>
        <w:widowControl/>
      </w:pPr>
      <w:r>
        <w:rPr>
          <w:rFonts w:ascii="Noto Sans CJK SC" w:hAnsi="Noto Sans CJK SC" w:eastAsia="Noto Sans CJK SC"/>
          <w:b/>
          <w:color w:val="287D78"/>
          <w:sz w:val="26"/>
        </w:rPr>
        <w:t>2.2 每轮流程</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1685"/>
            <w:shd w:fill="1F2D3D"/>
            <w:tcMar>
              <w:top w:w="100" w:type="dxa"/>
              <w:start w:w="110" w:type="dxa"/>
              <w:bottom w:w="100" w:type="dxa"/>
              <w:end w:w="110" w:type="dxa"/>
            </w:tcMar>
            <w:vAlign w:val="center"/>
          </w:tcPr>
          <w:p>
            <w:pPr>
              <w:spacing w:after="0"/>
            </w:pPr>
            <w:r>
              <w:rPr>
                <w:rFonts w:ascii="Noto Sans CJK SC" w:hAnsi="Noto Sans CJK SC" w:eastAsia="Noto Sans CJK SC"/>
                <w:b/>
                <w:color w:val="FFFFFF"/>
                <w:sz w:val="18"/>
              </w:rPr>
              <w:t>阶段</w:t>
            </w:r>
          </w:p>
        </w:tc>
        <w:tc>
          <w:tcPr>
            <w:tcW w:type="dxa" w:w="7819"/>
            <w:shd w:fill="1F2D3D"/>
            <w:tcMar>
              <w:top w:w="100" w:type="dxa"/>
              <w:start w:w="110" w:type="dxa"/>
              <w:bottom w:w="100" w:type="dxa"/>
              <w:end w:w="110" w:type="dxa"/>
            </w:tcMar>
            <w:vAlign w:val="center"/>
          </w:tcPr>
          <w:p>
            <w:pPr>
              <w:spacing w:after="0"/>
            </w:pPr>
            <w:r>
              <w:rPr>
                <w:rFonts w:ascii="Noto Sans CJK SC" w:hAnsi="Noto Sans CJK SC" w:eastAsia="Noto Sans CJK SC"/>
                <w:b/>
                <w:color w:val="FFFFFF"/>
                <w:sz w:val="18"/>
              </w:rPr>
              <w:t>动作与判定</w:t>
            </w:r>
          </w:p>
        </w:tc>
      </w:tr>
      <w:tr>
        <w:trPr>
          <w:cantSplit/>
        </w:trPr>
        <w:tc>
          <w:tcPr>
            <w:tcW w:type="dxa" w:w="1685"/>
            <w:tcMar>
              <w:top w:w="100" w:type="dxa"/>
              <w:start w:w="110" w:type="dxa"/>
              <w:bottom w:w="100" w:type="dxa"/>
              <w:end w:w="110" w:type="dxa"/>
            </w:tcMar>
            <w:vAlign w:val="center"/>
          </w:tcPr>
          <w:p>
            <w:pPr>
              <w:spacing w:after="0"/>
            </w:pPr>
            <w:r>
              <w:rPr>
                <w:rFonts w:ascii="Noto Sans CJK SC" w:hAnsi="Noto Sans CJK SC" w:eastAsia="Noto Sans CJK SC"/>
                <w:color w:val="1F2D3D"/>
                <w:sz w:val="17"/>
              </w:rPr>
              <w:t>A. 初始暗置</w:t>
            </w:r>
          </w:p>
        </w:tc>
        <w:tc>
          <w:tcPr>
            <w:tcW w:type="dxa" w:w="7819"/>
            <w:tcMar>
              <w:top w:w="100" w:type="dxa"/>
              <w:start w:w="110" w:type="dxa"/>
              <w:bottom w:w="100" w:type="dxa"/>
              <w:end w:w="110" w:type="dxa"/>
            </w:tcMar>
            <w:vAlign w:val="center"/>
          </w:tcPr>
          <w:p>
            <w:pPr>
              <w:spacing w:after="0"/>
            </w:pPr>
            <w:r>
              <w:rPr>
                <w:rFonts w:ascii="Noto Sans CJK SC" w:hAnsi="Noto Sans CJK SC" w:eastAsia="Noto Sans CJK SC"/>
                <w:color w:val="1F2D3D"/>
                <w:sz w:val="17"/>
              </w:rPr>
              <w:t>每名存活玩家秘密选择 1 枚圆片暗置在自己的垫子上。当前先手必须等其他玩家都放好后，最后放置自己的第一枚圆片。</w:t>
            </w:r>
          </w:p>
        </w:tc>
      </w:tr>
      <w:tr>
        <w:trPr>
          <w:cantSplit/>
        </w:trPr>
        <w:tc>
          <w:tcPr>
            <w:tcW w:type="dxa" w:w="1685"/>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7"/>
              </w:rPr>
              <w:t>B. 追加或开价</w:t>
            </w:r>
          </w:p>
        </w:tc>
        <w:tc>
          <w:tcPr>
            <w:tcW w:type="dxa" w:w="7819"/>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7"/>
              </w:rPr>
              <w:t>从先手开始顺时针行动。玩家可以再暗置 1 枚圆片，或开价，声明自己能安全翻开的圆片数。先手也可以不追加，直接开价。</w:t>
            </w:r>
          </w:p>
        </w:tc>
      </w:tr>
      <w:tr>
        <w:trPr>
          <w:cantSplit/>
        </w:trPr>
        <w:tc>
          <w:tcPr>
            <w:tcW w:type="dxa" w:w="1685"/>
            <w:tcMar>
              <w:top w:w="100" w:type="dxa"/>
              <w:start w:w="110" w:type="dxa"/>
              <w:bottom w:w="100" w:type="dxa"/>
              <w:end w:w="110" w:type="dxa"/>
            </w:tcMar>
            <w:vAlign w:val="center"/>
          </w:tcPr>
          <w:p>
            <w:pPr>
              <w:spacing w:after="0"/>
            </w:pPr>
            <w:r>
              <w:rPr>
                <w:rFonts w:ascii="Noto Sans CJK SC" w:hAnsi="Noto Sans CJK SC" w:eastAsia="Noto Sans CJK SC"/>
                <w:color w:val="1F2D3D"/>
                <w:sz w:val="17"/>
              </w:rPr>
              <w:t>C. 竞价</w:t>
            </w:r>
          </w:p>
        </w:tc>
        <w:tc>
          <w:tcPr>
            <w:tcW w:type="dxa" w:w="7819"/>
            <w:tcMar>
              <w:top w:w="100" w:type="dxa"/>
              <w:start w:w="110" w:type="dxa"/>
              <w:bottom w:w="100" w:type="dxa"/>
              <w:end w:w="110" w:type="dxa"/>
            </w:tcMar>
            <w:vAlign w:val="center"/>
          </w:tcPr>
          <w:p>
            <w:pPr>
              <w:spacing w:after="0"/>
            </w:pPr>
            <w:r>
              <w:rPr>
                <w:rFonts w:ascii="Noto Sans CJK SC" w:hAnsi="Noto Sans CJK SC" w:eastAsia="Noto Sans CJK SC"/>
                <w:color w:val="1F2D3D"/>
                <w:sz w:val="17"/>
              </w:rPr>
              <w:t>一旦有人开价，不能再追加圆片。轮到玩家时，只能提高当前报价或弃权。新报价必须大于当前报价，且不超过场上所有暗置圆片总数；可以一次提高多个，而不要求只加 1。</w:t>
            </w:r>
          </w:p>
        </w:tc>
      </w:tr>
      <w:tr>
        <w:trPr>
          <w:cantSplit/>
        </w:trPr>
        <w:tc>
          <w:tcPr>
            <w:tcW w:type="dxa" w:w="1685"/>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7"/>
              </w:rPr>
              <w:t>D. 决出挑战者</w:t>
            </w:r>
          </w:p>
        </w:tc>
        <w:tc>
          <w:tcPr>
            <w:tcW w:type="dxa" w:w="7819"/>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7"/>
              </w:rPr>
              <w:t>玩家弃权后本轮竞价中不能再回来。按顺时针继续，直到只剩一名未弃权玩家，该玩家成为挑战者。</w:t>
            </w:r>
          </w:p>
        </w:tc>
      </w:tr>
      <w:tr>
        <w:trPr>
          <w:cantSplit/>
        </w:trPr>
        <w:tc>
          <w:tcPr>
            <w:tcW w:type="dxa" w:w="1685"/>
            <w:tcMar>
              <w:top w:w="100" w:type="dxa"/>
              <w:start w:w="110" w:type="dxa"/>
              <w:bottom w:w="100" w:type="dxa"/>
              <w:end w:w="110" w:type="dxa"/>
            </w:tcMar>
            <w:vAlign w:val="center"/>
          </w:tcPr>
          <w:p>
            <w:pPr>
              <w:spacing w:after="0"/>
            </w:pPr>
            <w:r>
              <w:rPr>
                <w:rFonts w:ascii="Noto Sans CJK SC" w:hAnsi="Noto Sans CJK SC" w:eastAsia="Noto Sans CJK SC"/>
                <w:color w:val="1F2D3D"/>
                <w:sz w:val="17"/>
              </w:rPr>
              <w:t>E. 逐张揭示</w:t>
            </w:r>
          </w:p>
        </w:tc>
        <w:tc>
          <w:tcPr>
            <w:tcW w:type="dxa" w:w="7819"/>
            <w:tcMar>
              <w:top w:w="100" w:type="dxa"/>
              <w:start w:w="110" w:type="dxa"/>
              <w:bottom w:w="100" w:type="dxa"/>
              <w:end w:w="110" w:type="dxa"/>
            </w:tcMar>
            <w:vAlign w:val="center"/>
          </w:tcPr>
          <w:p>
            <w:pPr>
              <w:spacing w:after="0"/>
            </w:pPr>
            <w:r>
              <w:rPr>
                <w:rFonts w:ascii="Noto Sans CJK SC" w:hAnsi="Noto Sans CJK SC" w:eastAsia="Noto Sans CJK SC"/>
                <w:color w:val="1F2D3D"/>
                <w:sz w:val="17"/>
              </w:rPr>
              <w:t>挑战者必须翻开数量等于其报价的圆片，且每次只翻一枚。只能翻开某个垫子上最上方尚未揭示的圆片；必须先翻自己的圆片，之后才可选择其他玩家。</w:t>
            </w:r>
          </w:p>
        </w:tc>
      </w:tr>
      <w:tr>
        <w:trPr>
          <w:cantSplit/>
        </w:trPr>
        <w:tc>
          <w:tcPr>
            <w:tcW w:type="dxa" w:w="1685"/>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7"/>
              </w:rPr>
              <w:t>F. 成功/失败</w:t>
            </w:r>
          </w:p>
        </w:tc>
        <w:tc>
          <w:tcPr>
            <w:tcW w:type="dxa" w:w="7819"/>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7"/>
              </w:rPr>
              <w:t>全部目标圆片均为花则挑战成功；一旦翻到骷髅，立即停止揭示并进入惩罚处理。无论成败，最后都清理本轮圆片并按规则确定下一轮先手。</w:t>
            </w:r>
          </w:p>
        </w:tc>
      </w:tr>
    </w:tbl>
    <w:p>
      <w:pPr>
        <w:widowControl/>
        <w:spacing w:after="20"/>
      </w:pPr>
    </w:p>
    <w:p>
      <w:pPr>
        <w:pStyle w:val="Heading2"/>
        <w:keepNext/>
        <w:widowControl/>
      </w:pPr>
      <w:r>
        <w:rPr>
          <w:rFonts w:ascii="Noto Sans CJK SC" w:hAnsi="Noto Sans CJK SC" w:eastAsia="Noto Sans CJK SC"/>
          <w:b/>
          <w:color w:val="287D78"/>
          <w:sz w:val="26"/>
        </w:rPr>
        <w:t>2.3 挑战成功</w:t>
      </w:r>
    </w:p>
    <w:p>
      <w:pPr>
        <w:pStyle w:val="ListNumber"/>
        <w:widowControl/>
        <w:spacing w:after="60"/>
      </w:pPr>
      <w:r>
        <w:rPr>
          <w:rFonts w:ascii="Noto Sans CJK SC" w:hAnsi="Noto Sans CJK SC" w:eastAsia="Noto Sans CJK SC"/>
          <w:color w:val="1F2D3D"/>
          <w:sz w:val="20"/>
        </w:rPr>
        <w:t>挑战者成功翻开报价数量的圆片，且未揭示任何骷髅。</w:t>
      </w:r>
    </w:p>
    <w:p>
      <w:pPr>
        <w:pStyle w:val="ListNumber"/>
        <w:widowControl/>
        <w:spacing w:after="60"/>
      </w:pPr>
      <w:r>
        <w:rPr>
          <w:rFonts w:ascii="Noto Sans CJK SC" w:hAnsi="Noto Sans CJK SC" w:eastAsia="Noto Sans CJK SC"/>
          <w:color w:val="1F2D3D"/>
          <w:sz w:val="20"/>
        </w:rPr>
        <w:t>若其玩家垫仍为空白面，翻到花面，获得 1 次成功挑战记录。</w:t>
      </w:r>
    </w:p>
    <w:p>
      <w:pPr>
        <w:pStyle w:val="ListNumber"/>
        <w:widowControl/>
        <w:spacing w:after="60"/>
      </w:pPr>
      <w:r>
        <w:rPr>
          <w:rFonts w:ascii="Noto Sans CJK SC" w:hAnsi="Noto Sans CJK SC" w:eastAsia="Noto Sans CJK SC"/>
          <w:color w:val="1F2D3D"/>
          <w:sz w:val="20"/>
        </w:rPr>
        <w:t>若玩家垫已经是花面，再次成功挑战则立即获胜，结束整局。</w:t>
      </w:r>
    </w:p>
    <w:p>
      <w:pPr>
        <w:pStyle w:val="Heading2"/>
        <w:keepNext/>
        <w:widowControl/>
      </w:pPr>
      <w:r>
        <w:rPr>
          <w:rFonts w:ascii="Noto Sans CJK SC" w:hAnsi="Noto Sans CJK SC" w:eastAsia="Noto Sans CJK SC"/>
          <w:b/>
          <w:color w:val="287D78"/>
          <w:sz w:val="26"/>
        </w:rPr>
        <w:t>2.4 挑战失败与扣牌</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224"/>
            <w:shd w:fill="1F2D3D"/>
            <w:tcMar>
              <w:top w:w="100" w:type="dxa"/>
              <w:start w:w="110" w:type="dxa"/>
              <w:bottom w:w="100" w:type="dxa"/>
              <w:end w:w="110" w:type="dxa"/>
            </w:tcMar>
            <w:vAlign w:val="center"/>
          </w:tcPr>
          <w:p>
            <w:pPr>
              <w:spacing w:after="0"/>
            </w:pPr>
            <w:r>
              <w:rPr>
                <w:rFonts w:ascii="Noto Sans CJK SC" w:hAnsi="Noto Sans CJK SC" w:eastAsia="Noto Sans CJK SC"/>
                <w:b/>
                <w:color w:val="FFFFFF"/>
                <w:sz w:val="18"/>
              </w:rPr>
              <w:t>失败情形</w:t>
            </w:r>
          </w:p>
        </w:tc>
        <w:tc>
          <w:tcPr>
            <w:tcW w:type="dxa" w:w="7280"/>
            <w:shd w:fill="1F2D3D"/>
            <w:tcMar>
              <w:top w:w="100" w:type="dxa"/>
              <w:start w:w="110" w:type="dxa"/>
              <w:bottom w:w="100" w:type="dxa"/>
              <w:end w:w="110" w:type="dxa"/>
            </w:tcMar>
            <w:vAlign w:val="center"/>
          </w:tcPr>
          <w:p>
            <w:pPr>
              <w:spacing w:after="0"/>
            </w:pPr>
            <w:r>
              <w:rPr>
                <w:rFonts w:ascii="Noto Sans CJK SC" w:hAnsi="Noto Sans CJK SC" w:eastAsia="Noto Sans CJK SC"/>
                <w:b/>
                <w:color w:val="FFFFFF"/>
                <w:sz w:val="18"/>
              </w:rPr>
              <w:t>处理规则</w:t>
            </w:r>
          </w:p>
        </w:tc>
      </w:tr>
      <w:tr>
        <w:trPr>
          <w:cantSplit/>
        </w:trPr>
        <w:tc>
          <w:tcPr>
            <w:tcW w:type="dxa" w:w="2224"/>
            <w:tcMar>
              <w:top w:w="100" w:type="dxa"/>
              <w:start w:w="110" w:type="dxa"/>
              <w:bottom w:w="100" w:type="dxa"/>
              <w:end w:w="110" w:type="dxa"/>
            </w:tcMar>
            <w:vAlign w:val="center"/>
          </w:tcPr>
          <w:p>
            <w:pPr>
              <w:spacing w:after="0"/>
            </w:pPr>
            <w:r>
              <w:rPr>
                <w:rFonts w:ascii="Noto Sans CJK SC" w:hAnsi="Noto Sans CJK SC" w:eastAsia="Noto Sans CJK SC"/>
                <w:color w:val="1F2D3D"/>
                <w:sz w:val="17"/>
              </w:rPr>
              <w:t>翻到其他玩家的骷髅</w:t>
            </w:r>
          </w:p>
        </w:tc>
        <w:tc>
          <w:tcPr>
            <w:tcW w:type="dxa" w:w="7280"/>
            <w:tcMar>
              <w:top w:w="100" w:type="dxa"/>
              <w:start w:w="110" w:type="dxa"/>
              <w:bottom w:w="100" w:type="dxa"/>
              <w:end w:w="110" w:type="dxa"/>
            </w:tcMar>
            <w:vAlign w:val="center"/>
          </w:tcPr>
          <w:p>
            <w:pPr>
              <w:spacing w:after="0"/>
            </w:pPr>
            <w:r>
              <w:rPr>
                <w:rFonts w:ascii="Noto Sans CJK SC" w:hAnsi="Noto Sans CJK SC" w:eastAsia="Noto Sans CJK SC"/>
                <w:color w:val="1F2D3D"/>
                <w:sz w:val="17"/>
              </w:rPr>
              <w:t>挑战者立即停止翻牌。挑战者将自己本轮已放置与手中未放置的圆片合并、背面朝上洗混；骷髅所属玩家从中选择 1 枚，放回盒中，选择时不查看圆片正面。</w:t>
            </w:r>
          </w:p>
        </w:tc>
      </w:tr>
      <w:tr>
        <w:trPr>
          <w:cantSplit/>
        </w:trPr>
        <w:tc>
          <w:tcPr>
            <w:tcW w:type="dxa" w:w="2224"/>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7"/>
              </w:rPr>
              <w:t>翻到自己的骷髅</w:t>
            </w:r>
          </w:p>
        </w:tc>
        <w:tc>
          <w:tcPr>
            <w:tcW w:type="dxa" w:w="7280"/>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7"/>
              </w:rPr>
              <w:t>挑战者立即停止翻牌；挑战者收回自己已放置与未放置的全部圆片，并秘密选择 1 枚放回盒中。</w:t>
            </w:r>
          </w:p>
        </w:tc>
      </w:tr>
      <w:tr>
        <w:trPr>
          <w:cantSplit/>
        </w:trPr>
        <w:tc>
          <w:tcPr>
            <w:tcW w:type="dxa" w:w="2224"/>
            <w:tcMar>
              <w:top w:w="100" w:type="dxa"/>
              <w:start w:w="110" w:type="dxa"/>
              <w:bottom w:w="100" w:type="dxa"/>
              <w:end w:w="110" w:type="dxa"/>
            </w:tcMar>
            <w:vAlign w:val="center"/>
          </w:tcPr>
          <w:p>
            <w:pPr>
              <w:spacing w:after="0"/>
            </w:pPr>
            <w:r>
              <w:rPr>
                <w:rFonts w:ascii="Noto Sans CJK SC" w:hAnsi="Noto Sans CJK SC" w:eastAsia="Noto Sans CJK SC"/>
                <w:color w:val="1F2D3D"/>
                <w:sz w:val="17"/>
              </w:rPr>
              <w:t>扣牌后剩余 0 枚</w:t>
            </w:r>
          </w:p>
        </w:tc>
        <w:tc>
          <w:tcPr>
            <w:tcW w:type="dxa" w:w="7280"/>
            <w:tcMar>
              <w:top w:w="100" w:type="dxa"/>
              <w:start w:w="110" w:type="dxa"/>
              <w:bottom w:w="100" w:type="dxa"/>
              <w:end w:w="110" w:type="dxa"/>
            </w:tcMar>
            <w:vAlign w:val="center"/>
          </w:tcPr>
          <w:p>
            <w:pPr>
              <w:spacing w:after="0"/>
            </w:pPr>
            <w:r>
              <w:rPr>
                <w:rFonts w:ascii="Noto Sans CJK SC" w:hAnsi="Noto Sans CJK SC" w:eastAsia="Noto Sans CJK SC"/>
                <w:color w:val="1F2D3D"/>
                <w:sz w:val="17"/>
              </w:rPr>
              <w:t>玩家淘汰，移除其玩家垫。</w:t>
            </w:r>
          </w:p>
        </w:tc>
      </w:tr>
      <w:tr>
        <w:trPr>
          <w:cantSplit/>
        </w:trPr>
        <w:tc>
          <w:tcPr>
            <w:tcW w:type="dxa" w:w="2224"/>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7"/>
              </w:rPr>
              <w:t>扣牌后恰剩 1 枚</w:t>
            </w:r>
          </w:p>
        </w:tc>
        <w:tc>
          <w:tcPr>
            <w:tcW w:type="dxa" w:w="7280"/>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7"/>
              </w:rPr>
              <w:t>若该玩家本局尚未获得“最后机会”圆片，则获得该圆片，在下一轮使用一次；该圆片是公开已知的花。若玩家原本只剩 1 枚并因此扣到 0 枚，则直接淘汰，不获得最后机会。</w:t>
            </w:r>
          </w:p>
        </w:tc>
      </w:tr>
    </w:tbl>
    <w:p>
      <w:pPr>
        <w:widowControl/>
        <w:spacing w:after="20"/>
      </w:pPr>
    </w:p>
    <w:p>
      <w:pPr>
        <w:pStyle w:val="Heading2"/>
        <w:keepNext/>
        <w:pageBreakBefore/>
        <w:widowControl/>
      </w:pPr>
      <w:r>
        <w:rPr>
          <w:rFonts w:ascii="Noto Sans CJK SC" w:hAnsi="Noto Sans CJK SC" w:eastAsia="Noto Sans CJK SC"/>
          <w:b/>
          <w:color w:val="287D78"/>
          <w:sz w:val="26"/>
        </w:rPr>
        <w:t>2.5 最后机会圆片</w:t>
      </w:r>
    </w:p>
    <w:p>
      <w:pPr>
        <w:pStyle w:val="ListBullet"/>
        <w:widowControl/>
        <w:spacing w:after="60"/>
      </w:pPr>
      <w:r>
        <w:rPr>
          <w:rFonts w:ascii="Noto Sans CJK SC" w:hAnsi="Noto Sans CJK SC" w:eastAsia="Noto Sans CJK SC"/>
          <w:color w:val="1F2D3D"/>
          <w:sz w:val="20"/>
        </w:rPr>
        <w:t>只在玩家因挑战失败扣牌后仍恰剩 1 枚自有圆片、且本局以前未获得过时发放。</w:t>
      </w:r>
    </w:p>
    <w:p>
      <w:pPr>
        <w:pStyle w:val="ListBullet"/>
        <w:widowControl/>
        <w:spacing w:after="60"/>
      </w:pPr>
      <w:r>
        <w:rPr>
          <w:rFonts w:ascii="Noto Sans CJK SC" w:hAnsi="Noto Sans CJK SC" w:eastAsia="Noto Sans CJK SC"/>
          <w:color w:val="1F2D3D"/>
          <w:sz w:val="20"/>
        </w:rPr>
        <w:t>只能在下一轮使用一次，视为花；下一轮结束时归还供应区，不论玩家是否将它暗置。</w:t>
      </w:r>
    </w:p>
    <w:p>
      <w:pPr>
        <w:pStyle w:val="ListBullet"/>
        <w:widowControl/>
        <w:spacing w:after="60"/>
      </w:pPr>
      <w:r>
        <w:rPr>
          <w:rFonts w:ascii="Noto Sans CJK SC" w:hAnsi="Noto Sans CJK SC" w:eastAsia="Noto Sans CJK SC"/>
          <w:color w:val="1F2D3D"/>
          <w:sz w:val="20"/>
        </w:rPr>
        <w:t>若玩家在使用最后机会圆片的这一轮担任挑战者并失败，则同时失去最后机会圆片和自己最后一枚圆片，玩家淘汰。</w:t>
      </w:r>
    </w:p>
    <w:p>
      <w:pPr>
        <w:pStyle w:val="Heading2"/>
        <w:keepNext/>
        <w:widowControl/>
      </w:pPr>
      <w:r>
        <w:rPr>
          <w:rFonts w:ascii="Noto Sans CJK SC" w:hAnsi="Noto Sans CJK SC" w:eastAsia="Noto Sans CJK SC"/>
          <w:b/>
          <w:color w:val="287D78"/>
          <w:sz w:val="26"/>
        </w:rPr>
        <w:t>2.6 下一轮先手与终局</w:t>
      </w:r>
    </w:p>
    <w:p>
      <w:pPr>
        <w:pStyle w:val="ListBullet"/>
        <w:widowControl/>
        <w:spacing w:after="60"/>
      </w:pPr>
      <w:r>
        <w:rPr>
          <w:rFonts w:ascii="Noto Sans CJK SC" w:hAnsi="Noto Sans CJK SC" w:eastAsia="Noto Sans CJK SC"/>
          <w:color w:val="1F2D3D"/>
          <w:sz w:val="20"/>
        </w:rPr>
        <w:t>挑战者存活：挑战者成为下一轮先手。</w:t>
      </w:r>
    </w:p>
    <w:p>
      <w:pPr>
        <w:pStyle w:val="ListBullet"/>
        <w:widowControl/>
        <w:spacing w:after="60"/>
      </w:pPr>
      <w:r>
        <w:rPr>
          <w:rFonts w:ascii="Noto Sans CJK SC" w:hAnsi="Noto Sans CJK SC" w:eastAsia="Noto Sans CJK SC"/>
          <w:color w:val="1F2D3D"/>
          <w:sz w:val="20"/>
        </w:rPr>
        <w:t>挑战者被其他玩家的骷髅淘汰：该骷髅所属玩家成为下一轮先手。</w:t>
      </w:r>
    </w:p>
    <w:p>
      <w:pPr>
        <w:pStyle w:val="ListBullet"/>
        <w:widowControl/>
        <w:spacing w:after="60"/>
      </w:pPr>
      <w:r>
        <w:rPr>
          <w:rFonts w:ascii="Noto Sans CJK SC" w:hAnsi="Noto Sans CJK SC" w:eastAsia="Noto Sans CJK SC"/>
          <w:color w:val="1F2D3D"/>
          <w:sz w:val="20"/>
        </w:rPr>
        <w:t>挑战者因翻到自己的骷髅而自我淘汰：挑战者选择下一轮先手。</w:t>
      </w:r>
    </w:p>
    <w:p>
      <w:pPr>
        <w:pStyle w:val="ListBullet"/>
        <w:widowControl/>
        <w:spacing w:after="60"/>
      </w:pPr>
      <w:r>
        <w:rPr>
          <w:rFonts w:ascii="Noto Sans CJK SC" w:hAnsi="Noto Sans CJK SC" w:eastAsia="Noto Sans CJK SC"/>
          <w:color w:val="1F2D3D"/>
          <w:sz w:val="20"/>
        </w:rPr>
        <w:t>挑战成功达到“垫子已是花面”的第二次成功：立即结束并公布胜者；若只剩一名存活玩家，也立即判胜。</w:t>
      </w:r>
    </w:p>
    <w:tbl>
      <w:tblPr>
        <w:tblW w:type="auto" w:w="0"/>
        <w:jc w:val="center"/>
        <w:tblLook w:firstColumn="1" w:firstRow="1" w:lastColumn="0" w:lastRow="0" w:noHBand="0" w:noVBand="1" w:val="04A0"/>
      </w:tblPr>
      <w:tblGrid>
        <w:gridCol w:w="9994"/>
      </w:tblGrid>
      <w:tr>
        <w:tc>
          <w:tcPr>
            <w:tcW w:type="dxa" w:w="9994"/>
            <w:shd w:fill="FFF6E4"/>
            <w:tcMar>
              <w:top w:w="150" w:type="dxa"/>
              <w:start w:w="180" w:type="dxa"/>
              <w:bottom w:w="150" w:type="dxa"/>
              <w:end w:w="180" w:type="dxa"/>
            </w:tcMar>
          </w:tcPr>
          <w:p>
            <w:pPr>
              <w:spacing w:after="60"/>
            </w:pPr>
            <w:r>
              <w:rPr>
                <w:rFonts w:ascii="Noto Sans CJK SC" w:hAnsi="Noto Sans CJK SC" w:eastAsia="Noto Sans CJK SC"/>
                <w:b/>
                <w:color w:val="9B6B11"/>
                <w:sz w:val="21"/>
              </w:rPr>
              <w:t>线上规则的重要边界</w:t>
            </w:r>
          </w:p>
          <w:p>
            <w:pPr>
              <w:spacing w:after="0"/>
            </w:pPr>
            <w:r>
              <w:rPr>
                <w:rFonts w:ascii="Noto Sans CJK SC" w:hAnsi="Noto Sans CJK SC" w:eastAsia="Noto Sans CJK SC"/>
                <w:color w:val="1F2D3D"/>
                <w:sz w:val="19"/>
              </w:rPr>
              <w:t>“弃权”只表示退出当前竞价，不等于淘汰；“扣掉一枚圆片”也不一定淘汰。翻牌必须一张一张进行，服务端每次只接受一个合法目标。超时、断线、投票踢人等属于线上运营规则，应与桌游本身规则分开配置。</w:t>
            </w:r>
          </w:p>
        </w:tc>
      </w:tr>
    </w:tbl>
    <w:p>
      <w:pPr>
        <w:widowControl/>
        <w:spacing w:after="20"/>
      </w:pPr>
    </w:p>
    <w:p>
      <w:pPr>
        <w:pStyle w:val="Heading1"/>
        <w:keepNext/>
        <w:widowControl/>
      </w:pPr>
      <w:r>
        <w:rPr>
          <w:rFonts w:ascii="Noto Sans CJK SC" w:hAnsi="Noto Sans CJK SC" w:eastAsia="Noto Sans CJK SC"/>
          <w:b/>
          <w:color w:val="1F2D3D"/>
          <w:sz w:val="34"/>
        </w:rPr>
        <w:t>3. 功能需求与交互设计</w:t>
      </w:r>
    </w:p>
    <w:p>
      <w:pPr>
        <w:pStyle w:val="Heading2"/>
        <w:keepNext/>
        <w:widowControl/>
      </w:pPr>
      <w:r>
        <w:rPr>
          <w:rFonts w:ascii="Noto Sans CJK SC" w:hAnsi="Noto Sans CJK SC" w:eastAsia="Noto Sans CJK SC"/>
          <w:b/>
          <w:color w:val="287D78"/>
          <w:sz w:val="26"/>
        </w:rPr>
        <w:t>3.1 用户与房间流程</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1820"/>
            <w:shd w:fill="1F2D3D"/>
            <w:tcMar>
              <w:top w:w="100" w:type="dxa"/>
              <w:start w:w="110" w:type="dxa"/>
              <w:bottom w:w="100" w:type="dxa"/>
              <w:end w:w="110" w:type="dxa"/>
            </w:tcMar>
            <w:vAlign w:val="center"/>
          </w:tcPr>
          <w:p>
            <w:pPr>
              <w:spacing w:after="0"/>
            </w:pPr>
            <w:r>
              <w:rPr>
                <w:rFonts w:ascii="Noto Sans CJK SC" w:hAnsi="Noto Sans CJK SC" w:eastAsia="Noto Sans CJK SC"/>
                <w:b/>
                <w:color w:val="FFFFFF"/>
                <w:sz w:val="18"/>
              </w:rPr>
              <w:t>流程</w:t>
            </w:r>
          </w:p>
        </w:tc>
        <w:tc>
          <w:tcPr>
            <w:tcW w:type="dxa" w:w="7684"/>
            <w:shd w:fill="1F2D3D"/>
            <w:tcMar>
              <w:top w:w="100" w:type="dxa"/>
              <w:start w:w="110" w:type="dxa"/>
              <w:bottom w:w="100" w:type="dxa"/>
              <w:end w:w="110" w:type="dxa"/>
            </w:tcMar>
            <w:vAlign w:val="center"/>
          </w:tcPr>
          <w:p>
            <w:pPr>
              <w:spacing w:after="0"/>
            </w:pPr>
            <w:r>
              <w:rPr>
                <w:rFonts w:ascii="Noto Sans CJK SC" w:hAnsi="Noto Sans CJK SC" w:eastAsia="Noto Sans CJK SC"/>
                <w:b/>
                <w:color w:val="FFFFFF"/>
                <w:sz w:val="18"/>
              </w:rPr>
              <w:t>需求</w:t>
            </w:r>
          </w:p>
        </w:tc>
      </w:tr>
      <w:tr>
        <w:trPr>
          <w:cantSplit/>
        </w:trPr>
        <w:tc>
          <w:tcPr>
            <w:tcW w:type="dxa" w:w="1820"/>
            <w:tcMar>
              <w:top w:w="100" w:type="dxa"/>
              <w:start w:w="110" w:type="dxa"/>
              <w:bottom w:w="100" w:type="dxa"/>
              <w:end w:w="110" w:type="dxa"/>
            </w:tcMar>
            <w:vAlign w:val="center"/>
          </w:tcPr>
          <w:p>
            <w:pPr>
              <w:spacing w:after="0"/>
            </w:pPr>
            <w:r>
              <w:rPr>
                <w:rFonts w:ascii="Noto Sans CJK SC" w:hAnsi="Noto Sans CJK SC" w:eastAsia="Noto Sans CJK SC"/>
                <w:color w:val="1F2D3D"/>
                <w:sz w:val="17"/>
              </w:rPr>
              <w:t>进入游戏</w:t>
            </w:r>
          </w:p>
        </w:tc>
        <w:tc>
          <w:tcPr>
            <w:tcW w:type="dxa" w:w="7684"/>
            <w:tcMar>
              <w:top w:w="100" w:type="dxa"/>
              <w:start w:w="110" w:type="dxa"/>
              <w:bottom w:w="100" w:type="dxa"/>
              <w:end w:w="110" w:type="dxa"/>
            </w:tcMar>
            <w:vAlign w:val="center"/>
          </w:tcPr>
          <w:p>
            <w:pPr>
              <w:spacing w:after="0"/>
            </w:pPr>
            <w:r>
              <w:rPr>
                <w:rFonts w:ascii="Noto Sans CJK SC" w:hAnsi="Noto Sans CJK SC" w:eastAsia="Noto Sans CJK SC"/>
                <w:color w:val="1F2D3D"/>
                <w:sz w:val="17"/>
              </w:rPr>
              <w:t>支持游客昵称进入；显示简短规则摘要；首版不强制账号登录。昵称需过滤为空白、超长及明显违规内容。</w:t>
            </w:r>
          </w:p>
        </w:tc>
      </w:tr>
      <w:tr>
        <w:trPr>
          <w:cantSplit/>
        </w:trPr>
        <w:tc>
          <w:tcPr>
            <w:tcW w:type="dxa" w:w="1820"/>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7"/>
              </w:rPr>
              <w:t>创建房间</w:t>
            </w:r>
          </w:p>
        </w:tc>
        <w:tc>
          <w:tcPr>
            <w:tcW w:type="dxa" w:w="7684"/>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7"/>
              </w:rPr>
              <w:t>创建者成为房主，系统生成 6 位房间码；可设置最大人数（3–6）与行动计时开关。</w:t>
            </w:r>
          </w:p>
        </w:tc>
      </w:tr>
      <w:tr>
        <w:trPr>
          <w:cantSplit/>
        </w:trPr>
        <w:tc>
          <w:tcPr>
            <w:tcW w:type="dxa" w:w="1820"/>
            <w:tcMar>
              <w:top w:w="100" w:type="dxa"/>
              <w:start w:w="110" w:type="dxa"/>
              <w:bottom w:w="100" w:type="dxa"/>
              <w:end w:w="110" w:type="dxa"/>
            </w:tcMar>
            <w:vAlign w:val="center"/>
          </w:tcPr>
          <w:p>
            <w:pPr>
              <w:spacing w:after="0"/>
            </w:pPr>
            <w:r>
              <w:rPr>
                <w:rFonts w:ascii="Noto Sans CJK SC" w:hAnsi="Noto Sans CJK SC" w:eastAsia="Noto Sans CJK SC"/>
                <w:color w:val="1F2D3D"/>
                <w:sz w:val="17"/>
              </w:rPr>
              <w:t>加入房间</w:t>
            </w:r>
          </w:p>
        </w:tc>
        <w:tc>
          <w:tcPr>
            <w:tcW w:type="dxa" w:w="7684"/>
            <w:tcMar>
              <w:top w:w="100" w:type="dxa"/>
              <w:start w:w="110" w:type="dxa"/>
              <w:bottom w:w="100" w:type="dxa"/>
              <w:end w:w="110" w:type="dxa"/>
            </w:tcMar>
            <w:vAlign w:val="center"/>
          </w:tcPr>
          <w:p>
            <w:pPr>
              <w:spacing w:after="0"/>
            </w:pPr>
            <w:r>
              <w:rPr>
                <w:rFonts w:ascii="Noto Sans CJK SC" w:hAnsi="Noto Sans CJK SC" w:eastAsia="Noto Sans CJK SC"/>
                <w:color w:val="1F2D3D"/>
                <w:sz w:val="17"/>
              </w:rPr>
              <w:t>输入房间码进入；展示座位、玩家昵称、在线状态；房主可开始，前提是至少 3 人且所有人已准备。</w:t>
            </w:r>
          </w:p>
        </w:tc>
      </w:tr>
      <w:tr>
        <w:trPr>
          <w:cantSplit/>
        </w:trPr>
        <w:tc>
          <w:tcPr>
            <w:tcW w:type="dxa" w:w="1820"/>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7"/>
              </w:rPr>
              <w:t>开始游戏</w:t>
            </w:r>
          </w:p>
        </w:tc>
        <w:tc>
          <w:tcPr>
            <w:tcW w:type="dxa" w:w="7684"/>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7"/>
              </w:rPr>
              <w:t>服务器初始化玩家圆片、玩家垫、首位玩家和随机种子/随机状态；初始化完成后广播各客户端可见的初始快照。</w:t>
            </w:r>
          </w:p>
        </w:tc>
      </w:tr>
      <w:tr>
        <w:trPr>
          <w:cantSplit/>
        </w:trPr>
        <w:tc>
          <w:tcPr>
            <w:tcW w:type="dxa" w:w="1820"/>
            <w:tcMar>
              <w:top w:w="100" w:type="dxa"/>
              <w:start w:w="110" w:type="dxa"/>
              <w:bottom w:w="100" w:type="dxa"/>
              <w:end w:w="110" w:type="dxa"/>
            </w:tcMar>
            <w:vAlign w:val="center"/>
          </w:tcPr>
          <w:p>
            <w:pPr>
              <w:spacing w:after="0"/>
            </w:pPr>
            <w:r>
              <w:rPr>
                <w:rFonts w:ascii="Noto Sans CJK SC" w:hAnsi="Noto Sans CJK SC" w:eastAsia="Noto Sans CJK SC"/>
                <w:color w:val="1F2D3D"/>
                <w:sz w:val="17"/>
              </w:rPr>
              <w:t>对局结束</w:t>
            </w:r>
          </w:p>
        </w:tc>
        <w:tc>
          <w:tcPr>
            <w:tcW w:type="dxa" w:w="7684"/>
            <w:tcMar>
              <w:top w:w="100" w:type="dxa"/>
              <w:start w:w="110" w:type="dxa"/>
              <w:bottom w:w="100" w:type="dxa"/>
              <w:end w:w="110" w:type="dxa"/>
            </w:tcMar>
            <w:vAlign w:val="center"/>
          </w:tcPr>
          <w:p>
            <w:pPr>
              <w:spacing w:after="0"/>
            </w:pPr>
            <w:r>
              <w:rPr>
                <w:rFonts w:ascii="Noto Sans CJK SC" w:hAnsi="Noto Sans CJK SC" w:eastAsia="Noto Sans CJK SC"/>
                <w:color w:val="1F2D3D"/>
                <w:sz w:val="17"/>
              </w:rPr>
              <w:t>展示胜者、胜利方式、时长及基础统计；可一键再来一局，保留房间成员但重新初始化牌组和战局。</w:t>
            </w:r>
          </w:p>
        </w:tc>
      </w:tr>
    </w:tbl>
    <w:p>
      <w:pPr>
        <w:widowControl/>
        <w:spacing w:after="20"/>
      </w:pPr>
    </w:p>
    <w:p>
      <w:pPr>
        <w:pStyle w:val="Heading2"/>
        <w:keepNext/>
        <w:widowControl/>
      </w:pPr>
      <w:r>
        <w:rPr>
          <w:rFonts w:ascii="Noto Sans CJK SC" w:hAnsi="Noto Sans CJK SC" w:eastAsia="Noto Sans CJK SC"/>
          <w:b/>
          <w:color w:val="287D78"/>
          <w:sz w:val="26"/>
        </w:rPr>
        <w:t>3.2 主桌面布局</w:t>
      </w:r>
    </w:p>
    <w:p>
      <w:pPr>
        <w:pStyle w:val="ListBullet"/>
        <w:widowControl/>
        <w:spacing w:after="60"/>
      </w:pPr>
      <w:r>
        <w:rPr>
          <w:rFonts w:ascii="Noto Sans CJK SC" w:hAnsi="Noto Sans CJK SC" w:eastAsia="Noto Sans CJK SC"/>
          <w:color w:val="1F2D3D"/>
          <w:sz w:val="20"/>
        </w:rPr>
        <w:t>中央区域：当前轮阶段、当前最高报价、总暗置圆片数、挑战者及揭示进度。</w:t>
      </w:r>
    </w:p>
    <w:p>
      <w:pPr>
        <w:pStyle w:val="ListBullet"/>
        <w:widowControl/>
        <w:spacing w:after="60"/>
      </w:pPr>
      <w:r>
        <w:rPr>
          <w:rFonts w:ascii="Noto Sans CJK SC" w:hAnsi="Noto Sans CJK SC" w:eastAsia="Noto Sans CJK SC"/>
          <w:color w:val="1F2D3D"/>
          <w:sz w:val="20"/>
        </w:rPr>
        <w:t>玩家区域：头像/昵称、玩家垫正反面、暗置圆片堆叠数量、是否已弃权、剩余圆片数量、在线/掉线状态。</w:t>
      </w:r>
    </w:p>
    <w:p>
      <w:pPr>
        <w:pStyle w:val="ListBullet"/>
        <w:widowControl/>
        <w:spacing w:after="60"/>
      </w:pPr>
      <w:r>
        <w:rPr>
          <w:rFonts w:ascii="Noto Sans CJK SC" w:hAnsi="Noto Sans CJK SC" w:eastAsia="Noto Sans CJK SC"/>
          <w:color w:val="1F2D3D"/>
          <w:sz w:val="20"/>
        </w:rPr>
        <w:t>个人操作区：只显示本人可执行的按钮，例如“放置花 / 放置骷髅”（选择后仅自己知道）、“再放一枚”“开价”“加价”“弃权”。</w:t>
      </w:r>
    </w:p>
    <w:p>
      <w:pPr>
        <w:pStyle w:val="ListBullet"/>
        <w:widowControl/>
        <w:spacing w:after="60"/>
      </w:pPr>
      <w:r>
        <w:rPr>
          <w:rFonts w:ascii="Noto Sans CJK SC" w:hAnsi="Noto Sans CJK SC" w:eastAsia="Noto Sans CJK SC"/>
          <w:color w:val="1F2D3D"/>
          <w:sz w:val="20"/>
        </w:rPr>
        <w:t>揭示阶段：高亮合法可选圆片堆；点击后服务端校验并揭示一枚；每次揭示显示花/骷髅动画、累计安全揭示数和剩余目标数。</w:t>
      </w:r>
    </w:p>
    <w:p>
      <w:pPr>
        <w:pStyle w:val="ListBullet"/>
        <w:widowControl/>
        <w:spacing w:after="60"/>
      </w:pPr>
      <w:r>
        <w:rPr>
          <w:rFonts w:ascii="Noto Sans CJK SC" w:hAnsi="Noto Sans CJK SC" w:eastAsia="Noto Sans CJK SC"/>
          <w:color w:val="1F2D3D"/>
          <w:sz w:val="20"/>
        </w:rPr>
        <w:t>信息提示：明确展示当前阶段、轮到谁、为什么某操作不可用，以及触发惩罚后谁获得先手。不能只用颜色区分状态，需同时配文字或图标。</w:t>
      </w:r>
    </w:p>
    <w:p>
      <w:pPr>
        <w:pStyle w:val="Heading2"/>
        <w:keepNext/>
        <w:widowControl/>
      </w:pPr>
      <w:r>
        <w:rPr>
          <w:rFonts w:ascii="Noto Sans CJK SC" w:hAnsi="Noto Sans CJK SC" w:eastAsia="Noto Sans CJK SC"/>
          <w:b/>
          <w:color w:val="287D78"/>
          <w:sz w:val="26"/>
        </w:rPr>
        <w:t>3.3 关键交互细节</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1820"/>
            <w:shd w:fill="1F2D3D"/>
            <w:tcMar>
              <w:top w:w="100" w:type="dxa"/>
              <w:start w:w="110" w:type="dxa"/>
              <w:bottom w:w="100" w:type="dxa"/>
              <w:end w:w="110" w:type="dxa"/>
            </w:tcMar>
            <w:vAlign w:val="center"/>
          </w:tcPr>
          <w:p>
            <w:pPr>
              <w:spacing w:after="0"/>
            </w:pPr>
            <w:r>
              <w:rPr>
                <w:rFonts w:ascii="Noto Sans CJK SC" w:hAnsi="Noto Sans CJK SC" w:eastAsia="Noto Sans CJK SC"/>
                <w:b/>
                <w:color w:val="FFFFFF"/>
                <w:sz w:val="18"/>
              </w:rPr>
              <w:t>交互点</w:t>
            </w:r>
          </w:p>
        </w:tc>
        <w:tc>
          <w:tcPr>
            <w:tcW w:type="dxa" w:w="7684"/>
            <w:shd w:fill="1F2D3D"/>
            <w:tcMar>
              <w:top w:w="100" w:type="dxa"/>
              <w:start w:w="110" w:type="dxa"/>
              <w:bottom w:w="100" w:type="dxa"/>
              <w:end w:w="110" w:type="dxa"/>
            </w:tcMar>
            <w:vAlign w:val="center"/>
          </w:tcPr>
          <w:p>
            <w:pPr>
              <w:spacing w:after="0"/>
            </w:pPr>
            <w:r>
              <w:rPr>
                <w:rFonts w:ascii="Noto Sans CJK SC" w:hAnsi="Noto Sans CJK SC" w:eastAsia="Noto Sans CJK SC"/>
                <w:b/>
                <w:color w:val="FFFFFF"/>
                <w:sz w:val="18"/>
              </w:rPr>
              <w:t>设计要求</w:t>
            </w:r>
          </w:p>
        </w:tc>
      </w:tr>
      <w:tr>
        <w:trPr>
          <w:cantSplit/>
        </w:trPr>
        <w:tc>
          <w:tcPr>
            <w:tcW w:type="dxa" w:w="1820"/>
            <w:tcMar>
              <w:top w:w="100" w:type="dxa"/>
              <w:start w:w="110" w:type="dxa"/>
              <w:bottom w:w="100" w:type="dxa"/>
              <w:end w:w="110" w:type="dxa"/>
            </w:tcMar>
            <w:vAlign w:val="center"/>
          </w:tcPr>
          <w:p>
            <w:pPr>
              <w:spacing w:after="0"/>
            </w:pPr>
            <w:r>
              <w:rPr>
                <w:rFonts w:ascii="Noto Sans CJK SC" w:hAnsi="Noto Sans CJK SC" w:eastAsia="Noto Sans CJK SC"/>
                <w:color w:val="1F2D3D"/>
                <w:sz w:val="17"/>
              </w:rPr>
              <w:t>隐藏选择</w:t>
            </w:r>
          </w:p>
        </w:tc>
        <w:tc>
          <w:tcPr>
            <w:tcW w:type="dxa" w:w="7684"/>
            <w:tcMar>
              <w:top w:w="100" w:type="dxa"/>
              <w:start w:w="110" w:type="dxa"/>
              <w:bottom w:w="100" w:type="dxa"/>
              <w:end w:w="110" w:type="dxa"/>
            </w:tcMar>
            <w:vAlign w:val="center"/>
          </w:tcPr>
          <w:p>
            <w:pPr>
              <w:spacing w:after="0"/>
            </w:pPr>
            <w:r>
              <w:rPr>
                <w:rFonts w:ascii="Noto Sans CJK SC" w:hAnsi="Noto Sans CJK SC" w:eastAsia="Noto Sans CJK SC"/>
                <w:color w:val="1F2D3D"/>
                <w:sz w:val="17"/>
              </w:rPr>
              <w:t>选择花/骷髅后，所有其他客户端只看到背面和数量变化；不得通过网络事件、日志接口或前端缓存泄漏类型。</w:t>
            </w:r>
          </w:p>
        </w:tc>
      </w:tr>
      <w:tr>
        <w:trPr>
          <w:cantSplit/>
        </w:trPr>
        <w:tc>
          <w:tcPr>
            <w:tcW w:type="dxa" w:w="1820"/>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7"/>
              </w:rPr>
              <w:t>竞价按钮</w:t>
            </w:r>
          </w:p>
        </w:tc>
        <w:tc>
          <w:tcPr>
            <w:tcW w:type="dxa" w:w="7684"/>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7"/>
              </w:rPr>
              <w:t>报价输入只允许正整数；最高不超过场上暗置总数；竞价开始后禁用追加圆片。</w:t>
            </w:r>
          </w:p>
        </w:tc>
      </w:tr>
      <w:tr>
        <w:trPr>
          <w:cantSplit/>
        </w:trPr>
        <w:tc>
          <w:tcPr>
            <w:tcW w:type="dxa" w:w="1820"/>
            <w:tcMar>
              <w:top w:w="100" w:type="dxa"/>
              <w:start w:w="110" w:type="dxa"/>
              <w:bottom w:w="100" w:type="dxa"/>
              <w:end w:w="110" w:type="dxa"/>
            </w:tcMar>
            <w:vAlign w:val="center"/>
          </w:tcPr>
          <w:p>
            <w:pPr>
              <w:spacing w:after="0"/>
            </w:pPr>
            <w:r>
              <w:rPr>
                <w:rFonts w:ascii="Noto Sans CJK SC" w:hAnsi="Noto Sans CJK SC" w:eastAsia="Noto Sans CJK SC"/>
                <w:color w:val="1F2D3D"/>
                <w:sz w:val="17"/>
              </w:rPr>
              <w:t>弃权反馈</w:t>
            </w:r>
          </w:p>
        </w:tc>
        <w:tc>
          <w:tcPr>
            <w:tcW w:type="dxa" w:w="7684"/>
            <w:tcMar>
              <w:top w:w="100" w:type="dxa"/>
              <w:start w:w="110" w:type="dxa"/>
              <w:bottom w:w="100" w:type="dxa"/>
              <w:end w:w="110" w:type="dxa"/>
            </w:tcMar>
            <w:vAlign w:val="center"/>
          </w:tcPr>
          <w:p>
            <w:pPr>
              <w:spacing w:after="0"/>
            </w:pPr>
            <w:r>
              <w:rPr>
                <w:rFonts w:ascii="Noto Sans CJK SC" w:hAnsi="Noto Sans CJK SC" w:eastAsia="Noto Sans CJK SC"/>
                <w:color w:val="1F2D3D"/>
                <w:sz w:val="17"/>
              </w:rPr>
              <w:t>弃权后标记“本轮已弃权”，该玩家本轮不能再次竞价；但其暗置圆片仍可被挑战者翻开。</w:t>
            </w:r>
          </w:p>
        </w:tc>
      </w:tr>
      <w:tr>
        <w:trPr>
          <w:cantSplit/>
        </w:trPr>
        <w:tc>
          <w:tcPr>
            <w:tcW w:type="dxa" w:w="1820"/>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7"/>
              </w:rPr>
              <w:t>逐张翻牌</w:t>
            </w:r>
          </w:p>
        </w:tc>
        <w:tc>
          <w:tcPr>
            <w:tcW w:type="dxa" w:w="7684"/>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7"/>
              </w:rPr>
              <w:t>本人尚有未揭示的已放置圆片时，不能选择其他玩家；仅能选择堆中最上方尚未揭示的圆片。</w:t>
            </w:r>
          </w:p>
        </w:tc>
      </w:tr>
      <w:tr>
        <w:trPr>
          <w:cantSplit/>
        </w:trPr>
        <w:tc>
          <w:tcPr>
            <w:tcW w:type="dxa" w:w="1820"/>
            <w:tcMar>
              <w:top w:w="100" w:type="dxa"/>
              <w:start w:w="110" w:type="dxa"/>
              <w:bottom w:w="100" w:type="dxa"/>
              <w:end w:w="110" w:type="dxa"/>
            </w:tcMar>
            <w:vAlign w:val="center"/>
          </w:tcPr>
          <w:p>
            <w:pPr>
              <w:spacing w:after="0"/>
            </w:pPr>
            <w:r>
              <w:rPr>
                <w:rFonts w:ascii="Noto Sans CJK SC" w:hAnsi="Noto Sans CJK SC" w:eastAsia="Noto Sans CJK SC"/>
                <w:color w:val="1F2D3D"/>
                <w:sz w:val="17"/>
              </w:rPr>
              <w:t>惩罚选择</w:t>
            </w:r>
          </w:p>
        </w:tc>
        <w:tc>
          <w:tcPr>
            <w:tcW w:type="dxa" w:w="7684"/>
            <w:tcMar>
              <w:top w:w="100" w:type="dxa"/>
              <w:start w:w="110" w:type="dxa"/>
              <w:bottom w:w="100" w:type="dxa"/>
              <w:end w:w="110" w:type="dxa"/>
            </w:tcMar>
            <w:vAlign w:val="center"/>
          </w:tcPr>
          <w:p>
            <w:pPr>
              <w:spacing w:after="0"/>
            </w:pPr>
            <w:r>
              <w:rPr>
                <w:rFonts w:ascii="Noto Sans CJK SC" w:hAnsi="Noto Sans CJK SC" w:eastAsia="Noto Sans CJK SC"/>
                <w:color w:val="1F2D3D"/>
                <w:sz w:val="17"/>
              </w:rPr>
              <w:t>翻到别人骷髅：骷髅主人从挑战者背面朝上的混合圆片中选一枚；翻到自己的骷髅：挑战者自己秘密选择失去的圆片。</w:t>
            </w:r>
          </w:p>
        </w:tc>
      </w:tr>
      <w:tr>
        <w:trPr>
          <w:cantSplit/>
        </w:trPr>
        <w:tc>
          <w:tcPr>
            <w:tcW w:type="dxa" w:w="1820"/>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7"/>
              </w:rPr>
              <w:t>断线恢复</w:t>
            </w:r>
          </w:p>
        </w:tc>
        <w:tc>
          <w:tcPr>
            <w:tcW w:type="dxa" w:w="7684"/>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7"/>
              </w:rPr>
              <w:t>重连后根据玩家身份下发个性化快照；当前行动人、报价、暗置数量、已揭示历史和计时状态保持一致。</w:t>
            </w:r>
          </w:p>
        </w:tc>
      </w:tr>
    </w:tbl>
    <w:p>
      <w:pPr>
        <w:widowControl/>
        <w:spacing w:after="20"/>
      </w:pPr>
    </w:p>
    <w:p>
      <w:pPr>
        <w:pStyle w:val="Heading2"/>
        <w:keepNext/>
        <w:widowControl/>
      </w:pPr>
      <w:r>
        <w:rPr>
          <w:rFonts w:ascii="Noto Sans CJK SC" w:hAnsi="Noto Sans CJK SC" w:eastAsia="Noto Sans CJK SC"/>
          <w:b/>
          <w:color w:val="287D78"/>
          <w:sz w:val="26"/>
        </w:rPr>
        <w:t>3.4 声音、动画与社交</w:t>
      </w:r>
    </w:p>
    <w:p>
      <w:pPr>
        <w:pStyle w:val="ListBullet"/>
        <w:widowControl/>
        <w:spacing w:after="60"/>
      </w:pPr>
      <w:r>
        <w:rPr>
          <w:rFonts w:ascii="Noto Sans CJK SC" w:hAnsi="Noto Sans CJK SC" w:eastAsia="Noto Sans CJK SC"/>
          <w:color w:val="1F2D3D"/>
          <w:sz w:val="20"/>
        </w:rPr>
        <w:t>MVP 动画：暗置轻微叠放、加价强调、翻牌停顿、失败红色提示、成功花面翻转、胜利结算。所有动画可跳过或在“减少动态效果”模式下关闭。</w:t>
      </w:r>
    </w:p>
    <w:p>
      <w:pPr>
        <w:pStyle w:val="ListBullet"/>
        <w:widowControl/>
        <w:spacing w:after="60"/>
      </w:pPr>
      <w:r>
        <w:rPr>
          <w:rFonts w:ascii="Noto Sans CJK SC" w:hAnsi="Noto Sans CJK SC" w:eastAsia="Noto Sans CJK SC"/>
          <w:color w:val="1F2D3D"/>
          <w:sz w:val="20"/>
        </w:rPr>
        <w:t>可选社交：预设表情与快捷短句优先；如提供自由聊天，需做内容过滤、举报与禁言能力。聊天消息永远不参与规则判定。</w:t>
      </w:r>
    </w:p>
    <w:p>
      <w:pPr>
        <w:pStyle w:val="Heading1"/>
        <w:keepNext/>
        <w:widowControl/>
      </w:pPr>
      <w:r>
        <w:rPr>
          <w:rFonts w:ascii="Noto Sans CJK SC" w:hAnsi="Noto Sans CJK SC" w:eastAsia="Noto Sans CJK SC"/>
          <w:b/>
          <w:color w:val="1F2D3D"/>
          <w:sz w:val="34"/>
        </w:rPr>
        <w:t>4. 服务端规则引擎与状态机</w:t>
      </w:r>
    </w:p>
    <w:p>
      <w:pPr>
        <w:pStyle w:val="Heading2"/>
        <w:keepNext/>
        <w:widowControl/>
      </w:pPr>
      <w:r>
        <w:rPr>
          <w:rFonts w:ascii="Noto Sans CJK SC" w:hAnsi="Noto Sans CJK SC" w:eastAsia="Noto Sans CJK SC"/>
          <w:b/>
          <w:color w:val="287D78"/>
          <w:sz w:val="26"/>
        </w:rPr>
        <w:t>4.1 状态定义</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55"/>
            <w:shd w:fill="1F2D3D"/>
            <w:tcMar>
              <w:top w:w="100" w:type="dxa"/>
              <w:start w:w="110" w:type="dxa"/>
              <w:bottom w:w="100" w:type="dxa"/>
              <w:end w:w="110" w:type="dxa"/>
            </w:tcMar>
            <w:vAlign w:val="center"/>
          </w:tcPr>
          <w:p>
            <w:pPr>
              <w:spacing w:after="0"/>
            </w:pPr>
            <w:r>
              <w:rPr>
                <w:rFonts w:ascii="Noto Sans CJK SC" w:hAnsi="Noto Sans CJK SC" w:eastAsia="Noto Sans CJK SC"/>
                <w:b/>
                <w:color w:val="FFFFFF"/>
                <w:sz w:val="18"/>
              </w:rPr>
              <w:t>状态</w:t>
            </w:r>
          </w:p>
        </w:tc>
        <w:tc>
          <w:tcPr>
            <w:tcW w:type="dxa" w:w="2090"/>
            <w:shd w:fill="1F2D3D"/>
            <w:tcMar>
              <w:top w:w="100" w:type="dxa"/>
              <w:start w:w="110" w:type="dxa"/>
              <w:bottom w:w="100" w:type="dxa"/>
              <w:end w:w="110" w:type="dxa"/>
            </w:tcMar>
            <w:vAlign w:val="center"/>
          </w:tcPr>
          <w:p>
            <w:pPr>
              <w:spacing w:after="0"/>
            </w:pPr>
            <w:r>
              <w:rPr>
                <w:rFonts w:ascii="Noto Sans CJK SC" w:hAnsi="Noto Sans CJK SC" w:eastAsia="Noto Sans CJK SC"/>
                <w:b/>
                <w:color w:val="FFFFFF"/>
                <w:sz w:val="18"/>
              </w:rPr>
              <w:t>进入条件</w:t>
            </w:r>
          </w:p>
        </w:tc>
        <w:tc>
          <w:tcPr>
            <w:tcW w:type="dxa" w:w="5460"/>
            <w:shd w:fill="1F2D3D"/>
            <w:tcMar>
              <w:top w:w="100" w:type="dxa"/>
              <w:start w:w="110" w:type="dxa"/>
              <w:bottom w:w="100" w:type="dxa"/>
              <w:end w:w="110" w:type="dxa"/>
            </w:tcMar>
            <w:vAlign w:val="center"/>
          </w:tcPr>
          <w:p>
            <w:pPr>
              <w:spacing w:after="0"/>
            </w:pPr>
            <w:r>
              <w:rPr>
                <w:rFonts w:ascii="Noto Sans CJK SC" w:hAnsi="Noto Sans CJK SC" w:eastAsia="Noto Sans CJK SC"/>
                <w:b/>
                <w:color w:val="FFFFFF"/>
                <w:sz w:val="18"/>
              </w:rPr>
              <w:t>允许动作/退出条件</w:t>
            </w:r>
          </w:p>
        </w:tc>
      </w:tr>
      <w:tr>
        <w:trPr>
          <w:cantSplit/>
        </w:trPr>
        <w:tc>
          <w:tcPr>
            <w:tcW w:type="dxa" w:w="1955"/>
            <w:tcMar>
              <w:top w:w="100" w:type="dxa"/>
              <w:start w:w="110" w:type="dxa"/>
              <w:bottom w:w="100" w:type="dxa"/>
              <w:end w:w="110" w:type="dxa"/>
            </w:tcMar>
            <w:vAlign w:val="center"/>
          </w:tcPr>
          <w:p>
            <w:pPr>
              <w:spacing w:after="0"/>
            </w:pPr>
            <w:r>
              <w:rPr>
                <w:rFonts w:ascii="Noto Sans CJK SC" w:hAnsi="Noto Sans CJK SC" w:eastAsia="Noto Sans CJK SC"/>
                <w:color w:val="1F2D3D"/>
                <w:sz w:val="16"/>
              </w:rPr>
              <w:t>LOBBY</w:t>
            </w:r>
          </w:p>
        </w:tc>
        <w:tc>
          <w:tcPr>
            <w:tcW w:type="dxa" w:w="2090"/>
            <w:tcMar>
              <w:top w:w="100" w:type="dxa"/>
              <w:start w:w="110" w:type="dxa"/>
              <w:bottom w:w="100" w:type="dxa"/>
              <w:end w:w="110" w:type="dxa"/>
            </w:tcMar>
            <w:vAlign w:val="center"/>
          </w:tcPr>
          <w:p>
            <w:pPr>
              <w:spacing w:after="0"/>
            </w:pPr>
            <w:r>
              <w:rPr>
                <w:rFonts w:ascii="Noto Sans CJK SC" w:hAnsi="Noto Sans CJK SC" w:eastAsia="Noto Sans CJK SC"/>
                <w:color w:val="1F2D3D"/>
                <w:sz w:val="16"/>
              </w:rPr>
              <w:t>房间已建立，未开局</w:t>
            </w:r>
          </w:p>
        </w:tc>
        <w:tc>
          <w:tcPr>
            <w:tcW w:type="dxa" w:w="5460"/>
            <w:tcMar>
              <w:top w:w="100" w:type="dxa"/>
              <w:start w:w="110" w:type="dxa"/>
              <w:bottom w:w="100" w:type="dxa"/>
              <w:end w:w="110" w:type="dxa"/>
            </w:tcMar>
            <w:vAlign w:val="center"/>
          </w:tcPr>
          <w:p>
            <w:pPr>
              <w:spacing w:after="0"/>
            </w:pPr>
            <w:r>
              <w:rPr>
                <w:rFonts w:ascii="Noto Sans CJK SC" w:hAnsi="Noto Sans CJK SC" w:eastAsia="Noto Sans CJK SC"/>
                <w:color w:val="1F2D3D"/>
                <w:sz w:val="16"/>
              </w:rPr>
              <w:t>加入/离开/准备/房主开始；开始后进入 ROUND_SETUP。</w:t>
            </w:r>
          </w:p>
        </w:tc>
      </w:tr>
      <w:tr>
        <w:trPr>
          <w:cantSplit/>
        </w:trPr>
        <w:tc>
          <w:tcPr>
            <w:tcW w:type="dxa" w:w="1955"/>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6"/>
              </w:rPr>
              <w:t>ROUND_SETUP</w:t>
            </w:r>
          </w:p>
        </w:tc>
        <w:tc>
          <w:tcPr>
            <w:tcW w:type="dxa" w:w="2090"/>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6"/>
              </w:rPr>
              <w:t>新一轮初始化</w:t>
            </w:r>
          </w:p>
        </w:tc>
        <w:tc>
          <w:tcPr>
            <w:tcW w:type="dxa" w:w="5460"/>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6"/>
              </w:rPr>
              <w:t>清空上一轮的暗置/揭示状态，处理先手和最后机会圆片，进入 INITIAL_PLACEMENT。</w:t>
            </w:r>
          </w:p>
        </w:tc>
      </w:tr>
      <w:tr>
        <w:trPr>
          <w:cantSplit/>
        </w:trPr>
        <w:tc>
          <w:tcPr>
            <w:tcW w:type="dxa" w:w="1955"/>
            <w:tcMar>
              <w:top w:w="100" w:type="dxa"/>
              <w:start w:w="110" w:type="dxa"/>
              <w:bottom w:w="100" w:type="dxa"/>
              <w:end w:w="110" w:type="dxa"/>
            </w:tcMar>
            <w:vAlign w:val="center"/>
          </w:tcPr>
          <w:p>
            <w:pPr>
              <w:spacing w:after="0"/>
            </w:pPr>
            <w:r>
              <w:rPr>
                <w:rFonts w:ascii="Noto Sans CJK SC" w:hAnsi="Noto Sans CJK SC" w:eastAsia="Noto Sans CJK SC"/>
                <w:color w:val="1F2D3D"/>
                <w:sz w:val="16"/>
              </w:rPr>
              <w:t>INITIAL_PLACEMENT</w:t>
            </w:r>
          </w:p>
        </w:tc>
        <w:tc>
          <w:tcPr>
            <w:tcW w:type="dxa" w:w="2090"/>
            <w:tcMar>
              <w:top w:w="100" w:type="dxa"/>
              <w:start w:w="110" w:type="dxa"/>
              <w:bottom w:w="100" w:type="dxa"/>
              <w:end w:w="110" w:type="dxa"/>
            </w:tcMar>
            <w:vAlign w:val="center"/>
          </w:tcPr>
          <w:p>
            <w:pPr>
              <w:spacing w:after="0"/>
            </w:pPr>
            <w:r>
              <w:rPr>
                <w:rFonts w:ascii="Noto Sans CJK SC" w:hAnsi="Noto Sans CJK SC" w:eastAsia="Noto Sans CJK SC"/>
                <w:color w:val="1F2D3D"/>
                <w:sz w:val="16"/>
              </w:rPr>
              <w:t>每名存活玩家需暗置 1 枚</w:t>
            </w:r>
          </w:p>
        </w:tc>
        <w:tc>
          <w:tcPr>
            <w:tcW w:type="dxa" w:w="5460"/>
            <w:tcMar>
              <w:top w:w="100" w:type="dxa"/>
              <w:start w:w="110" w:type="dxa"/>
              <w:bottom w:w="100" w:type="dxa"/>
              <w:end w:w="110" w:type="dxa"/>
            </w:tcMar>
            <w:vAlign w:val="center"/>
          </w:tcPr>
          <w:p>
            <w:pPr>
              <w:spacing w:after="0"/>
            </w:pPr>
            <w:r>
              <w:rPr>
                <w:rFonts w:ascii="Noto Sans CJK SC" w:hAnsi="Noto Sans CJK SC" w:eastAsia="Noto Sans CJK SC"/>
                <w:color w:val="1F2D3D"/>
                <w:sz w:val="16"/>
              </w:rPr>
              <w:t>所有玩家放置完成后进入 ACTION。先手的初始放置必须最后完成。</w:t>
            </w:r>
          </w:p>
        </w:tc>
      </w:tr>
      <w:tr>
        <w:trPr>
          <w:cantSplit/>
        </w:trPr>
        <w:tc>
          <w:tcPr>
            <w:tcW w:type="dxa" w:w="1955"/>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6"/>
              </w:rPr>
              <w:t>ACTION</w:t>
            </w:r>
          </w:p>
        </w:tc>
        <w:tc>
          <w:tcPr>
            <w:tcW w:type="dxa" w:w="2090"/>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6"/>
              </w:rPr>
              <w:t>尚未有人开价</w:t>
            </w:r>
          </w:p>
        </w:tc>
        <w:tc>
          <w:tcPr>
            <w:tcW w:type="dxa" w:w="5460"/>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6"/>
              </w:rPr>
              <w:t>当前行动人可追加 1 枚或 OPEN_BID；无可用普通圆片时必须开价。</w:t>
            </w:r>
          </w:p>
        </w:tc>
      </w:tr>
      <w:tr>
        <w:trPr>
          <w:cantSplit/>
        </w:trPr>
        <w:tc>
          <w:tcPr>
            <w:tcW w:type="dxa" w:w="1955"/>
            <w:tcMar>
              <w:top w:w="100" w:type="dxa"/>
              <w:start w:w="110" w:type="dxa"/>
              <w:bottom w:w="100" w:type="dxa"/>
              <w:end w:w="110" w:type="dxa"/>
            </w:tcMar>
            <w:vAlign w:val="center"/>
          </w:tcPr>
          <w:p>
            <w:pPr>
              <w:spacing w:after="0"/>
            </w:pPr>
            <w:r>
              <w:rPr>
                <w:rFonts w:ascii="Noto Sans CJK SC" w:hAnsi="Noto Sans CJK SC" w:eastAsia="Noto Sans CJK SC"/>
                <w:color w:val="1F2D3D"/>
                <w:sz w:val="16"/>
              </w:rPr>
              <w:t>BIDDING</w:t>
            </w:r>
          </w:p>
        </w:tc>
        <w:tc>
          <w:tcPr>
            <w:tcW w:type="dxa" w:w="2090"/>
            <w:tcMar>
              <w:top w:w="100" w:type="dxa"/>
              <w:start w:w="110" w:type="dxa"/>
              <w:bottom w:w="100" w:type="dxa"/>
              <w:end w:w="110" w:type="dxa"/>
            </w:tcMar>
            <w:vAlign w:val="center"/>
          </w:tcPr>
          <w:p>
            <w:pPr>
              <w:spacing w:after="0"/>
            </w:pPr>
            <w:r>
              <w:rPr>
                <w:rFonts w:ascii="Noto Sans CJK SC" w:hAnsi="Noto Sans CJK SC" w:eastAsia="Noto Sans CJK SC"/>
                <w:color w:val="1F2D3D"/>
                <w:sz w:val="16"/>
              </w:rPr>
              <w:t>已有当前报价</w:t>
            </w:r>
          </w:p>
        </w:tc>
        <w:tc>
          <w:tcPr>
            <w:tcW w:type="dxa" w:w="5460"/>
            <w:tcMar>
              <w:top w:w="100" w:type="dxa"/>
              <w:start w:w="110" w:type="dxa"/>
              <w:bottom w:w="100" w:type="dxa"/>
              <w:end w:w="110" w:type="dxa"/>
            </w:tcMar>
            <w:vAlign w:val="center"/>
          </w:tcPr>
          <w:p>
            <w:pPr>
              <w:spacing w:after="0"/>
            </w:pPr>
            <w:r>
              <w:rPr>
                <w:rFonts w:ascii="Noto Sans CJK SC" w:hAnsi="Noto Sans CJK SC" w:eastAsia="Noto Sans CJK SC"/>
                <w:color w:val="1F2D3D"/>
                <w:sz w:val="16"/>
              </w:rPr>
              <w:t>当前仍在竞价的玩家只能 RAISE_BID 或 PASS；剩一人后进入 REVEAL。</w:t>
            </w:r>
          </w:p>
        </w:tc>
      </w:tr>
      <w:tr>
        <w:trPr>
          <w:cantSplit/>
        </w:trPr>
        <w:tc>
          <w:tcPr>
            <w:tcW w:type="dxa" w:w="1955"/>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6"/>
              </w:rPr>
              <w:t>REVEAL</w:t>
            </w:r>
          </w:p>
        </w:tc>
        <w:tc>
          <w:tcPr>
            <w:tcW w:type="dxa" w:w="2090"/>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6"/>
              </w:rPr>
              <w:t>挑战者执行报价</w:t>
            </w:r>
          </w:p>
        </w:tc>
        <w:tc>
          <w:tcPr>
            <w:tcW w:type="dxa" w:w="5460"/>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6"/>
              </w:rPr>
              <w:t>每次接受一个合法堆目标并翻开一枚；全部安全达到报价则 SUCCESS，翻到骷髅则 FAILURE。</w:t>
            </w:r>
          </w:p>
        </w:tc>
      </w:tr>
      <w:tr>
        <w:trPr>
          <w:cantSplit/>
        </w:trPr>
        <w:tc>
          <w:tcPr>
            <w:tcW w:type="dxa" w:w="1955"/>
            <w:tcMar>
              <w:top w:w="100" w:type="dxa"/>
              <w:start w:w="110" w:type="dxa"/>
              <w:bottom w:w="100" w:type="dxa"/>
              <w:end w:w="110" w:type="dxa"/>
            </w:tcMar>
            <w:vAlign w:val="center"/>
          </w:tcPr>
          <w:p>
            <w:pPr>
              <w:spacing w:after="0"/>
            </w:pPr>
            <w:r>
              <w:rPr>
                <w:rFonts w:ascii="Noto Sans CJK SC" w:hAnsi="Noto Sans CJK SC" w:eastAsia="Noto Sans CJK SC"/>
                <w:color w:val="1F2D3D"/>
                <w:sz w:val="16"/>
              </w:rPr>
              <w:t>PENALTY</w:t>
            </w:r>
          </w:p>
        </w:tc>
        <w:tc>
          <w:tcPr>
            <w:tcW w:type="dxa" w:w="2090"/>
            <w:tcMar>
              <w:top w:w="100" w:type="dxa"/>
              <w:start w:w="110" w:type="dxa"/>
              <w:bottom w:w="100" w:type="dxa"/>
              <w:end w:w="110" w:type="dxa"/>
            </w:tcMar>
            <w:vAlign w:val="center"/>
          </w:tcPr>
          <w:p>
            <w:pPr>
              <w:spacing w:after="0"/>
            </w:pPr>
            <w:r>
              <w:rPr>
                <w:rFonts w:ascii="Noto Sans CJK SC" w:hAnsi="Noto Sans CJK SC" w:eastAsia="Noto Sans CJK SC"/>
                <w:color w:val="1F2D3D"/>
                <w:sz w:val="16"/>
              </w:rPr>
              <w:t>翻到骷髅</w:t>
            </w:r>
          </w:p>
        </w:tc>
        <w:tc>
          <w:tcPr>
            <w:tcW w:type="dxa" w:w="5460"/>
            <w:tcMar>
              <w:top w:w="100" w:type="dxa"/>
              <w:start w:w="110" w:type="dxa"/>
              <w:bottom w:w="100" w:type="dxa"/>
              <w:end w:w="110" w:type="dxa"/>
            </w:tcMar>
            <w:vAlign w:val="center"/>
          </w:tcPr>
          <w:p>
            <w:pPr>
              <w:spacing w:after="0"/>
            </w:pPr>
            <w:r>
              <w:rPr>
                <w:rFonts w:ascii="Noto Sans CJK SC" w:hAnsi="Noto Sans CJK SC" w:eastAsia="Noto Sans CJK SC"/>
                <w:color w:val="1F2D3D"/>
                <w:sz w:val="16"/>
              </w:rPr>
              <w:t>依骷髅归属执行盲选扣牌/秘密自选；更新淘汰、最后机会和下轮先手。</w:t>
            </w:r>
          </w:p>
        </w:tc>
      </w:tr>
      <w:tr>
        <w:trPr>
          <w:cantSplit/>
        </w:trPr>
        <w:tc>
          <w:tcPr>
            <w:tcW w:type="dxa" w:w="1955"/>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6"/>
              </w:rPr>
              <w:t>ROUND_CLEANUP</w:t>
            </w:r>
          </w:p>
        </w:tc>
        <w:tc>
          <w:tcPr>
            <w:tcW w:type="dxa" w:w="2090"/>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6"/>
              </w:rPr>
              <w:t>成功/失败/惩罚结束</w:t>
            </w:r>
          </w:p>
        </w:tc>
        <w:tc>
          <w:tcPr>
            <w:tcW w:type="dxa" w:w="5460"/>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6"/>
              </w:rPr>
              <w:t>回收本轮所有圆片；按最后机会规则归还圆片；检查终局，否则进入 ROUND_SETUP。</w:t>
            </w:r>
          </w:p>
        </w:tc>
      </w:tr>
      <w:tr>
        <w:trPr>
          <w:cantSplit/>
        </w:trPr>
        <w:tc>
          <w:tcPr>
            <w:tcW w:type="dxa" w:w="1955"/>
            <w:tcMar>
              <w:top w:w="100" w:type="dxa"/>
              <w:start w:w="110" w:type="dxa"/>
              <w:bottom w:w="100" w:type="dxa"/>
              <w:end w:w="110" w:type="dxa"/>
            </w:tcMar>
            <w:vAlign w:val="center"/>
          </w:tcPr>
          <w:p>
            <w:pPr>
              <w:spacing w:after="0"/>
            </w:pPr>
            <w:r>
              <w:rPr>
                <w:rFonts w:ascii="Noto Sans CJK SC" w:hAnsi="Noto Sans CJK SC" w:eastAsia="Noto Sans CJK SC"/>
                <w:color w:val="1F2D3D"/>
                <w:sz w:val="16"/>
              </w:rPr>
              <w:t>FINISHED</w:t>
            </w:r>
          </w:p>
        </w:tc>
        <w:tc>
          <w:tcPr>
            <w:tcW w:type="dxa" w:w="2090"/>
            <w:tcMar>
              <w:top w:w="100" w:type="dxa"/>
              <w:start w:w="110" w:type="dxa"/>
              <w:bottom w:w="100" w:type="dxa"/>
              <w:end w:w="110" w:type="dxa"/>
            </w:tcMar>
            <w:vAlign w:val="center"/>
          </w:tcPr>
          <w:p>
            <w:pPr>
              <w:spacing w:after="0"/>
            </w:pPr>
            <w:r>
              <w:rPr>
                <w:rFonts w:ascii="Noto Sans CJK SC" w:hAnsi="Noto Sans CJK SC" w:eastAsia="Noto Sans CJK SC"/>
                <w:color w:val="1F2D3D"/>
                <w:sz w:val="16"/>
              </w:rPr>
              <w:t>达成胜利条件</w:t>
            </w:r>
          </w:p>
        </w:tc>
        <w:tc>
          <w:tcPr>
            <w:tcW w:type="dxa" w:w="5460"/>
            <w:tcMar>
              <w:top w:w="100" w:type="dxa"/>
              <w:start w:w="110" w:type="dxa"/>
              <w:bottom w:w="100" w:type="dxa"/>
              <w:end w:w="110" w:type="dxa"/>
            </w:tcMar>
            <w:vAlign w:val="center"/>
          </w:tcPr>
          <w:p>
            <w:pPr>
              <w:spacing w:after="0"/>
            </w:pPr>
            <w:r>
              <w:rPr>
                <w:rFonts w:ascii="Noto Sans CJK SC" w:hAnsi="Noto Sans CJK SC" w:eastAsia="Noto Sans CJK SC"/>
                <w:color w:val="1F2D3D"/>
                <w:sz w:val="16"/>
              </w:rPr>
              <w:t>锁定胜者与摘要；支持再开一局，不再接受当前局动作。</w:t>
            </w:r>
          </w:p>
        </w:tc>
      </w:tr>
    </w:tbl>
    <w:p>
      <w:pPr>
        <w:widowControl/>
        <w:spacing w:after="20"/>
      </w:pPr>
    </w:p>
    <w:p>
      <w:pPr>
        <w:pStyle w:val="Heading2"/>
        <w:keepNext/>
        <w:widowControl/>
      </w:pPr>
      <w:r>
        <w:rPr>
          <w:rFonts w:ascii="Noto Sans CJK SC" w:hAnsi="Noto Sans CJK SC" w:eastAsia="Noto Sans CJK SC"/>
          <w:b/>
          <w:color w:val="287D78"/>
          <w:sz w:val="26"/>
        </w:rPr>
        <w:t>4.2 核心状态数据</w:t>
      </w:r>
    </w:p>
    <w:p>
      <w:pPr>
        <w:pStyle w:val="ListBullet"/>
        <w:widowControl/>
        <w:spacing w:after="60"/>
      </w:pPr>
      <w:r>
        <w:rPr>
          <w:rFonts w:ascii="Noto Sans CJK SC" w:hAnsi="Noto Sans CJK SC" w:eastAsia="Noto Sans CJK SC"/>
          <w:color w:val="1F2D3D"/>
          <w:sz w:val="20"/>
        </w:rPr>
        <w:t>Room：roomId、roomCode、hostPlayerId、phase、rulesetVersion、settings、stateVersion、createdAt。</w:t>
      </w:r>
    </w:p>
    <w:p>
      <w:pPr>
        <w:pStyle w:val="ListBullet"/>
        <w:widowControl/>
        <w:spacing w:after="60"/>
      </w:pPr>
      <w:r>
        <w:rPr>
          <w:rFonts w:ascii="Noto Sans CJK SC" w:hAnsi="Noto Sans CJK SC" w:eastAsia="Noto Sans CJK SC"/>
          <w:color w:val="1F2D3D"/>
          <w:sz w:val="20"/>
        </w:rPr>
        <w:t>Player：playerId、seatIndex、displayName、connected、ready、alive、matSide、lastChanceGranted、lastChanceActive、lastActiveAt。</w:t>
      </w:r>
    </w:p>
    <w:p>
      <w:pPr>
        <w:pStyle w:val="ListBullet"/>
        <w:widowControl/>
        <w:spacing w:after="60"/>
      </w:pPr>
      <w:r>
        <w:rPr>
          <w:rFonts w:ascii="Noto Sans CJK SC" w:hAnsi="Noto Sans CJK SC" w:eastAsia="Noto Sans CJK SC"/>
          <w:color w:val="1F2D3D"/>
          <w:sz w:val="20"/>
        </w:rPr>
        <w:t>Disc：discId、ownerPlayerId、type（FLOWER/SKULL/LAST_CHANCE）、location（HAND/STACK/REMOVED/SUPPLY）、roundId、stackIndex、revealed。</w:t>
      </w:r>
    </w:p>
    <w:p>
      <w:pPr>
        <w:pStyle w:val="ListBullet"/>
        <w:widowControl/>
        <w:spacing w:after="60"/>
      </w:pPr>
      <w:r>
        <w:rPr>
          <w:rFonts w:ascii="Noto Sans CJK SC" w:hAnsi="Noto Sans CJK SC" w:eastAsia="Noto Sans CJK SC"/>
          <w:color w:val="1F2D3D"/>
          <w:sz w:val="20"/>
        </w:rPr>
        <w:t>Round：roundId、firstPlayerId、currentPlayerId、placedDiscs、currentBid、highestBidderId、passedPlayerIds、challengerId、revealCount、revealHistory。</w:t>
      </w:r>
    </w:p>
    <w:p>
      <w:pPr>
        <w:pStyle w:val="ListBullet"/>
        <w:widowControl/>
        <w:spacing w:after="60"/>
      </w:pPr>
      <w:r>
        <w:rPr>
          <w:rFonts w:ascii="Noto Sans CJK SC" w:hAnsi="Noto Sans CJK SC" w:eastAsia="Noto Sans CJK SC"/>
          <w:color w:val="1F2D3D"/>
          <w:sz w:val="20"/>
        </w:rPr>
        <w:t>事件日志：eventId、roomId、stateVersion、actorId、actionType、publicPayload、privatePayloadRef、createdAt。严禁把隐藏牌类型放进所有玩家都能读取的公共事件。</w:t>
      </w:r>
    </w:p>
    <w:p>
      <w:pPr>
        <w:pStyle w:val="Heading2"/>
        <w:keepNext/>
        <w:widowControl/>
      </w:pPr>
      <w:r>
        <w:rPr>
          <w:rFonts w:ascii="Noto Sans CJK SC" w:hAnsi="Noto Sans CJK SC" w:eastAsia="Noto Sans CJK SC"/>
          <w:b/>
          <w:color w:val="287D78"/>
          <w:sz w:val="26"/>
        </w:rPr>
        <w:t>4.3 状态流转示意</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cantSplit/>
        </w:trPr>
        <w:tc>
          <w:tcPr>
            <w:tcW w:type="dxa" w:w="1887"/>
            <w:shd w:fill="1F2D3D"/>
            <w:tcMar>
              <w:top w:w="100" w:type="dxa"/>
              <w:start w:w="110" w:type="dxa"/>
              <w:bottom w:w="100" w:type="dxa"/>
              <w:end w:w="110" w:type="dxa"/>
            </w:tcMar>
            <w:vAlign w:val="center"/>
          </w:tcPr>
          <w:p>
            <w:pPr>
              <w:spacing w:after="0"/>
            </w:pPr>
            <w:r>
              <w:rPr>
                <w:rFonts w:ascii="Noto Sans CJK SC" w:hAnsi="Noto Sans CJK SC" w:eastAsia="Noto Sans CJK SC"/>
                <w:b/>
                <w:color w:val="FFFFFF"/>
                <w:sz w:val="18"/>
              </w:rPr>
              <w:t>初始化</w:t>
            </w:r>
          </w:p>
        </w:tc>
        <w:tc>
          <w:tcPr>
            <w:tcW w:type="dxa" w:w="1820"/>
            <w:shd w:fill="1F2D3D"/>
            <w:tcMar>
              <w:top w:w="100" w:type="dxa"/>
              <w:start w:w="110" w:type="dxa"/>
              <w:bottom w:w="100" w:type="dxa"/>
              <w:end w:w="110" w:type="dxa"/>
            </w:tcMar>
            <w:vAlign w:val="center"/>
          </w:tcPr>
          <w:p>
            <w:pPr>
              <w:spacing w:after="0"/>
            </w:pPr>
            <w:r>
              <w:rPr>
                <w:rFonts w:ascii="Noto Sans CJK SC" w:hAnsi="Noto Sans CJK SC" w:eastAsia="Noto Sans CJK SC"/>
                <w:b/>
                <w:color w:val="FFFFFF"/>
                <w:sz w:val="18"/>
              </w:rPr>
              <w:t>常规行动</w:t>
            </w:r>
          </w:p>
        </w:tc>
        <w:tc>
          <w:tcPr>
            <w:tcW w:type="dxa" w:w="1685"/>
            <w:shd w:fill="1F2D3D"/>
            <w:tcMar>
              <w:top w:w="100" w:type="dxa"/>
              <w:start w:w="110" w:type="dxa"/>
              <w:bottom w:w="100" w:type="dxa"/>
              <w:end w:w="110" w:type="dxa"/>
            </w:tcMar>
            <w:vAlign w:val="center"/>
          </w:tcPr>
          <w:p>
            <w:pPr>
              <w:spacing w:after="0"/>
            </w:pPr>
            <w:r>
              <w:rPr>
                <w:rFonts w:ascii="Noto Sans CJK SC" w:hAnsi="Noto Sans CJK SC" w:eastAsia="Noto Sans CJK SC"/>
                <w:b/>
                <w:color w:val="FFFFFF"/>
                <w:sz w:val="18"/>
              </w:rPr>
              <w:t>竞价</w:t>
            </w:r>
          </w:p>
        </w:tc>
        <w:tc>
          <w:tcPr>
            <w:tcW w:type="dxa" w:w="2090"/>
            <w:shd w:fill="1F2D3D"/>
            <w:tcMar>
              <w:top w:w="100" w:type="dxa"/>
              <w:start w:w="110" w:type="dxa"/>
              <w:bottom w:w="100" w:type="dxa"/>
              <w:end w:w="110" w:type="dxa"/>
            </w:tcMar>
            <w:vAlign w:val="center"/>
          </w:tcPr>
          <w:p>
            <w:pPr>
              <w:spacing w:after="0"/>
            </w:pPr>
            <w:r>
              <w:rPr>
                <w:rFonts w:ascii="Noto Sans CJK SC" w:hAnsi="Noto Sans CJK SC" w:eastAsia="Noto Sans CJK SC"/>
                <w:b/>
                <w:color w:val="FFFFFF"/>
                <w:sz w:val="18"/>
              </w:rPr>
              <w:t>揭示/惩罚</w:t>
            </w:r>
          </w:p>
        </w:tc>
        <w:tc>
          <w:tcPr>
            <w:tcW w:type="dxa" w:w="2022"/>
            <w:shd w:fill="1F2D3D"/>
            <w:tcMar>
              <w:top w:w="100" w:type="dxa"/>
              <w:start w:w="110" w:type="dxa"/>
              <w:bottom w:w="100" w:type="dxa"/>
              <w:end w:w="110" w:type="dxa"/>
            </w:tcMar>
            <w:vAlign w:val="center"/>
          </w:tcPr>
          <w:p>
            <w:pPr>
              <w:spacing w:after="0"/>
            </w:pPr>
            <w:r>
              <w:rPr>
                <w:rFonts w:ascii="Noto Sans CJK SC" w:hAnsi="Noto Sans CJK SC" w:eastAsia="Noto Sans CJK SC"/>
                <w:b/>
                <w:color w:val="FFFFFF"/>
                <w:sz w:val="18"/>
              </w:rPr>
              <w:t>清理/检查</w:t>
            </w:r>
          </w:p>
        </w:tc>
      </w:tr>
      <w:tr>
        <w:trPr>
          <w:cantSplit/>
        </w:trPr>
        <w:tc>
          <w:tcPr>
            <w:tcW w:type="dxa" w:w="1887"/>
            <w:tcMar>
              <w:top w:w="100" w:type="dxa"/>
              <w:start w:w="110" w:type="dxa"/>
              <w:bottom w:w="100" w:type="dxa"/>
              <w:end w:w="110" w:type="dxa"/>
            </w:tcMar>
            <w:vAlign w:val="center"/>
          </w:tcPr>
          <w:p>
            <w:pPr>
              <w:spacing w:after="0"/>
            </w:pPr>
            <w:r>
              <w:rPr>
                <w:rFonts w:ascii="Noto Sans CJK SC" w:hAnsi="Noto Sans CJK SC" w:eastAsia="Noto Sans CJK SC"/>
                <w:color w:val="1F2D3D"/>
                <w:sz w:val="16"/>
              </w:rPr>
              <w:t>ROUND_SETUP</w:t>
              <w:br/>
              <w:t>↓</w:t>
              <w:br/>
              <w:t>INITIAL_PLACEMENT</w:t>
            </w:r>
          </w:p>
        </w:tc>
        <w:tc>
          <w:tcPr>
            <w:tcW w:type="dxa" w:w="1820"/>
            <w:tcMar>
              <w:top w:w="100" w:type="dxa"/>
              <w:start w:w="110" w:type="dxa"/>
              <w:bottom w:w="100" w:type="dxa"/>
              <w:end w:w="110" w:type="dxa"/>
            </w:tcMar>
            <w:vAlign w:val="center"/>
          </w:tcPr>
          <w:p>
            <w:pPr>
              <w:spacing w:after="0"/>
            </w:pPr>
            <w:r>
              <w:rPr>
                <w:rFonts w:ascii="Noto Sans CJK SC" w:hAnsi="Noto Sans CJK SC" w:eastAsia="Noto Sans CJK SC"/>
                <w:color w:val="1F2D3D"/>
                <w:sz w:val="16"/>
              </w:rPr>
              <w:t>ACTION</w:t>
              <w:br/>
              <w:t>放置 / 开价</w:t>
            </w:r>
          </w:p>
        </w:tc>
        <w:tc>
          <w:tcPr>
            <w:tcW w:type="dxa" w:w="1685"/>
            <w:tcMar>
              <w:top w:w="100" w:type="dxa"/>
              <w:start w:w="110" w:type="dxa"/>
              <w:bottom w:w="100" w:type="dxa"/>
              <w:end w:w="110" w:type="dxa"/>
            </w:tcMar>
            <w:vAlign w:val="center"/>
          </w:tcPr>
          <w:p>
            <w:pPr>
              <w:spacing w:after="0"/>
            </w:pPr>
            <w:r>
              <w:rPr>
                <w:rFonts w:ascii="Noto Sans CJK SC" w:hAnsi="Noto Sans CJK SC" w:eastAsia="Noto Sans CJK SC"/>
                <w:color w:val="1F2D3D"/>
                <w:sz w:val="16"/>
              </w:rPr>
              <w:t>BIDDING</w:t>
              <w:br/>
              <w:t>加价 / 弃权</w:t>
            </w:r>
          </w:p>
        </w:tc>
        <w:tc>
          <w:tcPr>
            <w:tcW w:type="dxa" w:w="2090"/>
            <w:tcMar>
              <w:top w:w="100" w:type="dxa"/>
              <w:start w:w="110" w:type="dxa"/>
              <w:bottom w:w="100" w:type="dxa"/>
              <w:end w:w="110" w:type="dxa"/>
            </w:tcMar>
            <w:vAlign w:val="center"/>
          </w:tcPr>
          <w:p>
            <w:pPr>
              <w:spacing w:after="0"/>
            </w:pPr>
            <w:r>
              <w:rPr>
                <w:rFonts w:ascii="Noto Sans CJK SC" w:hAnsi="Noto Sans CJK SC" w:eastAsia="Noto Sans CJK SC"/>
                <w:color w:val="1F2D3D"/>
                <w:sz w:val="16"/>
              </w:rPr>
              <w:t>REVEAL</w:t>
              <w:br/>
              <w:t>成功或失败</w:t>
              <w:br/>
              <w:t>↓</w:t>
              <w:br/>
              <w:t>PENALTY（若失败）</w:t>
            </w:r>
          </w:p>
        </w:tc>
        <w:tc>
          <w:tcPr>
            <w:tcW w:type="dxa" w:w="2022"/>
            <w:tcMar>
              <w:top w:w="100" w:type="dxa"/>
              <w:start w:w="110" w:type="dxa"/>
              <w:bottom w:w="100" w:type="dxa"/>
              <w:end w:w="110" w:type="dxa"/>
            </w:tcMar>
            <w:vAlign w:val="center"/>
          </w:tcPr>
          <w:p>
            <w:pPr>
              <w:spacing w:after="0"/>
            </w:pPr>
            <w:r>
              <w:rPr>
                <w:rFonts w:ascii="Noto Sans CJK SC" w:hAnsi="Noto Sans CJK SC" w:eastAsia="Noto Sans CJK SC"/>
                <w:color w:val="1F2D3D"/>
                <w:sz w:val="16"/>
              </w:rPr>
              <w:t>ROUND_CLEANUP</w:t>
              <w:br/>
              <w:t>↓</w:t>
              <w:br/>
              <w:t>终局？</w:t>
              <w:br/>
              <w:t>否：下一轮 / 是：FINISHED</w:t>
            </w:r>
          </w:p>
        </w:tc>
      </w:tr>
    </w:tbl>
    <w:p>
      <w:pPr>
        <w:widowControl/>
        <w:spacing w:after="20"/>
      </w:pPr>
    </w:p>
    <w:p>
      <w:pPr>
        <w:pStyle w:val="Heading2"/>
        <w:keepNext/>
        <w:widowControl/>
      </w:pPr>
      <w:r>
        <w:rPr>
          <w:rFonts w:ascii="Noto Sans CJK SC" w:hAnsi="Noto Sans CJK SC" w:eastAsia="Noto Sans CJK SC"/>
          <w:b/>
          <w:color w:val="287D78"/>
          <w:sz w:val="26"/>
        </w:rPr>
        <w:t>4.4 规则引擎接口建议</w:t>
      </w:r>
    </w:p>
    <w:p>
      <w:pPr>
        <w:widowControl/>
      </w:pPr>
      <w:r>
        <w:rPr>
          <w:rFonts w:ascii="Noto Sans CJK SC" w:hAnsi="Noto Sans CJK SC" w:eastAsia="Noto Sans CJK SC"/>
          <w:i w:val="0"/>
        </w:rPr>
        <w:t>采用纯函数式的状态转移接口，便于单元测试、回放和断线恢复：</w:t>
      </w:r>
    </w:p>
    <w:p>
      <w:pPr>
        <w:widowControl/>
      </w:pPr>
      <w:r>
        <w:rPr>
          <w:rFonts w:ascii="Noto Sans CJK SC" w:hAnsi="Noto Sans CJK SC" w:eastAsia="Noto Sans CJK SC"/>
          <w:i w:val="0"/>
          <w:color w:val="287D78"/>
          <w:sz w:val="20"/>
        </w:rPr>
        <w:t>applyAction(gameState, actorId, action) -&gt; { nextState, emittedEvents }</w:t>
      </w:r>
    </w:p>
    <w:p>
      <w:pPr>
        <w:pStyle w:val="ListBullet"/>
        <w:widowControl/>
        <w:spacing w:after="60"/>
      </w:pPr>
      <w:r>
        <w:rPr>
          <w:rFonts w:ascii="Noto Sans CJK SC" w:hAnsi="Noto Sans CJK SC" w:eastAsia="Noto Sans CJK SC"/>
          <w:color w:val="1F2D3D"/>
          <w:sz w:val="20"/>
        </w:rPr>
        <w:t>输入状态不被原地修改；非法动作返回明确错误码，例如 NOT_YOUR_TURN、BID_TOO_LOW、BID_EXCEEDS_PLACED、CANNOT_REVEAL_OPPONENT_YET。</w:t>
      </w:r>
    </w:p>
    <w:p>
      <w:pPr>
        <w:pStyle w:val="ListBullet"/>
        <w:widowControl/>
        <w:spacing w:after="60"/>
      </w:pPr>
      <w:r>
        <w:rPr>
          <w:rFonts w:ascii="Noto Sans CJK SC" w:hAnsi="Noto Sans CJK SC" w:eastAsia="Noto Sans CJK SC"/>
          <w:color w:val="1F2D3D"/>
          <w:sz w:val="20"/>
        </w:rPr>
        <w:t>每次合法动作使 stateVersion 单调递增；相同 actionId 的重复提交必须幂等，避免网络重试重复加价或重复扣牌。</w:t>
      </w:r>
    </w:p>
    <w:p>
      <w:pPr>
        <w:pStyle w:val="ListBullet"/>
        <w:widowControl/>
        <w:spacing w:after="60"/>
      </w:pPr>
      <w:r>
        <w:rPr>
          <w:rFonts w:ascii="Noto Sans CJK SC" w:hAnsi="Noto Sans CJK SC" w:eastAsia="Noto Sans CJK SC"/>
          <w:color w:val="1F2D3D"/>
          <w:sz w:val="20"/>
        </w:rPr>
        <w:t>胜负逻辑、抽取/洗混、淘汰和最后机会处理放在服务端同一事务或同一串行化房间队列里执行。</w:t>
      </w:r>
    </w:p>
    <w:p>
      <w:pPr>
        <w:pStyle w:val="Heading1"/>
        <w:keepNext/>
        <w:widowControl/>
      </w:pPr>
      <w:r>
        <w:rPr>
          <w:rFonts w:ascii="Noto Sans CJK SC" w:hAnsi="Noto Sans CJK SC" w:eastAsia="Noto Sans CJK SC"/>
          <w:b/>
          <w:color w:val="1F2D3D"/>
          <w:sz w:val="34"/>
        </w:rPr>
        <w:t>5. 技术架构</w:t>
      </w:r>
    </w:p>
    <w:p>
      <w:pPr>
        <w:pStyle w:val="Heading2"/>
        <w:keepNext/>
        <w:widowControl/>
      </w:pPr>
      <w:r>
        <w:rPr>
          <w:rFonts w:ascii="Noto Sans CJK SC" w:hAnsi="Noto Sans CJK SC" w:eastAsia="Noto Sans CJK SC"/>
          <w:b/>
          <w:color w:val="287D78"/>
          <w:sz w:val="26"/>
        </w:rPr>
        <w:t>5.1 推荐 MVP 技术栈</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497"/>
            <w:shd w:fill="1F2D3D"/>
            <w:tcMar>
              <w:top w:w="100" w:type="dxa"/>
              <w:start w:w="110" w:type="dxa"/>
              <w:bottom w:w="100" w:type="dxa"/>
              <w:end w:w="110" w:type="dxa"/>
            </w:tcMar>
            <w:vAlign w:val="center"/>
          </w:tcPr>
          <w:p>
            <w:pPr>
              <w:spacing w:after="0"/>
            </w:pPr>
            <w:r>
              <w:rPr>
                <w:rFonts w:ascii="Noto Sans CJK SC" w:hAnsi="Noto Sans CJK SC" w:eastAsia="Noto Sans CJK SC"/>
                <w:b/>
                <w:color w:val="FFFFFF"/>
                <w:sz w:val="18"/>
              </w:rPr>
              <w:t>层次</w:t>
            </w:r>
          </w:p>
        </w:tc>
        <w:tc>
          <w:tcPr>
            <w:tcW w:type="dxa" w:w="2929"/>
            <w:shd w:fill="1F2D3D"/>
            <w:tcMar>
              <w:top w:w="100" w:type="dxa"/>
              <w:start w:w="110" w:type="dxa"/>
              <w:bottom w:w="100" w:type="dxa"/>
              <w:end w:w="110" w:type="dxa"/>
            </w:tcMar>
            <w:vAlign w:val="center"/>
          </w:tcPr>
          <w:p>
            <w:pPr>
              <w:spacing w:after="0"/>
            </w:pPr>
            <w:r>
              <w:rPr>
                <w:rFonts w:ascii="Noto Sans CJK SC" w:hAnsi="Noto Sans CJK SC" w:eastAsia="Noto Sans CJK SC"/>
                <w:b/>
                <w:color w:val="FFFFFF"/>
                <w:sz w:val="18"/>
              </w:rPr>
              <w:t>建议方案</w:t>
            </w:r>
          </w:p>
        </w:tc>
        <w:tc>
          <w:tcPr>
            <w:tcW w:type="dxa" w:w="5077"/>
            <w:shd w:fill="1F2D3D"/>
            <w:tcMar>
              <w:top w:w="100" w:type="dxa"/>
              <w:start w:w="110" w:type="dxa"/>
              <w:bottom w:w="100" w:type="dxa"/>
              <w:end w:w="110" w:type="dxa"/>
            </w:tcMar>
            <w:vAlign w:val="center"/>
          </w:tcPr>
          <w:p>
            <w:pPr>
              <w:spacing w:after="0"/>
            </w:pPr>
            <w:r>
              <w:rPr>
                <w:rFonts w:ascii="Noto Sans CJK SC" w:hAnsi="Noto Sans CJK SC" w:eastAsia="Noto Sans CJK SC"/>
                <w:b/>
                <w:color w:val="FFFFFF"/>
                <w:sz w:val="18"/>
              </w:rPr>
              <w:t>职责</w:t>
            </w:r>
          </w:p>
        </w:tc>
      </w:tr>
      <w:tr>
        <w:trPr>
          <w:cantSplit/>
        </w:trPr>
        <w:tc>
          <w:tcPr>
            <w:tcW w:type="dxa" w:w="1497"/>
            <w:tcMar>
              <w:top w:w="100" w:type="dxa"/>
              <w:start w:w="110" w:type="dxa"/>
              <w:bottom w:w="100" w:type="dxa"/>
              <w:end w:w="110" w:type="dxa"/>
            </w:tcMar>
            <w:vAlign w:val="center"/>
          </w:tcPr>
          <w:p>
            <w:pPr>
              <w:spacing w:after="0"/>
            </w:pPr>
            <w:r>
              <w:rPr>
                <w:rFonts w:ascii="Noto Sans CJK SC" w:hAnsi="Noto Sans CJK SC" w:eastAsia="Noto Sans CJK SC"/>
                <w:color w:val="1F2D3D"/>
                <w:sz w:val="17"/>
              </w:rPr>
              <w:t>前端</w:t>
            </w:r>
          </w:p>
        </w:tc>
        <w:tc>
          <w:tcPr>
            <w:tcW w:type="dxa" w:w="2929"/>
            <w:tcMar>
              <w:top w:w="100" w:type="dxa"/>
              <w:start w:w="110" w:type="dxa"/>
              <w:bottom w:w="100" w:type="dxa"/>
              <w:end w:w="110" w:type="dxa"/>
            </w:tcMar>
            <w:vAlign w:val="center"/>
          </w:tcPr>
          <w:p>
            <w:pPr>
              <w:spacing w:after="0"/>
            </w:pPr>
            <w:r>
              <w:rPr>
                <w:rFonts w:ascii="Noto Sans CJK SC" w:hAnsi="Noto Sans CJK SC" w:eastAsia="Noto Sans CJK SC"/>
                <w:color w:val="1F2D3D"/>
                <w:sz w:val="17"/>
              </w:rPr>
              <w:t>React + TypeScript + Vite</w:t>
            </w:r>
          </w:p>
        </w:tc>
        <w:tc>
          <w:tcPr>
            <w:tcW w:type="dxa" w:w="5077"/>
            <w:tcMar>
              <w:top w:w="100" w:type="dxa"/>
              <w:start w:w="110" w:type="dxa"/>
              <w:bottom w:w="100" w:type="dxa"/>
              <w:end w:w="110" w:type="dxa"/>
            </w:tcMar>
            <w:vAlign w:val="center"/>
          </w:tcPr>
          <w:p>
            <w:pPr>
              <w:spacing w:after="0"/>
            </w:pPr>
            <w:r>
              <w:rPr>
                <w:rFonts w:ascii="Noto Sans CJK SC" w:hAnsi="Noto Sans CJK SC" w:eastAsia="Noto Sans CJK SC"/>
                <w:color w:val="1F2D3D"/>
                <w:sz w:val="17"/>
              </w:rPr>
              <w:t>桌面/移动响应式桌面、交互状态、动画、音效、重连提示。</w:t>
            </w:r>
          </w:p>
        </w:tc>
      </w:tr>
      <w:tr>
        <w:trPr>
          <w:cantSplit/>
        </w:trPr>
        <w:tc>
          <w:tcPr>
            <w:tcW w:type="dxa" w:w="1497"/>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7"/>
              </w:rPr>
              <w:t>实时通信</w:t>
            </w:r>
          </w:p>
        </w:tc>
        <w:tc>
          <w:tcPr>
            <w:tcW w:type="dxa" w:w="2929"/>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7"/>
              </w:rPr>
              <w:t>WebSocket（Socket.IO）</w:t>
            </w:r>
          </w:p>
        </w:tc>
        <w:tc>
          <w:tcPr>
            <w:tcW w:type="dxa" w:w="5077"/>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7"/>
              </w:rPr>
              <w:t>房间内状态推送、动作提交、断线检测、重连后的快照同步。</w:t>
            </w:r>
          </w:p>
        </w:tc>
      </w:tr>
      <w:tr>
        <w:trPr>
          <w:cantSplit/>
        </w:trPr>
        <w:tc>
          <w:tcPr>
            <w:tcW w:type="dxa" w:w="1497"/>
            <w:tcMar>
              <w:top w:w="100" w:type="dxa"/>
              <w:start w:w="110" w:type="dxa"/>
              <w:bottom w:w="100" w:type="dxa"/>
              <w:end w:w="110" w:type="dxa"/>
            </w:tcMar>
            <w:vAlign w:val="center"/>
          </w:tcPr>
          <w:p>
            <w:pPr>
              <w:spacing w:after="0"/>
            </w:pPr>
            <w:r>
              <w:rPr>
                <w:rFonts w:ascii="Noto Sans CJK SC" w:hAnsi="Noto Sans CJK SC" w:eastAsia="Noto Sans CJK SC"/>
                <w:color w:val="1F2D3D"/>
                <w:sz w:val="17"/>
              </w:rPr>
              <w:t>业务服务</w:t>
            </w:r>
          </w:p>
        </w:tc>
        <w:tc>
          <w:tcPr>
            <w:tcW w:type="dxa" w:w="2929"/>
            <w:tcMar>
              <w:top w:w="100" w:type="dxa"/>
              <w:start w:w="110" w:type="dxa"/>
              <w:bottom w:w="100" w:type="dxa"/>
              <w:end w:w="110" w:type="dxa"/>
            </w:tcMar>
            <w:vAlign w:val="center"/>
          </w:tcPr>
          <w:p>
            <w:pPr>
              <w:spacing w:after="0"/>
            </w:pPr>
            <w:r>
              <w:rPr>
                <w:rFonts w:ascii="Noto Sans CJK SC" w:hAnsi="Noto Sans CJK SC" w:eastAsia="Noto Sans CJK SC"/>
                <w:color w:val="1F2D3D"/>
                <w:sz w:val="17"/>
              </w:rPr>
              <w:t>Node.js + TypeScript（NestJS 或轻量模块化服务）</w:t>
            </w:r>
          </w:p>
        </w:tc>
        <w:tc>
          <w:tcPr>
            <w:tcW w:type="dxa" w:w="5077"/>
            <w:tcMar>
              <w:top w:w="100" w:type="dxa"/>
              <w:start w:w="110" w:type="dxa"/>
              <w:bottom w:w="100" w:type="dxa"/>
              <w:end w:w="110" w:type="dxa"/>
            </w:tcMar>
            <w:vAlign w:val="center"/>
          </w:tcPr>
          <w:p>
            <w:pPr>
              <w:spacing w:after="0"/>
            </w:pPr>
            <w:r>
              <w:rPr>
                <w:rFonts w:ascii="Noto Sans CJK SC" w:hAnsi="Noto Sans CJK SC" w:eastAsia="Noto Sans CJK SC"/>
                <w:color w:val="1F2D3D"/>
                <w:sz w:val="17"/>
              </w:rPr>
              <w:t>鉴权、房间管理、规则引擎、动作校验、事件广播、计时与结算。</w:t>
            </w:r>
          </w:p>
        </w:tc>
      </w:tr>
      <w:tr>
        <w:trPr>
          <w:cantSplit/>
        </w:trPr>
        <w:tc>
          <w:tcPr>
            <w:tcW w:type="dxa" w:w="1497"/>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7"/>
              </w:rPr>
              <w:t>持久化</w:t>
            </w:r>
          </w:p>
        </w:tc>
        <w:tc>
          <w:tcPr>
            <w:tcW w:type="dxa" w:w="2929"/>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7"/>
              </w:rPr>
              <w:t>PostgreSQL</w:t>
            </w:r>
          </w:p>
        </w:tc>
        <w:tc>
          <w:tcPr>
            <w:tcW w:type="dxa" w:w="5077"/>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7"/>
              </w:rPr>
              <w:t>房间摘要、对局结果、状态快照、事件日志；事务及版本号控制。</w:t>
            </w:r>
          </w:p>
        </w:tc>
      </w:tr>
      <w:tr>
        <w:trPr>
          <w:cantSplit/>
        </w:trPr>
        <w:tc>
          <w:tcPr>
            <w:tcW w:type="dxa" w:w="1497"/>
            <w:tcMar>
              <w:top w:w="100" w:type="dxa"/>
              <w:start w:w="110" w:type="dxa"/>
              <w:bottom w:w="100" w:type="dxa"/>
              <w:end w:w="110" w:type="dxa"/>
            </w:tcMar>
            <w:vAlign w:val="center"/>
          </w:tcPr>
          <w:p>
            <w:pPr>
              <w:spacing w:after="0"/>
            </w:pPr>
            <w:r>
              <w:rPr>
                <w:rFonts w:ascii="Noto Sans CJK SC" w:hAnsi="Noto Sans CJK SC" w:eastAsia="Noto Sans CJK SC"/>
                <w:color w:val="1F2D3D"/>
                <w:sz w:val="17"/>
              </w:rPr>
              <w:t>可选扩展</w:t>
            </w:r>
          </w:p>
        </w:tc>
        <w:tc>
          <w:tcPr>
            <w:tcW w:type="dxa" w:w="2929"/>
            <w:tcMar>
              <w:top w:w="100" w:type="dxa"/>
              <w:start w:w="110" w:type="dxa"/>
              <w:bottom w:w="100" w:type="dxa"/>
              <w:end w:w="110" w:type="dxa"/>
            </w:tcMar>
            <w:vAlign w:val="center"/>
          </w:tcPr>
          <w:p>
            <w:pPr>
              <w:spacing w:after="0"/>
            </w:pPr>
            <w:r>
              <w:rPr>
                <w:rFonts w:ascii="Noto Sans CJK SC" w:hAnsi="Noto Sans CJK SC" w:eastAsia="Noto Sans CJK SC"/>
                <w:color w:val="1F2D3D"/>
                <w:sz w:val="17"/>
              </w:rPr>
              <w:t>Redis</w:t>
            </w:r>
          </w:p>
        </w:tc>
        <w:tc>
          <w:tcPr>
            <w:tcW w:type="dxa" w:w="5077"/>
            <w:tcMar>
              <w:top w:w="100" w:type="dxa"/>
              <w:start w:w="110" w:type="dxa"/>
              <w:bottom w:w="100" w:type="dxa"/>
              <w:end w:w="110" w:type="dxa"/>
            </w:tcMar>
            <w:vAlign w:val="center"/>
          </w:tcPr>
          <w:p>
            <w:pPr>
              <w:spacing w:after="0"/>
            </w:pPr>
            <w:r>
              <w:rPr>
                <w:rFonts w:ascii="Noto Sans CJK SC" w:hAnsi="Noto Sans CJK SC" w:eastAsia="Noto Sans CJK SC"/>
                <w:color w:val="1F2D3D"/>
                <w:sz w:val="17"/>
              </w:rPr>
              <w:t>多实例部署时做在线状态、房间路由、分布式锁/发布订阅；单实例 MVP 可先不引入。</w:t>
            </w:r>
          </w:p>
        </w:tc>
      </w:tr>
    </w:tbl>
    <w:p>
      <w:pPr>
        <w:widowControl/>
        <w:spacing w:after="20"/>
      </w:pPr>
    </w:p>
    <w:p>
      <w:pPr>
        <w:pStyle w:val="Heading2"/>
        <w:keepNext/>
        <w:widowControl/>
      </w:pPr>
      <w:r>
        <w:rPr>
          <w:rFonts w:ascii="Noto Sans CJK SC" w:hAnsi="Noto Sans CJK SC" w:eastAsia="Noto Sans CJK SC"/>
          <w:b/>
          <w:color w:val="287D78"/>
          <w:sz w:val="26"/>
        </w:rPr>
        <w:t>5.2 架构原则</w:t>
      </w:r>
    </w:p>
    <w:p>
      <w:pPr>
        <w:pStyle w:val="ListBullet"/>
        <w:widowControl/>
        <w:spacing w:after="60"/>
      </w:pPr>
      <w:r>
        <w:rPr>
          <w:rFonts w:ascii="Noto Sans CJK SC" w:hAnsi="Noto Sans CJK SC" w:eastAsia="Noto Sans CJK SC"/>
          <w:color w:val="1F2D3D"/>
          <w:sz w:val="20"/>
        </w:rPr>
        <w:t>单房间串行化：同一房间同一时刻只处理一个动作，避免两人几乎同时加价造成竞态。</w:t>
      </w:r>
    </w:p>
    <w:p>
      <w:pPr>
        <w:pStyle w:val="ListBullet"/>
        <w:widowControl/>
        <w:spacing w:after="60"/>
      </w:pPr>
      <w:r>
        <w:rPr>
          <w:rFonts w:ascii="Noto Sans CJK SC" w:hAnsi="Noto Sans CJK SC" w:eastAsia="Noto Sans CJK SC"/>
          <w:color w:val="1F2D3D"/>
          <w:sz w:val="20"/>
        </w:rPr>
        <w:t>服务端权威：前端可以做按钮禁用等预校验，但最终判定必须在服务端重复校验。</w:t>
      </w:r>
    </w:p>
    <w:p>
      <w:pPr>
        <w:pStyle w:val="ListBullet"/>
        <w:widowControl/>
        <w:spacing w:after="60"/>
      </w:pPr>
      <w:r>
        <w:rPr>
          <w:rFonts w:ascii="Noto Sans CJK SC" w:hAnsi="Noto Sans CJK SC" w:eastAsia="Noto Sans CJK SC"/>
          <w:color w:val="1F2D3D"/>
          <w:sz w:val="20"/>
        </w:rPr>
        <w:t>个性化快照：公共状态和玩家私有状态分开构造；不同玩家收到的 payload 字段可能不同。</w:t>
      </w:r>
    </w:p>
    <w:p>
      <w:pPr>
        <w:pStyle w:val="ListBullet"/>
        <w:widowControl/>
        <w:spacing w:after="60"/>
      </w:pPr>
      <w:r>
        <w:rPr>
          <w:rFonts w:ascii="Noto Sans CJK SC" w:hAnsi="Noto Sans CJK SC" w:eastAsia="Noto Sans CJK SC"/>
          <w:color w:val="1F2D3D"/>
          <w:sz w:val="20"/>
        </w:rPr>
        <w:t>低耦合表现层：规则先落库/更新状态，再广播事件；动画播放失败不回滚已提交动作。</w:t>
      </w:r>
    </w:p>
    <w:p>
      <w:pPr>
        <w:pStyle w:val="Heading2"/>
        <w:keepNext/>
        <w:widowControl/>
      </w:pPr>
      <w:r>
        <w:rPr>
          <w:rFonts w:ascii="Noto Sans CJK SC" w:hAnsi="Noto Sans CJK SC" w:eastAsia="Noto Sans CJK SC"/>
          <w:b/>
          <w:color w:val="287D78"/>
          <w:sz w:val="26"/>
        </w:rPr>
        <w:t>5.3 部署结构</w:t>
      </w:r>
    </w:p>
    <w:p>
      <w:pPr>
        <w:widowControl/>
      </w:pPr>
      <w:r>
        <w:rPr>
          <w:rFonts w:ascii="Noto Sans CJK SC" w:hAnsi="Noto Sans CJK SC" w:eastAsia="Noto Sans CJK SC"/>
          <w:i w:val="0"/>
        </w:rPr>
        <w:t>浏览器 → HTTPS/WSS 入口 → Game API / Socket.IO 服务 → PostgreSQL。MVP 可单实例部署，所有房间按 roomId 路由到同一进程；数据库为断线重连和服务重启提供恢复依据。流量上升后再引入 Redis 与多实例房间分片。</w:t>
      </w:r>
    </w:p>
    <w:p>
      <w:pPr>
        <w:pStyle w:val="Heading2"/>
        <w:keepNext/>
        <w:widowControl/>
      </w:pPr>
      <w:r>
        <w:rPr>
          <w:rFonts w:ascii="Noto Sans CJK SC" w:hAnsi="Noto Sans CJK SC" w:eastAsia="Noto Sans CJK SC"/>
          <w:b/>
          <w:color w:val="287D78"/>
          <w:sz w:val="26"/>
        </w:rPr>
        <w:t>5.4 关键服务模块</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157"/>
            <w:shd w:fill="1F2D3D"/>
            <w:tcMar>
              <w:top w:w="100" w:type="dxa"/>
              <w:start w:w="110" w:type="dxa"/>
              <w:bottom w:w="100" w:type="dxa"/>
              <w:end w:w="110" w:type="dxa"/>
            </w:tcMar>
            <w:vAlign w:val="center"/>
          </w:tcPr>
          <w:p>
            <w:pPr>
              <w:spacing w:after="0"/>
            </w:pPr>
            <w:r>
              <w:rPr>
                <w:rFonts w:ascii="Noto Sans CJK SC" w:hAnsi="Noto Sans CJK SC" w:eastAsia="Noto Sans CJK SC"/>
                <w:b/>
                <w:color w:val="FFFFFF"/>
                <w:sz w:val="18"/>
              </w:rPr>
              <w:t>模块</w:t>
            </w:r>
          </w:p>
        </w:tc>
        <w:tc>
          <w:tcPr>
            <w:tcW w:type="dxa" w:w="7347"/>
            <w:shd w:fill="1F2D3D"/>
            <w:tcMar>
              <w:top w:w="100" w:type="dxa"/>
              <w:start w:w="110" w:type="dxa"/>
              <w:bottom w:w="100" w:type="dxa"/>
              <w:end w:w="110" w:type="dxa"/>
            </w:tcMar>
            <w:vAlign w:val="center"/>
          </w:tcPr>
          <w:p>
            <w:pPr>
              <w:spacing w:after="0"/>
            </w:pPr>
            <w:r>
              <w:rPr>
                <w:rFonts w:ascii="Noto Sans CJK SC" w:hAnsi="Noto Sans CJK SC" w:eastAsia="Noto Sans CJK SC"/>
                <w:b/>
                <w:color w:val="FFFFFF"/>
                <w:sz w:val="18"/>
              </w:rPr>
              <w:t>职责边界</w:t>
            </w:r>
          </w:p>
        </w:tc>
      </w:tr>
      <w:tr>
        <w:trPr>
          <w:cantSplit/>
        </w:trPr>
        <w:tc>
          <w:tcPr>
            <w:tcW w:type="dxa" w:w="2157"/>
            <w:tcMar>
              <w:top w:w="100" w:type="dxa"/>
              <w:start w:w="110" w:type="dxa"/>
              <w:bottom w:w="100" w:type="dxa"/>
              <w:end w:w="110" w:type="dxa"/>
            </w:tcMar>
            <w:vAlign w:val="center"/>
          </w:tcPr>
          <w:p>
            <w:pPr>
              <w:spacing w:after="0"/>
            </w:pPr>
            <w:r>
              <w:rPr>
                <w:rFonts w:ascii="Noto Sans CJK SC" w:hAnsi="Noto Sans CJK SC" w:eastAsia="Noto Sans CJK SC"/>
                <w:color w:val="1F2D3D"/>
                <w:sz w:val="17"/>
              </w:rPr>
              <w:t>RoomService</w:t>
            </w:r>
          </w:p>
        </w:tc>
        <w:tc>
          <w:tcPr>
            <w:tcW w:type="dxa" w:w="7347"/>
            <w:tcMar>
              <w:top w:w="100" w:type="dxa"/>
              <w:start w:w="110" w:type="dxa"/>
              <w:bottom w:w="100" w:type="dxa"/>
              <w:end w:w="110" w:type="dxa"/>
            </w:tcMar>
            <w:vAlign w:val="center"/>
          </w:tcPr>
          <w:p>
            <w:pPr>
              <w:spacing w:after="0"/>
            </w:pPr>
            <w:r>
              <w:rPr>
                <w:rFonts w:ascii="Noto Sans CJK SC" w:hAnsi="Noto Sans CJK SC" w:eastAsia="Noto Sans CJK SC"/>
                <w:color w:val="1F2D3D"/>
                <w:sz w:val="17"/>
              </w:rPr>
              <w:t>创建房间、房间码、入座/离座、房主转移、准备状态、开始条件。</w:t>
            </w:r>
          </w:p>
        </w:tc>
      </w:tr>
      <w:tr>
        <w:trPr>
          <w:cantSplit/>
        </w:trPr>
        <w:tc>
          <w:tcPr>
            <w:tcW w:type="dxa" w:w="2157"/>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7"/>
              </w:rPr>
              <w:t>RulesEngine</w:t>
            </w:r>
          </w:p>
        </w:tc>
        <w:tc>
          <w:tcPr>
            <w:tcW w:type="dxa" w:w="7347"/>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7"/>
              </w:rPr>
              <w:t>动作合法性、阶段切换、竞价顺序、翻牌约束、惩罚、终局判定。</w:t>
            </w:r>
          </w:p>
        </w:tc>
      </w:tr>
      <w:tr>
        <w:trPr>
          <w:cantSplit/>
        </w:trPr>
        <w:tc>
          <w:tcPr>
            <w:tcW w:type="dxa" w:w="2157"/>
            <w:tcMar>
              <w:top w:w="100" w:type="dxa"/>
              <w:start w:w="110" w:type="dxa"/>
              <w:bottom w:w="100" w:type="dxa"/>
              <w:end w:w="110" w:type="dxa"/>
            </w:tcMar>
            <w:vAlign w:val="center"/>
          </w:tcPr>
          <w:p>
            <w:pPr>
              <w:spacing w:after="0"/>
            </w:pPr>
            <w:r>
              <w:rPr>
                <w:rFonts w:ascii="Noto Sans CJK SC" w:hAnsi="Noto Sans CJK SC" w:eastAsia="Noto Sans CJK SC"/>
                <w:color w:val="1F2D3D"/>
                <w:sz w:val="17"/>
              </w:rPr>
              <w:t>GameStateRepository</w:t>
            </w:r>
          </w:p>
        </w:tc>
        <w:tc>
          <w:tcPr>
            <w:tcW w:type="dxa" w:w="7347"/>
            <w:tcMar>
              <w:top w:w="100" w:type="dxa"/>
              <w:start w:w="110" w:type="dxa"/>
              <w:bottom w:w="100" w:type="dxa"/>
              <w:end w:w="110" w:type="dxa"/>
            </w:tcMar>
            <w:vAlign w:val="center"/>
          </w:tcPr>
          <w:p>
            <w:pPr>
              <w:spacing w:after="0"/>
            </w:pPr>
            <w:r>
              <w:rPr>
                <w:rFonts w:ascii="Noto Sans CJK SC" w:hAnsi="Noto Sans CJK SC" w:eastAsia="Noto Sans CJK SC"/>
                <w:color w:val="1F2D3D"/>
                <w:sz w:val="17"/>
              </w:rPr>
              <w:t>加载/保存快照，版本比较，追加事件记录。</w:t>
            </w:r>
          </w:p>
        </w:tc>
      </w:tr>
      <w:tr>
        <w:trPr>
          <w:cantSplit/>
        </w:trPr>
        <w:tc>
          <w:tcPr>
            <w:tcW w:type="dxa" w:w="2157"/>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7"/>
              </w:rPr>
              <w:t>RealtimeGateway</w:t>
            </w:r>
          </w:p>
        </w:tc>
        <w:tc>
          <w:tcPr>
            <w:tcW w:type="dxa" w:w="7347"/>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7"/>
              </w:rPr>
              <w:t>校验连接与身份，接收命令，按玩家身份过滤后广播事件/快照。</w:t>
            </w:r>
          </w:p>
        </w:tc>
      </w:tr>
      <w:tr>
        <w:trPr>
          <w:cantSplit/>
        </w:trPr>
        <w:tc>
          <w:tcPr>
            <w:tcW w:type="dxa" w:w="2157"/>
            <w:tcMar>
              <w:top w:w="100" w:type="dxa"/>
              <w:start w:w="110" w:type="dxa"/>
              <w:bottom w:w="100" w:type="dxa"/>
              <w:end w:w="110" w:type="dxa"/>
            </w:tcMar>
            <w:vAlign w:val="center"/>
          </w:tcPr>
          <w:p>
            <w:pPr>
              <w:spacing w:after="0"/>
            </w:pPr>
            <w:r>
              <w:rPr>
                <w:rFonts w:ascii="Noto Sans CJK SC" w:hAnsi="Noto Sans CJK SC" w:eastAsia="Noto Sans CJK SC"/>
                <w:color w:val="1F2D3D"/>
                <w:sz w:val="17"/>
              </w:rPr>
              <w:t>TimeoutService（可配置）</w:t>
            </w:r>
          </w:p>
        </w:tc>
        <w:tc>
          <w:tcPr>
            <w:tcW w:type="dxa" w:w="7347"/>
            <w:tcMar>
              <w:top w:w="100" w:type="dxa"/>
              <w:start w:w="110" w:type="dxa"/>
              <w:bottom w:w="100" w:type="dxa"/>
              <w:end w:w="110" w:type="dxa"/>
            </w:tcMar>
            <w:vAlign w:val="center"/>
          </w:tcPr>
          <w:p>
            <w:pPr>
              <w:spacing w:after="0"/>
            </w:pPr>
            <w:r>
              <w:rPr>
                <w:rFonts w:ascii="Noto Sans CJK SC" w:hAnsi="Noto Sans CJK SC" w:eastAsia="Noto Sans CJK SC"/>
                <w:color w:val="1F2D3D"/>
                <w:sz w:val="17"/>
              </w:rPr>
              <w:t>管理倒计时；超时动作按房间规则执行或暂停等待，不得由前端自行判超时。</w:t>
            </w:r>
          </w:p>
        </w:tc>
      </w:tr>
      <w:tr>
        <w:trPr>
          <w:cantSplit/>
        </w:trPr>
        <w:tc>
          <w:tcPr>
            <w:tcW w:type="dxa" w:w="2157"/>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7"/>
              </w:rPr>
              <w:t>StatsService</w:t>
            </w:r>
          </w:p>
        </w:tc>
        <w:tc>
          <w:tcPr>
            <w:tcW w:type="dxa" w:w="7347"/>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7"/>
              </w:rPr>
              <w:t>记录胜者、胜利方式、局长、每名玩家的挑战次数/成功次数等非敏感统计。</w:t>
            </w:r>
          </w:p>
        </w:tc>
      </w:tr>
    </w:tbl>
    <w:p>
      <w:pPr>
        <w:widowControl/>
        <w:spacing w:after="20"/>
      </w:pPr>
    </w:p>
    <w:p>
      <w:pPr>
        <w:pStyle w:val="Heading1"/>
        <w:keepNext/>
        <w:widowControl/>
      </w:pPr>
      <w:r>
        <w:rPr>
          <w:rFonts w:ascii="Noto Sans CJK SC" w:hAnsi="Noto Sans CJK SC" w:eastAsia="Noto Sans CJK SC"/>
          <w:b/>
          <w:color w:val="1F2D3D"/>
          <w:sz w:val="34"/>
        </w:rPr>
        <w:t>6. 通信协议、隐私与公平性</w:t>
      </w:r>
    </w:p>
    <w:p>
      <w:pPr>
        <w:pStyle w:val="Heading2"/>
        <w:keepNext/>
        <w:widowControl/>
      </w:pPr>
      <w:r>
        <w:rPr>
          <w:rFonts w:ascii="Noto Sans CJK SC" w:hAnsi="Noto Sans CJK SC" w:eastAsia="Noto Sans CJK SC"/>
          <w:b/>
          <w:color w:val="287D78"/>
          <w:sz w:val="26"/>
        </w:rPr>
        <w:t>6.1 客户端命令（建议）</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59"/>
            <w:shd w:fill="1F2D3D"/>
            <w:tcMar>
              <w:top w:w="100" w:type="dxa"/>
              <w:start w:w="110" w:type="dxa"/>
              <w:bottom w:w="100" w:type="dxa"/>
              <w:end w:w="110" w:type="dxa"/>
            </w:tcMar>
            <w:vAlign w:val="center"/>
          </w:tcPr>
          <w:p>
            <w:pPr>
              <w:spacing w:after="0"/>
            </w:pPr>
            <w:r>
              <w:rPr>
                <w:rFonts w:ascii="Noto Sans CJK SC" w:hAnsi="Noto Sans CJK SC" w:eastAsia="Noto Sans CJK SC"/>
                <w:b/>
                <w:color w:val="FFFFFF"/>
                <w:sz w:val="18"/>
              </w:rPr>
              <w:t>命令</w:t>
            </w:r>
          </w:p>
        </w:tc>
        <w:tc>
          <w:tcPr>
            <w:tcW w:type="dxa" w:w="2224"/>
            <w:shd w:fill="1F2D3D"/>
            <w:tcMar>
              <w:top w:w="100" w:type="dxa"/>
              <w:start w:w="110" w:type="dxa"/>
              <w:bottom w:w="100" w:type="dxa"/>
              <w:end w:w="110" w:type="dxa"/>
            </w:tcMar>
            <w:vAlign w:val="center"/>
          </w:tcPr>
          <w:p>
            <w:pPr>
              <w:spacing w:after="0"/>
            </w:pPr>
            <w:r>
              <w:rPr>
                <w:rFonts w:ascii="Noto Sans CJK SC" w:hAnsi="Noto Sans CJK SC" w:eastAsia="Noto Sans CJK SC"/>
                <w:b/>
                <w:color w:val="FFFFFF"/>
                <w:sz w:val="18"/>
              </w:rPr>
              <w:t>关键参数</w:t>
            </w:r>
          </w:p>
        </w:tc>
        <w:tc>
          <w:tcPr>
            <w:tcW w:type="dxa" w:w="4921"/>
            <w:shd w:fill="1F2D3D"/>
            <w:tcMar>
              <w:top w:w="100" w:type="dxa"/>
              <w:start w:w="110" w:type="dxa"/>
              <w:bottom w:w="100" w:type="dxa"/>
              <w:end w:w="110" w:type="dxa"/>
            </w:tcMar>
            <w:vAlign w:val="center"/>
          </w:tcPr>
          <w:p>
            <w:pPr>
              <w:spacing w:after="0"/>
            </w:pPr>
            <w:r>
              <w:rPr>
                <w:rFonts w:ascii="Noto Sans CJK SC" w:hAnsi="Noto Sans CJK SC" w:eastAsia="Noto Sans CJK SC"/>
                <w:b/>
                <w:color w:val="FFFFFF"/>
                <w:sz w:val="18"/>
              </w:rPr>
              <w:t>服务端校验</w:t>
            </w:r>
          </w:p>
        </w:tc>
      </w:tr>
      <w:tr>
        <w:trPr>
          <w:cantSplit/>
        </w:trPr>
        <w:tc>
          <w:tcPr>
            <w:tcW w:type="dxa" w:w="2359"/>
            <w:tcMar>
              <w:top w:w="100" w:type="dxa"/>
              <w:start w:w="110" w:type="dxa"/>
              <w:bottom w:w="100" w:type="dxa"/>
              <w:end w:w="110" w:type="dxa"/>
            </w:tcMar>
            <w:vAlign w:val="center"/>
          </w:tcPr>
          <w:p>
            <w:pPr>
              <w:spacing w:after="0"/>
            </w:pPr>
            <w:r>
              <w:rPr>
                <w:rFonts w:ascii="Noto Sans CJK SC" w:hAnsi="Noto Sans CJK SC" w:eastAsia="Noto Sans CJK SC"/>
                <w:color w:val="1F2D3D"/>
                <w:sz w:val="16"/>
              </w:rPr>
              <w:t>room.create</w:t>
            </w:r>
          </w:p>
        </w:tc>
        <w:tc>
          <w:tcPr>
            <w:tcW w:type="dxa" w:w="2224"/>
            <w:tcMar>
              <w:top w:w="100" w:type="dxa"/>
              <w:start w:w="110" w:type="dxa"/>
              <w:bottom w:w="100" w:type="dxa"/>
              <w:end w:w="110" w:type="dxa"/>
            </w:tcMar>
            <w:vAlign w:val="center"/>
          </w:tcPr>
          <w:p>
            <w:pPr>
              <w:spacing w:after="0"/>
            </w:pPr>
            <w:r>
              <w:rPr>
                <w:rFonts w:ascii="Noto Sans CJK SC" w:hAnsi="Noto Sans CJK SC" w:eastAsia="Noto Sans CJK SC"/>
                <w:color w:val="1F2D3D"/>
                <w:sz w:val="16"/>
              </w:rPr>
              <w:t>nickname、settings</w:t>
            </w:r>
          </w:p>
        </w:tc>
        <w:tc>
          <w:tcPr>
            <w:tcW w:type="dxa" w:w="4921"/>
            <w:tcMar>
              <w:top w:w="100" w:type="dxa"/>
              <w:start w:w="110" w:type="dxa"/>
              <w:bottom w:w="100" w:type="dxa"/>
              <w:end w:w="110" w:type="dxa"/>
            </w:tcMar>
            <w:vAlign w:val="center"/>
          </w:tcPr>
          <w:p>
            <w:pPr>
              <w:spacing w:after="0"/>
            </w:pPr>
            <w:r>
              <w:rPr>
                <w:rFonts w:ascii="Noto Sans CJK SC" w:hAnsi="Noto Sans CJK SC" w:eastAsia="Noto Sans CJK SC"/>
                <w:color w:val="1F2D3D"/>
                <w:sz w:val="16"/>
              </w:rPr>
              <w:t>人数范围、房间码唯一、设置合法。</w:t>
            </w:r>
          </w:p>
        </w:tc>
      </w:tr>
      <w:tr>
        <w:trPr>
          <w:cantSplit/>
        </w:trPr>
        <w:tc>
          <w:tcPr>
            <w:tcW w:type="dxa" w:w="2359"/>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6"/>
              </w:rPr>
              <w:t>room.join</w:t>
            </w:r>
          </w:p>
        </w:tc>
        <w:tc>
          <w:tcPr>
            <w:tcW w:type="dxa" w:w="2224"/>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6"/>
              </w:rPr>
              <w:t>roomCode、nickname</w:t>
            </w:r>
          </w:p>
        </w:tc>
        <w:tc>
          <w:tcPr>
            <w:tcW w:type="dxa" w:w="4921"/>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6"/>
              </w:rPr>
              <w:t>房间存在、未开局或允许中途加入（MVP 禁止中途加入）、座位未满。</w:t>
            </w:r>
          </w:p>
        </w:tc>
      </w:tr>
      <w:tr>
        <w:trPr>
          <w:cantSplit/>
        </w:trPr>
        <w:tc>
          <w:tcPr>
            <w:tcW w:type="dxa" w:w="2359"/>
            <w:tcMar>
              <w:top w:w="100" w:type="dxa"/>
              <w:start w:w="110" w:type="dxa"/>
              <w:bottom w:w="100" w:type="dxa"/>
              <w:end w:w="110" w:type="dxa"/>
            </w:tcMar>
            <w:vAlign w:val="center"/>
          </w:tcPr>
          <w:p>
            <w:pPr>
              <w:spacing w:after="0"/>
            </w:pPr>
            <w:r>
              <w:rPr>
                <w:rFonts w:ascii="Noto Sans CJK SC" w:hAnsi="Noto Sans CJK SC" w:eastAsia="Noto Sans CJK SC"/>
                <w:color w:val="1F2D3D"/>
                <w:sz w:val="16"/>
              </w:rPr>
              <w:t>room.ready / room.start</w:t>
            </w:r>
          </w:p>
        </w:tc>
        <w:tc>
          <w:tcPr>
            <w:tcW w:type="dxa" w:w="2224"/>
            <w:tcMar>
              <w:top w:w="100" w:type="dxa"/>
              <w:start w:w="110" w:type="dxa"/>
              <w:bottom w:w="100" w:type="dxa"/>
              <w:end w:w="110" w:type="dxa"/>
            </w:tcMar>
            <w:vAlign w:val="center"/>
          </w:tcPr>
          <w:p>
            <w:pPr>
              <w:spacing w:after="0"/>
            </w:pPr>
            <w:r>
              <w:rPr>
                <w:rFonts w:ascii="Noto Sans CJK SC" w:hAnsi="Noto Sans CJK SC" w:eastAsia="Noto Sans CJK SC"/>
                <w:color w:val="1F2D3D"/>
                <w:sz w:val="16"/>
              </w:rPr>
              <w:t>ready；start 无参数</w:t>
            </w:r>
          </w:p>
        </w:tc>
        <w:tc>
          <w:tcPr>
            <w:tcW w:type="dxa" w:w="4921"/>
            <w:tcMar>
              <w:top w:w="100" w:type="dxa"/>
              <w:start w:w="110" w:type="dxa"/>
              <w:bottom w:w="100" w:type="dxa"/>
              <w:end w:w="110" w:type="dxa"/>
            </w:tcMar>
            <w:vAlign w:val="center"/>
          </w:tcPr>
          <w:p>
            <w:pPr>
              <w:spacing w:after="0"/>
            </w:pPr>
            <w:r>
              <w:rPr>
                <w:rFonts w:ascii="Noto Sans CJK SC" w:hAnsi="Noto Sans CJK SC" w:eastAsia="Noto Sans CJK SC"/>
                <w:color w:val="1F2D3D"/>
                <w:sz w:val="16"/>
              </w:rPr>
              <w:t>仅房主开始；至少 3 人且所有在座玩家准备。</w:t>
            </w:r>
          </w:p>
        </w:tc>
      </w:tr>
      <w:tr>
        <w:trPr>
          <w:cantSplit/>
        </w:trPr>
        <w:tc>
          <w:tcPr>
            <w:tcW w:type="dxa" w:w="2359"/>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6"/>
              </w:rPr>
              <w:t>game.place_disc</w:t>
            </w:r>
          </w:p>
        </w:tc>
        <w:tc>
          <w:tcPr>
            <w:tcW w:type="dxa" w:w="2224"/>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6"/>
              </w:rPr>
              <w:t>actionId、discId</w:t>
            </w:r>
          </w:p>
        </w:tc>
        <w:tc>
          <w:tcPr>
            <w:tcW w:type="dxa" w:w="4921"/>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6"/>
              </w:rPr>
              <w:t>轮到本人、阶段正确、圆片属于本人且仍在手中。</w:t>
            </w:r>
          </w:p>
        </w:tc>
      </w:tr>
      <w:tr>
        <w:trPr>
          <w:cantSplit/>
        </w:trPr>
        <w:tc>
          <w:tcPr>
            <w:tcW w:type="dxa" w:w="2359"/>
            <w:tcMar>
              <w:top w:w="100" w:type="dxa"/>
              <w:start w:w="110" w:type="dxa"/>
              <w:bottom w:w="100" w:type="dxa"/>
              <w:end w:w="110" w:type="dxa"/>
            </w:tcMar>
            <w:vAlign w:val="center"/>
          </w:tcPr>
          <w:p>
            <w:pPr>
              <w:spacing w:after="0"/>
            </w:pPr>
            <w:r>
              <w:rPr>
                <w:rFonts w:ascii="Noto Sans CJK SC" w:hAnsi="Noto Sans CJK SC" w:eastAsia="Noto Sans CJK SC"/>
                <w:color w:val="1F2D3D"/>
                <w:sz w:val="16"/>
              </w:rPr>
              <w:t>game.open_bid / raise_bid</w:t>
            </w:r>
          </w:p>
        </w:tc>
        <w:tc>
          <w:tcPr>
            <w:tcW w:type="dxa" w:w="2224"/>
            <w:tcMar>
              <w:top w:w="100" w:type="dxa"/>
              <w:start w:w="110" w:type="dxa"/>
              <w:bottom w:w="100" w:type="dxa"/>
              <w:end w:w="110" w:type="dxa"/>
            </w:tcMar>
            <w:vAlign w:val="center"/>
          </w:tcPr>
          <w:p>
            <w:pPr>
              <w:spacing w:after="0"/>
            </w:pPr>
            <w:r>
              <w:rPr>
                <w:rFonts w:ascii="Noto Sans CJK SC" w:hAnsi="Noto Sans CJK SC" w:eastAsia="Noto Sans CJK SC"/>
                <w:color w:val="1F2D3D"/>
                <w:sz w:val="16"/>
              </w:rPr>
              <w:t>actionId、bid</w:t>
            </w:r>
          </w:p>
        </w:tc>
        <w:tc>
          <w:tcPr>
            <w:tcW w:type="dxa" w:w="4921"/>
            <w:tcMar>
              <w:top w:w="100" w:type="dxa"/>
              <w:start w:w="110" w:type="dxa"/>
              <w:bottom w:w="100" w:type="dxa"/>
              <w:end w:w="110" w:type="dxa"/>
            </w:tcMar>
            <w:vAlign w:val="center"/>
          </w:tcPr>
          <w:p>
            <w:pPr>
              <w:spacing w:after="0"/>
            </w:pPr>
            <w:r>
              <w:rPr>
                <w:rFonts w:ascii="Noto Sans CJK SC" w:hAnsi="Noto Sans CJK SC" w:eastAsia="Noto Sans CJK SC"/>
                <w:color w:val="1F2D3D"/>
                <w:sz w:val="16"/>
              </w:rPr>
              <w:t>报价为整数且合法；不能超过暗置数量。</w:t>
            </w:r>
          </w:p>
        </w:tc>
      </w:tr>
      <w:tr>
        <w:trPr>
          <w:cantSplit/>
        </w:trPr>
        <w:tc>
          <w:tcPr>
            <w:tcW w:type="dxa" w:w="2359"/>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6"/>
              </w:rPr>
              <w:t>game.pass</w:t>
            </w:r>
          </w:p>
        </w:tc>
        <w:tc>
          <w:tcPr>
            <w:tcW w:type="dxa" w:w="2224"/>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6"/>
              </w:rPr>
              <w:t>actionId</w:t>
            </w:r>
          </w:p>
        </w:tc>
        <w:tc>
          <w:tcPr>
            <w:tcW w:type="dxa" w:w="4921"/>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6"/>
              </w:rPr>
              <w:t>当前在竞价阶段且本人尚未弃权。</w:t>
            </w:r>
          </w:p>
        </w:tc>
      </w:tr>
      <w:tr>
        <w:trPr>
          <w:cantSplit/>
        </w:trPr>
        <w:tc>
          <w:tcPr>
            <w:tcW w:type="dxa" w:w="2359"/>
            <w:tcMar>
              <w:top w:w="100" w:type="dxa"/>
              <w:start w:w="110" w:type="dxa"/>
              <w:bottom w:w="100" w:type="dxa"/>
              <w:end w:w="110" w:type="dxa"/>
            </w:tcMar>
            <w:vAlign w:val="center"/>
          </w:tcPr>
          <w:p>
            <w:pPr>
              <w:spacing w:after="0"/>
            </w:pPr>
            <w:r>
              <w:rPr>
                <w:rFonts w:ascii="Noto Sans CJK SC" w:hAnsi="Noto Sans CJK SC" w:eastAsia="Noto Sans CJK SC"/>
                <w:color w:val="1F2D3D"/>
                <w:sz w:val="16"/>
              </w:rPr>
              <w:t>game.reveal</w:t>
            </w:r>
          </w:p>
        </w:tc>
        <w:tc>
          <w:tcPr>
            <w:tcW w:type="dxa" w:w="2224"/>
            <w:tcMar>
              <w:top w:w="100" w:type="dxa"/>
              <w:start w:w="110" w:type="dxa"/>
              <w:bottom w:w="100" w:type="dxa"/>
              <w:end w:w="110" w:type="dxa"/>
            </w:tcMar>
            <w:vAlign w:val="center"/>
          </w:tcPr>
          <w:p>
            <w:pPr>
              <w:spacing w:after="0"/>
            </w:pPr>
            <w:r>
              <w:rPr>
                <w:rFonts w:ascii="Noto Sans CJK SC" w:hAnsi="Noto Sans CJK SC" w:eastAsia="Noto Sans CJK SC"/>
                <w:color w:val="1F2D3D"/>
                <w:sz w:val="16"/>
              </w:rPr>
              <w:t>actionId、targetPlayerId</w:t>
            </w:r>
          </w:p>
        </w:tc>
        <w:tc>
          <w:tcPr>
            <w:tcW w:type="dxa" w:w="4921"/>
            <w:tcMar>
              <w:top w:w="100" w:type="dxa"/>
              <w:start w:w="110" w:type="dxa"/>
              <w:bottom w:w="100" w:type="dxa"/>
              <w:end w:w="110" w:type="dxa"/>
            </w:tcMar>
            <w:vAlign w:val="center"/>
          </w:tcPr>
          <w:p>
            <w:pPr>
              <w:spacing w:after="0"/>
            </w:pPr>
            <w:r>
              <w:rPr>
                <w:rFonts w:ascii="Noto Sans CJK SC" w:hAnsi="Noto Sans CJK SC" w:eastAsia="Noto Sans CJK SC"/>
                <w:color w:val="1F2D3D"/>
                <w:sz w:val="16"/>
              </w:rPr>
              <w:t>本人为挑战者；目标堆有未揭示圆片；符合先翻本人圆片等约束。</w:t>
            </w:r>
          </w:p>
        </w:tc>
      </w:tr>
      <w:tr>
        <w:trPr>
          <w:cantSplit/>
        </w:trPr>
        <w:tc>
          <w:tcPr>
            <w:tcW w:type="dxa" w:w="2359"/>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6"/>
              </w:rPr>
              <w:t>game.choose_penalty_disc</w:t>
            </w:r>
          </w:p>
        </w:tc>
        <w:tc>
          <w:tcPr>
            <w:tcW w:type="dxa" w:w="2224"/>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6"/>
              </w:rPr>
              <w:t>actionId、匿名槽位编号</w:t>
            </w:r>
          </w:p>
        </w:tc>
        <w:tc>
          <w:tcPr>
            <w:tcW w:type="dxa" w:w="4921"/>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6"/>
              </w:rPr>
              <w:t>只允许当前有权选择惩罚圆片的玩家；槽位有效且未被选择。</w:t>
            </w:r>
          </w:p>
        </w:tc>
      </w:tr>
    </w:tbl>
    <w:p>
      <w:pPr>
        <w:widowControl/>
        <w:spacing w:after="20"/>
      </w:pPr>
    </w:p>
    <w:p>
      <w:pPr>
        <w:pStyle w:val="Heading2"/>
        <w:keepNext/>
        <w:widowControl/>
      </w:pPr>
      <w:r>
        <w:rPr>
          <w:rFonts w:ascii="Noto Sans CJK SC" w:hAnsi="Noto Sans CJK SC" w:eastAsia="Noto Sans CJK SC"/>
          <w:b/>
          <w:color w:val="287D78"/>
          <w:sz w:val="26"/>
        </w:rPr>
        <w:t>6.2 事件与快照</w:t>
      </w:r>
    </w:p>
    <w:p>
      <w:pPr>
        <w:pStyle w:val="ListBullet"/>
        <w:widowControl/>
        <w:spacing w:after="60"/>
      </w:pPr>
      <w:r>
        <w:rPr>
          <w:rFonts w:ascii="Noto Sans CJK SC" w:hAnsi="Noto Sans CJK SC" w:eastAsia="Noto Sans CJK SC"/>
          <w:color w:val="1F2D3D"/>
          <w:sz w:val="20"/>
        </w:rPr>
        <w:t>事件建议包括：ROUND_STARTED、DISC_PLACED（仅数量公开）、BID_OPENED、BID_RAISED、PLAYER_PASSED、DISC_REVEALED、CHALLENGE_SUCCEEDED、CHALLENGE_FAILED、DISC_REMOVED、PLAYER_ELIMINATED、LAST_CHANCE_GRANTED、ROUND_ENDED、GAME_ENDED。</w:t>
      </w:r>
    </w:p>
    <w:p>
      <w:pPr>
        <w:pStyle w:val="ListBullet"/>
        <w:widowControl/>
        <w:spacing w:after="60"/>
      </w:pPr>
      <w:r>
        <w:rPr>
          <w:rFonts w:ascii="Noto Sans CJK SC" w:hAnsi="Noto Sans CJK SC" w:eastAsia="Noto Sans CJK SC"/>
          <w:color w:val="1F2D3D"/>
          <w:sz w:val="20"/>
        </w:rPr>
        <w:t>未翻开的牌只可包含 discId（最好对非所有者也使用不可关联的 public token）、堆数量和背面展示状态；不能包含 type、牌面图片名、可推断类型的随机 ID 或调试字段。</w:t>
      </w:r>
    </w:p>
    <w:p>
      <w:pPr>
        <w:pStyle w:val="ListBullet"/>
        <w:widowControl/>
        <w:spacing w:after="60"/>
      </w:pPr>
      <w:r>
        <w:rPr>
          <w:rFonts w:ascii="Noto Sans CJK SC" w:hAnsi="Noto Sans CJK SC" w:eastAsia="Noto Sans CJK SC"/>
          <w:color w:val="1F2D3D"/>
          <w:sz w:val="20"/>
        </w:rPr>
        <w:t>每条消息携带 roomId、stateVersion、eventId；客户端丢包或发现版本跳跃后请求完整个性化快照。</w:t>
      </w:r>
    </w:p>
    <w:p>
      <w:pPr>
        <w:pStyle w:val="Heading2"/>
        <w:keepNext/>
        <w:widowControl/>
      </w:pPr>
      <w:r>
        <w:rPr>
          <w:rFonts w:ascii="Noto Sans CJK SC" w:hAnsi="Noto Sans CJK SC" w:eastAsia="Noto Sans CJK SC"/>
          <w:b/>
          <w:color w:val="287D78"/>
          <w:sz w:val="26"/>
        </w:rPr>
        <w:t>6.3 防作弊与一致性</w:t>
      </w:r>
    </w:p>
    <w:p>
      <w:pPr>
        <w:pStyle w:val="ListBullet"/>
        <w:widowControl/>
        <w:spacing w:after="60"/>
      </w:pPr>
      <w:r>
        <w:rPr>
          <w:rFonts w:ascii="Noto Sans CJK SC" w:hAnsi="Noto Sans CJK SC" w:eastAsia="Noto Sans CJK SC"/>
          <w:color w:val="1F2D3D"/>
          <w:sz w:val="20"/>
        </w:rPr>
        <w:t>随机数与洗混全部由服务端执行；不能接受客户端上传“我抽到了花”或“这张牌是骷髅”。</w:t>
      </w:r>
    </w:p>
    <w:p>
      <w:pPr>
        <w:pStyle w:val="ListBullet"/>
        <w:widowControl/>
        <w:spacing w:after="60"/>
      </w:pPr>
      <w:r>
        <w:rPr>
          <w:rFonts w:ascii="Noto Sans CJK SC" w:hAnsi="Noto Sans CJK SC" w:eastAsia="Noto Sans CJK SC"/>
          <w:color w:val="1F2D3D"/>
          <w:sz w:val="20"/>
        </w:rPr>
        <w:t>动作必须校验 actorId 与连接会话绑定关系；客户端传入的 playerId 不能决定其身份。</w:t>
      </w:r>
    </w:p>
    <w:p>
      <w:pPr>
        <w:pStyle w:val="ListBullet"/>
        <w:widowControl/>
        <w:spacing w:after="60"/>
      </w:pPr>
      <w:r>
        <w:rPr>
          <w:rFonts w:ascii="Noto Sans CJK SC" w:hAnsi="Noto Sans CJK SC" w:eastAsia="Noto Sans CJK SC"/>
          <w:color w:val="1F2D3D"/>
          <w:sz w:val="20"/>
        </w:rPr>
        <w:t>数据库写入采用事务/乐观锁 stateVersion；对同一 actionId 做幂等处理。</w:t>
      </w:r>
    </w:p>
    <w:p>
      <w:pPr>
        <w:pStyle w:val="ListBullet"/>
        <w:widowControl/>
        <w:spacing w:after="60"/>
      </w:pPr>
      <w:r>
        <w:rPr>
          <w:rFonts w:ascii="Noto Sans CJK SC" w:hAnsi="Noto Sans CJK SC" w:eastAsia="Noto Sans CJK SC"/>
          <w:color w:val="1F2D3D"/>
          <w:sz w:val="20"/>
        </w:rPr>
        <w:t>服务端日志区分 public 与 private；线上日志默认不打印隐藏牌类型和玩家未公开的手牌。</w:t>
      </w:r>
    </w:p>
    <w:p>
      <w:pPr>
        <w:pStyle w:val="ListBullet"/>
        <w:widowControl/>
        <w:spacing w:after="60"/>
      </w:pPr>
      <w:r>
        <w:rPr>
          <w:rFonts w:ascii="Noto Sans CJK SC" w:hAnsi="Noto Sans CJK SC" w:eastAsia="Noto Sans CJK SC"/>
          <w:color w:val="1F2D3D"/>
          <w:sz w:val="20"/>
        </w:rPr>
        <w:t>房间码需有足够随机度并限制尝试频率；避免通过枚举房间码加入私密对局。</w:t>
      </w:r>
    </w:p>
    <w:p>
      <w:pPr>
        <w:pStyle w:val="Heading2"/>
        <w:keepNext/>
        <w:widowControl/>
      </w:pPr>
      <w:r>
        <w:rPr>
          <w:rFonts w:ascii="Noto Sans CJK SC" w:hAnsi="Noto Sans CJK SC" w:eastAsia="Noto Sans CJK SC"/>
          <w:b/>
          <w:color w:val="287D78"/>
          <w:sz w:val="26"/>
        </w:rPr>
        <w:t>6.4 断线、超时与房主退出</w:t>
      </w:r>
    </w:p>
    <w:p>
      <w:pPr>
        <w:pStyle w:val="ListBullet"/>
        <w:widowControl/>
        <w:spacing w:after="60"/>
      </w:pPr>
      <w:r>
        <w:rPr>
          <w:rFonts w:ascii="Noto Sans CJK SC" w:hAnsi="Noto Sans CJK SC" w:eastAsia="Noto Sans CJK SC"/>
          <w:color w:val="1F2D3D"/>
          <w:sz w:val="20"/>
        </w:rPr>
        <w:t>断线玩家保留座位，默认提供 60 秒重连宽限期；重连成功后恢复其个性化快照。</w:t>
      </w:r>
    </w:p>
    <w:p>
      <w:pPr>
        <w:pStyle w:val="ListBullet"/>
        <w:widowControl/>
        <w:spacing w:after="60"/>
      </w:pPr>
      <w:r>
        <w:rPr>
          <w:rFonts w:ascii="Noto Sans CJK SC" w:hAnsi="Noto Sans CJK SC" w:eastAsia="Noto Sans CJK SC"/>
          <w:color w:val="1F2D3D"/>
          <w:sz w:val="20"/>
        </w:rPr>
        <w:t>房主退出时，房主权限转移给最早加入且仍在线的玩家；房主权限不影响已开始对局中的规则判定。</w:t>
      </w:r>
    </w:p>
    <w:p>
      <w:pPr>
        <w:pStyle w:val="ListBullet"/>
        <w:widowControl/>
        <w:spacing w:after="60"/>
      </w:pPr>
      <w:r>
        <w:rPr>
          <w:rFonts w:ascii="Noto Sans CJK SC" w:hAnsi="Noto Sans CJK SC" w:eastAsia="Noto Sans CJK SC"/>
          <w:color w:val="1F2D3D"/>
          <w:sz w:val="20"/>
        </w:rPr>
        <w:t>推荐房间设置包含“行动计时：关闭/30/60/90 秒”。启用计时时，应明确规定每阶段超时策略；MVP 可采用：竞价超时视为弃权，放置阶段服务端随机选一枚合法圆片，揭示阶段自动选择顺时针第一个合法牌堆。此策略属于线上防拖延规则，房间开始前必须告知所有玩家。</w:t>
      </w:r>
    </w:p>
    <w:p>
      <w:pPr>
        <w:pStyle w:val="ListBullet"/>
        <w:widowControl/>
        <w:spacing w:after="60"/>
      </w:pPr>
      <w:r>
        <w:rPr>
          <w:rFonts w:ascii="Noto Sans CJK SC" w:hAnsi="Noto Sans CJK SC" w:eastAsia="Noto Sans CJK SC"/>
          <w:color w:val="1F2D3D"/>
          <w:sz w:val="20"/>
        </w:rPr>
        <w:t>若服务端重启，从最近快照与之后事件恢复状态；恢复失败时不得偷偷重置牌局，应提示房主并提供明确的中止/重开选择。</w:t>
      </w:r>
    </w:p>
    <w:p>
      <w:pPr>
        <w:pStyle w:val="Heading1"/>
        <w:keepNext/>
        <w:widowControl/>
      </w:pPr>
      <w:r>
        <w:rPr>
          <w:rFonts w:ascii="Noto Sans CJK SC" w:hAnsi="Noto Sans CJK SC" w:eastAsia="Noto Sans CJK SC"/>
          <w:b/>
          <w:color w:val="1F2D3D"/>
          <w:sz w:val="34"/>
        </w:rPr>
        <w:t>7. 测试方案与验收标准</w:t>
      </w:r>
    </w:p>
    <w:p>
      <w:pPr>
        <w:pStyle w:val="Heading2"/>
        <w:keepNext/>
        <w:widowControl/>
      </w:pPr>
      <w:r>
        <w:rPr>
          <w:rFonts w:ascii="Noto Sans CJK SC" w:hAnsi="Noto Sans CJK SC" w:eastAsia="Noto Sans CJK SC"/>
          <w:b/>
          <w:color w:val="287D78"/>
          <w:sz w:val="26"/>
        </w:rPr>
        <w:t>7.1 功能验收</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876"/>
            <w:shd w:fill="1F2D3D"/>
            <w:tcMar>
              <w:top w:w="100" w:type="dxa"/>
              <w:start w:w="110" w:type="dxa"/>
              <w:bottom w:w="100" w:type="dxa"/>
              <w:end w:w="110" w:type="dxa"/>
            </w:tcMar>
            <w:vAlign w:val="center"/>
          </w:tcPr>
          <w:p>
            <w:pPr>
              <w:spacing w:after="0"/>
            </w:pPr>
            <w:r>
              <w:rPr>
                <w:rFonts w:ascii="Noto Sans CJK SC" w:hAnsi="Noto Sans CJK SC" w:eastAsia="Noto Sans CJK SC"/>
                <w:b/>
                <w:color w:val="FFFFFF"/>
                <w:sz w:val="18"/>
              </w:rPr>
              <w:t>编号</w:t>
            </w:r>
          </w:p>
        </w:tc>
        <w:tc>
          <w:tcPr>
            <w:tcW w:type="dxa" w:w="2696"/>
            <w:shd w:fill="1F2D3D"/>
            <w:tcMar>
              <w:top w:w="100" w:type="dxa"/>
              <w:start w:w="110" w:type="dxa"/>
              <w:bottom w:w="100" w:type="dxa"/>
              <w:end w:w="110" w:type="dxa"/>
            </w:tcMar>
            <w:vAlign w:val="center"/>
          </w:tcPr>
          <w:p>
            <w:pPr>
              <w:spacing w:after="0"/>
            </w:pPr>
            <w:r>
              <w:rPr>
                <w:rFonts w:ascii="Noto Sans CJK SC" w:hAnsi="Noto Sans CJK SC" w:eastAsia="Noto Sans CJK SC"/>
                <w:b/>
                <w:color w:val="FFFFFF"/>
                <w:sz w:val="18"/>
              </w:rPr>
              <w:t>场景</w:t>
            </w:r>
          </w:p>
        </w:tc>
        <w:tc>
          <w:tcPr>
            <w:tcW w:type="dxa" w:w="5932"/>
            <w:shd w:fill="1F2D3D"/>
            <w:tcMar>
              <w:top w:w="100" w:type="dxa"/>
              <w:start w:w="110" w:type="dxa"/>
              <w:bottom w:w="100" w:type="dxa"/>
              <w:end w:w="110" w:type="dxa"/>
            </w:tcMar>
            <w:vAlign w:val="center"/>
          </w:tcPr>
          <w:p>
            <w:pPr>
              <w:spacing w:after="0"/>
            </w:pPr>
            <w:r>
              <w:rPr>
                <w:rFonts w:ascii="Noto Sans CJK SC" w:hAnsi="Noto Sans CJK SC" w:eastAsia="Noto Sans CJK SC"/>
                <w:b/>
                <w:color w:val="FFFFFF"/>
                <w:sz w:val="18"/>
              </w:rPr>
              <w:t>期望结果</w:t>
            </w:r>
          </w:p>
        </w:tc>
      </w:tr>
      <w:tr>
        <w:trPr>
          <w:cantSplit/>
        </w:trPr>
        <w:tc>
          <w:tcPr>
            <w:tcW w:type="dxa" w:w="876"/>
            <w:tcMar>
              <w:top w:w="100" w:type="dxa"/>
              <w:start w:w="110" w:type="dxa"/>
              <w:bottom w:w="100" w:type="dxa"/>
              <w:end w:w="110" w:type="dxa"/>
            </w:tcMar>
            <w:vAlign w:val="center"/>
          </w:tcPr>
          <w:p>
            <w:pPr>
              <w:spacing w:after="0"/>
            </w:pPr>
            <w:r>
              <w:rPr>
                <w:rFonts w:ascii="Noto Sans CJK SC" w:hAnsi="Noto Sans CJK SC" w:eastAsia="Noto Sans CJK SC"/>
                <w:color w:val="1F2D3D"/>
                <w:sz w:val="15"/>
              </w:rPr>
              <w:t>R-01</w:t>
            </w:r>
          </w:p>
        </w:tc>
        <w:tc>
          <w:tcPr>
            <w:tcW w:type="dxa" w:w="2696"/>
            <w:tcMar>
              <w:top w:w="100" w:type="dxa"/>
              <w:start w:w="110" w:type="dxa"/>
              <w:bottom w:w="100" w:type="dxa"/>
              <w:end w:w="110" w:type="dxa"/>
            </w:tcMar>
            <w:vAlign w:val="center"/>
          </w:tcPr>
          <w:p>
            <w:pPr>
              <w:spacing w:after="0"/>
            </w:pPr>
            <w:r>
              <w:rPr>
                <w:rFonts w:ascii="Noto Sans CJK SC" w:hAnsi="Noto Sans CJK SC" w:eastAsia="Noto Sans CJK SC"/>
                <w:color w:val="1F2D3D"/>
                <w:sz w:val="15"/>
              </w:rPr>
              <w:t>3 人 / 6 人房间开始</w:t>
            </w:r>
          </w:p>
        </w:tc>
        <w:tc>
          <w:tcPr>
            <w:tcW w:type="dxa" w:w="5932"/>
            <w:tcMar>
              <w:top w:w="100" w:type="dxa"/>
              <w:start w:w="110" w:type="dxa"/>
              <w:bottom w:w="100" w:type="dxa"/>
              <w:end w:w="110" w:type="dxa"/>
            </w:tcMar>
            <w:vAlign w:val="center"/>
          </w:tcPr>
          <w:p>
            <w:pPr>
              <w:spacing w:after="0"/>
            </w:pPr>
            <w:r>
              <w:rPr>
                <w:rFonts w:ascii="Noto Sans CJK SC" w:hAnsi="Noto Sans CJK SC" w:eastAsia="Noto Sans CJK SC"/>
                <w:color w:val="1F2D3D"/>
                <w:sz w:val="15"/>
              </w:rPr>
              <w:t>人数边界正确；不足 3 人或有人未准备时不能开始。</w:t>
            </w:r>
          </w:p>
        </w:tc>
      </w:tr>
      <w:tr>
        <w:trPr>
          <w:cantSplit/>
        </w:trPr>
        <w:tc>
          <w:tcPr>
            <w:tcW w:type="dxa" w:w="876"/>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5"/>
              </w:rPr>
              <w:t>R-02</w:t>
            </w:r>
          </w:p>
        </w:tc>
        <w:tc>
          <w:tcPr>
            <w:tcW w:type="dxa" w:w="2696"/>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5"/>
              </w:rPr>
              <w:t>初始暗置顺序</w:t>
            </w:r>
          </w:p>
        </w:tc>
        <w:tc>
          <w:tcPr>
            <w:tcW w:type="dxa" w:w="5932"/>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5"/>
              </w:rPr>
              <w:t>先手必须在其他所有玩家完成第一枚暗置后才能放置第一枚。</w:t>
            </w:r>
          </w:p>
        </w:tc>
      </w:tr>
      <w:tr>
        <w:trPr>
          <w:cantSplit/>
        </w:trPr>
        <w:tc>
          <w:tcPr>
            <w:tcW w:type="dxa" w:w="876"/>
            <w:tcMar>
              <w:top w:w="100" w:type="dxa"/>
              <w:start w:w="110" w:type="dxa"/>
              <w:bottom w:w="100" w:type="dxa"/>
              <w:end w:w="110" w:type="dxa"/>
            </w:tcMar>
            <w:vAlign w:val="center"/>
          </w:tcPr>
          <w:p>
            <w:pPr>
              <w:spacing w:after="0"/>
            </w:pPr>
            <w:r>
              <w:rPr>
                <w:rFonts w:ascii="Noto Sans CJK SC" w:hAnsi="Noto Sans CJK SC" w:eastAsia="Noto Sans CJK SC"/>
                <w:color w:val="1F2D3D"/>
                <w:sz w:val="15"/>
              </w:rPr>
              <w:t>R-03</w:t>
            </w:r>
          </w:p>
        </w:tc>
        <w:tc>
          <w:tcPr>
            <w:tcW w:type="dxa" w:w="2696"/>
            <w:tcMar>
              <w:top w:w="100" w:type="dxa"/>
              <w:start w:w="110" w:type="dxa"/>
              <w:bottom w:w="100" w:type="dxa"/>
              <w:end w:w="110" w:type="dxa"/>
            </w:tcMar>
            <w:vAlign w:val="center"/>
          </w:tcPr>
          <w:p>
            <w:pPr>
              <w:spacing w:after="0"/>
            </w:pPr>
            <w:r>
              <w:rPr>
                <w:rFonts w:ascii="Noto Sans CJK SC" w:hAnsi="Noto Sans CJK SC" w:eastAsia="Noto Sans CJK SC"/>
                <w:color w:val="1F2D3D"/>
                <w:sz w:val="15"/>
              </w:rPr>
              <w:t>开价与加价</w:t>
            </w:r>
          </w:p>
        </w:tc>
        <w:tc>
          <w:tcPr>
            <w:tcW w:type="dxa" w:w="5932"/>
            <w:tcMar>
              <w:top w:w="100" w:type="dxa"/>
              <w:start w:w="110" w:type="dxa"/>
              <w:bottom w:w="100" w:type="dxa"/>
              <w:end w:w="110" w:type="dxa"/>
            </w:tcMar>
            <w:vAlign w:val="center"/>
          </w:tcPr>
          <w:p>
            <w:pPr>
              <w:spacing w:after="0"/>
            </w:pPr>
            <w:r>
              <w:rPr>
                <w:rFonts w:ascii="Noto Sans CJK SC" w:hAnsi="Noto Sans CJK SC" w:eastAsia="Noto Sans CJK SC"/>
                <w:color w:val="1F2D3D"/>
                <w:sz w:val="15"/>
              </w:rPr>
              <w:t>只能报正整数；新报价必须严格大于当前报价且不超过场上暗置总数。</w:t>
            </w:r>
          </w:p>
        </w:tc>
      </w:tr>
      <w:tr>
        <w:trPr>
          <w:cantSplit/>
        </w:trPr>
        <w:tc>
          <w:tcPr>
            <w:tcW w:type="dxa" w:w="876"/>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5"/>
              </w:rPr>
              <w:t>R-04</w:t>
            </w:r>
          </w:p>
        </w:tc>
        <w:tc>
          <w:tcPr>
            <w:tcW w:type="dxa" w:w="2696"/>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5"/>
              </w:rPr>
              <w:t>开始竞价后尝试放牌</w:t>
            </w:r>
          </w:p>
        </w:tc>
        <w:tc>
          <w:tcPr>
            <w:tcW w:type="dxa" w:w="5932"/>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5"/>
              </w:rPr>
              <w:t>服务端拒绝，返回正确错误码；状态不变。</w:t>
            </w:r>
          </w:p>
        </w:tc>
      </w:tr>
      <w:tr>
        <w:trPr>
          <w:cantSplit/>
        </w:trPr>
        <w:tc>
          <w:tcPr>
            <w:tcW w:type="dxa" w:w="876"/>
            <w:tcMar>
              <w:top w:w="100" w:type="dxa"/>
              <w:start w:w="110" w:type="dxa"/>
              <w:bottom w:w="100" w:type="dxa"/>
              <w:end w:w="110" w:type="dxa"/>
            </w:tcMar>
            <w:vAlign w:val="center"/>
          </w:tcPr>
          <w:p>
            <w:pPr>
              <w:spacing w:after="0"/>
            </w:pPr>
            <w:r>
              <w:rPr>
                <w:rFonts w:ascii="Noto Sans CJK SC" w:hAnsi="Noto Sans CJK SC" w:eastAsia="Noto Sans CJK SC"/>
                <w:color w:val="1F2D3D"/>
                <w:sz w:val="15"/>
              </w:rPr>
              <w:t>R-05</w:t>
            </w:r>
          </w:p>
        </w:tc>
        <w:tc>
          <w:tcPr>
            <w:tcW w:type="dxa" w:w="2696"/>
            <w:tcMar>
              <w:top w:w="100" w:type="dxa"/>
              <w:start w:w="110" w:type="dxa"/>
              <w:bottom w:w="100" w:type="dxa"/>
              <w:end w:w="110" w:type="dxa"/>
            </w:tcMar>
            <w:vAlign w:val="center"/>
          </w:tcPr>
          <w:p>
            <w:pPr>
              <w:spacing w:after="0"/>
            </w:pPr>
            <w:r>
              <w:rPr>
                <w:rFonts w:ascii="Noto Sans CJK SC" w:hAnsi="Noto Sans CJK SC" w:eastAsia="Noto Sans CJK SC"/>
                <w:color w:val="1F2D3D"/>
                <w:sz w:val="15"/>
              </w:rPr>
              <w:t>弃权后再次加价</w:t>
            </w:r>
          </w:p>
        </w:tc>
        <w:tc>
          <w:tcPr>
            <w:tcW w:type="dxa" w:w="5932"/>
            <w:tcMar>
              <w:top w:w="100" w:type="dxa"/>
              <w:start w:w="110" w:type="dxa"/>
              <w:bottom w:w="100" w:type="dxa"/>
              <w:end w:w="110" w:type="dxa"/>
            </w:tcMar>
            <w:vAlign w:val="center"/>
          </w:tcPr>
          <w:p>
            <w:pPr>
              <w:spacing w:after="0"/>
            </w:pPr>
            <w:r>
              <w:rPr>
                <w:rFonts w:ascii="Noto Sans CJK SC" w:hAnsi="Noto Sans CJK SC" w:eastAsia="Noto Sans CJK SC"/>
                <w:color w:val="1F2D3D"/>
                <w:sz w:val="15"/>
              </w:rPr>
              <w:t>拒绝；玩家仍保留已放置圆片供挑战者翻牌。</w:t>
            </w:r>
          </w:p>
        </w:tc>
      </w:tr>
      <w:tr>
        <w:trPr>
          <w:cantSplit/>
        </w:trPr>
        <w:tc>
          <w:tcPr>
            <w:tcW w:type="dxa" w:w="876"/>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5"/>
              </w:rPr>
              <w:t>R-06</w:t>
            </w:r>
          </w:p>
        </w:tc>
        <w:tc>
          <w:tcPr>
            <w:tcW w:type="dxa" w:w="2696"/>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5"/>
              </w:rPr>
              <w:t>挑战者先翻自己</w:t>
            </w:r>
          </w:p>
        </w:tc>
        <w:tc>
          <w:tcPr>
            <w:tcW w:type="dxa" w:w="5932"/>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5"/>
              </w:rPr>
              <w:t>只要本人还有尚未揭示的已放置圆片且仍需翻牌，不能先翻其他玩家。</w:t>
            </w:r>
          </w:p>
        </w:tc>
      </w:tr>
      <w:tr>
        <w:trPr>
          <w:cantSplit/>
        </w:trPr>
        <w:tc>
          <w:tcPr>
            <w:tcW w:type="dxa" w:w="876"/>
            <w:tcMar>
              <w:top w:w="100" w:type="dxa"/>
              <w:start w:w="110" w:type="dxa"/>
              <w:bottom w:w="100" w:type="dxa"/>
              <w:end w:w="110" w:type="dxa"/>
            </w:tcMar>
            <w:vAlign w:val="center"/>
          </w:tcPr>
          <w:p>
            <w:pPr>
              <w:spacing w:after="0"/>
            </w:pPr>
            <w:r>
              <w:rPr>
                <w:rFonts w:ascii="Noto Sans CJK SC" w:hAnsi="Noto Sans CJK SC" w:eastAsia="Noto Sans CJK SC"/>
                <w:color w:val="1F2D3D"/>
                <w:sz w:val="15"/>
              </w:rPr>
              <w:t>R-07</w:t>
            </w:r>
          </w:p>
        </w:tc>
        <w:tc>
          <w:tcPr>
            <w:tcW w:type="dxa" w:w="2696"/>
            <w:tcMar>
              <w:top w:w="100" w:type="dxa"/>
              <w:start w:w="110" w:type="dxa"/>
              <w:bottom w:w="100" w:type="dxa"/>
              <w:end w:w="110" w:type="dxa"/>
            </w:tcMar>
            <w:vAlign w:val="center"/>
          </w:tcPr>
          <w:p>
            <w:pPr>
              <w:spacing w:after="0"/>
            </w:pPr>
            <w:r>
              <w:rPr>
                <w:rFonts w:ascii="Noto Sans CJK SC" w:hAnsi="Noto Sans CJK SC" w:eastAsia="Noto Sans CJK SC"/>
                <w:color w:val="1F2D3D"/>
                <w:sz w:val="15"/>
              </w:rPr>
              <w:t>成功挑战</w:t>
            </w:r>
          </w:p>
        </w:tc>
        <w:tc>
          <w:tcPr>
            <w:tcW w:type="dxa" w:w="5932"/>
            <w:tcMar>
              <w:top w:w="100" w:type="dxa"/>
              <w:start w:w="110" w:type="dxa"/>
              <w:bottom w:w="100" w:type="dxa"/>
              <w:end w:w="110" w:type="dxa"/>
            </w:tcMar>
            <w:vAlign w:val="center"/>
          </w:tcPr>
          <w:p>
            <w:pPr>
              <w:spacing w:after="0"/>
            </w:pPr>
            <w:r>
              <w:rPr>
                <w:rFonts w:ascii="Noto Sans CJK SC" w:hAnsi="Noto Sans CJK SC" w:eastAsia="Noto Sans CJK SC"/>
                <w:color w:val="1F2D3D"/>
                <w:sz w:val="15"/>
              </w:rPr>
              <w:t>垫子空白面翻花；若已是花面则终局胜利。</w:t>
            </w:r>
          </w:p>
        </w:tc>
      </w:tr>
      <w:tr>
        <w:trPr>
          <w:cantSplit/>
        </w:trPr>
        <w:tc>
          <w:tcPr>
            <w:tcW w:type="dxa" w:w="876"/>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5"/>
              </w:rPr>
              <w:t>R-08</w:t>
            </w:r>
          </w:p>
        </w:tc>
        <w:tc>
          <w:tcPr>
            <w:tcW w:type="dxa" w:w="2696"/>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5"/>
              </w:rPr>
              <w:t>翻到他人骷髅</w:t>
            </w:r>
          </w:p>
        </w:tc>
        <w:tc>
          <w:tcPr>
            <w:tcW w:type="dxa" w:w="5932"/>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5"/>
              </w:rPr>
              <w:t>立即停止揭示；骷髅主人盲选挑战者的一枚混合圆片并移除。</w:t>
            </w:r>
          </w:p>
        </w:tc>
      </w:tr>
      <w:tr>
        <w:trPr>
          <w:cantSplit/>
        </w:trPr>
        <w:tc>
          <w:tcPr>
            <w:tcW w:type="dxa" w:w="876"/>
            <w:tcMar>
              <w:top w:w="100" w:type="dxa"/>
              <w:start w:w="110" w:type="dxa"/>
              <w:bottom w:w="100" w:type="dxa"/>
              <w:end w:w="110" w:type="dxa"/>
            </w:tcMar>
            <w:vAlign w:val="center"/>
          </w:tcPr>
          <w:p>
            <w:pPr>
              <w:spacing w:after="0"/>
            </w:pPr>
            <w:r>
              <w:rPr>
                <w:rFonts w:ascii="Noto Sans CJK SC" w:hAnsi="Noto Sans CJK SC" w:eastAsia="Noto Sans CJK SC"/>
                <w:color w:val="1F2D3D"/>
                <w:sz w:val="15"/>
              </w:rPr>
              <w:t>R-09</w:t>
            </w:r>
          </w:p>
        </w:tc>
        <w:tc>
          <w:tcPr>
            <w:tcW w:type="dxa" w:w="2696"/>
            <w:tcMar>
              <w:top w:w="100" w:type="dxa"/>
              <w:start w:w="110" w:type="dxa"/>
              <w:bottom w:w="100" w:type="dxa"/>
              <w:end w:w="110" w:type="dxa"/>
            </w:tcMar>
            <w:vAlign w:val="center"/>
          </w:tcPr>
          <w:p>
            <w:pPr>
              <w:spacing w:after="0"/>
            </w:pPr>
            <w:r>
              <w:rPr>
                <w:rFonts w:ascii="Noto Sans CJK SC" w:hAnsi="Noto Sans CJK SC" w:eastAsia="Noto Sans CJK SC"/>
                <w:color w:val="1F2D3D"/>
                <w:sz w:val="15"/>
              </w:rPr>
              <w:t>翻到自己的骷髅</w:t>
            </w:r>
          </w:p>
        </w:tc>
        <w:tc>
          <w:tcPr>
            <w:tcW w:type="dxa" w:w="5932"/>
            <w:tcMar>
              <w:top w:w="100" w:type="dxa"/>
              <w:start w:w="110" w:type="dxa"/>
              <w:bottom w:w="100" w:type="dxa"/>
              <w:end w:w="110" w:type="dxa"/>
            </w:tcMar>
            <w:vAlign w:val="center"/>
          </w:tcPr>
          <w:p>
            <w:pPr>
              <w:spacing w:after="0"/>
            </w:pPr>
            <w:r>
              <w:rPr>
                <w:rFonts w:ascii="Noto Sans CJK SC" w:hAnsi="Noto Sans CJK SC" w:eastAsia="Noto Sans CJK SC"/>
                <w:color w:val="1F2D3D"/>
                <w:sz w:val="15"/>
              </w:rPr>
              <w:t>立即停止揭示；挑战者秘密选择自己的一枚圆片移除。</w:t>
            </w:r>
          </w:p>
        </w:tc>
      </w:tr>
      <w:tr>
        <w:trPr>
          <w:cantSplit/>
        </w:trPr>
        <w:tc>
          <w:tcPr>
            <w:tcW w:type="dxa" w:w="876"/>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5"/>
              </w:rPr>
              <w:t>R-10</w:t>
            </w:r>
          </w:p>
        </w:tc>
        <w:tc>
          <w:tcPr>
            <w:tcW w:type="dxa" w:w="2696"/>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5"/>
              </w:rPr>
              <w:t>扣牌后剩 0 枚 / 1 枚</w:t>
            </w:r>
          </w:p>
        </w:tc>
        <w:tc>
          <w:tcPr>
            <w:tcW w:type="dxa" w:w="5932"/>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5"/>
              </w:rPr>
              <w:t>前者淘汰；后者在满足条件时获得最后机会圆片。</w:t>
            </w:r>
          </w:p>
        </w:tc>
      </w:tr>
      <w:tr>
        <w:trPr>
          <w:cantSplit/>
        </w:trPr>
        <w:tc>
          <w:tcPr>
            <w:tcW w:type="dxa" w:w="876"/>
            <w:tcMar>
              <w:top w:w="100" w:type="dxa"/>
              <w:start w:w="110" w:type="dxa"/>
              <w:bottom w:w="100" w:type="dxa"/>
              <w:end w:w="110" w:type="dxa"/>
            </w:tcMar>
            <w:vAlign w:val="center"/>
          </w:tcPr>
          <w:p>
            <w:pPr>
              <w:spacing w:after="0"/>
            </w:pPr>
            <w:r>
              <w:rPr>
                <w:rFonts w:ascii="Noto Sans CJK SC" w:hAnsi="Noto Sans CJK SC" w:eastAsia="Noto Sans CJK SC"/>
                <w:color w:val="1F2D3D"/>
                <w:sz w:val="15"/>
              </w:rPr>
              <w:t>R-11</w:t>
            </w:r>
          </w:p>
        </w:tc>
        <w:tc>
          <w:tcPr>
            <w:tcW w:type="dxa" w:w="2696"/>
            <w:tcMar>
              <w:top w:w="100" w:type="dxa"/>
              <w:start w:w="110" w:type="dxa"/>
              <w:bottom w:w="100" w:type="dxa"/>
              <w:end w:w="110" w:type="dxa"/>
            </w:tcMar>
            <w:vAlign w:val="center"/>
          </w:tcPr>
          <w:p>
            <w:pPr>
              <w:spacing w:after="0"/>
            </w:pPr>
            <w:r>
              <w:rPr>
                <w:rFonts w:ascii="Noto Sans CJK SC" w:hAnsi="Noto Sans CJK SC" w:eastAsia="Noto Sans CJK SC"/>
                <w:color w:val="1F2D3D"/>
                <w:sz w:val="15"/>
              </w:rPr>
              <w:t>最后机会圆片使用</w:t>
            </w:r>
          </w:p>
        </w:tc>
        <w:tc>
          <w:tcPr>
            <w:tcW w:type="dxa" w:w="5932"/>
            <w:tcMar>
              <w:top w:w="100" w:type="dxa"/>
              <w:start w:w="110" w:type="dxa"/>
              <w:bottom w:w="100" w:type="dxa"/>
              <w:end w:w="110" w:type="dxa"/>
            </w:tcMar>
            <w:vAlign w:val="center"/>
          </w:tcPr>
          <w:p>
            <w:pPr>
              <w:spacing w:after="0"/>
            </w:pPr>
            <w:r>
              <w:rPr>
                <w:rFonts w:ascii="Noto Sans CJK SC" w:hAnsi="Noto Sans CJK SC" w:eastAsia="Noto Sans CJK SC"/>
                <w:color w:val="1F2D3D"/>
                <w:sz w:val="15"/>
              </w:rPr>
              <w:t>只在下一轮有效；轮末归还；规定的失败场景同时失去最后机会与最后一枚自有圆片。</w:t>
            </w:r>
          </w:p>
        </w:tc>
      </w:tr>
      <w:tr>
        <w:trPr>
          <w:cantSplit/>
        </w:trPr>
        <w:tc>
          <w:tcPr>
            <w:tcW w:type="dxa" w:w="876"/>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5"/>
              </w:rPr>
              <w:t>R-12</w:t>
            </w:r>
          </w:p>
        </w:tc>
        <w:tc>
          <w:tcPr>
            <w:tcW w:type="dxa" w:w="2696"/>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5"/>
              </w:rPr>
              <w:t>先手轮转</w:t>
            </w:r>
          </w:p>
        </w:tc>
        <w:tc>
          <w:tcPr>
            <w:tcW w:type="dxa" w:w="5932"/>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5"/>
              </w:rPr>
              <w:t>挑战者存活、被别人淘汰、自我淘汰三种情况均按规则确定下轮先手。</w:t>
            </w:r>
          </w:p>
        </w:tc>
      </w:tr>
      <w:tr>
        <w:trPr>
          <w:cantSplit/>
        </w:trPr>
        <w:tc>
          <w:tcPr>
            <w:tcW w:type="dxa" w:w="876"/>
            <w:tcMar>
              <w:top w:w="100" w:type="dxa"/>
              <w:start w:w="110" w:type="dxa"/>
              <w:bottom w:w="100" w:type="dxa"/>
              <w:end w:w="110" w:type="dxa"/>
            </w:tcMar>
            <w:vAlign w:val="center"/>
          </w:tcPr>
          <w:p>
            <w:pPr>
              <w:spacing w:after="0"/>
            </w:pPr>
            <w:r>
              <w:rPr>
                <w:rFonts w:ascii="Noto Sans CJK SC" w:hAnsi="Noto Sans CJK SC" w:eastAsia="Noto Sans CJK SC"/>
                <w:color w:val="1F2D3D"/>
                <w:sz w:val="15"/>
              </w:rPr>
              <w:t>R-13</w:t>
            </w:r>
          </w:p>
        </w:tc>
        <w:tc>
          <w:tcPr>
            <w:tcW w:type="dxa" w:w="2696"/>
            <w:tcMar>
              <w:top w:w="100" w:type="dxa"/>
              <w:start w:w="110" w:type="dxa"/>
              <w:bottom w:w="100" w:type="dxa"/>
              <w:end w:w="110" w:type="dxa"/>
            </w:tcMar>
            <w:vAlign w:val="center"/>
          </w:tcPr>
          <w:p>
            <w:pPr>
              <w:spacing w:after="0"/>
            </w:pPr>
            <w:r>
              <w:rPr>
                <w:rFonts w:ascii="Noto Sans CJK SC" w:hAnsi="Noto Sans CJK SC" w:eastAsia="Noto Sans CJK SC"/>
                <w:color w:val="1F2D3D"/>
                <w:sz w:val="15"/>
              </w:rPr>
              <w:t>最后存活者</w:t>
            </w:r>
          </w:p>
        </w:tc>
        <w:tc>
          <w:tcPr>
            <w:tcW w:type="dxa" w:w="5932"/>
            <w:tcMar>
              <w:top w:w="100" w:type="dxa"/>
              <w:start w:w="110" w:type="dxa"/>
              <w:bottom w:w="100" w:type="dxa"/>
              <w:end w:w="110" w:type="dxa"/>
            </w:tcMar>
            <w:vAlign w:val="center"/>
          </w:tcPr>
          <w:p>
            <w:pPr>
              <w:spacing w:after="0"/>
            </w:pPr>
            <w:r>
              <w:rPr>
                <w:rFonts w:ascii="Noto Sans CJK SC" w:hAnsi="Noto Sans CJK SC" w:eastAsia="Noto Sans CJK SC"/>
                <w:color w:val="1F2D3D"/>
                <w:sz w:val="15"/>
              </w:rPr>
              <w:t>其他玩家都淘汰时立即判胜。</w:t>
            </w:r>
          </w:p>
        </w:tc>
      </w:tr>
      <w:tr>
        <w:trPr>
          <w:cantSplit/>
        </w:trPr>
        <w:tc>
          <w:tcPr>
            <w:tcW w:type="dxa" w:w="876"/>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5"/>
              </w:rPr>
              <w:t>R-14</w:t>
            </w:r>
          </w:p>
        </w:tc>
        <w:tc>
          <w:tcPr>
            <w:tcW w:type="dxa" w:w="2696"/>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5"/>
              </w:rPr>
              <w:t>重复提交同一 actionId</w:t>
            </w:r>
          </w:p>
        </w:tc>
        <w:tc>
          <w:tcPr>
            <w:tcW w:type="dxa" w:w="5932"/>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5"/>
              </w:rPr>
              <w:t>动作只执行一次，stateVersion 只递增一次。</w:t>
            </w:r>
          </w:p>
        </w:tc>
      </w:tr>
      <w:tr>
        <w:trPr>
          <w:cantSplit/>
        </w:trPr>
        <w:tc>
          <w:tcPr>
            <w:tcW w:type="dxa" w:w="876"/>
            <w:tcMar>
              <w:top w:w="100" w:type="dxa"/>
              <w:start w:w="110" w:type="dxa"/>
              <w:bottom w:w="100" w:type="dxa"/>
              <w:end w:w="110" w:type="dxa"/>
            </w:tcMar>
            <w:vAlign w:val="center"/>
          </w:tcPr>
          <w:p>
            <w:pPr>
              <w:spacing w:after="0"/>
            </w:pPr>
            <w:r>
              <w:rPr>
                <w:rFonts w:ascii="Noto Sans CJK SC" w:hAnsi="Noto Sans CJK SC" w:eastAsia="Noto Sans CJK SC"/>
                <w:color w:val="1F2D3D"/>
                <w:sz w:val="15"/>
              </w:rPr>
              <w:t>R-15</w:t>
            </w:r>
          </w:p>
        </w:tc>
        <w:tc>
          <w:tcPr>
            <w:tcW w:type="dxa" w:w="2696"/>
            <w:tcMar>
              <w:top w:w="100" w:type="dxa"/>
              <w:start w:w="110" w:type="dxa"/>
              <w:bottom w:w="100" w:type="dxa"/>
              <w:end w:w="110" w:type="dxa"/>
            </w:tcMar>
            <w:vAlign w:val="center"/>
          </w:tcPr>
          <w:p>
            <w:pPr>
              <w:spacing w:after="0"/>
            </w:pPr>
            <w:r>
              <w:rPr>
                <w:rFonts w:ascii="Noto Sans CJK SC" w:hAnsi="Noto Sans CJK SC" w:eastAsia="Noto Sans CJK SC"/>
                <w:color w:val="1F2D3D"/>
                <w:sz w:val="15"/>
              </w:rPr>
              <w:t>隐藏信息检查</w:t>
            </w:r>
          </w:p>
        </w:tc>
        <w:tc>
          <w:tcPr>
            <w:tcW w:type="dxa" w:w="5932"/>
            <w:tcMar>
              <w:top w:w="100" w:type="dxa"/>
              <w:start w:w="110" w:type="dxa"/>
              <w:bottom w:w="100" w:type="dxa"/>
              <w:end w:w="110" w:type="dxa"/>
            </w:tcMar>
            <w:vAlign w:val="center"/>
          </w:tcPr>
          <w:p>
            <w:pPr>
              <w:spacing w:after="0"/>
            </w:pPr>
            <w:r>
              <w:rPr>
                <w:rFonts w:ascii="Noto Sans CJK SC" w:hAnsi="Noto Sans CJK SC" w:eastAsia="Noto Sans CJK SC"/>
                <w:color w:val="1F2D3D"/>
                <w:sz w:val="15"/>
              </w:rPr>
              <w:t>非本人客户端在翻牌前无法从 WS payload、REST、错误信息或日志拿到牌面类型。</w:t>
            </w:r>
          </w:p>
        </w:tc>
      </w:tr>
      <w:tr>
        <w:trPr>
          <w:cantSplit/>
        </w:trPr>
        <w:tc>
          <w:tcPr>
            <w:tcW w:type="dxa" w:w="876"/>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5"/>
              </w:rPr>
              <w:t>R-16</w:t>
            </w:r>
          </w:p>
        </w:tc>
        <w:tc>
          <w:tcPr>
            <w:tcW w:type="dxa" w:w="2696"/>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5"/>
              </w:rPr>
              <w:t>断线后重连</w:t>
            </w:r>
          </w:p>
        </w:tc>
        <w:tc>
          <w:tcPr>
            <w:tcW w:type="dxa" w:w="5932"/>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5"/>
              </w:rPr>
              <w:t>恢复当前阶段、报价、牌堆数量、历史揭示、个人可见状态；不会重复结算。</w:t>
            </w:r>
          </w:p>
        </w:tc>
      </w:tr>
    </w:tbl>
    <w:p>
      <w:pPr>
        <w:widowControl/>
        <w:spacing w:after="20"/>
      </w:pPr>
    </w:p>
    <w:p>
      <w:pPr>
        <w:pStyle w:val="Heading2"/>
        <w:keepNext/>
        <w:widowControl/>
      </w:pPr>
      <w:r>
        <w:rPr>
          <w:rFonts w:ascii="Noto Sans CJK SC" w:hAnsi="Noto Sans CJK SC" w:eastAsia="Noto Sans CJK SC"/>
          <w:b/>
          <w:color w:val="287D78"/>
          <w:sz w:val="26"/>
        </w:rPr>
        <w:t>7.2 非功能验收</w:t>
      </w:r>
    </w:p>
    <w:p>
      <w:pPr>
        <w:pStyle w:val="ListBullet"/>
        <w:widowControl/>
        <w:spacing w:after="60"/>
      </w:pPr>
      <w:r>
        <w:rPr>
          <w:rFonts w:ascii="Noto Sans CJK SC" w:hAnsi="Noto Sans CJK SC" w:eastAsia="Noto Sans CJK SC"/>
          <w:color w:val="1F2D3D"/>
          <w:sz w:val="20"/>
        </w:rPr>
        <w:t>实时性：同房间动作在正常网络下应快速广播；建议服务端动作确认 P95 &lt; 300ms（不含客户端动画与极端网络抖动）。</w:t>
      </w:r>
    </w:p>
    <w:p>
      <w:pPr>
        <w:pStyle w:val="ListBullet"/>
        <w:widowControl/>
        <w:spacing w:after="60"/>
      </w:pPr>
      <w:r>
        <w:rPr>
          <w:rFonts w:ascii="Noto Sans CJK SC" w:hAnsi="Noto Sans CJK SC" w:eastAsia="Noto Sans CJK SC"/>
          <w:color w:val="1F2D3D"/>
          <w:sz w:val="20"/>
        </w:rPr>
        <w:t>稳定性：至少支持 6 人同局、多房间并发；压力测试覆盖多人同时加入/离开、竞价与揭示高频事件。</w:t>
      </w:r>
    </w:p>
    <w:p>
      <w:pPr>
        <w:pStyle w:val="ListBullet"/>
        <w:widowControl/>
        <w:spacing w:after="60"/>
      </w:pPr>
      <w:r>
        <w:rPr>
          <w:rFonts w:ascii="Noto Sans CJK SC" w:hAnsi="Noto Sans CJK SC" w:eastAsia="Noto Sans CJK SC"/>
          <w:color w:val="1F2D3D"/>
          <w:sz w:val="20"/>
        </w:rPr>
        <w:t>可恢复性：服务进程重启后可从持久化数据恢复已开始的房间，或给出可解释的安全失败，不静默丢局。</w:t>
      </w:r>
    </w:p>
    <w:p>
      <w:pPr>
        <w:pStyle w:val="ListBullet"/>
        <w:widowControl/>
        <w:spacing w:after="60"/>
      </w:pPr>
      <w:r>
        <w:rPr>
          <w:rFonts w:ascii="Noto Sans CJK SC" w:hAnsi="Noto Sans CJK SC" w:eastAsia="Noto Sans CJK SC"/>
          <w:color w:val="1F2D3D"/>
          <w:sz w:val="20"/>
        </w:rPr>
        <w:t>可访问性：支持键盘聚焦、按钮状态文案、不同形状/图标辅助辨别花与骷髅，避免仅依赖颜色。</w:t>
      </w:r>
    </w:p>
    <w:p>
      <w:pPr>
        <w:pStyle w:val="Heading2"/>
        <w:keepNext/>
        <w:widowControl/>
      </w:pPr>
      <w:r>
        <w:rPr>
          <w:rFonts w:ascii="Noto Sans CJK SC" w:hAnsi="Noto Sans CJK SC" w:eastAsia="Noto Sans CJK SC"/>
          <w:b/>
          <w:color w:val="287D78"/>
          <w:sz w:val="26"/>
        </w:rPr>
        <w:t>7.3 测试层次</w:t>
      </w:r>
    </w:p>
    <w:p>
      <w:pPr>
        <w:pStyle w:val="ListBullet"/>
        <w:widowControl/>
        <w:spacing w:after="60"/>
      </w:pPr>
      <w:r>
        <w:rPr>
          <w:rFonts w:ascii="Noto Sans CJK SC" w:hAnsi="Noto Sans CJK SC" w:eastAsia="Noto Sans CJK SC"/>
          <w:color w:val="1F2D3D"/>
          <w:sz w:val="20"/>
        </w:rPr>
        <w:t>规则单元测试：覆盖所有动作合法性、阶段迁移、扣牌、淘汰、最后机会与胜利条件。</w:t>
      </w:r>
    </w:p>
    <w:p>
      <w:pPr>
        <w:pStyle w:val="ListBullet"/>
        <w:widowControl/>
        <w:spacing w:after="60"/>
      </w:pPr>
      <w:r>
        <w:rPr>
          <w:rFonts w:ascii="Noto Sans CJK SC" w:hAnsi="Noto Sans CJK SC" w:eastAsia="Noto Sans CJK SC"/>
          <w:color w:val="1F2D3D"/>
          <w:sz w:val="20"/>
        </w:rPr>
        <w:t>属性/随机测试：随机生成合法动作序列，保证圆片数量守恒（初始数 = 手中 + 暗置/揭示 + 已移除 + 供应区）、没有非法阶段和重复扣牌。</w:t>
      </w:r>
    </w:p>
    <w:p>
      <w:pPr>
        <w:pStyle w:val="ListBullet"/>
        <w:widowControl/>
        <w:spacing w:after="60"/>
      </w:pPr>
      <w:r>
        <w:rPr>
          <w:rFonts w:ascii="Noto Sans CJK SC" w:hAnsi="Noto Sans CJK SC" w:eastAsia="Noto Sans CJK SC"/>
          <w:color w:val="1F2D3D"/>
          <w:sz w:val="20"/>
        </w:rPr>
        <w:t>集成测试：多 WebSocket 客户端模拟完整一局、掉线重连、重复包、并发加价和服务重启。</w:t>
      </w:r>
    </w:p>
    <w:p>
      <w:pPr>
        <w:pStyle w:val="ListBullet"/>
        <w:widowControl/>
        <w:spacing w:after="60"/>
      </w:pPr>
      <w:r>
        <w:rPr>
          <w:rFonts w:ascii="Noto Sans CJK SC" w:hAnsi="Noto Sans CJK SC" w:eastAsia="Noto Sans CJK SC"/>
          <w:color w:val="1F2D3D"/>
          <w:sz w:val="20"/>
        </w:rPr>
        <w:t>端到端测试：浏览器实际操作创建房间、加入、准备、开始、竞价、翻牌、结算与再开一局。</w:t>
      </w:r>
    </w:p>
    <w:p>
      <w:pPr>
        <w:pStyle w:val="Heading1"/>
        <w:keepNext/>
        <w:widowControl/>
      </w:pPr>
      <w:r>
        <w:rPr>
          <w:rFonts w:ascii="Noto Sans CJK SC" w:hAnsi="Noto Sans CJK SC" w:eastAsia="Noto Sans CJK SC"/>
          <w:b/>
          <w:color w:val="1F2D3D"/>
          <w:sz w:val="34"/>
        </w:rPr>
        <w:t>8. 迭代计划与风险</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685"/>
            <w:shd w:fill="1F2D3D"/>
            <w:tcMar>
              <w:top w:w="100" w:type="dxa"/>
              <w:start w:w="110" w:type="dxa"/>
              <w:bottom w:w="100" w:type="dxa"/>
              <w:end w:w="110" w:type="dxa"/>
            </w:tcMar>
            <w:vAlign w:val="center"/>
          </w:tcPr>
          <w:p>
            <w:pPr>
              <w:spacing w:after="0"/>
            </w:pPr>
            <w:r>
              <w:rPr>
                <w:rFonts w:ascii="Noto Sans CJK SC" w:hAnsi="Noto Sans CJK SC" w:eastAsia="Noto Sans CJK SC"/>
                <w:b/>
                <w:color w:val="FFFFFF"/>
                <w:sz w:val="18"/>
              </w:rPr>
              <w:t>迭代</w:t>
            </w:r>
          </w:p>
        </w:tc>
        <w:tc>
          <w:tcPr>
            <w:tcW w:type="dxa" w:w="3505"/>
            <w:shd w:fill="1F2D3D"/>
            <w:tcMar>
              <w:top w:w="100" w:type="dxa"/>
              <w:start w:w="110" w:type="dxa"/>
              <w:bottom w:w="100" w:type="dxa"/>
              <w:end w:w="110" w:type="dxa"/>
            </w:tcMar>
            <w:vAlign w:val="center"/>
          </w:tcPr>
          <w:p>
            <w:pPr>
              <w:spacing w:after="0"/>
            </w:pPr>
            <w:r>
              <w:rPr>
                <w:rFonts w:ascii="Noto Sans CJK SC" w:hAnsi="Noto Sans CJK SC" w:eastAsia="Noto Sans CJK SC"/>
                <w:b/>
                <w:color w:val="FFFFFF"/>
                <w:sz w:val="18"/>
              </w:rPr>
              <w:t>交付内容</w:t>
            </w:r>
          </w:p>
        </w:tc>
        <w:tc>
          <w:tcPr>
            <w:tcW w:type="dxa" w:w="4314"/>
            <w:shd w:fill="1F2D3D"/>
            <w:tcMar>
              <w:top w:w="100" w:type="dxa"/>
              <w:start w:w="110" w:type="dxa"/>
              <w:bottom w:w="100" w:type="dxa"/>
              <w:end w:w="110" w:type="dxa"/>
            </w:tcMar>
            <w:vAlign w:val="center"/>
          </w:tcPr>
          <w:p>
            <w:pPr>
              <w:spacing w:after="0"/>
            </w:pPr>
            <w:r>
              <w:rPr>
                <w:rFonts w:ascii="Noto Sans CJK SC" w:hAnsi="Noto Sans CJK SC" w:eastAsia="Noto Sans CJK SC"/>
                <w:b/>
                <w:color w:val="FFFFFF"/>
                <w:sz w:val="18"/>
              </w:rPr>
              <w:t>完成标准</w:t>
            </w:r>
          </w:p>
        </w:tc>
      </w:tr>
      <w:tr>
        <w:trPr>
          <w:cantSplit/>
        </w:trPr>
        <w:tc>
          <w:tcPr>
            <w:tcW w:type="dxa" w:w="1685"/>
            <w:tcMar>
              <w:top w:w="100" w:type="dxa"/>
              <w:start w:w="110" w:type="dxa"/>
              <w:bottom w:w="100" w:type="dxa"/>
              <w:end w:w="110" w:type="dxa"/>
            </w:tcMar>
            <w:vAlign w:val="center"/>
          </w:tcPr>
          <w:p>
            <w:pPr>
              <w:spacing w:after="0"/>
            </w:pPr>
            <w:r>
              <w:rPr>
                <w:rFonts w:ascii="Noto Sans CJK SC" w:hAnsi="Noto Sans CJK SC" w:eastAsia="Noto Sans CJK SC"/>
                <w:color w:val="1F2D3D"/>
                <w:sz w:val="16"/>
              </w:rPr>
              <w:t>P0：规则核心</w:t>
            </w:r>
          </w:p>
        </w:tc>
        <w:tc>
          <w:tcPr>
            <w:tcW w:type="dxa" w:w="3505"/>
            <w:tcMar>
              <w:top w:w="100" w:type="dxa"/>
              <w:start w:w="110" w:type="dxa"/>
              <w:bottom w:w="100" w:type="dxa"/>
              <w:end w:w="110" w:type="dxa"/>
            </w:tcMar>
            <w:vAlign w:val="center"/>
          </w:tcPr>
          <w:p>
            <w:pPr>
              <w:spacing w:after="0"/>
            </w:pPr>
            <w:r>
              <w:rPr>
                <w:rFonts w:ascii="Noto Sans CJK SC" w:hAnsi="Noto Sans CJK SC" w:eastAsia="Noto Sans CJK SC"/>
                <w:color w:val="1F2D3D"/>
                <w:sz w:val="16"/>
              </w:rPr>
              <w:t>领域模型、纯函数 RulesEngine、完整规则单元测试</w:t>
            </w:r>
          </w:p>
        </w:tc>
        <w:tc>
          <w:tcPr>
            <w:tcW w:type="dxa" w:w="4314"/>
            <w:tcMar>
              <w:top w:w="100" w:type="dxa"/>
              <w:start w:w="110" w:type="dxa"/>
              <w:bottom w:w="100" w:type="dxa"/>
              <w:end w:w="110" w:type="dxa"/>
            </w:tcMar>
            <w:vAlign w:val="center"/>
          </w:tcPr>
          <w:p>
            <w:pPr>
              <w:spacing w:after="0"/>
            </w:pPr>
            <w:r>
              <w:rPr>
                <w:rFonts w:ascii="Noto Sans CJK SC" w:hAnsi="Noto Sans CJK SC" w:eastAsia="Noto Sans CJK SC"/>
                <w:color w:val="1F2D3D"/>
                <w:sz w:val="16"/>
              </w:rPr>
              <w:t>不依赖 UI 即可通过脚本模拟整局；关键规则测试全通过。</w:t>
            </w:r>
          </w:p>
        </w:tc>
      </w:tr>
      <w:tr>
        <w:trPr>
          <w:cantSplit/>
        </w:trPr>
        <w:tc>
          <w:tcPr>
            <w:tcW w:type="dxa" w:w="1685"/>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6"/>
              </w:rPr>
              <w:t>P1：可玩 MVP</w:t>
            </w:r>
          </w:p>
        </w:tc>
        <w:tc>
          <w:tcPr>
            <w:tcW w:type="dxa" w:w="3505"/>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6"/>
              </w:rPr>
              <w:t>房间码、WebSocket、桌面 UI、3–6 人完整对局</w:t>
            </w:r>
          </w:p>
        </w:tc>
        <w:tc>
          <w:tcPr>
            <w:tcW w:type="dxa" w:w="4314"/>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6"/>
              </w:rPr>
              <w:t>多人浏览器能从创建房间玩到终局，所有玩家状态一致。</w:t>
            </w:r>
          </w:p>
        </w:tc>
      </w:tr>
      <w:tr>
        <w:trPr>
          <w:cantSplit/>
        </w:trPr>
        <w:tc>
          <w:tcPr>
            <w:tcW w:type="dxa" w:w="1685"/>
            <w:tcMar>
              <w:top w:w="100" w:type="dxa"/>
              <w:start w:w="110" w:type="dxa"/>
              <w:bottom w:w="100" w:type="dxa"/>
              <w:end w:w="110" w:type="dxa"/>
            </w:tcMar>
            <w:vAlign w:val="center"/>
          </w:tcPr>
          <w:p>
            <w:pPr>
              <w:spacing w:after="0"/>
            </w:pPr>
            <w:r>
              <w:rPr>
                <w:rFonts w:ascii="Noto Sans CJK SC" w:hAnsi="Noto Sans CJK SC" w:eastAsia="Noto Sans CJK SC"/>
                <w:color w:val="1F2D3D"/>
                <w:sz w:val="16"/>
              </w:rPr>
              <w:t>P2：稳健性</w:t>
            </w:r>
          </w:p>
        </w:tc>
        <w:tc>
          <w:tcPr>
            <w:tcW w:type="dxa" w:w="3505"/>
            <w:tcMar>
              <w:top w:w="100" w:type="dxa"/>
              <w:start w:w="110" w:type="dxa"/>
              <w:bottom w:w="100" w:type="dxa"/>
              <w:end w:w="110" w:type="dxa"/>
            </w:tcMar>
            <w:vAlign w:val="center"/>
          </w:tcPr>
          <w:p>
            <w:pPr>
              <w:spacing w:after="0"/>
            </w:pPr>
            <w:r>
              <w:rPr>
                <w:rFonts w:ascii="Noto Sans CJK SC" w:hAnsi="Noto Sans CJK SC" w:eastAsia="Noto Sans CJK SC"/>
                <w:color w:val="1F2D3D"/>
                <w:sz w:val="16"/>
              </w:rPr>
              <w:t>断线重连、持久化快照、事件版本、限流、超时设置</w:t>
            </w:r>
          </w:p>
        </w:tc>
        <w:tc>
          <w:tcPr>
            <w:tcW w:type="dxa" w:w="4314"/>
            <w:tcMar>
              <w:top w:w="100" w:type="dxa"/>
              <w:start w:w="110" w:type="dxa"/>
              <w:bottom w:w="100" w:type="dxa"/>
              <w:end w:w="110" w:type="dxa"/>
            </w:tcMar>
            <w:vAlign w:val="center"/>
          </w:tcPr>
          <w:p>
            <w:pPr>
              <w:spacing w:after="0"/>
            </w:pPr>
            <w:r>
              <w:rPr>
                <w:rFonts w:ascii="Noto Sans CJK SC" w:hAnsi="Noto Sans CJK SC" w:eastAsia="Noto Sans CJK SC"/>
                <w:color w:val="1F2D3D"/>
                <w:sz w:val="16"/>
              </w:rPr>
              <w:t>重复命令无副作用；断线恢复与服务重启测试通过。</w:t>
            </w:r>
          </w:p>
        </w:tc>
      </w:tr>
      <w:tr>
        <w:trPr>
          <w:cantSplit/>
        </w:trPr>
        <w:tc>
          <w:tcPr>
            <w:tcW w:type="dxa" w:w="1685"/>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6"/>
              </w:rPr>
              <w:t>P3：体验优化</w:t>
            </w:r>
          </w:p>
        </w:tc>
        <w:tc>
          <w:tcPr>
            <w:tcW w:type="dxa" w:w="3505"/>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6"/>
              </w:rPr>
              <w:t>动画、音效、快捷表情、移动端适配、对局统计</w:t>
            </w:r>
          </w:p>
        </w:tc>
        <w:tc>
          <w:tcPr>
            <w:tcW w:type="dxa" w:w="4314"/>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6"/>
              </w:rPr>
              <w:t>可用性测试完成，桌面与移动端均能顺畅操作。</w:t>
            </w:r>
          </w:p>
        </w:tc>
      </w:tr>
      <w:tr>
        <w:trPr>
          <w:cantSplit/>
        </w:trPr>
        <w:tc>
          <w:tcPr>
            <w:tcW w:type="dxa" w:w="1685"/>
            <w:tcMar>
              <w:top w:w="100" w:type="dxa"/>
              <w:start w:w="110" w:type="dxa"/>
              <w:bottom w:w="100" w:type="dxa"/>
              <w:end w:w="110" w:type="dxa"/>
            </w:tcMar>
            <w:vAlign w:val="center"/>
          </w:tcPr>
          <w:p>
            <w:pPr>
              <w:spacing w:after="0"/>
            </w:pPr>
            <w:r>
              <w:rPr>
                <w:rFonts w:ascii="Noto Sans CJK SC" w:hAnsi="Noto Sans CJK SC" w:eastAsia="Noto Sans CJK SC"/>
                <w:color w:val="1F2D3D"/>
                <w:sz w:val="16"/>
              </w:rPr>
              <w:t>P4：扩展</w:t>
            </w:r>
          </w:p>
        </w:tc>
        <w:tc>
          <w:tcPr>
            <w:tcW w:type="dxa" w:w="3505"/>
            <w:tcMar>
              <w:top w:w="100" w:type="dxa"/>
              <w:start w:w="110" w:type="dxa"/>
              <w:bottom w:w="100" w:type="dxa"/>
              <w:end w:w="110" w:type="dxa"/>
            </w:tcMar>
            <w:vAlign w:val="center"/>
          </w:tcPr>
          <w:p>
            <w:pPr>
              <w:spacing w:after="0"/>
            </w:pPr>
            <w:r>
              <w:rPr>
                <w:rFonts w:ascii="Noto Sans CJK SC" w:hAnsi="Noto Sans CJK SC" w:eastAsia="Noto Sans CJK SC"/>
                <w:color w:val="1F2D3D"/>
                <w:sz w:val="16"/>
              </w:rPr>
              <w:t>快速匹配、回放、排行榜、多实例与 Redis</w:t>
            </w:r>
          </w:p>
        </w:tc>
        <w:tc>
          <w:tcPr>
            <w:tcW w:type="dxa" w:w="4314"/>
            <w:tcMar>
              <w:top w:w="100" w:type="dxa"/>
              <w:start w:w="110" w:type="dxa"/>
              <w:bottom w:w="100" w:type="dxa"/>
              <w:end w:w="110" w:type="dxa"/>
            </w:tcMar>
            <w:vAlign w:val="center"/>
          </w:tcPr>
          <w:p>
            <w:pPr>
              <w:spacing w:after="0"/>
            </w:pPr>
            <w:r>
              <w:rPr>
                <w:rFonts w:ascii="Noto Sans CJK SC" w:hAnsi="Noto Sans CJK SC" w:eastAsia="Noto Sans CJK SC"/>
                <w:color w:val="1F2D3D"/>
                <w:sz w:val="16"/>
              </w:rPr>
              <w:t>基于 MVP 数据和反馈确定优先级，不提前过度建设。</w:t>
            </w:r>
          </w:p>
        </w:tc>
      </w:tr>
    </w:tbl>
    <w:p>
      <w:pPr>
        <w:widowControl/>
        <w:spacing w:after="20"/>
      </w:pPr>
    </w:p>
    <w:p>
      <w:pPr>
        <w:pStyle w:val="Heading2"/>
        <w:keepNext/>
        <w:widowControl/>
      </w:pPr>
      <w:r>
        <w:rPr>
          <w:rFonts w:ascii="Noto Sans CJK SC" w:hAnsi="Noto Sans CJK SC" w:eastAsia="Noto Sans CJK SC"/>
          <w:b/>
          <w:color w:val="287D78"/>
          <w:sz w:val="26"/>
        </w:rPr>
        <w:t>8.1 主要风险</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157"/>
            <w:shd w:fill="1F2D3D"/>
            <w:tcMar>
              <w:top w:w="100" w:type="dxa"/>
              <w:start w:w="110" w:type="dxa"/>
              <w:bottom w:w="100" w:type="dxa"/>
              <w:end w:w="110" w:type="dxa"/>
            </w:tcMar>
            <w:vAlign w:val="center"/>
          </w:tcPr>
          <w:p>
            <w:pPr>
              <w:spacing w:after="0"/>
            </w:pPr>
            <w:r>
              <w:rPr>
                <w:rFonts w:ascii="Noto Sans CJK SC" w:hAnsi="Noto Sans CJK SC" w:eastAsia="Noto Sans CJK SC"/>
                <w:b/>
                <w:color w:val="FFFFFF"/>
                <w:sz w:val="18"/>
              </w:rPr>
              <w:t>风险</w:t>
            </w:r>
          </w:p>
        </w:tc>
        <w:tc>
          <w:tcPr>
            <w:tcW w:type="dxa" w:w="2696"/>
            <w:shd w:fill="1F2D3D"/>
            <w:tcMar>
              <w:top w:w="100" w:type="dxa"/>
              <w:start w:w="110" w:type="dxa"/>
              <w:bottom w:w="100" w:type="dxa"/>
              <w:end w:w="110" w:type="dxa"/>
            </w:tcMar>
            <w:vAlign w:val="center"/>
          </w:tcPr>
          <w:p>
            <w:pPr>
              <w:spacing w:after="0"/>
            </w:pPr>
            <w:r>
              <w:rPr>
                <w:rFonts w:ascii="Noto Sans CJK SC" w:hAnsi="Noto Sans CJK SC" w:eastAsia="Noto Sans CJK SC"/>
                <w:b/>
                <w:color w:val="FFFFFF"/>
                <w:sz w:val="18"/>
              </w:rPr>
              <w:t>影响</w:t>
            </w:r>
          </w:p>
        </w:tc>
        <w:tc>
          <w:tcPr>
            <w:tcW w:type="dxa" w:w="4651"/>
            <w:shd w:fill="1F2D3D"/>
            <w:tcMar>
              <w:top w:w="100" w:type="dxa"/>
              <w:start w:w="110" w:type="dxa"/>
              <w:bottom w:w="100" w:type="dxa"/>
              <w:end w:w="110" w:type="dxa"/>
            </w:tcMar>
            <w:vAlign w:val="center"/>
          </w:tcPr>
          <w:p>
            <w:pPr>
              <w:spacing w:after="0"/>
            </w:pPr>
            <w:r>
              <w:rPr>
                <w:rFonts w:ascii="Noto Sans CJK SC" w:hAnsi="Noto Sans CJK SC" w:eastAsia="Noto Sans CJK SC"/>
                <w:b/>
                <w:color w:val="FFFFFF"/>
                <w:sz w:val="18"/>
              </w:rPr>
              <w:t>应对</w:t>
            </w:r>
          </w:p>
        </w:tc>
      </w:tr>
      <w:tr>
        <w:trPr>
          <w:cantSplit/>
        </w:trPr>
        <w:tc>
          <w:tcPr>
            <w:tcW w:type="dxa" w:w="2157"/>
            <w:tcMar>
              <w:top w:w="100" w:type="dxa"/>
              <w:start w:w="110" w:type="dxa"/>
              <w:bottom w:w="100" w:type="dxa"/>
              <w:end w:w="110" w:type="dxa"/>
            </w:tcMar>
            <w:vAlign w:val="center"/>
          </w:tcPr>
          <w:p>
            <w:pPr>
              <w:spacing w:after="0"/>
            </w:pPr>
            <w:r>
              <w:rPr>
                <w:rFonts w:ascii="Noto Sans CJK SC" w:hAnsi="Noto Sans CJK SC" w:eastAsia="Noto Sans CJK SC"/>
                <w:color w:val="1F2D3D"/>
                <w:sz w:val="16"/>
              </w:rPr>
              <w:t>规则边界理解不一致</w:t>
            </w:r>
          </w:p>
        </w:tc>
        <w:tc>
          <w:tcPr>
            <w:tcW w:type="dxa" w:w="2696"/>
            <w:tcMar>
              <w:top w:w="100" w:type="dxa"/>
              <w:start w:w="110" w:type="dxa"/>
              <w:bottom w:w="100" w:type="dxa"/>
              <w:end w:w="110" w:type="dxa"/>
            </w:tcMar>
            <w:vAlign w:val="center"/>
          </w:tcPr>
          <w:p>
            <w:pPr>
              <w:spacing w:after="0"/>
            </w:pPr>
            <w:r>
              <w:rPr>
                <w:rFonts w:ascii="Noto Sans CJK SC" w:hAnsi="Noto Sans CJK SC" w:eastAsia="Noto Sans CJK SC"/>
                <w:color w:val="1F2D3D"/>
                <w:sz w:val="16"/>
              </w:rPr>
              <w:t>某些胜负局面线上线下不同</w:t>
            </w:r>
          </w:p>
        </w:tc>
        <w:tc>
          <w:tcPr>
            <w:tcW w:type="dxa" w:w="4651"/>
            <w:tcMar>
              <w:top w:w="100" w:type="dxa"/>
              <w:start w:w="110" w:type="dxa"/>
              <w:bottom w:w="100" w:type="dxa"/>
              <w:end w:w="110" w:type="dxa"/>
            </w:tcMar>
            <w:vAlign w:val="center"/>
          </w:tcPr>
          <w:p>
            <w:pPr>
              <w:spacing w:after="0"/>
            </w:pPr>
            <w:r>
              <w:rPr>
                <w:rFonts w:ascii="Noto Sans CJK SC" w:hAnsi="Noto Sans CJK SC" w:eastAsia="Noto Sans CJK SC"/>
                <w:color w:val="1F2D3D"/>
                <w:sz w:val="16"/>
              </w:rPr>
              <w:t>将规则版本化；以当前发行版手册为准；疑难局面转成单元测试。</w:t>
            </w:r>
          </w:p>
        </w:tc>
      </w:tr>
      <w:tr>
        <w:trPr>
          <w:cantSplit/>
        </w:trPr>
        <w:tc>
          <w:tcPr>
            <w:tcW w:type="dxa" w:w="2157"/>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6"/>
              </w:rPr>
              <w:t>隐藏牌信息泄漏</w:t>
            </w:r>
          </w:p>
        </w:tc>
        <w:tc>
          <w:tcPr>
            <w:tcW w:type="dxa" w:w="2696"/>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6"/>
              </w:rPr>
              <w:t>破坏游戏公平与信任</w:t>
            </w:r>
          </w:p>
        </w:tc>
        <w:tc>
          <w:tcPr>
            <w:tcW w:type="dxa" w:w="4651"/>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6"/>
              </w:rPr>
              <w:t>服务端过滤数据；写信息泄漏测试；线上日志脱敏。</w:t>
            </w:r>
          </w:p>
        </w:tc>
      </w:tr>
      <w:tr>
        <w:trPr>
          <w:cantSplit/>
        </w:trPr>
        <w:tc>
          <w:tcPr>
            <w:tcW w:type="dxa" w:w="2157"/>
            <w:tcMar>
              <w:top w:w="100" w:type="dxa"/>
              <w:start w:w="110" w:type="dxa"/>
              <w:bottom w:w="100" w:type="dxa"/>
              <w:end w:w="110" w:type="dxa"/>
            </w:tcMar>
            <w:vAlign w:val="center"/>
          </w:tcPr>
          <w:p>
            <w:pPr>
              <w:spacing w:after="0"/>
            </w:pPr>
            <w:r>
              <w:rPr>
                <w:rFonts w:ascii="Noto Sans CJK SC" w:hAnsi="Noto Sans CJK SC" w:eastAsia="Noto Sans CJK SC"/>
                <w:color w:val="1F2D3D"/>
                <w:sz w:val="16"/>
              </w:rPr>
              <w:t>竞价竞态/重复包</w:t>
            </w:r>
          </w:p>
        </w:tc>
        <w:tc>
          <w:tcPr>
            <w:tcW w:type="dxa" w:w="2696"/>
            <w:tcMar>
              <w:top w:w="100" w:type="dxa"/>
              <w:start w:w="110" w:type="dxa"/>
              <w:bottom w:w="100" w:type="dxa"/>
              <w:end w:w="110" w:type="dxa"/>
            </w:tcMar>
            <w:vAlign w:val="center"/>
          </w:tcPr>
          <w:p>
            <w:pPr>
              <w:spacing w:after="0"/>
            </w:pPr>
            <w:r>
              <w:rPr>
                <w:rFonts w:ascii="Noto Sans CJK SC" w:hAnsi="Noto Sans CJK SC" w:eastAsia="Noto Sans CJK SC"/>
                <w:color w:val="1F2D3D"/>
                <w:sz w:val="16"/>
              </w:rPr>
              <w:t>报价错乱、重复扣牌</w:t>
            </w:r>
          </w:p>
        </w:tc>
        <w:tc>
          <w:tcPr>
            <w:tcW w:type="dxa" w:w="4651"/>
            <w:tcMar>
              <w:top w:w="100" w:type="dxa"/>
              <w:start w:w="110" w:type="dxa"/>
              <w:bottom w:w="100" w:type="dxa"/>
              <w:end w:w="110" w:type="dxa"/>
            </w:tcMar>
            <w:vAlign w:val="center"/>
          </w:tcPr>
          <w:p>
            <w:pPr>
              <w:spacing w:after="0"/>
            </w:pPr>
            <w:r>
              <w:rPr>
                <w:rFonts w:ascii="Noto Sans CJK SC" w:hAnsi="Noto Sans CJK SC" w:eastAsia="Noto Sans CJK SC"/>
                <w:color w:val="1F2D3D"/>
                <w:sz w:val="16"/>
              </w:rPr>
              <w:t>房间内动作串行化、stateVersion 与 actionId 幂等。</w:t>
            </w:r>
          </w:p>
        </w:tc>
      </w:tr>
      <w:tr>
        <w:trPr>
          <w:cantSplit/>
        </w:trPr>
        <w:tc>
          <w:tcPr>
            <w:tcW w:type="dxa" w:w="2157"/>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6"/>
              </w:rPr>
              <w:t>断线拖延</w:t>
            </w:r>
          </w:p>
        </w:tc>
        <w:tc>
          <w:tcPr>
            <w:tcW w:type="dxa" w:w="2696"/>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6"/>
              </w:rPr>
              <w:t>对局无法继续</w:t>
            </w:r>
          </w:p>
        </w:tc>
        <w:tc>
          <w:tcPr>
            <w:tcW w:type="dxa" w:w="4651"/>
            <w:tcMar>
              <w:top w:w="100" w:type="dxa"/>
              <w:start w:w="110" w:type="dxa"/>
              <w:bottom w:w="100" w:type="dxa"/>
              <w:end w:w="110" w:type="dxa"/>
            </w:tcMar>
            <w:vAlign w:val="center"/>
            <w:shd w:fill="F7F9FA"/>
          </w:tcPr>
          <w:p>
            <w:pPr>
              <w:spacing w:after="0"/>
            </w:pPr>
            <w:r>
              <w:rPr>
                <w:rFonts w:ascii="Noto Sans CJK SC" w:hAnsi="Noto Sans CJK SC" w:eastAsia="Noto Sans CJK SC"/>
                <w:color w:val="1F2D3D"/>
                <w:sz w:val="16"/>
              </w:rPr>
              <w:t>重连宽限期 + 可配置计时；超时策略开始前公示。</w:t>
            </w:r>
          </w:p>
        </w:tc>
      </w:tr>
      <w:tr>
        <w:trPr>
          <w:cantSplit/>
        </w:trPr>
        <w:tc>
          <w:tcPr>
            <w:tcW w:type="dxa" w:w="2157"/>
            <w:tcMar>
              <w:top w:w="100" w:type="dxa"/>
              <w:start w:w="110" w:type="dxa"/>
              <w:bottom w:w="100" w:type="dxa"/>
              <w:end w:w="110" w:type="dxa"/>
            </w:tcMar>
            <w:vAlign w:val="center"/>
          </w:tcPr>
          <w:p>
            <w:pPr>
              <w:spacing w:after="0"/>
            </w:pPr>
            <w:r>
              <w:rPr>
                <w:rFonts w:ascii="Noto Sans CJK SC" w:hAnsi="Noto Sans CJK SC" w:eastAsia="Noto Sans CJK SC"/>
                <w:color w:val="1F2D3D"/>
                <w:sz w:val="16"/>
              </w:rPr>
              <w:t>美术/商标授权</w:t>
            </w:r>
          </w:p>
        </w:tc>
        <w:tc>
          <w:tcPr>
            <w:tcW w:type="dxa" w:w="2696"/>
            <w:tcMar>
              <w:top w:w="100" w:type="dxa"/>
              <w:start w:w="110" w:type="dxa"/>
              <w:bottom w:w="100" w:type="dxa"/>
              <w:end w:w="110" w:type="dxa"/>
            </w:tcMar>
            <w:vAlign w:val="center"/>
          </w:tcPr>
          <w:p>
            <w:pPr>
              <w:spacing w:after="0"/>
            </w:pPr>
            <w:r>
              <w:rPr>
                <w:rFonts w:ascii="Noto Sans CJK SC" w:hAnsi="Noto Sans CJK SC" w:eastAsia="Noto Sans CJK SC"/>
                <w:color w:val="1F2D3D"/>
                <w:sz w:val="16"/>
              </w:rPr>
              <w:t>公开发布或商业化风险</w:t>
            </w:r>
          </w:p>
        </w:tc>
        <w:tc>
          <w:tcPr>
            <w:tcW w:type="dxa" w:w="4651"/>
            <w:tcMar>
              <w:top w:w="100" w:type="dxa"/>
              <w:start w:w="110" w:type="dxa"/>
              <w:bottom w:w="100" w:type="dxa"/>
              <w:end w:w="110" w:type="dxa"/>
            </w:tcMar>
            <w:vAlign w:val="center"/>
          </w:tcPr>
          <w:p>
            <w:pPr>
              <w:spacing w:after="0"/>
            </w:pPr>
            <w:r>
              <w:rPr>
                <w:rFonts w:ascii="Noto Sans CJK SC" w:hAnsi="Noto Sans CJK SC" w:eastAsia="Noto Sans CJK SC"/>
                <w:color w:val="1F2D3D"/>
                <w:sz w:val="16"/>
              </w:rPr>
              <w:t>使用原创名称/美术作原型；发布前评估授权，不直接复制官方素材。</w:t>
            </w:r>
          </w:p>
        </w:tc>
      </w:tr>
    </w:tbl>
    <w:p>
      <w:pPr>
        <w:widowControl/>
        <w:spacing w:after="20"/>
      </w:pPr>
    </w:p>
    <w:p>
      <w:pPr>
        <w:pStyle w:val="Heading2"/>
        <w:keepNext/>
        <w:widowControl/>
      </w:pPr>
      <w:r>
        <w:rPr>
          <w:rFonts w:ascii="Noto Sans CJK SC" w:hAnsi="Noto Sans CJK SC" w:eastAsia="Noto Sans CJK SC"/>
          <w:b/>
          <w:color w:val="287D78"/>
          <w:sz w:val="26"/>
        </w:rPr>
        <w:t>8.2 待确认的产品决策</w:t>
      </w:r>
    </w:p>
    <w:p>
      <w:pPr>
        <w:pStyle w:val="ListBullet"/>
        <w:widowControl/>
        <w:spacing w:after="60"/>
      </w:pPr>
      <w:r>
        <w:rPr>
          <w:rFonts w:ascii="Noto Sans CJK SC" w:hAnsi="Noto Sans CJK SC" w:eastAsia="Noto Sans CJK SC"/>
          <w:color w:val="1F2D3D"/>
          <w:sz w:val="20"/>
        </w:rPr>
        <w:t>是否只做私人房间，还是第一版即提供公开快速匹配？本文默认私人房间。</w:t>
      </w:r>
    </w:p>
    <w:p>
      <w:pPr>
        <w:pStyle w:val="ListBullet"/>
        <w:widowControl/>
        <w:spacing w:after="60"/>
      </w:pPr>
      <w:r>
        <w:rPr>
          <w:rFonts w:ascii="Noto Sans CJK SC" w:hAnsi="Noto Sans CJK SC" w:eastAsia="Noto Sans CJK SC"/>
          <w:color w:val="1F2D3D"/>
          <w:sz w:val="20"/>
        </w:rPr>
        <w:t>行动计时默认关闭还是 60 秒？本文建议房主可配置，公共匹配再设强制计时。</w:t>
      </w:r>
    </w:p>
    <w:p>
      <w:pPr>
        <w:pStyle w:val="ListBullet"/>
        <w:widowControl/>
        <w:spacing w:after="60"/>
      </w:pPr>
      <w:r>
        <w:rPr>
          <w:rFonts w:ascii="Noto Sans CJK SC" w:hAnsi="Noto Sans CJK SC" w:eastAsia="Noto Sans CJK SC"/>
          <w:color w:val="1F2D3D"/>
          <w:sz w:val="20"/>
        </w:rPr>
        <w:t>是否提供自由聊天？本文建议 MVP 先提供快捷表情/短句，降低审核成本。</w:t>
      </w:r>
    </w:p>
    <w:p>
      <w:pPr>
        <w:pStyle w:val="ListBullet"/>
        <w:widowControl/>
        <w:spacing w:after="60"/>
      </w:pPr>
      <w:r>
        <w:rPr>
          <w:rFonts w:ascii="Noto Sans CJK SC" w:hAnsi="Noto Sans CJK SC" w:eastAsia="Noto Sans CJK SC"/>
          <w:color w:val="1F2D3D"/>
          <w:sz w:val="20"/>
        </w:rPr>
        <w:t>是否把官方规则中的失败后“展示其他玩家圆片”的社交性可选动作纳入第一版？它不影响结算，可放入 P3。</w:t>
      </w:r>
    </w:p>
    <w:p>
      <w:pPr>
        <w:pStyle w:val="Heading1"/>
        <w:keepNext/>
        <w:widowControl/>
      </w:pPr>
      <w:r>
        <w:rPr>
          <w:rFonts w:ascii="Noto Sans CJK SC" w:hAnsi="Noto Sans CJK SC" w:eastAsia="Noto Sans CJK SC"/>
          <w:b/>
          <w:color w:val="1F2D3D"/>
          <w:sz w:val="34"/>
        </w:rPr>
        <w:t>9. 参考资料与使用说明</w:t>
      </w:r>
    </w:p>
    <w:p>
      <w:pPr>
        <w:widowControl/>
      </w:pPr>
      <w:r>
        <w:rPr>
          <w:rFonts w:ascii="Noto Sans CJK SC" w:hAnsi="Noto Sans CJK SC" w:eastAsia="Noto Sans CJK SC"/>
          <w:i w:val="0"/>
          <w:sz w:val="18"/>
        </w:rPr>
        <w:t>[1] Asmodee Canada / Space Cowboys, “Skull” 产品页：玩家人数、游戏组件（包括 Last Chance disc）及游戏定位。</w:t>
      </w:r>
    </w:p>
    <w:p>
      <w:pPr>
        <w:widowControl/>
      </w:pPr>
      <w:r>
        <w:rPr>
          <w:rFonts w:ascii="Noto Sans CJK SC" w:hAnsi="Noto Sans CJK SC" w:eastAsia="Noto Sans CJK SC"/>
          <w:i w:val="0"/>
          <w:color w:val="287D78"/>
          <w:sz w:val="18"/>
        </w:rPr>
        <w:t>https://www.asmodee.ca/en/product/skull/</w:t>
      </w:r>
    </w:p>
    <w:p>
      <w:pPr>
        <w:widowControl/>
      </w:pPr>
      <w:r>
        <w:rPr>
          <w:rFonts w:ascii="Noto Sans CJK SC" w:hAnsi="Noto Sans CJK SC" w:eastAsia="Noto Sans CJK SC"/>
          <w:i w:val="0"/>
          <w:sz w:val="18"/>
        </w:rPr>
        <w:t>[2] Space Cowboys / Asmode Group, “SKULL RULES” (2023 edition)；规则 PDF 镜像，文档版权与出版信息见 PDF 末页。本文按该版本整理玩法、惩罚、最后机会圆片与先手轮转。</w:t>
      </w:r>
    </w:p>
    <w:p>
      <w:pPr>
        <w:widowControl/>
      </w:pPr>
      <w:r>
        <w:rPr>
          <w:rFonts w:ascii="Noto Sans CJK SC" w:hAnsi="Noto Sans CJK SC" w:eastAsia="Noto Sans CJK SC"/>
          <w:i w:val="0"/>
          <w:color w:val="287D78"/>
          <w:sz w:val="18"/>
        </w:rPr>
        <w:t>https://fgbradleys.com/wp-content/uploads/SKULL_RULES_EN-3.pdf</w:t>
      </w:r>
    </w:p>
    <w:tbl>
      <w:tblPr>
        <w:tblW w:type="auto" w:w="0"/>
        <w:jc w:val="center"/>
        <w:tblLook w:firstColumn="1" w:firstRow="1" w:lastColumn="0" w:lastRow="0" w:noHBand="0" w:noVBand="1" w:val="04A0"/>
      </w:tblPr>
      <w:tblGrid>
        <w:gridCol w:w="9994"/>
      </w:tblGrid>
      <w:tr>
        <w:tc>
          <w:tcPr>
            <w:tcW w:type="dxa" w:w="9994"/>
            <w:shd w:fill="EEF3F5"/>
            <w:tcMar>
              <w:top w:w="150" w:type="dxa"/>
              <w:start w:w="180" w:type="dxa"/>
              <w:bottom w:w="150" w:type="dxa"/>
              <w:end w:w="180" w:type="dxa"/>
            </w:tcMar>
          </w:tcPr>
          <w:p>
            <w:pPr>
              <w:spacing w:after="60"/>
            </w:pPr>
            <w:r>
              <w:rPr>
                <w:rFonts w:ascii="Noto Sans CJK SC" w:hAnsi="Noto Sans CJK SC" w:eastAsia="Noto Sans CJK SC"/>
                <w:b/>
                <w:color w:val="287D78"/>
                <w:sz w:val="21"/>
              </w:rPr>
              <w:t>版本声明</w:t>
            </w:r>
          </w:p>
          <w:p>
            <w:pPr>
              <w:spacing w:after="0"/>
            </w:pPr>
            <w:r>
              <w:rPr>
                <w:rFonts w:ascii="Noto Sans CJK SC" w:hAnsi="Noto Sans CJK SC" w:eastAsia="Noto Sans CJK SC"/>
                <w:color w:val="1F2D3D"/>
                <w:sz w:val="19"/>
              </w:rPr>
              <w:t>本文是一份面向线上实现的产品/技术设计初稿，不是官方规则书。对原规则进行程序化处理时，以选定的发行版为准；任何为控制超时、断线、房间公平性而增加的线上机制，都应显式标注为平台规则。</w:t>
            </w:r>
          </w:p>
        </w:tc>
      </w:tr>
    </w:tbl>
    <w:p>
      <w:pPr>
        <w:widowControl/>
        <w:spacing w:after="20"/>
      </w:pPr>
    </w:p>
    <w:sectPr w:rsidR="00FC693F" w:rsidRPr="0006063C" w:rsidSect="00034616">
      <w:headerReference w:type="default" r:id="rId9"/>
      <w:footerReference w:type="default" r:id="rId10"/>
      <w:pgSz w:w="12240" w:h="15840"/>
      <w:pgMar w:top="979" w:right="1123" w:bottom="936"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5B6870"/>
        <w:sz w:val="17"/>
      </w:rPr>
      <w:t xml:space="preserve">设计文档 V1.0  ·  2026-10-16  ·  </w:t>
    </w:r>
    <w:r>
      <w:rPr>
        <w:rFonts w:ascii="Noto Sans CJK SC" w:hAnsi="Noto Sans CJK SC" w:eastAsia="Noto Sans CJK SC"/>
        <w:color w:val="5B687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b/>
        <w:color w:val="5B6870"/>
        <w:sz w:val="17"/>
      </w:rPr>
      <w:t>SKULL ONLINE  /  产品与技术设计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Noto Sans CJK SC" w:hAnsi="Noto Sans CJK SC" w:eastAsia="Noto Sans CJK SC"/>
      <w:color w:val="1F2D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CJK SC" w:hAnsi="Noto Sans CJK SC" w:eastAsia="Noto Sans CJK SC"/>
      <w:b/>
      <w:bCs/>
      <w:color w:val="1F2D3D"/>
      <w:sz w:val="34"/>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Noto Sans CJK SC" w:hAnsi="Noto Sans CJK SC" w:eastAsia="Noto Sans CJK SC"/>
      <w:b/>
      <w:bCs/>
      <w:color w:val="287D78"/>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Noto Sans CJK SC" w:hAnsi="Noto Sans CJK SC" w:eastAsia="Noto Sans CJK SC"/>
      <w:b/>
      <w:bCs/>
      <w:color w:val="287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9" w:lineRule="auto"/>
      <w:contextualSpacing/>
    </w:pPr>
    <w:rPr>
      <w:rFonts w:ascii="Noto Sans CJK SC" w:hAnsi="Noto Sans CJK SC" w:eastAsia="Noto Sans CJK SC"/>
      <w:color w:val="1F2D3D"/>
      <w:sz w:val="20"/>
    </w:rPr>
  </w:style>
  <w:style w:type="paragraph" w:styleId="ListBullet2">
    <w:name w:val="List Bullet 2"/>
    <w:basedOn w:val="Normal"/>
    <w:uiPriority w:val="99"/>
    <w:unhideWhenUsed/>
    <w:rsid w:val="00326F90"/>
    <w:pPr>
      <w:numPr>
        <w:numId w:val="2"/>
      </w:numPr>
      <w:spacing w:after="80" w:line="269" w:lineRule="auto"/>
      <w:contextualSpacing/>
    </w:pPr>
    <w:rPr>
      <w:rFonts w:ascii="Noto Sans CJK SC" w:hAnsi="Noto Sans CJK SC" w:eastAsia="Noto Sans CJK SC"/>
      <w:color w:val="1F2D3D"/>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9" w:lineRule="auto"/>
      <w:contextualSpacing/>
    </w:pPr>
    <w:rPr>
      <w:rFonts w:ascii="Noto Sans CJK SC" w:hAnsi="Noto Sans CJK SC" w:eastAsia="Noto Sans CJK SC"/>
      <w:color w:val="1F2D3D"/>
      <w:sz w:val="20"/>
    </w:rPr>
  </w:style>
  <w:style w:type="paragraph" w:styleId="ListNumber2">
    <w:name w:val="List Number 2"/>
    <w:basedOn w:val="Normal"/>
    <w:uiPriority w:val="99"/>
    <w:unhideWhenUsed/>
    <w:rsid w:val="0029639D"/>
    <w:pPr>
      <w:numPr>
        <w:numId w:val="6"/>
      </w:numPr>
      <w:spacing w:after="80" w:line="269" w:lineRule="auto"/>
      <w:contextualSpacing/>
    </w:pPr>
    <w:rPr>
      <w:rFonts w:ascii="Noto Sans CJK SC" w:hAnsi="Noto Sans CJK SC" w:eastAsia="Noto Sans CJK SC"/>
      <w:color w:val="1F2D3D"/>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