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44"/>
          <w:szCs w:val="44"/>
          <w:lang w:val="en-US" w:eastAsia="zh-CN"/>
        </w:rPr>
      </w:pPr>
      <w:r>
        <w:rPr>
          <w:rFonts w:hint="eastAsia"/>
          <w:color w:val="C00000"/>
          <w:sz w:val="44"/>
          <w:szCs w:val="44"/>
          <w:lang w:val="en-US" w:eastAsia="zh-CN"/>
        </w:rPr>
        <w:t>函数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2286000" cy="812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def 函数名（）：函数体     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调用：  函数名（）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函数的参数</w:t>
      </w:r>
      <w:r>
        <w:drawing>
          <wp:inline distT="0" distB="0" distL="114300" distR="114300">
            <wp:extent cx="2260600" cy="774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name为参数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97300" cy="21780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sz w:val="28"/>
          <w:szCs w:val="28"/>
          <w:lang w:val="en-US" w:eastAsia="zh-CN"/>
        </w:rPr>
        <w:t xml:space="preserve">函数的返回值 </w:t>
      </w:r>
      <w:r>
        <w:drawing>
          <wp:inline distT="0" distB="0" distL="114300" distR="114300">
            <wp:extent cx="2082800" cy="6858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函数文档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46450" cy="12509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双下划线  文档实际是函数体中的注释  或 </w:t>
      </w:r>
      <w:r>
        <w:rPr>
          <w:rFonts w:hint="eastAsia"/>
          <w:color w:val="C00000"/>
          <w:sz w:val="24"/>
          <w:szCs w:val="24"/>
          <w:lang w:val="en-US" w:eastAsia="zh-CN"/>
        </w:rPr>
        <w:t>help（函数名）</w:t>
      </w:r>
      <w:r>
        <w:rPr>
          <w:rFonts w:hint="eastAsia"/>
          <w:sz w:val="24"/>
          <w:szCs w:val="24"/>
          <w:lang w:val="en-US" w:eastAsia="zh-CN"/>
        </w:rPr>
        <w:t xml:space="preserve">或 </w:t>
      </w:r>
      <w:r>
        <w:rPr>
          <w:rFonts w:hint="eastAsia"/>
          <w:color w:val="C00000"/>
          <w:sz w:val="24"/>
          <w:szCs w:val="24"/>
          <w:lang w:val="en-US" w:eastAsia="zh-CN"/>
        </w:rPr>
        <w:t>print.__doc__</w:t>
      </w:r>
    </w:p>
    <w:p>
      <w:pPr>
        <w:widowControl w:val="0"/>
        <w:numPr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关键字参数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272790" cy="1577340"/>
            <wp:effectExtent l="0" t="0" r="38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默认参数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080385" cy="842645"/>
            <wp:effectExtent l="0" t="0" r="571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后续可调用函数改变参数 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收集参数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在参数前加 * 号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88335" cy="1062990"/>
            <wp:effectExtent l="0" t="0" r="1206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把所有参数打包成元组赋值给 收集参数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函数除收集参数外还有其他参数时 需要为其他参数设置默认值或初始值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返回值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默认返回元组 返回多个值时实际是利用元组打包返回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局部变量 全局变量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691505" cy="1787525"/>
            <wp:effectExtent l="0" t="0" r="1079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若在函数中试图修改全局变量的值  py会生成一个名字一样的局部变量 进行修改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内嵌函数和闭包</w:t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内嵌函数：  在全局中调用fun2（）会报错</w:t>
      </w:r>
      <w:r>
        <w:rPr>
          <w:sz w:val="28"/>
          <w:szCs w:val="28"/>
        </w:rPr>
        <w:drawing>
          <wp:inline distT="0" distB="0" distL="114300" distR="114300">
            <wp:extent cx="2673350" cy="12954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闭包 </w:t>
      </w:r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2190750" cy="13525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funy是一个闭包   </w:t>
      </w:r>
    </w:p>
    <w:p>
      <w:pPr>
        <w:widowControl w:val="0"/>
        <w:numPr>
          <w:numId w:val="0"/>
        </w:numPr>
        <w:ind w:firstLine="56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一个内部函数 引用了外部函数的变量  即可构成闭包</w:t>
      </w:r>
    </w:p>
    <w:p>
      <w:pPr>
        <w:widowControl w:val="0"/>
        <w:numPr>
          <w:numId w:val="0"/>
        </w:numPr>
        <w:ind w:firstLine="56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3733800"/>
            <wp:effectExtent l="0" t="0" r="9525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560"/>
        <w:jc w:val="both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>fun1里面的X被当作全局变量  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fun2中要访问X并修改全局变量的值是不可以的  </w:t>
      </w:r>
      <w:r>
        <w:rPr>
          <w:rFonts w:ascii="宋体" w:hAnsi="宋体" w:eastAsia="宋体" w:cs="宋体"/>
          <w:sz w:val="30"/>
          <w:szCs w:val="30"/>
        </w:rPr>
        <w:t>产生了屏蔽</w:t>
      </w:r>
    </w:p>
    <w:p>
      <w:pPr>
        <w:widowControl w:val="0"/>
        <w:numPr>
          <w:numId w:val="0"/>
        </w:numPr>
        <w:ind w:firstLine="56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列表 是 全局变量 可以直接使用</w:t>
      </w:r>
    </w:p>
    <w:p>
      <w:pPr>
        <w:widowControl w:val="0"/>
        <w:numPr>
          <w:numId w:val="0"/>
        </w:numPr>
        <w:ind w:firstLine="56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ind w:firstLine="560"/>
        <w:jc w:val="both"/>
        <w:rPr>
          <w:rFonts w:hint="default" w:ascii="宋体" w:hAnsi="宋体" w:eastAsia="宋体" w:cs="宋体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可以使用 global 关键字在函数中修改全局变量的值</w:t>
      </w:r>
      <w:r>
        <w:rPr>
          <w:rFonts w:hint="eastAsia"/>
          <w:sz w:val="32"/>
          <w:szCs w:val="32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136140" cy="3921125"/>
            <wp:effectExtent l="0" t="0" r="1016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匿名函数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Lambda 表达式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557145" cy="12934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lambda x:2 *x +1   前面是函数的参数  后面是返回值表达式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多个参数：  </w:t>
      </w:r>
      <w:r>
        <w:rPr>
          <w:rFonts w:hint="eastAsia"/>
          <w:color w:val="C00000"/>
          <w:sz w:val="28"/>
          <w:szCs w:val="28"/>
          <w:lang w:val="en-US" w:eastAsia="zh-CN"/>
        </w:rPr>
        <w:t>lambda x,y : x+y</w:t>
      </w:r>
      <w:r>
        <w:rPr>
          <w:rFonts w:hint="eastAsia"/>
          <w:sz w:val="28"/>
          <w:szCs w:val="28"/>
          <w:lang w:val="en-US" w:eastAsia="zh-CN"/>
        </w:rPr>
        <w:t xml:space="preserve">  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两个常用BIF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Filter（） 过滤器 筛选掉非True的元素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44010" cy="848360"/>
            <wp:effectExtent l="0" t="0" r="889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22675" cy="1705610"/>
            <wp:effectExtent l="0" t="0" r="952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Map（）  将后一个生成的数字 赋给前面的参数 进行函数操作后打印出来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87265" cy="737870"/>
            <wp:effectExtent l="0" t="0" r="63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递归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75050" cy="12065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非递归形式：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654300" cy="1282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递归： 正确的返回形式  自身调用自身   默认递归最多100层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06700" cy="13271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Eg：斐波那契数列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400550" cy="22161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290310" cy="2545080"/>
            <wp:effectExtent l="0" t="0" r="889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汉诺塔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字典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622290" cy="1363345"/>
            <wp:effectExtent l="0" t="0" r="381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上面是列表的对应关系  下面使用字典  </w:t>
      </w:r>
      <w:r>
        <w:rPr>
          <w:rFonts w:hint="eastAsia"/>
          <w:color w:val="C00000"/>
          <w:sz w:val="28"/>
          <w:szCs w:val="28"/>
          <w:lang w:val="en-US" w:eastAsia="zh-CN"/>
        </w:rPr>
        <w:t xml:space="preserve">字典={‘key’：‘value’} </w:t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字典的创建：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62300" cy="9093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304280" cy="767715"/>
            <wp:effectExtent l="0" t="0" r="762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428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Dict（）  函数创建字典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ind w:left="560" w:hanging="560" w:hanging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Fromkeys()：   创建字典 若想修改值时  是创建一个新的字典第二个参数不指定时 默认为None</w:t>
      </w:r>
    </w:p>
    <w:p>
      <w:pPr>
        <w:widowControl w:val="0"/>
        <w:numPr>
          <w:numId w:val="0"/>
        </w:numPr>
        <w:ind w:left="560" w:hanging="420" w:hangingChars="200"/>
        <w:jc w:val="both"/>
      </w:pPr>
      <w:r>
        <w:drawing>
          <wp:inline distT="0" distB="0" distL="114300" distR="114300">
            <wp:extent cx="6459855" cy="1438910"/>
            <wp:effectExtent l="0" t="0" r="444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560" w:hanging="480" w:hanging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EachKey  </w:t>
      </w:r>
    </w:p>
    <w:p>
      <w:pPr>
        <w:widowControl w:val="0"/>
        <w:numPr>
          <w:numId w:val="0"/>
        </w:numPr>
        <w:ind w:left="560" w:hanging="480" w:hanging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EachValue</w:t>
      </w:r>
    </w:p>
    <w:p>
      <w:pPr>
        <w:widowControl w:val="0"/>
        <w:numPr>
          <w:numId w:val="0"/>
        </w:numPr>
        <w:ind w:left="560" w:hanging="480" w:hanging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EachItem</w:t>
      </w:r>
    </w:p>
    <w:p>
      <w:pPr>
        <w:widowControl w:val="0"/>
        <w:numPr>
          <w:numId w:val="0"/>
        </w:numPr>
        <w:ind w:left="560" w:hanging="480" w:hanging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widowControl w:val="0"/>
        <w:numPr>
          <w:numId w:val="0"/>
        </w:numPr>
        <w:ind w:left="560" w:hanging="420" w:hangingChars="200"/>
        <w:jc w:val="both"/>
      </w:pPr>
      <w:r>
        <w:drawing>
          <wp:inline distT="0" distB="0" distL="114300" distR="114300">
            <wp:extent cx="5276850" cy="5673725"/>
            <wp:effectExtent l="0" t="0" r="635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67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56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Get （）    clear（）</w:t>
      </w:r>
    </w:p>
    <w:p>
      <w:pPr>
        <w:widowControl w:val="0"/>
        <w:numPr>
          <w:numId w:val="0"/>
        </w:numPr>
        <w:ind w:left="560" w:hanging="420" w:hangingChars="200"/>
        <w:jc w:val="both"/>
      </w:pPr>
    </w:p>
    <w:p>
      <w:pPr>
        <w:widowControl w:val="0"/>
        <w:numPr>
          <w:numId w:val="0"/>
        </w:numPr>
        <w:ind w:left="560" w:hanging="420" w:hangingChars="200"/>
        <w:jc w:val="both"/>
      </w:pPr>
      <w:r>
        <w:drawing>
          <wp:inline distT="0" distB="0" distL="114300" distR="114300">
            <wp:extent cx="3020060" cy="19970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560" w:hanging="420" w:hangingChars="200"/>
        <w:jc w:val="both"/>
      </w:pPr>
      <w:bookmarkStart w:id="0" w:name="_GoBack"/>
      <w:r>
        <w:drawing>
          <wp:inline distT="0" distB="0" distL="114300" distR="114300">
            <wp:extent cx="4222115" cy="4145280"/>
            <wp:effectExtent l="0" t="0" r="698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numId w:val="0"/>
        </w:numPr>
        <w:ind w:left="560" w:hanging="420" w:hangingChars="200"/>
        <w:jc w:val="both"/>
      </w:pPr>
    </w:p>
    <w:p>
      <w:pPr>
        <w:widowControl w:val="0"/>
        <w:numPr>
          <w:numId w:val="0"/>
        </w:numPr>
        <w:ind w:left="56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Pop（）  给出指定位置上的值  并删除</w:t>
      </w:r>
    </w:p>
    <w:p>
      <w:pPr>
        <w:widowControl w:val="0"/>
        <w:numPr>
          <w:numId w:val="0"/>
        </w:numPr>
        <w:ind w:left="56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Popitem（） 弹出首位键值</w:t>
      </w:r>
    </w:p>
    <w:p>
      <w:pPr>
        <w:widowControl w:val="0"/>
        <w:numPr>
          <w:numId w:val="0"/>
        </w:numPr>
        <w:ind w:left="560" w:hanging="420" w:hangingChars="200"/>
        <w:jc w:val="both"/>
      </w:pPr>
      <w:r>
        <w:drawing>
          <wp:inline distT="0" distB="0" distL="114300" distR="114300">
            <wp:extent cx="3934460" cy="20173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560" w:hanging="420" w:hangingChars="200"/>
        <w:jc w:val="both"/>
      </w:pPr>
    </w:p>
    <w:p>
      <w:pPr>
        <w:widowControl w:val="0"/>
        <w:numPr>
          <w:numId w:val="0"/>
        </w:numPr>
        <w:ind w:left="560" w:hanging="480" w:hangingChars="20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Setdefault（）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614670" cy="1747520"/>
            <wp:effectExtent l="0" t="0" r="1143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Update（）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013460"/>
            <wp:effectExtent l="0" t="0" r="825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集合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元素唯一  无序  不支持索引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325495" cy="2118360"/>
            <wp:effectExtent l="0" t="0" r="190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set（）  创建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去掉重复元素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36950" cy="2164715"/>
            <wp:effectExtent l="0" t="0" r="635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不可变集合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不能随意修改和增加删除等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20285" cy="1313815"/>
            <wp:effectExtent l="0" t="0" r="571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文件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686300" cy="32575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419850" cy="816610"/>
            <wp:effectExtent l="0" t="0" r="635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191510"/>
            <wp:effectExtent l="0" t="0" r="127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文件分别保存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173980" cy="6651625"/>
            <wp:effectExtent l="0" t="0" r="7620" b="3175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665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63525"/>
    <w:multiLevelType w:val="singleLevel"/>
    <w:tmpl w:val="0B96352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B7153E"/>
    <w:rsid w:val="2483214E"/>
    <w:rsid w:val="29A82B64"/>
    <w:rsid w:val="2AA87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Voco.YHX</dc:creator>
  <cp:lastModifiedBy>作祟</cp:lastModifiedBy>
  <dcterms:modified xsi:type="dcterms:W3CDTF">2020-02-11T12:30:23Z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