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网络爬虫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PY如何访问互联网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98800" cy="2228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11750" cy="2641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636895" cy="149987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urllib是python3.x中提供的一系列操作URL的库，他可以轻松模拟用户使用浏览器访问网页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使用步骤：</w:t>
      </w:r>
      <w:r>
        <w:rPr>
          <w:rFonts w:hint="default"/>
          <w:sz w:val="28"/>
          <w:szCs w:val="28"/>
          <w:lang w:val="en-US" w:eastAsia="zh-CN"/>
        </w:rPr>
        <w:t>（1）导入urllib库的request模块from urllib import request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(2)请求URL </w:t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default"/>
          <w:sz w:val="28"/>
          <w:szCs w:val="28"/>
          <w:lang w:val="en-US" w:eastAsia="zh-CN"/>
        </w:rPr>
        <w:t>resp = request.urlopen('http://www.baidu.com')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(3)使用响应对象输出数据 </w:t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default"/>
          <w:sz w:val="28"/>
          <w:szCs w:val="28"/>
          <w:lang w:val="en-US" w:eastAsia="zh-CN"/>
        </w:rPr>
        <w:t>print(resp.read().decode("utf-8"))</w:t>
      </w:r>
    </w:p>
    <w:p>
      <w:pPr>
        <w:numPr>
          <w:ilvl w:val="0"/>
          <w:numId w:val="1"/>
        </w:numPr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Eg1：从placekitten上下载一张图片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73650" cy="1295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程序执行之后 还有geturl（）方法： 返回具体访问的url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 xml:space="preserve"> info（）方法： 得到一个httpMessage的对象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getcode（）方法：http的状态 200 表示正常响应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81245" cy="32131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下面两张图片是等价的：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597015" cy="40957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24425" cy="4883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Eg2：模拟有道词典翻译</w:t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Py提交post表单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如果data参数默认值为None 则为Get提交方式  若给data赋值，则为POST方式  data 必须是网页源代码中POST项里面Form Data 中的所有项的值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316345" cy="2520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598920" cy="3627755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98700" cy="58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Target的具体步骤：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24805" cy="3383915"/>
            <wp:effectExtent l="0" t="0" r="1079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593080" cy="7664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Encode 和 decode</w:t>
      </w:r>
    </w:p>
    <w:p>
      <w:pPr>
        <w:widowControl w:val="0"/>
        <w:numPr>
          <w:numId w:val="0"/>
        </w:numPr>
        <w:ind w:firstLine="64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字符串在py中是unicode编码</w:t>
      </w:r>
      <w:r>
        <w:rPr>
          <w:rFonts w:hint="eastAsia"/>
          <w:sz w:val="28"/>
          <w:szCs w:val="28"/>
          <w:lang w:val="en-US" w:eastAsia="zh-CN"/>
        </w:rPr>
        <w:t xml:space="preserve"> 在做编码转换时，通常需要以unicode作为中间编码， 即先将其他编码的字符串解码（decode）成unicode，再从unicode编码（encode）成另一种编码。</w:t>
      </w:r>
    </w:p>
    <w:p>
      <w:pPr>
        <w:widowControl w:val="0"/>
        <w:numPr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decode的作用是将其他编码的字符串转换成unicode编码，如str1.decode('gb2312')，表示将gb2312编码的字符串str1转换成unicode编码。</w:t>
      </w:r>
    </w:p>
    <w:p>
      <w:pPr>
        <w:widowControl w:val="0"/>
        <w:numPr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encode的作用是将unicode编码转换成其他编码的字符串，如str2.encode('gb2312')，表示将unicode编码的字符串str2转换成gb2312编码。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总得意思:想要将其他的编码转换成utf-8必须先将其解码成unicode然后重新编码成utf-8,它是以unicode为转换媒介的 如：s='中文' 如果是在utf8的文件中，该字符串就是utf8编码，如果是在gb2312的文件中，则其编码为gb2312。这种情况下，要进行编码转换，都需要先用 decode方法将其转换成unicode编码，再使用encode方法将其转换成其他编码。通常，在没有指定特定的编码方式时，都是使用的系统默认编码创建的代码文件</w:t>
      </w:r>
    </w:p>
    <w:p>
      <w:pPr>
        <w:widowControl w:val="0"/>
        <w:numPr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8"/>
          <w:szCs w:val="28"/>
          <w:shd w:val="clear" w:fill="EEEEEE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headers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81245" cy="6223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Headers 必须是字典形式   在网页中 找 Request Headers 里面的User-Agent写入字典中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添加headers：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在传参之前定义headers 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在urllib.request.Request生成之后调用 add_header(key,value) 添加 </w:t>
      </w:r>
      <w:r>
        <w:drawing>
          <wp:inline distT="0" distB="0" distL="114300" distR="114300">
            <wp:extent cx="6931660" cy="4794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代理</w:t>
      </w:r>
    </w:p>
    <w:p>
      <w:pPr>
        <w:widowControl w:val="0"/>
        <w:numPr>
          <w:numId w:val="0"/>
        </w:numPr>
        <w:ind w:firstLine="640" w:firstLineChars="20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有些网站会设置 下载多少之后进行验证是否人为操作  普通爬虫解决不了这个问题 就会使用 </w:t>
      </w:r>
      <w:r>
        <w:rPr>
          <w:rFonts w:hint="eastAsia"/>
          <w:color w:val="C00000"/>
          <w:sz w:val="32"/>
          <w:szCs w:val="32"/>
          <w:lang w:val="en-US" w:eastAsia="zh-CN"/>
        </w:rPr>
        <w:t>延迟提交的时间</w:t>
      </w:r>
      <w:r>
        <w:rPr>
          <w:rFonts w:hint="eastAsia"/>
          <w:sz w:val="32"/>
          <w:szCs w:val="32"/>
          <w:lang w:val="en-US" w:eastAsia="zh-CN"/>
        </w:rPr>
        <w:t xml:space="preserve"> 或 使用 </w:t>
      </w:r>
      <w:r>
        <w:rPr>
          <w:rFonts w:hint="eastAsia"/>
          <w:color w:val="C00000"/>
          <w:sz w:val="32"/>
          <w:szCs w:val="32"/>
          <w:lang w:val="en-US" w:eastAsia="zh-CN"/>
        </w:rPr>
        <w:t>代理</w:t>
      </w:r>
      <w:r>
        <w:rPr>
          <w:rFonts w:hint="eastAsia"/>
          <w:sz w:val="32"/>
          <w:szCs w:val="32"/>
          <w:lang w:val="en-US" w:eastAsia="zh-CN"/>
        </w:rPr>
        <w:t xml:space="preserve"> 进行</w:t>
      </w:r>
    </w:p>
    <w:p>
      <w:pPr>
        <w:widowControl w:val="0"/>
        <w:numPr>
          <w:numId w:val="0"/>
        </w:numPr>
        <w:ind w:firstLine="640" w:firstLineChars="20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延迟提交时间：  使用time模块  即在循环后添加 time.sleep()方法  过几秒钟再出现</w:t>
      </w:r>
    </w:p>
    <w:p>
      <w:pPr>
        <w:widowControl w:val="0"/>
        <w:numPr>
          <w:numId w:val="0"/>
        </w:numPr>
        <w:ind w:firstLine="640" w:firstLineChars="200"/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4686300" cy="3022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5029200" cy="1962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Opener也可以修改headers</w:t>
      </w:r>
    </w:p>
    <w:p>
      <w:pPr>
        <w:widowControl w:val="0"/>
        <w:numPr>
          <w:numId w:val="0"/>
        </w:numPr>
        <w:ind w:firstLine="420" w:firstLineChars="200"/>
        <w:jc w:val="both"/>
      </w:pPr>
      <w:r>
        <w:drawing>
          <wp:inline distT="0" distB="0" distL="114300" distR="114300">
            <wp:extent cx="5716270" cy="290195"/>
            <wp:effectExtent l="0" t="0" r="1143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addheaders 是一个列表 里面是映射关系 也是User-Agent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正则表达式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Import   re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re.search()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46400" cy="71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700" cy="72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通配符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51150" cy="4889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.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 中的 .  表示除换行符外的任何字符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71800" cy="355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r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\. 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匹配 点本身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87800" cy="692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\d 匹配数字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限定匹配的范围</w:t>
      </w:r>
      <w:r>
        <w:rPr>
          <w:rFonts w:hint="eastAsia"/>
          <w:sz w:val="28"/>
          <w:szCs w:val="28"/>
          <w:lang w:val="en-US" w:eastAsia="zh-CN"/>
        </w:rPr>
        <w:t xml:space="preserve">：（字符类）[  ]  </w:t>
      </w:r>
    </w:p>
    <w:p>
      <w:pPr>
        <w:widowControl w:val="0"/>
        <w:numPr>
          <w:numId w:val="0"/>
        </w:numPr>
        <w:ind w:firstLine="1120" w:firstLineChars="4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将里面的字符当作普通字符 [.]表示匹配 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 xml:space="preserve"> . </w:t>
      </w:r>
      <w:r>
        <w:rPr>
          <w:rFonts w:hint="default"/>
          <w:sz w:val="28"/>
          <w:szCs w:val="28"/>
          <w:lang w:val="en-US" w:eastAsia="zh-CN"/>
        </w:rPr>
        <w:t>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71900" cy="17354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91940" cy="94297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第二个脱字符放前面表示取反：  除了a-z其他都匹配  放在最后表示匹配脱字符本身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限定匹配个数  { }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08525" cy="989330"/>
            <wp:effectExtent l="0" t="0" r="317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表示{ } 前的那个字符重复多少次  是几次必须多少次 可以限定范围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70250" cy="3556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正则表达式匹配的是字符串  多位的数字认为是由几个单个字符组成  上图【】中表示 0 - 2 和5  即 匹配 0 1 2 5 中任何一个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例:IP地址 192.182.2.70 每一个范围都是0-255 且每一位不一定有三位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25850" cy="4508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逻辑或  这三个任意满足，【01】\d\d表示 百位为0或1 十位个位任意数字都可以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2【0-4】\d  百位为2，十位0-4 个位任意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下图是IP地址的匹配  {0,1}重复0次或1次 表示百位 十位 是可选的：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98465" cy="598170"/>
            <wp:effectExtent l="0" t="0" r="635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元字符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70200" cy="457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46400" cy="444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^ 表示 该字符是整个字符串的开始则匹配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54350" cy="5143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$ 表示该字符是整个字符串的结尾就匹配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 xml:space="preserve">\ </w:t>
      </w:r>
    </w:p>
    <w:p>
      <w:pPr>
        <w:widowControl w:val="0"/>
        <w:numPr>
          <w:ilvl w:val="0"/>
          <w:numId w:val="3"/>
        </w:numPr>
        <w:ind w:left="12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加普通字符变成特殊字符  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2）解除原字符的特殊功能 </w:t>
      </w:r>
    </w:p>
    <w:p>
      <w:pPr>
        <w:widowControl w:val="0"/>
        <w:numPr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3） \+数字 </w:t>
      </w:r>
    </w:p>
    <w:p>
      <w:pPr>
        <w:widowControl w:val="0"/>
        <w:numPr>
          <w:numId w:val="0"/>
        </w:numPr>
        <w:ind w:firstLine="720" w:firstLineChars="3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1-99表示对应的第几个组所匹配的字符串  数字为0 或三位数字表示对应的八进制所对应的ASCLL码对应的字符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11500" cy="11493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* 表示匹配表达式 0 次或多次（0，∞】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 表示匹配表达式1次或多次 （1，∞】 重复前面任何内容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？ 表示匹配表达式 0次或1次（0，1）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匹配字符串默认启用贪婪模式  在符合条件的情况下尽可能多的匹配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41850" cy="5715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&lt;.+&gt;点 表示消耗字符 +重复前面的内容（重复点的内容）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&lt;.+?&gt; ?表示去除贪婪模式 启用非贪婪  只匹配一个符合条件的字符串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\A ： \+普通字符构成特殊字符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\A 匹配字符串的开始位置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\Z 匹配字符串的结束位置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\b 匹配单词的边界 符号 小括号都算作单词的边界 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单词： 字母 数字 下划线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0" cy="31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其中_被当作一个单词不符合单词边界 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\B 匹配非单词边界 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\d 匹配0-9任意数字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\D 匹配非数字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\s 匹配空白字符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\w 匹配单词字母：字母 数字 下划线</w:t>
      </w:r>
    </w:p>
    <w:p>
      <w:pPr>
        <w:widowControl w:val="0"/>
        <w:numPr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编译正则表达式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022600" cy="10604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编译后匹配时就不用将正则表达式当参数传入了 直接输入要匹配的字符串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54755" cy="1078865"/>
            <wp:effectExtent l="0" t="0" r="444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模块级正则表达式 ：将正则表达式作为第一个参数传入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模式对象：  正则表达式通过编译，匹配时不用再传入正则表达式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需要多次使用 则使用模式对象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编译标志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可以修改正则表达式的工作方式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编译标志有两个名字：完整名和简写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ASCII----A 使转义符号如\w \b \s只匹配ASII字符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DOTALL----S 使 . 可以匹配任何符号 包括换行符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IGNORECASE----I 匹配时不区分大小写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LOCALE----L 支持当前的语言设置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MULTILINE----M 多行匹配，影响 ^ 和 $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VERBOSE----X  启用详细的正则表达式 支持换行 空格等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正则表达式的使用方法和扩展语法</w:t>
      </w: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模块级别的search（r‘正则表达式’，‘匹配的字符串’，‘flags=0匹配的模式’）</w:t>
      </w:r>
    </w:p>
    <w:p>
      <w:pPr>
        <w:numPr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模式对象已编译的正则表达式（‘匹配字符串’，起始位置，结束位置）   后两个参数可选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Search方法返回的是匹配对象 并不是字符串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就需要使用一些方法获取需要的字符串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例： result = re.search(r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 xml:space="preserve"> (\w+)  (\w+) 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 xml:space="preserve"> , </w:t>
      </w:r>
      <w:r>
        <w:rPr>
          <w:rFonts w:hint="default"/>
          <w:sz w:val="32"/>
          <w:szCs w:val="32"/>
          <w:lang w:val="en-US" w:eastAsia="zh-CN"/>
        </w:rPr>
        <w:t>‘</w:t>
      </w:r>
      <w:r>
        <w:rPr>
          <w:rFonts w:hint="eastAsia"/>
          <w:sz w:val="32"/>
          <w:szCs w:val="32"/>
          <w:lang w:val="en-US" w:eastAsia="zh-CN"/>
        </w:rPr>
        <w:t xml:space="preserve">i love you </w:t>
      </w:r>
      <w:r>
        <w:rPr>
          <w:rFonts w:hint="default"/>
          <w:sz w:val="32"/>
          <w:szCs w:val="32"/>
          <w:lang w:val="en-US" w:eastAsia="zh-CN"/>
        </w:rPr>
        <w:t>’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widowControl w:val="0"/>
        <w:numPr>
          <w:numId w:val="0"/>
        </w:numPr>
        <w:ind w:left="1920" w:hanging="1920" w:hangingChars="60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group()方法  如果正则表达式中存在子组 则在group中指定序号 进行对应的子组捕获</w:t>
      </w:r>
    </w:p>
    <w:p>
      <w:pPr>
        <w:widowControl w:val="0"/>
        <w:numPr>
          <w:numId w:val="0"/>
        </w:numPr>
        <w:ind w:left="1920" w:hanging="1260" w:hangingChars="600"/>
        <w:jc w:val="both"/>
      </w:pPr>
      <w:r>
        <w:drawing>
          <wp:inline distT="0" distB="0" distL="114300" distR="114300">
            <wp:extent cx="3384550" cy="984250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1920" w:hanging="1680" w:hangingChars="600"/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findall()方法   找到所有符合条件的元素  如果其中正则表达式含有子组，则会单独返回子组的内容 若有多个子组 则会将结果组成元组返回</w:t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9DD078"/>
    <w:multiLevelType w:val="singleLevel"/>
    <w:tmpl w:val="A49D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A441E85"/>
    <w:multiLevelType w:val="singleLevel"/>
    <w:tmpl w:val="CA441E85"/>
    <w:lvl w:ilvl="0" w:tentative="0">
      <w:start w:val="1"/>
      <w:numFmt w:val="decimal"/>
      <w:suff w:val="nothing"/>
      <w:lvlText w:val="%1）"/>
      <w:lvlJc w:val="left"/>
      <w:pPr>
        <w:ind w:left="120" w:leftChars="0" w:firstLine="0" w:firstLineChars="0"/>
      </w:pPr>
    </w:lvl>
  </w:abstractNum>
  <w:abstractNum w:abstractNumId="2">
    <w:nsid w:val="16900615"/>
    <w:multiLevelType w:val="singleLevel"/>
    <w:tmpl w:val="1690061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3F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2020-02-15T13:54:53Z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