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291B77">
      <w:pPr>
        <w:rPr>
          <w:rFonts w:eastAsiaTheme="minorEastAsia"/>
        </w:rPr>
      </w:pPr>
      <w:r>
        <w:rPr>
          <w:rFonts w:eastAsiaTheme="minorEastAsia" w:hint="eastAsia"/>
        </w:rPr>
        <w:t>jsp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头</w:t>
      </w:r>
      <w:r>
        <w:rPr>
          <w:rFonts w:eastAsiaTheme="minorEastAsia" w:hint="eastAsia"/>
        </w:rPr>
        <w:t>加入</w:t>
      </w:r>
    </w:p>
    <w:p w:rsidR="00291B77" w:rsidRPr="00291B77" w:rsidRDefault="00291B77" w:rsidP="0029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FFF00"/>
        </w:rPr>
        <w:t>&lt;%</w:t>
      </w: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5F5F5"/>
        </w:rPr>
        <w:t>@taglib prefix=</w:t>
      </w:r>
      <w:r w:rsidRPr="00291B77">
        <w:rPr>
          <w:rFonts w:ascii="宋体" w:eastAsia="宋体" w:hAnsi="宋体" w:cs="宋体"/>
          <w:color w:val="800000"/>
          <w:sz w:val="18"/>
          <w:szCs w:val="18"/>
          <w:shd w:val="clear" w:color="auto" w:fill="F5F5F5"/>
        </w:rPr>
        <w:t>"c"</w:t>
      </w: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5F5F5"/>
        </w:rPr>
        <w:t xml:space="preserve"> uri=</w:t>
      </w:r>
      <w:r w:rsidRPr="00291B77">
        <w:rPr>
          <w:rFonts w:ascii="宋体" w:eastAsia="宋体" w:hAnsi="宋体" w:cs="宋体"/>
          <w:color w:val="800000"/>
          <w:sz w:val="18"/>
          <w:szCs w:val="18"/>
          <w:shd w:val="clear" w:color="auto" w:fill="F5F5F5"/>
        </w:rPr>
        <w:t>"http://java.sun.com/jsp/jstl/core"</w:t>
      </w:r>
      <w:r w:rsidRPr="00291B77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FFF00"/>
        </w:rPr>
        <w:t>%&gt;</w:t>
      </w:r>
    </w:p>
    <w:p w:rsidR="00291B77" w:rsidRPr="00291B77" w:rsidRDefault="00291B77">
      <w:pPr>
        <w:rPr>
          <w:rFonts w:eastAsiaTheme="minorEastAsia"/>
        </w:rPr>
      </w:pPr>
    </w:p>
    <w:p w:rsidR="00291B77" w:rsidRDefault="00291B77" w:rsidP="00291B77">
      <w:pPr>
        <w:pStyle w:val="1"/>
      </w:pPr>
      <w:r>
        <w:rPr>
          <w:rFonts w:ascii="宋体" w:eastAsia="宋体" w:hAnsi="宋体" w:cs="宋体" w:hint="eastAsia"/>
        </w:rPr>
        <w:t>标签库</w:t>
      </w:r>
    </w:p>
    <w:p w:rsidR="00291B77" w:rsidRDefault="00291B77">
      <w:pPr>
        <w:rPr>
          <w:rFonts w:eastAsiaTheme="minorEastAsia"/>
        </w:rPr>
      </w:pP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</w:t>
      </w:r>
      <w:r>
        <w:rPr>
          <w:rFonts w:ascii="Tahoma" w:hAnsi="Tahoma" w:cs="Tahoma"/>
          <w:color w:val="444444"/>
          <w:sz w:val="18"/>
          <w:szCs w:val="18"/>
        </w:rPr>
        <w:t>表达式控制标签：</w:t>
      </w:r>
      <w:r>
        <w:rPr>
          <w:rFonts w:ascii="Tahoma" w:hAnsi="Tahoma" w:cs="Tahoma"/>
          <w:color w:val="FF0000"/>
          <w:sz w:val="18"/>
          <w:szCs w:val="18"/>
        </w:rPr>
        <w:t>out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set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remove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catch</w:t>
      </w: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</w:t>
      </w:r>
      <w:r>
        <w:rPr>
          <w:rFonts w:ascii="Tahoma" w:hAnsi="Tahoma" w:cs="Tahoma"/>
          <w:color w:val="444444"/>
          <w:sz w:val="18"/>
          <w:szCs w:val="18"/>
        </w:rPr>
        <w:t>流程控制标签：</w:t>
      </w:r>
      <w:r>
        <w:rPr>
          <w:rFonts w:ascii="Tahoma" w:hAnsi="Tahoma" w:cs="Tahoma"/>
          <w:color w:val="FF0000"/>
          <w:sz w:val="18"/>
          <w:szCs w:val="18"/>
        </w:rPr>
        <w:t>if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choose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when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otherwise</w:t>
      </w: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3.</w:t>
      </w:r>
      <w:r>
        <w:rPr>
          <w:rFonts w:ascii="Tahoma" w:hAnsi="Tahoma" w:cs="Tahoma"/>
          <w:color w:val="444444"/>
          <w:sz w:val="18"/>
          <w:szCs w:val="18"/>
        </w:rPr>
        <w:t>循环标签：</w:t>
      </w:r>
      <w:r>
        <w:rPr>
          <w:rFonts w:ascii="Tahoma" w:hAnsi="Tahoma" w:cs="Tahoma"/>
          <w:color w:val="FF0000"/>
          <w:sz w:val="18"/>
          <w:szCs w:val="18"/>
        </w:rPr>
        <w:t>forEach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forTokens</w:t>
      </w: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4.URL</w:t>
      </w:r>
      <w:r>
        <w:rPr>
          <w:rFonts w:ascii="Tahoma" w:hAnsi="Tahoma" w:cs="Tahoma"/>
          <w:color w:val="444444"/>
          <w:sz w:val="18"/>
          <w:szCs w:val="18"/>
        </w:rPr>
        <w:t>操作标签：</w:t>
      </w:r>
      <w:r>
        <w:rPr>
          <w:rFonts w:ascii="Tahoma" w:hAnsi="Tahoma" w:cs="Tahoma"/>
          <w:color w:val="FF0000"/>
          <w:sz w:val="18"/>
          <w:szCs w:val="18"/>
        </w:rPr>
        <w:t>import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url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redirect</w:t>
      </w:r>
    </w:p>
    <w:tbl>
      <w:tblPr>
        <w:tblStyle w:val="a6"/>
        <w:tblpPr w:leftFromText="180" w:rightFromText="180" w:vertAnchor="text" w:horzAnchor="page" w:tblpX="868" w:tblpY="6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686" w:rsidTr="00857686">
        <w:tc>
          <w:tcPr>
            <w:tcW w:w="8296" w:type="dxa"/>
            <w:shd w:val="clear" w:color="auto" w:fill="9CC2E5" w:themeFill="accent1" w:themeFillTint="99"/>
          </w:tcPr>
          <w:p w:rsidR="00857686" w:rsidRPr="00857686" w:rsidRDefault="00857686" w:rsidP="0085768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&lt;</w:t>
            </w:r>
            <w:r w:rsidRPr="00857686">
              <w:rPr>
                <w:rFonts w:ascii="Courier New" w:eastAsiaTheme="minorEastAsia" w:hAnsi="Courier New" w:cs="Courier New"/>
                <w:color w:val="3F7F7F"/>
                <w:sz w:val="18"/>
                <w:szCs w:val="24"/>
              </w:rPr>
              <w:t>c:forEach</w:t>
            </w:r>
            <w:r w:rsidRPr="00857686">
              <w:rPr>
                <w:rFonts w:ascii="Courier New" w:eastAsiaTheme="minorEastAsia" w:hAnsi="Courier New" w:cs="Courier New"/>
                <w:sz w:val="18"/>
                <w:szCs w:val="24"/>
              </w:rPr>
              <w:t xml:space="preserve"> </w:t>
            </w:r>
            <w:r w:rsidRPr="00857686">
              <w:rPr>
                <w:rFonts w:ascii="Courier New" w:eastAsiaTheme="minorEastAsia" w:hAnsi="Courier New" w:cs="Courier New"/>
                <w:color w:val="7F007F"/>
                <w:sz w:val="18"/>
                <w:szCs w:val="24"/>
              </w:rPr>
              <w:t>items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=</w:t>
            </w:r>
            <w:r w:rsidRPr="00857686">
              <w:rPr>
                <w:rFonts w:ascii="Courier New" w:eastAsiaTheme="minorEastAsia" w:hAnsi="Courier New" w:cs="Courier New"/>
                <w:i/>
                <w:iCs/>
                <w:color w:val="2A00FF"/>
                <w:sz w:val="18"/>
                <w:szCs w:val="24"/>
              </w:rPr>
              <w:t>"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${list}</w:t>
            </w:r>
            <w:r w:rsidRPr="00857686">
              <w:rPr>
                <w:rFonts w:ascii="Courier New" w:eastAsiaTheme="minorEastAsia" w:hAnsi="Courier New" w:cs="Courier New"/>
                <w:i/>
                <w:iCs/>
                <w:color w:val="2A00FF"/>
                <w:sz w:val="18"/>
                <w:szCs w:val="24"/>
              </w:rPr>
              <w:t>"</w:t>
            </w:r>
            <w:r w:rsidRPr="00857686">
              <w:rPr>
                <w:rFonts w:ascii="Courier New" w:eastAsiaTheme="minorEastAsia" w:hAnsi="Courier New" w:cs="Courier New"/>
                <w:sz w:val="18"/>
                <w:szCs w:val="24"/>
              </w:rPr>
              <w:t xml:space="preserve"> </w:t>
            </w:r>
            <w:r w:rsidRPr="00857686">
              <w:rPr>
                <w:rFonts w:ascii="Courier New" w:eastAsiaTheme="minorEastAsia" w:hAnsi="Courier New" w:cs="Courier New"/>
                <w:color w:val="7F007F"/>
                <w:sz w:val="18"/>
                <w:szCs w:val="24"/>
              </w:rPr>
              <w:t>var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=</w:t>
            </w:r>
            <w:r w:rsidRPr="00857686">
              <w:rPr>
                <w:rFonts w:ascii="Courier New" w:eastAsiaTheme="minorEastAsia" w:hAnsi="Courier New" w:cs="Courier New"/>
                <w:i/>
                <w:iCs/>
                <w:color w:val="2A00FF"/>
                <w:sz w:val="18"/>
                <w:szCs w:val="24"/>
              </w:rPr>
              <w:t>"lists"</w:t>
            </w: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&gt;</w:t>
            </w:r>
          </w:p>
          <w:p w:rsidR="00857686" w:rsidRPr="00857686" w:rsidRDefault="00857686" w:rsidP="00857686">
            <w:pPr>
              <w:widowControl w:val="0"/>
              <w:autoSpaceDE w:val="0"/>
              <w:autoSpaceDN w:val="0"/>
              <w:snapToGrid/>
              <w:spacing w:line="240" w:lineRule="auto"/>
              <w:ind w:left="1620" w:hangingChars="900" w:hanging="1620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               </w:t>
            </w: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&lt;</w:t>
            </w:r>
            <w:r w:rsidRPr="00857686">
              <w:rPr>
                <w:rFonts w:ascii="Courier New" w:eastAsiaTheme="minorEastAsia" w:hAnsi="Courier New" w:cs="Courier New"/>
                <w:color w:val="3F7F7F"/>
                <w:sz w:val="18"/>
                <w:szCs w:val="24"/>
              </w:rPr>
              <w:t>a</w:t>
            </w:r>
            <w:r w:rsidRPr="00857686">
              <w:rPr>
                <w:rFonts w:ascii="Courier New" w:eastAsiaTheme="minorEastAsia" w:hAnsi="Courier New" w:cs="Courier New"/>
                <w:sz w:val="18"/>
                <w:szCs w:val="24"/>
              </w:rPr>
              <w:t xml:space="preserve"> </w:t>
            </w:r>
            <w:r w:rsidRPr="00857686">
              <w:rPr>
                <w:rFonts w:ascii="Courier New" w:eastAsiaTheme="minorEastAsia" w:hAnsi="Courier New" w:cs="Courier New"/>
                <w:color w:val="7F007F"/>
                <w:sz w:val="18"/>
                <w:szCs w:val="24"/>
              </w:rPr>
              <w:t>href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=</w:t>
            </w:r>
            <w:r w:rsidRPr="00857686">
              <w:rPr>
                <w:rFonts w:ascii="Courier New" w:eastAsiaTheme="minorEastAsia" w:hAnsi="Courier New" w:cs="Courier New"/>
                <w:i/>
                <w:iCs/>
                <w:color w:val="2A00FF"/>
                <w:sz w:val="18"/>
                <w:szCs w:val="24"/>
              </w:rPr>
              <w:t>"javascript:void(0);"</w:t>
            </w:r>
            <w:r w:rsidRPr="00857686">
              <w:rPr>
                <w:rFonts w:ascii="Courier New" w:eastAsiaTheme="minorEastAsia" w:hAnsi="Courier New" w:cs="Courier New"/>
                <w:sz w:val="18"/>
                <w:szCs w:val="24"/>
              </w:rPr>
              <w:t xml:space="preserve"> </w:t>
            </w:r>
            <w:bookmarkStart w:id="0" w:name="_GoBack"/>
            <w:bookmarkEnd w:id="0"/>
            <w:r w:rsidRPr="00857686">
              <w:rPr>
                <w:rFonts w:ascii="Courier New" w:eastAsiaTheme="minorEastAsia" w:hAnsi="Courier New" w:cs="Courier New"/>
                <w:color w:val="7F007F"/>
                <w:sz w:val="18"/>
                <w:szCs w:val="24"/>
              </w:rPr>
              <w:t>name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=</w:t>
            </w:r>
            <w:r w:rsidRPr="00857686">
              <w:rPr>
                <w:rFonts w:ascii="Courier New" w:eastAsiaTheme="minorEastAsia" w:hAnsi="Courier New" w:cs="Courier New"/>
                <w:i/>
                <w:iCs/>
                <w:color w:val="2A00FF"/>
                <w:sz w:val="18"/>
                <w:szCs w:val="24"/>
              </w:rPr>
              <w:t>"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${lists.name}</w:t>
            </w:r>
            <w:r w:rsidRPr="00857686">
              <w:rPr>
                <w:rFonts w:ascii="Courier New" w:eastAsiaTheme="minorEastAsia" w:hAnsi="Courier New" w:cs="Courier New"/>
                <w:i/>
                <w:iCs/>
                <w:color w:val="2A00FF"/>
                <w:sz w:val="18"/>
                <w:szCs w:val="24"/>
              </w:rPr>
              <w:t>"</w:t>
            </w: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&gt;</w:t>
            </w:r>
            <w:r w:rsidRPr="00857686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${lists.name}</w:t>
            </w: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&lt;/</w:t>
            </w:r>
            <w:r w:rsidRPr="00857686">
              <w:rPr>
                <w:rFonts w:ascii="Courier New" w:eastAsiaTheme="minorEastAsia" w:hAnsi="Courier New" w:cs="Courier New"/>
                <w:color w:val="3F7F7F"/>
                <w:sz w:val="18"/>
                <w:szCs w:val="24"/>
              </w:rPr>
              <w:t>a</w:t>
            </w: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&gt;</w:t>
            </w:r>
          </w:p>
          <w:p w:rsidR="00857686" w:rsidRPr="00857686" w:rsidRDefault="00857686" w:rsidP="00857686">
            <w:pPr>
              <w:rPr>
                <w:rFonts w:eastAsiaTheme="minorEastAsia" w:hint="eastAsia"/>
                <w:sz w:val="18"/>
              </w:rPr>
            </w:pP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&lt;/</w:t>
            </w:r>
            <w:r w:rsidRPr="00857686">
              <w:rPr>
                <w:rFonts w:ascii="Courier New" w:eastAsiaTheme="minorEastAsia" w:hAnsi="Courier New" w:cs="Courier New"/>
                <w:color w:val="3F7F7F"/>
                <w:sz w:val="18"/>
                <w:szCs w:val="24"/>
              </w:rPr>
              <w:t>c:forEach</w:t>
            </w:r>
            <w:r w:rsidRPr="00857686">
              <w:rPr>
                <w:rFonts w:ascii="Courier New" w:eastAsiaTheme="minorEastAsia" w:hAnsi="Courier New" w:cs="Courier New"/>
                <w:color w:val="008080"/>
                <w:sz w:val="18"/>
                <w:szCs w:val="24"/>
              </w:rPr>
              <w:t>&gt;</w:t>
            </w:r>
          </w:p>
        </w:tc>
      </w:tr>
    </w:tbl>
    <w:p w:rsidR="00857686" w:rsidRDefault="00857686" w:rsidP="00857686">
      <w:pPr>
        <w:pStyle w:val="2"/>
        <w:ind w:left="320"/>
      </w:pPr>
      <w:r>
        <w:rPr>
          <w:rFonts w:hint="eastAsia"/>
        </w:rPr>
        <w:t>循环</w:t>
      </w:r>
    </w:p>
    <w:p w:rsidR="00857686" w:rsidRPr="00857686" w:rsidRDefault="00857686" w:rsidP="00857686">
      <w:pPr>
        <w:rPr>
          <w:rFonts w:eastAsiaTheme="minorEastAsia" w:hint="eastAsia"/>
        </w:rPr>
      </w:pPr>
    </w:p>
    <w:p w:rsidR="00291B77" w:rsidRPr="00291B77" w:rsidRDefault="00291B77">
      <w:pPr>
        <w:rPr>
          <w:rFonts w:eastAsiaTheme="minorEastAsia"/>
        </w:rPr>
      </w:pPr>
    </w:p>
    <w:sectPr w:rsidR="00291B77" w:rsidRPr="0029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44" w:rsidRDefault="00FF3C44" w:rsidP="00291B77">
      <w:pPr>
        <w:spacing w:line="240" w:lineRule="auto"/>
      </w:pPr>
      <w:r>
        <w:separator/>
      </w:r>
    </w:p>
  </w:endnote>
  <w:endnote w:type="continuationSeparator" w:id="0">
    <w:p w:rsidR="00FF3C44" w:rsidRDefault="00FF3C44" w:rsidP="00291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44" w:rsidRDefault="00FF3C44" w:rsidP="00291B77">
      <w:pPr>
        <w:spacing w:line="240" w:lineRule="auto"/>
      </w:pPr>
      <w:r>
        <w:separator/>
      </w:r>
    </w:p>
  </w:footnote>
  <w:footnote w:type="continuationSeparator" w:id="0">
    <w:p w:rsidR="00FF3C44" w:rsidRDefault="00FF3C44" w:rsidP="00291B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C9"/>
    <w:rsid w:val="00064AAB"/>
    <w:rsid w:val="00166222"/>
    <w:rsid w:val="00291B77"/>
    <w:rsid w:val="003C29C9"/>
    <w:rsid w:val="006879FC"/>
    <w:rsid w:val="00857686"/>
    <w:rsid w:val="00E74009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A249C-419B-412E-9543-473F7E2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291B77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1B7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5768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7686"/>
    <w:rPr>
      <w:rFonts w:ascii="Tahoma" w:eastAsia="Courier New" w:hAnsi="Tahom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7686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7686"/>
    <w:rPr>
      <w:rFonts w:ascii="Tahoma" w:eastAsia="Courier New" w:hAnsi="Tahoma"/>
      <w:kern w:val="0"/>
      <w:sz w:val="18"/>
      <w:szCs w:val="18"/>
    </w:rPr>
  </w:style>
  <w:style w:type="table" w:styleId="a6">
    <w:name w:val="Table Grid"/>
    <w:basedOn w:val="a1"/>
    <w:uiPriority w:val="39"/>
    <w:rsid w:val="00857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2016-11-14T08:33:00Z</dcterms:created>
  <dcterms:modified xsi:type="dcterms:W3CDTF">2017-05-19T08:36:00Z</dcterms:modified>
</cp:coreProperties>
</file>