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D63B2" w14:textId="64B1E80B" w:rsidR="00B05E4C" w:rsidRDefault="00B05E4C" w:rsidP="00B05E4C">
      <w:pPr>
        <w:pStyle w:val="1"/>
        <w:jc w:val="center"/>
      </w:pPr>
      <w:r>
        <w:t>Report</w:t>
      </w:r>
    </w:p>
    <w:p w14:paraId="21ACBF80" w14:textId="63A03C12" w:rsidR="00882590" w:rsidRDefault="00882590" w:rsidP="00882590">
      <w:pPr>
        <w:pStyle w:val="1"/>
      </w:pPr>
      <w:r>
        <w:rPr>
          <w:rFonts w:hint="eastAsia"/>
        </w:rPr>
        <w:t>D</w:t>
      </w:r>
      <w:r>
        <w:t>ata exploration</w:t>
      </w:r>
    </w:p>
    <w:p w14:paraId="35973AAA" w14:textId="139F45B2" w:rsidR="00882590" w:rsidRDefault="00D86D90" w:rsidP="00882590">
      <w:pPr>
        <w:pStyle w:val="a9"/>
        <w:numPr>
          <w:ilvl w:val="0"/>
          <w:numId w:val="3"/>
        </w:numPr>
      </w:pPr>
      <w:r w:rsidRPr="003E243D">
        <w:rPr>
          <w:rStyle w:val="af"/>
          <w:u w:val="single"/>
        </w:rPr>
        <w:t>Missing value</w:t>
      </w:r>
      <w:r w:rsidRPr="003E243D">
        <w:rPr>
          <w:rStyle w:val="af"/>
          <w:u w:val="single"/>
        </w:rPr>
        <w:br/>
      </w:r>
      <w:r w:rsidR="00FF57CE" w:rsidRPr="00FF57CE">
        <w:t>Check whether the dataset contains missing values. The dataset does have some missing values.</w:t>
      </w:r>
    </w:p>
    <w:p w14:paraId="45E23CAB" w14:textId="335B3C42" w:rsidR="00882590" w:rsidRDefault="00D86D90" w:rsidP="00882590">
      <w:pPr>
        <w:pStyle w:val="a9"/>
        <w:numPr>
          <w:ilvl w:val="0"/>
          <w:numId w:val="3"/>
        </w:numPr>
      </w:pPr>
      <w:r w:rsidRPr="003E243D">
        <w:rPr>
          <w:rStyle w:val="af"/>
          <w:u w:val="single"/>
        </w:rPr>
        <w:t>Nan rows</w:t>
      </w:r>
      <w:r w:rsidRPr="003E243D">
        <w:rPr>
          <w:rStyle w:val="af"/>
          <w:u w:val="single"/>
        </w:rPr>
        <w:br/>
      </w:r>
      <w:r w:rsidR="00FF57CE" w:rsidRPr="00FF57CE">
        <w:t xml:space="preserve">Check which rows contain </w:t>
      </w:r>
      <w:proofErr w:type="spellStart"/>
      <w:r w:rsidR="00FF57CE" w:rsidRPr="00FF57CE">
        <w:t>NaN</w:t>
      </w:r>
      <w:proofErr w:type="spellEnd"/>
      <w:r w:rsidR="00FF57CE" w:rsidRPr="00FF57CE">
        <w:t xml:space="preserve"> values. A total of 874 rows contain </w:t>
      </w:r>
      <w:proofErr w:type="spellStart"/>
      <w:r w:rsidR="00FF57CE" w:rsidRPr="00FF57CE">
        <w:t>NaN</w:t>
      </w:r>
      <w:proofErr w:type="spellEnd"/>
      <w:r w:rsidR="00FF57CE" w:rsidRPr="00FF57CE">
        <w:t xml:space="preserve"> values, with the exact rows listed in </w:t>
      </w:r>
      <w:proofErr w:type="spellStart"/>
      <w:r w:rsidR="00FF57CE" w:rsidRPr="00FF57CE">
        <w:rPr>
          <w:i/>
          <w:iCs/>
        </w:rPr>
        <w:t>data_</w:t>
      </w:r>
      <w:proofErr w:type="gramStart"/>
      <w:r w:rsidR="00FF57CE" w:rsidRPr="00FF57CE">
        <w:rPr>
          <w:i/>
          <w:iCs/>
        </w:rPr>
        <w:t>exploration.ipynb</w:t>
      </w:r>
      <w:proofErr w:type="spellEnd"/>
      <w:proofErr w:type="gramEnd"/>
      <w:r w:rsidR="00FF57CE" w:rsidRPr="00FF57CE">
        <w:t>.</w:t>
      </w:r>
    </w:p>
    <w:p w14:paraId="7B87F7D9" w14:textId="6A0BF399" w:rsidR="00882590" w:rsidRDefault="00D86D90" w:rsidP="00882590">
      <w:pPr>
        <w:pStyle w:val="a9"/>
        <w:numPr>
          <w:ilvl w:val="0"/>
          <w:numId w:val="3"/>
        </w:numPr>
      </w:pPr>
      <w:r w:rsidRPr="003E243D">
        <w:rPr>
          <w:rStyle w:val="af"/>
          <w:u w:val="single"/>
        </w:rPr>
        <w:t>Nan columns</w:t>
      </w:r>
      <w:r w:rsidRPr="003E243D">
        <w:rPr>
          <w:rStyle w:val="af"/>
          <w:u w:val="single"/>
        </w:rPr>
        <w:br/>
      </w:r>
      <w:r w:rsidR="00FF57CE" w:rsidRPr="00FF57CE">
        <w:t xml:space="preserve">Check which columns contain </w:t>
      </w:r>
      <w:proofErr w:type="spellStart"/>
      <w:r w:rsidR="00FF57CE" w:rsidRPr="00FF57CE">
        <w:t>NaN</w:t>
      </w:r>
      <w:proofErr w:type="spellEnd"/>
      <w:r w:rsidR="00FF57CE" w:rsidRPr="00FF57CE">
        <w:t xml:space="preserve"> values. Only the </w:t>
      </w:r>
      <w:r w:rsidR="00FF57CE" w:rsidRPr="00FF57CE">
        <w:rPr>
          <w:i/>
          <w:iCs/>
        </w:rPr>
        <w:t>‘</w:t>
      </w:r>
      <w:proofErr w:type="spellStart"/>
      <w:r w:rsidR="00FF57CE" w:rsidRPr="00FF57CE">
        <w:rPr>
          <w:i/>
          <w:iCs/>
        </w:rPr>
        <w:t>hispanic</w:t>
      </w:r>
      <w:proofErr w:type="spellEnd"/>
      <w:r w:rsidR="00FF57CE" w:rsidRPr="00FF57CE">
        <w:rPr>
          <w:i/>
          <w:iCs/>
        </w:rPr>
        <w:t xml:space="preserve"> origin’</w:t>
      </w:r>
      <w:r w:rsidR="00FF57CE" w:rsidRPr="00FF57CE">
        <w:t xml:space="preserve"> column contains </w:t>
      </w:r>
      <w:proofErr w:type="spellStart"/>
      <w:r w:rsidR="00FF57CE" w:rsidRPr="00FF57CE">
        <w:t>NaN</w:t>
      </w:r>
      <w:proofErr w:type="spellEnd"/>
      <w:r w:rsidR="00FF57CE" w:rsidRPr="00FF57CE">
        <w:t xml:space="preserve"> values.</w:t>
      </w:r>
    </w:p>
    <w:p w14:paraId="1D627285" w14:textId="27BE0C4B" w:rsidR="00384328" w:rsidRDefault="00D86D90" w:rsidP="00384328">
      <w:pPr>
        <w:pStyle w:val="a9"/>
        <w:numPr>
          <w:ilvl w:val="0"/>
          <w:numId w:val="3"/>
        </w:numPr>
      </w:pPr>
      <w:r w:rsidRPr="003E243D">
        <w:rPr>
          <w:rStyle w:val="af"/>
          <w:u w:val="single"/>
        </w:rPr>
        <w:t>Number of columns</w:t>
      </w:r>
      <w:r w:rsidRPr="003E243D">
        <w:rPr>
          <w:rStyle w:val="af"/>
          <w:u w:val="single"/>
        </w:rPr>
        <w:br/>
      </w:r>
      <w:r w:rsidR="00882590">
        <w:t>Dataset has 42 columns.</w:t>
      </w:r>
      <w:r w:rsidR="00547160">
        <w:t xml:space="preserve"> </w:t>
      </w:r>
    </w:p>
    <w:p w14:paraId="187A008D" w14:textId="29BEA483" w:rsidR="00384328" w:rsidRPr="00384328" w:rsidRDefault="00882590" w:rsidP="00384328">
      <w:pPr>
        <w:pStyle w:val="a9"/>
        <w:numPr>
          <w:ilvl w:val="0"/>
          <w:numId w:val="3"/>
        </w:numPr>
      </w:pPr>
      <w:r w:rsidRPr="003E243D">
        <w:rPr>
          <w:rStyle w:val="af"/>
          <w:u w:val="single"/>
        </w:rPr>
        <w:t xml:space="preserve">All columns </w:t>
      </w:r>
      <w:r w:rsidR="00D86D90" w:rsidRPr="003E243D">
        <w:rPr>
          <w:rStyle w:val="af"/>
          <w:u w:val="single"/>
        </w:rPr>
        <w:br/>
      </w:r>
      <w:r w:rsidR="00384328" w:rsidRPr="00384328">
        <w:t>'age', 'class of worker', 'detailed industry recode',</w:t>
      </w:r>
      <w:r w:rsidR="00384328">
        <w:t xml:space="preserve"> </w:t>
      </w:r>
      <w:r w:rsidR="00384328" w:rsidRPr="00384328">
        <w:t>'detailed occupation recode', 'education', 'wage per hour',</w:t>
      </w:r>
      <w:r w:rsidR="00384328">
        <w:t xml:space="preserve"> </w:t>
      </w:r>
      <w:r w:rsidR="00384328" w:rsidRPr="00384328">
        <w:t xml:space="preserve">'enroll in </w:t>
      </w:r>
      <w:proofErr w:type="spellStart"/>
      <w:r w:rsidR="00384328" w:rsidRPr="00384328">
        <w:t>edu</w:t>
      </w:r>
      <w:proofErr w:type="spellEnd"/>
      <w:r w:rsidR="00384328" w:rsidRPr="00384328">
        <w:t xml:space="preserve"> </w:t>
      </w:r>
      <w:proofErr w:type="spellStart"/>
      <w:r w:rsidR="00384328" w:rsidRPr="00384328">
        <w:t>inst</w:t>
      </w:r>
      <w:proofErr w:type="spellEnd"/>
      <w:r w:rsidR="00384328" w:rsidRPr="00384328">
        <w:t xml:space="preserve"> last </w:t>
      </w:r>
      <w:proofErr w:type="spellStart"/>
      <w:r w:rsidR="00384328" w:rsidRPr="00384328">
        <w:t>wk</w:t>
      </w:r>
      <w:proofErr w:type="spellEnd"/>
      <w:r w:rsidR="00384328" w:rsidRPr="00384328">
        <w:t>', 'marital stat', 'major industry code',</w:t>
      </w:r>
      <w:r w:rsidR="00384328">
        <w:t xml:space="preserve"> </w:t>
      </w:r>
      <w:r w:rsidR="00384328" w:rsidRPr="00384328">
        <w:t>'major occupation code', 'race', '</w:t>
      </w:r>
      <w:proofErr w:type="spellStart"/>
      <w:r w:rsidR="00384328" w:rsidRPr="00384328">
        <w:t>hispanic</w:t>
      </w:r>
      <w:proofErr w:type="spellEnd"/>
      <w:r w:rsidR="00384328" w:rsidRPr="00384328">
        <w:t xml:space="preserve"> origin', 'sex',</w:t>
      </w:r>
      <w:r w:rsidR="00384328">
        <w:t xml:space="preserve"> </w:t>
      </w:r>
      <w:r w:rsidR="00384328" w:rsidRPr="00384328">
        <w:t>'member of a labor union', 'reason for unemployment',</w:t>
      </w:r>
      <w:r w:rsidR="00384328">
        <w:t xml:space="preserve"> </w:t>
      </w:r>
      <w:r w:rsidR="00384328" w:rsidRPr="00384328">
        <w:t>'full or part time employment stat', 'capital gains', 'capital losses',</w:t>
      </w:r>
      <w:r w:rsidR="00384328">
        <w:t xml:space="preserve"> </w:t>
      </w:r>
      <w:r w:rsidR="00384328" w:rsidRPr="00384328">
        <w:t>'dividends from stocks', 'tax filer stat',</w:t>
      </w:r>
      <w:r w:rsidR="00384328">
        <w:t xml:space="preserve"> </w:t>
      </w:r>
      <w:r w:rsidR="00384328" w:rsidRPr="00384328">
        <w:t>'region of previous residence', 'state of previous residence',</w:t>
      </w:r>
      <w:r w:rsidR="00384328">
        <w:t xml:space="preserve"> </w:t>
      </w:r>
      <w:r w:rsidR="00384328" w:rsidRPr="00384328">
        <w:t>'detailed household and family stat',</w:t>
      </w:r>
      <w:r w:rsidR="00384328">
        <w:t xml:space="preserve"> </w:t>
      </w:r>
      <w:r w:rsidR="00384328" w:rsidRPr="00384328">
        <w:t>'detailed household summary in household', 'weight',</w:t>
      </w:r>
      <w:r w:rsidR="00384328">
        <w:t xml:space="preserve"> </w:t>
      </w:r>
      <w:r w:rsidR="00384328" w:rsidRPr="00384328">
        <w:t xml:space="preserve">'migration code-change in </w:t>
      </w:r>
      <w:proofErr w:type="spellStart"/>
      <w:r w:rsidR="00384328" w:rsidRPr="00384328">
        <w:t>msa</w:t>
      </w:r>
      <w:proofErr w:type="spellEnd"/>
      <w:r w:rsidR="00384328" w:rsidRPr="00384328">
        <w:t>', 'migration code-change in reg',</w:t>
      </w:r>
      <w:r w:rsidR="00384328">
        <w:t xml:space="preserve"> </w:t>
      </w:r>
      <w:r w:rsidR="00384328" w:rsidRPr="00384328">
        <w:t>'migration code-move within reg', 'live in this house 1 year ago',</w:t>
      </w:r>
      <w:r w:rsidR="00384328">
        <w:t xml:space="preserve"> </w:t>
      </w:r>
      <w:r w:rsidR="00384328" w:rsidRPr="00384328">
        <w:t xml:space="preserve">'migration </w:t>
      </w:r>
      <w:proofErr w:type="spellStart"/>
      <w:r w:rsidR="00384328" w:rsidRPr="00384328">
        <w:t>prev</w:t>
      </w:r>
      <w:proofErr w:type="spellEnd"/>
      <w:r w:rsidR="00384328" w:rsidRPr="00384328">
        <w:t xml:space="preserve"> res in sunbelt', 'num persons worked for employer',</w:t>
      </w:r>
      <w:r w:rsidR="00384328">
        <w:t xml:space="preserve"> </w:t>
      </w:r>
      <w:r w:rsidR="00384328" w:rsidRPr="00384328">
        <w:t>'family members under 18', 'country of birth father',</w:t>
      </w:r>
      <w:r w:rsidR="00384328">
        <w:t xml:space="preserve"> </w:t>
      </w:r>
      <w:r w:rsidR="00384328" w:rsidRPr="00384328">
        <w:t>'country of birth mother', 'country of birth self', 'citizenship',</w:t>
      </w:r>
      <w:r w:rsidR="00384328">
        <w:t xml:space="preserve"> </w:t>
      </w:r>
      <w:r w:rsidR="00384328" w:rsidRPr="00384328">
        <w:t xml:space="preserve">'own business or </w:t>
      </w:r>
      <w:proofErr w:type="spellStart"/>
      <w:r w:rsidR="00384328" w:rsidRPr="00384328">
        <w:t>self employed</w:t>
      </w:r>
      <w:proofErr w:type="spellEnd"/>
      <w:r w:rsidR="00384328" w:rsidRPr="00384328">
        <w:t>',</w:t>
      </w:r>
      <w:r w:rsidR="00384328">
        <w:t xml:space="preserve"> </w:t>
      </w:r>
      <w:r w:rsidR="00384328" w:rsidRPr="00384328">
        <w:t xml:space="preserve">'fill </w:t>
      </w:r>
      <w:proofErr w:type="spellStart"/>
      <w:r w:rsidR="00384328" w:rsidRPr="00384328">
        <w:t>inc</w:t>
      </w:r>
      <w:proofErr w:type="spellEnd"/>
      <w:r w:rsidR="00384328" w:rsidRPr="00384328">
        <w:t xml:space="preserve"> questionnaire for veteran's admin', 'veterans </w:t>
      </w:r>
      <w:proofErr w:type="spellStart"/>
      <w:r w:rsidR="00384328" w:rsidRPr="00384328">
        <w:t>benefits',</w:t>
      </w:r>
      <w:r w:rsidR="00384328" w:rsidRPr="00384328">
        <w:t>'weeks</w:t>
      </w:r>
      <w:proofErr w:type="spellEnd"/>
      <w:r w:rsidR="00384328" w:rsidRPr="00384328">
        <w:t xml:space="preserve"> worked in year', 'year', 'label'</w:t>
      </w:r>
    </w:p>
    <w:p w14:paraId="05E613A2" w14:textId="064022FC" w:rsidR="00384328" w:rsidRDefault="00D86D90" w:rsidP="00384328">
      <w:pPr>
        <w:pStyle w:val="a9"/>
        <w:numPr>
          <w:ilvl w:val="0"/>
          <w:numId w:val="3"/>
        </w:numPr>
      </w:pPr>
      <w:r w:rsidRPr="003E243D">
        <w:rPr>
          <w:rStyle w:val="af"/>
          <w:u w:val="single"/>
        </w:rPr>
        <w:t>Number of features</w:t>
      </w:r>
      <w:r w:rsidRPr="003E243D">
        <w:rPr>
          <w:rStyle w:val="af"/>
          <w:u w:val="single"/>
        </w:rPr>
        <w:br/>
      </w:r>
      <w:r w:rsidR="00FF57CE" w:rsidRPr="00FF57CE">
        <w:t xml:space="preserve">After excluding the </w:t>
      </w:r>
      <w:r w:rsidR="00FF57CE" w:rsidRPr="00FF57CE">
        <w:rPr>
          <w:i/>
          <w:iCs/>
        </w:rPr>
        <w:t>weight</w:t>
      </w:r>
      <w:r w:rsidR="00FF57CE" w:rsidRPr="00FF57CE">
        <w:t xml:space="preserve"> and </w:t>
      </w:r>
      <w:r w:rsidR="00FF57CE" w:rsidRPr="00FF57CE">
        <w:rPr>
          <w:i/>
          <w:iCs/>
        </w:rPr>
        <w:t>label</w:t>
      </w:r>
      <w:r w:rsidR="00FF57CE" w:rsidRPr="00FF57CE">
        <w:t xml:space="preserve"> columns, the dataset contains 40 features.</w:t>
      </w:r>
    </w:p>
    <w:p w14:paraId="1C188D37" w14:textId="571DCDCB" w:rsidR="00384328" w:rsidRDefault="00D86D90" w:rsidP="00384328">
      <w:pPr>
        <w:pStyle w:val="a9"/>
        <w:numPr>
          <w:ilvl w:val="0"/>
          <w:numId w:val="3"/>
        </w:numPr>
      </w:pPr>
      <w:r w:rsidRPr="003E243D">
        <w:rPr>
          <w:rStyle w:val="af"/>
          <w:u w:val="single"/>
        </w:rPr>
        <w:t>Numeric and category features</w:t>
      </w:r>
      <w:r w:rsidRPr="003E243D">
        <w:rPr>
          <w:rStyle w:val="af"/>
          <w:u w:val="single"/>
        </w:rPr>
        <w:br/>
      </w:r>
      <w:r w:rsidR="001E7AC3" w:rsidRPr="001E7AC3">
        <w:t>The dataset contains 12 numerical features and 28 categorical features.</w:t>
      </w:r>
      <w:r w:rsidR="00DF0813">
        <w:br/>
      </w:r>
      <w:r w:rsidR="00384328">
        <w:br/>
        <w:t>Numeric</w:t>
      </w:r>
      <w:r w:rsidR="0037517B">
        <w:t>al</w:t>
      </w:r>
      <w:r w:rsidR="00384328">
        <w:t xml:space="preserve"> features:</w:t>
      </w:r>
      <w:r w:rsidR="00384328" w:rsidRPr="00384328">
        <w:t xml:space="preserve"> </w:t>
      </w:r>
      <w:r w:rsidR="00384328" w:rsidRPr="00384328">
        <w:t>'age', 'detailed industry recode', 'detailed occupation recode',</w:t>
      </w:r>
      <w:r w:rsidR="00384328">
        <w:t xml:space="preserve"> </w:t>
      </w:r>
      <w:r w:rsidR="00384328" w:rsidRPr="00384328">
        <w:t>'wage per hour', 'capital gains', 'capital losses',</w:t>
      </w:r>
      <w:r w:rsidR="00384328">
        <w:t xml:space="preserve"> </w:t>
      </w:r>
      <w:r w:rsidR="00384328" w:rsidRPr="00384328">
        <w:t>'dividends from stocks', 'num persons worked for employer',</w:t>
      </w:r>
      <w:r w:rsidR="00384328">
        <w:t xml:space="preserve"> </w:t>
      </w:r>
      <w:r w:rsidR="00384328" w:rsidRPr="00384328">
        <w:t xml:space="preserve">'own business or </w:t>
      </w:r>
      <w:proofErr w:type="spellStart"/>
      <w:r w:rsidR="00384328" w:rsidRPr="00384328">
        <w:t>self employed</w:t>
      </w:r>
      <w:proofErr w:type="spellEnd"/>
      <w:r w:rsidR="00384328" w:rsidRPr="00384328">
        <w:t xml:space="preserve">', 'veterans </w:t>
      </w:r>
      <w:proofErr w:type="spellStart"/>
      <w:r w:rsidR="00384328" w:rsidRPr="00384328">
        <w:t>benefits',</w:t>
      </w:r>
      <w:r w:rsidR="00384328" w:rsidRPr="00384328">
        <w:t>'weeks</w:t>
      </w:r>
      <w:proofErr w:type="spellEnd"/>
      <w:r w:rsidR="00384328" w:rsidRPr="00384328">
        <w:t xml:space="preserve"> worked in year', 'year'</w:t>
      </w:r>
      <w:r w:rsidR="00DF0813">
        <w:br/>
      </w:r>
      <w:r w:rsidR="00384328">
        <w:br/>
        <w:t>Categor</w:t>
      </w:r>
      <w:r w:rsidR="0037517B">
        <w:t>ical</w:t>
      </w:r>
      <w:r w:rsidR="00384328">
        <w:t xml:space="preserve"> features: </w:t>
      </w:r>
      <w:r w:rsidR="00384328" w:rsidRPr="00384328">
        <w:t xml:space="preserve">'class of worker', 'education', 'enroll in </w:t>
      </w:r>
      <w:proofErr w:type="spellStart"/>
      <w:r w:rsidR="00384328" w:rsidRPr="00384328">
        <w:t>edu</w:t>
      </w:r>
      <w:proofErr w:type="spellEnd"/>
      <w:r w:rsidR="00384328" w:rsidRPr="00384328">
        <w:t xml:space="preserve"> </w:t>
      </w:r>
      <w:proofErr w:type="spellStart"/>
      <w:r w:rsidR="00384328" w:rsidRPr="00384328">
        <w:t>inst</w:t>
      </w:r>
      <w:proofErr w:type="spellEnd"/>
      <w:r w:rsidR="00384328" w:rsidRPr="00384328">
        <w:t xml:space="preserve"> last </w:t>
      </w:r>
      <w:proofErr w:type="spellStart"/>
      <w:r w:rsidR="00384328" w:rsidRPr="00384328">
        <w:t>wk</w:t>
      </w:r>
      <w:proofErr w:type="spellEnd"/>
      <w:r w:rsidR="00384328" w:rsidRPr="00384328">
        <w:t>',</w:t>
      </w:r>
      <w:r w:rsidR="00384328">
        <w:t xml:space="preserve"> </w:t>
      </w:r>
      <w:r w:rsidR="00384328" w:rsidRPr="00384328">
        <w:t xml:space="preserve">'marital stat', </w:t>
      </w:r>
      <w:r w:rsidR="00384328" w:rsidRPr="00384328">
        <w:lastRenderedPageBreak/>
        <w:t>'major industry code', 'major occupation code', 'race',</w:t>
      </w:r>
      <w:r w:rsidR="00384328">
        <w:t xml:space="preserve"> </w:t>
      </w:r>
      <w:r w:rsidR="00384328" w:rsidRPr="00384328">
        <w:t>'</w:t>
      </w:r>
      <w:proofErr w:type="spellStart"/>
      <w:r w:rsidR="00384328" w:rsidRPr="00384328">
        <w:t>hispanic</w:t>
      </w:r>
      <w:proofErr w:type="spellEnd"/>
      <w:r w:rsidR="00384328" w:rsidRPr="00384328">
        <w:t xml:space="preserve"> origin', 'sex', 'member of a labor union',</w:t>
      </w:r>
      <w:r w:rsidR="00384328">
        <w:t xml:space="preserve"> </w:t>
      </w:r>
      <w:r w:rsidR="00384328" w:rsidRPr="00384328">
        <w:t>'reason for unemployment', 'full or part time employment stat',</w:t>
      </w:r>
      <w:r w:rsidR="00384328">
        <w:t xml:space="preserve"> </w:t>
      </w:r>
      <w:r w:rsidR="00384328" w:rsidRPr="00384328">
        <w:t>'tax filer stat', 'region of previous residence',</w:t>
      </w:r>
      <w:r w:rsidR="00384328">
        <w:t xml:space="preserve"> </w:t>
      </w:r>
      <w:r w:rsidR="00384328" w:rsidRPr="00384328">
        <w:t>'state of previous residence', 'detailed household and family stat',</w:t>
      </w:r>
      <w:r w:rsidR="00384328">
        <w:t xml:space="preserve"> </w:t>
      </w:r>
      <w:r w:rsidR="00384328" w:rsidRPr="00384328">
        <w:t>'detailed household summary in household',</w:t>
      </w:r>
      <w:r w:rsidR="00384328">
        <w:t xml:space="preserve"> </w:t>
      </w:r>
      <w:r w:rsidR="00384328" w:rsidRPr="00384328">
        <w:t xml:space="preserve">'migration code-change in </w:t>
      </w:r>
      <w:proofErr w:type="spellStart"/>
      <w:r w:rsidR="00384328" w:rsidRPr="00384328">
        <w:t>msa</w:t>
      </w:r>
      <w:proofErr w:type="spellEnd"/>
      <w:r w:rsidR="00384328" w:rsidRPr="00384328">
        <w:t>', 'migration code-change in reg',</w:t>
      </w:r>
      <w:r w:rsidR="00384328">
        <w:t xml:space="preserve"> </w:t>
      </w:r>
      <w:r w:rsidR="00384328" w:rsidRPr="00384328">
        <w:t>'migration code-move within reg', 'live in this house 1 year ago',</w:t>
      </w:r>
      <w:r w:rsidR="00384328">
        <w:t xml:space="preserve"> </w:t>
      </w:r>
      <w:r w:rsidR="00384328" w:rsidRPr="00384328">
        <w:t xml:space="preserve">'migration </w:t>
      </w:r>
      <w:proofErr w:type="spellStart"/>
      <w:r w:rsidR="00384328" w:rsidRPr="00384328">
        <w:t>prev</w:t>
      </w:r>
      <w:proofErr w:type="spellEnd"/>
      <w:r w:rsidR="00384328" w:rsidRPr="00384328">
        <w:t xml:space="preserve"> res in sunbelt', 'family members under 18',</w:t>
      </w:r>
      <w:r w:rsidR="00384328">
        <w:t xml:space="preserve"> </w:t>
      </w:r>
      <w:r w:rsidR="00384328" w:rsidRPr="00384328">
        <w:t>'country of birth father', 'country of birth mother',</w:t>
      </w:r>
      <w:r w:rsidR="00384328">
        <w:t xml:space="preserve"> </w:t>
      </w:r>
      <w:r w:rsidR="00384328" w:rsidRPr="00384328">
        <w:t>'country of birth self', '</w:t>
      </w:r>
      <w:proofErr w:type="spellStart"/>
      <w:r w:rsidR="00384328" w:rsidRPr="00384328">
        <w:t>citizenship',</w:t>
      </w:r>
      <w:r w:rsidR="00384328" w:rsidRPr="00384328">
        <w:t>'fill</w:t>
      </w:r>
      <w:proofErr w:type="spellEnd"/>
      <w:r w:rsidR="00384328" w:rsidRPr="00384328">
        <w:t xml:space="preserve"> </w:t>
      </w:r>
      <w:proofErr w:type="spellStart"/>
      <w:r w:rsidR="00384328" w:rsidRPr="00384328">
        <w:t>inc</w:t>
      </w:r>
      <w:proofErr w:type="spellEnd"/>
      <w:r w:rsidR="00384328" w:rsidRPr="00384328">
        <w:t xml:space="preserve"> questionnaire for veteran's admin'</w:t>
      </w:r>
    </w:p>
    <w:p w14:paraId="0A81EC57" w14:textId="7A5D0A6C" w:rsidR="00D86D90" w:rsidRPr="00D86D90" w:rsidRDefault="003E243D" w:rsidP="00D86D90">
      <w:pPr>
        <w:pStyle w:val="a9"/>
        <w:numPr>
          <w:ilvl w:val="0"/>
          <w:numId w:val="3"/>
        </w:numPr>
      </w:pPr>
      <w:r w:rsidRPr="003E243D">
        <w:rPr>
          <w:rStyle w:val="af"/>
          <w:u w:val="single"/>
        </w:rPr>
        <w:t>Class weighted samples</w:t>
      </w:r>
      <w:r w:rsidRPr="003E243D">
        <w:rPr>
          <w:rStyle w:val="af"/>
          <w:u w:val="single"/>
        </w:rPr>
        <w:br/>
      </w:r>
      <w:r w:rsidR="008834DC" w:rsidRPr="008834DC">
        <w:rPr>
          <w:noProof/>
        </w:rPr>
        <w:t xml:space="preserve">Based on the sample weights, there are 325,004,647.22 weighted negative samples and 22,241,245.25 weighted positive samples, where the negative class corresponds to </w:t>
      </w:r>
      <w:r w:rsidR="008834DC" w:rsidRPr="008834DC">
        <w:rPr>
          <w:i/>
          <w:iCs/>
          <w:noProof/>
        </w:rPr>
        <w:t>label &lt; 50K</w:t>
      </w:r>
      <w:r w:rsidR="008834DC" w:rsidRPr="008834DC">
        <w:rPr>
          <w:noProof/>
        </w:rPr>
        <w:t xml:space="preserve"> and the positive class corresponds to </w:t>
      </w:r>
      <w:r w:rsidR="008834DC" w:rsidRPr="008834DC">
        <w:rPr>
          <w:i/>
          <w:iCs/>
          <w:noProof/>
        </w:rPr>
        <w:t>label &gt; 50K</w:t>
      </w:r>
      <w:r w:rsidR="008834DC" w:rsidRPr="008834DC">
        <w:rPr>
          <w:noProof/>
        </w:rPr>
        <w:t>. This indicates that the dataset is imbalanced.</w:t>
      </w:r>
      <w:r w:rsidR="0093723D" w:rsidRPr="0093723D">
        <w:drawing>
          <wp:inline distT="0" distB="0" distL="0" distR="0" wp14:anchorId="246929CB" wp14:editId="7845FAE6">
            <wp:extent cx="3530600" cy="2820740"/>
            <wp:effectExtent l="0" t="0" r="0" b="0"/>
            <wp:docPr id="1373989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89390" name=""/>
                    <pic:cNvPicPr/>
                  </pic:nvPicPr>
                  <pic:blipFill>
                    <a:blip r:embed="rId5"/>
                    <a:stretch>
                      <a:fillRect/>
                    </a:stretch>
                  </pic:blipFill>
                  <pic:spPr>
                    <a:xfrm>
                      <a:off x="0" y="0"/>
                      <a:ext cx="3545087" cy="2832314"/>
                    </a:xfrm>
                    <a:prstGeom prst="rect">
                      <a:avLst/>
                    </a:prstGeom>
                  </pic:spPr>
                </pic:pic>
              </a:graphicData>
            </a:graphic>
          </wp:inline>
        </w:drawing>
      </w:r>
    </w:p>
    <w:p w14:paraId="30AC7911" w14:textId="3A6DCF0C" w:rsidR="009440E9" w:rsidRDefault="009440E9" w:rsidP="009440E9">
      <w:pPr>
        <w:pStyle w:val="2"/>
      </w:pPr>
      <w:r>
        <w:t>Data cleaning</w:t>
      </w:r>
    </w:p>
    <w:p w14:paraId="04039D4C" w14:textId="77777777" w:rsidR="00DF0813" w:rsidRDefault="00EA256A" w:rsidP="009440E9">
      <w:r w:rsidRPr="00EA256A">
        <w:t xml:space="preserve">First, I checked whether the dataset contained any missing values. Only the </w:t>
      </w:r>
      <w:r w:rsidRPr="00EA256A">
        <w:rPr>
          <w:i/>
          <w:iCs/>
        </w:rPr>
        <w:t>‘</w:t>
      </w:r>
      <w:proofErr w:type="spellStart"/>
      <w:r w:rsidRPr="00EA256A">
        <w:rPr>
          <w:i/>
          <w:iCs/>
        </w:rPr>
        <w:t>hispanic</w:t>
      </w:r>
      <w:proofErr w:type="spellEnd"/>
      <w:r w:rsidRPr="00EA256A">
        <w:rPr>
          <w:i/>
          <w:iCs/>
        </w:rPr>
        <w:t xml:space="preserve"> origin’</w:t>
      </w:r>
      <w:r w:rsidRPr="00EA256A">
        <w:t xml:space="preserve"> column had </w:t>
      </w:r>
      <w:proofErr w:type="spellStart"/>
      <w:r w:rsidRPr="00EA256A">
        <w:t>NaN</w:t>
      </w:r>
      <w:proofErr w:type="spellEnd"/>
      <w:r w:rsidRPr="00EA256A">
        <w:t xml:space="preserve"> values, which were filled with 0.</w:t>
      </w:r>
    </w:p>
    <w:p w14:paraId="35D4AC90" w14:textId="5E65D75B" w:rsidR="00EA256A" w:rsidRDefault="00EA256A" w:rsidP="009440E9">
      <w:r w:rsidRPr="00EA256A">
        <w:br/>
        <w:t>The same data cleaning procedure was applied to both the classification and segmentation models.</w:t>
      </w:r>
    </w:p>
    <w:p w14:paraId="2BCD7053" w14:textId="5AC06151" w:rsidR="009440E9" w:rsidRDefault="009440E9" w:rsidP="009440E9">
      <w:pPr>
        <w:pStyle w:val="2"/>
      </w:pPr>
      <w:r>
        <w:t>Preprocessing</w:t>
      </w:r>
    </w:p>
    <w:p w14:paraId="7329D51C" w14:textId="77777777" w:rsidR="00DF0813" w:rsidRDefault="00EA256A" w:rsidP="009440E9">
      <w:r w:rsidRPr="00EA256A">
        <w:t>The dataset contains both numerical and categorical features. Numerical features were normalized to have a mean of 0 and a variance of 1, while categorical features were converted into one-hot encoded format.</w:t>
      </w:r>
    </w:p>
    <w:p w14:paraId="64399E25" w14:textId="1345ADD1" w:rsidR="00EA256A" w:rsidRPr="009440E9" w:rsidRDefault="00EA256A" w:rsidP="009440E9">
      <w:r w:rsidRPr="00EA256A">
        <w:br/>
        <w:t>The same preprocessing procedure was applied to both the classification and segmentation models. The classifier used separate training, validation, and test sets during preprocessing, whereas the segmentation model used the entire dataset.</w:t>
      </w:r>
    </w:p>
    <w:p w14:paraId="21ECF126" w14:textId="5750C448" w:rsidR="00781F59" w:rsidRDefault="00A52B0F" w:rsidP="009440E9">
      <w:pPr>
        <w:pStyle w:val="1"/>
      </w:pPr>
      <w:r>
        <w:lastRenderedPageBreak/>
        <w:t>1.</w:t>
      </w:r>
      <w:r w:rsidR="009440E9">
        <w:t>Classifier</w:t>
      </w:r>
    </w:p>
    <w:p w14:paraId="6D403333" w14:textId="39B656A7" w:rsidR="009440E9" w:rsidRDefault="00A60B38" w:rsidP="00A60B38">
      <w:pPr>
        <w:pStyle w:val="3"/>
      </w:pPr>
      <w:r>
        <w:t>Dataset split</w:t>
      </w:r>
      <w:r w:rsidR="00EA256A">
        <w:t>ting</w:t>
      </w:r>
    </w:p>
    <w:p w14:paraId="2FFAE531" w14:textId="1F0BE07F" w:rsidR="00EA256A" w:rsidRDefault="00EA256A" w:rsidP="00A60B38">
      <w:r w:rsidRPr="00EA256A">
        <w:t>The dataset was divided into training, validation, and test sets in proportions of 70%, 10%, and 20%, respectively.</w:t>
      </w:r>
    </w:p>
    <w:p w14:paraId="2A1A2D24" w14:textId="76D1DAC6" w:rsidR="00A60B38" w:rsidRDefault="00A60B38" w:rsidP="00A60B38">
      <w:pPr>
        <w:pStyle w:val="3"/>
      </w:pPr>
      <w:r>
        <w:t>Models</w:t>
      </w:r>
    </w:p>
    <w:p w14:paraId="037250A1" w14:textId="709099FA" w:rsidR="001B26F2" w:rsidRPr="00A60B38" w:rsidRDefault="001B26F2" w:rsidP="00A60B38">
      <w:r w:rsidRPr="001B26F2">
        <w:t xml:space="preserve">I trained three models: Logistic Regression, Random Forest, and </w:t>
      </w:r>
      <w:proofErr w:type="spellStart"/>
      <w:r w:rsidRPr="001B26F2">
        <w:t>XGBoost</w:t>
      </w:r>
      <w:proofErr w:type="spellEnd"/>
      <w:r w:rsidRPr="001B26F2">
        <w:t xml:space="preserve">. The Logistic Regression and Random Forest models were trained using their default settings. </w:t>
      </w:r>
      <w:proofErr w:type="spellStart"/>
      <w:r w:rsidRPr="001B26F2">
        <w:t>XGBoost</w:t>
      </w:r>
      <w:proofErr w:type="spellEnd"/>
      <w:r w:rsidRPr="001B26F2">
        <w:t xml:space="preserve"> served as the primary model of focus, with the following hyperparameters: learning rate = 0.05, maximum depth = 6, subsample = 0.8, </w:t>
      </w:r>
      <w:proofErr w:type="spellStart"/>
      <w:r w:rsidRPr="001B26F2">
        <w:t>colsample_bytree</w:t>
      </w:r>
      <w:proofErr w:type="spellEnd"/>
      <w:r w:rsidRPr="001B26F2">
        <w:t xml:space="preserve"> = 0.8, and a maximum of 2000 estimators.</w:t>
      </w:r>
    </w:p>
    <w:p w14:paraId="484B60F8" w14:textId="294FF664" w:rsidR="00A60B38" w:rsidRDefault="00220CFE" w:rsidP="00220CFE">
      <w:pPr>
        <w:pStyle w:val="3"/>
      </w:pPr>
      <w:r>
        <w:t>Training</w:t>
      </w:r>
    </w:p>
    <w:p w14:paraId="43CC8349" w14:textId="41359880" w:rsidR="00807C0E" w:rsidRDefault="00807C0E" w:rsidP="00220CFE">
      <w:r w:rsidRPr="00807C0E">
        <w:t xml:space="preserve">The Logistic Regression and Random Forest models used only the training set during training. In contrast, </w:t>
      </w:r>
      <w:proofErr w:type="spellStart"/>
      <w:r w:rsidRPr="00807C0E">
        <w:t>XGBoost</w:t>
      </w:r>
      <w:proofErr w:type="spellEnd"/>
      <w:r w:rsidRPr="00807C0E">
        <w:t xml:space="preserve"> utilized the validation set for parameter tuning and early stopping.</w:t>
      </w:r>
    </w:p>
    <w:p w14:paraId="141F7E91" w14:textId="2FF662E9" w:rsidR="003D4298" w:rsidRDefault="003D4298" w:rsidP="003D4298">
      <w:pPr>
        <w:pStyle w:val="3"/>
      </w:pPr>
      <w:r>
        <w:t>Sample weight</w:t>
      </w:r>
    </w:p>
    <w:p w14:paraId="60F930E2" w14:textId="045B4334" w:rsidR="0069102E" w:rsidRDefault="0069102E" w:rsidP="00220CFE">
      <w:r w:rsidRPr="0069102E">
        <w:t>The sample weights were applied to all three models during both training and evaluation.</w:t>
      </w:r>
    </w:p>
    <w:p w14:paraId="1EB6B258" w14:textId="76194268" w:rsidR="005538F3" w:rsidRDefault="003F6A9D" w:rsidP="005538F3">
      <w:pPr>
        <w:pStyle w:val="3"/>
      </w:pPr>
      <w:r>
        <w:t>Model e</w:t>
      </w:r>
      <w:r w:rsidR="00B85995">
        <w:t>valuation</w:t>
      </w:r>
    </w:p>
    <w:p w14:paraId="20D28C4C" w14:textId="613EBA51" w:rsidR="005538F3" w:rsidRDefault="005538F3" w:rsidP="005538F3">
      <w:pPr>
        <w:pStyle w:val="5"/>
        <w:numPr>
          <w:ilvl w:val="0"/>
          <w:numId w:val="6"/>
        </w:numPr>
      </w:pPr>
      <w:r>
        <w:t>Logistic regression</w:t>
      </w:r>
    </w:p>
    <w:p w14:paraId="6809A5C6" w14:textId="5AF0B66A" w:rsidR="001A7361" w:rsidRPr="001A7361" w:rsidRDefault="001A7361" w:rsidP="001A7361">
      <w:r>
        <w:t>Test set evaluation</w:t>
      </w:r>
    </w:p>
    <w:tbl>
      <w:tblPr>
        <w:tblStyle w:val="ae"/>
        <w:tblW w:w="0" w:type="auto"/>
        <w:tblLook w:val="04A0" w:firstRow="1" w:lastRow="0" w:firstColumn="1" w:lastColumn="0" w:noHBand="0" w:noVBand="1"/>
      </w:tblPr>
      <w:tblGrid>
        <w:gridCol w:w="1170"/>
        <w:gridCol w:w="1342"/>
        <w:gridCol w:w="1202"/>
        <w:gridCol w:w="1129"/>
        <w:gridCol w:w="1330"/>
        <w:gridCol w:w="1179"/>
        <w:gridCol w:w="944"/>
      </w:tblGrid>
      <w:tr w:rsidR="004E4ADE" w14:paraId="4CA3F231" w14:textId="58010A15" w:rsidTr="004E4ADE">
        <w:tc>
          <w:tcPr>
            <w:tcW w:w="1170" w:type="dxa"/>
          </w:tcPr>
          <w:p w14:paraId="497370C0" w14:textId="77777777" w:rsidR="004E4ADE" w:rsidRDefault="004E4ADE" w:rsidP="005538F3"/>
        </w:tc>
        <w:tc>
          <w:tcPr>
            <w:tcW w:w="1342" w:type="dxa"/>
          </w:tcPr>
          <w:p w14:paraId="6CB95821" w14:textId="116C110D" w:rsidR="004E4ADE" w:rsidRDefault="004E4ADE" w:rsidP="005538F3">
            <w:r>
              <w:t>Precision</w:t>
            </w:r>
          </w:p>
        </w:tc>
        <w:tc>
          <w:tcPr>
            <w:tcW w:w="1202" w:type="dxa"/>
          </w:tcPr>
          <w:p w14:paraId="1D76D6C9" w14:textId="43939EE3" w:rsidR="004E4ADE" w:rsidRDefault="004E4ADE" w:rsidP="005538F3">
            <w:r>
              <w:t>Recall</w:t>
            </w:r>
          </w:p>
        </w:tc>
        <w:tc>
          <w:tcPr>
            <w:tcW w:w="1129" w:type="dxa"/>
          </w:tcPr>
          <w:p w14:paraId="731AACF7" w14:textId="3AE0C2B1" w:rsidR="004E4ADE" w:rsidRDefault="004E4ADE" w:rsidP="005538F3">
            <w:r>
              <w:t>F1</w:t>
            </w:r>
          </w:p>
        </w:tc>
        <w:tc>
          <w:tcPr>
            <w:tcW w:w="1330" w:type="dxa"/>
          </w:tcPr>
          <w:p w14:paraId="19BE2FB4" w14:textId="53C80F00" w:rsidR="004E4ADE" w:rsidRDefault="004E4ADE" w:rsidP="005538F3">
            <w:r>
              <w:t>Accuracy</w:t>
            </w:r>
          </w:p>
        </w:tc>
        <w:tc>
          <w:tcPr>
            <w:tcW w:w="1179" w:type="dxa"/>
          </w:tcPr>
          <w:p w14:paraId="5F60A359" w14:textId="5FB15087" w:rsidR="004E4ADE" w:rsidRDefault="004E4ADE" w:rsidP="005538F3">
            <w:r>
              <w:t>Balanced accuracy</w:t>
            </w:r>
          </w:p>
        </w:tc>
        <w:tc>
          <w:tcPr>
            <w:tcW w:w="944" w:type="dxa"/>
          </w:tcPr>
          <w:p w14:paraId="3AECA61D" w14:textId="533272A3" w:rsidR="004E4ADE" w:rsidRDefault="004E4ADE" w:rsidP="005538F3">
            <w:r>
              <w:t>AUC</w:t>
            </w:r>
          </w:p>
        </w:tc>
      </w:tr>
      <w:tr w:rsidR="004E4ADE" w14:paraId="78E067C7" w14:textId="23AD8240" w:rsidTr="004E4ADE">
        <w:tc>
          <w:tcPr>
            <w:tcW w:w="1170" w:type="dxa"/>
          </w:tcPr>
          <w:p w14:paraId="488F12DF" w14:textId="06832A6B" w:rsidR="004E4ADE" w:rsidRDefault="004E4ADE" w:rsidP="005538F3">
            <w:r>
              <w:t>&lt;50k</w:t>
            </w:r>
          </w:p>
        </w:tc>
        <w:tc>
          <w:tcPr>
            <w:tcW w:w="1342" w:type="dxa"/>
          </w:tcPr>
          <w:p w14:paraId="33D3E362" w14:textId="5DD045C5" w:rsidR="004E4ADE" w:rsidRDefault="004E4ADE" w:rsidP="005538F3">
            <w:r>
              <w:t>0.96</w:t>
            </w:r>
          </w:p>
        </w:tc>
        <w:tc>
          <w:tcPr>
            <w:tcW w:w="1202" w:type="dxa"/>
          </w:tcPr>
          <w:p w14:paraId="62C6EF6E" w14:textId="7CC3575E" w:rsidR="004E4ADE" w:rsidRDefault="004E4ADE" w:rsidP="005538F3">
            <w:r>
              <w:t>0.99</w:t>
            </w:r>
          </w:p>
        </w:tc>
        <w:tc>
          <w:tcPr>
            <w:tcW w:w="1129" w:type="dxa"/>
          </w:tcPr>
          <w:p w14:paraId="04DC3E15" w14:textId="6249B462" w:rsidR="004E4ADE" w:rsidRDefault="004E4ADE" w:rsidP="005538F3">
            <w:r>
              <w:t>0.97</w:t>
            </w:r>
          </w:p>
        </w:tc>
        <w:tc>
          <w:tcPr>
            <w:tcW w:w="1330" w:type="dxa"/>
          </w:tcPr>
          <w:p w14:paraId="0B1D0539" w14:textId="77777777" w:rsidR="004E4ADE" w:rsidRDefault="004E4ADE" w:rsidP="005538F3"/>
        </w:tc>
        <w:tc>
          <w:tcPr>
            <w:tcW w:w="1179" w:type="dxa"/>
          </w:tcPr>
          <w:p w14:paraId="313DFA04" w14:textId="77777777" w:rsidR="004E4ADE" w:rsidRDefault="004E4ADE" w:rsidP="005538F3"/>
        </w:tc>
        <w:tc>
          <w:tcPr>
            <w:tcW w:w="944" w:type="dxa"/>
          </w:tcPr>
          <w:p w14:paraId="526A9150" w14:textId="77777777" w:rsidR="004E4ADE" w:rsidRDefault="004E4ADE" w:rsidP="005538F3"/>
        </w:tc>
      </w:tr>
      <w:tr w:rsidR="004E4ADE" w14:paraId="484153EF" w14:textId="5D558F84" w:rsidTr="004E4ADE">
        <w:tc>
          <w:tcPr>
            <w:tcW w:w="1170" w:type="dxa"/>
          </w:tcPr>
          <w:p w14:paraId="53FA2930" w14:textId="7A5C647E" w:rsidR="004E4ADE" w:rsidRDefault="004E4ADE" w:rsidP="005538F3">
            <w:r>
              <w:t>&gt;50k</w:t>
            </w:r>
          </w:p>
        </w:tc>
        <w:tc>
          <w:tcPr>
            <w:tcW w:w="1342" w:type="dxa"/>
          </w:tcPr>
          <w:p w14:paraId="3F0B05DB" w14:textId="49E8E24B" w:rsidR="004E4ADE" w:rsidRDefault="004E4ADE" w:rsidP="005538F3">
            <w:r>
              <w:t>0.69</w:t>
            </w:r>
          </w:p>
        </w:tc>
        <w:tc>
          <w:tcPr>
            <w:tcW w:w="1202" w:type="dxa"/>
          </w:tcPr>
          <w:p w14:paraId="24EC8039" w14:textId="21E24F5E" w:rsidR="004E4ADE" w:rsidRDefault="004E4ADE" w:rsidP="005538F3">
            <w:r>
              <w:t>0.39</w:t>
            </w:r>
          </w:p>
        </w:tc>
        <w:tc>
          <w:tcPr>
            <w:tcW w:w="1129" w:type="dxa"/>
          </w:tcPr>
          <w:p w14:paraId="1FFFC022" w14:textId="6974E2E2" w:rsidR="004E4ADE" w:rsidRDefault="004E4ADE" w:rsidP="005538F3">
            <w:r>
              <w:t>0.5</w:t>
            </w:r>
          </w:p>
        </w:tc>
        <w:tc>
          <w:tcPr>
            <w:tcW w:w="1330" w:type="dxa"/>
          </w:tcPr>
          <w:p w14:paraId="79BB9847" w14:textId="77777777" w:rsidR="004E4ADE" w:rsidRDefault="004E4ADE" w:rsidP="005538F3"/>
        </w:tc>
        <w:tc>
          <w:tcPr>
            <w:tcW w:w="1179" w:type="dxa"/>
          </w:tcPr>
          <w:p w14:paraId="5E79293A" w14:textId="77777777" w:rsidR="004E4ADE" w:rsidRDefault="004E4ADE" w:rsidP="005538F3"/>
        </w:tc>
        <w:tc>
          <w:tcPr>
            <w:tcW w:w="944" w:type="dxa"/>
          </w:tcPr>
          <w:p w14:paraId="366F928C" w14:textId="77777777" w:rsidR="004E4ADE" w:rsidRDefault="004E4ADE" w:rsidP="005538F3"/>
        </w:tc>
      </w:tr>
      <w:tr w:rsidR="004E4ADE" w14:paraId="2E559B32" w14:textId="7155C54C" w:rsidTr="004E4ADE">
        <w:tc>
          <w:tcPr>
            <w:tcW w:w="1170" w:type="dxa"/>
          </w:tcPr>
          <w:p w14:paraId="76938354" w14:textId="69F327A7" w:rsidR="004E4ADE" w:rsidRDefault="004E4ADE" w:rsidP="005538F3"/>
        </w:tc>
        <w:tc>
          <w:tcPr>
            <w:tcW w:w="1342" w:type="dxa"/>
          </w:tcPr>
          <w:p w14:paraId="14221C56" w14:textId="77777777" w:rsidR="004E4ADE" w:rsidRDefault="004E4ADE" w:rsidP="005538F3"/>
        </w:tc>
        <w:tc>
          <w:tcPr>
            <w:tcW w:w="1202" w:type="dxa"/>
          </w:tcPr>
          <w:p w14:paraId="7BA5DB97" w14:textId="77777777" w:rsidR="004E4ADE" w:rsidRDefault="004E4ADE" w:rsidP="005538F3"/>
        </w:tc>
        <w:tc>
          <w:tcPr>
            <w:tcW w:w="1129" w:type="dxa"/>
          </w:tcPr>
          <w:p w14:paraId="24E63395" w14:textId="77777777" w:rsidR="004E4ADE" w:rsidRDefault="004E4ADE" w:rsidP="005538F3"/>
        </w:tc>
        <w:tc>
          <w:tcPr>
            <w:tcW w:w="1330" w:type="dxa"/>
          </w:tcPr>
          <w:p w14:paraId="70F09235" w14:textId="2490A39A" w:rsidR="004E4ADE" w:rsidRDefault="004E4ADE" w:rsidP="005538F3">
            <w:r>
              <w:t>0.95</w:t>
            </w:r>
          </w:p>
        </w:tc>
        <w:tc>
          <w:tcPr>
            <w:tcW w:w="1179" w:type="dxa"/>
          </w:tcPr>
          <w:p w14:paraId="600C9F77" w14:textId="33CE6C11" w:rsidR="004E4ADE" w:rsidRDefault="004E4ADE" w:rsidP="005538F3">
            <w:r>
              <w:t>0.69</w:t>
            </w:r>
          </w:p>
        </w:tc>
        <w:tc>
          <w:tcPr>
            <w:tcW w:w="944" w:type="dxa"/>
          </w:tcPr>
          <w:p w14:paraId="027ED68B" w14:textId="6D2093F8" w:rsidR="004E4ADE" w:rsidRDefault="004E4ADE" w:rsidP="005538F3">
            <w:r>
              <w:t>0.94</w:t>
            </w:r>
          </w:p>
        </w:tc>
      </w:tr>
    </w:tbl>
    <w:p w14:paraId="23E1A68E" w14:textId="77777777" w:rsidR="002253B4" w:rsidRDefault="002253B4" w:rsidP="005538F3"/>
    <w:p w14:paraId="07142A62" w14:textId="5DD7338E" w:rsidR="001639C3" w:rsidRDefault="001639C3" w:rsidP="005538F3">
      <w:r w:rsidRPr="001639C3">
        <w:t>The Logistic Regression model performed well on the &lt;50K class, achieving a precision of 0.96 and a recall of 0.99. Since &lt;50K is the majority class, this result is expected.</w:t>
      </w:r>
      <w:r w:rsidRPr="001639C3">
        <w:br/>
        <w:t>However, for the minority class (&gt;50K), the model achieved only 0.69 precision and 0.39 recall, indicating that it failed to identify most of the &gt;50K samples.</w:t>
      </w:r>
    </w:p>
    <w:p w14:paraId="59A8A190" w14:textId="77777777" w:rsidR="002253B4" w:rsidRDefault="002253B4" w:rsidP="005538F3"/>
    <w:p w14:paraId="7FA8AD1F" w14:textId="77777777" w:rsidR="00A45827" w:rsidRPr="005538F3" w:rsidRDefault="00A45827" w:rsidP="005538F3"/>
    <w:p w14:paraId="253D4682" w14:textId="3A46ADC4" w:rsidR="005538F3" w:rsidRDefault="005538F3" w:rsidP="005538F3">
      <w:pPr>
        <w:pStyle w:val="5"/>
        <w:numPr>
          <w:ilvl w:val="0"/>
          <w:numId w:val="6"/>
        </w:numPr>
      </w:pPr>
      <w:r>
        <w:lastRenderedPageBreak/>
        <w:t>Random forest</w:t>
      </w:r>
    </w:p>
    <w:p w14:paraId="1FB85377" w14:textId="21F1920E" w:rsidR="001A7361" w:rsidRPr="001A7361" w:rsidRDefault="001A7361" w:rsidP="001A7361">
      <w:r>
        <w:t>Test set evaluation</w:t>
      </w:r>
    </w:p>
    <w:tbl>
      <w:tblPr>
        <w:tblStyle w:val="ae"/>
        <w:tblW w:w="0" w:type="auto"/>
        <w:tblLook w:val="04A0" w:firstRow="1" w:lastRow="0" w:firstColumn="1" w:lastColumn="0" w:noHBand="0" w:noVBand="1"/>
      </w:tblPr>
      <w:tblGrid>
        <w:gridCol w:w="1170"/>
        <w:gridCol w:w="1342"/>
        <w:gridCol w:w="1202"/>
        <w:gridCol w:w="1129"/>
        <w:gridCol w:w="1330"/>
        <w:gridCol w:w="1179"/>
        <w:gridCol w:w="944"/>
      </w:tblGrid>
      <w:tr w:rsidR="004E4ADE" w14:paraId="635968D6" w14:textId="77777777" w:rsidTr="00E92C4A">
        <w:tc>
          <w:tcPr>
            <w:tcW w:w="1170" w:type="dxa"/>
          </w:tcPr>
          <w:p w14:paraId="01B47FFD" w14:textId="77777777" w:rsidR="004E4ADE" w:rsidRDefault="004E4ADE" w:rsidP="00E92C4A"/>
        </w:tc>
        <w:tc>
          <w:tcPr>
            <w:tcW w:w="1342" w:type="dxa"/>
          </w:tcPr>
          <w:p w14:paraId="049ECCD4" w14:textId="77777777" w:rsidR="004E4ADE" w:rsidRDefault="004E4ADE" w:rsidP="00E92C4A">
            <w:r>
              <w:t>Precision</w:t>
            </w:r>
          </w:p>
        </w:tc>
        <w:tc>
          <w:tcPr>
            <w:tcW w:w="1202" w:type="dxa"/>
          </w:tcPr>
          <w:p w14:paraId="5B24922B" w14:textId="77777777" w:rsidR="004E4ADE" w:rsidRDefault="004E4ADE" w:rsidP="00E92C4A">
            <w:r>
              <w:t>Recall</w:t>
            </w:r>
          </w:p>
        </w:tc>
        <w:tc>
          <w:tcPr>
            <w:tcW w:w="1129" w:type="dxa"/>
          </w:tcPr>
          <w:p w14:paraId="25087273" w14:textId="77777777" w:rsidR="004E4ADE" w:rsidRDefault="004E4ADE" w:rsidP="00E92C4A">
            <w:r>
              <w:t>F1</w:t>
            </w:r>
          </w:p>
        </w:tc>
        <w:tc>
          <w:tcPr>
            <w:tcW w:w="1330" w:type="dxa"/>
          </w:tcPr>
          <w:p w14:paraId="501B737A" w14:textId="77777777" w:rsidR="004E4ADE" w:rsidRDefault="004E4ADE" w:rsidP="00E92C4A">
            <w:r>
              <w:t>Accuracy</w:t>
            </w:r>
          </w:p>
        </w:tc>
        <w:tc>
          <w:tcPr>
            <w:tcW w:w="1179" w:type="dxa"/>
          </w:tcPr>
          <w:p w14:paraId="4829F705" w14:textId="77777777" w:rsidR="004E4ADE" w:rsidRDefault="004E4ADE" w:rsidP="00E92C4A">
            <w:r>
              <w:t>Balanced accuracy</w:t>
            </w:r>
          </w:p>
        </w:tc>
        <w:tc>
          <w:tcPr>
            <w:tcW w:w="944" w:type="dxa"/>
          </w:tcPr>
          <w:p w14:paraId="0CF663A5" w14:textId="77777777" w:rsidR="004E4ADE" w:rsidRDefault="004E4ADE" w:rsidP="00E92C4A">
            <w:r>
              <w:t>AUC</w:t>
            </w:r>
          </w:p>
        </w:tc>
      </w:tr>
      <w:tr w:rsidR="004E4ADE" w14:paraId="519929CA" w14:textId="77777777" w:rsidTr="00E92C4A">
        <w:tc>
          <w:tcPr>
            <w:tcW w:w="1170" w:type="dxa"/>
          </w:tcPr>
          <w:p w14:paraId="7817C6E9" w14:textId="77777777" w:rsidR="004E4ADE" w:rsidRDefault="004E4ADE" w:rsidP="00E92C4A">
            <w:r>
              <w:t>&lt;50k</w:t>
            </w:r>
          </w:p>
        </w:tc>
        <w:tc>
          <w:tcPr>
            <w:tcW w:w="1342" w:type="dxa"/>
          </w:tcPr>
          <w:p w14:paraId="4336CB6F" w14:textId="77777777" w:rsidR="004E4ADE" w:rsidRDefault="004E4ADE" w:rsidP="00E92C4A">
            <w:r>
              <w:t>0.96</w:t>
            </w:r>
          </w:p>
        </w:tc>
        <w:tc>
          <w:tcPr>
            <w:tcW w:w="1202" w:type="dxa"/>
          </w:tcPr>
          <w:p w14:paraId="282745A8" w14:textId="77777777" w:rsidR="004E4ADE" w:rsidRDefault="004E4ADE" w:rsidP="00E92C4A">
            <w:r>
              <w:t>0.99</w:t>
            </w:r>
          </w:p>
        </w:tc>
        <w:tc>
          <w:tcPr>
            <w:tcW w:w="1129" w:type="dxa"/>
          </w:tcPr>
          <w:p w14:paraId="05A7F9D4" w14:textId="77777777" w:rsidR="004E4ADE" w:rsidRDefault="004E4ADE" w:rsidP="00E92C4A">
            <w:r>
              <w:t>0.97</w:t>
            </w:r>
          </w:p>
        </w:tc>
        <w:tc>
          <w:tcPr>
            <w:tcW w:w="1330" w:type="dxa"/>
          </w:tcPr>
          <w:p w14:paraId="1827EB8C" w14:textId="77777777" w:rsidR="004E4ADE" w:rsidRDefault="004E4ADE" w:rsidP="00E92C4A"/>
        </w:tc>
        <w:tc>
          <w:tcPr>
            <w:tcW w:w="1179" w:type="dxa"/>
          </w:tcPr>
          <w:p w14:paraId="4E840FCF" w14:textId="77777777" w:rsidR="004E4ADE" w:rsidRDefault="004E4ADE" w:rsidP="00E92C4A"/>
        </w:tc>
        <w:tc>
          <w:tcPr>
            <w:tcW w:w="944" w:type="dxa"/>
          </w:tcPr>
          <w:p w14:paraId="3B5F49A6" w14:textId="77777777" w:rsidR="004E4ADE" w:rsidRDefault="004E4ADE" w:rsidP="00E92C4A"/>
        </w:tc>
      </w:tr>
      <w:tr w:rsidR="004E4ADE" w14:paraId="4A6A4834" w14:textId="77777777" w:rsidTr="00E92C4A">
        <w:tc>
          <w:tcPr>
            <w:tcW w:w="1170" w:type="dxa"/>
          </w:tcPr>
          <w:p w14:paraId="7BE504F8" w14:textId="77777777" w:rsidR="004E4ADE" w:rsidRDefault="004E4ADE" w:rsidP="00E92C4A">
            <w:r>
              <w:t>&gt;50k</w:t>
            </w:r>
          </w:p>
        </w:tc>
        <w:tc>
          <w:tcPr>
            <w:tcW w:w="1342" w:type="dxa"/>
          </w:tcPr>
          <w:p w14:paraId="1BFC8F17" w14:textId="32AFE937" w:rsidR="004E4ADE" w:rsidRDefault="004E4ADE" w:rsidP="00E92C4A">
            <w:r>
              <w:t>0.</w:t>
            </w:r>
            <w:r>
              <w:t>74</w:t>
            </w:r>
          </w:p>
        </w:tc>
        <w:tc>
          <w:tcPr>
            <w:tcW w:w="1202" w:type="dxa"/>
          </w:tcPr>
          <w:p w14:paraId="430A1589" w14:textId="13548DA1" w:rsidR="004E4ADE" w:rsidRDefault="004E4ADE" w:rsidP="00E92C4A">
            <w:r>
              <w:t>0.3</w:t>
            </w:r>
            <w:r>
              <w:t>8</w:t>
            </w:r>
          </w:p>
        </w:tc>
        <w:tc>
          <w:tcPr>
            <w:tcW w:w="1129" w:type="dxa"/>
          </w:tcPr>
          <w:p w14:paraId="74E8FABD" w14:textId="77777777" w:rsidR="004E4ADE" w:rsidRDefault="004E4ADE" w:rsidP="00E92C4A">
            <w:r>
              <w:t>0.5</w:t>
            </w:r>
          </w:p>
        </w:tc>
        <w:tc>
          <w:tcPr>
            <w:tcW w:w="1330" w:type="dxa"/>
          </w:tcPr>
          <w:p w14:paraId="28E819ED" w14:textId="77777777" w:rsidR="004E4ADE" w:rsidRDefault="004E4ADE" w:rsidP="00E92C4A"/>
        </w:tc>
        <w:tc>
          <w:tcPr>
            <w:tcW w:w="1179" w:type="dxa"/>
          </w:tcPr>
          <w:p w14:paraId="6B3756E9" w14:textId="77777777" w:rsidR="004E4ADE" w:rsidRDefault="004E4ADE" w:rsidP="00E92C4A"/>
        </w:tc>
        <w:tc>
          <w:tcPr>
            <w:tcW w:w="944" w:type="dxa"/>
          </w:tcPr>
          <w:p w14:paraId="450E233A" w14:textId="77777777" w:rsidR="004E4ADE" w:rsidRDefault="004E4ADE" w:rsidP="00E92C4A"/>
        </w:tc>
      </w:tr>
      <w:tr w:rsidR="004E4ADE" w14:paraId="01F7427C" w14:textId="77777777" w:rsidTr="00E92C4A">
        <w:tc>
          <w:tcPr>
            <w:tcW w:w="1170" w:type="dxa"/>
          </w:tcPr>
          <w:p w14:paraId="6A60CE73" w14:textId="77777777" w:rsidR="004E4ADE" w:rsidRDefault="004E4ADE" w:rsidP="00E92C4A"/>
        </w:tc>
        <w:tc>
          <w:tcPr>
            <w:tcW w:w="1342" w:type="dxa"/>
          </w:tcPr>
          <w:p w14:paraId="1EDD10A2" w14:textId="77777777" w:rsidR="004E4ADE" w:rsidRDefault="004E4ADE" w:rsidP="00E92C4A"/>
        </w:tc>
        <w:tc>
          <w:tcPr>
            <w:tcW w:w="1202" w:type="dxa"/>
          </w:tcPr>
          <w:p w14:paraId="21D3DE2F" w14:textId="77777777" w:rsidR="004E4ADE" w:rsidRDefault="004E4ADE" w:rsidP="00E92C4A"/>
        </w:tc>
        <w:tc>
          <w:tcPr>
            <w:tcW w:w="1129" w:type="dxa"/>
          </w:tcPr>
          <w:p w14:paraId="57FF87EA" w14:textId="77777777" w:rsidR="004E4ADE" w:rsidRDefault="004E4ADE" w:rsidP="00E92C4A"/>
        </w:tc>
        <w:tc>
          <w:tcPr>
            <w:tcW w:w="1330" w:type="dxa"/>
          </w:tcPr>
          <w:p w14:paraId="010E09DB" w14:textId="77777777" w:rsidR="004E4ADE" w:rsidRDefault="004E4ADE" w:rsidP="00E92C4A">
            <w:r>
              <w:t>0.95</w:t>
            </w:r>
          </w:p>
        </w:tc>
        <w:tc>
          <w:tcPr>
            <w:tcW w:w="1179" w:type="dxa"/>
          </w:tcPr>
          <w:p w14:paraId="129CD4FA" w14:textId="3F17A699" w:rsidR="004E4ADE" w:rsidRDefault="004E4ADE" w:rsidP="00E92C4A">
            <w:r>
              <w:t>0.6</w:t>
            </w:r>
            <w:r>
              <w:t>8</w:t>
            </w:r>
          </w:p>
        </w:tc>
        <w:tc>
          <w:tcPr>
            <w:tcW w:w="944" w:type="dxa"/>
          </w:tcPr>
          <w:p w14:paraId="25A33A10" w14:textId="77777777" w:rsidR="004E4ADE" w:rsidRDefault="004E4ADE" w:rsidP="00E92C4A">
            <w:r>
              <w:t>0.94</w:t>
            </w:r>
          </w:p>
        </w:tc>
      </w:tr>
    </w:tbl>
    <w:p w14:paraId="20CCEC31" w14:textId="77777777" w:rsidR="002253B4" w:rsidRDefault="002253B4" w:rsidP="004E4ADE"/>
    <w:p w14:paraId="30F73804" w14:textId="22BF5281" w:rsidR="001639C3" w:rsidRPr="004E4ADE" w:rsidRDefault="001639C3" w:rsidP="004E4ADE">
      <w:r w:rsidRPr="001639C3">
        <w:t>The Random Forest model showed similar performance to Logistic Regression on the &lt;50K class. However, its performance on the minority class (&gt;50K) improved, achieving a precision of 0.74.</w:t>
      </w:r>
    </w:p>
    <w:p w14:paraId="69B6BDF9" w14:textId="7871790B" w:rsidR="005538F3" w:rsidRDefault="005538F3" w:rsidP="005538F3">
      <w:pPr>
        <w:pStyle w:val="5"/>
        <w:numPr>
          <w:ilvl w:val="0"/>
          <w:numId w:val="6"/>
        </w:numPr>
      </w:pPr>
      <w:proofErr w:type="spellStart"/>
      <w:r>
        <w:t>Xgboost</w:t>
      </w:r>
      <w:proofErr w:type="spellEnd"/>
    </w:p>
    <w:p w14:paraId="5890456A" w14:textId="5DAD7D16" w:rsidR="007878BE" w:rsidRPr="007878BE" w:rsidRDefault="007878BE" w:rsidP="007878BE">
      <w:r>
        <w:t>Test set evaluation</w:t>
      </w:r>
    </w:p>
    <w:tbl>
      <w:tblPr>
        <w:tblStyle w:val="ae"/>
        <w:tblW w:w="0" w:type="auto"/>
        <w:tblLook w:val="04A0" w:firstRow="1" w:lastRow="0" w:firstColumn="1" w:lastColumn="0" w:noHBand="0" w:noVBand="1"/>
      </w:tblPr>
      <w:tblGrid>
        <w:gridCol w:w="1170"/>
        <w:gridCol w:w="1342"/>
        <w:gridCol w:w="1202"/>
        <w:gridCol w:w="1129"/>
        <w:gridCol w:w="1330"/>
        <w:gridCol w:w="1179"/>
        <w:gridCol w:w="944"/>
      </w:tblGrid>
      <w:tr w:rsidR="00614F45" w14:paraId="75357B5E" w14:textId="77777777" w:rsidTr="00E92C4A">
        <w:tc>
          <w:tcPr>
            <w:tcW w:w="1170" w:type="dxa"/>
          </w:tcPr>
          <w:p w14:paraId="13E9D5FD" w14:textId="77777777" w:rsidR="00614F45" w:rsidRDefault="00614F45" w:rsidP="00E92C4A"/>
        </w:tc>
        <w:tc>
          <w:tcPr>
            <w:tcW w:w="1342" w:type="dxa"/>
          </w:tcPr>
          <w:p w14:paraId="0CC2F46D" w14:textId="77777777" w:rsidR="00614F45" w:rsidRDefault="00614F45" w:rsidP="00E92C4A">
            <w:r>
              <w:t>Precision</w:t>
            </w:r>
          </w:p>
        </w:tc>
        <w:tc>
          <w:tcPr>
            <w:tcW w:w="1202" w:type="dxa"/>
          </w:tcPr>
          <w:p w14:paraId="2E279ED7" w14:textId="77777777" w:rsidR="00614F45" w:rsidRDefault="00614F45" w:rsidP="00E92C4A">
            <w:r>
              <w:t>Recall</w:t>
            </w:r>
          </w:p>
        </w:tc>
        <w:tc>
          <w:tcPr>
            <w:tcW w:w="1129" w:type="dxa"/>
          </w:tcPr>
          <w:p w14:paraId="41055C25" w14:textId="77777777" w:rsidR="00614F45" w:rsidRDefault="00614F45" w:rsidP="00E92C4A">
            <w:r>
              <w:t>F1</w:t>
            </w:r>
          </w:p>
        </w:tc>
        <w:tc>
          <w:tcPr>
            <w:tcW w:w="1330" w:type="dxa"/>
          </w:tcPr>
          <w:p w14:paraId="05ACE092" w14:textId="77777777" w:rsidR="00614F45" w:rsidRDefault="00614F45" w:rsidP="00E92C4A">
            <w:r>
              <w:t>Accuracy</w:t>
            </w:r>
          </w:p>
        </w:tc>
        <w:tc>
          <w:tcPr>
            <w:tcW w:w="1179" w:type="dxa"/>
          </w:tcPr>
          <w:p w14:paraId="542FEE72" w14:textId="77777777" w:rsidR="00614F45" w:rsidRDefault="00614F45" w:rsidP="00E92C4A">
            <w:r>
              <w:t>Balanced accuracy</w:t>
            </w:r>
          </w:p>
        </w:tc>
        <w:tc>
          <w:tcPr>
            <w:tcW w:w="944" w:type="dxa"/>
          </w:tcPr>
          <w:p w14:paraId="4DDB681A" w14:textId="77777777" w:rsidR="00614F45" w:rsidRDefault="00614F45" w:rsidP="00E92C4A">
            <w:r>
              <w:t>AUC</w:t>
            </w:r>
          </w:p>
        </w:tc>
      </w:tr>
      <w:tr w:rsidR="00614F45" w14:paraId="079D77A3" w14:textId="77777777" w:rsidTr="00E92C4A">
        <w:tc>
          <w:tcPr>
            <w:tcW w:w="1170" w:type="dxa"/>
          </w:tcPr>
          <w:p w14:paraId="1FCAC1C2" w14:textId="77777777" w:rsidR="00614F45" w:rsidRDefault="00614F45" w:rsidP="00E92C4A">
            <w:r>
              <w:t>&lt;50k</w:t>
            </w:r>
          </w:p>
        </w:tc>
        <w:tc>
          <w:tcPr>
            <w:tcW w:w="1342" w:type="dxa"/>
          </w:tcPr>
          <w:p w14:paraId="4077E5A6" w14:textId="18C49E37" w:rsidR="00614F45" w:rsidRDefault="00614F45" w:rsidP="00E92C4A">
            <w:r>
              <w:t>0.9</w:t>
            </w:r>
            <w:r>
              <w:t>7</w:t>
            </w:r>
          </w:p>
        </w:tc>
        <w:tc>
          <w:tcPr>
            <w:tcW w:w="1202" w:type="dxa"/>
          </w:tcPr>
          <w:p w14:paraId="52B1F7A8" w14:textId="77777777" w:rsidR="00614F45" w:rsidRDefault="00614F45" w:rsidP="00E92C4A">
            <w:r>
              <w:t>0.99</w:t>
            </w:r>
          </w:p>
        </w:tc>
        <w:tc>
          <w:tcPr>
            <w:tcW w:w="1129" w:type="dxa"/>
          </w:tcPr>
          <w:p w14:paraId="1076C685" w14:textId="722B45F7" w:rsidR="00614F45" w:rsidRDefault="00614F45" w:rsidP="00E92C4A">
            <w:r>
              <w:t>0.9</w:t>
            </w:r>
            <w:r>
              <w:t>8</w:t>
            </w:r>
          </w:p>
        </w:tc>
        <w:tc>
          <w:tcPr>
            <w:tcW w:w="1330" w:type="dxa"/>
          </w:tcPr>
          <w:p w14:paraId="37AA91AB" w14:textId="77777777" w:rsidR="00614F45" w:rsidRDefault="00614F45" w:rsidP="00E92C4A"/>
        </w:tc>
        <w:tc>
          <w:tcPr>
            <w:tcW w:w="1179" w:type="dxa"/>
          </w:tcPr>
          <w:p w14:paraId="25A30D30" w14:textId="77777777" w:rsidR="00614F45" w:rsidRDefault="00614F45" w:rsidP="00E92C4A"/>
        </w:tc>
        <w:tc>
          <w:tcPr>
            <w:tcW w:w="944" w:type="dxa"/>
          </w:tcPr>
          <w:p w14:paraId="7B3DA986" w14:textId="77777777" w:rsidR="00614F45" w:rsidRDefault="00614F45" w:rsidP="00E92C4A"/>
        </w:tc>
      </w:tr>
      <w:tr w:rsidR="00614F45" w14:paraId="360F269E" w14:textId="77777777" w:rsidTr="00E92C4A">
        <w:tc>
          <w:tcPr>
            <w:tcW w:w="1170" w:type="dxa"/>
          </w:tcPr>
          <w:p w14:paraId="3F0368BA" w14:textId="77777777" w:rsidR="00614F45" w:rsidRDefault="00614F45" w:rsidP="00E92C4A">
            <w:r>
              <w:t>&gt;50k</w:t>
            </w:r>
          </w:p>
        </w:tc>
        <w:tc>
          <w:tcPr>
            <w:tcW w:w="1342" w:type="dxa"/>
          </w:tcPr>
          <w:p w14:paraId="00D59079" w14:textId="2BCD8DA0" w:rsidR="00614F45" w:rsidRDefault="00614F45" w:rsidP="00E92C4A">
            <w:r>
              <w:t>0.</w:t>
            </w:r>
            <w:r>
              <w:t>75</w:t>
            </w:r>
          </w:p>
        </w:tc>
        <w:tc>
          <w:tcPr>
            <w:tcW w:w="1202" w:type="dxa"/>
          </w:tcPr>
          <w:p w14:paraId="1C1430D3" w14:textId="4D6471EF" w:rsidR="00614F45" w:rsidRDefault="00614F45" w:rsidP="00E92C4A">
            <w:r>
              <w:t>0.</w:t>
            </w:r>
            <w:r>
              <w:t>48</w:t>
            </w:r>
          </w:p>
        </w:tc>
        <w:tc>
          <w:tcPr>
            <w:tcW w:w="1129" w:type="dxa"/>
          </w:tcPr>
          <w:p w14:paraId="4DA1D157" w14:textId="012815E9" w:rsidR="00614F45" w:rsidRDefault="00614F45" w:rsidP="00E92C4A">
            <w:r>
              <w:t>0.5</w:t>
            </w:r>
            <w:r>
              <w:t>9</w:t>
            </w:r>
          </w:p>
        </w:tc>
        <w:tc>
          <w:tcPr>
            <w:tcW w:w="1330" w:type="dxa"/>
          </w:tcPr>
          <w:p w14:paraId="53E8CEE8" w14:textId="77777777" w:rsidR="00614F45" w:rsidRDefault="00614F45" w:rsidP="00E92C4A"/>
        </w:tc>
        <w:tc>
          <w:tcPr>
            <w:tcW w:w="1179" w:type="dxa"/>
          </w:tcPr>
          <w:p w14:paraId="255689C7" w14:textId="77777777" w:rsidR="00614F45" w:rsidRDefault="00614F45" w:rsidP="00E92C4A"/>
        </w:tc>
        <w:tc>
          <w:tcPr>
            <w:tcW w:w="944" w:type="dxa"/>
          </w:tcPr>
          <w:p w14:paraId="03F05590" w14:textId="77777777" w:rsidR="00614F45" w:rsidRDefault="00614F45" w:rsidP="00E92C4A"/>
        </w:tc>
      </w:tr>
      <w:tr w:rsidR="00614F45" w14:paraId="204A73CF" w14:textId="77777777" w:rsidTr="00E92C4A">
        <w:tc>
          <w:tcPr>
            <w:tcW w:w="1170" w:type="dxa"/>
          </w:tcPr>
          <w:p w14:paraId="7E4942CD" w14:textId="77777777" w:rsidR="00614F45" w:rsidRDefault="00614F45" w:rsidP="00E92C4A"/>
        </w:tc>
        <w:tc>
          <w:tcPr>
            <w:tcW w:w="1342" w:type="dxa"/>
          </w:tcPr>
          <w:p w14:paraId="5B94B6A5" w14:textId="77777777" w:rsidR="00614F45" w:rsidRDefault="00614F45" w:rsidP="00E92C4A"/>
        </w:tc>
        <w:tc>
          <w:tcPr>
            <w:tcW w:w="1202" w:type="dxa"/>
          </w:tcPr>
          <w:p w14:paraId="732FC1AA" w14:textId="77777777" w:rsidR="00614F45" w:rsidRDefault="00614F45" w:rsidP="00E92C4A"/>
        </w:tc>
        <w:tc>
          <w:tcPr>
            <w:tcW w:w="1129" w:type="dxa"/>
          </w:tcPr>
          <w:p w14:paraId="0A257BEA" w14:textId="77777777" w:rsidR="00614F45" w:rsidRDefault="00614F45" w:rsidP="00E92C4A"/>
        </w:tc>
        <w:tc>
          <w:tcPr>
            <w:tcW w:w="1330" w:type="dxa"/>
          </w:tcPr>
          <w:p w14:paraId="5B0F7BE0" w14:textId="38A5D01B" w:rsidR="00614F45" w:rsidRDefault="00614F45" w:rsidP="00E92C4A">
            <w:r>
              <w:t>0.9</w:t>
            </w:r>
            <w:r>
              <w:t>6</w:t>
            </w:r>
          </w:p>
        </w:tc>
        <w:tc>
          <w:tcPr>
            <w:tcW w:w="1179" w:type="dxa"/>
          </w:tcPr>
          <w:p w14:paraId="7C101F3B" w14:textId="69E044D1" w:rsidR="00614F45" w:rsidRDefault="00614F45" w:rsidP="00E92C4A">
            <w:r>
              <w:t>0.</w:t>
            </w:r>
            <w:r>
              <w:t>74</w:t>
            </w:r>
          </w:p>
        </w:tc>
        <w:tc>
          <w:tcPr>
            <w:tcW w:w="944" w:type="dxa"/>
          </w:tcPr>
          <w:p w14:paraId="118B18FE" w14:textId="7C3C81B1" w:rsidR="00614F45" w:rsidRDefault="00614F45" w:rsidP="00E92C4A">
            <w:r>
              <w:t>0.9</w:t>
            </w:r>
            <w:r>
              <w:t>5</w:t>
            </w:r>
          </w:p>
        </w:tc>
      </w:tr>
    </w:tbl>
    <w:p w14:paraId="0CBDA277" w14:textId="77777777" w:rsidR="002253B4" w:rsidRDefault="002253B4" w:rsidP="00614F45"/>
    <w:p w14:paraId="185E40CF" w14:textId="708DD8A8" w:rsidR="00676376" w:rsidRDefault="00676376" w:rsidP="00614F45">
      <w:proofErr w:type="spellStart"/>
      <w:r w:rsidRPr="00676376">
        <w:t>XGBoost</w:t>
      </w:r>
      <w:proofErr w:type="spellEnd"/>
      <w:r w:rsidRPr="00676376">
        <w:t xml:space="preserve"> is the proposed model for this classification task. It outperforms both Logistic Regression and Random Forest across all evaluation metrics.</w:t>
      </w:r>
    </w:p>
    <w:p w14:paraId="32A3EC74" w14:textId="77777777" w:rsidR="00DF0813" w:rsidRDefault="00DF0813" w:rsidP="00614F45"/>
    <w:p w14:paraId="4D02D3D0" w14:textId="77777777" w:rsidR="00DF0813" w:rsidRDefault="008155A0" w:rsidP="00614F45">
      <w:proofErr w:type="spellStart"/>
      <w:r w:rsidRPr="008155A0">
        <w:t>XGBoost</w:t>
      </w:r>
      <w:proofErr w:type="spellEnd"/>
      <w:r w:rsidRPr="008155A0">
        <w:t xml:space="preserve"> predicts the &lt;50K class almost perfectly. It effectively recognizes low-income individuals, achieving a recall of 0.99—meaning it correctly identifies 99% of them—and a precision of 0.97, indicating that 97% of predicted low-income cases are correct.</w:t>
      </w:r>
    </w:p>
    <w:p w14:paraId="6C4E22D1" w14:textId="55B2F236" w:rsidR="008155A0" w:rsidRDefault="008155A0" w:rsidP="00614F45">
      <w:r w:rsidRPr="008155A0">
        <w:br/>
        <w:t>For the minority &gt;50K class, the model achieves a precision of 0.75, meaning that 75% of predicted high-income cases are accurate. Its recall of 0.48 indicates that it captures nearly half of all high-income individuals, which is acceptable for marketing applications.</w:t>
      </w:r>
    </w:p>
    <w:p w14:paraId="5EC3E80F" w14:textId="77777777" w:rsidR="00E97110" w:rsidRDefault="00E97110" w:rsidP="00614F45"/>
    <w:p w14:paraId="7E550BE3" w14:textId="77777777" w:rsidR="00DF0813" w:rsidRDefault="00E97110" w:rsidP="00614F45">
      <w:r w:rsidRPr="00E97110">
        <w:t xml:space="preserve">The </w:t>
      </w:r>
      <w:proofErr w:type="spellStart"/>
      <w:r w:rsidRPr="00E97110">
        <w:t>XGBoost</w:t>
      </w:r>
      <w:proofErr w:type="spellEnd"/>
      <w:r w:rsidRPr="00E97110">
        <w:t xml:space="preserve"> model achieved an overall accuracy of 96%, which is high, largely due to the dominance of the &lt;50K majority class.</w:t>
      </w:r>
    </w:p>
    <w:p w14:paraId="67ECFD09" w14:textId="0084B65F" w:rsidR="00E97110" w:rsidRDefault="00E97110" w:rsidP="00614F45">
      <w:r w:rsidRPr="00E97110">
        <w:br/>
        <w:t>Considering the class imbalance, the balanced accuracy was also calculated and found to be 74%, which is reasonably good. The model achieved an AUC of 0.95, indicating strong overall performance.</w:t>
      </w:r>
    </w:p>
    <w:p w14:paraId="4EDEEB81" w14:textId="3F6A312A" w:rsidR="00E97110" w:rsidRDefault="00E97110" w:rsidP="00614F45">
      <w:r w:rsidRPr="00E97110">
        <w:br/>
        <w:t xml:space="preserve">Therefore, </w:t>
      </w:r>
      <w:proofErr w:type="spellStart"/>
      <w:r w:rsidRPr="00E97110">
        <w:t>XGBoost</w:t>
      </w:r>
      <w:proofErr w:type="spellEnd"/>
      <w:r w:rsidRPr="00E97110">
        <w:t xml:space="preserve"> was selected as the final classifier for this task.</w:t>
      </w:r>
    </w:p>
    <w:p w14:paraId="337F6FAB" w14:textId="77777777" w:rsidR="000A5550" w:rsidRDefault="000A5550" w:rsidP="00614F45"/>
    <w:p w14:paraId="21DFC5BF" w14:textId="43B8AA3A" w:rsidR="003142B8" w:rsidRDefault="000A5550" w:rsidP="00B4693C">
      <w:pPr>
        <w:pStyle w:val="3"/>
      </w:pPr>
      <w:r>
        <w:lastRenderedPageBreak/>
        <w:t>Feature importance</w:t>
      </w:r>
      <w:r w:rsidR="00024631">
        <w:t xml:space="preserve"> </w:t>
      </w:r>
    </w:p>
    <w:p w14:paraId="22FFC81F" w14:textId="77777777" w:rsidR="00DF0813" w:rsidRDefault="003142B8" w:rsidP="000A5550">
      <w:r w:rsidRPr="003142B8">
        <w:t xml:space="preserve">I also computed the feature importance from the </w:t>
      </w:r>
      <w:proofErr w:type="spellStart"/>
      <w:r w:rsidRPr="003142B8">
        <w:t>XGBoost</w:t>
      </w:r>
      <w:proofErr w:type="spellEnd"/>
      <w:r w:rsidRPr="003142B8">
        <w:t xml:space="preserve"> model and selected the top five features for potential marketing use.</w:t>
      </w:r>
    </w:p>
    <w:p w14:paraId="0F49AA15" w14:textId="77777777" w:rsidR="00DF0813" w:rsidRDefault="003142B8" w:rsidP="000A5550">
      <w:r w:rsidRPr="003142B8">
        <w:br/>
        <w:t xml:space="preserve">The most important feature is </w:t>
      </w:r>
      <w:r w:rsidRPr="003142B8">
        <w:rPr>
          <w:i/>
          <w:iCs/>
        </w:rPr>
        <w:t>weeks worked in year</w:t>
      </w:r>
      <w:r w:rsidRPr="003142B8">
        <w:t xml:space="preserve">, indicating that working time is a key factor influencing income. The second most important feature is </w:t>
      </w:r>
      <w:r w:rsidRPr="003142B8">
        <w:rPr>
          <w:i/>
          <w:iCs/>
        </w:rPr>
        <w:t xml:space="preserve">tax filer </w:t>
      </w:r>
      <w:proofErr w:type="spellStart"/>
      <w:r w:rsidRPr="003142B8">
        <w:rPr>
          <w:i/>
          <w:iCs/>
        </w:rPr>
        <w:t>stat_Nonfiler</w:t>
      </w:r>
      <w:proofErr w:type="spellEnd"/>
      <w:r w:rsidRPr="003142B8">
        <w:t xml:space="preserve">, suggesting that individuals who do not file taxes are unlikely to have high income. The third and fourth features relate to </w:t>
      </w:r>
      <w:r w:rsidRPr="003142B8">
        <w:rPr>
          <w:i/>
          <w:iCs/>
        </w:rPr>
        <w:t>sex</w:t>
      </w:r>
      <w:r w:rsidRPr="003142B8">
        <w:t xml:space="preserve">, which are less relevant for marketing purposes. The fifth most important feature is </w:t>
      </w:r>
      <w:r w:rsidRPr="003142B8">
        <w:rPr>
          <w:i/>
          <w:iCs/>
        </w:rPr>
        <w:t>capital gains</w:t>
      </w:r>
      <w:r w:rsidRPr="003142B8">
        <w:t>, which aligns with expectations, as individuals with higher capital gains typically have higher income.</w:t>
      </w:r>
    </w:p>
    <w:p w14:paraId="684DAF9A" w14:textId="49AD0FF3" w:rsidR="003142B8" w:rsidRDefault="003142B8" w:rsidP="000A5550">
      <w:r w:rsidRPr="003142B8">
        <w:br/>
        <w:t xml:space="preserve">Overall, </w:t>
      </w:r>
      <w:r w:rsidRPr="003142B8">
        <w:rPr>
          <w:i/>
          <w:iCs/>
        </w:rPr>
        <w:t>weeks worked in year</w:t>
      </w:r>
      <w:r w:rsidRPr="003142B8">
        <w:t xml:space="preserve">, </w:t>
      </w:r>
      <w:r w:rsidRPr="003142B8">
        <w:rPr>
          <w:i/>
          <w:iCs/>
        </w:rPr>
        <w:t>tax filer stat</w:t>
      </w:r>
      <w:r w:rsidRPr="003142B8">
        <w:t xml:space="preserve">, and </w:t>
      </w:r>
      <w:r w:rsidRPr="003142B8">
        <w:rPr>
          <w:i/>
          <w:iCs/>
        </w:rPr>
        <w:t>capital gains</w:t>
      </w:r>
      <w:r w:rsidRPr="003142B8">
        <w:t xml:space="preserve"> are the most actionable features for marketing. Individuals who work more weeks, file taxes, and have higher capital gains can be considered primary marketing targets.</w:t>
      </w:r>
    </w:p>
    <w:p w14:paraId="045E998C" w14:textId="77777777" w:rsidR="007641A0" w:rsidRDefault="007641A0" w:rsidP="000A5550"/>
    <w:p w14:paraId="472EE866" w14:textId="44B2EC68" w:rsidR="004207CC" w:rsidRDefault="004207CC" w:rsidP="000A5550">
      <w:r>
        <w:t>Feature importance</w:t>
      </w:r>
    </w:p>
    <w:tbl>
      <w:tblPr>
        <w:tblStyle w:val="ae"/>
        <w:tblW w:w="0" w:type="auto"/>
        <w:tblLook w:val="04A0" w:firstRow="1" w:lastRow="0" w:firstColumn="1" w:lastColumn="0" w:noHBand="0" w:noVBand="1"/>
      </w:tblPr>
      <w:tblGrid>
        <w:gridCol w:w="1659"/>
        <w:gridCol w:w="1659"/>
        <w:gridCol w:w="1659"/>
        <w:gridCol w:w="1659"/>
        <w:gridCol w:w="1660"/>
      </w:tblGrid>
      <w:tr w:rsidR="000A5550" w14:paraId="35B3ADBB" w14:textId="77777777" w:rsidTr="000A5550">
        <w:tc>
          <w:tcPr>
            <w:tcW w:w="1659" w:type="dxa"/>
          </w:tcPr>
          <w:p w14:paraId="25F69446" w14:textId="5D6D36E0" w:rsidR="000A5550" w:rsidRDefault="000A5550" w:rsidP="000A5550">
            <w:r>
              <w:t>Weeks worked in year</w:t>
            </w:r>
          </w:p>
        </w:tc>
        <w:tc>
          <w:tcPr>
            <w:tcW w:w="1659" w:type="dxa"/>
          </w:tcPr>
          <w:p w14:paraId="7FA3095B" w14:textId="71CCEB28" w:rsidR="000A5550" w:rsidRDefault="000A5550" w:rsidP="000A5550">
            <w:r>
              <w:t xml:space="preserve">Tax filer </w:t>
            </w:r>
            <w:proofErr w:type="spellStart"/>
            <w:r>
              <w:t>stat_Nonfiler</w:t>
            </w:r>
            <w:proofErr w:type="spellEnd"/>
          </w:p>
        </w:tc>
        <w:tc>
          <w:tcPr>
            <w:tcW w:w="1659" w:type="dxa"/>
          </w:tcPr>
          <w:p w14:paraId="2CAAF6A6" w14:textId="5C17FC70" w:rsidR="000A5550" w:rsidRDefault="000A5550" w:rsidP="000A5550">
            <w:proofErr w:type="spellStart"/>
            <w:r>
              <w:t>Sex_Female</w:t>
            </w:r>
            <w:proofErr w:type="spellEnd"/>
          </w:p>
        </w:tc>
        <w:tc>
          <w:tcPr>
            <w:tcW w:w="1659" w:type="dxa"/>
          </w:tcPr>
          <w:p w14:paraId="35C50B42" w14:textId="2860B803" w:rsidR="000A5550" w:rsidRDefault="000A5550" w:rsidP="000A5550">
            <w:proofErr w:type="spellStart"/>
            <w:r>
              <w:t>Sex_Male</w:t>
            </w:r>
            <w:proofErr w:type="spellEnd"/>
          </w:p>
        </w:tc>
        <w:tc>
          <w:tcPr>
            <w:tcW w:w="1660" w:type="dxa"/>
          </w:tcPr>
          <w:p w14:paraId="634DAB5B" w14:textId="64F8D044" w:rsidR="000A5550" w:rsidRDefault="000A5550" w:rsidP="000A5550">
            <w:r>
              <w:t>Capital gains</w:t>
            </w:r>
          </w:p>
        </w:tc>
      </w:tr>
      <w:tr w:rsidR="000A5550" w14:paraId="695D9A3F" w14:textId="77777777" w:rsidTr="000A5550">
        <w:tc>
          <w:tcPr>
            <w:tcW w:w="1659" w:type="dxa"/>
          </w:tcPr>
          <w:p w14:paraId="491CB972" w14:textId="4A8F4F7D" w:rsidR="000A5550" w:rsidRDefault="000A5550" w:rsidP="000A5550">
            <w:r>
              <w:t>0.053</w:t>
            </w:r>
          </w:p>
        </w:tc>
        <w:tc>
          <w:tcPr>
            <w:tcW w:w="1659" w:type="dxa"/>
          </w:tcPr>
          <w:p w14:paraId="6E03346F" w14:textId="50C84289" w:rsidR="000A5550" w:rsidRDefault="000A5550" w:rsidP="000A5550">
            <w:r>
              <w:t>0.048</w:t>
            </w:r>
          </w:p>
        </w:tc>
        <w:tc>
          <w:tcPr>
            <w:tcW w:w="1659" w:type="dxa"/>
          </w:tcPr>
          <w:p w14:paraId="0BFF875B" w14:textId="745C23DC" w:rsidR="000A5550" w:rsidRDefault="000A5550" w:rsidP="000A5550">
            <w:r>
              <w:t>0.026</w:t>
            </w:r>
          </w:p>
        </w:tc>
        <w:tc>
          <w:tcPr>
            <w:tcW w:w="1659" w:type="dxa"/>
          </w:tcPr>
          <w:p w14:paraId="64F85971" w14:textId="789883BE" w:rsidR="000A5550" w:rsidRDefault="000A5550" w:rsidP="000A5550">
            <w:r>
              <w:t>0.017</w:t>
            </w:r>
          </w:p>
        </w:tc>
        <w:tc>
          <w:tcPr>
            <w:tcW w:w="1660" w:type="dxa"/>
          </w:tcPr>
          <w:p w14:paraId="268C2469" w14:textId="63E83440" w:rsidR="000A5550" w:rsidRDefault="000A5550" w:rsidP="000A5550">
            <w:r>
              <w:t>0.015</w:t>
            </w:r>
          </w:p>
        </w:tc>
      </w:tr>
    </w:tbl>
    <w:p w14:paraId="34EB7C70" w14:textId="77777777" w:rsidR="000A5550" w:rsidRPr="000A5550" w:rsidRDefault="000A5550" w:rsidP="000A5550"/>
    <w:p w14:paraId="76233275" w14:textId="51F29FFE" w:rsidR="005538F3" w:rsidRDefault="005538F3" w:rsidP="005538F3">
      <w:r>
        <w:rPr>
          <w:noProof/>
        </w:rPr>
        <w:drawing>
          <wp:inline distT="0" distB="0" distL="0" distR="0" wp14:anchorId="63F0B008" wp14:editId="7A191DC3">
            <wp:extent cx="5274310" cy="3164840"/>
            <wp:effectExtent l="0" t="0" r="2540" b="0"/>
            <wp:docPr id="2012911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11345" name="图片 2012911345"/>
                    <pic:cNvPicPr/>
                  </pic:nvPicPr>
                  <pic:blipFill>
                    <a:blip r:embed="rId6">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614B849B" w14:textId="0F106164" w:rsidR="009A4310" w:rsidRDefault="009A4310" w:rsidP="009A4310">
      <w:pPr>
        <w:pStyle w:val="3"/>
      </w:pPr>
      <w:r>
        <w:t>Future work</w:t>
      </w:r>
    </w:p>
    <w:p w14:paraId="1882521F" w14:textId="64BE09A8" w:rsidR="00CE7CF5" w:rsidRPr="009A4310" w:rsidRDefault="00CE7CF5" w:rsidP="009A4310">
      <w:proofErr w:type="spellStart"/>
      <w:r w:rsidRPr="00CE7CF5">
        <w:t>AutoML</w:t>
      </w:r>
      <w:proofErr w:type="spellEnd"/>
      <w:r w:rsidRPr="00CE7CF5">
        <w:t xml:space="preserve"> can be explored in future work, as it can automatically search across various models, including neural networks. Due to time constraints, </w:t>
      </w:r>
      <w:proofErr w:type="spellStart"/>
      <w:r w:rsidRPr="00CE7CF5">
        <w:t>AutoML</w:t>
      </w:r>
      <w:proofErr w:type="spellEnd"/>
      <w:r w:rsidRPr="00CE7CF5">
        <w:t xml:space="preserve"> was not implemented in this study.</w:t>
      </w:r>
    </w:p>
    <w:p w14:paraId="1AA7E91B" w14:textId="09015238" w:rsidR="009440E9" w:rsidRDefault="00A52B0F" w:rsidP="00A52B0F">
      <w:pPr>
        <w:pStyle w:val="1"/>
      </w:pPr>
      <w:r>
        <w:lastRenderedPageBreak/>
        <w:t>2.</w:t>
      </w:r>
      <w:r w:rsidR="009440E9">
        <w:t>Segmentation model</w:t>
      </w:r>
    </w:p>
    <w:p w14:paraId="57CB9D9B" w14:textId="7A4D6E09" w:rsidR="009440E9" w:rsidRDefault="005C5EAC" w:rsidP="005C5EAC">
      <w:pPr>
        <w:pStyle w:val="3"/>
      </w:pPr>
      <w:r>
        <w:t>Model</w:t>
      </w:r>
    </w:p>
    <w:p w14:paraId="47BEF271" w14:textId="38D5D69F" w:rsidR="008B2640" w:rsidRPr="008B2640" w:rsidRDefault="008B2640" w:rsidP="005C5EAC">
      <w:r w:rsidRPr="008B2640">
        <w:t>K-Means was selected as the model for this task, as it is an unsupervised learning problem.</w:t>
      </w:r>
    </w:p>
    <w:p w14:paraId="6A003230" w14:textId="318B1F36" w:rsidR="005C5EAC" w:rsidRDefault="005C5EAC" w:rsidP="005C5EAC">
      <w:pPr>
        <w:pStyle w:val="3"/>
      </w:pPr>
      <w:r>
        <w:t>Decide number of segments</w:t>
      </w:r>
    </w:p>
    <w:p w14:paraId="048A100C" w14:textId="670E5493" w:rsidR="009B416A" w:rsidRDefault="009B416A" w:rsidP="005C5EAC">
      <w:r w:rsidRPr="009B416A">
        <w:t>First, I determined the optimal number of segments (</w:t>
      </w:r>
      <w:r w:rsidRPr="009B416A">
        <w:rPr>
          <w:i/>
          <w:iCs/>
        </w:rPr>
        <w:t>k</w:t>
      </w:r>
      <w:r w:rsidRPr="009B416A">
        <w:t xml:space="preserve">) for the K-Means algorithm. Two methods were used: the Elbow Method and the Silhouette Score. Based on the results from both methods, </w:t>
      </w:r>
      <w:r w:rsidRPr="009B416A">
        <w:rPr>
          <w:i/>
          <w:iCs/>
        </w:rPr>
        <w:t>k = 4</w:t>
      </w:r>
      <w:r w:rsidRPr="009B416A">
        <w:t xml:space="preserve"> was selected.</w:t>
      </w:r>
    </w:p>
    <w:p w14:paraId="5248DE24" w14:textId="018888E7" w:rsidR="00705CE8" w:rsidRDefault="00705CE8" w:rsidP="00705CE8">
      <w:pPr>
        <w:pStyle w:val="3"/>
      </w:pPr>
      <w:r>
        <w:t>K-Means training</w:t>
      </w:r>
    </w:p>
    <w:p w14:paraId="32F5F5B5" w14:textId="642F904F" w:rsidR="000F731B" w:rsidRDefault="000F731B" w:rsidP="00705CE8">
      <w:r w:rsidRPr="000F731B">
        <w:t>The preprocessed dataset was fed into the K-Means algorithm for training, with sample weights applied during the training process.</w:t>
      </w:r>
    </w:p>
    <w:p w14:paraId="39519DAC" w14:textId="63EF40B8" w:rsidR="00AE0018" w:rsidRDefault="00AE0018" w:rsidP="00A52B0F">
      <w:pPr>
        <w:pStyle w:val="3"/>
      </w:pPr>
      <w:r>
        <w:t>Sample weight</w:t>
      </w:r>
    </w:p>
    <w:p w14:paraId="31CC86D4" w14:textId="206FA7B3" w:rsidR="00F053C4" w:rsidRPr="00F053C4" w:rsidRDefault="00F053C4" w:rsidP="00AE0018">
      <w:r w:rsidRPr="00F053C4">
        <w:t>Sample weights were applied when calculating the mean and standard deviation.</w:t>
      </w:r>
    </w:p>
    <w:p w14:paraId="1D10E8C4" w14:textId="5287A855" w:rsidR="00A52B0F" w:rsidRDefault="00A52B0F" w:rsidP="00A52B0F">
      <w:pPr>
        <w:pStyle w:val="3"/>
      </w:pPr>
      <w:r>
        <w:t>Select features</w:t>
      </w:r>
    </w:p>
    <w:p w14:paraId="68D47D29" w14:textId="4117E7A9" w:rsidR="001F63B0" w:rsidRDefault="001F63B0" w:rsidP="00A52B0F">
      <w:r w:rsidRPr="001F63B0">
        <w:t>The dataset contains 40 features, from which key features need to be selected to characterize the four clusters. Z-scores were used to identify features that differ the most across segments.</w:t>
      </w:r>
    </w:p>
    <w:p w14:paraId="0EE62EE3" w14:textId="1836A714" w:rsidR="009459B3" w:rsidRDefault="00A52B0F" w:rsidP="009459B3">
      <w:pPr>
        <w:pStyle w:val="3"/>
      </w:pPr>
      <w:r>
        <w:t>4 segments of people</w:t>
      </w:r>
    </w:p>
    <w:p w14:paraId="074D418B" w14:textId="220BA331" w:rsidR="0053621A" w:rsidRDefault="0053621A" w:rsidP="0053621A">
      <w:pPr>
        <w:pStyle w:val="4"/>
      </w:pPr>
      <w:r>
        <w:t>Segment 0</w:t>
      </w:r>
    </w:p>
    <w:p w14:paraId="5B16D67E" w14:textId="372284A8" w:rsidR="006D613F" w:rsidRPr="006D613F" w:rsidRDefault="006D613F" w:rsidP="006D613F">
      <w:r>
        <w:t>Basic Summary:</w:t>
      </w:r>
    </w:p>
    <w:tbl>
      <w:tblPr>
        <w:tblStyle w:val="ae"/>
        <w:tblW w:w="0" w:type="auto"/>
        <w:tblLook w:val="04A0" w:firstRow="1" w:lastRow="0" w:firstColumn="1" w:lastColumn="0" w:noHBand="0" w:noVBand="1"/>
      </w:tblPr>
      <w:tblGrid>
        <w:gridCol w:w="1659"/>
        <w:gridCol w:w="1659"/>
        <w:gridCol w:w="1659"/>
        <w:gridCol w:w="1659"/>
        <w:gridCol w:w="1660"/>
      </w:tblGrid>
      <w:tr w:rsidR="006D613F" w14:paraId="3C225CD9" w14:textId="77777777" w:rsidTr="006D613F">
        <w:tc>
          <w:tcPr>
            <w:tcW w:w="1659" w:type="dxa"/>
          </w:tcPr>
          <w:p w14:paraId="6CBF1757" w14:textId="0B8C1CEB" w:rsidR="006D613F" w:rsidRDefault="006D613F" w:rsidP="0053621A">
            <w:r>
              <w:t>Age</w:t>
            </w:r>
          </w:p>
        </w:tc>
        <w:tc>
          <w:tcPr>
            <w:tcW w:w="1659" w:type="dxa"/>
          </w:tcPr>
          <w:p w14:paraId="79EF4A6E" w14:textId="79288F04" w:rsidR="006D613F" w:rsidRDefault="006D613F" w:rsidP="0053621A">
            <w:r>
              <w:t>Education</w:t>
            </w:r>
          </w:p>
        </w:tc>
        <w:tc>
          <w:tcPr>
            <w:tcW w:w="1659" w:type="dxa"/>
          </w:tcPr>
          <w:p w14:paraId="6C075877" w14:textId="0129F00A" w:rsidR="006D613F" w:rsidRDefault="006D613F" w:rsidP="0053621A">
            <w:r>
              <w:t>Sex</w:t>
            </w:r>
          </w:p>
        </w:tc>
        <w:tc>
          <w:tcPr>
            <w:tcW w:w="1659" w:type="dxa"/>
          </w:tcPr>
          <w:p w14:paraId="70D9CCD5" w14:textId="379328A8" w:rsidR="006D613F" w:rsidRDefault="006D613F" w:rsidP="0053621A">
            <w:r>
              <w:t>Marital stat</w:t>
            </w:r>
          </w:p>
        </w:tc>
        <w:tc>
          <w:tcPr>
            <w:tcW w:w="1660" w:type="dxa"/>
          </w:tcPr>
          <w:p w14:paraId="6E93EE1A" w14:textId="612349B1" w:rsidR="006D613F" w:rsidRDefault="006D613F" w:rsidP="0053621A">
            <w:r>
              <w:t>High income ratio</w:t>
            </w:r>
          </w:p>
        </w:tc>
      </w:tr>
      <w:tr w:rsidR="006D613F" w14:paraId="42DB8ABA" w14:textId="77777777" w:rsidTr="006D613F">
        <w:tc>
          <w:tcPr>
            <w:tcW w:w="1659" w:type="dxa"/>
          </w:tcPr>
          <w:p w14:paraId="0D50BEFC" w14:textId="1B8C6CFB" w:rsidR="006D613F" w:rsidRDefault="006D613F" w:rsidP="0053621A">
            <w:r>
              <w:t>56</w:t>
            </w:r>
          </w:p>
        </w:tc>
        <w:tc>
          <w:tcPr>
            <w:tcW w:w="1659" w:type="dxa"/>
          </w:tcPr>
          <w:p w14:paraId="6DBB8E54" w14:textId="6A02F362" w:rsidR="006D613F" w:rsidRDefault="006D613F" w:rsidP="0053621A">
            <w:r>
              <w:t>High school graduate</w:t>
            </w:r>
          </w:p>
        </w:tc>
        <w:tc>
          <w:tcPr>
            <w:tcW w:w="1659" w:type="dxa"/>
          </w:tcPr>
          <w:p w14:paraId="4F5022FA" w14:textId="031E4E79" w:rsidR="006D613F" w:rsidRDefault="006D613F" w:rsidP="0053621A">
            <w:r>
              <w:t>Female</w:t>
            </w:r>
          </w:p>
        </w:tc>
        <w:tc>
          <w:tcPr>
            <w:tcW w:w="1659" w:type="dxa"/>
          </w:tcPr>
          <w:p w14:paraId="505AB167" w14:textId="383ECF78" w:rsidR="006D613F" w:rsidRDefault="006D613F" w:rsidP="0053621A">
            <w:r>
              <w:t>Married-civilian spouse present</w:t>
            </w:r>
          </w:p>
        </w:tc>
        <w:tc>
          <w:tcPr>
            <w:tcW w:w="1660" w:type="dxa"/>
          </w:tcPr>
          <w:p w14:paraId="42549B6D" w14:textId="2580C790" w:rsidR="006D613F" w:rsidRDefault="006D613F" w:rsidP="0053621A">
            <w:r>
              <w:t>0.017</w:t>
            </w:r>
          </w:p>
        </w:tc>
      </w:tr>
    </w:tbl>
    <w:p w14:paraId="70B0D23F" w14:textId="77777777" w:rsidR="002A1A31" w:rsidRDefault="002A1A31" w:rsidP="0053621A"/>
    <w:p w14:paraId="74475D3E" w14:textId="77777777" w:rsidR="002A1A31" w:rsidRDefault="002A1A31" w:rsidP="0053621A">
      <w:r w:rsidRPr="002A1A31">
        <w:rPr>
          <w:b/>
          <w:bCs/>
        </w:rPr>
        <w:t>Segment 0</w:t>
      </w:r>
      <w:r w:rsidRPr="002A1A31">
        <w:t xml:space="preserve"> represents retired older females who are not in the labor force. Their </w:t>
      </w:r>
      <w:r w:rsidRPr="002A1A31">
        <w:rPr>
          <w:i/>
          <w:iCs/>
        </w:rPr>
        <w:t>weeks worked in year</w:t>
      </w:r>
      <w:r w:rsidRPr="002A1A31">
        <w:t xml:space="preserve"> is 0.88 standard deviations below the mean, averaging only 2.22 weeks.</w:t>
      </w:r>
    </w:p>
    <w:p w14:paraId="45CAF03C" w14:textId="41CAE94C" w:rsidR="009E7D8F" w:rsidRDefault="002A1A31" w:rsidP="0053621A">
      <w:r w:rsidRPr="002A1A31">
        <w:br/>
        <w:t>This group generally has lower income but considerable free time. They can be targeted with marketing campaigns for digital entertainment (e.g., Netflix), health-related, and family-oriented products.</w:t>
      </w:r>
    </w:p>
    <w:p w14:paraId="5CAD8A9B" w14:textId="6A30EB7E" w:rsidR="009E7D8F" w:rsidRDefault="009E7D8F" w:rsidP="009E7D8F">
      <w:pPr>
        <w:pStyle w:val="4"/>
      </w:pPr>
      <w:r>
        <w:lastRenderedPageBreak/>
        <w:t>Segment 1</w:t>
      </w:r>
    </w:p>
    <w:p w14:paraId="70A59862" w14:textId="77777777" w:rsidR="009E7D8F" w:rsidRPr="006D613F" w:rsidRDefault="009E7D8F" w:rsidP="009E7D8F">
      <w:r>
        <w:t>Basic Summary:</w:t>
      </w:r>
    </w:p>
    <w:tbl>
      <w:tblPr>
        <w:tblStyle w:val="ae"/>
        <w:tblW w:w="0" w:type="auto"/>
        <w:tblLook w:val="04A0" w:firstRow="1" w:lastRow="0" w:firstColumn="1" w:lastColumn="0" w:noHBand="0" w:noVBand="1"/>
      </w:tblPr>
      <w:tblGrid>
        <w:gridCol w:w="1659"/>
        <w:gridCol w:w="1659"/>
        <w:gridCol w:w="1659"/>
        <w:gridCol w:w="1659"/>
        <w:gridCol w:w="1660"/>
      </w:tblGrid>
      <w:tr w:rsidR="009E7D8F" w14:paraId="4D6B112B" w14:textId="77777777" w:rsidTr="003D5576">
        <w:tc>
          <w:tcPr>
            <w:tcW w:w="1659" w:type="dxa"/>
          </w:tcPr>
          <w:p w14:paraId="1BD3E70F" w14:textId="77777777" w:rsidR="009E7D8F" w:rsidRDefault="009E7D8F" w:rsidP="003D5576">
            <w:r>
              <w:t>Age</w:t>
            </w:r>
          </w:p>
        </w:tc>
        <w:tc>
          <w:tcPr>
            <w:tcW w:w="1659" w:type="dxa"/>
          </w:tcPr>
          <w:p w14:paraId="2B53DCE1" w14:textId="77777777" w:rsidR="009E7D8F" w:rsidRDefault="009E7D8F" w:rsidP="003D5576">
            <w:r>
              <w:t>Education</w:t>
            </w:r>
          </w:p>
        </w:tc>
        <w:tc>
          <w:tcPr>
            <w:tcW w:w="1659" w:type="dxa"/>
          </w:tcPr>
          <w:p w14:paraId="4B4D6094" w14:textId="77777777" w:rsidR="009E7D8F" w:rsidRDefault="009E7D8F" w:rsidP="003D5576">
            <w:r>
              <w:t>Sex</w:t>
            </w:r>
          </w:p>
        </w:tc>
        <w:tc>
          <w:tcPr>
            <w:tcW w:w="1659" w:type="dxa"/>
          </w:tcPr>
          <w:p w14:paraId="727EFA7C" w14:textId="77777777" w:rsidR="009E7D8F" w:rsidRDefault="009E7D8F" w:rsidP="003D5576">
            <w:r>
              <w:t>Marital stat</w:t>
            </w:r>
          </w:p>
        </w:tc>
        <w:tc>
          <w:tcPr>
            <w:tcW w:w="1660" w:type="dxa"/>
          </w:tcPr>
          <w:p w14:paraId="0C5C5665" w14:textId="77777777" w:rsidR="009E7D8F" w:rsidRDefault="009E7D8F" w:rsidP="003D5576">
            <w:r>
              <w:t>High income ratio</w:t>
            </w:r>
          </w:p>
        </w:tc>
      </w:tr>
      <w:tr w:rsidR="009E7D8F" w14:paraId="3EC3EA44" w14:textId="77777777" w:rsidTr="003D5576">
        <w:tc>
          <w:tcPr>
            <w:tcW w:w="1659" w:type="dxa"/>
          </w:tcPr>
          <w:p w14:paraId="1F7E8C78" w14:textId="74682C8B" w:rsidR="009E7D8F" w:rsidRDefault="009E7D8F" w:rsidP="003D5576">
            <w:r>
              <w:t>8</w:t>
            </w:r>
          </w:p>
        </w:tc>
        <w:tc>
          <w:tcPr>
            <w:tcW w:w="1659" w:type="dxa"/>
          </w:tcPr>
          <w:p w14:paraId="54DF9602" w14:textId="6C19FC23" w:rsidR="009E7D8F" w:rsidRDefault="009E7D8F" w:rsidP="003D5576">
            <w:r>
              <w:t>Children</w:t>
            </w:r>
          </w:p>
        </w:tc>
        <w:tc>
          <w:tcPr>
            <w:tcW w:w="1659" w:type="dxa"/>
          </w:tcPr>
          <w:p w14:paraId="208AB055" w14:textId="060B338E" w:rsidR="009E7D8F" w:rsidRDefault="009E7D8F" w:rsidP="003D5576">
            <w:r>
              <w:t>Male</w:t>
            </w:r>
          </w:p>
        </w:tc>
        <w:tc>
          <w:tcPr>
            <w:tcW w:w="1659" w:type="dxa"/>
          </w:tcPr>
          <w:p w14:paraId="039B6C0C" w14:textId="7A0708C5" w:rsidR="009E7D8F" w:rsidRDefault="009E7D8F" w:rsidP="003D5576">
            <w:r>
              <w:t>Never married</w:t>
            </w:r>
          </w:p>
        </w:tc>
        <w:tc>
          <w:tcPr>
            <w:tcW w:w="1660" w:type="dxa"/>
          </w:tcPr>
          <w:p w14:paraId="7C8CC08D" w14:textId="41E1CF13" w:rsidR="009E7D8F" w:rsidRDefault="009E7D8F" w:rsidP="003D5576">
            <w:r>
              <w:t>0</w:t>
            </w:r>
          </w:p>
        </w:tc>
      </w:tr>
    </w:tbl>
    <w:p w14:paraId="3DF16467" w14:textId="77777777" w:rsidR="009E7D8F" w:rsidRDefault="009E7D8F" w:rsidP="009E7D8F"/>
    <w:p w14:paraId="3CDF0905" w14:textId="2064DD0E" w:rsidR="009E7D8F" w:rsidRPr="00A65F42" w:rsidRDefault="00A65F42" w:rsidP="009E7D8F">
      <w:r w:rsidRPr="00A65F42">
        <w:rPr>
          <w:b/>
          <w:bCs/>
        </w:rPr>
        <w:t>Segment 1</w:t>
      </w:r>
      <w:r w:rsidRPr="00A65F42">
        <w:t xml:space="preserve"> represents children and can therefore be excluded from the marketing target group.</w:t>
      </w:r>
    </w:p>
    <w:p w14:paraId="2010FEE3" w14:textId="2A417CBF" w:rsidR="009E7D8F" w:rsidRDefault="009E7D8F" w:rsidP="009E7D8F">
      <w:pPr>
        <w:pStyle w:val="4"/>
      </w:pPr>
      <w:r>
        <w:t>Segment 2</w:t>
      </w:r>
    </w:p>
    <w:p w14:paraId="58BBEFB4" w14:textId="77777777" w:rsidR="009E7D8F" w:rsidRPr="006D613F" w:rsidRDefault="009E7D8F" w:rsidP="009E7D8F">
      <w:r>
        <w:t>Basic Summary:</w:t>
      </w:r>
    </w:p>
    <w:tbl>
      <w:tblPr>
        <w:tblStyle w:val="ae"/>
        <w:tblW w:w="0" w:type="auto"/>
        <w:tblLook w:val="04A0" w:firstRow="1" w:lastRow="0" w:firstColumn="1" w:lastColumn="0" w:noHBand="0" w:noVBand="1"/>
      </w:tblPr>
      <w:tblGrid>
        <w:gridCol w:w="1659"/>
        <w:gridCol w:w="1659"/>
        <w:gridCol w:w="1659"/>
        <w:gridCol w:w="1659"/>
        <w:gridCol w:w="1660"/>
      </w:tblGrid>
      <w:tr w:rsidR="009E7D8F" w14:paraId="20F49015" w14:textId="77777777" w:rsidTr="003D5576">
        <w:tc>
          <w:tcPr>
            <w:tcW w:w="1659" w:type="dxa"/>
          </w:tcPr>
          <w:p w14:paraId="3CE7AB7A" w14:textId="77777777" w:rsidR="009E7D8F" w:rsidRDefault="009E7D8F" w:rsidP="003D5576">
            <w:r>
              <w:t>Age</w:t>
            </w:r>
          </w:p>
        </w:tc>
        <w:tc>
          <w:tcPr>
            <w:tcW w:w="1659" w:type="dxa"/>
          </w:tcPr>
          <w:p w14:paraId="1EAA2E0E" w14:textId="77777777" w:rsidR="009E7D8F" w:rsidRDefault="009E7D8F" w:rsidP="003D5576">
            <w:r>
              <w:t>Education</w:t>
            </w:r>
          </w:p>
        </w:tc>
        <w:tc>
          <w:tcPr>
            <w:tcW w:w="1659" w:type="dxa"/>
          </w:tcPr>
          <w:p w14:paraId="01B5948C" w14:textId="77777777" w:rsidR="009E7D8F" w:rsidRDefault="009E7D8F" w:rsidP="003D5576">
            <w:r>
              <w:t>Sex</w:t>
            </w:r>
          </w:p>
        </w:tc>
        <w:tc>
          <w:tcPr>
            <w:tcW w:w="1659" w:type="dxa"/>
          </w:tcPr>
          <w:p w14:paraId="2E1080F3" w14:textId="77777777" w:rsidR="009E7D8F" w:rsidRDefault="009E7D8F" w:rsidP="003D5576">
            <w:r>
              <w:t>Marital stat</w:t>
            </w:r>
          </w:p>
        </w:tc>
        <w:tc>
          <w:tcPr>
            <w:tcW w:w="1660" w:type="dxa"/>
          </w:tcPr>
          <w:p w14:paraId="4A2FA5B3" w14:textId="77777777" w:rsidR="009E7D8F" w:rsidRDefault="009E7D8F" w:rsidP="003D5576">
            <w:r>
              <w:t>High income ratio</w:t>
            </w:r>
          </w:p>
        </w:tc>
      </w:tr>
      <w:tr w:rsidR="009E7D8F" w14:paraId="1966B682" w14:textId="77777777" w:rsidTr="003D5576">
        <w:tc>
          <w:tcPr>
            <w:tcW w:w="1659" w:type="dxa"/>
          </w:tcPr>
          <w:p w14:paraId="6148371D" w14:textId="5A5A4299" w:rsidR="009E7D8F" w:rsidRDefault="009E7D8F" w:rsidP="003D5576">
            <w:r>
              <w:t>38</w:t>
            </w:r>
          </w:p>
        </w:tc>
        <w:tc>
          <w:tcPr>
            <w:tcW w:w="1659" w:type="dxa"/>
          </w:tcPr>
          <w:p w14:paraId="2A774A4C" w14:textId="53945F84" w:rsidR="009E7D8F" w:rsidRDefault="009E7D8F" w:rsidP="003D5576">
            <w:r>
              <w:t>High school graduate</w:t>
            </w:r>
          </w:p>
        </w:tc>
        <w:tc>
          <w:tcPr>
            <w:tcW w:w="1659" w:type="dxa"/>
          </w:tcPr>
          <w:p w14:paraId="3D6A1BA1" w14:textId="77777777" w:rsidR="009E7D8F" w:rsidRDefault="009E7D8F" w:rsidP="003D5576">
            <w:r>
              <w:t>Male</w:t>
            </w:r>
          </w:p>
        </w:tc>
        <w:tc>
          <w:tcPr>
            <w:tcW w:w="1659" w:type="dxa"/>
          </w:tcPr>
          <w:p w14:paraId="2AB2B70C" w14:textId="5F3D0625" w:rsidR="009E7D8F" w:rsidRDefault="009E7D8F" w:rsidP="003D5576">
            <w:r>
              <w:t>Married-civilian spouse present</w:t>
            </w:r>
          </w:p>
        </w:tc>
        <w:tc>
          <w:tcPr>
            <w:tcW w:w="1660" w:type="dxa"/>
          </w:tcPr>
          <w:p w14:paraId="25250CBF" w14:textId="3076BF1A" w:rsidR="009E7D8F" w:rsidRDefault="009E7D8F" w:rsidP="003D5576">
            <w:r>
              <w:t>0.11</w:t>
            </w:r>
          </w:p>
        </w:tc>
      </w:tr>
    </w:tbl>
    <w:p w14:paraId="3F087738" w14:textId="77777777" w:rsidR="00A07AF6" w:rsidRDefault="00A07AF6" w:rsidP="009E7D8F"/>
    <w:p w14:paraId="2F21D4D1" w14:textId="77777777" w:rsidR="00CB2445" w:rsidRDefault="00A07AF6" w:rsidP="009E7D8F">
      <w:r w:rsidRPr="00A07AF6">
        <w:rPr>
          <w:b/>
          <w:bCs/>
        </w:rPr>
        <w:t>Segment 2</w:t>
      </w:r>
      <w:r w:rsidRPr="00A07AF6">
        <w:t xml:space="preserve"> consists mainly of married, middle-aged, high school–educated males. Their </w:t>
      </w:r>
      <w:r w:rsidRPr="00A07AF6">
        <w:rPr>
          <w:i/>
          <w:iCs/>
        </w:rPr>
        <w:t>weeks worked in year</w:t>
      </w:r>
      <w:r w:rsidRPr="00A07AF6">
        <w:t xml:space="preserve"> is 0.85 standard deviations above the mean, averaging 44.43 weeks compared to the overall average of 23.58, indicating long working hours. Additionally, this group has relatively high income, with 11% classified as high-income earners.</w:t>
      </w:r>
    </w:p>
    <w:p w14:paraId="43C33404" w14:textId="33D86AD7" w:rsidR="00525F63" w:rsidRDefault="00A07AF6" w:rsidP="009E7D8F">
      <w:r w:rsidRPr="00A07AF6">
        <w:br/>
        <w:t>As a high-income group with limited free time, they can be considered a key marketing target for high-value products such as automobiles and real estate.</w:t>
      </w:r>
    </w:p>
    <w:p w14:paraId="69459DF2" w14:textId="4A859F61" w:rsidR="00525F63" w:rsidRDefault="00525F63" w:rsidP="00525F63">
      <w:pPr>
        <w:pStyle w:val="4"/>
      </w:pPr>
      <w:r>
        <w:t>Segment 3</w:t>
      </w:r>
    </w:p>
    <w:p w14:paraId="6706C021" w14:textId="77777777" w:rsidR="00525F63" w:rsidRPr="006D613F" w:rsidRDefault="00525F63" w:rsidP="00525F63">
      <w:r>
        <w:t>Basic Summary:</w:t>
      </w:r>
    </w:p>
    <w:tbl>
      <w:tblPr>
        <w:tblStyle w:val="ae"/>
        <w:tblW w:w="0" w:type="auto"/>
        <w:tblLook w:val="04A0" w:firstRow="1" w:lastRow="0" w:firstColumn="1" w:lastColumn="0" w:noHBand="0" w:noVBand="1"/>
      </w:tblPr>
      <w:tblGrid>
        <w:gridCol w:w="1659"/>
        <w:gridCol w:w="1659"/>
        <w:gridCol w:w="1659"/>
        <w:gridCol w:w="1659"/>
        <w:gridCol w:w="1660"/>
      </w:tblGrid>
      <w:tr w:rsidR="00525F63" w14:paraId="50435266" w14:textId="77777777" w:rsidTr="003D5576">
        <w:tc>
          <w:tcPr>
            <w:tcW w:w="1659" w:type="dxa"/>
          </w:tcPr>
          <w:p w14:paraId="09058D54" w14:textId="77777777" w:rsidR="00525F63" w:rsidRDefault="00525F63" w:rsidP="003D5576">
            <w:r>
              <w:t>Age</w:t>
            </w:r>
          </w:p>
        </w:tc>
        <w:tc>
          <w:tcPr>
            <w:tcW w:w="1659" w:type="dxa"/>
          </w:tcPr>
          <w:p w14:paraId="350B931A" w14:textId="77777777" w:rsidR="00525F63" w:rsidRDefault="00525F63" w:rsidP="003D5576">
            <w:r>
              <w:t>Education</w:t>
            </w:r>
          </w:p>
        </w:tc>
        <w:tc>
          <w:tcPr>
            <w:tcW w:w="1659" w:type="dxa"/>
          </w:tcPr>
          <w:p w14:paraId="18172025" w14:textId="77777777" w:rsidR="00525F63" w:rsidRDefault="00525F63" w:rsidP="003D5576">
            <w:r>
              <w:t>Sex</w:t>
            </w:r>
          </w:p>
        </w:tc>
        <w:tc>
          <w:tcPr>
            <w:tcW w:w="1659" w:type="dxa"/>
          </w:tcPr>
          <w:p w14:paraId="4A38DACC" w14:textId="77777777" w:rsidR="00525F63" w:rsidRDefault="00525F63" w:rsidP="003D5576">
            <w:r>
              <w:t>Marital stat</w:t>
            </w:r>
          </w:p>
        </w:tc>
        <w:tc>
          <w:tcPr>
            <w:tcW w:w="1660" w:type="dxa"/>
          </w:tcPr>
          <w:p w14:paraId="022E9629" w14:textId="77777777" w:rsidR="00525F63" w:rsidRDefault="00525F63" w:rsidP="003D5576">
            <w:r>
              <w:t>High income ratio</w:t>
            </w:r>
          </w:p>
        </w:tc>
      </w:tr>
      <w:tr w:rsidR="00525F63" w14:paraId="4388057E" w14:textId="77777777" w:rsidTr="003D5576">
        <w:tc>
          <w:tcPr>
            <w:tcW w:w="1659" w:type="dxa"/>
          </w:tcPr>
          <w:p w14:paraId="41BCF30A" w14:textId="77777777" w:rsidR="00525F63" w:rsidRDefault="00525F63" w:rsidP="003D5576">
            <w:r>
              <w:t>38</w:t>
            </w:r>
          </w:p>
        </w:tc>
        <w:tc>
          <w:tcPr>
            <w:tcW w:w="1659" w:type="dxa"/>
          </w:tcPr>
          <w:p w14:paraId="08C4AB44" w14:textId="77777777" w:rsidR="00525F63" w:rsidRDefault="00525F63" w:rsidP="003D5576">
            <w:r>
              <w:t>High school graduate</w:t>
            </w:r>
          </w:p>
        </w:tc>
        <w:tc>
          <w:tcPr>
            <w:tcW w:w="1659" w:type="dxa"/>
          </w:tcPr>
          <w:p w14:paraId="7BEB0101" w14:textId="77777777" w:rsidR="00525F63" w:rsidRDefault="00525F63" w:rsidP="003D5576">
            <w:r>
              <w:t>Male</w:t>
            </w:r>
          </w:p>
        </w:tc>
        <w:tc>
          <w:tcPr>
            <w:tcW w:w="1659" w:type="dxa"/>
          </w:tcPr>
          <w:p w14:paraId="01927123" w14:textId="77777777" w:rsidR="00525F63" w:rsidRDefault="00525F63" w:rsidP="003D5576">
            <w:r>
              <w:t>Married-civilian spouse present</w:t>
            </w:r>
          </w:p>
        </w:tc>
        <w:tc>
          <w:tcPr>
            <w:tcW w:w="1660" w:type="dxa"/>
          </w:tcPr>
          <w:p w14:paraId="6A0B033C" w14:textId="049E13E7" w:rsidR="00525F63" w:rsidRDefault="00525F63" w:rsidP="003D5576">
            <w:r>
              <w:t>0.123</w:t>
            </w:r>
          </w:p>
        </w:tc>
      </w:tr>
    </w:tbl>
    <w:p w14:paraId="26821366" w14:textId="77777777" w:rsidR="006D51C2" w:rsidRDefault="006D51C2" w:rsidP="00525F63"/>
    <w:p w14:paraId="4523CDBC" w14:textId="77777777" w:rsidR="006D51C2" w:rsidRDefault="006D51C2" w:rsidP="00525F63">
      <w:r w:rsidRPr="006D51C2">
        <w:rPr>
          <w:b/>
          <w:bCs/>
        </w:rPr>
        <w:t>Segment 3</w:t>
      </w:r>
      <w:r w:rsidRPr="006D51C2">
        <w:t xml:space="preserve"> is similar to Segment 2 but has a slightly higher proportion of high-income individuals (12.3%). Based on the top selected features, this group’s </w:t>
      </w:r>
      <w:r w:rsidRPr="006D51C2">
        <w:rPr>
          <w:i/>
          <w:iCs/>
        </w:rPr>
        <w:t>full-time schedule</w:t>
      </w:r>
      <w:r w:rsidRPr="006D51C2">
        <w:t xml:space="preserve"> is 1.47 standard deviations above the mean, with 80.74% working full time. The </w:t>
      </w:r>
      <w:r w:rsidRPr="006D51C2">
        <w:rPr>
          <w:i/>
          <w:iCs/>
        </w:rPr>
        <w:t>children or armed forces</w:t>
      </w:r>
      <w:r w:rsidRPr="006D51C2">
        <w:t xml:space="preserve"> variable is 1.25 standard deviations below the mean, accounting for only 0.64% compared to the overall 61.31%.</w:t>
      </w:r>
    </w:p>
    <w:p w14:paraId="3D09D417" w14:textId="77777777" w:rsidR="006D51C2" w:rsidRDefault="006D51C2" w:rsidP="00525F63">
      <w:r w:rsidRPr="006D51C2">
        <w:br/>
        <w:t xml:space="preserve">Their </w:t>
      </w:r>
      <w:r w:rsidRPr="006D51C2">
        <w:rPr>
          <w:i/>
          <w:iCs/>
        </w:rPr>
        <w:t>weeks worked in year</w:t>
      </w:r>
      <w:r w:rsidRPr="006D51C2">
        <w:t xml:space="preserve"> is 0.87 standard deviations above the mean, averaging 44.89 weeks versus the overall average of 23.58—similar to Segment 2.</w:t>
      </w:r>
    </w:p>
    <w:p w14:paraId="0D5464A6" w14:textId="09989146" w:rsidR="006D51C2" w:rsidRPr="00525F63" w:rsidRDefault="006D51C2" w:rsidP="00525F63">
      <w:r w:rsidRPr="006D51C2">
        <w:br/>
        <w:t xml:space="preserve">This group likely contains more individuals in full-time employment than Segment 2. Given their comparable characteristics, the same marketing strategies can be applied to both </w:t>
      </w:r>
      <w:r w:rsidRPr="006D51C2">
        <w:lastRenderedPageBreak/>
        <w:t>segments, or Segments 2 and 3 can be treated as a single target group.</w:t>
      </w:r>
    </w:p>
    <w:sectPr w:rsidR="006D51C2" w:rsidRPr="00525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233F8"/>
    <w:multiLevelType w:val="hybridMultilevel"/>
    <w:tmpl w:val="F5BA889E"/>
    <w:lvl w:ilvl="0" w:tplc="ACFCF1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2720B5"/>
    <w:multiLevelType w:val="hybridMultilevel"/>
    <w:tmpl w:val="EB34D21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742516"/>
    <w:multiLevelType w:val="hybridMultilevel"/>
    <w:tmpl w:val="376C8BE8"/>
    <w:lvl w:ilvl="0" w:tplc="8E3AB9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D8406CE"/>
    <w:multiLevelType w:val="hybridMultilevel"/>
    <w:tmpl w:val="AE5219E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C864E3D"/>
    <w:multiLevelType w:val="hybridMultilevel"/>
    <w:tmpl w:val="8C6C7D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B031414"/>
    <w:multiLevelType w:val="hybridMultilevel"/>
    <w:tmpl w:val="0FEE84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20998092">
    <w:abstractNumId w:val="0"/>
  </w:num>
  <w:num w:numId="2" w16cid:durableId="237594825">
    <w:abstractNumId w:val="2"/>
  </w:num>
  <w:num w:numId="3" w16cid:durableId="1408456720">
    <w:abstractNumId w:val="1"/>
  </w:num>
  <w:num w:numId="4" w16cid:durableId="1971011804">
    <w:abstractNumId w:val="5"/>
  </w:num>
  <w:num w:numId="5" w16cid:durableId="557085288">
    <w:abstractNumId w:val="4"/>
  </w:num>
  <w:num w:numId="6" w16cid:durableId="2052145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7A"/>
    <w:rsid w:val="00024631"/>
    <w:rsid w:val="00056E25"/>
    <w:rsid w:val="00087C33"/>
    <w:rsid w:val="000A5550"/>
    <w:rsid w:val="000A78F8"/>
    <w:rsid w:val="000B0301"/>
    <w:rsid w:val="000F731B"/>
    <w:rsid w:val="00144B13"/>
    <w:rsid w:val="001639C3"/>
    <w:rsid w:val="001A7361"/>
    <w:rsid w:val="001B26F2"/>
    <w:rsid w:val="001C7ACC"/>
    <w:rsid w:val="001E7AC3"/>
    <w:rsid w:val="001F63B0"/>
    <w:rsid w:val="00220CFE"/>
    <w:rsid w:val="002253B4"/>
    <w:rsid w:val="002831B6"/>
    <w:rsid w:val="002A1A31"/>
    <w:rsid w:val="002B42E7"/>
    <w:rsid w:val="003142B8"/>
    <w:rsid w:val="00352D96"/>
    <w:rsid w:val="0037517B"/>
    <w:rsid w:val="00384328"/>
    <w:rsid w:val="003D4298"/>
    <w:rsid w:val="003E243D"/>
    <w:rsid w:val="003F6A9D"/>
    <w:rsid w:val="004207CC"/>
    <w:rsid w:val="004E4ADE"/>
    <w:rsid w:val="00525F63"/>
    <w:rsid w:val="005343D7"/>
    <w:rsid w:val="0053621A"/>
    <w:rsid w:val="00547160"/>
    <w:rsid w:val="0055365B"/>
    <w:rsid w:val="005538F3"/>
    <w:rsid w:val="005C5EAC"/>
    <w:rsid w:val="00614F45"/>
    <w:rsid w:val="00676376"/>
    <w:rsid w:val="0069102E"/>
    <w:rsid w:val="006D51C2"/>
    <w:rsid w:val="006D613F"/>
    <w:rsid w:val="00705CE8"/>
    <w:rsid w:val="007641A0"/>
    <w:rsid w:val="00781F59"/>
    <w:rsid w:val="007878BE"/>
    <w:rsid w:val="00807C0E"/>
    <w:rsid w:val="008155A0"/>
    <w:rsid w:val="0082394A"/>
    <w:rsid w:val="008822C3"/>
    <w:rsid w:val="00882590"/>
    <w:rsid w:val="008834DC"/>
    <w:rsid w:val="008B2640"/>
    <w:rsid w:val="00917385"/>
    <w:rsid w:val="0093723D"/>
    <w:rsid w:val="009440E9"/>
    <w:rsid w:val="009459B3"/>
    <w:rsid w:val="009A4310"/>
    <w:rsid w:val="009B416A"/>
    <w:rsid w:val="009E7D8F"/>
    <w:rsid w:val="00A07AF6"/>
    <w:rsid w:val="00A45827"/>
    <w:rsid w:val="00A52B0F"/>
    <w:rsid w:val="00A60B38"/>
    <w:rsid w:val="00A61A07"/>
    <w:rsid w:val="00A65F42"/>
    <w:rsid w:val="00AA2440"/>
    <w:rsid w:val="00AB2672"/>
    <w:rsid w:val="00AE0018"/>
    <w:rsid w:val="00AE1A38"/>
    <w:rsid w:val="00B05E4C"/>
    <w:rsid w:val="00B4693C"/>
    <w:rsid w:val="00B85995"/>
    <w:rsid w:val="00CB2445"/>
    <w:rsid w:val="00CE7CF5"/>
    <w:rsid w:val="00D63C28"/>
    <w:rsid w:val="00D86D90"/>
    <w:rsid w:val="00DA05D8"/>
    <w:rsid w:val="00DC2FEF"/>
    <w:rsid w:val="00DF0813"/>
    <w:rsid w:val="00E97110"/>
    <w:rsid w:val="00EA256A"/>
    <w:rsid w:val="00EB0D7A"/>
    <w:rsid w:val="00F053C4"/>
    <w:rsid w:val="00FF5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9AA62"/>
  <w15:chartTrackingRefBased/>
  <w15:docId w15:val="{45697167-08F8-46FA-8C22-3D28D3FB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0D7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EB0D7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EB0D7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EB0D7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unhideWhenUsed/>
    <w:qFormat/>
    <w:rsid w:val="00EB0D7A"/>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EB0D7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B0D7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B0D7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B0D7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0D7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EB0D7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EB0D7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EB0D7A"/>
    <w:rPr>
      <w:rFonts w:cstheme="majorBidi"/>
      <w:color w:val="2F5496" w:themeColor="accent1" w:themeShade="BF"/>
      <w:sz w:val="28"/>
      <w:szCs w:val="28"/>
    </w:rPr>
  </w:style>
  <w:style w:type="character" w:customStyle="1" w:styleId="50">
    <w:name w:val="标题 5 字符"/>
    <w:basedOn w:val="a0"/>
    <w:link w:val="5"/>
    <w:uiPriority w:val="9"/>
    <w:rsid w:val="00EB0D7A"/>
    <w:rPr>
      <w:rFonts w:cstheme="majorBidi"/>
      <w:color w:val="2F5496" w:themeColor="accent1" w:themeShade="BF"/>
      <w:sz w:val="24"/>
      <w:szCs w:val="24"/>
    </w:rPr>
  </w:style>
  <w:style w:type="character" w:customStyle="1" w:styleId="60">
    <w:name w:val="标题 6 字符"/>
    <w:basedOn w:val="a0"/>
    <w:link w:val="6"/>
    <w:uiPriority w:val="9"/>
    <w:semiHidden/>
    <w:rsid w:val="00EB0D7A"/>
    <w:rPr>
      <w:rFonts w:cstheme="majorBidi"/>
      <w:b/>
      <w:bCs/>
      <w:color w:val="2F5496" w:themeColor="accent1" w:themeShade="BF"/>
    </w:rPr>
  </w:style>
  <w:style w:type="character" w:customStyle="1" w:styleId="70">
    <w:name w:val="标题 7 字符"/>
    <w:basedOn w:val="a0"/>
    <w:link w:val="7"/>
    <w:uiPriority w:val="9"/>
    <w:semiHidden/>
    <w:rsid w:val="00EB0D7A"/>
    <w:rPr>
      <w:rFonts w:cstheme="majorBidi"/>
      <w:b/>
      <w:bCs/>
      <w:color w:val="595959" w:themeColor="text1" w:themeTint="A6"/>
    </w:rPr>
  </w:style>
  <w:style w:type="character" w:customStyle="1" w:styleId="80">
    <w:name w:val="标题 8 字符"/>
    <w:basedOn w:val="a0"/>
    <w:link w:val="8"/>
    <w:uiPriority w:val="9"/>
    <w:semiHidden/>
    <w:rsid w:val="00EB0D7A"/>
    <w:rPr>
      <w:rFonts w:cstheme="majorBidi"/>
      <w:color w:val="595959" w:themeColor="text1" w:themeTint="A6"/>
    </w:rPr>
  </w:style>
  <w:style w:type="character" w:customStyle="1" w:styleId="90">
    <w:name w:val="标题 9 字符"/>
    <w:basedOn w:val="a0"/>
    <w:link w:val="9"/>
    <w:uiPriority w:val="9"/>
    <w:semiHidden/>
    <w:rsid w:val="00EB0D7A"/>
    <w:rPr>
      <w:rFonts w:eastAsiaTheme="majorEastAsia" w:cstheme="majorBidi"/>
      <w:color w:val="595959" w:themeColor="text1" w:themeTint="A6"/>
    </w:rPr>
  </w:style>
  <w:style w:type="paragraph" w:styleId="a3">
    <w:name w:val="Title"/>
    <w:basedOn w:val="a"/>
    <w:next w:val="a"/>
    <w:link w:val="a4"/>
    <w:uiPriority w:val="10"/>
    <w:qFormat/>
    <w:rsid w:val="00EB0D7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B0D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0D7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B0D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0D7A"/>
    <w:pPr>
      <w:spacing w:before="160" w:after="160"/>
      <w:jc w:val="center"/>
    </w:pPr>
    <w:rPr>
      <w:i/>
      <w:iCs/>
      <w:color w:val="404040" w:themeColor="text1" w:themeTint="BF"/>
    </w:rPr>
  </w:style>
  <w:style w:type="character" w:customStyle="1" w:styleId="a8">
    <w:name w:val="引用 字符"/>
    <w:basedOn w:val="a0"/>
    <w:link w:val="a7"/>
    <w:uiPriority w:val="29"/>
    <w:rsid w:val="00EB0D7A"/>
    <w:rPr>
      <w:i/>
      <w:iCs/>
      <w:color w:val="404040" w:themeColor="text1" w:themeTint="BF"/>
    </w:rPr>
  </w:style>
  <w:style w:type="paragraph" w:styleId="a9">
    <w:name w:val="List Paragraph"/>
    <w:basedOn w:val="a"/>
    <w:uiPriority w:val="34"/>
    <w:qFormat/>
    <w:rsid w:val="00EB0D7A"/>
    <w:pPr>
      <w:ind w:left="720"/>
      <w:contextualSpacing/>
    </w:pPr>
  </w:style>
  <w:style w:type="character" w:styleId="aa">
    <w:name w:val="Intense Emphasis"/>
    <w:basedOn w:val="a0"/>
    <w:uiPriority w:val="21"/>
    <w:qFormat/>
    <w:rsid w:val="00EB0D7A"/>
    <w:rPr>
      <w:i/>
      <w:iCs/>
      <w:color w:val="2F5496" w:themeColor="accent1" w:themeShade="BF"/>
    </w:rPr>
  </w:style>
  <w:style w:type="paragraph" w:styleId="ab">
    <w:name w:val="Intense Quote"/>
    <w:basedOn w:val="a"/>
    <w:next w:val="a"/>
    <w:link w:val="ac"/>
    <w:uiPriority w:val="30"/>
    <w:qFormat/>
    <w:rsid w:val="00EB0D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B0D7A"/>
    <w:rPr>
      <w:i/>
      <w:iCs/>
      <w:color w:val="2F5496" w:themeColor="accent1" w:themeShade="BF"/>
    </w:rPr>
  </w:style>
  <w:style w:type="character" w:styleId="ad">
    <w:name w:val="Intense Reference"/>
    <w:basedOn w:val="a0"/>
    <w:uiPriority w:val="32"/>
    <w:qFormat/>
    <w:rsid w:val="00EB0D7A"/>
    <w:rPr>
      <w:b/>
      <w:bCs/>
      <w:smallCaps/>
      <w:color w:val="2F5496" w:themeColor="accent1" w:themeShade="BF"/>
      <w:spacing w:val="5"/>
    </w:rPr>
  </w:style>
  <w:style w:type="table" w:styleId="ae">
    <w:name w:val="Table Grid"/>
    <w:basedOn w:val="a1"/>
    <w:uiPriority w:val="39"/>
    <w:rsid w:val="006D6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D86D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8</Pages>
  <Words>1754</Words>
  <Characters>9211</Characters>
  <Application>Microsoft Office Word</Application>
  <DocSecurity>0</DocSecurity>
  <Lines>354</Lines>
  <Paragraphs>254</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Yuanhang</dc:creator>
  <cp:keywords/>
  <dc:description/>
  <cp:lastModifiedBy>Zhang, Yuanhang</cp:lastModifiedBy>
  <cp:revision>65</cp:revision>
  <dcterms:created xsi:type="dcterms:W3CDTF">2025-10-19T21:48:00Z</dcterms:created>
  <dcterms:modified xsi:type="dcterms:W3CDTF">2025-10-21T04:34:00Z</dcterms:modified>
</cp:coreProperties>
</file>