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BDCAA">
      <w:pPr>
        <w:pStyle w:val="31"/>
        <w:spacing w:before="0" w:after="160" w:line="264" w:lineRule="auto"/>
        <w:jc w:val="center"/>
      </w:pPr>
      <w:r>
        <w:rPr>
          <w:b/>
        </w:rPr>
        <w:t>EBU6304 Software Engineering Group Project</w:t>
      </w:r>
      <w:r>
        <w:rPr>
          <w:b/>
        </w:rPr>
        <w:br w:type="textWrapping"/>
      </w:r>
      <w:r>
        <w:rPr>
          <w:b/>
        </w:rPr>
        <w:t>First Assessment Brief Report</w:t>
      </w:r>
    </w:p>
    <w:p w14:paraId="06AE4EC8">
      <w:pPr>
        <w:spacing w:before="0" w:after="80" w:line="276" w:lineRule="auto"/>
        <w:jc w:val="center"/>
        <w:rPr>
          <w:b/>
          <w:color w:val="2F4F78"/>
          <w:sz w:val="24"/>
        </w:rPr>
      </w:pPr>
      <w:r>
        <w:rPr>
          <w:b/>
          <w:color w:val="2F4F78"/>
          <w:sz w:val="24"/>
        </w:rPr>
        <w:t>Group 38 - RecruitAssist</w:t>
      </w:r>
      <w:r>
        <w:rPr>
          <w:b/>
          <w:color w:val="2F4F78"/>
          <w:sz w:val="24"/>
        </w:rPr>
        <w:br w:type="textWrapping"/>
      </w:r>
      <w:r>
        <w:rPr>
          <w:b/>
          <w:color w:val="2F4F78"/>
          <w:sz w:val="24"/>
        </w:rPr>
        <w:t>International School Teaching Assistant Recruitment System</w:t>
      </w:r>
    </w:p>
    <w:p w14:paraId="6F8E0E2A">
      <w:pPr>
        <w:spacing w:before="0" w:after="80" w:line="276" w:lineRule="auto"/>
        <w:jc w:val="center"/>
        <w:rPr>
          <w:b/>
          <w:color w:val="2F4F78"/>
          <w:sz w:val="24"/>
          <w:highlight w:val="none"/>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16" w:type="dxa"/>
            <w:gridSpan w:val="3"/>
            <w:tcBorders>
              <w:top w:val="single" w:color="auto" w:sz="12" w:space="0"/>
              <w:left w:val="single" w:color="auto" w:sz="12" w:space="0"/>
              <w:bottom w:val="nil"/>
              <w:right w:val="single" w:color="auto" w:sz="12" w:space="0"/>
            </w:tcBorders>
            <w:shd w:val="clear" w:color="auto" w:fill="C7DAF1" w:themeFill="text2" w:themeFillTint="32"/>
          </w:tcPr>
          <w:p w14:paraId="0D4D6C25">
            <w:pPr>
              <w:spacing w:after="0" w:line="240" w:lineRule="auto"/>
              <w:jc w:val="center"/>
              <w:rPr>
                <w:rFonts w:hint="default" w:ascii="Times New Roman" w:hAnsi="Times New Roman" w:eastAsia="宋体" w:cs="Times New Roman"/>
                <w:highlight w:val="none"/>
                <w:lang w:val="en-US" w:eastAsia="zh-CN"/>
              </w:rPr>
            </w:pPr>
            <w:r>
              <w:rPr>
                <w:rFonts w:ascii="Times New Roman" w:hAnsi="Times New Roman" w:cs="Times New Roman"/>
                <w:b/>
                <w:bCs/>
                <w:highlight w:val="none"/>
              </w:rPr>
              <w:t xml:space="preserve">Group </w:t>
            </w:r>
            <w:r>
              <w:rPr>
                <w:rFonts w:hint="eastAsia" w:ascii="Times New Roman" w:hAnsi="Times New Roman" w:eastAsia="宋体" w:cs="Times New Roman"/>
                <w:b/>
                <w:bCs/>
                <w:highlight w:val="none"/>
                <w:lang w:val="en-US" w:eastAsia="zh-CN"/>
              </w:rPr>
              <w:t>38</w:t>
            </w: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nil"/>
              <w:left w:val="single" w:color="auto" w:sz="12" w:space="0"/>
              <w:bottom w:val="nil"/>
              <w:right w:val="nil"/>
            </w:tcBorders>
          </w:tcPr>
          <w:p w14:paraId="556A90F4">
            <w:pPr>
              <w:spacing w:after="0" w:line="240" w:lineRule="auto"/>
              <w:rPr>
                <w:rFonts w:ascii="Times New Roman" w:hAnsi="Times New Roman" w:cs="Times New Roman"/>
              </w:rPr>
            </w:pPr>
            <w:r>
              <w:rPr>
                <w:rFonts w:hint="eastAsia" w:ascii="Times New Roman" w:hAnsi="Times New Roman" w:eastAsia="宋体" w:cs="Times New Roman"/>
                <w:lang w:val="en-US" w:eastAsia="zh-CN"/>
              </w:rPr>
              <w:t xml:space="preserve">Group </w:t>
            </w:r>
            <w:r>
              <w:rPr>
                <w:rFonts w:ascii="Times New Roman" w:hAnsi="Times New Roman" w:cs="Times New Roman"/>
              </w:rPr>
              <w:t>member 1</w:t>
            </w:r>
          </w:p>
        </w:tc>
        <w:tc>
          <w:tcPr>
            <w:tcW w:w="3119" w:type="dxa"/>
            <w:tcBorders>
              <w:top w:val="nil"/>
              <w:left w:val="nil"/>
              <w:bottom w:val="nil"/>
              <w:right w:val="nil"/>
            </w:tcBorders>
          </w:tcPr>
          <w:p w14:paraId="7447D1DB">
            <w:pPr>
              <w:spacing w:after="0" w:line="240" w:lineRule="auto"/>
              <w:rPr>
                <w:rFonts w:hint="default" w:ascii="Times New Roman" w:hAnsi="Times New Roman" w:cs="Times New Roman"/>
                <w:lang w:val="en-US"/>
              </w:rPr>
            </w:pPr>
            <w:r>
              <w:rPr>
                <w:rFonts w:ascii="Times New Roman" w:hAnsi="Times New Roman" w:cs="Times New Roman"/>
              </w:rPr>
              <w:t xml:space="preserve">QM no: </w:t>
            </w:r>
            <w:r>
              <w:rPr>
                <w:rFonts w:hint="default" w:ascii="Times New Roman" w:hAnsi="Times New Roman" w:cs="Times New Roman"/>
                <w:lang w:val="en-US"/>
              </w:rPr>
              <w:t>210979239</w:t>
            </w:r>
          </w:p>
        </w:tc>
        <w:tc>
          <w:tcPr>
            <w:tcW w:w="4059" w:type="dxa"/>
            <w:tcBorders>
              <w:top w:val="nil"/>
              <w:left w:val="nil"/>
              <w:bottom w:val="nil"/>
              <w:right w:val="single" w:color="auto" w:sz="12" w:space="0"/>
            </w:tcBorders>
          </w:tcPr>
          <w:p w14:paraId="024AAA03">
            <w:pPr>
              <w:spacing w:after="0" w:line="240" w:lineRule="auto"/>
              <w:rPr>
                <w:rFonts w:hint="default" w:ascii="Times New Roman" w:hAnsi="Times New Roman" w:cs="Times New Roman"/>
                <w:lang w:val="en-US"/>
              </w:rPr>
            </w:pPr>
            <w:r>
              <w:rPr>
                <w:rFonts w:ascii="Times New Roman" w:hAnsi="Times New Roman" w:cs="Times New Roman"/>
              </w:rPr>
              <w:t xml:space="preserve">Name: </w:t>
            </w:r>
            <w:r>
              <w:rPr>
                <w:rFonts w:hint="default" w:ascii="Times New Roman" w:hAnsi="Times New Roman" w:cs="Times New Roman"/>
                <w:lang w:val="en-US"/>
              </w:rPr>
              <w:t>Yi Qi</w:t>
            </w:r>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nil"/>
              <w:left w:val="single" w:color="auto" w:sz="12" w:space="0"/>
              <w:bottom w:val="nil"/>
              <w:right w:val="nil"/>
            </w:tcBorders>
          </w:tcPr>
          <w:p w14:paraId="21AC7703">
            <w:pPr>
              <w:spacing w:after="0" w:line="240" w:lineRule="auto"/>
              <w:rPr>
                <w:rFonts w:ascii="Times New Roman" w:hAnsi="Times New Roman" w:cs="Times New Roman"/>
              </w:rPr>
            </w:pPr>
            <w:r>
              <w:rPr>
                <w:rFonts w:hint="eastAsia" w:ascii="Times New Roman" w:hAnsi="Times New Roman" w:eastAsia="宋体" w:cs="Times New Roman"/>
                <w:lang w:val="en-US" w:eastAsia="zh-CN"/>
              </w:rPr>
              <w:t xml:space="preserve">Group </w:t>
            </w:r>
            <w:r>
              <w:rPr>
                <w:rFonts w:ascii="Times New Roman" w:hAnsi="Times New Roman" w:cs="Times New Roman"/>
              </w:rPr>
              <w:t>member 2</w:t>
            </w:r>
          </w:p>
        </w:tc>
        <w:tc>
          <w:tcPr>
            <w:tcW w:w="3119" w:type="dxa"/>
            <w:tcBorders>
              <w:top w:val="nil"/>
              <w:left w:val="nil"/>
              <w:bottom w:val="nil"/>
              <w:right w:val="nil"/>
            </w:tcBorders>
          </w:tcPr>
          <w:p w14:paraId="705E7004">
            <w:pPr>
              <w:spacing w:after="0" w:line="240" w:lineRule="auto"/>
              <w:rPr>
                <w:rFonts w:hint="default" w:ascii="Times New Roman" w:hAnsi="Times New Roman" w:eastAsia="宋体" w:cs="Times New Roman"/>
                <w:lang w:val="en-US" w:eastAsia="zh-CN"/>
              </w:rPr>
            </w:pPr>
            <w:r>
              <w:rPr>
                <w:rFonts w:ascii="Times New Roman" w:hAnsi="Times New Roman" w:cs="Times New Roman"/>
              </w:rPr>
              <w:t xml:space="preserve">QM no: </w:t>
            </w:r>
            <w:r>
              <w:rPr>
                <w:rFonts w:hint="eastAsia" w:ascii="Times New Roman" w:hAnsi="Times New Roman" w:eastAsia="宋体" w:cs="Times New Roman"/>
                <w:lang w:val="en-US" w:eastAsia="zh-CN"/>
              </w:rPr>
              <w:t>231221537</w:t>
            </w:r>
          </w:p>
        </w:tc>
        <w:tc>
          <w:tcPr>
            <w:tcW w:w="4059" w:type="dxa"/>
            <w:tcBorders>
              <w:top w:val="nil"/>
              <w:left w:val="nil"/>
              <w:bottom w:val="nil"/>
              <w:right w:val="single" w:color="auto" w:sz="12" w:space="0"/>
            </w:tcBorders>
          </w:tcPr>
          <w:p w14:paraId="71FC3469">
            <w:pPr>
              <w:spacing w:after="0" w:line="240" w:lineRule="auto"/>
              <w:rPr>
                <w:rFonts w:hint="default" w:ascii="Times New Roman" w:hAnsi="Times New Roman" w:cs="Times New Roman"/>
                <w:lang w:val="en-US"/>
              </w:rPr>
            </w:pPr>
            <w:r>
              <w:rPr>
                <w:rFonts w:ascii="Times New Roman" w:hAnsi="Times New Roman" w:cs="Times New Roman"/>
              </w:rPr>
              <w:t xml:space="preserve">Name: </w:t>
            </w:r>
            <w:r>
              <w:rPr>
                <w:rFonts w:hint="default" w:ascii="Times New Roman" w:hAnsi="Times New Roman" w:cs="Times New Roman"/>
                <w:lang w:val="en-US"/>
              </w:rPr>
              <w:t>Tianyu Zhao</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nil"/>
              <w:left w:val="single" w:color="auto" w:sz="12" w:space="0"/>
              <w:bottom w:val="nil"/>
              <w:right w:val="nil"/>
            </w:tcBorders>
          </w:tcPr>
          <w:p w14:paraId="34AA95CA">
            <w:pPr>
              <w:spacing w:after="0" w:line="240" w:lineRule="auto"/>
              <w:rPr>
                <w:rFonts w:ascii="Times New Roman" w:hAnsi="Times New Roman" w:cs="Times New Roman"/>
              </w:rPr>
            </w:pPr>
            <w:r>
              <w:rPr>
                <w:rFonts w:hint="eastAsia" w:ascii="Times New Roman" w:hAnsi="Times New Roman" w:eastAsia="宋体" w:cs="Times New Roman"/>
                <w:lang w:val="en-US" w:eastAsia="zh-CN"/>
              </w:rPr>
              <w:t xml:space="preserve">Group </w:t>
            </w:r>
            <w:r>
              <w:rPr>
                <w:rFonts w:ascii="Times New Roman" w:hAnsi="Times New Roman" w:cs="Times New Roman"/>
              </w:rPr>
              <w:t>member 3</w:t>
            </w:r>
          </w:p>
        </w:tc>
        <w:tc>
          <w:tcPr>
            <w:tcW w:w="3119" w:type="dxa"/>
            <w:tcBorders>
              <w:top w:val="nil"/>
              <w:left w:val="nil"/>
              <w:bottom w:val="nil"/>
              <w:right w:val="nil"/>
            </w:tcBorders>
          </w:tcPr>
          <w:p w14:paraId="0F412F4B">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Borders>
              <w:top w:val="nil"/>
              <w:left w:val="nil"/>
              <w:bottom w:val="nil"/>
              <w:right w:val="single" w:color="auto" w:sz="12" w:space="0"/>
            </w:tcBorders>
          </w:tcPr>
          <w:p w14:paraId="52BFF99B">
            <w:pPr>
              <w:spacing w:after="0" w:line="240" w:lineRule="auto"/>
              <w:rPr>
                <w:rFonts w:hint="default" w:ascii="Times New Roman" w:hAnsi="Times New Roman" w:cs="Times New Roman"/>
                <w:lang w:val="en-US"/>
              </w:rPr>
            </w:pPr>
            <w:r>
              <w:rPr>
                <w:rFonts w:ascii="Times New Roman" w:hAnsi="Times New Roman" w:cs="Times New Roman"/>
              </w:rPr>
              <w:t xml:space="preserve">Name: </w:t>
            </w:r>
            <w:r>
              <w:rPr>
                <w:rFonts w:hint="default" w:ascii="Times New Roman" w:hAnsi="Times New Roman" w:cs="Times New Roman"/>
                <w:lang w:val="en-US"/>
              </w:rPr>
              <w:t>Haopeng Jin</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nil"/>
              <w:left w:val="single" w:color="auto" w:sz="12" w:space="0"/>
              <w:bottom w:val="nil"/>
              <w:right w:val="nil"/>
            </w:tcBorders>
          </w:tcPr>
          <w:p w14:paraId="4E3C36E3">
            <w:pPr>
              <w:spacing w:after="0" w:line="240" w:lineRule="auto"/>
              <w:rPr>
                <w:rFonts w:ascii="Times New Roman" w:hAnsi="Times New Roman" w:cs="Times New Roman"/>
              </w:rPr>
            </w:pPr>
            <w:r>
              <w:rPr>
                <w:rFonts w:hint="eastAsia" w:ascii="Times New Roman" w:hAnsi="Times New Roman" w:eastAsia="宋体" w:cs="Times New Roman"/>
                <w:lang w:val="en-US" w:eastAsia="zh-CN"/>
              </w:rPr>
              <w:t xml:space="preserve">Group </w:t>
            </w:r>
            <w:r>
              <w:rPr>
                <w:rFonts w:ascii="Times New Roman" w:hAnsi="Times New Roman" w:cs="Times New Roman"/>
              </w:rPr>
              <w:t>member 4</w:t>
            </w:r>
          </w:p>
        </w:tc>
        <w:tc>
          <w:tcPr>
            <w:tcW w:w="3119" w:type="dxa"/>
            <w:tcBorders>
              <w:top w:val="nil"/>
              <w:left w:val="nil"/>
              <w:bottom w:val="nil"/>
              <w:right w:val="nil"/>
            </w:tcBorders>
          </w:tcPr>
          <w:p w14:paraId="77128AD6">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Borders>
              <w:top w:val="nil"/>
              <w:left w:val="nil"/>
              <w:bottom w:val="nil"/>
              <w:right w:val="single" w:color="auto" w:sz="12" w:space="0"/>
            </w:tcBorders>
          </w:tcPr>
          <w:p w14:paraId="1D6534EC">
            <w:pPr>
              <w:spacing w:after="0" w:line="240" w:lineRule="auto"/>
              <w:rPr>
                <w:rFonts w:hint="default" w:ascii="Times New Roman" w:hAnsi="Times New Roman" w:cs="Times New Roman"/>
                <w:lang w:val="en-US"/>
              </w:rPr>
            </w:pPr>
            <w:r>
              <w:rPr>
                <w:rFonts w:ascii="Times New Roman" w:hAnsi="Times New Roman" w:cs="Times New Roman"/>
              </w:rPr>
              <w:t xml:space="preserve">Name: </w:t>
            </w:r>
            <w:r>
              <w:rPr>
                <w:rFonts w:hint="default" w:ascii="Times New Roman" w:hAnsi="Times New Roman" w:cs="Times New Roman"/>
                <w:lang w:val="en-US"/>
              </w:rPr>
              <w:t>Jie Ren</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nil"/>
              <w:left w:val="single" w:color="auto" w:sz="12" w:space="0"/>
              <w:bottom w:val="nil"/>
              <w:right w:val="nil"/>
            </w:tcBorders>
          </w:tcPr>
          <w:p w14:paraId="36C56076">
            <w:pPr>
              <w:spacing w:after="0" w:line="240" w:lineRule="auto"/>
              <w:rPr>
                <w:rFonts w:ascii="Times New Roman" w:hAnsi="Times New Roman" w:cs="Times New Roman"/>
              </w:rPr>
            </w:pPr>
            <w:r>
              <w:rPr>
                <w:rFonts w:hint="eastAsia" w:ascii="Times New Roman" w:hAnsi="Times New Roman" w:eastAsia="宋体" w:cs="Times New Roman"/>
                <w:lang w:val="en-US" w:eastAsia="zh-CN"/>
              </w:rPr>
              <w:t xml:space="preserve">Group </w:t>
            </w:r>
            <w:r>
              <w:rPr>
                <w:rFonts w:ascii="Times New Roman" w:hAnsi="Times New Roman" w:cs="Times New Roman"/>
              </w:rPr>
              <w:t>member 5</w:t>
            </w:r>
          </w:p>
        </w:tc>
        <w:tc>
          <w:tcPr>
            <w:tcW w:w="3119" w:type="dxa"/>
            <w:tcBorders>
              <w:top w:val="nil"/>
              <w:left w:val="nil"/>
              <w:bottom w:val="nil"/>
              <w:right w:val="nil"/>
            </w:tcBorders>
          </w:tcPr>
          <w:p w14:paraId="4D1261F6">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Borders>
              <w:top w:val="nil"/>
              <w:left w:val="nil"/>
              <w:bottom w:val="nil"/>
              <w:right w:val="single" w:color="auto" w:sz="12" w:space="0"/>
            </w:tcBorders>
          </w:tcPr>
          <w:p w14:paraId="55450510">
            <w:pPr>
              <w:spacing w:after="0" w:line="240" w:lineRule="auto"/>
              <w:rPr>
                <w:rFonts w:hint="default" w:ascii="Times New Roman" w:hAnsi="Times New Roman" w:cs="Times New Roman"/>
                <w:lang w:val="en-US"/>
              </w:rPr>
            </w:pPr>
            <w:r>
              <w:rPr>
                <w:rFonts w:ascii="Times New Roman" w:hAnsi="Times New Roman" w:cs="Times New Roman"/>
              </w:rPr>
              <w:t xml:space="preserve">Name: </w:t>
            </w:r>
            <w:r>
              <w:rPr>
                <w:rFonts w:hint="default" w:ascii="Times New Roman" w:hAnsi="Times New Roman" w:cs="Times New Roman"/>
                <w:lang w:val="en-US"/>
              </w:rPr>
              <w:t>Zhuang Hou</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nil"/>
              <w:left w:val="single" w:color="auto" w:sz="12" w:space="0"/>
              <w:bottom w:val="single" w:color="auto" w:sz="12" w:space="0"/>
              <w:right w:val="nil"/>
            </w:tcBorders>
          </w:tcPr>
          <w:p w14:paraId="59B17CE3">
            <w:pPr>
              <w:spacing w:after="0" w:line="240" w:lineRule="auto"/>
              <w:rPr>
                <w:rFonts w:ascii="Times New Roman" w:hAnsi="Times New Roman" w:cs="Times New Roman"/>
              </w:rPr>
            </w:pPr>
            <w:r>
              <w:rPr>
                <w:rFonts w:hint="eastAsia" w:ascii="Times New Roman" w:hAnsi="Times New Roman" w:eastAsia="宋体" w:cs="Times New Roman"/>
                <w:lang w:val="en-US" w:eastAsia="zh-CN"/>
              </w:rPr>
              <w:t xml:space="preserve">Group </w:t>
            </w:r>
            <w:r>
              <w:rPr>
                <w:rFonts w:ascii="Times New Roman" w:hAnsi="Times New Roman" w:cs="Times New Roman"/>
              </w:rPr>
              <w:t>member 6</w:t>
            </w:r>
          </w:p>
        </w:tc>
        <w:tc>
          <w:tcPr>
            <w:tcW w:w="3119" w:type="dxa"/>
            <w:tcBorders>
              <w:top w:val="nil"/>
              <w:left w:val="nil"/>
              <w:bottom w:val="single" w:color="auto" w:sz="12" w:space="0"/>
              <w:right w:val="nil"/>
            </w:tcBorders>
          </w:tcPr>
          <w:p w14:paraId="0910E643">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Borders>
              <w:top w:val="nil"/>
              <w:left w:val="nil"/>
              <w:bottom w:val="single" w:color="auto" w:sz="12" w:space="0"/>
              <w:right w:val="single" w:color="auto" w:sz="12" w:space="0"/>
            </w:tcBorders>
          </w:tcPr>
          <w:p w14:paraId="685E4AFD">
            <w:pPr>
              <w:spacing w:after="0" w:line="240" w:lineRule="auto"/>
              <w:rPr>
                <w:rFonts w:hint="default" w:ascii="Times New Roman" w:hAnsi="Times New Roman" w:cs="Times New Roman"/>
                <w:lang w:val="en-US"/>
              </w:rPr>
            </w:pPr>
            <w:r>
              <w:rPr>
                <w:rFonts w:ascii="Times New Roman" w:hAnsi="Times New Roman" w:cs="Times New Roman"/>
              </w:rPr>
              <w:t xml:space="preserve">Name: </w:t>
            </w:r>
            <w:r>
              <w:rPr>
                <w:rFonts w:hint="default" w:ascii="Times New Roman" w:hAnsi="Times New Roman" w:cs="Times New Roman"/>
                <w:lang w:val="en-US"/>
              </w:rPr>
              <w:t>Zexuan Dong</w:t>
            </w:r>
          </w:p>
        </w:tc>
      </w:tr>
    </w:tbl>
    <w:p w14:paraId="732F0A68">
      <w:pPr>
        <w:spacing w:before="0" w:after="80" w:line="276" w:lineRule="auto"/>
        <w:jc w:val="both"/>
        <w:rPr>
          <w:b/>
          <w:color w:val="2F4F78"/>
          <w:sz w:val="24"/>
        </w:rPr>
      </w:pPr>
    </w:p>
    <w:tbl>
      <w:tblPr>
        <w:tblStyle w:val="32"/>
        <w:tblW w:w="0" w:type="auto"/>
        <w:jc w:val="center"/>
        <w:tblBorders>
          <w:top w:val="single" w:color="B8C7DC" w:sz="10" w:space="0"/>
          <w:left w:val="single" w:color="B8C7DC" w:sz="10" w:space="0"/>
          <w:bottom w:val="single" w:color="B8C7DC" w:sz="10" w:space="0"/>
          <w:right w:val="single" w:color="B8C7DC" w:sz="10" w:space="0"/>
          <w:insideH w:val="single" w:color="B8C7DC" w:sz="10" w:space="0"/>
          <w:insideV w:val="single" w:color="B8C7DC" w:sz="10" w:space="0"/>
        </w:tblBorders>
        <w:tblLayout w:type="fixed"/>
        <w:tblCellMar>
          <w:top w:w="0" w:type="dxa"/>
          <w:left w:w="108" w:type="dxa"/>
          <w:bottom w:w="0" w:type="dxa"/>
          <w:right w:w="108" w:type="dxa"/>
        </w:tblCellMar>
      </w:tblPr>
      <w:tblGrid>
        <w:gridCol w:w="9071"/>
      </w:tblGrid>
      <w:tr w14:paraId="5BACC37A">
        <w:tblPrEx>
          <w:tblBorders>
            <w:top w:val="single" w:color="B8C7DC" w:sz="10" w:space="0"/>
            <w:left w:val="single" w:color="B8C7DC" w:sz="10" w:space="0"/>
            <w:bottom w:val="single" w:color="B8C7DC" w:sz="10" w:space="0"/>
            <w:right w:val="single" w:color="B8C7DC" w:sz="10" w:space="0"/>
            <w:insideH w:val="single" w:color="B8C7DC" w:sz="10" w:space="0"/>
            <w:insideV w:val="single" w:color="B8C7DC" w:sz="10" w:space="0"/>
          </w:tblBorders>
          <w:tblCellMar>
            <w:top w:w="0" w:type="dxa"/>
            <w:left w:w="108" w:type="dxa"/>
            <w:bottom w:w="0" w:type="dxa"/>
            <w:right w:w="108" w:type="dxa"/>
          </w:tblCellMar>
        </w:tblPrEx>
        <w:trPr>
          <w:jc w:val="center"/>
        </w:trPr>
        <w:tc>
          <w:tcPr>
            <w:tcW w:w="9412" w:type="dxa"/>
            <w:shd w:val="clear" w:color="auto" w:fill="F3F7FC"/>
          </w:tcPr>
          <w:p w14:paraId="7E8F670C">
            <w:pPr>
              <w:spacing w:before="40" w:after="40" w:line="276" w:lineRule="auto"/>
              <w:jc w:val="left"/>
            </w:pPr>
            <w:r>
              <w:t>In this stage of the project, our main work was to clarify the system requirements, organi</w:t>
            </w:r>
            <w:r>
              <w:rPr>
                <w:rFonts w:hint="eastAsia" w:eastAsia="宋体"/>
                <w:lang w:val="en-US" w:eastAsia="zh-CN"/>
              </w:rPr>
              <w:t>z</w:t>
            </w:r>
            <w:r>
              <w:t>e the backlog, and decide how the first few iterations should be arranged. Therefore, this report mainly explains how we gathered requirements, prioriti</w:t>
            </w:r>
            <w:r>
              <w:rPr>
                <w:rFonts w:hint="eastAsia" w:eastAsia="宋体"/>
                <w:lang w:val="en-US" w:eastAsia="zh-CN"/>
              </w:rPr>
              <w:t>z</w:t>
            </w:r>
            <w:r>
              <w:t>ed user stories, and estimated the work for later development.</w:t>
            </w:r>
          </w:p>
        </w:tc>
      </w:tr>
    </w:tbl>
    <w:p w14:paraId="2352326E"/>
    <w:p w14:paraId="5CE9EBD8">
      <w:pPr>
        <w:pStyle w:val="3"/>
        <w:spacing w:before="40" w:after="120" w:line="276" w:lineRule="auto"/>
      </w:pPr>
      <w:r>
        <w:t>1. Project Context and Scope</w:t>
      </w:r>
    </w:p>
    <w:p w14:paraId="2D21723E">
      <w:pPr>
        <w:keepNext w:val="0"/>
        <w:keepLines w:val="0"/>
        <w:pageBreakBefore w:val="0"/>
        <w:widowControl/>
        <w:kinsoku/>
        <w:wordWrap/>
        <w:overflowPunct/>
        <w:topLinePunct w:val="0"/>
        <w:autoSpaceDE/>
        <w:autoSpaceDN/>
        <w:bidi w:val="0"/>
        <w:adjustRightInd/>
        <w:snapToGrid/>
        <w:spacing w:before="0" w:after="120" w:line="276" w:lineRule="auto"/>
        <w:ind w:firstLine="420" w:firstLineChars="200"/>
        <w:textAlignment w:val="auto"/>
      </w:pPr>
      <w:r>
        <w:t xml:space="preserve">Our project is a Teaching Assistant recruitment system for the International School. </w:t>
      </w:r>
      <w:r>
        <w:rPr>
          <w:rFonts w:hint="eastAsia" w:eastAsia="宋体"/>
          <w:lang w:val="en-US" w:eastAsia="zh-CN"/>
        </w:rPr>
        <w:t>Currently</w:t>
      </w:r>
      <w:r>
        <w:t>, the recruitment process mainly depends on forms and spreadsheets</w:t>
      </w:r>
      <w:r>
        <w:rPr>
          <w:rFonts w:hint="eastAsia" w:eastAsia="宋体"/>
          <w:lang w:val="en-US" w:eastAsia="zh-CN"/>
        </w:rPr>
        <w:t>(such as excel)</w:t>
      </w:r>
      <w:r>
        <w:t>, which makes information hard to track and update. We therefore decided to build a simple web system for three main user groups: TA applicants, Module Organi</w:t>
      </w:r>
      <w:r>
        <w:rPr>
          <w:rFonts w:hint="eastAsia" w:eastAsia="宋体"/>
          <w:lang w:val="en-US" w:eastAsia="zh-CN"/>
        </w:rPr>
        <w:t>z</w:t>
      </w:r>
      <w:r>
        <w:t>ers</w:t>
      </w:r>
      <w:r>
        <w:rPr>
          <w:rFonts w:hint="eastAsia" w:eastAsia="宋体"/>
          <w:lang w:val="en-US" w:eastAsia="zh-CN"/>
        </w:rPr>
        <w:t xml:space="preserve"> (MOs)</w:t>
      </w:r>
      <w:r>
        <w:t>, and administrators.</w:t>
      </w:r>
    </w:p>
    <w:p w14:paraId="66239F1E">
      <w:pPr>
        <w:keepNext w:val="0"/>
        <w:keepLines w:val="0"/>
        <w:pageBreakBefore w:val="0"/>
        <w:widowControl/>
        <w:kinsoku/>
        <w:wordWrap/>
        <w:overflowPunct/>
        <w:topLinePunct w:val="0"/>
        <w:autoSpaceDE/>
        <w:autoSpaceDN/>
        <w:bidi w:val="0"/>
        <w:adjustRightInd/>
        <w:snapToGrid/>
        <w:spacing w:before="0" w:after="120" w:line="276" w:lineRule="auto"/>
        <w:ind w:firstLine="420" w:firstLineChars="200"/>
        <w:textAlignment w:val="auto"/>
      </w:pPr>
      <w:r>
        <w:t xml:space="preserve">At the current stage, </w:t>
      </w:r>
      <w:r>
        <w:rPr>
          <w:rFonts w:hint="default"/>
          <w:lang w:val="en-US"/>
        </w:rPr>
        <w:t>our</w:t>
      </w:r>
      <w:r>
        <w:t xml:space="preserve"> project is </w:t>
      </w:r>
      <w:r>
        <w:rPr>
          <w:rFonts w:hint="default"/>
          <w:lang w:val="en-US"/>
        </w:rPr>
        <w:t>main</w:t>
      </w:r>
      <w:r>
        <w:t xml:space="preserve">ly </w:t>
      </w:r>
      <w:r>
        <w:rPr>
          <w:rFonts w:hint="eastAsia" w:eastAsia="宋体"/>
          <w:lang w:val="en-US" w:eastAsia="zh-CN"/>
        </w:rPr>
        <w:t>focused</w:t>
      </w:r>
      <w:r>
        <w:t xml:space="preserve"> on a complete recruitment loop rather than on a large number of advanced features. The essential workflow is: MO publishes </w:t>
      </w:r>
      <w:r>
        <w:rPr>
          <w:rFonts w:hint="default"/>
          <w:lang w:val="en-US"/>
        </w:rPr>
        <w:t>TA requirements</w:t>
      </w:r>
      <w:r>
        <w:t>, TA applicants create profiles and submit applications, MOs review candidates and make decisions, and applicants check application status. Administrative visibility and recommendation-based features are planned as later enhancements once the core workflow is stable.</w:t>
      </w:r>
    </w:p>
    <w:p w14:paraId="66E89C65">
      <w:pPr>
        <w:keepNext w:val="0"/>
        <w:keepLines w:val="0"/>
        <w:pageBreakBefore w:val="0"/>
        <w:widowControl/>
        <w:kinsoku/>
        <w:wordWrap/>
        <w:overflowPunct/>
        <w:topLinePunct w:val="0"/>
        <w:autoSpaceDE/>
        <w:autoSpaceDN/>
        <w:bidi w:val="0"/>
        <w:adjustRightInd/>
        <w:snapToGrid/>
        <w:spacing w:before="0" w:after="120" w:line="276" w:lineRule="auto"/>
        <w:ind w:firstLine="420" w:firstLineChars="200"/>
        <w:textAlignment w:val="auto"/>
      </w:pPr>
      <w:r>
        <w:rPr>
          <w:rFonts w:hint="default"/>
          <w:lang w:val="en-US"/>
        </w:rPr>
        <w:t>Our final project will be</w:t>
      </w:r>
      <w:r>
        <w:t xml:space="preserve"> a Java Servlet + JSP web application with JSON file storage, which keeps the implementation lightweight </w:t>
      </w:r>
      <w:r>
        <w:rPr>
          <w:rFonts w:hint="eastAsia" w:eastAsia="宋体"/>
          <w:lang w:val="en-US" w:eastAsia="zh-CN"/>
        </w:rPr>
        <w:t>and</w:t>
      </w:r>
      <w:r>
        <w:t xml:space="preserve"> match the module requirement to avoid database </w:t>
      </w:r>
      <w:r>
        <w:rPr>
          <w:rFonts w:hint="eastAsia" w:eastAsia="宋体"/>
          <w:lang w:val="en-US" w:eastAsia="zh-CN"/>
        </w:rPr>
        <w:t xml:space="preserve">or other techniques </w:t>
      </w:r>
      <w:r>
        <w:t>use in this coursework.</w:t>
      </w:r>
    </w:p>
    <w:p w14:paraId="650C8FE5">
      <w:pPr>
        <w:pStyle w:val="3"/>
        <w:spacing w:before="80" w:after="120" w:line="276" w:lineRule="auto"/>
      </w:pPr>
      <w:r>
        <w:t>2. Fact-Finding Techniques</w:t>
      </w:r>
    </w:p>
    <w:p w14:paraId="191D2E40">
      <w:pPr>
        <w:keepNext w:val="0"/>
        <w:keepLines w:val="0"/>
        <w:pageBreakBefore w:val="0"/>
        <w:widowControl/>
        <w:kinsoku/>
        <w:wordWrap/>
        <w:overflowPunct/>
        <w:topLinePunct w:val="0"/>
        <w:autoSpaceDE/>
        <w:autoSpaceDN/>
        <w:bidi w:val="0"/>
        <w:adjustRightInd/>
        <w:snapToGrid/>
        <w:spacing w:before="0" w:after="160" w:line="276" w:lineRule="auto"/>
        <w:ind w:firstLine="420" w:firstLineChars="200"/>
        <w:textAlignment w:val="auto"/>
        <w:rPr>
          <w:rFonts w:hint="eastAsia"/>
        </w:rPr>
      </w:pPr>
      <w:r>
        <w:t xml:space="preserve"> </w:t>
      </w:r>
      <w:r>
        <w:rPr>
          <w:rFonts w:hint="eastAsia"/>
        </w:rPr>
        <w:t>In this project, we applied several fact-finding techniques introduced in the requirements lecture, including stakeholder analysis, scenario-based analysis, and informal interviews.</w:t>
      </w:r>
    </w:p>
    <w:p w14:paraId="76DF2093">
      <w:pPr>
        <w:keepNext w:val="0"/>
        <w:keepLines w:val="0"/>
        <w:pageBreakBefore w:val="0"/>
        <w:widowControl/>
        <w:kinsoku/>
        <w:wordWrap/>
        <w:overflowPunct/>
        <w:topLinePunct w:val="0"/>
        <w:autoSpaceDE/>
        <w:autoSpaceDN/>
        <w:bidi w:val="0"/>
        <w:adjustRightInd/>
        <w:snapToGrid/>
        <w:spacing w:before="0" w:after="160" w:line="276" w:lineRule="auto"/>
        <w:ind w:firstLine="420" w:firstLineChars="200"/>
        <w:textAlignment w:val="auto"/>
        <w:rPr>
          <w:rFonts w:hint="eastAsia"/>
        </w:rPr>
      </w:pPr>
      <w:r>
        <w:rPr>
          <w:rFonts w:hint="eastAsia"/>
        </w:rPr>
        <w:t>First</w:t>
      </w:r>
      <w:r>
        <w:rPr>
          <w:rFonts w:hint="eastAsia" w:eastAsia="宋体"/>
          <w:lang w:val="en-US" w:eastAsia="zh-CN"/>
        </w:rPr>
        <w:t>ly</w:t>
      </w:r>
      <w:r>
        <w:rPr>
          <w:rFonts w:hint="eastAsia"/>
        </w:rPr>
        <w:t>, we identified the key stakeholders of the system: TA applicants, Module Organi</w:t>
      </w:r>
      <w:r>
        <w:rPr>
          <w:rFonts w:hint="eastAsia" w:eastAsia="宋体"/>
          <w:lang w:val="en-US" w:eastAsia="zh-CN"/>
        </w:rPr>
        <w:t>z</w:t>
      </w:r>
      <w:r>
        <w:rPr>
          <w:rFonts w:hint="eastAsia"/>
        </w:rPr>
        <w:t>ers (MOs), and administrators. As discussed in the lecture, different stakeholders often have different expectations, so we needed to consider multiple perspectives rather than focusing on a single user group.</w:t>
      </w:r>
    </w:p>
    <w:p w14:paraId="7DF7000D">
      <w:pPr>
        <w:keepNext w:val="0"/>
        <w:keepLines w:val="0"/>
        <w:pageBreakBefore w:val="0"/>
        <w:widowControl/>
        <w:kinsoku/>
        <w:wordWrap/>
        <w:overflowPunct/>
        <w:topLinePunct w:val="0"/>
        <w:autoSpaceDE/>
        <w:autoSpaceDN/>
        <w:bidi w:val="0"/>
        <w:adjustRightInd/>
        <w:snapToGrid/>
        <w:spacing w:before="0" w:after="160" w:line="276" w:lineRule="auto"/>
        <w:ind w:firstLine="420" w:firstLineChars="200"/>
        <w:textAlignment w:val="auto"/>
        <w:rPr>
          <w:rFonts w:hint="eastAsia"/>
        </w:rPr>
      </w:pPr>
      <w:r>
        <w:rPr>
          <w:rFonts w:hint="eastAsia"/>
        </w:rPr>
        <w:t xml:space="preserve">Second, instead of relying only on assumptions, we collected feedback through informal communication. We contacted a TA and discussed expectations for a recruitment system. From this discussion, we found that applicants prefer a simple and transparent application process. In addition, a new requirement emerged: the TA suggested that it would be helpful to see the real-time number of applicants for each </w:t>
      </w:r>
      <w:r>
        <w:rPr>
          <w:rFonts w:hint="eastAsia" w:eastAsia="宋体"/>
          <w:lang w:val="en-US" w:eastAsia="zh-CN"/>
        </w:rPr>
        <w:t xml:space="preserve"> of the </w:t>
      </w:r>
      <w:r>
        <w:rPr>
          <w:rFonts w:hint="eastAsia"/>
        </w:rPr>
        <w:t>module, so that applicants can make better decisions when choosing modules. We also discussed interface design with the lecturer, who emphasi</w:t>
      </w:r>
      <w:r>
        <w:rPr>
          <w:rFonts w:hint="eastAsia" w:eastAsia="宋体"/>
          <w:lang w:val="en-US" w:eastAsia="zh-CN"/>
        </w:rPr>
        <w:t>z</w:t>
      </w:r>
      <w:r>
        <w:rPr>
          <w:rFonts w:hint="eastAsia"/>
        </w:rPr>
        <w:t>ed that the system should remain simple and clear, especially for job posting and applicant review pages.</w:t>
      </w:r>
    </w:p>
    <w:p w14:paraId="3C62A6CA">
      <w:pPr>
        <w:keepNext w:val="0"/>
        <w:keepLines w:val="0"/>
        <w:pageBreakBefore w:val="0"/>
        <w:widowControl/>
        <w:kinsoku/>
        <w:wordWrap/>
        <w:overflowPunct/>
        <w:topLinePunct w:val="0"/>
        <w:autoSpaceDE/>
        <w:autoSpaceDN/>
        <w:bidi w:val="0"/>
        <w:adjustRightInd/>
        <w:snapToGrid/>
        <w:spacing w:before="0" w:after="160" w:line="276" w:lineRule="auto"/>
        <w:ind w:firstLine="420" w:firstLineChars="200"/>
        <w:textAlignment w:val="auto"/>
        <w:rPr>
          <w:rFonts w:hint="eastAsia"/>
        </w:rPr>
      </w:pPr>
      <w:r>
        <w:rPr>
          <w:rFonts w:hint="eastAsia"/>
        </w:rPr>
        <w:t>Third, we used scenario-based analysis to understand the recruitment workflow. Initially, we focused mainly on the student application process. However, during analysis, we reali</w:t>
      </w:r>
      <w:r>
        <w:rPr>
          <w:rFonts w:hint="eastAsia" w:eastAsia="宋体"/>
          <w:lang w:val="en-US" w:eastAsia="zh-CN"/>
        </w:rPr>
        <w:t>z</w:t>
      </w:r>
      <w:r>
        <w:rPr>
          <w:rFonts w:hint="eastAsia"/>
        </w:rPr>
        <w:t>ed that the process must start from the Module Organi</w:t>
      </w:r>
      <w:r>
        <w:rPr>
          <w:rFonts w:hint="eastAsia" w:eastAsia="宋体"/>
          <w:lang w:val="en-US" w:eastAsia="zh-CN"/>
        </w:rPr>
        <w:t>z</w:t>
      </w:r>
      <w:r>
        <w:rPr>
          <w:rFonts w:hint="eastAsia"/>
        </w:rPr>
        <w:t>er. The final workflow was defined as</w:t>
      </w:r>
      <w:r>
        <w:rPr>
          <w:rFonts w:hint="eastAsia" w:eastAsia="宋体"/>
          <w:lang w:val="en-US" w:eastAsia="zh-CN"/>
        </w:rPr>
        <w:t xml:space="preserve"> follows</w:t>
      </w:r>
      <w:r>
        <w:rPr>
          <w:rFonts w:hint="eastAsia"/>
        </w:rPr>
        <w:t>:</w:t>
      </w:r>
    </w:p>
    <w:p w14:paraId="7F9B2E71">
      <w:pPr>
        <w:spacing w:before="0" w:after="160" w:line="276" w:lineRule="auto"/>
        <w:rPr>
          <w:rFonts w:hint="eastAsia" w:eastAsia="宋体"/>
          <w:lang w:eastAsia="zh-CN"/>
        </w:rPr>
      </w:pPr>
      <w:r>
        <w:rPr>
          <w:rFonts w:hint="eastAsia" w:eastAsia="宋体"/>
          <w:lang w:eastAsia="zh-CN"/>
        </w:rPr>
        <w:drawing>
          <wp:inline distT="0" distB="0" distL="114300" distR="114300">
            <wp:extent cx="5967095" cy="1299845"/>
            <wp:effectExtent l="0" t="0" r="1905" b="20955"/>
            <wp:docPr id="1" name="图片 1" descr="截屏2026-03-21 上午10.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3-21 上午10.35.45"/>
                    <pic:cNvPicPr>
                      <a:picLocks noChangeAspect="1"/>
                    </pic:cNvPicPr>
                  </pic:nvPicPr>
                  <pic:blipFill>
                    <a:blip r:embed="rId8"/>
                    <a:stretch>
                      <a:fillRect/>
                    </a:stretch>
                  </pic:blipFill>
                  <pic:spPr>
                    <a:xfrm>
                      <a:off x="0" y="0"/>
                      <a:ext cx="5967095" cy="1299845"/>
                    </a:xfrm>
                    <a:prstGeom prst="rect">
                      <a:avLst/>
                    </a:prstGeom>
                  </pic:spPr>
                </pic:pic>
              </a:graphicData>
            </a:graphic>
          </wp:inline>
        </w:drawing>
      </w:r>
    </w:p>
    <w:p w14:paraId="313111D8">
      <w:pPr>
        <w:keepNext w:val="0"/>
        <w:keepLines w:val="0"/>
        <w:pageBreakBefore w:val="0"/>
        <w:widowControl/>
        <w:kinsoku/>
        <w:wordWrap/>
        <w:overflowPunct/>
        <w:topLinePunct w:val="0"/>
        <w:autoSpaceDE/>
        <w:autoSpaceDN/>
        <w:bidi w:val="0"/>
        <w:adjustRightInd/>
        <w:snapToGrid/>
        <w:spacing w:before="0" w:after="160" w:line="276" w:lineRule="auto"/>
        <w:ind w:firstLine="420" w:firstLineChars="200"/>
        <w:textAlignment w:val="auto"/>
        <w:rPr>
          <w:rFonts w:hint="eastAsia"/>
        </w:rPr>
      </w:pPr>
      <w:r>
        <w:rPr>
          <w:rFonts w:hint="eastAsia"/>
        </w:rPr>
        <w:t>After mapping the workflow, we reali</w:t>
      </w:r>
      <w:r>
        <w:rPr>
          <w:rFonts w:hint="eastAsia" w:eastAsia="宋体"/>
          <w:lang w:val="en-US" w:eastAsia="zh-CN"/>
        </w:rPr>
        <w:t>z</w:t>
      </w:r>
      <w:r>
        <w:rPr>
          <w:rFonts w:hint="eastAsia"/>
        </w:rPr>
        <w:t xml:space="preserve">ed that some stories </w:t>
      </w:r>
      <w:r>
        <w:rPr>
          <w:rFonts w:hint="eastAsia" w:eastAsia="宋体"/>
          <w:lang w:val="en-US" w:eastAsia="zh-CN"/>
        </w:rPr>
        <w:t xml:space="preserve">are </w:t>
      </w:r>
      <w:r>
        <w:rPr>
          <w:rFonts w:hint="eastAsia"/>
        </w:rPr>
        <w:t>depended on others. For example, applicants cannot submit an application until an MO has posted a position, so the backlog order needed to reflect that dependency.</w:t>
      </w:r>
    </w:p>
    <w:p w14:paraId="1DAC11DC">
      <w:pPr>
        <w:keepNext w:val="0"/>
        <w:keepLines w:val="0"/>
        <w:pageBreakBefore w:val="0"/>
        <w:widowControl/>
        <w:kinsoku/>
        <w:wordWrap/>
        <w:overflowPunct/>
        <w:topLinePunct w:val="0"/>
        <w:autoSpaceDE/>
        <w:autoSpaceDN/>
        <w:bidi w:val="0"/>
        <w:adjustRightInd/>
        <w:snapToGrid/>
        <w:spacing w:before="0" w:after="160" w:line="276" w:lineRule="auto"/>
        <w:ind w:firstLine="420" w:firstLineChars="200"/>
        <w:textAlignment w:val="auto"/>
        <w:rPr>
          <w:rFonts w:hint="eastAsia"/>
        </w:rPr>
      </w:pPr>
      <w:r>
        <w:rPr>
          <w:rFonts w:hint="eastAsia"/>
        </w:rPr>
        <w:t xml:space="preserve">Finally, we used textual analysis to identify key concepts from the requirements and discussions, such as TA applicant, module, application, CV, and </w:t>
      </w:r>
      <w:r>
        <w:rPr>
          <w:rFonts w:hint="eastAsia" w:eastAsia="宋体"/>
          <w:lang w:val="en-US" w:eastAsia="zh-CN"/>
        </w:rPr>
        <w:t xml:space="preserve">the </w:t>
      </w:r>
      <w:r>
        <w:rPr>
          <w:rFonts w:hint="eastAsia"/>
        </w:rPr>
        <w:t>recruitment record. These concepts were later used to structure our backlog and will support further system modelling.</w:t>
      </w:r>
    </w:p>
    <w:p w14:paraId="14700909">
      <w:pPr>
        <w:spacing w:before="0" w:after="160" w:line="276" w:lineRule="auto"/>
      </w:pPr>
    </w:p>
    <w:tbl>
      <w:tblPr>
        <w:tblStyle w:val="33"/>
        <w:tblW w:w="0" w:type="auto"/>
        <w:jc w:val="center"/>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Layout w:type="fixed"/>
        <w:tblCellMar>
          <w:top w:w="0" w:type="dxa"/>
          <w:left w:w="108" w:type="dxa"/>
          <w:bottom w:w="0" w:type="dxa"/>
          <w:right w:w="108" w:type="dxa"/>
        </w:tblCellMar>
      </w:tblPr>
      <w:tblGrid>
        <w:gridCol w:w="3137"/>
        <w:gridCol w:w="3137"/>
        <w:gridCol w:w="3137"/>
      </w:tblGrid>
      <w:tr w14:paraId="0647F85E">
        <w:tblPrEx>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CellMar>
            <w:top w:w="0" w:type="dxa"/>
            <w:left w:w="108" w:type="dxa"/>
            <w:bottom w:w="0" w:type="dxa"/>
            <w:right w:w="108" w:type="dxa"/>
          </w:tblCellMar>
        </w:tblPrEx>
        <w:trPr>
          <w:tblHeader/>
          <w:jc w:val="center"/>
        </w:trPr>
        <w:tc>
          <w:tcPr>
            <w:tcW w:w="2438" w:type="dxa"/>
            <w:shd w:val="clear" w:color="auto" w:fill="DCE6F3"/>
            <w:vAlign w:val="center"/>
          </w:tcPr>
          <w:p w14:paraId="45957C8D">
            <w:pPr>
              <w:spacing w:before="20" w:after="20" w:line="276" w:lineRule="auto"/>
              <w:jc w:val="center"/>
            </w:pPr>
            <w:r>
              <w:rPr>
                <w:b/>
                <w:sz w:val="20"/>
              </w:rPr>
              <w:t>Technique</w:t>
            </w:r>
          </w:p>
        </w:tc>
        <w:tc>
          <w:tcPr>
            <w:tcW w:w="3118" w:type="dxa"/>
            <w:shd w:val="clear" w:color="auto" w:fill="DCE6F3"/>
            <w:vAlign w:val="center"/>
          </w:tcPr>
          <w:p w14:paraId="016D4C35">
            <w:pPr>
              <w:spacing w:before="20" w:after="20" w:line="276" w:lineRule="auto"/>
              <w:jc w:val="center"/>
            </w:pPr>
            <w:r>
              <w:rPr>
                <w:b/>
                <w:sz w:val="20"/>
              </w:rPr>
              <w:t>How it was used</w:t>
            </w:r>
          </w:p>
        </w:tc>
        <w:tc>
          <w:tcPr>
            <w:tcW w:w="3515" w:type="dxa"/>
            <w:shd w:val="clear" w:color="auto" w:fill="DCE6F3"/>
            <w:vAlign w:val="center"/>
          </w:tcPr>
          <w:p w14:paraId="2AB46378">
            <w:pPr>
              <w:spacing w:before="20" w:after="20" w:line="276" w:lineRule="auto"/>
              <w:jc w:val="center"/>
            </w:pPr>
            <w:r>
              <w:rPr>
                <w:b/>
                <w:sz w:val="20"/>
              </w:rPr>
              <w:t>Outcome</w:t>
            </w:r>
          </w:p>
        </w:tc>
      </w:tr>
      <w:tr w14:paraId="13A8D930">
        <w:tblPrEx>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CellMar>
            <w:top w:w="0" w:type="dxa"/>
            <w:left w:w="108" w:type="dxa"/>
            <w:bottom w:w="0" w:type="dxa"/>
            <w:right w:w="108" w:type="dxa"/>
          </w:tblCellMar>
        </w:tblPrEx>
        <w:trPr>
          <w:jc w:val="center"/>
        </w:trPr>
        <w:tc>
          <w:tcPr>
            <w:tcW w:w="3137" w:type="dxa"/>
            <w:vAlign w:val="center"/>
          </w:tcPr>
          <w:p w14:paraId="2EE48E1A">
            <w:pPr>
              <w:spacing w:before="20" w:after="20" w:line="264" w:lineRule="auto"/>
              <w:jc w:val="center"/>
              <w:rPr>
                <w:b/>
                <w:bCs/>
              </w:rPr>
            </w:pPr>
            <w:r>
              <w:rPr>
                <w:b/>
                <w:bCs/>
                <w:sz w:val="19"/>
              </w:rPr>
              <w:t>Document analysis</w:t>
            </w:r>
          </w:p>
        </w:tc>
        <w:tc>
          <w:tcPr>
            <w:tcW w:w="3137" w:type="dxa"/>
            <w:vAlign w:val="center"/>
          </w:tcPr>
          <w:p w14:paraId="6D240D33">
            <w:pPr>
              <w:spacing w:before="20" w:after="20" w:line="264" w:lineRule="auto"/>
              <w:jc w:val="left"/>
            </w:pPr>
            <w:r>
              <w:rPr>
                <w:sz w:val="19"/>
              </w:rPr>
              <w:t>The team reviewed the handout, backlog template, and repository README/architecture notes to identify required roles, mandatory constraints, and likely data flows.</w:t>
            </w:r>
          </w:p>
        </w:tc>
        <w:tc>
          <w:tcPr>
            <w:tcW w:w="3137" w:type="dxa"/>
            <w:vAlign w:val="center"/>
          </w:tcPr>
          <w:p w14:paraId="15DC5451">
            <w:pPr>
              <w:spacing w:before="20" w:after="20" w:line="264" w:lineRule="auto"/>
              <w:jc w:val="left"/>
            </w:pPr>
            <w:r>
              <w:rPr>
                <w:sz w:val="19"/>
              </w:rPr>
              <w:t>Produced a clear initial scope and confirmed a Java Servlet/JSP + JSON architecture.</w:t>
            </w:r>
          </w:p>
        </w:tc>
      </w:tr>
      <w:tr w14:paraId="1866EF46">
        <w:tblPrEx>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CellMar>
            <w:top w:w="0" w:type="dxa"/>
            <w:left w:w="108" w:type="dxa"/>
            <w:bottom w:w="0" w:type="dxa"/>
            <w:right w:w="108" w:type="dxa"/>
          </w:tblCellMar>
        </w:tblPrEx>
        <w:trPr>
          <w:jc w:val="center"/>
        </w:trPr>
        <w:tc>
          <w:tcPr>
            <w:tcW w:w="3137" w:type="dxa"/>
            <w:vAlign w:val="center"/>
          </w:tcPr>
          <w:p w14:paraId="7C9AF470">
            <w:pPr>
              <w:spacing w:before="20" w:after="20" w:line="264" w:lineRule="auto"/>
              <w:jc w:val="center"/>
              <w:rPr>
                <w:b/>
                <w:bCs/>
              </w:rPr>
            </w:pPr>
            <w:r>
              <w:rPr>
                <w:b/>
                <w:bCs/>
                <w:sz w:val="19"/>
              </w:rPr>
              <w:t>Scenario-based role analysis</w:t>
            </w:r>
          </w:p>
        </w:tc>
        <w:tc>
          <w:tcPr>
            <w:tcW w:w="3137" w:type="dxa"/>
            <w:vAlign w:val="center"/>
          </w:tcPr>
          <w:p w14:paraId="08AF53A1">
            <w:pPr>
              <w:spacing w:before="20" w:after="20" w:line="264" w:lineRule="auto"/>
              <w:jc w:val="left"/>
            </w:pPr>
            <w:r>
              <w:rPr>
                <w:sz w:val="19"/>
              </w:rPr>
              <w:t>The team examined the recruitment process from the viewpoints of TA applicant, Module Organi</w:t>
            </w:r>
            <w:r>
              <w:rPr>
                <w:rFonts w:hint="eastAsia" w:eastAsia="宋体"/>
                <w:sz w:val="19"/>
                <w:lang w:val="en-US" w:eastAsia="zh-CN"/>
              </w:rPr>
              <w:t>z</w:t>
            </w:r>
            <w:r>
              <w:rPr>
                <w:sz w:val="19"/>
              </w:rPr>
              <w:t>er, and Administrator, then translated those tasks into user stories.</w:t>
            </w:r>
          </w:p>
        </w:tc>
        <w:tc>
          <w:tcPr>
            <w:tcW w:w="3137" w:type="dxa"/>
            <w:vAlign w:val="center"/>
          </w:tcPr>
          <w:p w14:paraId="4CB3849F">
            <w:pPr>
              <w:spacing w:before="20" w:after="20" w:line="264" w:lineRule="auto"/>
              <w:jc w:val="left"/>
            </w:pPr>
            <w:r>
              <w:rPr>
                <w:sz w:val="19"/>
              </w:rPr>
              <w:t>Created a backlog that reflects end-to-end behaviour rather than isolated screens.</w:t>
            </w:r>
          </w:p>
        </w:tc>
      </w:tr>
      <w:tr w14:paraId="1EAEADDF">
        <w:tblPrEx>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CellMar>
            <w:top w:w="0" w:type="dxa"/>
            <w:left w:w="108" w:type="dxa"/>
            <w:bottom w:w="0" w:type="dxa"/>
            <w:right w:w="108" w:type="dxa"/>
          </w:tblCellMar>
        </w:tblPrEx>
        <w:trPr>
          <w:jc w:val="center"/>
        </w:trPr>
        <w:tc>
          <w:tcPr>
            <w:tcW w:w="3137" w:type="dxa"/>
            <w:vAlign w:val="center"/>
          </w:tcPr>
          <w:p w14:paraId="647569A8">
            <w:pPr>
              <w:spacing w:before="20" w:after="20" w:line="264" w:lineRule="auto"/>
              <w:jc w:val="center"/>
              <w:rPr>
                <w:b/>
                <w:bCs/>
              </w:rPr>
            </w:pPr>
            <w:r>
              <w:rPr>
                <w:b/>
                <w:bCs/>
                <w:sz w:val="19"/>
              </w:rPr>
              <w:t>Story-writing workshop</w:t>
            </w:r>
          </w:p>
        </w:tc>
        <w:tc>
          <w:tcPr>
            <w:tcW w:w="3137" w:type="dxa"/>
            <w:vAlign w:val="center"/>
          </w:tcPr>
          <w:p w14:paraId="09B37247">
            <w:pPr>
              <w:spacing w:before="20" w:after="20" w:line="264" w:lineRule="auto"/>
              <w:jc w:val="left"/>
            </w:pPr>
            <w:r>
              <w:rPr>
                <w:sz w:val="19"/>
              </w:rPr>
              <w:t>Potential requirements were discussed as user stories with acceptance criteria, then split into implementable units.</w:t>
            </w:r>
          </w:p>
        </w:tc>
        <w:tc>
          <w:tcPr>
            <w:tcW w:w="3137" w:type="dxa"/>
            <w:vAlign w:val="center"/>
          </w:tcPr>
          <w:p w14:paraId="09258EFF">
            <w:pPr>
              <w:spacing w:before="20" w:after="20" w:line="264" w:lineRule="auto"/>
              <w:jc w:val="left"/>
            </w:pPr>
            <w:r>
              <w:rPr>
                <w:sz w:val="19"/>
              </w:rPr>
              <w:t>Improved clarity, reduced overlap between stories, and exposed dependencies.</w:t>
            </w:r>
          </w:p>
        </w:tc>
      </w:tr>
      <w:tr w14:paraId="1D45FFF6">
        <w:tblPrEx>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CellMar>
            <w:top w:w="0" w:type="dxa"/>
            <w:left w:w="108" w:type="dxa"/>
            <w:bottom w:w="0" w:type="dxa"/>
            <w:right w:w="108" w:type="dxa"/>
          </w:tblCellMar>
        </w:tblPrEx>
        <w:trPr>
          <w:jc w:val="center"/>
        </w:trPr>
        <w:tc>
          <w:tcPr>
            <w:tcW w:w="3137" w:type="dxa"/>
            <w:vAlign w:val="center"/>
          </w:tcPr>
          <w:p w14:paraId="30A4A917">
            <w:pPr>
              <w:spacing w:before="20" w:after="20" w:line="264" w:lineRule="auto"/>
              <w:jc w:val="center"/>
              <w:rPr>
                <w:b/>
                <w:bCs/>
              </w:rPr>
            </w:pPr>
            <w:r>
              <w:rPr>
                <w:b/>
                <w:bCs/>
                <w:sz w:val="19"/>
              </w:rPr>
              <w:t>Prototype-informed review</w:t>
            </w:r>
          </w:p>
        </w:tc>
        <w:tc>
          <w:tcPr>
            <w:tcW w:w="3137" w:type="dxa"/>
            <w:vAlign w:val="center"/>
          </w:tcPr>
          <w:p w14:paraId="5BA82ED7">
            <w:pPr>
              <w:spacing w:before="20" w:after="20" w:line="264" w:lineRule="auto"/>
              <w:jc w:val="left"/>
            </w:pPr>
            <w:r>
              <w:rPr>
                <w:sz w:val="19"/>
              </w:rPr>
              <w:t>Interface ideas were checked against the expected user journey to ensure the backlog could be represented in a usable prototype.</w:t>
            </w:r>
          </w:p>
        </w:tc>
        <w:tc>
          <w:tcPr>
            <w:tcW w:w="3137" w:type="dxa"/>
            <w:vAlign w:val="center"/>
          </w:tcPr>
          <w:p w14:paraId="5DDCE251">
            <w:pPr>
              <w:spacing w:before="20" w:after="20" w:line="264" w:lineRule="auto"/>
              <w:jc w:val="left"/>
            </w:pPr>
            <w:r>
              <w:rPr>
                <w:sz w:val="19"/>
              </w:rPr>
              <w:t>Helped prioriti</w:t>
            </w:r>
            <w:r>
              <w:rPr>
                <w:rFonts w:hint="eastAsia" w:eastAsia="宋体"/>
                <w:sz w:val="19"/>
                <w:lang w:val="en-US" w:eastAsia="zh-CN"/>
              </w:rPr>
              <w:t>z</w:t>
            </w:r>
            <w:r>
              <w:rPr>
                <w:sz w:val="19"/>
              </w:rPr>
              <w:t>e visible, testable flows for the first release.</w:t>
            </w:r>
          </w:p>
        </w:tc>
      </w:tr>
      <w:tr w14:paraId="17BD565F">
        <w:tblPrEx>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CellMar>
            <w:top w:w="0" w:type="dxa"/>
            <w:left w:w="108" w:type="dxa"/>
            <w:bottom w:w="0" w:type="dxa"/>
            <w:right w:w="108" w:type="dxa"/>
          </w:tblCellMar>
        </w:tblPrEx>
        <w:trPr>
          <w:jc w:val="center"/>
        </w:trPr>
        <w:tc>
          <w:tcPr>
            <w:tcW w:w="3137" w:type="dxa"/>
            <w:vAlign w:val="center"/>
          </w:tcPr>
          <w:p w14:paraId="5D820153">
            <w:pPr>
              <w:spacing w:before="20" w:after="20" w:line="264" w:lineRule="auto"/>
              <w:jc w:val="center"/>
              <w:rPr>
                <w:b/>
                <w:bCs/>
              </w:rPr>
            </w:pPr>
            <w:r>
              <w:rPr>
                <w:b/>
                <w:bCs/>
                <w:sz w:val="19"/>
              </w:rPr>
              <w:t>Feasibility review</w:t>
            </w:r>
          </w:p>
        </w:tc>
        <w:tc>
          <w:tcPr>
            <w:tcW w:w="3137" w:type="dxa"/>
            <w:vAlign w:val="center"/>
          </w:tcPr>
          <w:p w14:paraId="701101C8">
            <w:pPr>
              <w:spacing w:before="20" w:after="20" w:line="264" w:lineRule="auto"/>
              <w:jc w:val="left"/>
            </w:pPr>
            <w:r>
              <w:rPr>
                <w:sz w:val="19"/>
              </w:rPr>
              <w:t>Stories</w:t>
            </w:r>
            <w:bookmarkStart w:id="0" w:name="_GoBack"/>
            <w:bookmarkEnd w:id="0"/>
            <w:r>
              <w:rPr>
                <w:sz w:val="19"/>
              </w:rPr>
              <w:t xml:space="preserve"> were checked against time, team capacity, and coursework restrictions such as no database and lightweight implementation.</w:t>
            </w:r>
          </w:p>
        </w:tc>
        <w:tc>
          <w:tcPr>
            <w:tcW w:w="3137" w:type="dxa"/>
            <w:vAlign w:val="center"/>
          </w:tcPr>
          <w:p w14:paraId="54D596EB">
            <w:pPr>
              <w:spacing w:before="20" w:after="20" w:line="264" w:lineRule="auto"/>
              <w:jc w:val="left"/>
            </w:pPr>
            <w:r>
              <w:rPr>
                <w:sz w:val="19"/>
              </w:rPr>
              <w:t>Prevented overscoping and pushed complex AI functions into later iterations.</w:t>
            </w:r>
          </w:p>
        </w:tc>
      </w:tr>
    </w:tbl>
    <w:p w14:paraId="1C5D209F"/>
    <w:p w14:paraId="23FC1FFC">
      <w:pPr>
        <w:pStyle w:val="3"/>
        <w:spacing w:before="80" w:after="120" w:line="276" w:lineRule="auto"/>
      </w:pPr>
      <w:r>
        <w:t>3. Iteration Planning</w:t>
      </w:r>
    </w:p>
    <w:p w14:paraId="50CB9048">
      <w:pPr>
        <w:keepNext w:val="0"/>
        <w:keepLines w:val="0"/>
        <w:pageBreakBefore w:val="0"/>
        <w:widowControl/>
        <w:kinsoku/>
        <w:wordWrap/>
        <w:overflowPunct/>
        <w:topLinePunct w:val="0"/>
        <w:autoSpaceDE/>
        <w:autoSpaceDN/>
        <w:bidi w:val="0"/>
        <w:adjustRightInd/>
        <w:snapToGrid/>
        <w:spacing w:before="0" w:after="160" w:line="276" w:lineRule="auto"/>
        <w:ind w:firstLine="420" w:firstLineChars="200"/>
        <w:textAlignment w:val="auto"/>
        <w:rPr>
          <w:rFonts w:hint="eastAsia"/>
        </w:rPr>
      </w:pPr>
      <w:r>
        <w:rPr>
          <w:rFonts w:hint="eastAsia"/>
        </w:rPr>
        <w:t>We followed an Agile development approach</w:t>
      </w:r>
      <w:r>
        <w:rPr>
          <w:rFonts w:hint="eastAsia" w:eastAsia="宋体"/>
          <w:lang w:val="en-US" w:eastAsia="zh-CN"/>
        </w:rPr>
        <w:t>,w</w:t>
      </w:r>
      <w:r>
        <w:rPr>
          <w:rFonts w:hint="eastAsia"/>
        </w:rPr>
        <w:t>e organi</w:t>
      </w:r>
      <w:r>
        <w:rPr>
          <w:rFonts w:hint="eastAsia" w:eastAsia="宋体"/>
          <w:lang w:val="en-US" w:eastAsia="zh-CN"/>
        </w:rPr>
        <w:t>z</w:t>
      </w:r>
      <w:r>
        <w:rPr>
          <w:rFonts w:hint="eastAsia"/>
        </w:rPr>
        <w:t xml:space="preserve">ed the work into several iterations instead of trying to design everything at once. This approach is suitable for this project </w:t>
      </w:r>
      <w:r>
        <w:rPr>
          <w:rFonts w:hint="eastAsia" w:eastAsia="宋体"/>
          <w:lang w:val="en-US" w:eastAsia="zh-CN"/>
        </w:rPr>
        <w:t>and more practical for our group since</w:t>
      </w:r>
      <w:r>
        <w:rPr>
          <w:rFonts w:hint="eastAsia"/>
        </w:rPr>
        <w:t xml:space="preserve"> requirements were not fully clear at the beginning and </w:t>
      </w:r>
      <w:r>
        <w:rPr>
          <w:rFonts w:hint="eastAsia" w:eastAsia="宋体"/>
          <w:lang w:val="en-US" w:eastAsia="zh-CN"/>
        </w:rPr>
        <w:t xml:space="preserve">can be </w:t>
      </w:r>
      <w:r>
        <w:rPr>
          <w:rFonts w:hint="eastAsia"/>
        </w:rPr>
        <w:t>changed as we gathered feedback.</w:t>
      </w:r>
    </w:p>
    <w:p w14:paraId="58D26A2B">
      <w:pPr>
        <w:keepNext w:val="0"/>
        <w:keepLines w:val="0"/>
        <w:pageBreakBefore w:val="0"/>
        <w:widowControl/>
        <w:kinsoku/>
        <w:wordWrap/>
        <w:overflowPunct/>
        <w:topLinePunct w:val="0"/>
        <w:autoSpaceDE/>
        <w:autoSpaceDN/>
        <w:bidi w:val="0"/>
        <w:adjustRightInd/>
        <w:snapToGrid/>
        <w:spacing w:before="0" w:after="160" w:line="276" w:lineRule="auto"/>
        <w:ind w:firstLine="420" w:firstLineChars="200"/>
        <w:textAlignment w:val="auto"/>
        <w:rPr>
          <w:rFonts w:hint="eastAsia"/>
        </w:rPr>
      </w:pPr>
      <w:r>
        <w:rPr>
          <w:rFonts w:hint="eastAsia"/>
        </w:rPr>
        <w:t>Our iteation plan is aligned with both the system workflow and the assessment schedule. Before the first assessment (March 22nd), we focused on requirements analysis, backlog preparation, and prototyping, rather than implementation.</w:t>
      </w:r>
    </w:p>
    <w:p w14:paraId="5813285B">
      <w:pPr>
        <w:keepNext w:val="0"/>
        <w:keepLines w:val="0"/>
        <w:pageBreakBefore w:val="0"/>
        <w:widowControl/>
        <w:kinsoku/>
        <w:wordWrap/>
        <w:overflowPunct/>
        <w:topLinePunct w:val="0"/>
        <w:autoSpaceDE/>
        <w:autoSpaceDN/>
        <w:bidi w:val="0"/>
        <w:adjustRightInd/>
        <w:snapToGrid/>
        <w:spacing w:before="0" w:after="160" w:line="276" w:lineRule="auto"/>
        <w:ind w:firstLine="420" w:firstLineChars="200"/>
        <w:textAlignment w:val="auto"/>
        <w:rPr>
          <w:rFonts w:hint="eastAsia"/>
        </w:rPr>
      </w:pPr>
      <w:r>
        <w:rPr>
          <w:rFonts w:hint="eastAsia"/>
        </w:rPr>
        <w:t xml:space="preserve">Iteration 1 focuses on implementing the core recruitment workflow identified during scenario analysis. The goal is to support the full </w:t>
      </w:r>
      <w:r>
        <w:rPr>
          <w:rFonts w:hint="eastAsia" w:eastAsia="宋体"/>
          <w:lang w:val="en-US" w:eastAsia="zh-CN"/>
        </w:rPr>
        <w:t xml:space="preserve">main </w:t>
      </w:r>
      <w:r>
        <w:rPr>
          <w:rFonts w:hint="eastAsia"/>
        </w:rPr>
        <w:t>process</w:t>
      </w:r>
      <w:r>
        <w:rPr>
          <w:rFonts w:hint="default"/>
          <w:lang w:val="en-US"/>
        </w:rPr>
        <w:t>.</w:t>
      </w:r>
      <w:r>
        <w:rPr>
          <w:rFonts w:hint="eastAsia" w:eastAsia="宋体"/>
          <w:lang w:val="en-US" w:eastAsia="zh-CN"/>
        </w:rPr>
        <w:t xml:space="preserve"> </w:t>
      </w:r>
      <w:r>
        <w:rPr>
          <w:rFonts w:hint="eastAsia"/>
        </w:rPr>
        <w:t>Iteration 2 focuses on improving usability and system quality. This includes performance, data protection, interface simplicity, and administrative overview functions.</w:t>
      </w:r>
      <w:r>
        <w:rPr>
          <w:rFonts w:hint="eastAsia" w:eastAsia="宋体"/>
          <w:lang w:val="en-US" w:eastAsia="zh-CN"/>
        </w:rPr>
        <w:t xml:space="preserve"> </w:t>
      </w:r>
      <w:r>
        <w:rPr>
          <w:rFonts w:hint="eastAsia"/>
        </w:rPr>
        <w:t>Iteration 3 introduces more advanced features, such as identifying suitable applicants and monitoring TA workload. These features are more complex and were scheduled later. The real-time applicant count feature identified during stakeholder feedback is considered an enhancement that improves transparency and decision-making.</w:t>
      </w:r>
    </w:p>
    <w:p w14:paraId="6523FB8C">
      <w:pPr>
        <w:keepNext w:val="0"/>
        <w:keepLines w:val="0"/>
        <w:pageBreakBefore w:val="0"/>
        <w:widowControl/>
        <w:kinsoku/>
        <w:wordWrap/>
        <w:overflowPunct/>
        <w:topLinePunct w:val="0"/>
        <w:autoSpaceDE/>
        <w:autoSpaceDN/>
        <w:bidi w:val="0"/>
        <w:adjustRightInd/>
        <w:snapToGrid/>
        <w:spacing w:before="0" w:after="160" w:line="276" w:lineRule="auto"/>
        <w:ind w:firstLine="420" w:firstLineChars="200"/>
        <w:textAlignment w:val="auto"/>
      </w:pPr>
      <w:r>
        <w:rPr>
          <w:rFonts w:hint="eastAsia" w:eastAsia="宋体"/>
          <w:lang w:val="en-US" w:eastAsia="zh-CN"/>
        </w:rPr>
        <w:t>So t</w:t>
      </w:r>
      <w:r>
        <w:rPr>
          <w:rFonts w:hint="eastAsia"/>
        </w:rPr>
        <w:t>his plan follows Agile ideas such as delivering core functionality first and then improving the system gradually.</w:t>
      </w:r>
    </w:p>
    <w:tbl>
      <w:tblPr>
        <w:tblStyle w:val="33"/>
        <w:tblW w:w="0" w:type="auto"/>
        <w:jc w:val="center"/>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Layout w:type="fixed"/>
        <w:tblCellMar>
          <w:top w:w="0" w:type="dxa"/>
          <w:left w:w="108" w:type="dxa"/>
          <w:bottom w:w="0" w:type="dxa"/>
          <w:right w:w="108" w:type="dxa"/>
        </w:tblCellMar>
      </w:tblPr>
      <w:tblGrid>
        <w:gridCol w:w="2353"/>
        <w:gridCol w:w="2353"/>
        <w:gridCol w:w="2353"/>
        <w:gridCol w:w="2353"/>
      </w:tblGrid>
      <w:tr w14:paraId="36D49D9C">
        <w:tblPrEx>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CellMar>
            <w:top w:w="0" w:type="dxa"/>
            <w:left w:w="108" w:type="dxa"/>
            <w:bottom w:w="0" w:type="dxa"/>
            <w:right w:w="108" w:type="dxa"/>
          </w:tblCellMar>
        </w:tblPrEx>
        <w:trPr>
          <w:tblHeader/>
          <w:jc w:val="center"/>
        </w:trPr>
        <w:tc>
          <w:tcPr>
            <w:tcW w:w="1134" w:type="dxa"/>
            <w:shd w:val="clear" w:color="auto" w:fill="DCE6F3"/>
          </w:tcPr>
          <w:p w14:paraId="23FB3756">
            <w:pPr>
              <w:spacing w:before="20" w:after="20" w:line="276" w:lineRule="auto"/>
              <w:jc w:val="center"/>
            </w:pPr>
            <w:r>
              <w:rPr>
                <w:b/>
                <w:sz w:val="20"/>
              </w:rPr>
              <w:t>Iteration</w:t>
            </w:r>
          </w:p>
        </w:tc>
        <w:tc>
          <w:tcPr>
            <w:tcW w:w="1814" w:type="dxa"/>
            <w:shd w:val="clear" w:color="auto" w:fill="DCE6F3"/>
          </w:tcPr>
          <w:p w14:paraId="4BEFC462">
            <w:pPr>
              <w:spacing w:before="20" w:after="20" w:line="276" w:lineRule="auto"/>
              <w:jc w:val="center"/>
            </w:pPr>
            <w:r>
              <w:rPr>
                <w:b/>
                <w:sz w:val="20"/>
              </w:rPr>
              <w:t>Backlog versions</w:t>
            </w:r>
          </w:p>
        </w:tc>
        <w:tc>
          <w:tcPr>
            <w:tcW w:w="2891" w:type="dxa"/>
            <w:shd w:val="clear" w:color="auto" w:fill="DCE6F3"/>
          </w:tcPr>
          <w:p w14:paraId="5147788A">
            <w:pPr>
              <w:spacing w:before="20" w:after="20" w:line="276" w:lineRule="auto"/>
              <w:jc w:val="center"/>
            </w:pPr>
            <w:r>
              <w:rPr>
                <w:b/>
                <w:sz w:val="20"/>
              </w:rPr>
              <w:t>Main focus</w:t>
            </w:r>
          </w:p>
        </w:tc>
        <w:tc>
          <w:tcPr>
            <w:tcW w:w="3685" w:type="dxa"/>
            <w:shd w:val="clear" w:color="auto" w:fill="DCE6F3"/>
          </w:tcPr>
          <w:p w14:paraId="40B0ECA0">
            <w:pPr>
              <w:spacing w:before="20" w:after="20" w:line="276" w:lineRule="auto"/>
              <w:jc w:val="center"/>
            </w:pPr>
            <w:r>
              <w:rPr>
                <w:b/>
                <w:sz w:val="20"/>
              </w:rPr>
              <w:t>Planned outcomes</w:t>
            </w:r>
          </w:p>
        </w:tc>
      </w:tr>
      <w:tr w14:paraId="61961EA2">
        <w:tblPrEx>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CellMar>
            <w:top w:w="0" w:type="dxa"/>
            <w:left w:w="108" w:type="dxa"/>
            <w:bottom w:w="0" w:type="dxa"/>
            <w:right w:w="108" w:type="dxa"/>
          </w:tblCellMar>
        </w:tblPrEx>
        <w:trPr>
          <w:jc w:val="center"/>
        </w:trPr>
        <w:tc>
          <w:tcPr>
            <w:tcW w:w="2353" w:type="dxa"/>
            <w:vAlign w:val="center"/>
          </w:tcPr>
          <w:p w14:paraId="1DE5C4D6">
            <w:pPr>
              <w:spacing w:before="20" w:after="20" w:line="264" w:lineRule="auto"/>
              <w:jc w:val="center"/>
              <w:rPr>
                <w:b/>
                <w:bCs/>
              </w:rPr>
            </w:pPr>
            <w:r>
              <w:rPr>
                <w:b/>
                <w:bCs/>
                <w:sz w:val="18"/>
              </w:rPr>
              <w:t>Iteration 1</w:t>
            </w:r>
          </w:p>
        </w:tc>
        <w:tc>
          <w:tcPr>
            <w:tcW w:w="2353" w:type="dxa"/>
            <w:vAlign w:val="center"/>
          </w:tcPr>
          <w:p w14:paraId="60D5BCDA">
            <w:pPr>
              <w:spacing w:before="20" w:after="20" w:line="264" w:lineRule="auto"/>
              <w:jc w:val="center"/>
            </w:pPr>
            <w:r>
              <w:rPr>
                <w:sz w:val="18"/>
              </w:rPr>
              <w:t>v1.1-v1.5</w:t>
            </w:r>
          </w:p>
        </w:tc>
        <w:tc>
          <w:tcPr>
            <w:tcW w:w="2353" w:type="dxa"/>
            <w:vAlign w:val="center"/>
          </w:tcPr>
          <w:p w14:paraId="733C030D">
            <w:pPr>
              <w:spacing w:before="20" w:after="20" w:line="264" w:lineRule="auto"/>
              <w:jc w:val="left"/>
            </w:pPr>
            <w:r>
              <w:rPr>
                <w:sz w:val="18"/>
              </w:rPr>
              <w:t>Core recruitment loop</w:t>
            </w:r>
          </w:p>
        </w:tc>
        <w:tc>
          <w:tcPr>
            <w:tcW w:w="2353" w:type="dxa"/>
            <w:vAlign w:val="center"/>
          </w:tcPr>
          <w:p w14:paraId="5EAC1B34">
            <w:pPr>
              <w:spacing w:before="20" w:after="20" w:line="264" w:lineRule="auto"/>
              <w:jc w:val="left"/>
            </w:pPr>
            <w:r>
              <w:rPr>
                <w:sz w:val="18"/>
              </w:rPr>
              <w:t>Post jobs; create TA profile; upload CV; browse module information; select up to three modules; submit application; view applicants and CVs; make accept/reject decisions; check application status.</w:t>
            </w:r>
          </w:p>
        </w:tc>
      </w:tr>
      <w:tr w14:paraId="1C67AE93">
        <w:tblPrEx>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CellMar>
            <w:top w:w="0" w:type="dxa"/>
            <w:left w:w="108" w:type="dxa"/>
            <w:bottom w:w="0" w:type="dxa"/>
            <w:right w:w="108" w:type="dxa"/>
          </w:tblCellMar>
        </w:tblPrEx>
        <w:trPr>
          <w:jc w:val="center"/>
        </w:trPr>
        <w:tc>
          <w:tcPr>
            <w:tcW w:w="2353" w:type="dxa"/>
            <w:vAlign w:val="center"/>
          </w:tcPr>
          <w:p w14:paraId="6C81A805">
            <w:pPr>
              <w:spacing w:before="20" w:after="20" w:line="264" w:lineRule="auto"/>
              <w:jc w:val="center"/>
              <w:rPr>
                <w:b/>
                <w:bCs/>
              </w:rPr>
            </w:pPr>
            <w:r>
              <w:rPr>
                <w:b/>
                <w:bCs/>
                <w:sz w:val="18"/>
              </w:rPr>
              <w:t>Iteration 2</w:t>
            </w:r>
          </w:p>
        </w:tc>
        <w:tc>
          <w:tcPr>
            <w:tcW w:w="2353" w:type="dxa"/>
            <w:vAlign w:val="center"/>
          </w:tcPr>
          <w:p w14:paraId="01ECA6A6">
            <w:pPr>
              <w:spacing w:before="20" w:after="20" w:line="264" w:lineRule="auto"/>
              <w:jc w:val="center"/>
            </w:pPr>
            <w:r>
              <w:rPr>
                <w:sz w:val="18"/>
              </w:rPr>
              <w:t>v2.1-v2.3</w:t>
            </w:r>
          </w:p>
        </w:tc>
        <w:tc>
          <w:tcPr>
            <w:tcW w:w="2353" w:type="dxa"/>
            <w:vAlign w:val="center"/>
          </w:tcPr>
          <w:p w14:paraId="26642E42">
            <w:pPr>
              <w:spacing w:before="20" w:after="20" w:line="264" w:lineRule="auto"/>
              <w:jc w:val="left"/>
            </w:pPr>
            <w:r>
              <w:rPr>
                <w:sz w:val="18"/>
              </w:rPr>
              <w:t>Quality and administration</w:t>
            </w:r>
          </w:p>
        </w:tc>
        <w:tc>
          <w:tcPr>
            <w:tcW w:w="2353" w:type="dxa"/>
            <w:vAlign w:val="center"/>
          </w:tcPr>
          <w:p w14:paraId="71F61F59">
            <w:pPr>
              <w:spacing w:before="20" w:after="20" w:line="264" w:lineRule="auto"/>
              <w:jc w:val="left"/>
            </w:pPr>
            <w:r>
              <w:rPr>
                <w:sz w:val="18"/>
              </w:rPr>
              <w:t>Improve performance, access control, interface simplicity, recruitment overview, historical record display, and applicant count visibility.</w:t>
            </w:r>
          </w:p>
        </w:tc>
      </w:tr>
      <w:tr w14:paraId="65BD1A93">
        <w:tblPrEx>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CellMar>
            <w:top w:w="0" w:type="dxa"/>
            <w:left w:w="108" w:type="dxa"/>
            <w:bottom w:w="0" w:type="dxa"/>
            <w:right w:w="108" w:type="dxa"/>
          </w:tblCellMar>
        </w:tblPrEx>
        <w:trPr>
          <w:jc w:val="center"/>
        </w:trPr>
        <w:tc>
          <w:tcPr>
            <w:tcW w:w="2353" w:type="dxa"/>
            <w:vAlign w:val="center"/>
          </w:tcPr>
          <w:p w14:paraId="33773AB5">
            <w:pPr>
              <w:spacing w:before="20" w:after="20" w:line="264" w:lineRule="auto"/>
              <w:jc w:val="center"/>
              <w:rPr>
                <w:b/>
                <w:bCs/>
              </w:rPr>
            </w:pPr>
            <w:r>
              <w:rPr>
                <w:b/>
                <w:bCs/>
                <w:sz w:val="18"/>
              </w:rPr>
              <w:t>Iteration 3</w:t>
            </w:r>
          </w:p>
        </w:tc>
        <w:tc>
          <w:tcPr>
            <w:tcW w:w="2353" w:type="dxa"/>
            <w:vAlign w:val="center"/>
          </w:tcPr>
          <w:p w14:paraId="4A2BF18D">
            <w:pPr>
              <w:spacing w:before="20" w:after="20" w:line="264" w:lineRule="auto"/>
              <w:jc w:val="center"/>
            </w:pPr>
            <w:r>
              <w:rPr>
                <w:sz w:val="18"/>
              </w:rPr>
              <w:t>v3.1-v3.2</w:t>
            </w:r>
          </w:p>
        </w:tc>
        <w:tc>
          <w:tcPr>
            <w:tcW w:w="2353" w:type="dxa"/>
            <w:vAlign w:val="center"/>
          </w:tcPr>
          <w:p w14:paraId="4A24E207">
            <w:pPr>
              <w:spacing w:before="20" w:after="20" w:line="264" w:lineRule="auto"/>
              <w:jc w:val="left"/>
            </w:pPr>
            <w:r>
              <w:rPr>
                <w:sz w:val="18"/>
              </w:rPr>
              <w:t>Decision support and balancing</w:t>
            </w:r>
          </w:p>
        </w:tc>
        <w:tc>
          <w:tcPr>
            <w:tcW w:w="2353" w:type="dxa"/>
            <w:vAlign w:val="center"/>
          </w:tcPr>
          <w:p w14:paraId="35BD45A7">
            <w:pPr>
              <w:spacing w:before="20" w:after="20" w:line="264" w:lineRule="auto"/>
              <w:jc w:val="left"/>
            </w:pPr>
            <w:r>
              <w:rPr>
                <w:sz w:val="18"/>
              </w:rPr>
              <w:t>Introduce explainable candidate identification and workload monitoring once the core workflow is stable.</w:t>
            </w:r>
          </w:p>
        </w:tc>
      </w:tr>
    </w:tbl>
    <w:p w14:paraId="6BE94D2A">
      <w:pPr>
        <w:pStyle w:val="3"/>
        <w:spacing w:before="80" w:after="120" w:line="276" w:lineRule="auto"/>
      </w:pPr>
    </w:p>
    <w:p w14:paraId="4ED751E8">
      <w:pPr>
        <w:pStyle w:val="3"/>
        <w:spacing w:before="80" w:after="120" w:line="276" w:lineRule="auto"/>
      </w:pPr>
      <w:r>
        <w:t>4. Prioriti</w:t>
      </w:r>
      <w:r>
        <w:rPr>
          <w:rFonts w:hint="eastAsia" w:eastAsia="宋体"/>
          <w:lang w:val="en-US" w:eastAsia="zh-CN"/>
        </w:rPr>
        <w:t>z</w:t>
      </w:r>
      <w:r>
        <w:t>ation Method</w:t>
      </w:r>
    </w:p>
    <w:p w14:paraId="7047C9DC">
      <w:pPr>
        <w:keepNext w:val="0"/>
        <w:keepLines w:val="0"/>
        <w:pageBreakBefore w:val="0"/>
        <w:widowControl/>
        <w:kinsoku/>
        <w:wordWrap/>
        <w:overflowPunct/>
        <w:topLinePunct w:val="0"/>
        <w:autoSpaceDE/>
        <w:autoSpaceDN/>
        <w:bidi w:val="0"/>
        <w:adjustRightInd/>
        <w:snapToGrid/>
        <w:spacing w:before="0" w:after="120" w:line="276" w:lineRule="auto"/>
        <w:ind w:firstLine="420" w:firstLineChars="200"/>
        <w:textAlignment w:val="auto"/>
        <w:rPr>
          <w:rFonts w:hint="eastAsia"/>
        </w:rPr>
      </w:pPr>
      <w:r>
        <w:rPr>
          <w:rFonts w:hint="eastAsia"/>
        </w:rPr>
        <w:t xml:space="preserve">We used the MoSCoW method to group user stories into Must have, Should have, and Could have categories. Must-have stories are the basic features the system needs in order to work, including job posting, application submission, applicant review, and decision-making. Without them, the recruitment process would not be able to run. Should-have stories are features that improve usability and control, such as performance, privacy protection, interface simplicity, and administrative overview. The feature of showing real-time applicant numbers was also placed in this category because it can help users make decisions, but the system can still function without it. Could-have stories refer to more advanced features, such as identifying suitable applicants and monitoring workload. Since these features rely on available data and involve more complex logic, </w:t>
      </w:r>
      <w:r>
        <w:rPr>
          <w:rFonts w:hint="eastAsia" w:eastAsia="宋体"/>
          <w:lang w:val="en-US" w:eastAsia="zh-CN"/>
        </w:rPr>
        <w:t xml:space="preserve">so </w:t>
      </w:r>
      <w:r>
        <w:rPr>
          <w:rFonts w:hint="eastAsia"/>
        </w:rPr>
        <w:t>we planned them for later iterations.</w:t>
      </w:r>
    </w:p>
    <w:p w14:paraId="7BF15B52">
      <w:pPr>
        <w:keepNext w:val="0"/>
        <w:keepLines w:val="0"/>
        <w:pageBreakBefore w:val="0"/>
        <w:widowControl/>
        <w:kinsoku/>
        <w:wordWrap/>
        <w:overflowPunct/>
        <w:topLinePunct w:val="0"/>
        <w:autoSpaceDE/>
        <w:autoSpaceDN/>
        <w:bidi w:val="0"/>
        <w:adjustRightInd/>
        <w:snapToGrid/>
        <w:spacing w:before="0" w:after="120" w:line="276" w:lineRule="auto"/>
        <w:ind w:firstLine="420" w:firstLineChars="200"/>
        <w:textAlignment w:val="auto"/>
      </w:pPr>
      <w:r>
        <w:rPr>
          <w:rFonts w:hint="eastAsia"/>
        </w:rPr>
        <w:t>The prioriti</w:t>
      </w:r>
      <w:r>
        <w:rPr>
          <w:rFonts w:hint="eastAsia" w:eastAsia="宋体"/>
          <w:lang w:val="en-US" w:eastAsia="zh-CN"/>
        </w:rPr>
        <w:t>z</w:t>
      </w:r>
      <w:r>
        <w:rPr>
          <w:rFonts w:hint="eastAsia"/>
        </w:rPr>
        <w:t xml:space="preserve">ation </w:t>
      </w:r>
      <w:r>
        <w:rPr>
          <w:rFonts w:hint="default"/>
          <w:lang w:val="en-US"/>
        </w:rPr>
        <w:t xml:space="preserve">we finally decide </w:t>
      </w:r>
      <w:r>
        <w:rPr>
          <w:rFonts w:hint="eastAsia"/>
        </w:rPr>
        <w:t>was based on workflow dependency, stakeholder importance, and development feasibility.</w:t>
      </w:r>
    </w:p>
    <w:p w14:paraId="06A489DB">
      <w:pPr>
        <w:pStyle w:val="3"/>
        <w:spacing w:before="80" w:after="120" w:line="276" w:lineRule="auto"/>
      </w:pPr>
      <w:r>
        <w:t>5. Estimation Method</w:t>
      </w:r>
    </w:p>
    <w:p w14:paraId="7657FB66">
      <w:pPr>
        <w:keepNext w:val="0"/>
        <w:keepLines w:val="0"/>
        <w:pageBreakBefore w:val="0"/>
        <w:widowControl/>
        <w:kinsoku/>
        <w:wordWrap/>
        <w:overflowPunct/>
        <w:topLinePunct w:val="0"/>
        <w:autoSpaceDE/>
        <w:autoSpaceDN/>
        <w:bidi w:val="0"/>
        <w:adjustRightInd/>
        <w:snapToGrid/>
        <w:spacing w:before="160" w:after="120" w:line="276" w:lineRule="auto"/>
        <w:ind w:firstLine="420" w:firstLineChars="200"/>
        <w:textAlignment w:val="auto"/>
        <w:rPr>
          <w:rFonts w:hint="eastAsia"/>
        </w:rPr>
      </w:pPr>
      <w:r>
        <w:rPr>
          <w:rFonts w:hint="eastAsia"/>
        </w:rPr>
        <w:t xml:space="preserve">We use relative estimation with a Fibonacci-style story point scale (2, 3, 5).We did not estimate in exact hours, because </w:t>
      </w:r>
      <w:r>
        <w:rPr>
          <w:rFonts w:hint="eastAsia" w:eastAsia="宋体"/>
          <w:lang w:val="en-US" w:eastAsia="zh-CN"/>
        </w:rPr>
        <w:t>it can be inaccurate</w:t>
      </w:r>
      <w:r>
        <w:rPr>
          <w:rFonts w:hint="eastAsia"/>
        </w:rPr>
        <w:t>. Instead, we compared stories by how difficult and uncertain they seemed..</w:t>
      </w:r>
      <w:r>
        <w:rPr>
          <w:rFonts w:hint="default"/>
          <w:lang w:val="en-US"/>
        </w:rPr>
        <w:t xml:space="preserve"> </w:t>
      </w:r>
      <w:r>
        <w:rPr>
          <w:rFonts w:hint="eastAsia"/>
        </w:rPr>
        <w:t>For example:</w:t>
      </w:r>
      <w:r>
        <w:rPr>
          <w:rFonts w:hint="default"/>
          <w:lang w:val="en-US"/>
        </w:rPr>
        <w:t xml:space="preserve"> </w:t>
      </w:r>
      <w:r>
        <w:rPr>
          <w:rFonts w:hint="eastAsia"/>
        </w:rPr>
        <w:t>Simple features, such as displaying information or showing confirmation messages, were estimated at 2 points.</w:t>
      </w:r>
      <w:r>
        <w:rPr>
          <w:rFonts w:hint="default"/>
          <w:lang w:val="en-US"/>
        </w:rPr>
        <w:t xml:space="preserve"> </w:t>
      </w:r>
      <w:r>
        <w:rPr>
          <w:rFonts w:hint="eastAsia"/>
        </w:rPr>
        <w:t>Medium features, such as job posting, application submission, and applicant review, were estimated at 3 points.</w:t>
      </w:r>
      <w:r>
        <w:rPr>
          <w:rFonts w:hint="default"/>
          <w:lang w:val="en-US"/>
        </w:rPr>
        <w:t xml:space="preserve"> </w:t>
      </w:r>
      <w:r>
        <w:rPr>
          <w:rFonts w:hint="eastAsia"/>
        </w:rPr>
        <w:t>More complex features, such as workload monitoring or candidate selection, were estimated at 5 points.</w:t>
      </w:r>
    </w:p>
    <w:p w14:paraId="633472CF">
      <w:pPr>
        <w:keepNext w:val="0"/>
        <w:keepLines w:val="0"/>
        <w:pageBreakBefore w:val="0"/>
        <w:widowControl/>
        <w:kinsoku/>
        <w:wordWrap/>
        <w:overflowPunct/>
        <w:topLinePunct w:val="0"/>
        <w:autoSpaceDE/>
        <w:autoSpaceDN/>
        <w:bidi w:val="0"/>
        <w:adjustRightInd/>
        <w:snapToGrid/>
        <w:spacing w:before="160" w:after="120" w:line="276" w:lineRule="auto"/>
        <w:ind w:firstLine="420" w:firstLineChars="200"/>
        <w:textAlignment w:val="auto"/>
      </w:pPr>
      <w:r>
        <w:rPr>
          <w:rFonts w:hint="eastAsia"/>
        </w:rPr>
        <w:t>This method allowed us to plan development more realistically without trying to predict exact implementation time.</w:t>
      </w:r>
    </w:p>
    <w:p w14:paraId="6B355239">
      <w:pPr>
        <w:pStyle w:val="3"/>
        <w:spacing w:before="80" w:after="120" w:line="276" w:lineRule="auto"/>
      </w:pPr>
      <w:r>
        <w:t>6. Repository Evidence and Current Project Position</w:t>
      </w:r>
    </w:p>
    <w:p w14:paraId="5EC9F2A9">
      <w:pPr>
        <w:keepNext w:val="0"/>
        <w:keepLines w:val="0"/>
        <w:pageBreakBefore w:val="0"/>
        <w:widowControl/>
        <w:kinsoku/>
        <w:wordWrap/>
        <w:overflowPunct/>
        <w:topLinePunct w:val="0"/>
        <w:autoSpaceDE/>
        <w:autoSpaceDN/>
        <w:bidi w:val="0"/>
        <w:adjustRightInd/>
        <w:snapToGrid/>
        <w:spacing w:before="0" w:after="120" w:line="276" w:lineRule="auto"/>
        <w:ind w:firstLine="420" w:firstLineChars="200"/>
        <w:textAlignment w:val="auto"/>
      </w:pPr>
      <w:r>
        <w:t>The current repository already establishes a shared project identity, a technical direction, and visible collaboration evidence. The README describes the project as a Java Servlet + JSP system with three roles (TA, MO, Admin) and JSON-based persistence, and the repository contains architecture and recommendation-engine diagrams to support the early design stage.</w:t>
      </w:r>
    </w:p>
    <w:p w14:paraId="5EECB57E">
      <w:pPr>
        <w:keepNext w:val="0"/>
        <w:keepLines w:val="0"/>
        <w:pageBreakBefore w:val="0"/>
        <w:widowControl/>
        <w:kinsoku/>
        <w:wordWrap/>
        <w:overflowPunct/>
        <w:topLinePunct w:val="0"/>
        <w:autoSpaceDE/>
        <w:autoSpaceDN/>
        <w:bidi w:val="0"/>
        <w:adjustRightInd/>
        <w:snapToGrid/>
        <w:spacing w:before="0" w:after="120" w:line="276" w:lineRule="auto"/>
        <w:ind w:firstLine="420" w:firstLineChars="200"/>
        <w:textAlignment w:val="auto"/>
      </w:pPr>
      <w:r>
        <w:t>The visible commit history and branch structure show that the team has begun using GitHub as a project-management and evidence platform. This is appropriate for the first assessment, where the main deliverables are the backlog, prototype, brief report, and clear contribution evidence rather than a finished software release.</w:t>
      </w:r>
    </w:p>
    <w:p w14:paraId="64190551">
      <w:pPr>
        <w:keepNext w:val="0"/>
        <w:keepLines w:val="0"/>
        <w:pageBreakBefore w:val="0"/>
        <w:widowControl/>
        <w:kinsoku/>
        <w:wordWrap/>
        <w:overflowPunct/>
        <w:topLinePunct w:val="0"/>
        <w:autoSpaceDE/>
        <w:autoSpaceDN/>
        <w:bidi w:val="0"/>
        <w:adjustRightInd/>
        <w:snapToGrid/>
        <w:spacing w:before="0" w:after="120" w:line="276" w:lineRule="auto"/>
        <w:ind w:firstLine="420" w:firstLineChars="200"/>
        <w:textAlignment w:val="auto"/>
      </w:pPr>
      <w:r>
        <w:t>At this stage, the report therefore emphasi</w:t>
      </w:r>
      <w:r>
        <w:rPr>
          <w:rFonts w:hint="eastAsia" w:eastAsia="宋体"/>
          <w:lang w:val="en-US" w:eastAsia="zh-CN"/>
        </w:rPr>
        <w:t>z</w:t>
      </w:r>
      <w:r>
        <w:t>es requirements reasoning and phased planning. The next development priority is to turn the Iteration 1 backlog into a demonstrable working version while keeping branch activity, merges, and role-based responsibilities visible in GitHub.</w:t>
      </w:r>
    </w:p>
    <w:p w14:paraId="626642C0">
      <w:pPr>
        <w:pStyle w:val="3"/>
        <w:spacing w:before="80" w:after="120" w:line="276" w:lineRule="auto"/>
      </w:pPr>
      <w:r>
        <w:t>7. Conclusion</w:t>
      </w:r>
    </w:p>
    <w:p w14:paraId="27617949">
      <w:pPr>
        <w:keepNext w:val="0"/>
        <w:keepLines w:val="0"/>
        <w:pageBreakBefore w:val="0"/>
        <w:widowControl/>
        <w:kinsoku/>
        <w:wordWrap/>
        <w:overflowPunct/>
        <w:topLinePunct w:val="0"/>
        <w:autoSpaceDE/>
        <w:autoSpaceDN/>
        <w:bidi w:val="0"/>
        <w:adjustRightInd/>
        <w:snapToGrid/>
        <w:ind w:firstLine="420" w:firstLineChars="200"/>
        <w:textAlignment w:val="auto"/>
      </w:pPr>
      <w:r>
        <w:rPr>
          <w:rFonts w:hint="eastAsia"/>
        </w:rPr>
        <w:t>In summary, the team's first-stage planning focuses on a realistic core workflow, with the backlog shaped through lightweight fact-finding, MoSCoW prioritization, and relative estimation. The iteration order was arranged so that the recruitment pipeline is delivered first, followed by usability and administrative visibility features, and then more advanced decision-support functions. This gives the project a clear path from the prototype and backlog to working software versions, while still fitting the coursework constraints and supporting defensible Agile planning.</w:t>
      </w:r>
      <w:r>
        <w:br w:type="page"/>
      </w:r>
    </w:p>
    <w:p w14:paraId="45C18EC8">
      <w:pPr>
        <w:pStyle w:val="3"/>
        <w:spacing w:before="0" w:after="160" w:line="276" w:lineRule="auto"/>
      </w:pPr>
      <w:r>
        <w:t>Appendix A. Example Requirement-Elicitation Questions Used in Team Discussion</w:t>
      </w:r>
    </w:p>
    <w:p w14:paraId="7E3EF11E">
      <w:pPr>
        <w:pStyle w:val="16"/>
        <w:spacing w:before="0" w:after="80" w:line="276" w:lineRule="auto"/>
      </w:pPr>
      <w:r>
        <w:t>What information must an MO provide before a TA position can be published?</w:t>
      </w:r>
    </w:p>
    <w:p w14:paraId="76853987">
      <w:pPr>
        <w:pStyle w:val="16"/>
        <w:spacing w:before="0" w:after="80" w:line="276" w:lineRule="auto"/>
      </w:pPr>
      <w:r>
        <w:t>What applicant data should be stored once and reused across multiple applications?</w:t>
      </w:r>
    </w:p>
    <w:p w14:paraId="075F2587">
      <w:pPr>
        <w:pStyle w:val="16"/>
        <w:spacing w:before="0" w:after="80" w:line="276" w:lineRule="auto"/>
      </w:pPr>
      <w:r>
        <w:t>Which actions must remain visible to the applicant after submission?</w:t>
      </w:r>
    </w:p>
    <w:p w14:paraId="7D4E889B">
      <w:pPr>
        <w:pStyle w:val="16"/>
        <w:spacing w:before="0" w:after="80" w:line="276" w:lineRule="auto"/>
      </w:pPr>
      <w:r>
        <w:t>What is the simplest way for an MO to review applicants without opening many separate files?</w:t>
      </w:r>
    </w:p>
    <w:p w14:paraId="7C897B2F">
      <w:pPr>
        <w:pStyle w:val="16"/>
        <w:spacing w:before="0" w:after="80" w:line="276" w:lineRule="auto"/>
      </w:pPr>
      <w:r>
        <w:t>Which administrative views are useful in early releases, and which can wait until later iterations?</w:t>
      </w:r>
    </w:p>
    <w:p w14:paraId="06CFD3DB">
      <w:pPr>
        <w:pStyle w:val="16"/>
        <w:spacing w:before="0" w:after="80" w:line="276" w:lineRule="auto"/>
      </w:pPr>
      <w:r>
        <w:t>Which recommendation features are useful enough to justify the extra design complexity?</w:t>
      </w:r>
    </w:p>
    <w:p w14:paraId="667DFA90">
      <w:pPr>
        <w:pStyle w:val="3"/>
        <w:spacing w:before="160" w:after="120" w:line="276" w:lineRule="auto"/>
      </w:pPr>
      <w:r>
        <w:t>Appendix B. Evidence Notes</w:t>
      </w:r>
    </w:p>
    <w:p w14:paraId="1108B37E">
      <w:pPr>
        <w:pStyle w:val="16"/>
        <w:spacing w:before="0" w:after="80" w:line="276" w:lineRule="auto"/>
      </w:pPr>
      <w:r>
        <w:t>Repository README describing RecruitAssist, the three user roles, and JSON-based storage.</w:t>
      </w:r>
    </w:p>
    <w:p w14:paraId="0C0F9EF5">
      <w:pPr>
        <w:pStyle w:val="16"/>
        <w:spacing w:before="0" w:after="80" w:line="276" w:lineRule="auto"/>
      </w:pPr>
      <w:r>
        <w:t>Architecture figures currently stored in the repository (system architecture and recommendation engine).</w:t>
      </w:r>
    </w:p>
    <w:p w14:paraId="25B6A563">
      <w:pPr>
        <w:pStyle w:val="16"/>
        <w:spacing w:before="0" w:after="80" w:line="276" w:lineRule="auto"/>
      </w:pPr>
      <w:r>
        <w:t>Visible branches and commit history showing branch-based collaboration and merge activity.</w:t>
      </w:r>
    </w:p>
    <w:sectPr>
      <w:headerReference r:id="rId5" w:type="default"/>
      <w:footerReference r:id="rId6" w:type="default"/>
      <w:pgSz w:w="11906" w:h="16838"/>
      <w:pgMar w:top="1134" w:right="1247" w:bottom="1134" w:left="1247"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苹方-简">
    <w:altName w:val="宋体"/>
    <w:panose1 w:val="020B0400000000000000"/>
    <w:charset w:val="86"/>
    <w:family w:val="auto"/>
    <w:pitch w:val="default"/>
    <w:sig w:usb0="00000000" w:usb1="00000000" w:usb2="00000017" w:usb3="00000000" w:csb0="00040001" w:csb1="00000000"/>
  </w:font>
  <w:font w:name="ＭＳ 明朝">
    <w:altName w:val="Yu Gothic"/>
    <w:panose1 w:val="00000000000000000000"/>
    <w:charset w:val="80"/>
    <w:family w:val="roman"/>
    <w:pitch w:val="default"/>
    <w:sig w:usb0="00000000" w:usb1="00000000" w:usb2="00000010" w:usb3="00000000" w:csb0="00020000" w:csb1="00000000"/>
  </w:font>
  <w:font w:name="Hiragino Sans">
    <w:altName w:val="Yu Gothic UI Light"/>
    <w:panose1 w:val="020B0300000000000000"/>
    <w:charset w:val="80"/>
    <w:family w:val="auto"/>
    <w:pitch w:val="default"/>
    <w:sig w:usb0="00000000" w:usb1="00000000" w:usb2="00000012" w:usb3="00000000" w:csb0="0002000D"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Yu Gothic UI Light">
    <w:panose1 w:val="020B0300000000000000"/>
    <w:charset w:val="80"/>
    <w:family w:val="auto"/>
    <w:pitch w:val="default"/>
    <w:sig w:usb0="E00002FF" w:usb1="2AC7FDFF" w:usb2="00000016" w:usb3="00000000" w:csb0="2002009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BB7D3">
    <w:pPr>
      <w:pStyle w:val="24"/>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D7A55">
    <w:pPr>
      <w:pStyle w:val="25"/>
      <w:jc w:val="center"/>
      <w:rPr>
        <w:rFonts w:hint="default" w:eastAsia="宋体"/>
        <w:lang w:val="en-US" w:eastAsia="zh-CN"/>
      </w:rPr>
    </w:pPr>
    <w:r>
      <w:rPr>
        <w:rFonts w:hint="eastAsia" w:eastAsia="宋体"/>
        <w:lang w:val="en-US" w:eastAsia="zh-CN"/>
      </w:rPr>
      <w:t>Group-38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053D41"/>
    <w:rsid w:val="0D006A41"/>
    <w:rsid w:val="13C62793"/>
    <w:rsid w:val="154F62B8"/>
    <w:rsid w:val="191A19D0"/>
    <w:rsid w:val="2A754104"/>
    <w:rsid w:val="301A41E9"/>
    <w:rsid w:val="32BA1360"/>
    <w:rsid w:val="35D33DEF"/>
    <w:rsid w:val="39BC591B"/>
    <w:rsid w:val="416E1067"/>
    <w:rsid w:val="44EB5650"/>
    <w:rsid w:val="4791753F"/>
    <w:rsid w:val="54730C7D"/>
    <w:rsid w:val="598C5A03"/>
    <w:rsid w:val="5C4576FF"/>
    <w:rsid w:val="5D6B65BF"/>
    <w:rsid w:val="68646FFA"/>
    <w:rsid w:val="6C491BD7"/>
    <w:rsid w:val="705C33D8"/>
    <w:rsid w:val="71950A73"/>
    <w:rsid w:val="72ED20E3"/>
    <w:rsid w:val="75EF25F8"/>
    <w:rsid w:val="766703E1"/>
    <w:rsid w:val="76B51130"/>
    <w:rsid w:val="7CE746A9"/>
    <w:rsid w:val="7EB348DB"/>
    <w:rsid w:val="7FDD2D72"/>
    <w:rsid w:val="F37F2730"/>
    <w:rsid w:val="FF7674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63A7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365F91"/>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63A7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1523</Words>
  <Characters>9392</Characters>
  <Lines>0</Lines>
  <Paragraphs>0</Paragraphs>
  <TotalTime>278</TotalTime>
  <ScaleCrop>false</ScaleCrop>
  <LinksUpToDate>false</LinksUpToDate>
  <CharactersWithSpaces>10824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曦梦DayDreemurr</cp:lastModifiedBy>
  <dcterms:modified xsi:type="dcterms:W3CDTF">2026-03-21T08:21:40Z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8CF4D292C13F7F21A5ECBD698165F70C_42</vt:lpwstr>
  </property>
  <property fmtid="{D5CDD505-2E9C-101B-9397-08002B2CF9AE}" pid="4" name="KSOTemplateDocerSaveRecord">
    <vt:lpwstr>eyJoZGlkIjoiMWQwZDg3MzBiYTg5OTM1Yjk5NTM2ZGFlM2U5MmZlNzgiLCJ1c2VySWQiOiIxNjM2NzE0MTk5In0=</vt:lpwstr>
  </property>
</Properties>
</file>