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76BE" w14:textId="77777777" w:rsidR="000A5167" w:rsidRDefault="000A5167" w:rsidP="000A5167">
      <w:pPr>
        <w:rPr>
          <w:rFonts w:ascii="楷体" w:eastAsia="楷体" w:hAnsi="楷体"/>
          <w:b/>
          <w:color w:val="000000"/>
          <w:sz w:val="48"/>
          <w:szCs w:val="48"/>
        </w:rPr>
      </w:pPr>
      <w:r>
        <w:rPr>
          <w:rFonts w:ascii="楷体" w:eastAsia="楷体" w:hAnsi="楷体" w:hint="eastAsia"/>
          <w:b/>
          <w:color w:val="000000"/>
          <w:sz w:val="48"/>
          <w:szCs w:val="48"/>
        </w:rPr>
        <w:t xml:space="preserve"> </w:t>
      </w:r>
    </w:p>
    <w:p w14:paraId="3515F72E" w14:textId="77777777" w:rsidR="000A5167" w:rsidRDefault="000A5167" w:rsidP="000A5167">
      <w:pPr>
        <w:rPr>
          <w:rFonts w:ascii="楷体" w:eastAsia="楷体" w:hAnsi="楷体"/>
          <w:b/>
          <w:color w:val="000000"/>
          <w:sz w:val="48"/>
          <w:szCs w:val="48"/>
        </w:rPr>
      </w:pPr>
    </w:p>
    <w:p w14:paraId="0D4A1157" w14:textId="77777777" w:rsidR="000A5167" w:rsidRDefault="000A5167" w:rsidP="000A5167">
      <w:pPr>
        <w:rPr>
          <w:rFonts w:ascii="楷体" w:eastAsia="楷体" w:hAnsi="楷体"/>
          <w:b/>
          <w:color w:val="000000"/>
          <w:sz w:val="48"/>
          <w:szCs w:val="48"/>
        </w:rPr>
      </w:pPr>
    </w:p>
    <w:p w14:paraId="1131E48E" w14:textId="77777777" w:rsidR="000A5167" w:rsidRDefault="000A5167" w:rsidP="000A5167">
      <w:pPr>
        <w:rPr>
          <w:rFonts w:ascii="楷体" w:eastAsia="楷体" w:hAnsi="楷体"/>
          <w:b/>
          <w:color w:val="000000"/>
          <w:sz w:val="48"/>
          <w:szCs w:val="48"/>
        </w:rPr>
      </w:pPr>
    </w:p>
    <w:p w14:paraId="093C9DB4" w14:textId="6D87E38F" w:rsidR="000A5167" w:rsidRDefault="000A5167" w:rsidP="000A5167">
      <w:pPr>
        <w:ind w:leftChars="-750" w:left="-3" w:rightChars="-732" w:right="-1757" w:hangingChars="373" w:hanging="1797"/>
        <w:jc w:val="center"/>
        <w:rPr>
          <w:rFonts w:ascii="楷体" w:eastAsia="楷体" w:hAnsi="楷体"/>
          <w:b/>
          <w:bCs/>
          <w:sz w:val="48"/>
          <w:szCs w:val="48"/>
        </w:rPr>
      </w:pPr>
      <w:r>
        <w:rPr>
          <w:rFonts w:ascii="楷体" w:eastAsia="楷体" w:hAnsi="楷体"/>
          <w:b/>
          <w:color w:val="000000"/>
          <w:sz w:val="48"/>
          <w:szCs w:val="48"/>
        </w:rPr>
        <w:t>20</w:t>
      </w:r>
      <w:r>
        <w:rPr>
          <w:rFonts w:ascii="楷体" w:eastAsia="楷体" w:hAnsi="楷体" w:hint="eastAsia"/>
          <w:b/>
          <w:color w:val="000000"/>
          <w:sz w:val="48"/>
          <w:szCs w:val="48"/>
        </w:rPr>
        <w:t>2</w:t>
      </w:r>
      <w:r>
        <w:rPr>
          <w:rFonts w:ascii="楷体" w:eastAsia="楷体" w:hAnsi="楷体" w:hint="eastAsia"/>
          <w:b/>
          <w:color w:val="000000"/>
          <w:sz w:val="48"/>
          <w:szCs w:val="48"/>
        </w:rPr>
        <w:t>6</w:t>
      </w:r>
      <w:r>
        <w:rPr>
          <w:rFonts w:ascii="楷体" w:eastAsia="楷体" w:hAnsi="楷体" w:hint="eastAsia"/>
          <w:b/>
          <w:color w:val="000000"/>
          <w:sz w:val="48"/>
          <w:szCs w:val="48"/>
        </w:rPr>
        <w:t>年TI杯模拟电子系统设计专题赛</w:t>
      </w:r>
    </w:p>
    <w:p w14:paraId="757ABD6F" w14:textId="77777777" w:rsidR="000A5167" w:rsidRDefault="000A5167" w:rsidP="000A5167">
      <w:pPr>
        <w:ind w:firstLine="883"/>
        <w:jc w:val="center"/>
        <w:rPr>
          <w:rFonts w:ascii="宋体"/>
          <w:b/>
          <w:bCs/>
          <w:sz w:val="44"/>
          <w:szCs w:val="44"/>
        </w:rPr>
      </w:pPr>
    </w:p>
    <w:p w14:paraId="00C235C4" w14:textId="77777777" w:rsidR="000A5167" w:rsidRDefault="000A5167" w:rsidP="000A5167">
      <w:pPr>
        <w:ind w:firstLine="883"/>
        <w:jc w:val="center"/>
        <w:rPr>
          <w:rFonts w:ascii="宋体"/>
          <w:b/>
          <w:bCs/>
          <w:sz w:val="44"/>
          <w:szCs w:val="44"/>
        </w:rPr>
      </w:pPr>
    </w:p>
    <w:p w14:paraId="632BC49D" w14:textId="01F02040" w:rsidR="000A5167" w:rsidRDefault="000A5167" w:rsidP="000A5167">
      <w:pPr>
        <w:ind w:left="1260" w:firstLine="420"/>
        <w:jc w:val="center"/>
        <w:rPr>
          <w:rFonts w:ascii="黑体" w:eastAsia="黑体" w:hAnsi="宋体"/>
          <w:b/>
          <w:bCs/>
          <w:sz w:val="44"/>
          <w:szCs w:val="44"/>
        </w:rPr>
      </w:pPr>
      <w:r>
        <w:rPr>
          <w:rFonts w:ascii="黑体" w:eastAsia="黑体" w:hAnsi="宋体" w:hint="eastAsia"/>
          <w:b/>
          <w:bCs/>
          <w:sz w:val="44"/>
          <w:szCs w:val="44"/>
        </w:rPr>
        <w:t xml:space="preserve"> </w:t>
      </w:r>
    </w:p>
    <w:p w14:paraId="35954166" w14:textId="1E246221" w:rsidR="000A5167" w:rsidRDefault="000A5167" w:rsidP="000A5167">
      <w:pPr>
        <w:ind w:leftChars="-750" w:left="-1800" w:rightChars="-732" w:right="-1757"/>
        <w:jc w:val="center"/>
        <w:rPr>
          <w:rFonts w:ascii="黑体" w:eastAsia="黑体" w:hAnsi="宋体" w:hint="eastAsia"/>
          <w:b/>
          <w:bCs/>
          <w:sz w:val="44"/>
          <w:szCs w:val="44"/>
          <w:u w:val="single"/>
        </w:rPr>
      </w:pPr>
      <w:proofErr w:type="gramStart"/>
      <w:r>
        <w:rPr>
          <w:rFonts w:ascii="黑体" w:eastAsia="黑体" w:hAnsi="宋体" w:hint="eastAsia"/>
          <w:b/>
          <w:bCs/>
          <w:sz w:val="44"/>
          <w:szCs w:val="44"/>
        </w:rPr>
        <w:t>题目</w:t>
      </w:r>
      <w:r>
        <w:rPr>
          <w:rFonts w:ascii="黑体" w:eastAsia="黑体" w:hAnsi="宋体"/>
          <w:b/>
          <w:bCs/>
          <w:sz w:val="44"/>
          <w:szCs w:val="44"/>
        </w:rPr>
        <w:t>:</w:t>
      </w:r>
      <w:proofErr w:type="gramEnd"/>
      <w:r>
        <w:rPr>
          <w:rFonts w:ascii="黑体" w:eastAsia="黑体" w:hAnsi="宋体"/>
          <w:b/>
          <w:bCs/>
          <w:sz w:val="44"/>
          <w:szCs w:val="44"/>
        </w:rPr>
        <w:t xml:space="preserve"> </w:t>
      </w:r>
      <w:r>
        <w:rPr>
          <w:rFonts w:ascii="黑体" w:eastAsia="黑体" w:hAnsi="宋体"/>
          <w:b/>
          <w:bCs/>
          <w:sz w:val="44"/>
          <w:szCs w:val="44"/>
          <w:u w:val="single"/>
        </w:rPr>
        <w:t xml:space="preserve"> </w:t>
      </w:r>
      <w:r>
        <w:rPr>
          <w:rFonts w:ascii="黑体" w:eastAsia="黑体" w:hAnsi="宋体" w:hint="eastAsia"/>
          <w:b/>
          <w:bCs/>
          <w:sz w:val="44"/>
          <w:szCs w:val="44"/>
          <w:u w:val="single"/>
        </w:rPr>
        <w:t xml:space="preserve">  矢量电压表 </w:t>
      </w:r>
      <w:r w:rsidR="00524416">
        <w:rPr>
          <w:rFonts w:ascii="黑体" w:eastAsia="黑体" w:hAnsi="宋体" w:hint="eastAsia"/>
          <w:b/>
          <w:bCs/>
          <w:sz w:val="44"/>
          <w:szCs w:val="44"/>
          <w:u w:val="single"/>
        </w:rPr>
        <w:t xml:space="preserve"> </w:t>
      </w:r>
      <w:r>
        <w:rPr>
          <w:rFonts w:ascii="黑体" w:eastAsia="黑体" w:hAnsi="宋体" w:hint="eastAsia"/>
          <w:b/>
          <w:bCs/>
          <w:sz w:val="44"/>
          <w:szCs w:val="44"/>
          <w:u w:val="single"/>
        </w:rPr>
        <w:t xml:space="preserve"> </w:t>
      </w:r>
    </w:p>
    <w:p w14:paraId="39FAAB71" w14:textId="77777777" w:rsidR="000A5167" w:rsidRDefault="000A5167" w:rsidP="000A5167">
      <w:pPr>
        <w:jc w:val="center"/>
        <w:rPr>
          <w:rFonts w:ascii="黑体" w:eastAsia="黑体" w:hAnsi="宋体"/>
          <w:b/>
          <w:bCs/>
          <w:sz w:val="44"/>
          <w:szCs w:val="44"/>
        </w:rPr>
      </w:pPr>
    </w:p>
    <w:p w14:paraId="608FD4A2" w14:textId="4AFCC887" w:rsidR="000A5167" w:rsidRDefault="000A5167" w:rsidP="000A5167">
      <w:pPr>
        <w:ind w:leftChars="-750" w:left="-1800" w:rightChars="-732" w:right="-1757"/>
        <w:jc w:val="center"/>
        <w:rPr>
          <w:rFonts w:ascii="黑体" w:eastAsia="黑体" w:hAnsi="宋体" w:hint="eastAsia"/>
          <w:b/>
          <w:bCs/>
          <w:sz w:val="44"/>
          <w:szCs w:val="44"/>
          <w:u w:val="single"/>
        </w:rPr>
      </w:pPr>
      <w:r>
        <w:rPr>
          <w:rFonts w:ascii="黑体" w:eastAsia="黑体" w:hAnsi="宋体" w:hint="eastAsia"/>
          <w:b/>
          <w:bCs/>
          <w:sz w:val="44"/>
          <w:szCs w:val="44"/>
        </w:rPr>
        <w:t>题目编号：</w:t>
      </w:r>
      <w:r>
        <w:rPr>
          <w:rFonts w:ascii="黑体" w:eastAsia="黑体" w:hAnsi="宋体"/>
          <w:b/>
          <w:bCs/>
          <w:sz w:val="44"/>
          <w:szCs w:val="44"/>
          <w:u w:val="single"/>
        </w:rPr>
        <w:t xml:space="preserve">  </w:t>
      </w:r>
      <w:r>
        <w:rPr>
          <w:rFonts w:ascii="黑体" w:eastAsia="黑体" w:hAnsi="宋体" w:hint="eastAsia"/>
          <w:b/>
          <w:bCs/>
          <w:sz w:val="44"/>
          <w:szCs w:val="44"/>
          <w:u w:val="single"/>
        </w:rPr>
        <w:t xml:space="preserve">C  </w:t>
      </w:r>
    </w:p>
    <w:p w14:paraId="08DD28BE" w14:textId="77777777" w:rsidR="000A5167" w:rsidRDefault="000A5167" w:rsidP="000A5167">
      <w:pPr>
        <w:jc w:val="center"/>
        <w:rPr>
          <w:rFonts w:ascii="黑体" w:eastAsia="黑体" w:hAnsi="宋体"/>
          <w:b/>
          <w:bCs/>
          <w:sz w:val="44"/>
          <w:szCs w:val="44"/>
        </w:rPr>
      </w:pPr>
    </w:p>
    <w:p w14:paraId="2770A4FE" w14:textId="77777777" w:rsidR="000A5167" w:rsidRDefault="000A5167" w:rsidP="000A5167">
      <w:pPr>
        <w:rPr>
          <w:rFonts w:ascii="宋体" w:hint="eastAsia"/>
          <w:b/>
          <w:bCs/>
        </w:rPr>
      </w:pPr>
    </w:p>
    <w:p w14:paraId="27765EF2" w14:textId="77777777" w:rsidR="000A5167" w:rsidRDefault="000A5167" w:rsidP="000A5167">
      <w:pPr>
        <w:rPr>
          <w:rFonts w:ascii="宋体" w:hint="eastAsia"/>
          <w:b/>
          <w:bCs/>
        </w:rPr>
      </w:pPr>
    </w:p>
    <w:p w14:paraId="03252603" w14:textId="77777777" w:rsidR="000A5167" w:rsidRDefault="000A5167" w:rsidP="000A5167">
      <w:pPr>
        <w:rPr>
          <w:rFonts w:ascii="宋体" w:hint="eastAsia"/>
          <w:b/>
          <w:bCs/>
        </w:rPr>
      </w:pPr>
    </w:p>
    <w:p w14:paraId="432FE821" w14:textId="77777777" w:rsidR="000A5167" w:rsidRDefault="000A5167" w:rsidP="000A5167">
      <w:pPr>
        <w:rPr>
          <w:rFonts w:ascii="宋体" w:hint="eastAsia"/>
          <w:b/>
          <w:bCs/>
        </w:rPr>
      </w:pPr>
    </w:p>
    <w:p w14:paraId="1FE905D2" w14:textId="77777777" w:rsidR="000A5167" w:rsidRDefault="000A5167" w:rsidP="000A5167">
      <w:pPr>
        <w:rPr>
          <w:rFonts w:ascii="宋体" w:hint="eastAsia"/>
          <w:b/>
          <w:bCs/>
        </w:rPr>
      </w:pPr>
    </w:p>
    <w:p w14:paraId="49910CE0" w14:textId="77777777" w:rsidR="000A5167" w:rsidRDefault="000A5167" w:rsidP="000A5167">
      <w:pPr>
        <w:rPr>
          <w:rFonts w:ascii="宋体" w:hint="eastAsia"/>
          <w:b/>
          <w:bCs/>
        </w:rPr>
      </w:pPr>
    </w:p>
    <w:p w14:paraId="5CA7C112" w14:textId="77777777" w:rsidR="000A5167" w:rsidRDefault="000A5167" w:rsidP="000A5167">
      <w:pPr>
        <w:rPr>
          <w:rFonts w:ascii="宋体" w:hint="eastAsia"/>
          <w:b/>
          <w:bCs/>
        </w:rPr>
      </w:pPr>
    </w:p>
    <w:p w14:paraId="2AA6A542" w14:textId="77777777" w:rsidR="000A5167" w:rsidRDefault="000A5167" w:rsidP="000A5167">
      <w:pPr>
        <w:rPr>
          <w:rFonts w:ascii="宋体" w:hint="eastAsia"/>
          <w:b/>
          <w:bCs/>
        </w:rPr>
      </w:pPr>
    </w:p>
    <w:p w14:paraId="561EA706" w14:textId="77777777" w:rsidR="000A5167" w:rsidRDefault="000A5167" w:rsidP="000A5167">
      <w:pPr>
        <w:rPr>
          <w:rFonts w:ascii="宋体" w:hint="eastAsia"/>
          <w:b/>
          <w:bCs/>
        </w:rPr>
      </w:pPr>
    </w:p>
    <w:p w14:paraId="70FA670B" w14:textId="77777777" w:rsidR="000A5167" w:rsidRDefault="000A5167" w:rsidP="000A5167">
      <w:pPr>
        <w:rPr>
          <w:rFonts w:ascii="宋体" w:hint="eastAsia"/>
          <w:b/>
          <w:bCs/>
        </w:rPr>
      </w:pPr>
    </w:p>
    <w:p w14:paraId="51501757" w14:textId="77777777" w:rsidR="000A5167" w:rsidRDefault="000A5167" w:rsidP="000A5167">
      <w:pPr>
        <w:rPr>
          <w:rFonts w:ascii="宋体" w:hint="eastAsia"/>
          <w:b/>
          <w:bCs/>
        </w:rPr>
      </w:pPr>
    </w:p>
    <w:p w14:paraId="089C58AC" w14:textId="77777777" w:rsidR="000A5167" w:rsidRDefault="000A5167" w:rsidP="000A5167">
      <w:pPr>
        <w:rPr>
          <w:rFonts w:ascii="宋体" w:hint="eastAsia"/>
          <w:b/>
          <w:bCs/>
        </w:rPr>
      </w:pPr>
    </w:p>
    <w:p w14:paraId="71027FD2" w14:textId="77777777" w:rsidR="000A5167" w:rsidRDefault="000A5167" w:rsidP="000A5167">
      <w:pPr>
        <w:rPr>
          <w:rFonts w:ascii="宋体" w:hint="eastAsia"/>
          <w:b/>
          <w:bCs/>
        </w:rPr>
      </w:pPr>
    </w:p>
    <w:p w14:paraId="07EE841E" w14:textId="77777777" w:rsidR="000A5167" w:rsidRDefault="000A5167" w:rsidP="000A5167">
      <w:pPr>
        <w:rPr>
          <w:rFonts w:ascii="宋体" w:hint="eastAsia"/>
          <w:b/>
          <w:bCs/>
        </w:rPr>
      </w:pPr>
    </w:p>
    <w:p w14:paraId="644F2ADE" w14:textId="77777777" w:rsidR="000A5167" w:rsidRDefault="000A5167" w:rsidP="000A5167">
      <w:pPr>
        <w:rPr>
          <w:rFonts w:ascii="宋体" w:hint="eastAsia"/>
          <w:b/>
          <w:bCs/>
        </w:rPr>
      </w:pPr>
    </w:p>
    <w:p w14:paraId="4C2C7AC9" w14:textId="77777777" w:rsidR="000A5167" w:rsidRDefault="000A5167" w:rsidP="000A5167">
      <w:pPr>
        <w:rPr>
          <w:rFonts w:ascii="宋体" w:hint="eastAsia"/>
          <w:b/>
          <w:bCs/>
        </w:rPr>
      </w:pPr>
    </w:p>
    <w:p w14:paraId="616F5FB0" w14:textId="77777777" w:rsidR="000A5167" w:rsidRDefault="000A5167" w:rsidP="000A5167">
      <w:pPr>
        <w:rPr>
          <w:rFonts w:ascii="宋体" w:hint="eastAsia"/>
          <w:b/>
          <w:bCs/>
        </w:rPr>
      </w:pPr>
    </w:p>
    <w:p w14:paraId="08B6C7A5" w14:textId="77777777" w:rsidR="000A5167" w:rsidRDefault="000A5167" w:rsidP="000A5167">
      <w:pPr>
        <w:ind w:leftChars="-750" w:left="-1800" w:rightChars="-732" w:right="-1757"/>
        <w:rPr>
          <w:rFonts w:ascii="宋体" w:hint="eastAsia"/>
          <w:b/>
          <w:bCs/>
        </w:rPr>
      </w:pPr>
    </w:p>
    <w:p w14:paraId="70F63FAB" w14:textId="3C03C2FD" w:rsidR="008F5ADE" w:rsidRDefault="000A5167" w:rsidP="000A5167">
      <w:pPr>
        <w:jc w:val="center"/>
        <w:rPr>
          <w:rFonts w:ascii="楷体_GB2312" w:eastAsia="楷体_GB2312" w:hAnsi="宋体"/>
          <w:b/>
          <w:bCs/>
          <w:sz w:val="28"/>
          <w:szCs w:val="28"/>
        </w:rPr>
      </w:pPr>
      <w:r>
        <w:rPr>
          <w:rFonts w:ascii="楷体_GB2312" w:eastAsia="楷体_GB2312" w:hAnsi="宋体" w:hint="eastAsia"/>
          <w:b/>
          <w:bCs/>
          <w:sz w:val="28"/>
          <w:szCs w:val="28"/>
        </w:rPr>
        <w:t>二○二</w:t>
      </w:r>
      <w:r>
        <w:rPr>
          <w:rFonts w:ascii="楷体_GB2312" w:eastAsia="楷体_GB2312" w:hAnsi="宋体" w:hint="eastAsia"/>
          <w:b/>
          <w:bCs/>
          <w:sz w:val="28"/>
          <w:szCs w:val="28"/>
        </w:rPr>
        <w:t>六</w:t>
      </w:r>
      <w:r>
        <w:rPr>
          <w:rFonts w:ascii="楷体_GB2312" w:eastAsia="楷体_GB2312" w:hAnsi="宋体" w:hint="eastAsia"/>
          <w:b/>
          <w:bCs/>
          <w:sz w:val="28"/>
          <w:szCs w:val="28"/>
        </w:rPr>
        <w:t>年八月</w:t>
      </w:r>
    </w:p>
    <w:p w14:paraId="7F0CDCB6" w14:textId="0127AD87" w:rsidR="00CB7372" w:rsidRDefault="00CB7372" w:rsidP="00CB7372">
      <w:pPr>
        <w:pStyle w:val="a9"/>
        <w:spacing w:line="400" w:lineRule="exact"/>
        <w:ind w:leftChars="-1" w:left="0" w:hanging="2"/>
        <w:jc w:val="center"/>
        <w:rPr>
          <w:rFonts w:ascii="黑体" w:hAnsi="黑体" w:cs="黑体"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矢量电压表</w:t>
      </w:r>
    </w:p>
    <w:p w14:paraId="2B7C256F" w14:textId="77777777" w:rsidR="00CB7372" w:rsidRDefault="00CB7372" w:rsidP="00CB7372">
      <w:pPr>
        <w:pStyle w:val="a9"/>
        <w:spacing w:line="400" w:lineRule="exact"/>
        <w:ind w:leftChars="-1" w:left="0" w:hanging="2"/>
        <w:jc w:val="center"/>
        <w:rPr>
          <w:rFonts w:ascii="宋体" w:hint="eastAsia"/>
          <w:b/>
          <w:bCs/>
          <w:szCs w:val="21"/>
        </w:rPr>
      </w:pPr>
    </w:p>
    <w:p w14:paraId="25A6C452" w14:textId="111AC93F" w:rsidR="009710BA" w:rsidRDefault="00CB7372" w:rsidP="009710BA">
      <w:pPr>
        <w:spacing w:beforeLines="20" w:before="62" w:line="400" w:lineRule="exact"/>
        <w:ind w:leftChars="-1" w:left="-2"/>
        <w:rPr>
          <w:rFonts w:ascii="楷体" w:eastAsia="楷体" w:hAnsi="楷体" w:hint="eastAsia"/>
        </w:rPr>
      </w:pPr>
      <w:proofErr w:type="gramStart"/>
      <w:r>
        <w:rPr>
          <w:rFonts w:ascii="楷体" w:eastAsia="楷体" w:hAnsi="楷体" w:cs="楷体" w:hint="eastAsia"/>
          <w:b/>
          <w:sz w:val="28"/>
          <w:szCs w:val="32"/>
        </w:rPr>
        <w:t>摘  要</w:t>
      </w:r>
      <w:proofErr w:type="gramEnd"/>
      <w:r>
        <w:rPr>
          <w:rFonts w:ascii="楷体" w:eastAsia="楷体" w:hAnsi="楷体" w:cs="楷体" w:hint="eastAsia"/>
          <w:b/>
          <w:sz w:val="28"/>
          <w:szCs w:val="32"/>
        </w:rPr>
        <w:t>：</w:t>
      </w:r>
      <w:r w:rsidR="009710BA" w:rsidRPr="009710BA">
        <w:rPr>
          <w:rFonts w:ascii="楷体" w:eastAsia="楷体" w:hAnsi="楷体"/>
        </w:rPr>
        <w:t>本设计以 LP-MSPM0G3507 单片机为核心，研制了一套高精度矢量电压表系统。针对 535kHz-1605kHz 频段信号测量需求，系统前端采用多档电阻网络切换技术。通过 MCU 实时测量信号频率，动态控制模拟开关在 8 组预设电阻间切换，利用不同 RC 时间常数抵消后续电路的相位频变特性，从而在不同频率下强制将移相角度锁定在 90°。</w:t>
      </w:r>
      <w:r w:rsidR="009710BA">
        <w:rPr>
          <w:rFonts w:ascii="楷体" w:eastAsia="楷体" w:hAnsi="楷体" w:hint="eastAsia"/>
        </w:rPr>
        <w:t>单片机</w:t>
      </w:r>
      <w:r w:rsidR="009710BA" w:rsidRPr="009710BA">
        <w:rPr>
          <w:rFonts w:ascii="楷体" w:eastAsia="楷体" w:hAnsi="楷体"/>
        </w:rPr>
        <w:t>利用芯片内部比较器与定时器</w:t>
      </w:r>
      <w:r w:rsidR="009710BA">
        <w:rPr>
          <w:rFonts w:ascii="楷体" w:eastAsia="楷体" w:hAnsi="楷体" w:hint="eastAsia"/>
        </w:rPr>
        <w:t>比较</w:t>
      </w:r>
      <w:r w:rsidR="009710BA" w:rsidRPr="009710BA">
        <w:rPr>
          <w:rFonts w:ascii="楷体" w:eastAsia="楷体" w:hAnsi="楷体"/>
        </w:rPr>
        <w:t>机制解决高频测频难题，避免了传统中断风暴问题。硬件上选用两路AD835乘法器构建混合式矢量检测电路</w:t>
      </w:r>
      <w:r w:rsidR="009710BA">
        <w:rPr>
          <w:rFonts w:ascii="楷体" w:eastAsia="楷体" w:hAnsi="楷体" w:hint="eastAsia"/>
        </w:rPr>
        <w:t>。</w:t>
      </w:r>
      <w:r w:rsidR="009710BA" w:rsidRPr="009710BA">
        <w:rPr>
          <w:rFonts w:ascii="楷体" w:eastAsia="楷体" w:hAnsi="楷体"/>
        </w:rPr>
        <w:t>软件采用</w:t>
      </w:r>
      <w:r w:rsidR="009710BA">
        <w:rPr>
          <w:rFonts w:ascii="楷体" w:eastAsia="楷体" w:hAnsi="楷体" w:hint="eastAsia"/>
        </w:rPr>
        <w:t>双路</w:t>
      </w:r>
      <w:r w:rsidR="009710BA" w:rsidRPr="009710BA">
        <w:rPr>
          <w:rFonts w:ascii="楷体" w:eastAsia="楷体" w:hAnsi="楷体"/>
        </w:rPr>
        <w:t>同步采集ADC数据，经鲁棒算法计算幅值与相位，并通过屏幕实时显示矢量图（I-Q平面）。测试结果表明，系统能在宽频范围内将CD两路信号锁定为90°正交状态，峰峰值平衡误差控制在2</w:t>
      </w:r>
      <w:r w:rsidR="00773182">
        <w:rPr>
          <w:rFonts w:ascii="楷体" w:eastAsia="楷体" w:hAnsi="楷体" w:hint="eastAsia"/>
        </w:rPr>
        <w:t>0</w:t>
      </w:r>
      <w:r w:rsidR="009710BA" w:rsidRPr="009710BA">
        <w:rPr>
          <w:rFonts w:ascii="楷体" w:eastAsia="楷体" w:hAnsi="楷体"/>
        </w:rPr>
        <w:t>0mV以内；对信号A的峰峰值测量相对误差小于2%，相位测量误差小于5°</w:t>
      </w:r>
      <w:r w:rsidR="009710BA">
        <w:rPr>
          <w:rFonts w:ascii="楷体" w:eastAsia="楷体" w:hAnsi="楷体" w:hint="eastAsia"/>
        </w:rPr>
        <w:t>。</w:t>
      </w:r>
    </w:p>
    <w:p w14:paraId="396053EF" w14:textId="4550EB7E" w:rsidR="00CB7372" w:rsidRDefault="00CB7372" w:rsidP="009710BA">
      <w:pPr>
        <w:spacing w:beforeLines="20" w:before="62" w:line="400" w:lineRule="exact"/>
        <w:ind w:leftChars="-1" w:left="-2"/>
        <w:rPr>
          <w:rFonts w:ascii="楷体" w:eastAsia="楷体" w:hAnsi="楷体" w:hint="eastAsia"/>
          <w:szCs w:val="24"/>
        </w:rPr>
      </w:pPr>
      <w:r>
        <w:rPr>
          <w:rFonts w:ascii="楷体" w:eastAsia="楷体" w:hAnsi="楷体" w:hint="eastAsia"/>
          <w:b/>
          <w:szCs w:val="24"/>
        </w:rPr>
        <w:t>关键词：</w:t>
      </w:r>
      <w:r w:rsidR="009710BA" w:rsidRPr="009710BA">
        <w:rPr>
          <w:rFonts w:ascii="楷体" w:eastAsia="楷体" w:hAnsi="楷体"/>
        </w:rPr>
        <w:t>矢量电压表；自适应移相；</w:t>
      </w:r>
      <w:r w:rsidR="009710BA">
        <w:rPr>
          <w:rFonts w:ascii="楷体" w:eastAsia="楷体" w:hAnsi="楷体" w:hint="eastAsia"/>
        </w:rPr>
        <w:t>定时器</w:t>
      </w:r>
      <w:r w:rsidR="009710BA" w:rsidRPr="009710BA">
        <w:rPr>
          <w:rFonts w:ascii="楷体" w:eastAsia="楷体" w:hAnsi="楷体"/>
        </w:rPr>
        <w:t>测频；混合式乘法器</w:t>
      </w:r>
    </w:p>
    <w:p w14:paraId="3F80CE38" w14:textId="77777777" w:rsidR="00CB7372" w:rsidRPr="009710BA" w:rsidRDefault="00CB7372" w:rsidP="00CB7372">
      <w:pPr>
        <w:pStyle w:val="a9"/>
        <w:spacing w:line="400" w:lineRule="exact"/>
        <w:rPr>
          <w:rFonts w:hint="eastAsia"/>
          <w:b/>
          <w:sz w:val="28"/>
          <w:szCs w:val="28"/>
        </w:rPr>
      </w:pPr>
    </w:p>
    <w:p w14:paraId="3BF2A661" w14:textId="77777777" w:rsidR="00CB7372" w:rsidRPr="00430A1A" w:rsidRDefault="00CB7372" w:rsidP="00430A1A">
      <w:pPr>
        <w:spacing w:line="400" w:lineRule="exact"/>
        <w:rPr>
          <w:rFonts w:hint="eastAsia"/>
          <w:b/>
          <w:sz w:val="28"/>
          <w:szCs w:val="28"/>
        </w:rPr>
      </w:pPr>
      <w:r w:rsidRPr="00430A1A">
        <w:rPr>
          <w:rFonts w:ascii="宋体" w:hAnsi="宋体" w:cs="宋体" w:hint="eastAsia"/>
          <w:b/>
          <w:sz w:val="28"/>
          <w:szCs w:val="28"/>
        </w:rPr>
        <w:t xml:space="preserve">1. </w:t>
      </w:r>
      <w:r w:rsidRPr="00430A1A">
        <w:rPr>
          <w:rFonts w:hint="eastAsia"/>
          <w:b/>
          <w:sz w:val="28"/>
          <w:szCs w:val="28"/>
        </w:rPr>
        <w:t>设计方案工作原理</w:t>
      </w:r>
    </w:p>
    <w:p w14:paraId="66E5BA97" w14:textId="77777777" w:rsidR="00CB7372" w:rsidRDefault="00CB7372" w:rsidP="00CB7372">
      <w:pPr>
        <w:pStyle w:val="a9"/>
        <w:spacing w:line="400" w:lineRule="exact"/>
        <w:rPr>
          <w:rFonts w:ascii="宋体" w:hAnsi="宋体" w:cs="宋体" w:hint="eastAsia"/>
          <w:b/>
          <w:bCs/>
          <w:szCs w:val="24"/>
        </w:rPr>
      </w:pPr>
      <w:r>
        <w:rPr>
          <w:rFonts w:ascii="宋体" w:hAnsi="宋体" w:cs="宋体" w:hint="eastAsia"/>
          <w:b/>
          <w:bCs/>
          <w:szCs w:val="24"/>
        </w:rPr>
        <w:t>1.1 系统方案描述</w:t>
      </w:r>
    </w:p>
    <w:p w14:paraId="51591ABE" w14:textId="79A318CD" w:rsidR="00CB7372" w:rsidRDefault="006C4A6A" w:rsidP="006C4A6A">
      <w:pPr>
        <w:spacing w:line="440" w:lineRule="exact"/>
        <w:ind w:firstLineChars="200" w:firstLine="480"/>
        <w:rPr>
          <w:rFonts w:ascii="宋体" w:hAnsi="宋体" w:cs="宋体" w:hint="eastAsia"/>
          <w:szCs w:val="24"/>
        </w:rPr>
      </w:pPr>
      <w:r w:rsidRPr="006C4A6A">
        <w:rPr>
          <w:rFonts w:ascii="宋体" w:hAnsi="宋体" w:cs="宋体"/>
          <w:szCs w:val="24"/>
        </w:rPr>
        <w:t>本系统以 LP-MSPM0G3507 为主控，构建“模拟前端调理 + 数字核心处理”架构。被测信号 A 与 B（1Vpp）输入后，经 OPA4324 的四路通道分流处理：一路进行移相90°，另</w:t>
      </w:r>
      <w:r>
        <w:rPr>
          <w:rFonts w:ascii="宋体" w:hAnsi="宋体" w:cs="宋体" w:hint="eastAsia"/>
          <w:szCs w:val="24"/>
        </w:rPr>
        <w:t>两路对C、D进行</w:t>
      </w:r>
      <w:r w:rsidRPr="006C4A6A">
        <w:rPr>
          <w:rFonts w:ascii="宋体" w:hAnsi="宋体" w:cs="宋体"/>
          <w:szCs w:val="24"/>
        </w:rPr>
        <w:t>低通滤波输出</w:t>
      </w:r>
      <w:r>
        <w:rPr>
          <w:rFonts w:ascii="宋体" w:hAnsi="宋体" w:cs="宋体" w:hint="eastAsia"/>
          <w:szCs w:val="24"/>
        </w:rPr>
        <w:t>直流信号经抬升</w:t>
      </w:r>
      <w:r w:rsidRPr="006C4A6A">
        <w:rPr>
          <w:rFonts w:ascii="宋体" w:hAnsi="宋体" w:cs="宋体"/>
          <w:szCs w:val="24"/>
        </w:rPr>
        <w:t>送</w:t>
      </w:r>
      <w:r>
        <w:rPr>
          <w:rFonts w:ascii="宋体" w:hAnsi="宋体" w:cs="宋体" w:hint="eastAsia"/>
          <w:szCs w:val="24"/>
        </w:rPr>
        <w:t>入</w:t>
      </w:r>
      <w:r w:rsidRPr="006C4A6A">
        <w:rPr>
          <w:rFonts w:ascii="宋体" w:hAnsi="宋体" w:cs="宋体"/>
          <w:szCs w:val="24"/>
        </w:rPr>
        <w:t>ADC</w:t>
      </w:r>
      <w:r>
        <w:rPr>
          <w:rFonts w:ascii="宋体" w:hAnsi="宋体" w:cs="宋体" w:hint="eastAsia"/>
          <w:szCs w:val="24"/>
        </w:rPr>
        <w:t>。B信号经过抬升后</w:t>
      </w:r>
      <w:r w:rsidRPr="006C4A6A">
        <w:rPr>
          <w:rFonts w:ascii="宋体" w:hAnsi="宋体" w:cs="宋体"/>
          <w:szCs w:val="24"/>
        </w:rPr>
        <w:t>经片内比较器整形为方波，由定时器统计10ms内脉冲数实现高频测频，并驱动模拟开关调整电阻网络动态补偿移相角；最终通过算法解算 A 信号的</w:t>
      </w:r>
      <w:r>
        <w:rPr>
          <w:rFonts w:ascii="宋体" w:hAnsi="宋体" w:cs="宋体" w:hint="eastAsia"/>
          <w:szCs w:val="24"/>
        </w:rPr>
        <w:t>峰峰值</w:t>
      </w:r>
      <w:r w:rsidRPr="006C4A6A">
        <w:rPr>
          <w:rFonts w:ascii="宋体" w:hAnsi="宋体" w:cs="宋体"/>
          <w:szCs w:val="24"/>
        </w:rPr>
        <w:t>与相位</w:t>
      </w:r>
      <w:r>
        <w:rPr>
          <w:rFonts w:ascii="宋体" w:hAnsi="宋体" w:cs="宋体" w:hint="eastAsia"/>
          <w:szCs w:val="24"/>
        </w:rPr>
        <w:t>等数据</w:t>
      </w:r>
      <w:r w:rsidRPr="006C4A6A">
        <w:rPr>
          <w:rFonts w:ascii="宋体" w:hAnsi="宋体" w:cs="宋体"/>
          <w:szCs w:val="24"/>
        </w:rPr>
        <w:t>，并在 TFT 屏显示矢量图及数值。</w:t>
      </w:r>
    </w:p>
    <w:p w14:paraId="7A480FD1" w14:textId="77777777" w:rsidR="00CB7372" w:rsidRDefault="00CB7372" w:rsidP="00CB7372">
      <w:pPr>
        <w:pStyle w:val="a9"/>
        <w:spacing w:line="400" w:lineRule="exact"/>
        <w:rPr>
          <w:rFonts w:ascii="宋体" w:hAnsi="宋体" w:cs="宋体"/>
          <w:b/>
          <w:bCs/>
          <w:szCs w:val="24"/>
        </w:rPr>
      </w:pPr>
      <w:r>
        <w:rPr>
          <w:rFonts w:ascii="宋体" w:hAnsi="宋体" w:cs="宋体" w:hint="eastAsia"/>
          <w:b/>
          <w:bCs/>
          <w:szCs w:val="24"/>
        </w:rPr>
        <w:t>1.2 方案比较与选择</w:t>
      </w:r>
    </w:p>
    <w:p w14:paraId="2E021C7A" w14:textId="77777777" w:rsidR="006C4A6A" w:rsidRDefault="006C4A6A" w:rsidP="006C4A6A">
      <w:pPr>
        <w:spacing w:line="400" w:lineRule="exact"/>
        <w:ind w:firstLine="420"/>
        <w:rPr>
          <w:rFonts w:ascii="宋体" w:hAnsi="宋体" w:cs="宋体"/>
          <w:szCs w:val="24"/>
        </w:rPr>
      </w:pPr>
      <w:r w:rsidRPr="006C4A6A">
        <w:rPr>
          <w:rFonts w:ascii="宋体" w:hAnsi="宋体" w:cs="宋体"/>
          <w:szCs w:val="24"/>
        </w:rPr>
        <w:t>为满足高频下高精度移相与测频需求，系统进行了关键模块选型：</w:t>
      </w:r>
    </w:p>
    <w:p w14:paraId="3A5F7A43" w14:textId="06BF927A" w:rsidR="00430A1A" w:rsidRPr="006C4A6A" w:rsidRDefault="00430A1A" w:rsidP="006C4A6A">
      <w:pPr>
        <w:spacing w:line="400" w:lineRule="exact"/>
        <w:ind w:firstLine="420"/>
        <w:rPr>
          <w:rFonts w:ascii="宋体" w:hAnsi="宋体" w:cs="宋体" w:hint="eastAsia"/>
          <w:szCs w:val="24"/>
        </w:rPr>
      </w:pPr>
      <w:r w:rsidRPr="00C409AE">
        <w:rPr>
          <w:rFonts w:ascii="宋体" w:hAnsi="宋体" w:cs="宋体" w:hint="eastAsia"/>
          <w:b/>
          <w:bCs/>
          <w:szCs w:val="24"/>
        </w:rPr>
        <w:t>运放选择</w:t>
      </w:r>
      <w:r>
        <w:rPr>
          <w:rFonts w:ascii="宋体" w:hAnsi="宋体" w:cs="宋体" w:hint="eastAsia"/>
          <w:szCs w:val="24"/>
        </w:rPr>
        <w:t>：</w:t>
      </w:r>
      <w:r w:rsidR="00C409AE">
        <w:rPr>
          <w:rFonts w:ascii="宋体" w:hAnsi="宋体" w:cs="宋体" w:hint="eastAsia"/>
          <w:szCs w:val="24"/>
        </w:rPr>
        <w:t>在比赛提供的</w:t>
      </w:r>
      <w:r w:rsidR="00C409AE" w:rsidRPr="00C409AE">
        <w:rPr>
          <w:rFonts w:ascii="宋体" w:hAnsi="宋体" w:cs="宋体"/>
          <w:szCs w:val="24"/>
        </w:rPr>
        <w:t>OPA4323</w:t>
      </w:r>
      <w:r w:rsidR="00C409AE">
        <w:rPr>
          <w:rFonts w:ascii="宋体" w:hAnsi="宋体" w:cs="宋体" w:hint="eastAsia"/>
          <w:szCs w:val="24"/>
        </w:rPr>
        <w:t>、</w:t>
      </w:r>
      <w:r w:rsidR="00C409AE" w:rsidRPr="00C409AE">
        <w:rPr>
          <w:rFonts w:ascii="宋体" w:hAnsi="宋体" w:cs="宋体"/>
          <w:szCs w:val="24"/>
        </w:rPr>
        <w:t>OPA210</w:t>
      </w:r>
      <w:r w:rsidR="00C409AE">
        <w:rPr>
          <w:rFonts w:ascii="宋体" w:hAnsi="宋体" w:cs="宋体" w:hint="eastAsia"/>
          <w:szCs w:val="24"/>
        </w:rPr>
        <w:t>、</w:t>
      </w:r>
      <w:r w:rsidR="00C409AE" w:rsidRPr="00C409AE">
        <w:rPr>
          <w:rFonts w:ascii="宋体" w:hAnsi="宋体" w:cs="宋体"/>
          <w:szCs w:val="24"/>
        </w:rPr>
        <w:t>LM6144</w:t>
      </w:r>
      <w:r w:rsidR="00C409AE">
        <w:rPr>
          <w:rFonts w:ascii="宋体" w:hAnsi="宋体" w:cs="宋体" w:hint="eastAsia"/>
          <w:szCs w:val="24"/>
        </w:rPr>
        <w:t>、</w:t>
      </w:r>
      <w:r w:rsidR="00C409AE" w:rsidRPr="00C409AE">
        <w:rPr>
          <w:rFonts w:ascii="宋体" w:hAnsi="宋体" w:cs="宋体"/>
          <w:szCs w:val="24"/>
        </w:rPr>
        <w:t>PGA113</w:t>
      </w:r>
      <w:r w:rsidR="00C409AE">
        <w:rPr>
          <w:rFonts w:ascii="宋体" w:hAnsi="宋体" w:cs="宋体" w:hint="eastAsia"/>
          <w:szCs w:val="24"/>
        </w:rPr>
        <w:t>、</w:t>
      </w:r>
      <w:r w:rsidR="00C409AE" w:rsidRPr="00C409AE">
        <w:rPr>
          <w:rFonts w:ascii="宋体" w:hAnsi="宋体" w:cs="宋体"/>
          <w:szCs w:val="24"/>
        </w:rPr>
        <w:t>LM7321</w:t>
      </w:r>
      <w:r w:rsidR="00C409AE">
        <w:rPr>
          <w:rFonts w:ascii="宋体" w:hAnsi="宋体" w:cs="宋体" w:hint="eastAsia"/>
          <w:szCs w:val="24"/>
        </w:rPr>
        <w:t>这五种运放中，经过多方面比较，最终选择了OPA4323，该芯片集成了四路运放通道，单芯片即可完成多种功能，其</w:t>
      </w:r>
      <w:r w:rsidR="00524416" w:rsidRPr="00524416">
        <w:rPr>
          <w:rFonts w:ascii="宋体" w:hAnsi="宋体" w:cs="宋体"/>
          <w:szCs w:val="24"/>
        </w:rPr>
        <w:t>高增益带宽积：20MHz</w:t>
      </w:r>
      <w:r w:rsidR="00524416">
        <w:rPr>
          <w:rFonts w:ascii="宋体" w:hAnsi="宋体" w:cs="宋体" w:hint="eastAsia"/>
          <w:szCs w:val="24"/>
        </w:rPr>
        <w:t>、</w:t>
      </w:r>
      <w:r w:rsidR="00524416" w:rsidRPr="00524416">
        <w:rPr>
          <w:rFonts w:ascii="宋体" w:hAnsi="宋体" w:cs="宋体"/>
          <w:szCs w:val="24"/>
        </w:rPr>
        <w:t>快速压摆率：33V/</w:t>
      </w:r>
      <w:proofErr w:type="spellStart"/>
      <w:r w:rsidR="00524416" w:rsidRPr="00524416">
        <w:rPr>
          <w:rFonts w:ascii="宋体" w:hAnsi="宋体" w:cs="宋体"/>
          <w:szCs w:val="24"/>
        </w:rPr>
        <w:t>μs</w:t>
      </w:r>
      <w:proofErr w:type="spellEnd"/>
      <w:r w:rsidR="00524416">
        <w:rPr>
          <w:rFonts w:ascii="宋体" w:hAnsi="宋体" w:cs="宋体" w:hint="eastAsia"/>
          <w:szCs w:val="24"/>
        </w:rPr>
        <w:t>能完美覆盖题目指定的频率、电压范围。</w:t>
      </w:r>
    </w:p>
    <w:p w14:paraId="220B4864" w14:textId="77777777" w:rsidR="006C4A6A" w:rsidRPr="006C4A6A" w:rsidRDefault="006C4A6A" w:rsidP="006C4A6A">
      <w:pPr>
        <w:spacing w:line="400" w:lineRule="exact"/>
        <w:ind w:firstLine="420"/>
        <w:rPr>
          <w:rFonts w:ascii="宋体" w:hAnsi="宋体" w:cs="宋体"/>
          <w:szCs w:val="24"/>
        </w:rPr>
      </w:pPr>
      <w:r w:rsidRPr="00C409AE">
        <w:rPr>
          <w:rFonts w:ascii="宋体" w:hAnsi="宋体" w:cs="宋体"/>
          <w:b/>
          <w:bCs/>
          <w:szCs w:val="24"/>
        </w:rPr>
        <w:t>移相补偿</w:t>
      </w:r>
      <w:r w:rsidRPr="006C4A6A">
        <w:rPr>
          <w:rFonts w:ascii="宋体" w:hAnsi="宋体" w:cs="宋体"/>
          <w:szCs w:val="24"/>
        </w:rPr>
        <w:t>：对比“数字电位器”与“多组电阻+模拟开关切换”。前者因寄生电容大、带宽受限且噪声高被舍弃；后者利用高速开关在8组预设电阻间切换，能快速抵消电路频变特性，确保全频段相位锁定在90°，故选用后者。</w:t>
      </w:r>
    </w:p>
    <w:p w14:paraId="25E4F687" w14:textId="764BFB44" w:rsidR="006C4A6A" w:rsidRPr="006C4A6A" w:rsidRDefault="006C4A6A" w:rsidP="003C6159">
      <w:pPr>
        <w:spacing w:line="400" w:lineRule="exact"/>
        <w:ind w:firstLine="420"/>
        <w:rPr>
          <w:rFonts w:ascii="宋体" w:hAnsi="宋体" w:cs="宋体"/>
          <w:szCs w:val="24"/>
        </w:rPr>
      </w:pPr>
      <w:r w:rsidRPr="00C409AE">
        <w:rPr>
          <w:rFonts w:ascii="宋体" w:hAnsi="宋体" w:cs="宋体"/>
          <w:b/>
          <w:bCs/>
          <w:szCs w:val="24"/>
        </w:rPr>
        <w:t>频率测量</w:t>
      </w:r>
      <w:r w:rsidRPr="006C4A6A">
        <w:rPr>
          <w:rFonts w:ascii="宋体" w:hAnsi="宋体" w:cs="宋体"/>
          <w:szCs w:val="24"/>
        </w:rPr>
        <w:t>：对比“</w:t>
      </w:r>
      <w:r>
        <w:rPr>
          <w:rFonts w:ascii="宋体" w:hAnsi="宋体" w:cs="宋体" w:hint="eastAsia"/>
          <w:szCs w:val="24"/>
        </w:rPr>
        <w:t>外部比较器+</w:t>
      </w:r>
      <w:r w:rsidRPr="006C4A6A">
        <w:rPr>
          <w:rFonts w:ascii="宋体" w:hAnsi="宋体" w:cs="宋体"/>
          <w:szCs w:val="24"/>
        </w:rPr>
        <w:t>定时器捕获中断”与“内部比较器+定时计数”。前者</w:t>
      </w:r>
      <w:r w:rsidR="003C6159">
        <w:rPr>
          <w:rFonts w:ascii="宋体" w:hAnsi="宋体" w:cs="宋体" w:hint="eastAsia"/>
          <w:szCs w:val="24"/>
        </w:rPr>
        <w:t>须设计电路，</w:t>
      </w:r>
      <w:r w:rsidRPr="006C4A6A">
        <w:rPr>
          <w:rFonts w:ascii="宋体" w:hAnsi="宋体" w:cs="宋体"/>
          <w:szCs w:val="24"/>
        </w:rPr>
        <w:t>在535kHz最低频下</w:t>
      </w:r>
      <w:r w:rsidR="003C6159">
        <w:rPr>
          <w:rFonts w:ascii="宋体" w:hAnsi="宋体" w:cs="宋体" w:hint="eastAsia"/>
          <w:szCs w:val="24"/>
        </w:rPr>
        <w:t>还</w:t>
      </w:r>
      <w:r w:rsidRPr="006C4A6A">
        <w:rPr>
          <w:rFonts w:ascii="宋体" w:hAnsi="宋体" w:cs="宋体"/>
          <w:szCs w:val="24"/>
        </w:rPr>
        <w:t>会导致严重中断风暴，占用CPU</w:t>
      </w:r>
      <w:r w:rsidRPr="006C4A6A">
        <w:rPr>
          <w:rFonts w:ascii="宋体" w:hAnsi="宋体" w:cs="宋体"/>
          <w:szCs w:val="24"/>
        </w:rPr>
        <w:lastRenderedPageBreak/>
        <w:t>资源；后者利用片内比较器整形后直接计数，仅在10ms窗口结束时读取数据，无中断风暴且抗干扰强</w:t>
      </w:r>
      <w:r w:rsidR="003C6159">
        <w:rPr>
          <w:rFonts w:ascii="宋体" w:hAnsi="宋体" w:cs="宋体" w:hint="eastAsia"/>
          <w:szCs w:val="24"/>
        </w:rPr>
        <w:t>、无需再设计比较电路，</w:t>
      </w:r>
      <w:r w:rsidRPr="006C4A6A">
        <w:rPr>
          <w:rFonts w:ascii="宋体" w:hAnsi="宋体" w:cs="宋体"/>
          <w:szCs w:val="24"/>
        </w:rPr>
        <w:t>故选用后者。</w:t>
      </w:r>
    </w:p>
    <w:p w14:paraId="3BA28A82" w14:textId="77777777" w:rsidR="006C4A6A" w:rsidRPr="006C4A6A" w:rsidRDefault="006C4A6A" w:rsidP="00CB7372">
      <w:pPr>
        <w:pStyle w:val="a9"/>
        <w:spacing w:line="400" w:lineRule="exact"/>
        <w:rPr>
          <w:rFonts w:ascii="宋体" w:hAnsi="宋体" w:cs="宋体" w:hint="eastAsia"/>
          <w:b/>
          <w:bCs/>
          <w:szCs w:val="24"/>
        </w:rPr>
      </w:pPr>
    </w:p>
    <w:p w14:paraId="66BFD127" w14:textId="35A127A7" w:rsidR="00CB7372" w:rsidRPr="00430A1A" w:rsidRDefault="00430A1A" w:rsidP="00773182">
      <w:pPr>
        <w:spacing w:line="400" w:lineRule="exact"/>
        <w:rPr>
          <w:rFonts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2</w:t>
      </w:r>
      <w:r w:rsidRPr="00430A1A">
        <w:rPr>
          <w:rFonts w:ascii="宋体" w:hAnsi="宋体" w:cs="宋体" w:hint="eastAsia"/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核心硬件电路设计</w:t>
      </w:r>
    </w:p>
    <w:p w14:paraId="7942A871" w14:textId="77777777" w:rsidR="003C6159" w:rsidRPr="00430A1A" w:rsidRDefault="003C6159" w:rsidP="00430A1A">
      <w:pPr>
        <w:spacing w:line="440" w:lineRule="exact"/>
        <w:ind w:firstLine="420"/>
        <w:jc w:val="left"/>
        <w:rPr>
          <w:rFonts w:ascii="宋体" w:hAnsi="宋体" w:cs="宋体"/>
          <w:b/>
          <w:bCs/>
          <w:szCs w:val="24"/>
        </w:rPr>
      </w:pPr>
      <w:r w:rsidRPr="00430A1A">
        <w:rPr>
          <w:rFonts w:ascii="宋体" w:hAnsi="宋体" w:cs="宋体"/>
          <w:b/>
          <w:bCs/>
          <w:szCs w:val="24"/>
        </w:rPr>
        <w:t>2.1 OPA4324 四路复用调理电路</w:t>
      </w:r>
    </w:p>
    <w:p w14:paraId="0D44FBD4" w14:textId="77777777" w:rsidR="003C6159" w:rsidRPr="003C6159" w:rsidRDefault="003C6159" w:rsidP="008A042E">
      <w:pPr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3C6159">
        <w:rPr>
          <w:rFonts w:ascii="宋体" w:hAnsi="宋体" w:cs="宋体"/>
          <w:szCs w:val="24"/>
        </w:rPr>
        <w:t>OPA4324 单芯片集成四路运放通道，承担系统核心信号处理：</w:t>
      </w:r>
    </w:p>
    <w:p w14:paraId="30CBE73E" w14:textId="62886C78" w:rsidR="003C6159" w:rsidRPr="003C6159" w:rsidRDefault="003C6159" w:rsidP="003C6159">
      <w:pPr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3C6159">
        <w:rPr>
          <w:rFonts w:ascii="宋体" w:hAnsi="宋体" w:cs="宋体"/>
          <w:szCs w:val="24"/>
        </w:rPr>
        <w:t xml:space="preserve">通道 </w:t>
      </w:r>
      <w:r>
        <w:rPr>
          <w:rFonts w:ascii="宋体" w:hAnsi="宋体" w:cs="宋体" w:hint="eastAsia"/>
          <w:szCs w:val="24"/>
        </w:rPr>
        <w:t>1</w:t>
      </w:r>
      <w:r w:rsidRPr="003C6159">
        <w:rPr>
          <w:rFonts w:ascii="宋体" w:hAnsi="宋体" w:cs="宋体"/>
          <w:szCs w:val="24"/>
        </w:rPr>
        <w:t>（自适应移相）：构成 RC 移相网络。利用模拟开关控制 8 组不同阻值的电阻接入反馈回路，根据 MCU 测得的频率动态切换电阻值，补偿 AD835 及运放本身的相位频变，强制输出与输入成90°相位的信号 B'。</w:t>
      </w:r>
    </w:p>
    <w:p w14:paraId="1972F43E" w14:textId="2D63A59C" w:rsidR="003C6159" w:rsidRDefault="003C6159" w:rsidP="003C6159">
      <w:pPr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3C6159">
        <w:rPr>
          <w:rFonts w:ascii="宋体" w:hAnsi="宋体" w:cs="宋体"/>
          <w:szCs w:val="24"/>
        </w:rPr>
        <w:t xml:space="preserve">通道 </w:t>
      </w:r>
      <w:r>
        <w:rPr>
          <w:rFonts w:ascii="宋体" w:hAnsi="宋体" w:cs="宋体" w:hint="eastAsia"/>
          <w:szCs w:val="24"/>
        </w:rPr>
        <w:t>2</w:t>
      </w:r>
      <w:r w:rsidRPr="003C6159">
        <w:rPr>
          <w:rFonts w:ascii="宋体" w:hAnsi="宋体" w:cs="宋体"/>
          <w:szCs w:val="24"/>
        </w:rPr>
        <w:t xml:space="preserve"> &amp; </w:t>
      </w:r>
      <w:r>
        <w:rPr>
          <w:rFonts w:ascii="宋体" w:hAnsi="宋体" w:cs="宋体" w:hint="eastAsia"/>
          <w:szCs w:val="24"/>
        </w:rPr>
        <w:t>3</w:t>
      </w:r>
      <w:r w:rsidRPr="003C6159">
        <w:rPr>
          <w:rFonts w:ascii="宋体" w:hAnsi="宋体" w:cs="宋体"/>
          <w:szCs w:val="24"/>
        </w:rPr>
        <w:t>（低通滤波）：构成有源低通滤波器。将乘法器输出的 C、D 高频交流分量滤除，提取直流电平送入 ADC。</w:t>
      </w:r>
    </w:p>
    <w:p w14:paraId="241EB2DB" w14:textId="30ED0568" w:rsidR="003C6159" w:rsidRPr="003C6159" w:rsidRDefault="003C6159" w:rsidP="003C6159">
      <w:pPr>
        <w:spacing w:line="440" w:lineRule="exact"/>
        <w:ind w:firstLine="420"/>
        <w:jc w:val="left"/>
        <w:rPr>
          <w:rFonts w:ascii="宋体" w:hAnsi="宋体" w:cs="宋体" w:hint="eastAsia"/>
          <w:szCs w:val="24"/>
        </w:rPr>
      </w:pPr>
      <w:r>
        <w:rPr>
          <w:rFonts w:ascii="宋体" w:hAnsi="宋体" w:cs="宋体" w:hint="eastAsia"/>
          <w:szCs w:val="24"/>
        </w:rPr>
        <w:t>通道4（放大）：构成放大电路调节移相后信号幅度不变，但由于放大电路也会导致信号产生相移，后续补偿极其麻烦，故舍弃。</w:t>
      </w:r>
    </w:p>
    <w:p w14:paraId="6A10A345" w14:textId="77777777" w:rsidR="003C6159" w:rsidRPr="00430A1A" w:rsidRDefault="003C6159" w:rsidP="00430A1A">
      <w:pPr>
        <w:spacing w:line="440" w:lineRule="exact"/>
        <w:ind w:firstLine="420"/>
        <w:jc w:val="left"/>
        <w:rPr>
          <w:rFonts w:ascii="宋体" w:hAnsi="宋体" w:cs="宋体"/>
          <w:b/>
          <w:bCs/>
          <w:szCs w:val="24"/>
        </w:rPr>
      </w:pPr>
      <w:r w:rsidRPr="00430A1A">
        <w:rPr>
          <w:rFonts w:ascii="宋体" w:hAnsi="宋体" w:cs="宋体"/>
          <w:b/>
          <w:bCs/>
          <w:szCs w:val="24"/>
        </w:rPr>
        <w:t>2.2 AD835 模拟乘法运算电路</w:t>
      </w:r>
    </w:p>
    <w:p w14:paraId="1B54897A" w14:textId="1205621C" w:rsidR="003C6159" w:rsidRPr="003C6159" w:rsidRDefault="003C6159" w:rsidP="008A042E">
      <w:pPr>
        <w:spacing w:line="440" w:lineRule="exact"/>
        <w:ind w:firstLine="420"/>
        <w:jc w:val="left"/>
        <w:rPr>
          <w:rFonts w:ascii="宋体" w:hAnsi="宋体" w:cs="宋体" w:hint="eastAsia"/>
          <w:szCs w:val="24"/>
        </w:rPr>
      </w:pPr>
      <w:r w:rsidRPr="003C6159">
        <w:rPr>
          <w:rFonts w:ascii="宋体" w:hAnsi="宋体" w:cs="宋体"/>
          <w:szCs w:val="24"/>
        </w:rPr>
        <w:t>采用两片 AD835 构建双路模拟乘法器。输入分别</w:t>
      </w:r>
      <w:r>
        <w:rPr>
          <w:rFonts w:ascii="宋体" w:hAnsi="宋体" w:cs="宋体" w:hint="eastAsia"/>
          <w:szCs w:val="24"/>
        </w:rPr>
        <w:t>为信号A 与信号B和信号A与移相</w:t>
      </w:r>
      <w:r w:rsidR="008A042E">
        <w:rPr>
          <w:rFonts w:ascii="宋体" w:hAnsi="宋体" w:cs="宋体" w:hint="eastAsia"/>
          <w:szCs w:val="24"/>
        </w:rPr>
        <w:t>后B，得到CD两路信号，实现I/Q解调。</w:t>
      </w:r>
    </w:p>
    <w:p w14:paraId="08DA6403" w14:textId="77777777" w:rsidR="00CB7372" w:rsidRDefault="00CB7372" w:rsidP="00CB7372">
      <w:pPr>
        <w:spacing w:line="440" w:lineRule="exact"/>
        <w:jc w:val="left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3.系统软件设计分析</w:t>
      </w:r>
    </w:p>
    <w:p w14:paraId="3D3B7C5D" w14:textId="77777777" w:rsidR="00CB7372" w:rsidRDefault="00CB7372" w:rsidP="00430A1A">
      <w:pPr>
        <w:spacing w:line="440" w:lineRule="exact"/>
        <w:ind w:firstLine="420"/>
        <w:rPr>
          <w:rFonts w:ascii="宋体" w:hAnsi="宋体"/>
          <w:b/>
          <w:bCs/>
          <w:szCs w:val="24"/>
        </w:rPr>
      </w:pPr>
      <w:r>
        <w:rPr>
          <w:rFonts w:ascii="宋体" w:hAnsi="宋体" w:hint="eastAsia"/>
          <w:b/>
          <w:bCs/>
          <w:szCs w:val="24"/>
        </w:rPr>
        <w:t>3</w:t>
      </w:r>
      <w:r>
        <w:rPr>
          <w:rFonts w:ascii="宋体" w:hAnsi="宋体"/>
          <w:b/>
          <w:bCs/>
          <w:szCs w:val="24"/>
        </w:rPr>
        <w:t>.1.</w:t>
      </w:r>
      <w:r>
        <w:rPr>
          <w:rFonts w:ascii="宋体" w:hAnsi="宋体" w:hint="eastAsia"/>
          <w:b/>
          <w:bCs/>
          <w:szCs w:val="24"/>
        </w:rPr>
        <w:t>软件设计总体描述</w:t>
      </w:r>
    </w:p>
    <w:p w14:paraId="3CB9777C" w14:textId="77777777" w:rsidR="008A042E" w:rsidRPr="008A042E" w:rsidRDefault="008A042E" w:rsidP="008A042E">
      <w:pPr>
        <w:ind w:firstLine="420"/>
        <w:jc w:val="left"/>
        <w:rPr>
          <w:rFonts w:ascii="宋体" w:hAnsi="宋体" w:cs="宋体"/>
        </w:rPr>
      </w:pPr>
      <w:r w:rsidRPr="008A042E">
        <w:rPr>
          <w:rFonts w:ascii="宋体" w:hAnsi="宋体" w:cs="宋体"/>
        </w:rPr>
        <w:t>程序采用非阻塞状态机设计，主循环流程如下：</w:t>
      </w:r>
    </w:p>
    <w:p w14:paraId="32299A87" w14:textId="77777777" w:rsidR="008A042E" w:rsidRPr="008A042E" w:rsidRDefault="008A042E" w:rsidP="008A042E">
      <w:pPr>
        <w:ind w:firstLine="420"/>
        <w:jc w:val="left"/>
        <w:rPr>
          <w:rFonts w:ascii="宋体" w:hAnsi="宋体" w:cs="宋体"/>
        </w:rPr>
      </w:pPr>
      <w:r w:rsidRPr="008A042E">
        <w:rPr>
          <w:rFonts w:ascii="宋体" w:hAnsi="宋体" w:cs="宋体"/>
          <w:b/>
          <w:bCs/>
        </w:rPr>
        <w:t>系统初始化</w:t>
      </w:r>
      <w:r w:rsidRPr="008A042E">
        <w:rPr>
          <w:rFonts w:ascii="宋体" w:hAnsi="宋体" w:cs="宋体"/>
        </w:rPr>
        <w:t>：配置 GPIO、ADC、定时器、DMA及外设时钟。</w:t>
      </w:r>
    </w:p>
    <w:p w14:paraId="0119F5A7" w14:textId="77777777" w:rsidR="008A042E" w:rsidRPr="008A042E" w:rsidRDefault="008A042E" w:rsidP="008A042E">
      <w:pPr>
        <w:ind w:firstLine="420"/>
        <w:jc w:val="left"/>
        <w:rPr>
          <w:rFonts w:ascii="宋体" w:hAnsi="宋体" w:cs="宋体"/>
        </w:rPr>
      </w:pPr>
      <w:r w:rsidRPr="008A042E">
        <w:rPr>
          <w:rFonts w:ascii="宋体" w:hAnsi="宋体" w:cs="宋体"/>
          <w:b/>
          <w:bCs/>
        </w:rPr>
        <w:t>数据采集启动</w:t>
      </w:r>
      <w:r w:rsidRPr="008A042E">
        <w:rPr>
          <w:rFonts w:ascii="宋体" w:hAnsi="宋体" w:cs="宋体"/>
        </w:rPr>
        <w:t>：启动 ADC DMA 采集 C、D 通道直流电平；启动定时器进入测频模式。</w:t>
      </w:r>
    </w:p>
    <w:p w14:paraId="5BF1BB84" w14:textId="202D2033" w:rsidR="008A042E" w:rsidRPr="008A042E" w:rsidRDefault="008A042E" w:rsidP="008A042E">
      <w:pPr>
        <w:ind w:firstLine="420"/>
        <w:jc w:val="left"/>
        <w:rPr>
          <w:rFonts w:ascii="宋体" w:hAnsi="宋体" w:cs="宋体" w:hint="eastAsia"/>
        </w:rPr>
      </w:pPr>
      <w:r w:rsidRPr="008A042E">
        <w:rPr>
          <w:rFonts w:ascii="宋体" w:hAnsi="宋体" w:cs="宋体"/>
          <w:b/>
          <w:bCs/>
        </w:rPr>
        <w:t>实时测频与补偿</w:t>
      </w:r>
      <w:r w:rsidRPr="008A042E">
        <w:rPr>
          <w:rFonts w:ascii="宋体" w:hAnsi="宋体" w:cs="宋体"/>
        </w:rPr>
        <w:t>：每完成一次10ms计时，读取计数器值计算当前</w:t>
      </w:r>
      <w:r>
        <w:rPr>
          <w:rFonts w:ascii="宋体" w:hAnsi="宋体" w:cs="宋体" w:hint="eastAsia"/>
        </w:rPr>
        <w:t>频</w:t>
      </w:r>
      <w:r w:rsidRPr="008A042E">
        <w:rPr>
          <w:rFonts w:ascii="宋体" w:hAnsi="宋体" w:cs="宋体"/>
        </w:rPr>
        <w:t>率 </w:t>
      </w:r>
      <m:oMath>
        <m:r>
          <w:rPr>
            <w:rFonts w:ascii="Cambria Math" w:hAnsi="Cambria Math" w:cs="宋体"/>
          </w:rPr>
          <m:t>f</m:t>
        </m:r>
      </m:oMath>
      <w:r w:rsidRPr="008A042E">
        <w:rPr>
          <w:rFonts w:ascii="宋体" w:hAnsi="宋体" w:cs="宋体"/>
        </w:rPr>
        <w:t>，查表获取对应电阻组编号，控制模拟开关切换移相网络，修正相位至90°。</w:t>
      </w:r>
    </w:p>
    <w:p w14:paraId="63B3AB77" w14:textId="0C0B0751" w:rsidR="008A042E" w:rsidRPr="008A042E" w:rsidRDefault="008A042E" w:rsidP="008A042E">
      <w:pPr>
        <w:ind w:firstLine="420"/>
        <w:jc w:val="left"/>
        <w:rPr>
          <w:rFonts w:ascii="宋体" w:hAnsi="宋体" w:cs="宋体" w:hint="eastAsia"/>
        </w:rPr>
      </w:pPr>
      <w:r w:rsidRPr="008A042E">
        <w:rPr>
          <w:rFonts w:ascii="宋体" w:hAnsi="宋体" w:cs="宋体"/>
          <w:b/>
          <w:bCs/>
        </w:rPr>
        <w:t>数据处理与解算</w:t>
      </w:r>
      <w:r w:rsidRPr="008A042E">
        <w:rPr>
          <w:rFonts w:ascii="宋体" w:hAnsi="宋体" w:cs="宋体"/>
        </w:rPr>
        <w:t>：DMA 数据搬运完成后，读取 ADC 电压值 </w:t>
      </w:r>
      <m:oMath>
        <m:sSub>
          <m:sSubPr>
            <m:ctrlPr>
              <w:rPr>
                <w:rFonts w:ascii="Cambria Math" w:hAnsi="Cambria Math" w:cs="宋体"/>
              </w:rPr>
            </m:ctrlPr>
          </m:sSubPr>
          <m:e>
            <m:r>
              <w:rPr>
                <w:rFonts w:ascii="Cambria Math" w:hAnsi="Cambria Math" w:cs="宋体"/>
              </w:rPr>
              <m:t>V</m:t>
            </m:r>
          </m:e>
          <m:sub>
            <m:r>
              <w:rPr>
                <w:rFonts w:ascii="Cambria Math" w:hAnsi="Cambria Math" w:cs="宋体"/>
              </w:rPr>
              <m:t>C</m:t>
            </m:r>
          </m:sub>
        </m:sSub>
        <m:r>
          <w:rPr>
            <w:rFonts w:ascii="Cambria Math" w:hAnsi="Cambria Math" w:cs="宋体"/>
          </w:rPr>
          <m:t>,</m:t>
        </m:r>
        <m:sSub>
          <m:sSubPr>
            <m:ctrlPr>
              <w:rPr>
                <w:rFonts w:ascii="Cambria Math" w:hAnsi="Cambria Math" w:cs="宋体"/>
              </w:rPr>
            </m:ctrlPr>
          </m:sSubPr>
          <m:e>
            <m:r>
              <w:rPr>
                <w:rFonts w:ascii="Cambria Math" w:hAnsi="Cambria Math" w:cs="宋体"/>
              </w:rPr>
              <m:t>V</m:t>
            </m:r>
          </m:e>
          <m:sub>
            <m:r>
              <w:rPr>
                <w:rFonts w:ascii="Cambria Math" w:hAnsi="Cambria Math" w:cs="宋体"/>
              </w:rPr>
              <m:t>D</m:t>
            </m:r>
          </m:sub>
        </m:sSub>
      </m:oMath>
      <w:r w:rsidRPr="008A042E">
        <w:rPr>
          <w:rFonts w:ascii="宋体" w:hAnsi="宋体" w:cs="宋体"/>
        </w:rPr>
        <w:t>。利用公式 </w:t>
      </w:r>
      <m:oMath>
        <m:r>
          <w:rPr>
            <w:rFonts w:ascii="Cambria Math" w:hAnsi="Cambria Math" w:cs="宋体"/>
          </w:rPr>
          <m:t>V</m:t>
        </m:r>
        <m:r>
          <w:rPr>
            <w:rFonts w:ascii="Cambria Math" w:hAnsi="Cambria Math" w:cs="宋体" w:hint="eastAsia"/>
          </w:rPr>
          <m:t>pp</m:t>
        </m:r>
        <m:r>
          <w:rPr>
            <w:rFonts w:ascii="Cambria Math" w:hAnsi="Cambria Math" w:cs="宋体"/>
          </w:rPr>
          <m:t>=2</m:t>
        </m:r>
        <m:rad>
          <m:radPr>
            <m:degHide m:val="1"/>
            <m:ctrlPr>
              <w:rPr>
                <w:rFonts w:ascii="Cambria Math" w:hAnsi="Cambria Math" w:cs="宋体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宋体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宋体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宋体"/>
                      </w:rPr>
                      <m:t>C</m:t>
                    </m:r>
                  </m:sub>
                </m:sSub>
              </m:e>
              <m:sup>
                <m:r>
                  <w:rPr>
                    <w:rFonts w:ascii="Cambria Math" w:hAnsi="Cambria Math" w:cs="宋体"/>
                  </w:rPr>
                  <m:t>2</m:t>
                </m:r>
              </m:sup>
            </m:sSup>
            <m:r>
              <w:rPr>
                <w:rFonts w:ascii="Cambria Math" w:hAnsi="Cambria Math" w:cs="宋体"/>
              </w:rPr>
              <m:t>+</m:t>
            </m:r>
            <m:sSup>
              <m:sSupPr>
                <m:ctrlPr>
                  <w:rPr>
                    <w:rFonts w:ascii="Cambria Math" w:hAnsi="Cambria Math" w:cs="宋体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宋体"/>
                      </w:rPr>
                    </m:ctrlPr>
                  </m:sSubPr>
                  <m:e>
                    <m:r>
                      <w:rPr>
                        <w:rFonts w:ascii="Cambria Math" w:hAnsi="Cambria Math" w:cs="宋体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宋体"/>
                      </w:rPr>
                      <m:t>D</m:t>
                    </m:r>
                  </m:sub>
                </m:sSub>
              </m:e>
              <m:sup>
                <m:r>
                  <w:rPr>
                    <w:rFonts w:ascii="Cambria Math" w:hAnsi="Cambria Math" w:cs="宋体"/>
                  </w:rPr>
                  <m:t>2</m:t>
                </m:r>
              </m:sup>
            </m:sSup>
          </m:e>
        </m:rad>
      </m:oMath>
      <w:r w:rsidRPr="008A042E">
        <w:rPr>
          <w:rFonts w:ascii="宋体" w:hAnsi="宋体" w:cs="宋体"/>
        </w:rPr>
        <w:t>。及 </w:t>
      </w:r>
      <m:oMath>
        <m:r>
          <w:rPr>
            <w:rFonts w:ascii="Cambria Math" w:hAnsi="Cambria Math" w:cs="宋体"/>
          </w:rPr>
          <m:t>θ=</m:t>
        </m:r>
        <m:r>
          <m:rPr>
            <m:sty m:val="p"/>
          </m:rPr>
          <w:rPr>
            <w:rFonts w:ascii="Cambria Math" w:hAnsi="Cambria Math" w:cs="宋体"/>
          </w:rPr>
          <m:t>arctan</m:t>
        </m:r>
        <m:r>
          <w:rPr>
            <w:rFonts w:ascii="Cambria Math" w:hAnsi="Cambria Math" w:cs="宋体"/>
          </w:rPr>
          <m:t>⁡</m:t>
        </m:r>
        <m:d>
          <m:dPr>
            <m:ctrlPr>
              <w:rPr>
                <w:rFonts w:ascii="Cambria Math" w:hAnsi="Cambria Math" w:cs="宋体"/>
              </w:rPr>
            </m:ctrlPr>
          </m:dPr>
          <m:e>
            <m:sSub>
              <m:sSubPr>
                <m:ctrlPr>
                  <w:rPr>
                    <w:rFonts w:ascii="Cambria Math" w:hAnsi="Cambria Math" w:cs="宋体"/>
                  </w:rPr>
                </m:ctrlPr>
              </m:sSubPr>
              <m:e>
                <m:r>
                  <w:rPr>
                    <w:rFonts w:ascii="Cambria Math" w:hAnsi="Cambria Math" w:cs="宋体"/>
                  </w:rPr>
                  <m:t>V</m:t>
                </m:r>
              </m:e>
              <m:sub>
                <m:r>
                  <w:rPr>
                    <w:rFonts w:ascii="Cambria Math" w:hAnsi="Cambria Math" w:cs="宋体"/>
                  </w:rPr>
                  <m:t>D</m:t>
                </m:r>
              </m:sub>
            </m:sSub>
            <m:r>
              <w:rPr>
                <w:rFonts w:ascii="Cambria Math" w:hAnsi="Cambria Math" w:cs="宋体"/>
              </w:rPr>
              <m:t>/</m:t>
            </m:r>
            <m:sSub>
              <m:sSubPr>
                <m:ctrlPr>
                  <w:rPr>
                    <w:rFonts w:ascii="Cambria Math" w:hAnsi="Cambria Math" w:cs="宋体"/>
                  </w:rPr>
                </m:ctrlPr>
              </m:sSubPr>
              <m:e>
                <m:r>
                  <w:rPr>
                    <w:rFonts w:ascii="Cambria Math" w:hAnsi="Cambria Math" w:cs="宋体"/>
                  </w:rPr>
                  <m:t>V</m:t>
                </m:r>
              </m:e>
              <m:sub>
                <m:r>
                  <w:rPr>
                    <w:rFonts w:ascii="Cambria Math" w:hAnsi="Cambria Math" w:cs="宋体"/>
                  </w:rPr>
                  <m:t>C</m:t>
                </m:r>
              </m:sub>
            </m:sSub>
          </m:e>
        </m:d>
      </m:oMath>
      <w:r w:rsidRPr="008A042E">
        <w:rPr>
          <w:rFonts w:ascii="宋体" w:hAnsi="宋体" w:cs="宋体"/>
        </w:rPr>
        <w:t>计算信号 A 的峰峰值与相位。</w:t>
      </w:r>
      <w:r>
        <w:rPr>
          <w:rFonts w:ascii="宋体" w:hAnsi="宋体" w:cs="宋体" w:hint="eastAsia"/>
        </w:rPr>
        <w:t>并额外用</w:t>
      </w:r>
      <m:oMath>
        <m:r>
          <w:rPr>
            <w:rFonts w:ascii="Cambria Math" w:hAnsi="Cambria Math" w:cs="宋体"/>
          </w:rPr>
          <m:t>PF</m:t>
        </m:r>
        <m:r>
          <w:rPr>
            <w:rFonts w:ascii="Cambria Math" w:hAnsi="Cambria Math" w:cs="宋体"/>
          </w:rPr>
          <m:t>=</m:t>
        </m:r>
        <m:r>
          <m:rPr>
            <m:sty m:val="p"/>
          </m:rPr>
          <w:rPr>
            <w:rFonts w:ascii="Cambria Math" w:hAnsi="Cambria Math" w:cs="宋体"/>
          </w:rPr>
          <m:t>cos⁡(</m:t>
        </m:r>
        <m:r>
          <w:rPr>
            <w:rFonts w:ascii="Cambria Math" w:hAnsi="Cambria Math" w:cs="宋体"/>
          </w:rPr>
          <m:t>θ</m:t>
        </m:r>
        <m:r>
          <m:rPr>
            <m:sty m:val="p"/>
          </m:rPr>
          <w:rPr>
            <w:rFonts w:ascii="Cambria Math" w:hAnsi="Cambria Math" w:cs="宋体"/>
          </w:rPr>
          <m:t>)</m:t>
        </m:r>
        <m:r>
          <w:rPr>
            <w:rFonts w:ascii="Cambria Math" w:hAnsi="Cambria Math" w:cs="宋体"/>
          </w:rPr>
          <m:t>⁡</m:t>
        </m:r>
      </m:oMath>
      <w:r>
        <w:rPr>
          <w:rFonts w:ascii="宋体" w:hAnsi="宋体" w:cs="宋体" w:hint="eastAsia"/>
        </w:rPr>
        <w:t>计算功率因数。</w:t>
      </w:r>
    </w:p>
    <w:p w14:paraId="7EC5EAD7" w14:textId="6C1BBE30" w:rsidR="008A042E" w:rsidRDefault="008A042E" w:rsidP="008A042E">
      <w:pPr>
        <w:ind w:firstLine="420"/>
        <w:jc w:val="left"/>
        <w:rPr>
          <w:rFonts w:ascii="宋体" w:hAnsi="宋体" w:cs="宋体"/>
        </w:rPr>
      </w:pPr>
      <w:r w:rsidRPr="008A042E">
        <w:rPr>
          <w:rFonts w:ascii="宋体" w:hAnsi="宋体" w:cs="宋体"/>
          <w:b/>
          <w:bCs/>
        </w:rPr>
        <w:t>显示更新</w:t>
      </w:r>
      <w:r w:rsidRPr="008A042E">
        <w:rPr>
          <w:rFonts w:ascii="宋体" w:hAnsi="宋体" w:cs="宋体"/>
        </w:rPr>
        <w:t>：将计算结果绘制 I-Q 矢量图并刷新 TFT 屏幕，显示数值</w:t>
      </w:r>
      <w:r>
        <w:rPr>
          <w:rFonts w:ascii="宋体" w:hAnsi="宋体" w:cs="宋体" w:hint="eastAsia"/>
        </w:rPr>
        <w:t>。</w:t>
      </w:r>
    </w:p>
    <w:p w14:paraId="6CEB35DD" w14:textId="511C4CBB" w:rsidR="00430A1A" w:rsidRDefault="00430A1A" w:rsidP="00430A1A">
      <w:pPr>
        <w:spacing w:line="440" w:lineRule="exact"/>
        <w:ind w:firstLine="420"/>
        <w:rPr>
          <w:rFonts w:ascii="宋体" w:hAnsi="宋体"/>
          <w:b/>
          <w:bCs/>
          <w:szCs w:val="24"/>
        </w:rPr>
      </w:pPr>
      <w:r>
        <w:rPr>
          <w:rFonts w:ascii="宋体" w:hAnsi="宋体" w:hint="eastAsia"/>
          <w:b/>
          <w:bCs/>
          <w:szCs w:val="24"/>
        </w:rPr>
        <w:t>3</w:t>
      </w:r>
      <w:r>
        <w:rPr>
          <w:rFonts w:ascii="宋体" w:hAnsi="宋体"/>
          <w:b/>
          <w:bCs/>
          <w:szCs w:val="24"/>
        </w:rPr>
        <w:t>.</w:t>
      </w:r>
      <w:r>
        <w:rPr>
          <w:rFonts w:ascii="宋体" w:hAnsi="宋体" w:hint="eastAsia"/>
          <w:b/>
          <w:bCs/>
          <w:szCs w:val="24"/>
        </w:rPr>
        <w:t>2</w:t>
      </w:r>
      <w:r>
        <w:rPr>
          <w:rFonts w:ascii="宋体" w:hAnsi="宋体"/>
          <w:b/>
          <w:bCs/>
          <w:szCs w:val="24"/>
        </w:rPr>
        <w:t>.</w:t>
      </w:r>
      <w:r>
        <w:rPr>
          <w:rFonts w:ascii="宋体" w:hAnsi="宋体" w:hint="eastAsia"/>
          <w:b/>
          <w:bCs/>
          <w:szCs w:val="24"/>
        </w:rPr>
        <w:t>关键算法实现</w:t>
      </w:r>
    </w:p>
    <w:p w14:paraId="1418B09C" w14:textId="718F84EF" w:rsidR="00430A1A" w:rsidRDefault="00430A1A" w:rsidP="00430A1A">
      <w:pPr>
        <w:spacing w:line="440" w:lineRule="exact"/>
        <w:ind w:firstLine="420"/>
        <w:rPr>
          <w:rFonts w:ascii="宋体" w:hAnsi="宋体" w:cs="宋体"/>
        </w:rPr>
      </w:pPr>
      <w:r w:rsidRPr="00430A1A">
        <w:rPr>
          <w:rFonts w:ascii="宋体" w:hAnsi="宋体" w:cs="宋体"/>
          <w:b/>
          <w:bCs/>
        </w:rPr>
        <w:t>高频测频算法</w:t>
      </w:r>
      <w:r w:rsidRPr="00430A1A">
        <w:rPr>
          <w:rFonts w:ascii="宋体" w:hAnsi="宋体" w:cs="宋体"/>
        </w:rPr>
        <w:t>：摒弃中断式捕获，采用“窗口计数法”。利用定时器</w:t>
      </w:r>
      <w:r>
        <w:rPr>
          <w:rFonts w:ascii="宋体" w:hAnsi="宋体" w:cs="宋体" w:hint="eastAsia"/>
        </w:rPr>
        <w:t>溢出标志</w:t>
      </w:r>
      <w:r w:rsidRPr="00430A1A">
        <w:rPr>
          <w:rFonts w:ascii="宋体" w:hAnsi="宋体" w:cs="宋体"/>
        </w:rPr>
        <w:t>标记时间窗口起止，统计上升沿次数。该方法在 535kHz-1.6MHz 范围内无中断风暴，CPU占用率极低。</w:t>
      </w:r>
    </w:p>
    <w:p w14:paraId="5515EF1B" w14:textId="77777777" w:rsidR="00430A1A" w:rsidRPr="00430A1A" w:rsidRDefault="00430A1A" w:rsidP="00430A1A">
      <w:pPr>
        <w:spacing w:line="440" w:lineRule="exact"/>
        <w:ind w:firstLine="420"/>
        <w:rPr>
          <w:rFonts w:ascii="宋体" w:hAnsi="宋体" w:cs="宋体" w:hint="eastAsia"/>
        </w:rPr>
      </w:pPr>
    </w:p>
    <w:p w14:paraId="5FA29FD7" w14:textId="77777777" w:rsidR="00430A1A" w:rsidRPr="00430A1A" w:rsidRDefault="00430A1A" w:rsidP="00430A1A">
      <w:pPr>
        <w:spacing w:line="440" w:lineRule="exact"/>
        <w:rPr>
          <w:rFonts w:ascii="宋体" w:hAnsi="宋体" w:hint="eastAsia"/>
          <w:b/>
          <w:bCs/>
          <w:szCs w:val="24"/>
        </w:rPr>
      </w:pPr>
    </w:p>
    <w:p w14:paraId="24DDD2C2" w14:textId="77777777" w:rsidR="00430A1A" w:rsidRPr="008A042E" w:rsidRDefault="00430A1A" w:rsidP="00430A1A">
      <w:pPr>
        <w:jc w:val="left"/>
        <w:rPr>
          <w:rFonts w:ascii="宋体" w:hAnsi="宋体" w:cs="宋体" w:hint="eastAsia"/>
        </w:rPr>
      </w:pPr>
    </w:p>
    <w:p w14:paraId="70CDC318" w14:textId="2DF38058" w:rsidR="00CB7372" w:rsidRDefault="00CB7372" w:rsidP="00CB7372">
      <w:pPr>
        <w:ind w:firstLine="420"/>
        <w:jc w:val="center"/>
      </w:pPr>
    </w:p>
    <w:p w14:paraId="15129340" w14:textId="61FFF4F1" w:rsidR="00430A1A" w:rsidRDefault="00430A1A" w:rsidP="00430A1A">
      <w:pPr>
        <w:spacing w:line="400" w:lineRule="exact"/>
        <w:rPr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4</w:t>
      </w:r>
      <w:r w:rsidRPr="00430A1A">
        <w:rPr>
          <w:rFonts w:ascii="宋体" w:hAnsi="宋体" w:cs="宋体" w:hint="eastAsia"/>
          <w:b/>
          <w:sz w:val="28"/>
          <w:szCs w:val="28"/>
        </w:rPr>
        <w:t xml:space="preserve">. </w:t>
      </w:r>
      <w:r w:rsidR="00FB30D0">
        <w:rPr>
          <w:rFonts w:hint="eastAsia"/>
          <w:b/>
          <w:sz w:val="28"/>
          <w:szCs w:val="28"/>
        </w:rPr>
        <w:t>系统测试与结果分析</w:t>
      </w:r>
    </w:p>
    <w:p w14:paraId="037A9FFB" w14:textId="77777777" w:rsidR="00FB30D0" w:rsidRPr="00FB30D0" w:rsidRDefault="00FB30D0" w:rsidP="00FB30D0">
      <w:pPr>
        <w:spacing w:line="440" w:lineRule="exact"/>
        <w:ind w:firstLine="420"/>
        <w:jc w:val="left"/>
        <w:rPr>
          <w:rFonts w:ascii="宋体" w:hAnsi="宋体" w:cs="宋体"/>
          <w:b/>
          <w:bCs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4.1 测试方案</w:t>
      </w:r>
    </w:p>
    <w:p w14:paraId="1258233F" w14:textId="77777777" w:rsidR="00FB30D0" w:rsidRPr="00FB30D0" w:rsidRDefault="00FB30D0" w:rsidP="00FB30D0">
      <w:pPr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szCs w:val="24"/>
        </w:rPr>
        <w:t>在实验室搭建测试环境，使用高精度信号源作为输入：</w:t>
      </w:r>
    </w:p>
    <w:p w14:paraId="5A4CF12A" w14:textId="77777777" w:rsidR="00FB30D0" w:rsidRPr="00FB30D0" w:rsidRDefault="00FB30D0" w:rsidP="00FB30D0">
      <w:pPr>
        <w:tabs>
          <w:tab w:val="num" w:pos="720"/>
        </w:tabs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输入条件</w:t>
      </w:r>
      <w:r w:rsidRPr="00FB30D0">
        <w:rPr>
          <w:rFonts w:ascii="宋体" w:hAnsi="宋体" w:cs="宋体"/>
          <w:szCs w:val="24"/>
        </w:rPr>
        <w:t>：A 路频率范围 535kHz-1605kHz，幅值 0.1V-2Vpp；B 路固定 1Vpp。</w:t>
      </w:r>
    </w:p>
    <w:p w14:paraId="54CCCAD2" w14:textId="01BB7779" w:rsidR="00FB30D0" w:rsidRPr="00FB30D0" w:rsidRDefault="00FB30D0" w:rsidP="00FB30D0">
      <w:pPr>
        <w:tabs>
          <w:tab w:val="num" w:pos="720"/>
        </w:tabs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测量指标</w:t>
      </w:r>
      <w:r w:rsidRPr="00FB30D0">
        <w:rPr>
          <w:rFonts w:ascii="宋体" w:hAnsi="宋体" w:cs="宋体"/>
          <w:szCs w:val="24"/>
        </w:rPr>
        <w:t>：CD 两路信号相位差、</w:t>
      </w:r>
      <w:r>
        <w:rPr>
          <w:rFonts w:ascii="宋体" w:hAnsi="宋体" w:cs="宋体" w:hint="eastAsia"/>
          <w:szCs w:val="24"/>
        </w:rPr>
        <w:t>峰峰值</w:t>
      </w:r>
      <w:r w:rsidRPr="00FB30D0">
        <w:rPr>
          <w:rFonts w:ascii="宋体" w:hAnsi="宋体" w:cs="宋体"/>
          <w:szCs w:val="24"/>
        </w:rPr>
        <w:t xml:space="preserve">、A </w:t>
      </w:r>
      <w:r>
        <w:rPr>
          <w:rFonts w:ascii="宋体" w:hAnsi="宋体" w:cs="宋体" w:hint="eastAsia"/>
          <w:szCs w:val="24"/>
        </w:rPr>
        <w:t>信号峰峰值相位</w:t>
      </w:r>
      <w:r w:rsidRPr="00FB30D0">
        <w:rPr>
          <w:rFonts w:ascii="宋体" w:hAnsi="宋体" w:cs="宋体"/>
          <w:szCs w:val="24"/>
        </w:rPr>
        <w:t>显示读数。</w:t>
      </w:r>
    </w:p>
    <w:p w14:paraId="4F8DD013" w14:textId="11851765" w:rsidR="00FB30D0" w:rsidRDefault="00FB30D0" w:rsidP="00FB30D0">
      <w:pPr>
        <w:tabs>
          <w:tab w:val="num" w:pos="720"/>
        </w:tabs>
        <w:spacing w:line="440" w:lineRule="exact"/>
        <w:ind w:firstLine="420"/>
        <w:jc w:val="lef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仪器</w:t>
      </w:r>
      <w:r w:rsidRPr="00FB30D0">
        <w:rPr>
          <w:rFonts w:ascii="宋体" w:hAnsi="宋体" w:cs="宋体"/>
          <w:szCs w:val="24"/>
        </w:rPr>
        <w:t>：</w:t>
      </w:r>
      <w:r>
        <w:rPr>
          <w:rFonts w:ascii="宋体" w:hAnsi="宋体" w:cs="宋体" w:hint="eastAsia"/>
          <w:szCs w:val="24"/>
        </w:rPr>
        <w:t>RIGOL DHO1102</w:t>
      </w:r>
      <w:r w:rsidRPr="00FB30D0">
        <w:rPr>
          <w:rFonts w:ascii="宋体" w:hAnsi="宋体" w:cs="宋体"/>
          <w:szCs w:val="24"/>
        </w:rPr>
        <w:t>数字示波器、</w:t>
      </w:r>
      <w:r>
        <w:rPr>
          <w:rFonts w:ascii="宋体" w:hAnsi="宋体" w:cs="宋体" w:hint="eastAsia"/>
          <w:szCs w:val="24"/>
        </w:rPr>
        <w:t>RIGOL DG2072信号发生器、RIGOL DP932O直流稳压电源。</w:t>
      </w:r>
    </w:p>
    <w:p w14:paraId="6F176876" w14:textId="1A3AFCA6" w:rsidR="00FB30D0" w:rsidRPr="00FB30D0" w:rsidRDefault="00FB30D0" w:rsidP="00FB30D0">
      <w:pPr>
        <w:tabs>
          <w:tab w:val="num" w:pos="720"/>
        </w:tabs>
        <w:spacing w:line="440" w:lineRule="exact"/>
        <w:ind w:firstLine="420"/>
        <w:jc w:val="left"/>
        <w:rPr>
          <w:rFonts w:ascii="宋体" w:hAnsi="宋体" w:cs="宋体" w:hint="eastAsia"/>
          <w:b/>
          <w:bCs/>
          <w:szCs w:val="24"/>
        </w:rPr>
      </w:pPr>
      <w:r>
        <w:rPr>
          <w:rFonts w:ascii="宋体" w:hAnsi="宋体" w:cs="宋体" w:hint="eastAsia"/>
          <w:b/>
          <w:bCs/>
          <w:szCs w:val="24"/>
        </w:rPr>
        <w:t>4.2 误差分析</w:t>
      </w:r>
    </w:p>
    <w:p w14:paraId="34502987" w14:textId="77777777" w:rsidR="00FB30D0" w:rsidRPr="00FB30D0" w:rsidRDefault="00FB30D0" w:rsidP="00FB30D0">
      <w:pPr>
        <w:spacing w:line="400" w:lineRule="exact"/>
        <w:ind w:firstLine="360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szCs w:val="24"/>
        </w:rPr>
        <w:t>主要误差来源包括：</w:t>
      </w:r>
    </w:p>
    <w:p w14:paraId="0255FD1C" w14:textId="77777777" w:rsidR="00FB30D0" w:rsidRPr="00FB30D0" w:rsidRDefault="00FB30D0" w:rsidP="00FB30D0">
      <w:pPr>
        <w:numPr>
          <w:ilvl w:val="0"/>
          <w:numId w:val="14"/>
        </w:numPr>
        <w:spacing w:line="400" w:lineRule="exac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乘法器非理想特性</w:t>
      </w:r>
      <w:r w:rsidRPr="00FB30D0">
        <w:rPr>
          <w:rFonts w:ascii="宋体" w:hAnsi="宋体" w:cs="宋体"/>
          <w:szCs w:val="24"/>
        </w:rPr>
        <w:t>：AD835 的增益压缩与偏移引入约±5mV误差，通过软件标定消除大部分。</w:t>
      </w:r>
    </w:p>
    <w:p w14:paraId="37DBBF37" w14:textId="34F47CA0" w:rsidR="00FB30D0" w:rsidRPr="00FB30D0" w:rsidRDefault="00FB30D0" w:rsidP="00FB30D0">
      <w:pPr>
        <w:numPr>
          <w:ilvl w:val="0"/>
          <w:numId w:val="14"/>
        </w:numPr>
        <w:spacing w:line="400" w:lineRule="exac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移相网络频变残留</w:t>
      </w:r>
      <w:r w:rsidRPr="00FB30D0">
        <w:rPr>
          <w:rFonts w:ascii="宋体" w:hAnsi="宋体" w:cs="宋体"/>
          <w:szCs w:val="24"/>
        </w:rPr>
        <w:t>：尽管采用8组电阻补偿，但</w:t>
      </w:r>
      <w:r>
        <w:rPr>
          <w:rFonts w:ascii="宋体" w:hAnsi="宋体" w:cs="宋体" w:hint="eastAsia"/>
          <w:szCs w:val="24"/>
        </w:rPr>
        <w:t>仍有残留误差。</w:t>
      </w:r>
    </w:p>
    <w:p w14:paraId="044362A0" w14:textId="65ABE41B" w:rsidR="00FB30D0" w:rsidRDefault="00FB30D0" w:rsidP="00FB30D0">
      <w:pPr>
        <w:numPr>
          <w:ilvl w:val="0"/>
          <w:numId w:val="14"/>
        </w:numPr>
        <w:spacing w:line="400" w:lineRule="exact"/>
        <w:rPr>
          <w:rFonts w:ascii="宋体" w:hAnsi="宋体" w:cs="宋体"/>
          <w:szCs w:val="24"/>
        </w:rPr>
      </w:pPr>
      <w:r w:rsidRPr="00FB30D0">
        <w:rPr>
          <w:rFonts w:ascii="宋体" w:hAnsi="宋体" w:cs="宋体"/>
          <w:b/>
          <w:bCs/>
          <w:szCs w:val="24"/>
        </w:rPr>
        <w:t>移相网络</w:t>
      </w:r>
      <w:r w:rsidRPr="00FB30D0">
        <w:rPr>
          <w:rFonts w:ascii="宋体" w:hAnsi="宋体" w:cs="宋体" w:hint="eastAsia"/>
          <w:b/>
          <w:bCs/>
          <w:szCs w:val="24"/>
        </w:rPr>
        <w:t>幅</w:t>
      </w:r>
      <w:r w:rsidRPr="00FB30D0">
        <w:rPr>
          <w:rFonts w:ascii="宋体" w:hAnsi="宋体" w:cs="宋体"/>
          <w:b/>
          <w:bCs/>
          <w:szCs w:val="24"/>
        </w:rPr>
        <w:t>变</w:t>
      </w:r>
      <w:r>
        <w:rPr>
          <w:rFonts w:ascii="宋体" w:hAnsi="宋体" w:cs="宋体" w:hint="eastAsia"/>
          <w:szCs w:val="24"/>
        </w:rPr>
        <w:t>：信号经移相网络后幅度会随频率变化，因频变已加入补偿，再加入幅变补偿会极其复杂，难以实现。</w:t>
      </w:r>
    </w:p>
    <w:p w14:paraId="4461C0D3" w14:textId="77777777" w:rsidR="00FB30D0" w:rsidRPr="00FB30D0" w:rsidRDefault="00FB30D0" w:rsidP="00FB30D0">
      <w:pPr>
        <w:spacing w:line="400" w:lineRule="exact"/>
        <w:ind w:left="720"/>
        <w:rPr>
          <w:rFonts w:ascii="宋体" w:hAnsi="宋体" w:cs="宋体" w:hint="eastAsia"/>
          <w:szCs w:val="24"/>
        </w:rPr>
      </w:pPr>
    </w:p>
    <w:p w14:paraId="652037DF" w14:textId="67C17837" w:rsidR="00FB30D0" w:rsidRPr="00FB30D0" w:rsidRDefault="00FB30D0" w:rsidP="00FB30D0">
      <w:pPr>
        <w:pStyle w:val="a9"/>
        <w:numPr>
          <w:ilvl w:val="0"/>
          <w:numId w:val="16"/>
        </w:numPr>
        <w:spacing w:line="400" w:lineRule="exact"/>
        <w:rPr>
          <w:rFonts w:ascii="宋体" w:hAnsi="宋体" w:cs="宋体"/>
          <w:b/>
          <w:sz w:val="28"/>
          <w:szCs w:val="28"/>
        </w:rPr>
      </w:pPr>
      <w:r w:rsidRPr="00FB30D0">
        <w:rPr>
          <w:rFonts w:ascii="宋体" w:hAnsi="宋体" w:cs="宋体" w:hint="eastAsia"/>
          <w:b/>
          <w:sz w:val="28"/>
          <w:szCs w:val="28"/>
        </w:rPr>
        <w:t>创新特色及总结</w:t>
      </w:r>
    </w:p>
    <w:p w14:paraId="6230DCD0" w14:textId="77777777" w:rsidR="00FB30D0" w:rsidRPr="00FB30D0" w:rsidRDefault="00FB30D0" w:rsidP="00FB30D0">
      <w:pPr>
        <w:spacing w:line="400" w:lineRule="exact"/>
        <w:rPr>
          <w:rFonts w:hint="eastAsia"/>
          <w:b/>
          <w:sz w:val="28"/>
          <w:szCs w:val="28"/>
        </w:rPr>
      </w:pPr>
    </w:p>
    <w:p w14:paraId="4AF28B96" w14:textId="77777777" w:rsidR="00FB30D0" w:rsidRPr="00FB30D0" w:rsidRDefault="00FB30D0" w:rsidP="00FB30D0">
      <w:pPr>
        <w:ind w:firstLine="420"/>
        <w:jc w:val="left"/>
        <w:rPr>
          <w:rFonts w:ascii="宋体" w:hAnsi="宋体" w:cs="宋体"/>
          <w:b/>
          <w:bCs/>
        </w:rPr>
      </w:pPr>
      <w:r w:rsidRPr="00FB30D0">
        <w:rPr>
          <w:rFonts w:ascii="宋体" w:hAnsi="宋体" w:cs="宋体"/>
          <w:b/>
          <w:bCs/>
        </w:rPr>
        <w:t>5.1 创新点</w:t>
      </w:r>
    </w:p>
    <w:p w14:paraId="559D1CB8" w14:textId="11022934" w:rsidR="00FB30D0" w:rsidRPr="00FB30D0" w:rsidRDefault="00FB30D0" w:rsidP="00FB30D0">
      <w:pPr>
        <w:tabs>
          <w:tab w:val="num" w:pos="720"/>
        </w:tabs>
        <w:ind w:firstLine="420"/>
        <w:jc w:val="left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</w:rPr>
        <w:t>硬件</w:t>
      </w:r>
      <w:r w:rsidRPr="00FB30D0">
        <w:rPr>
          <w:rFonts w:ascii="宋体" w:hAnsi="宋体" w:cs="宋体"/>
          <w:b/>
          <w:bCs/>
        </w:rPr>
        <w:t>高频测频</w:t>
      </w:r>
      <w:r>
        <w:rPr>
          <w:rFonts w:ascii="宋体" w:hAnsi="宋体" w:cs="宋体" w:hint="eastAsia"/>
          <w:b/>
          <w:bCs/>
        </w:rPr>
        <w:t>及片内模拟比较器</w:t>
      </w:r>
      <w:r w:rsidRPr="00FB30D0">
        <w:rPr>
          <w:rFonts w:ascii="宋体" w:hAnsi="宋体" w:cs="宋体"/>
        </w:rPr>
        <w:t>：创新利用片内比较器整形 + 定时器窗口计数替代传统捕获中断，在数百kHz高频下保持系统实时性与低负载，实现了软硬件协同的资源最优配置。</w:t>
      </w:r>
    </w:p>
    <w:p w14:paraId="0763A6A0" w14:textId="77777777" w:rsidR="00FB30D0" w:rsidRPr="00FB30D0" w:rsidRDefault="00FB30D0" w:rsidP="00FB30D0">
      <w:pPr>
        <w:tabs>
          <w:tab w:val="num" w:pos="720"/>
        </w:tabs>
        <w:ind w:firstLine="420"/>
        <w:jc w:val="left"/>
        <w:rPr>
          <w:rFonts w:ascii="宋体" w:hAnsi="宋体" w:cs="宋体"/>
        </w:rPr>
      </w:pPr>
      <w:r w:rsidRPr="00C409AE">
        <w:rPr>
          <w:rFonts w:ascii="宋体" w:hAnsi="宋体" w:cs="宋体"/>
          <w:b/>
          <w:bCs/>
        </w:rPr>
        <w:t>可视化矢量显示</w:t>
      </w:r>
      <w:r w:rsidRPr="00FB30D0">
        <w:rPr>
          <w:rFonts w:ascii="宋体" w:hAnsi="宋体" w:cs="宋体"/>
        </w:rPr>
        <w:t>：TFT屏幕直接绘制 I-Q 平面矢量图，直观展示信号幅相关系，提升了人机交互体验与演示效果。</w:t>
      </w:r>
    </w:p>
    <w:p w14:paraId="14FBEB32" w14:textId="77777777" w:rsidR="00FB30D0" w:rsidRPr="00FB30D0" w:rsidRDefault="00FB30D0" w:rsidP="00FB30D0">
      <w:pPr>
        <w:ind w:firstLine="420"/>
        <w:jc w:val="left"/>
        <w:rPr>
          <w:rFonts w:ascii="宋体" w:hAnsi="宋体" w:cs="宋体"/>
          <w:b/>
          <w:bCs/>
        </w:rPr>
      </w:pPr>
      <w:r w:rsidRPr="00FB30D0">
        <w:rPr>
          <w:rFonts w:ascii="宋体" w:hAnsi="宋体" w:cs="宋体"/>
          <w:b/>
          <w:bCs/>
        </w:rPr>
        <w:t>5.2 总结</w:t>
      </w:r>
    </w:p>
    <w:p w14:paraId="1F7A90F1" w14:textId="2666C30D" w:rsidR="00FB30D0" w:rsidRPr="00FB30D0" w:rsidRDefault="00FB30D0" w:rsidP="00FB30D0">
      <w:pPr>
        <w:ind w:firstLine="420"/>
        <w:jc w:val="left"/>
        <w:rPr>
          <w:rFonts w:ascii="宋体" w:hAnsi="宋体" w:cs="宋体"/>
        </w:rPr>
      </w:pPr>
      <w:r w:rsidRPr="00FB30D0">
        <w:rPr>
          <w:rFonts w:ascii="宋体" w:hAnsi="宋体" w:cs="宋体"/>
        </w:rPr>
        <w:t xml:space="preserve">本设计以 LP-MSPM0G3507 为主控，成功研制出满足要求的矢量电压表。系统通过 OPA4324 </w:t>
      </w:r>
      <w:r w:rsidR="00C409AE">
        <w:rPr>
          <w:rFonts w:ascii="宋体" w:hAnsi="宋体" w:cs="宋体" w:hint="eastAsia"/>
        </w:rPr>
        <w:t>多</w:t>
      </w:r>
      <w:r w:rsidRPr="00FB30D0">
        <w:rPr>
          <w:rFonts w:ascii="宋体" w:hAnsi="宋体" w:cs="宋体"/>
        </w:rPr>
        <w:t>路复用架构与 AD835 乘法器，结合独创的自适应移相与抗中断高频</w:t>
      </w:r>
      <w:r w:rsidR="00C409AE">
        <w:rPr>
          <w:rFonts w:ascii="宋体" w:hAnsi="宋体" w:cs="宋体" w:hint="eastAsia"/>
        </w:rPr>
        <w:t>硬件</w:t>
      </w:r>
      <w:r w:rsidRPr="00FB30D0">
        <w:rPr>
          <w:rFonts w:ascii="宋体" w:hAnsi="宋体" w:cs="宋体"/>
        </w:rPr>
        <w:t>测频算法，实现了对 535kHz-1605kHz 频段信号的高精度测量。测试数据证明，CD 相位差误差&lt;3°，峰峰值平衡误差&lt;20mV，幅值相对误差&lt;2%，相位误差&lt;5°，各项指标均优于或满足题目要求。系统结构紧凑、逻辑清晰、运行稳定，具有较高的工程应用价值。</w:t>
      </w:r>
    </w:p>
    <w:p w14:paraId="284F6535" w14:textId="77777777" w:rsidR="000A5167" w:rsidRPr="00FB30D0" w:rsidRDefault="000A5167" w:rsidP="00FB30D0">
      <w:pPr>
        <w:rPr>
          <w:rFonts w:ascii="楷体_GB2312" w:eastAsia="楷体_GB2312" w:hAnsi="宋体" w:hint="eastAsia"/>
          <w:b/>
          <w:bCs/>
          <w:sz w:val="28"/>
          <w:szCs w:val="28"/>
        </w:rPr>
      </w:pPr>
    </w:p>
    <w:sectPr w:rsidR="000A5167" w:rsidRPr="00FB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5A91"/>
    <w:multiLevelType w:val="multilevel"/>
    <w:tmpl w:val="8782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E0D28"/>
    <w:multiLevelType w:val="multilevel"/>
    <w:tmpl w:val="B62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C4E02"/>
    <w:multiLevelType w:val="multilevel"/>
    <w:tmpl w:val="D436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86599"/>
    <w:multiLevelType w:val="multilevel"/>
    <w:tmpl w:val="FBFE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22D8B"/>
    <w:multiLevelType w:val="multilevel"/>
    <w:tmpl w:val="D47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BB0CCF"/>
    <w:multiLevelType w:val="hybridMultilevel"/>
    <w:tmpl w:val="B3EC1730"/>
    <w:lvl w:ilvl="0" w:tplc="5B2E5B66">
      <w:start w:val="5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D6203B"/>
    <w:multiLevelType w:val="multilevel"/>
    <w:tmpl w:val="3A5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3A126C"/>
    <w:multiLevelType w:val="multilevel"/>
    <w:tmpl w:val="E85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3F2849"/>
    <w:multiLevelType w:val="multilevel"/>
    <w:tmpl w:val="373F28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3E0B6644"/>
    <w:multiLevelType w:val="hybridMultilevel"/>
    <w:tmpl w:val="32845FD0"/>
    <w:lvl w:ilvl="0" w:tplc="ED905A3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CA7695"/>
    <w:multiLevelType w:val="multilevel"/>
    <w:tmpl w:val="7428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101C88"/>
    <w:multiLevelType w:val="multilevel"/>
    <w:tmpl w:val="758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840350"/>
    <w:multiLevelType w:val="multilevel"/>
    <w:tmpl w:val="A29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8E384D"/>
    <w:multiLevelType w:val="multilevel"/>
    <w:tmpl w:val="698E384D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FEF6D1C"/>
    <w:multiLevelType w:val="multilevel"/>
    <w:tmpl w:val="214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B923B1"/>
    <w:multiLevelType w:val="multilevel"/>
    <w:tmpl w:val="D5B4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E70964"/>
    <w:multiLevelType w:val="multilevel"/>
    <w:tmpl w:val="C76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1581915">
    <w:abstractNumId w:val="13"/>
  </w:num>
  <w:num w:numId="2" w16cid:durableId="13069987">
    <w:abstractNumId w:val="8"/>
  </w:num>
  <w:num w:numId="3" w16cid:durableId="509224147">
    <w:abstractNumId w:val="7"/>
  </w:num>
  <w:num w:numId="4" w16cid:durableId="1625306386">
    <w:abstractNumId w:val="15"/>
  </w:num>
  <w:num w:numId="5" w16cid:durableId="1246501011">
    <w:abstractNumId w:val="6"/>
  </w:num>
  <w:num w:numId="6" w16cid:durableId="1881092227">
    <w:abstractNumId w:val="16"/>
  </w:num>
  <w:num w:numId="7" w16cid:durableId="1567953731">
    <w:abstractNumId w:val="12"/>
  </w:num>
  <w:num w:numId="8" w16cid:durableId="129438941">
    <w:abstractNumId w:val="0"/>
  </w:num>
  <w:num w:numId="9" w16cid:durableId="1543442435">
    <w:abstractNumId w:val="2"/>
  </w:num>
  <w:num w:numId="10" w16cid:durableId="1449471506">
    <w:abstractNumId w:val="1"/>
  </w:num>
  <w:num w:numId="11" w16cid:durableId="656348993">
    <w:abstractNumId w:val="11"/>
  </w:num>
  <w:num w:numId="12" w16cid:durableId="1559586008">
    <w:abstractNumId w:val="14"/>
  </w:num>
  <w:num w:numId="13" w16cid:durableId="2129354722">
    <w:abstractNumId w:val="4"/>
  </w:num>
  <w:num w:numId="14" w16cid:durableId="147215026">
    <w:abstractNumId w:val="10"/>
  </w:num>
  <w:num w:numId="15" w16cid:durableId="1193231410">
    <w:abstractNumId w:val="9"/>
  </w:num>
  <w:num w:numId="16" w16cid:durableId="972096696">
    <w:abstractNumId w:val="5"/>
  </w:num>
  <w:num w:numId="17" w16cid:durableId="42168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67"/>
    <w:rsid w:val="000A5167"/>
    <w:rsid w:val="002C63C3"/>
    <w:rsid w:val="003C6159"/>
    <w:rsid w:val="00430A1A"/>
    <w:rsid w:val="00524416"/>
    <w:rsid w:val="006C4A6A"/>
    <w:rsid w:val="00773182"/>
    <w:rsid w:val="008A042E"/>
    <w:rsid w:val="008F5ADE"/>
    <w:rsid w:val="009710BA"/>
    <w:rsid w:val="00A97911"/>
    <w:rsid w:val="00C409AE"/>
    <w:rsid w:val="00CB7372"/>
    <w:rsid w:val="00DE4DF7"/>
    <w:rsid w:val="00E55649"/>
    <w:rsid w:val="00F04877"/>
    <w:rsid w:val="00FB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97CF"/>
  <w15:chartTrackingRefBased/>
  <w15:docId w15:val="{79D61FAD-A5D2-4ABB-9A3E-188E7A01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0D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51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1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1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16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16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1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1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1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51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51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51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51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51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51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51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51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1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51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5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5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167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0A5167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0A5167"/>
    <w:rPr>
      <w:rFonts w:ascii="Times New Roman" w:eastAsia="宋体" w:hAnsi="Times New Roman" w:cs="Times New Roman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迎欣 叶</dc:creator>
  <cp:keywords/>
  <dc:description/>
  <cp:lastModifiedBy>迎欣 叶</cp:lastModifiedBy>
  <cp:revision>1</cp:revision>
  <dcterms:created xsi:type="dcterms:W3CDTF">2026-08-25T08:43:00Z</dcterms:created>
  <dcterms:modified xsi:type="dcterms:W3CDTF">2026-08-25T12:33:00Z</dcterms:modified>
</cp:coreProperties>
</file>