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6CEA1AEE"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005ACD">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734B16E5" w:rsidR="00FA663B" w:rsidRDefault="00FA663B" w:rsidP="008D35DA">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22BA37A5" w14:textId="77777777" w:rsidR="00AD55A3" w:rsidRPr="008D35DA" w:rsidRDefault="00AD55A3" w:rsidP="008D35DA">
      <w:pPr>
        <w:pStyle w:val="BodyText"/>
        <w:spacing w:line="480" w:lineRule="auto"/>
        <w:rPr>
          <w:rFonts w:ascii="Times New Roman" w:hAnsi="Times New Roman"/>
          <w:sz w:val="24"/>
          <w:szCs w:val="24"/>
          <w:lang w:val="fr-CA"/>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p w14:paraId="626782B9" w14:textId="3B7678A4" w:rsidR="00A53F1B" w:rsidRPr="008D35DA" w:rsidRDefault="00A53F1B" w:rsidP="008D35DA">
      <w:pPr>
        <w:pStyle w:val="BodyText"/>
        <w:spacing w:line="480" w:lineRule="auto"/>
        <w:rPr>
          <w:rFonts w:ascii="Times New Roman" w:hAnsi="Times New Roman"/>
          <w:sz w:val="24"/>
          <w:szCs w:val="24"/>
        </w:rPr>
      </w:pPr>
    </w:p>
    <w:p w14:paraId="4AFF009F" w14:textId="77777777" w:rsidR="009A4D1F" w:rsidRPr="008D35DA" w:rsidRDefault="009A4D1F" w:rsidP="008D35DA">
      <w:pPr>
        <w:pStyle w:val="BodyText"/>
        <w:spacing w:line="480" w:lineRule="auto"/>
        <w:rPr>
          <w:rFonts w:ascii="Times New Roman" w:hAnsi="Times New Roman"/>
          <w:sz w:val="24"/>
          <w:szCs w:val="24"/>
        </w:rPr>
      </w:pPr>
    </w:p>
    <w:p w14:paraId="1D9E754A" w14:textId="43F26B21" w:rsidR="00AA193B" w:rsidRPr="008D35DA" w:rsidRDefault="00AA193B" w:rsidP="008D35DA">
      <w:pPr>
        <w:pStyle w:val="BodyText"/>
        <w:spacing w:line="480" w:lineRule="auto"/>
        <w:rPr>
          <w:rFonts w:ascii="Times New Roman" w:hAnsi="Times New Roman"/>
          <w:sz w:val="24"/>
          <w:szCs w:val="24"/>
        </w:rPr>
      </w:pPr>
    </w:p>
    <w:p w14:paraId="4604A2CF" w14:textId="5FD962BA" w:rsidR="00AA193B" w:rsidRPr="008D35DA" w:rsidRDefault="00AA193B" w:rsidP="008D35DA">
      <w:pPr>
        <w:pStyle w:val="BodyText"/>
        <w:spacing w:line="480" w:lineRule="auto"/>
        <w:rPr>
          <w:rFonts w:ascii="Times New Roman" w:hAnsi="Times New Roman"/>
          <w:sz w:val="24"/>
          <w:szCs w:val="24"/>
        </w:rPr>
      </w:pPr>
    </w:p>
    <w:bookmarkEnd w:id="0"/>
    <w:p w14:paraId="48F66216" w14:textId="747BCCF3"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0867B39D" w:rsidR="002616CC" w:rsidRPr="008D35DA" w:rsidRDefault="002616CC"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The Canadian 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annual pre-season forecast of adult return. </w:t>
      </w:r>
      <w:r w:rsidR="00245A3C" w:rsidRPr="008D35DA">
        <w:rPr>
          <w:rFonts w:ascii="Times New Roman" w:hAnsi="Times New Roman"/>
          <w:color w:val="242424"/>
          <w:sz w:val="24"/>
          <w:szCs w:val="24"/>
          <w:shd w:val="clear" w:color="auto" w:fill="FFFFFF"/>
        </w:rPr>
        <w:t xml:space="preserve">In this study, we developed a framework of good visualization </w:t>
      </w:r>
      <w:r w:rsidR="009F77F5">
        <w:rPr>
          <w:rFonts w:ascii="Times New Roman" w:hAnsi="Times New Roman"/>
          <w:color w:val="242424"/>
          <w:sz w:val="24"/>
          <w:szCs w:val="24"/>
          <w:shd w:val="clear" w:color="auto" w:fill="FFFFFF"/>
        </w:rPr>
        <w:t xml:space="preserve">with Taylor diagram </w:t>
      </w:r>
      <w:r w:rsidR="00245A3C" w:rsidRPr="008D35DA">
        <w:rPr>
          <w:rFonts w:ascii="Times New Roman" w:hAnsi="Times New Roman"/>
          <w:color w:val="242424"/>
          <w:sz w:val="24"/>
          <w:szCs w:val="24"/>
          <w:shd w:val="clear" w:color="auto" w:fill="FFFFFF"/>
        </w:rPr>
        <w:t xml:space="preserve">to evaluate pre-season forecast models on an annual basis and identify external drivers of importance for forecasting </w:t>
      </w:r>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good performances by either Ricker or 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 xml:space="preserve">newly included covariates.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2" w:name="_Hlk126050278"/>
      <w:r w:rsidR="005266B1" w:rsidRPr="008D35DA">
        <w:rPr>
          <w:rFonts w:ascii="Times New Roman" w:hAnsi="Times New Roman"/>
          <w:color w:val="242424"/>
          <w:sz w:val="24"/>
          <w:szCs w:val="24"/>
          <w:shd w:val="clear" w:color="auto" w:fill="FFFFFF"/>
        </w:rPr>
        <w:t xml:space="preserve">We advocate 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environment and </w:t>
      </w:r>
      <w:r w:rsidR="0078086B">
        <w:rPr>
          <w:rFonts w:ascii="Times New Roman" w:hAnsi="Times New Roman"/>
          <w:color w:val="242424"/>
          <w:sz w:val="24"/>
          <w:szCs w:val="24"/>
          <w:shd w:val="clear" w:color="auto" w:fill="FFFFFF"/>
        </w:rPr>
        <w:t>Sockeye</w:t>
      </w:r>
      <w:r w:rsidR="00F07EA5" w:rsidRPr="008D35DA">
        <w:rPr>
          <w:rFonts w:ascii="Times New Roman" w:hAnsi="Times New Roman"/>
          <w:color w:val="242424"/>
          <w:sz w:val="24"/>
          <w:szCs w:val="24"/>
          <w:shd w:val="clear" w:color="auto" w:fill="FFFFFF"/>
        </w:rPr>
        <w:t xml:space="preserve"> dynamics </w:t>
      </w:r>
      <w:r w:rsidR="00474AD0" w:rsidRPr="008D35DA">
        <w:rPr>
          <w:rFonts w:ascii="Times New Roman" w:hAnsi="Times New Roman"/>
          <w:color w:val="242424"/>
          <w:sz w:val="24"/>
          <w:szCs w:val="24"/>
          <w:shd w:val="clear" w:color="auto" w:fill="FFFFFF"/>
        </w:rPr>
        <w:t>are to</w:t>
      </w:r>
      <w:r w:rsidR="00F07EA5" w:rsidRPr="008D35DA">
        <w:rPr>
          <w:rFonts w:ascii="Times New Roman" w:hAnsi="Times New Roman"/>
          <w:color w:val="242424"/>
          <w:sz w:val="24"/>
          <w:szCs w:val="24"/>
          <w:shd w:val="clear" w:color="auto" w:fill="FFFFFF"/>
        </w:rPr>
        <w:t xml:space="preserve"> be developed and</w:t>
      </w:r>
      <w:r w:rsidR="00207452" w:rsidRPr="008D35DA">
        <w:rPr>
          <w:rFonts w:ascii="Times New Roman" w:hAnsi="Times New Roman"/>
          <w:color w:val="242424"/>
          <w:sz w:val="24"/>
          <w:szCs w:val="24"/>
          <w:shd w:val="clear" w:color="auto" w:fill="FFFFFF"/>
        </w:rPr>
        <w:t xml:space="preserve"> evaluated</w:t>
      </w:r>
      <w:r w:rsidR="0032155B">
        <w:rPr>
          <w:rFonts w:ascii="Times New Roman" w:hAnsi="Times New Roman"/>
          <w:color w:val="242424"/>
          <w:sz w:val="24"/>
          <w:szCs w:val="24"/>
          <w:shd w:val="clear" w:color="auto" w:fill="FFFFFF"/>
        </w:rPr>
        <w:t xml:space="preserve"> with </w:t>
      </w:r>
      <w:r w:rsidR="00474AD0" w:rsidRPr="008D35DA">
        <w:rPr>
          <w:rFonts w:ascii="Times New Roman" w:hAnsi="Times New Roman"/>
          <w:color w:val="242424"/>
          <w:sz w:val="24"/>
          <w:szCs w:val="24"/>
          <w:shd w:val="clear" w:color="auto" w:fill="FFFFFF"/>
        </w:rPr>
        <w:t xml:space="preserve">environmental and ecological factors </w:t>
      </w:r>
      <w:r w:rsidR="0032155B">
        <w:rPr>
          <w:rFonts w:ascii="Times New Roman" w:hAnsi="Times New Roman"/>
          <w:color w:val="242424"/>
          <w:sz w:val="24"/>
          <w:szCs w:val="24"/>
          <w:shd w:val="clear" w:color="auto" w:fill="FFFFFF"/>
        </w:rPr>
        <w:t>be</w:t>
      </w:r>
      <w:r w:rsidR="009F77F5">
        <w:rPr>
          <w:rFonts w:ascii="Times New Roman" w:hAnsi="Times New Roman"/>
          <w:color w:val="242424"/>
          <w:sz w:val="24"/>
          <w:szCs w:val="24"/>
          <w:shd w:val="clear" w:color="auto" w:fill="FFFFFF"/>
        </w:rPr>
        <w:t>ing</w:t>
      </w:r>
      <w:r w:rsidR="0032155B">
        <w:rPr>
          <w:rFonts w:ascii="Times New Roman" w:hAnsi="Times New Roman"/>
          <w:color w:val="242424"/>
          <w:sz w:val="24"/>
          <w:szCs w:val="24"/>
          <w:shd w:val="clear" w:color="auto" w:fill="FFFFFF"/>
        </w:rPr>
        <w:t xml:space="preserve"> explicitly incorporated and </w:t>
      </w:r>
      <w:r w:rsidR="00474AD0" w:rsidRPr="008D35DA">
        <w:rPr>
          <w:rFonts w:ascii="Times New Roman" w:hAnsi="Times New Roman"/>
          <w:color w:val="242424"/>
          <w:sz w:val="24"/>
          <w:szCs w:val="24"/>
          <w:shd w:val="clear" w:color="auto" w:fill="FFFFFF"/>
        </w:rPr>
        <w:t>assessed</w:t>
      </w:r>
      <w:r w:rsidR="0032155B">
        <w:rPr>
          <w:rFonts w:ascii="Times New Roman" w:hAnsi="Times New Roman"/>
          <w:color w:val="242424"/>
          <w:sz w:val="24"/>
          <w:szCs w:val="24"/>
          <w:shd w:val="clear" w:color="auto" w:fill="FFFFFF"/>
        </w:rPr>
        <w:t xml:space="preserve"> for their impacts</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053631F" w14:textId="07989AC2" w:rsidR="00AD55A3" w:rsidRPr="008D35DA" w:rsidRDefault="00AD55A3" w:rsidP="00AD55A3">
      <w:pPr>
        <w:pStyle w:val="BodyText"/>
        <w:spacing w:line="480" w:lineRule="auto"/>
        <w:rPr>
          <w:rFonts w:ascii="Times New Roman" w:hAnsi="Times New Roman"/>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p>
    <w:p w14:paraId="04026E15" w14:textId="77777777" w:rsidR="00D3154D" w:rsidRPr="008D35DA" w:rsidRDefault="00D3154D" w:rsidP="008D35DA">
      <w:pPr>
        <w:pStyle w:val="BodyText"/>
        <w:spacing w:line="480" w:lineRule="auto"/>
        <w:rPr>
          <w:rFonts w:ascii="Times New Roman" w:hAnsi="Times New Roman"/>
          <w:sz w:val="24"/>
          <w:szCs w:val="24"/>
        </w:rPr>
      </w:pPr>
    </w:p>
    <w:p w14:paraId="32501153" w14:textId="559E55AE" w:rsidR="00AD55A3" w:rsidRDefault="00AD55A3" w:rsidP="00AD55A3">
      <w:pPr>
        <w:pStyle w:val="ListParagraph"/>
        <w:spacing w:line="480" w:lineRule="auto"/>
        <w:ind w:left="360"/>
        <w:rPr>
          <w:b/>
          <w:bCs/>
        </w:rPr>
      </w:pPr>
    </w:p>
    <w:p w14:paraId="3649D7A4" w14:textId="6144680A" w:rsidR="003D4BE6" w:rsidRDefault="003D4BE6" w:rsidP="00AD55A3">
      <w:pPr>
        <w:pStyle w:val="ListParagraph"/>
        <w:spacing w:line="480" w:lineRule="auto"/>
        <w:ind w:left="360"/>
        <w:rPr>
          <w:b/>
          <w:bCs/>
        </w:rPr>
      </w:pPr>
    </w:p>
    <w:p w14:paraId="18582F90" w14:textId="77777777" w:rsidR="003D4BE6" w:rsidRDefault="003D4BE6" w:rsidP="00AD55A3">
      <w:pPr>
        <w:pStyle w:val="ListParagraph"/>
        <w:spacing w:line="480" w:lineRule="auto"/>
        <w:ind w:left="360"/>
        <w:rPr>
          <w:b/>
          <w:bCs/>
        </w:rPr>
      </w:pP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298BBAB7"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have significant economic, ecologic, and social contributions throughout the Northeast Pacific. The Canadian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is one of the largest stock complexes in North America, spawning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Fraser River basin (</w:t>
      </w:r>
      <w:r w:rsidR="000B1B47" w:rsidRPr="008D35DA">
        <w:rPr>
          <w:rFonts w:ascii="Times New Roman" w:hAnsi="Times New Roman" w:cs="Times New Roman"/>
          <w:color w:val="242424"/>
          <w:sz w:val="24"/>
          <w:szCs w:val="24"/>
          <w:shd w:val="clear" w:color="auto" w:fill="FFFFFF"/>
        </w:rPr>
        <w:t xml:space="preserve">Figure 1; </w:t>
      </w:r>
      <w:proofErr w:type="spellStart"/>
      <w:r w:rsidRPr="008D35DA">
        <w:rPr>
          <w:rFonts w:ascii="Times New Roman" w:hAnsi="Times New Roman" w:cs="Times New Roman"/>
          <w:color w:val="242424"/>
          <w:sz w:val="24"/>
          <w:szCs w:val="24"/>
          <w:shd w:val="clear" w:color="auto" w:fill="FFFFFF"/>
        </w:rPr>
        <w:t>Burgner</w:t>
      </w:r>
      <w:proofErr w:type="spellEnd"/>
      <w:r w:rsidRPr="008D35DA">
        <w:rPr>
          <w:rFonts w:ascii="Times New Roman" w:hAnsi="Times New Roman" w:cs="Times New Roman"/>
          <w:color w:val="242424"/>
          <w:sz w:val="24"/>
          <w:szCs w:val="24"/>
          <w:shd w:val="clear" w:color="auto" w:fill="FFFFFF"/>
        </w:rPr>
        <w:t xml:space="preserve">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These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stocks support major commercial, recreational, and First Nations fisheries (Ruggerone and Connors 2015), </w:t>
      </w:r>
      <w:r w:rsidR="000B1B47" w:rsidRPr="008D35DA">
        <w:rPr>
          <w:rFonts w:ascii="Times New Roman" w:hAnsi="Times New Roman" w:cs="Times New Roman"/>
          <w:color w:val="242424"/>
          <w:sz w:val="24"/>
          <w:szCs w:val="24"/>
          <w:shd w:val="clear" w:color="auto" w:fill="FFFFFF"/>
        </w:rPr>
        <w:t xml:space="preserve">making the 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fisheries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for sustaining these fisheries. This has been done through annual pre-season forecast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run size (i.e., adult return including salmon to be caught by fisheries and those escaping to spawning ground), which has 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 xml:space="preserve">re-season forecast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021BCA" w:rsidRPr="008D35DA">
        <w:rPr>
          <w:rFonts w:ascii="Times New Roman" w:hAnsi="Times New Roman" w:cs="Times New Roman"/>
          <w:color w:val="242424"/>
          <w:sz w:val="24"/>
          <w:szCs w:val="24"/>
          <w:shd w:val="clear" w:color="auto" w:fill="FFFFFF"/>
        </w:rPr>
        <w:t xml:space="preserve"> provides input to planning by fisheries managers and the fishing industry, and feeds to in-season assessment modeling (</w:t>
      </w:r>
      <w:proofErr w:type="spellStart"/>
      <w:r w:rsidR="00021BCA" w:rsidRPr="008D35DA">
        <w:rPr>
          <w:rFonts w:ascii="Times New Roman" w:hAnsi="Times New Roman" w:cs="Times New Roman"/>
          <w:color w:val="242424"/>
          <w:sz w:val="24"/>
          <w:szCs w:val="24"/>
          <w:shd w:val="clear" w:color="auto" w:fill="FFFFFF"/>
        </w:rPr>
        <w:t>Haeseker</w:t>
      </w:r>
      <w:proofErr w:type="spellEnd"/>
      <w:r w:rsidR="00021BCA" w:rsidRPr="008D35DA">
        <w:rPr>
          <w:rFonts w:ascii="Times New Roman" w:hAnsi="Times New Roman" w:cs="Times New Roman"/>
          <w:color w:val="242424"/>
          <w:sz w:val="24"/>
          <w:szCs w:val="24"/>
          <w:shd w:val="clear" w:color="auto" w:fill="FFFFFF"/>
        </w:rPr>
        <w:t xml:space="preserve">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escapement surveys, and hatchery enhancement experiments (Hawkshaw et al. 2020a, b).</w:t>
      </w:r>
    </w:p>
    <w:p w14:paraId="5FBC5B76" w14:textId="68599216"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Despite the tremendous importance of pre-season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w:t>
      </w:r>
      <w:r w:rsidR="00D403F2" w:rsidRPr="008D35DA">
        <w:rPr>
          <w:rFonts w:ascii="Times New Roman" w:hAnsi="Times New Roman" w:cs="Times New Roman"/>
          <w:color w:val="242424"/>
          <w:sz w:val="24"/>
          <w:szCs w:val="24"/>
          <w:shd w:val="clear" w:color="auto" w:fill="FFFFFF"/>
        </w:rPr>
        <w:t>orecast</w:t>
      </w:r>
      <w:r w:rsidRPr="008D35DA">
        <w:rPr>
          <w:rFonts w:ascii="Times New Roman" w:hAnsi="Times New Roman" w:cs="Times New Roman"/>
          <w:color w:val="242424"/>
          <w:sz w:val="24"/>
          <w:szCs w:val="24"/>
          <w:shd w:val="clear" w:color="auto" w:fill="FFFFFF"/>
        </w:rPr>
        <w:t xml:space="preserve">, </w:t>
      </w:r>
      <w:r w:rsidR="001C5E4A" w:rsidRPr="008D35DA">
        <w:rPr>
          <w:rFonts w:ascii="Times New Roman" w:hAnsi="Times New Roman" w:cs="Times New Roman"/>
          <w:color w:val="242424"/>
          <w:sz w:val="24"/>
          <w:szCs w:val="24"/>
          <w:shd w:val="clear" w:color="auto" w:fill="FFFFFF"/>
        </w:rPr>
        <w:t xml:space="preserve">rigorous evaluation of forecast </w:t>
      </w:r>
      <w:r w:rsidR="000214F8" w:rsidRPr="008D35DA">
        <w:rPr>
          <w:rFonts w:ascii="Times New Roman" w:hAnsi="Times New Roman" w:cs="Times New Roman"/>
          <w:color w:val="242424"/>
          <w:sz w:val="24"/>
          <w:szCs w:val="24"/>
          <w:shd w:val="clear" w:color="auto" w:fill="FFFFFF"/>
        </w:rPr>
        <w:t xml:space="preserve">performance </w:t>
      </w:r>
      <w:r w:rsidR="00E12218" w:rsidRPr="008D35DA">
        <w:rPr>
          <w:rFonts w:ascii="Times New Roman" w:hAnsi="Times New Roman" w:cs="Times New Roman"/>
          <w:color w:val="242424"/>
          <w:sz w:val="24"/>
          <w:szCs w:val="24"/>
          <w:shd w:val="clear" w:color="auto" w:fill="FFFFFF"/>
        </w:rPr>
        <w:t xml:space="preserve">has rarely been done </w:t>
      </w:r>
      <w:r w:rsidR="001C5E4A" w:rsidRPr="008D35DA">
        <w:rPr>
          <w:rFonts w:ascii="Times New Roman" w:hAnsi="Times New Roman" w:cs="Times New Roman"/>
          <w:color w:val="242424"/>
          <w:sz w:val="24"/>
          <w:szCs w:val="24"/>
          <w:shd w:val="clear" w:color="auto" w:fill="FFFFFF"/>
        </w:rPr>
        <w:t xml:space="preserve">both in terms of accuracy and </w:t>
      </w:r>
      <w:r w:rsidR="00DB152A">
        <w:rPr>
          <w:rFonts w:ascii="Times New Roman" w:hAnsi="Times New Roman" w:cs="Times New Roman"/>
          <w:color w:val="242424"/>
          <w:sz w:val="24"/>
          <w:szCs w:val="24"/>
          <w:shd w:val="clear" w:color="auto" w:fill="FFFFFF"/>
        </w:rPr>
        <w:t>uncertainty</w:t>
      </w:r>
      <w:r w:rsidR="001C5E4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(Satterthwaite et al. 2020).</w:t>
      </w:r>
      <w:r w:rsidR="00D403F2"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salmon return</w:t>
      </w:r>
      <w:r w:rsidR="00CB5154"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been highly variable not only due to its 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sidR="000F3B8C" w:rsidRPr="008D35DA">
        <w:rPr>
          <w:rFonts w:ascii="Times New Roman" w:hAnsi="Times New Roman" w:cs="Times New Roman"/>
          <w:color w:val="242424"/>
          <w:sz w:val="24"/>
          <w:szCs w:val="24"/>
          <w:shd w:val="clear" w:color="auto" w:fill="FFFFFF"/>
        </w:rPr>
        <w:t xml:space="preserve">, but also </w:t>
      </w:r>
      <w:r w:rsidR="000F3B8C" w:rsidRPr="008D35DA">
        <w:rPr>
          <w:rFonts w:ascii="Times New Roman" w:hAnsi="Times New Roman" w:cs="Times New Roman"/>
          <w:color w:val="242424"/>
          <w:sz w:val="24"/>
          <w:szCs w:val="24"/>
          <w:shd w:val="clear" w:color="auto" w:fill="FFFFFF"/>
        </w:rPr>
        <w:lastRenderedPageBreak/>
        <w:t>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 xml:space="preserve">which has made pre-season forecast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 challenging</w:t>
      </w:r>
      <w:r w:rsidR="000F3B8C" w:rsidRPr="008D35DA">
        <w:rPr>
          <w:rFonts w:ascii="Times New Roman" w:hAnsi="Times New Roman" w:cs="Times New Roman"/>
          <w:color w:val="242424"/>
          <w:sz w:val="24"/>
          <w:szCs w:val="24"/>
          <w:shd w:val="clear" w:color="auto" w:fill="FFFFFF"/>
        </w:rPr>
        <w:t xml:space="preserve">. </w:t>
      </w:r>
    </w:p>
    <w:p w14:paraId="3A824C17" w14:textId="7B5B08B7" w:rsidR="000F3B8C" w:rsidRPr="008D35DA" w:rsidRDefault="00E03FF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In particular, confidence in pre-season forecast of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has eroded among </w:t>
      </w:r>
      <w:r w:rsidR="00E66E0B">
        <w:rPr>
          <w:rFonts w:ascii="Times New Roman" w:hAnsi="Times New Roman" w:cs="Times New Roman"/>
          <w:color w:val="242424"/>
          <w:sz w:val="24"/>
          <w:szCs w:val="24"/>
          <w:shd w:val="clear" w:color="auto" w:fill="FFFFFF"/>
        </w:rPr>
        <w:t xml:space="preserve">fisheries </w:t>
      </w:r>
      <w:r w:rsidRPr="008D35DA">
        <w:rPr>
          <w:rFonts w:ascii="Times New Roman" w:hAnsi="Times New Roman" w:cs="Times New Roman"/>
          <w:color w:val="242424"/>
          <w:sz w:val="24"/>
          <w:szCs w:val="24"/>
          <w:shd w:val="clear" w:color="auto" w:fill="FFFFFF"/>
        </w:rPr>
        <w:t>managers and harvesters in recent years since actual return ha</w:t>
      </w:r>
      <w:r w:rsidR="00FC0B7F" w:rsidRPr="008D35D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frequently fallen outside of the estimated distribution range (i.e., &lt;10 percentile or &gt;90 percentile of observations; DFO 2021). </w:t>
      </w:r>
      <w:r w:rsidR="00CB5154" w:rsidRPr="008D35DA">
        <w:rPr>
          <w:rFonts w:ascii="Times New Roman" w:hAnsi="Times New Roman" w:cs="Times New Roman"/>
          <w:color w:val="242424"/>
          <w:sz w:val="24"/>
          <w:szCs w:val="24"/>
          <w:shd w:val="clear" w:color="auto" w:fill="FFFFFF"/>
        </w:rPr>
        <w:t xml:space="preserve">The inaccurate pre-season forecasts have led to potentially reduced economic 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there is a great need to improve forecasting ability for Fraser </w:t>
      </w:r>
      <w:r w:rsidR="0078086B">
        <w:rPr>
          <w:rFonts w:ascii="Times New Roman" w:hAnsi="Times New Roman" w:cs="Times New Roman"/>
          <w:color w:val="242424"/>
          <w:sz w:val="24"/>
          <w:szCs w:val="24"/>
          <w:shd w:val="clear" w:color="auto" w:fill="FFFFFF"/>
        </w:rPr>
        <w:t>Sockeye</w:t>
      </w:r>
      <w:r w:rsidR="007833DA" w:rsidRPr="008D35DA">
        <w:rPr>
          <w:rFonts w:ascii="Times New Roman" w:hAnsi="Times New Roman" w:cs="Times New Roman"/>
          <w:color w:val="242424"/>
          <w:sz w:val="24"/>
          <w:szCs w:val="24"/>
          <w:shd w:val="clear" w:color="auto" w:fill="FFFFFF"/>
        </w:rPr>
        <w:t xml:space="preserve"> and it is imperative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60E5FEE7"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 in any given year is influenced by the abundance of their parental spawners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that reach the spawning grounds),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incorporate Bayesian statistical approach into 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on the basis of </w:t>
      </w:r>
      <w:r w:rsidR="00316CC7" w:rsidRPr="008D35DA">
        <w:rPr>
          <w:rFonts w:ascii="Times New Roman" w:hAnsi="Times New Roman" w:cs="Times New Roman"/>
          <w:color w:val="242424"/>
          <w:sz w:val="24"/>
          <w:szCs w:val="24"/>
          <w:shd w:val="clear" w:color="auto" w:fill="FFFFFF"/>
        </w:rPr>
        <w:t>the study</w:t>
      </w:r>
      <w:r w:rsidR="000F3B8C" w:rsidRPr="008D35DA">
        <w:rPr>
          <w:rFonts w:ascii="Times New Roman" w:hAnsi="Times New Roman" w:cs="Times New Roman"/>
          <w:color w:val="242424"/>
          <w:sz w:val="24"/>
          <w:szCs w:val="24"/>
          <w:shd w:val="clear" w:color="auto" w:fill="FFFFFF"/>
        </w:rPr>
        <w:t xml:space="preserve">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06E6217D"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listed as endangered (COSEWIC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have been continuously used in pre-season forecast, their </w:t>
      </w:r>
      <w:r w:rsidR="000F3B8C" w:rsidRPr="008D35DA">
        <w:rPr>
          <w:rFonts w:ascii="Times New Roman" w:hAnsi="Times New Roman" w:cs="Times New Roman"/>
          <w:color w:val="242424"/>
          <w:sz w:val="24"/>
          <w:szCs w:val="24"/>
          <w:shd w:val="clear" w:color="auto" w:fill="FFFFFF"/>
        </w:rPr>
        <w:t xml:space="preserve">explanatory power </w:t>
      </w:r>
      <w:r w:rsidR="00885A48" w:rsidRPr="008D35DA">
        <w:rPr>
          <w:rFonts w:ascii="Times New Roman" w:hAnsi="Times New Roman" w:cs="Times New Roman"/>
          <w:color w:val="242424"/>
          <w:sz w:val="24"/>
          <w:szCs w:val="24"/>
          <w:shd w:val="clear" w:color="auto" w:fill="FFFFFF"/>
        </w:rPr>
        <w:t xml:space="preserve">has been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and Pacific Decadal Oscillation </w:t>
      </w:r>
      <w:r w:rsidR="00885A48" w:rsidRPr="008D35DA">
        <w:rPr>
          <w:rFonts w:ascii="Times New Roman" w:hAnsi="Times New Roman" w:cs="Times New Roman"/>
          <w:color w:val="242424"/>
          <w:sz w:val="24"/>
          <w:szCs w:val="24"/>
          <w:shd w:val="clear" w:color="auto" w:fill="FFFFFF"/>
        </w:rPr>
        <w:t xml:space="preserve">that have been proven effective </w:t>
      </w:r>
      <w:r w:rsidR="000F3B8C" w:rsidRPr="008D35DA">
        <w:rPr>
          <w:rFonts w:ascii="Times New Roman" w:hAnsi="Times New Roman" w:cs="Times New Roman"/>
          <w:color w:val="242424"/>
          <w:sz w:val="24"/>
          <w:szCs w:val="24"/>
          <w:shd w:val="clear" w:color="auto" w:fill="FFFFFF"/>
        </w:rPr>
        <w:t xml:space="preserve">to reduce 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 are no longer useful 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(Cass et al. 2006</w:t>
      </w:r>
      <w:r w:rsidR="00807FAB" w:rsidRPr="008D35DA">
        <w:rPr>
          <w:rFonts w:ascii="Times New Roman" w:hAnsi="Times New Roman" w:cs="Times New Roman"/>
          <w:color w:val="242424"/>
          <w:sz w:val="24"/>
          <w:szCs w:val="24"/>
          <w:shd w:val="clear" w:color="auto" w:fill="FFFFFF"/>
        </w:rPr>
        <w:t>; 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B0CC4" w:rsidRPr="008D35DA">
        <w:rPr>
          <w:rFonts w:ascii="Times New Roman" w:hAnsi="Times New Roman" w:cs="Times New Roman"/>
          <w:color w:val="242424"/>
          <w:sz w:val="24"/>
          <w:szCs w:val="24"/>
          <w:shd w:val="clear" w:color="auto" w:fill="FFFFFF"/>
        </w:rPr>
        <w:t xml:space="preserve">have </w:t>
      </w:r>
      <w:r w:rsidR="00244932" w:rsidRPr="008D35DA">
        <w:rPr>
          <w:rFonts w:ascii="Times New Roman" w:hAnsi="Times New Roman" w:cs="Times New Roman"/>
          <w:color w:val="242424"/>
          <w:sz w:val="24"/>
          <w:szCs w:val="24"/>
          <w:shd w:val="clear" w:color="auto" w:fill="FFFFFF"/>
        </w:rPr>
        <w:t xml:space="preserve">become more prevailing in the face of climate change and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4801C23" w14:textId="6338517E" w:rsidR="00AC017A" w:rsidRPr="008D35DA" w:rsidRDefault="00BB3DB0" w:rsidP="008D35DA">
      <w:pPr>
        <w:tabs>
          <w:tab w:val="left" w:pos="360"/>
          <w:tab w:val="left" w:pos="450"/>
        </w:tabs>
        <w:spacing w:line="480" w:lineRule="auto"/>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8D054F" w:rsidRPr="008D35DA">
        <w:rPr>
          <w:rFonts w:ascii="Times New Roman" w:hAnsi="Times New Roman" w:cs="Times New Roman"/>
          <w:color w:val="242424"/>
          <w:sz w:val="24"/>
          <w:szCs w:val="24"/>
          <w:shd w:val="clear" w:color="auto" w:fill="FFFFFF"/>
        </w:rPr>
        <w:t xml:space="preserve">easily with good visualization and on an annual basis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78086B">
        <w:rPr>
          <w:rFonts w:ascii="Times New Roman" w:hAnsi="Times New Roman" w:cs="Times New Roman"/>
          <w:color w:val="242424"/>
          <w:sz w:val="24"/>
          <w:szCs w:val="24"/>
          <w:shd w:val="clear" w:color="auto" w:fill="FFFFFF"/>
        </w:rPr>
        <w:t>Sockeye</w:t>
      </w:r>
      <w:r w:rsidR="00F64F7B" w:rsidRPr="008D35DA">
        <w:rPr>
          <w:rFonts w:ascii="Times New Roman" w:hAnsi="Times New Roman" w:cs="Times New Roman"/>
          <w:color w:val="242424"/>
          <w:sz w:val="24"/>
          <w:szCs w:val="24"/>
          <w:shd w:val="clear" w:color="auto" w:fill="FFFFFF"/>
        </w:rPr>
        <w:t xml:space="preserve"> return.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A947AA" w:rsidRPr="008D35DA">
        <w:rPr>
          <w:rFonts w:ascii="Times New Roman" w:hAnsi="Times New Roman" w:cs="Times New Roman"/>
          <w:sz w:val="24"/>
          <w:szCs w:val="24"/>
        </w:rPr>
        <w:t xml:space="preserve"> (Taylor 2001)</w:t>
      </w:r>
      <w:r w:rsidR="00015D5D" w:rsidRPr="008D35DA">
        <w:rPr>
          <w:rFonts w:ascii="Times New Roman" w:hAnsi="Times New Roman" w:cs="Times New Roman"/>
          <w:sz w:val="24"/>
          <w:szCs w:val="24"/>
        </w:rPr>
        <w:t xml:space="preserve"> to </w:t>
      </w:r>
      <w:r w:rsidR="005F4F5B" w:rsidRPr="008D35DA">
        <w:rPr>
          <w:rFonts w:ascii="Times New Roman" w:hAnsi="Times New Roman" w:cs="Times New Roman"/>
          <w:sz w:val="24"/>
          <w:szCs w:val="24"/>
        </w:rPr>
        <w:t xml:space="preserve">display simultaneously three statistics of predictive power, including Pearson’s correlation </w:t>
      </w:r>
      <w:r w:rsidR="005F4F5B" w:rsidRPr="008D35DA">
        <w:rPr>
          <w:rFonts w:ascii="Times New Roman" w:hAnsi="Times New Roman" w:cs="Times New Roman"/>
          <w:sz w:val="24"/>
          <w:szCs w:val="24"/>
        </w:rPr>
        <w:lastRenderedPageBreak/>
        <w:t>coefficient</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proofErr w:type="spellStart"/>
      <w:r w:rsidR="00201AC5" w:rsidRPr="008D35DA">
        <w:rPr>
          <w:rFonts w:ascii="Times New Roman" w:hAnsi="Times New Roman" w:cs="Times New Roman"/>
          <w:sz w:val="24"/>
          <w:szCs w:val="24"/>
        </w:rPr>
        <w:t>Lamine</w:t>
      </w:r>
      <w:proofErr w:type="spellEnd"/>
      <w:r w:rsidR="00201AC5" w:rsidRPr="008D35DA">
        <w:rPr>
          <w:rFonts w:ascii="Times New Roman" w:hAnsi="Times New Roman" w:cs="Times New Roman"/>
          <w:sz w:val="24"/>
          <w:szCs w:val="24"/>
        </w:rPr>
        <w:t xml:space="preserv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 measurement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 xml:space="preserve">forecast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fisheries management planning. </w:t>
      </w: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5840809F" w14:textId="3B283E43" w:rsidR="00884305" w:rsidRPr="008D35DA" w:rsidRDefault="009E7A29"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within the Fraser 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647E7E">
        <w:rPr>
          <w:rFonts w:ascii="Times New Roman" w:hAnsi="Times New Roman" w:cs="Times New Roman"/>
          <w:sz w:val="24"/>
          <w:szCs w:val="24"/>
        </w:rPr>
        <w:t>, 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884305" w:rsidRPr="008D35DA">
        <w:rPr>
          <w:rFonts w:ascii="Times New Roman" w:hAnsi="Times New Roman" w:cs="Times New Roman"/>
          <w:sz w:val="24"/>
          <w:szCs w:val="24"/>
        </w:rPr>
        <w:t>, and 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1F065B" w:rsidRPr="008D35DA">
        <w:rPr>
          <w:rFonts w:ascii="Times New Roman" w:hAnsi="Times New Roman" w:cs="Times New Roman"/>
          <w:sz w:val="24"/>
          <w:szCs w:val="24"/>
        </w:rPr>
        <w:t xml:space="preserve">with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returning </w:t>
      </w:r>
      <w:r w:rsidR="00884305" w:rsidRPr="008D35DA">
        <w:rPr>
          <w:rFonts w:ascii="Times New Roman" w:hAnsi="Times New Roman" w:cs="Times New Roman"/>
          <w:sz w:val="24"/>
          <w:szCs w:val="24"/>
        </w:rPr>
        <w:t xml:space="preserve">to </w:t>
      </w:r>
      <w:r w:rsidR="00F51F13">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Fraser River, </w:t>
      </w:r>
      <w:r w:rsidR="0098651C" w:rsidRPr="008D35DA">
        <w:rPr>
          <w:rFonts w:ascii="Times New Roman" w:hAnsi="Times New Roman" w:cs="Times New Roman"/>
          <w:sz w:val="24"/>
          <w:szCs w:val="24"/>
        </w:rPr>
        <w:t xml:space="preserve">the stocks were 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typically spend two years in a nursery lake before migrating seaward</w:t>
      </w:r>
      <w:r w:rsidR="00842E10">
        <w:rPr>
          <w:rFonts w:ascii="Times New Roman" w:hAnsi="Times New Roman" w:cs="Times New Roman"/>
          <w:sz w:val="24"/>
          <w:szCs w:val="24"/>
        </w:rPr>
        <w:t>s</w:t>
      </w:r>
      <w:r w:rsidR="00884305" w:rsidRPr="008D35DA">
        <w:rPr>
          <w:rFonts w:ascii="Times New Roman" w:hAnsi="Times New Roman" w:cs="Times New Roman"/>
          <w:sz w:val="24"/>
          <w:szCs w:val="24"/>
        </w:rPr>
        <w:t xml:space="preserve"> and return to their natal rivers at age 4 or 5. </w:t>
      </w:r>
      <w:r w:rsidR="001057FD" w:rsidRPr="008D35DA">
        <w:rPr>
          <w:rFonts w:ascii="Times New Roman" w:hAnsi="Times New Roman" w:cs="Times New Roman"/>
          <w:sz w:val="24"/>
          <w:szCs w:val="24"/>
        </w:rPr>
        <w:t>We 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 xml:space="preserve">pawners as an indicator for spawner abundance </w:t>
      </w:r>
      <w:r w:rsidR="00561658" w:rsidRPr="008D35DA">
        <w:rPr>
          <w:rFonts w:ascii="Times New Roman" w:hAnsi="Times New Roman" w:cs="Times New Roman"/>
          <w:sz w:val="24"/>
          <w:szCs w:val="24"/>
        </w:rPr>
        <w:t xml:space="preserve">(also called effective female spawner) </w:t>
      </w:r>
      <w:r w:rsidR="001057FD" w:rsidRPr="008D35DA">
        <w:rPr>
          <w:rFonts w:ascii="Times New Roman" w:hAnsi="Times New Roman" w:cs="Times New Roman"/>
          <w:sz w:val="24"/>
          <w:szCs w:val="24"/>
        </w:rPr>
        <w:t>from 1948</w:t>
      </w:r>
      <w:r w:rsidR="00287587" w:rsidRPr="008D35DA">
        <w:rPr>
          <w:rFonts w:ascii="Times New Roman" w:hAnsi="Times New Roman" w:cs="Times New Roman"/>
          <w:sz w:val="24"/>
          <w:szCs w:val="24"/>
        </w:rPr>
        <w:t xml:space="preserve"> – </w:t>
      </w:r>
      <w:r w:rsidR="00884305" w:rsidRPr="008D35DA">
        <w:rPr>
          <w:rFonts w:ascii="Times New Roman" w:hAnsi="Times New Roman" w:cs="Times New Roman"/>
          <w:sz w:val="24"/>
          <w:szCs w:val="24"/>
        </w:rPr>
        <w:t>2018 brood year for all stocks.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6C0326" w:rsidRPr="008D35DA">
        <w:rPr>
          <w:rFonts w:ascii="Times New Roman" w:hAnsi="Times New Roman" w:cs="Times New Roman"/>
          <w:sz w:val="24"/>
          <w:szCs w:val="24"/>
        </w:rPr>
        <w:t>actual return year</w:t>
      </w:r>
      <w:r w:rsidR="000728E3" w:rsidRPr="008D35DA">
        <w:rPr>
          <w:rFonts w:ascii="Times New Roman" w:hAnsi="Times New Roman" w:cs="Times New Roman"/>
          <w:sz w:val="24"/>
          <w:szCs w:val="24"/>
        </w:rPr>
        <w:t xml:space="preserve"> of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xml:space="preserve">, juvenile abundance was used instead of spawner for building the stock-recruit relationship, because </w:t>
      </w:r>
      <w:r w:rsidR="00884305" w:rsidRPr="008D35DA">
        <w:rPr>
          <w:rFonts w:ascii="Times New Roman" w:hAnsi="Times New Roman" w:cs="Times New Roman"/>
          <w:sz w:val="24"/>
          <w:szCs w:val="24"/>
        </w:rPr>
        <w:lastRenderedPageBreak/>
        <w:t xml:space="preserve">escapement data </w:t>
      </w:r>
      <w:r w:rsidR="00561658"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in poor quality and </w:t>
      </w:r>
      <w:r w:rsidR="00561658" w:rsidRPr="008D35DA">
        <w:rPr>
          <w:rFonts w:ascii="Times New Roman" w:hAnsi="Times New Roman" w:cs="Times New Roman"/>
          <w:sz w:val="24"/>
          <w:szCs w:val="24"/>
        </w:rPr>
        <w:t xml:space="preserve">had </w:t>
      </w:r>
      <w:r w:rsidR="00884305" w:rsidRPr="008D35DA">
        <w:rPr>
          <w:rFonts w:ascii="Times New Roman" w:hAnsi="Times New Roman" w:cs="Times New Roman"/>
          <w:sz w:val="24"/>
          <w:szCs w:val="24"/>
        </w:rPr>
        <w:t xml:space="preserve">been heavily affected by the hatchery </w:t>
      </w:r>
      <w:proofErr w:type="spellStart"/>
      <w:r w:rsidR="00884305" w:rsidRPr="008D35DA">
        <w:rPr>
          <w:rFonts w:ascii="Times New Roman" w:hAnsi="Times New Roman" w:cs="Times New Roman"/>
          <w:sz w:val="24"/>
          <w:szCs w:val="24"/>
        </w:rPr>
        <w:t>broodstock</w:t>
      </w:r>
      <w:proofErr w:type="spellEnd"/>
      <w:r w:rsidR="006C0326" w:rsidRPr="008D35DA">
        <w:rPr>
          <w:rFonts w:ascii="Times New Roman" w:hAnsi="Times New Roman" w:cs="Times New Roman"/>
          <w:sz w:val="24"/>
          <w:szCs w:val="24"/>
        </w:rPr>
        <w:t xml:space="preserve"> program</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The overall </w:t>
      </w:r>
      <w:r w:rsidR="004D2A81" w:rsidRPr="008D35DA">
        <w:rPr>
          <w:rFonts w:ascii="Times New Roman" w:hAnsi="Times New Roman" w:cs="Times New Roman"/>
          <w:sz w:val="24"/>
          <w:szCs w:val="24"/>
        </w:rPr>
        <w:t xml:space="preserve">age composition </w:t>
      </w:r>
      <w:r w:rsidR="00884305" w:rsidRPr="008D35DA">
        <w:rPr>
          <w:rFonts w:ascii="Times New Roman" w:hAnsi="Times New Roman" w:cs="Times New Roman"/>
          <w:sz w:val="24"/>
          <w:szCs w:val="24"/>
        </w:rPr>
        <w:t xml:space="preserve">of Fraser </w:t>
      </w:r>
      <w:r w:rsidR="0078086B">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w:t>
      </w:r>
      <w:r w:rsidR="00561658" w:rsidRPr="008D35DA">
        <w:rPr>
          <w:rFonts w:ascii="Times New Roman" w:hAnsi="Times New Roman" w:cs="Times New Roman"/>
          <w:sz w:val="24"/>
          <w:szCs w:val="24"/>
        </w:rPr>
        <w:t xml:space="preserve">was </w:t>
      </w:r>
      <w:r w:rsidR="00884305" w:rsidRPr="008D35DA">
        <w:rPr>
          <w:rFonts w:ascii="Times New Roman" w:hAnsi="Times New Roman" w:cs="Times New Roman"/>
          <w:sz w:val="24"/>
          <w:szCs w:val="24"/>
        </w:rPr>
        <w:t xml:space="preserve">typically dominated by </w:t>
      </w:r>
      <w:r w:rsidR="0026559E" w:rsidRPr="008D35DA">
        <w:rPr>
          <w:rFonts w:ascii="Times New Roman" w:hAnsi="Times New Roman" w:cs="Times New Roman"/>
          <w:sz w:val="24"/>
          <w:szCs w:val="24"/>
        </w:rPr>
        <w:t xml:space="preserve">age </w:t>
      </w:r>
      <w:r w:rsidR="006C0326" w:rsidRPr="008D35DA">
        <w:rPr>
          <w:rFonts w:ascii="Times New Roman" w:hAnsi="Times New Roman" w:cs="Times New Roman"/>
          <w:sz w:val="24"/>
          <w:szCs w:val="24"/>
        </w:rPr>
        <w:t>4</w:t>
      </w:r>
      <w:r w:rsidR="00F85BAC">
        <w:rPr>
          <w:rFonts w:ascii="Times New Roman" w:hAnsi="Times New Roman" w:cs="Times New Roman"/>
          <w:sz w:val="24"/>
          <w:szCs w:val="24"/>
        </w:rPr>
        <w:t xml:space="preserve"> class</w:t>
      </w:r>
      <w:r w:rsidR="00884305"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 xml:space="preserve">average.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 xml:space="preserve">estimates from brood year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dating back to </w:t>
      </w:r>
      <w:r w:rsidR="008737A9" w:rsidRPr="008D35DA">
        <w:rPr>
          <w:rFonts w:ascii="Times New Roman" w:hAnsi="Times New Roman" w:cs="Times New Roman"/>
          <w:sz w:val="24"/>
          <w:szCs w:val="24"/>
        </w:rPr>
        <w:t>different year</w:t>
      </w:r>
      <w:r w:rsidR="000728E3" w:rsidRPr="008D35DA">
        <w:rPr>
          <w:rFonts w:ascii="Times New Roman" w:hAnsi="Times New Roman" w:cs="Times New Roman"/>
          <w:sz w:val="24"/>
          <w:szCs w:val="24"/>
        </w:rPr>
        <w:t>s</w:t>
      </w:r>
      <w:r w:rsidR="008737A9" w:rsidRPr="008D35DA">
        <w:rPr>
          <w:rFonts w:ascii="Times New Roman" w:hAnsi="Times New Roman" w:cs="Times New Roman"/>
          <w:sz w:val="24"/>
          <w:szCs w:val="24"/>
        </w:rPr>
        <w:t xml:space="preserve"> for different stocks</w:t>
      </w:r>
      <w:r w:rsidR="00884305" w:rsidRPr="008D35DA">
        <w:rPr>
          <w:rFonts w:ascii="Times New Roman" w:hAnsi="Times New Roman" w:cs="Times New Roman"/>
          <w:sz w:val="24"/>
          <w:szCs w:val="24"/>
        </w:rPr>
        <w:t xml:space="preserve"> (</w:t>
      </w:r>
      <w:proofErr w:type="spellStart"/>
      <w:r w:rsidR="00884305" w:rsidRPr="008D35DA">
        <w:rPr>
          <w:rFonts w:ascii="Times New Roman" w:hAnsi="Times New Roman" w:cs="Times New Roman"/>
          <w:sz w:val="24"/>
          <w:szCs w:val="24"/>
        </w:rPr>
        <w:t>Nadina</w:t>
      </w:r>
      <w:proofErr w:type="spellEnd"/>
      <w:r w:rsidR="00884305" w:rsidRPr="008D35DA">
        <w:rPr>
          <w:rFonts w:ascii="Times New Roman" w:hAnsi="Times New Roman" w:cs="Times New Roman"/>
          <w:sz w:val="24"/>
          <w:szCs w:val="24"/>
        </w:rPr>
        <w:t>: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79D347E3"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conditions in the Northeast Pacific Ocean, including (1) Pacific Decadal Oscillation in the winter preceding outmigration (PDO,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1">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r w:rsidR="002424F4" w:rsidRPr="008D35DA">
        <w:rPr>
          <w:rFonts w:ascii="Times New Roman" w:hAnsi="Times New Roman" w:cs="Times New Roman"/>
          <w:sz w:val="24"/>
          <w:szCs w:val="24"/>
        </w:rPr>
        <w:t xml:space="preserve">All these time series of environmental indices were aligned with smolt outmigration year because that is when they influence 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the most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30EA6B62"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t xml:space="preserve">Exploration of new biological and environmental covariates that may explain the interannual variability in Fraser Sockeye recruitment has long been suggested (Grant et al. 2010; MacDonald </w:t>
      </w:r>
      <w:r w:rsidRPr="008D35DA">
        <w:rPr>
          <w:rFonts w:ascii="Times New Roman" w:hAnsi="Times New Roman" w:cs="Times New Roman"/>
          <w:color w:val="242424"/>
          <w:sz w:val="24"/>
          <w:szCs w:val="24"/>
          <w:shd w:val="clear" w:color="auto" w:fill="FFFFFF"/>
        </w:rPr>
        <w:lastRenderedPageBreak/>
        <w:t xml:space="preserve">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further 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sea surface temperature </w:t>
      </w:r>
      <w:r w:rsidR="001C33A6" w:rsidRPr="008D35DA">
        <w:rPr>
          <w:rFonts w:ascii="Times New Roman" w:hAnsi="Times New Roman" w:cs="Times New Roman"/>
          <w:sz w:val="24"/>
          <w:szCs w:val="24"/>
        </w:rPr>
        <w:t xml:space="preserve">(GOA.SST) </w:t>
      </w:r>
      <w:r w:rsidR="0094750A" w:rsidRPr="008D35DA">
        <w:rPr>
          <w:rFonts w:ascii="Times New Roman" w:hAnsi="Times New Roman" w:cs="Times New Roman"/>
          <w:color w:val="242424"/>
          <w:sz w:val="24"/>
          <w:szCs w:val="24"/>
          <w:shd w:val="clear" w:color="auto" w:fill="FFFFFF"/>
        </w:rPr>
        <w:t xml:space="preserve">and </w:t>
      </w:r>
      <w:r w:rsidR="00C43BB4" w:rsidRPr="008D35DA">
        <w:rPr>
          <w:rFonts w:ascii="Times New Roman" w:hAnsi="Times New Roman" w:cs="Times New Roman"/>
          <w:color w:val="242424"/>
          <w:sz w:val="24"/>
          <w:szCs w:val="24"/>
          <w:shd w:val="clear" w:color="auto" w:fill="FFFFFF"/>
        </w:rPr>
        <w:t xml:space="preserve">abundance of other </w:t>
      </w:r>
      <w:r w:rsidR="0094750A" w:rsidRPr="008D35DA">
        <w:rPr>
          <w:rFonts w:ascii="Times New Roman" w:hAnsi="Times New Roman" w:cs="Times New Roman"/>
          <w:color w:val="242424"/>
          <w:sz w:val="24"/>
          <w:szCs w:val="24"/>
          <w:shd w:val="clear" w:color="auto" w:fill="FFFFFF"/>
        </w:rPr>
        <w:t xml:space="preserve">Pacific salmon </w:t>
      </w:r>
      <w:r w:rsidR="00C43BB4" w:rsidRPr="008D35DA">
        <w:rPr>
          <w:rFonts w:ascii="Times New Roman" w:hAnsi="Times New Roman" w:cs="Times New Roman"/>
          <w:color w:val="242424"/>
          <w:sz w:val="24"/>
          <w:szCs w:val="24"/>
          <w:shd w:val="clear" w:color="auto" w:fill="FFFFFF"/>
        </w:rPr>
        <w:t xml:space="preserve">species </w:t>
      </w:r>
      <w:r w:rsidR="0094750A" w:rsidRPr="008D35DA">
        <w:rPr>
          <w:rFonts w:ascii="Times New Roman" w:hAnsi="Times New Roman" w:cs="Times New Roman"/>
          <w:color w:val="242424"/>
          <w:sz w:val="24"/>
          <w:szCs w:val="24"/>
          <w:shd w:val="clear" w:color="auto" w:fill="FFFFFF"/>
        </w:rPr>
        <w:t>in the stock-recruitment models</w:t>
      </w:r>
      <w:r w:rsidR="00C43BB4" w:rsidRPr="008D35DA">
        <w:rPr>
          <w:rFonts w:ascii="Times New Roman" w:hAnsi="Times New Roman" w:cs="Times New Roman"/>
          <w:color w:val="242424"/>
          <w:sz w:val="24"/>
          <w:szCs w:val="24"/>
          <w:shd w:val="clear" w:color="auto" w:fill="FFFFFF"/>
        </w:rPr>
        <w:t>,</w:t>
      </w:r>
      <w:r w:rsidR="0094750A"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hypothesizing that inclusion of these covariates </w:t>
      </w:r>
      <w:r w:rsidR="0094750A" w:rsidRPr="008D35DA">
        <w:rPr>
          <w:rFonts w:ascii="Times New Roman" w:hAnsi="Times New Roman" w:cs="Times New Roman"/>
          <w:color w:val="242424"/>
          <w:sz w:val="24"/>
          <w:szCs w:val="24"/>
          <w:shd w:val="clear" w:color="auto" w:fill="FFFFFF"/>
        </w:rPr>
        <w:t xml:space="preserve">can </w:t>
      </w:r>
      <w:r w:rsidR="00C43BB4" w:rsidRPr="008D35DA">
        <w:rPr>
          <w:rFonts w:ascii="Times New Roman" w:hAnsi="Times New Roman" w:cs="Times New Roman"/>
          <w:color w:val="242424"/>
          <w:sz w:val="24"/>
          <w:szCs w:val="24"/>
          <w:shd w:val="clear" w:color="auto" w:fill="FFFFFF"/>
        </w:rPr>
        <w:t xml:space="preserve">help </w:t>
      </w:r>
      <w:r w:rsidR="0094750A" w:rsidRPr="008D35DA">
        <w:rPr>
          <w:rFonts w:ascii="Times New Roman" w:hAnsi="Times New Roman" w:cs="Times New Roman"/>
          <w:color w:val="242424"/>
          <w:sz w:val="24"/>
          <w:szCs w:val="24"/>
          <w:shd w:val="clear" w:color="auto" w:fill="FFFFFF"/>
        </w:rPr>
        <w:t xml:space="preserve">account for </w:t>
      </w:r>
      <w:r w:rsidR="00C43BB4" w:rsidRPr="008D35DA">
        <w:rPr>
          <w:rFonts w:ascii="Times New Roman" w:hAnsi="Times New Roman" w:cs="Times New Roman"/>
          <w:color w:val="242424"/>
          <w:sz w:val="24"/>
          <w:szCs w:val="24"/>
          <w:shd w:val="clear" w:color="auto" w:fill="FFFFFF"/>
        </w:rPr>
        <w:t xml:space="preserve">more of </w:t>
      </w:r>
      <w:r w:rsidR="0094750A" w:rsidRPr="008D35DA">
        <w:rPr>
          <w:rFonts w:ascii="Times New Roman" w:hAnsi="Times New Roman" w:cs="Times New Roman"/>
          <w:color w:val="242424"/>
          <w:sz w:val="24"/>
          <w:szCs w:val="24"/>
          <w:shd w:val="clear" w:color="auto" w:fill="FFFFFF"/>
        </w:rPr>
        <w:t xml:space="preserve">the environmental effects on interannual variability </w:t>
      </w:r>
      <w:r w:rsidR="00C43BB4" w:rsidRPr="008D35DA">
        <w:rPr>
          <w:rFonts w:ascii="Times New Roman" w:hAnsi="Times New Roman" w:cs="Times New Roman"/>
          <w:color w:val="242424"/>
          <w:sz w:val="24"/>
          <w:szCs w:val="24"/>
          <w:shd w:val="clear" w:color="auto" w:fill="FFFFFF"/>
        </w:rPr>
        <w:t>in</w:t>
      </w:r>
      <w:r w:rsidR="0094750A" w:rsidRPr="008D35DA">
        <w:rPr>
          <w:rFonts w:ascii="Times New Roman" w:hAnsi="Times New Roman" w:cs="Times New Roman"/>
          <w:color w:val="242424"/>
          <w:sz w:val="24"/>
          <w:szCs w:val="24"/>
          <w:shd w:val="clear" w:color="auto" w:fill="FFFFFF"/>
        </w:rPr>
        <w:t xml:space="preserve"> </w:t>
      </w:r>
      <w:r w:rsidR="004263EC">
        <w:rPr>
          <w:rFonts w:ascii="Times New Roman" w:hAnsi="Times New Roman" w:cs="Times New Roman"/>
          <w:color w:val="242424"/>
          <w:sz w:val="24"/>
          <w:szCs w:val="24"/>
          <w:shd w:val="clear" w:color="auto" w:fill="FFFFFF"/>
        </w:rPr>
        <w:t xml:space="preserve">the </w:t>
      </w:r>
      <w:r w:rsidR="004263EC" w:rsidRPr="008D35DA">
        <w:rPr>
          <w:rFonts w:ascii="Times New Roman" w:hAnsi="Times New Roman" w:cs="Times New Roman"/>
          <w:color w:val="242424"/>
          <w:sz w:val="24"/>
          <w:szCs w:val="24"/>
          <w:shd w:val="clear" w:color="auto" w:fill="FFFFFF"/>
        </w:rPr>
        <w:t>survival</w:t>
      </w:r>
      <w:r w:rsidR="004263EC">
        <w:rPr>
          <w:rFonts w:ascii="Times New Roman" w:hAnsi="Times New Roman" w:cs="Times New Roman"/>
          <w:color w:val="242424"/>
          <w:sz w:val="24"/>
          <w:szCs w:val="24"/>
          <w:shd w:val="clear" w:color="auto" w:fill="FFFFFF"/>
        </w:rPr>
        <w:t xml:space="preserve"> of</w:t>
      </w:r>
      <w:r w:rsidR="004263EC" w:rsidRPr="008D35DA">
        <w:rPr>
          <w:rFonts w:ascii="Times New Roman" w:hAnsi="Times New Roman" w:cs="Times New Roman"/>
          <w:color w:val="242424"/>
          <w:sz w:val="24"/>
          <w:szCs w:val="24"/>
          <w:shd w:val="clear" w:color="auto" w:fill="FFFFFF"/>
        </w:rPr>
        <w:t xml:space="preserve"> all </w:t>
      </w:r>
      <w:r w:rsidR="0094750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w:t>
      </w:r>
      <w:r w:rsidR="001C33A6"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sz w:val="24"/>
          <w:szCs w:val="24"/>
        </w:rPr>
        <w:t>The GOA.SST time series</w:t>
      </w:r>
      <w:r w:rsidR="00884305" w:rsidRPr="008D35DA">
        <w:rPr>
          <w:rFonts w:ascii="Times New Roman" w:hAnsi="Times New Roman" w:cs="Times New Roman"/>
          <w:sz w:val="24"/>
          <w:szCs w:val="24"/>
        </w:rPr>
        <w:t xml:space="preserve"> was extracted from the COBE model </w:t>
      </w:r>
      <w:r w:rsidR="00C43BB4" w:rsidRPr="008D35DA">
        <w:rPr>
          <w:rFonts w:ascii="Times New Roman" w:hAnsi="Times New Roman" w:cs="Times New Roman"/>
          <w:sz w:val="24"/>
          <w:szCs w:val="24"/>
        </w:rPr>
        <w:t>SST</w:t>
      </w:r>
      <w:r w:rsidR="00884305" w:rsidRPr="008D35DA">
        <w:rPr>
          <w:rFonts w:ascii="Times New Roman" w:hAnsi="Times New Roman" w:cs="Times New Roman"/>
          <w:sz w:val="24"/>
          <w:szCs w:val="24"/>
        </w:rPr>
        <w:t xml:space="preserve"> database </w:t>
      </w:r>
      <w:r w:rsidR="00C43BB4" w:rsidRPr="008D35DA">
        <w:rPr>
          <w:rFonts w:ascii="Times New Roman" w:hAnsi="Times New Roman" w:cs="Times New Roman"/>
          <w:sz w:val="24"/>
          <w:szCs w:val="24"/>
        </w:rPr>
        <w:t>(</w:t>
      </w:r>
      <w:hyperlink r:id="rId12" w:history="1">
        <w:r w:rsidR="00C43BB4" w:rsidRPr="008D35DA">
          <w:rPr>
            <w:rStyle w:val="Hyperlink"/>
            <w:rFonts w:ascii="Times New Roman" w:hAnsi="Times New Roman" w:cs="Times New Roman"/>
            <w:sz w:val="24"/>
            <w:szCs w:val="24"/>
          </w:rPr>
          <w:t>https://psl.noaa.gov/data/gridded/data.cobe.html</w:t>
        </w:r>
      </w:hyperlink>
      <w:r w:rsidR="00C43BB4" w:rsidRPr="008D35DA">
        <w:rPr>
          <w:rFonts w:ascii="Times New Roman" w:hAnsi="Times New Roman" w:cs="Times New Roman"/>
          <w:sz w:val="24"/>
          <w:szCs w:val="24"/>
        </w:rPr>
        <w:t xml:space="preserve">), matching </w:t>
      </w:r>
      <w:r w:rsidR="00884305" w:rsidRPr="008D35DA">
        <w:rPr>
          <w:rFonts w:ascii="Times New Roman" w:hAnsi="Times New Roman" w:cs="Times New Roman"/>
          <w:sz w:val="24"/>
          <w:szCs w:val="24"/>
        </w:rPr>
        <w:t xml:space="preserve">with the Fraser </w:t>
      </w:r>
      <w:r w:rsidR="0078086B">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distribution areas </w:t>
      </w:r>
      <w:r w:rsidR="00C43BB4" w:rsidRPr="008D35DA">
        <w:rPr>
          <w:rFonts w:ascii="Times New Roman" w:hAnsi="Times New Roman" w:cs="Times New Roman"/>
          <w:sz w:val="24"/>
          <w:szCs w:val="24"/>
        </w:rPr>
        <w:t>identified based on</w:t>
      </w:r>
      <w:r w:rsidR="00884305" w:rsidRPr="008D35DA">
        <w:rPr>
          <w:rFonts w:ascii="Times New Roman" w:hAnsi="Times New Roman" w:cs="Times New Roman"/>
          <w:sz w:val="24"/>
          <w:szCs w:val="24"/>
        </w:rPr>
        <w:t xml:space="preserve"> a tagging study (Myers et al. 1996; </w:t>
      </w:r>
      <w:r w:rsidR="008E01A5" w:rsidRPr="008D35DA">
        <w:rPr>
          <w:rFonts w:ascii="Times New Roman" w:hAnsi="Times New Roman" w:cs="Times New Roman"/>
          <w:noProof/>
          <w:sz w:val="24"/>
          <w:szCs w:val="24"/>
        </w:rPr>
        <w:t xml:space="preserve">Ishii et al. 2005; </w:t>
      </w:r>
      <w:r w:rsidR="004263EC">
        <w:rPr>
          <w:rFonts w:ascii="Times New Roman" w:hAnsi="Times New Roman" w:cs="Times New Roman"/>
          <w:noProof/>
          <w:sz w:val="24"/>
          <w:szCs w:val="24"/>
        </w:rPr>
        <w:t xml:space="preserve">Supplementary </w:t>
      </w:r>
      <w:r w:rsidR="00884305" w:rsidRPr="008D35DA">
        <w:rPr>
          <w:rFonts w:ascii="Times New Roman" w:hAnsi="Times New Roman" w:cs="Times New Roman"/>
          <w:sz w:val="24"/>
          <w:szCs w:val="24"/>
        </w:rPr>
        <w:t xml:space="preserve">Figure </w:t>
      </w:r>
      <w:r w:rsidR="00181519" w:rsidRPr="008D35DA">
        <w:rPr>
          <w:rFonts w:ascii="Times New Roman" w:hAnsi="Times New Roman" w:cs="Times New Roman"/>
          <w:sz w:val="24"/>
          <w:szCs w:val="24"/>
        </w:rPr>
        <w:t>S1</w:t>
      </w:r>
      <w:r w:rsidR="004E7EA5" w:rsidRPr="008D35DA">
        <w:rPr>
          <w:rFonts w:ascii="Times New Roman" w:hAnsi="Times New Roman" w:cs="Times New Roman"/>
          <w:sz w:val="24"/>
          <w:szCs w:val="24"/>
        </w:rPr>
        <w:t>)</w:t>
      </w:r>
      <w:r w:rsidR="00C43BB4" w:rsidRPr="008D35DA">
        <w:rPr>
          <w:rFonts w:ascii="Times New Roman" w:hAnsi="Times New Roman" w:cs="Times New Roman"/>
          <w:sz w:val="24"/>
          <w:szCs w:val="24"/>
        </w:rPr>
        <w:t xml:space="preserve">. </w:t>
      </w:r>
      <w:r w:rsidR="00B72783" w:rsidRPr="008D35DA">
        <w:rPr>
          <w:rFonts w:ascii="Times New Roman" w:hAnsi="Times New Roman" w:cs="Times New Roman"/>
          <w:sz w:val="24"/>
          <w:szCs w:val="24"/>
        </w:rPr>
        <w:t xml:space="preserve">For the abundance of other Pacific salmon species, we specifically chose </w:t>
      </w:r>
      <w:r w:rsidR="00084922" w:rsidRPr="008D35DA">
        <w:rPr>
          <w:rFonts w:ascii="Times New Roman" w:hAnsi="Times New Roman" w:cs="Times New Roman"/>
          <w:sz w:val="24"/>
          <w:szCs w:val="24"/>
        </w:rPr>
        <w:t xml:space="preserve">annual abundance </w:t>
      </w:r>
      <w:r w:rsidR="00E33FD0" w:rsidRPr="008D35DA">
        <w:rPr>
          <w:rFonts w:ascii="Times New Roman" w:hAnsi="Times New Roman" w:cs="Times New Roman"/>
          <w:sz w:val="24"/>
          <w:szCs w:val="24"/>
        </w:rPr>
        <w:t xml:space="preserve">(catch plus spawning escapement) </w:t>
      </w:r>
      <w:r w:rsidR="00084922" w:rsidRPr="008D35DA">
        <w:rPr>
          <w:rFonts w:ascii="Times New Roman" w:hAnsi="Times New Roman" w:cs="Times New Roman"/>
          <w:sz w:val="24"/>
          <w:szCs w:val="24"/>
        </w:rPr>
        <w:t xml:space="preserve">of adult </w:t>
      </w:r>
      <w:r w:rsidR="00884305" w:rsidRPr="008D35DA">
        <w:rPr>
          <w:rFonts w:ascii="Times New Roman" w:hAnsi="Times New Roman" w:cs="Times New Roman"/>
          <w:sz w:val="24"/>
          <w:szCs w:val="24"/>
        </w:rPr>
        <w:t>Pink, Chum,</w:t>
      </w:r>
      <w:r w:rsidR="00C75E3D" w:rsidRPr="008D35DA">
        <w:rPr>
          <w:rFonts w:ascii="Times New Roman" w:hAnsi="Times New Roman" w:cs="Times New Roman"/>
          <w:sz w:val="24"/>
          <w:szCs w:val="24"/>
        </w:rPr>
        <w:t xml:space="preserve"> and other</w:t>
      </w:r>
      <w:r w:rsidR="00884305" w:rsidRPr="008D35DA">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160163" w:rsidRPr="008D35DA">
        <w:rPr>
          <w:rFonts w:ascii="Times New Roman" w:hAnsi="Times New Roman" w:cs="Times New Roman"/>
          <w:sz w:val="24"/>
          <w:szCs w:val="24"/>
        </w:rPr>
        <w:t xml:space="preserve"> </w:t>
      </w:r>
      <w:r w:rsidR="00C75E3D" w:rsidRPr="008D35DA">
        <w:rPr>
          <w:rFonts w:ascii="Times New Roman" w:hAnsi="Times New Roman" w:cs="Times New Roman"/>
          <w:sz w:val="24"/>
          <w:szCs w:val="24"/>
        </w:rPr>
        <w:t>stocks</w:t>
      </w:r>
      <w:r w:rsidR="00300CA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all three species combined</w:t>
      </w:r>
      <w:r w:rsidR="006F3C02">
        <w:rPr>
          <w:rFonts w:ascii="Times New Roman" w:hAnsi="Times New Roman" w:cs="Times New Roman"/>
          <w:sz w:val="24"/>
          <w:szCs w:val="24"/>
        </w:rPr>
        <w:t xml:space="preserve"> </w:t>
      </w:r>
      <w:r w:rsidR="00884305" w:rsidRPr="008D35DA">
        <w:rPr>
          <w:rFonts w:ascii="Times New Roman" w:hAnsi="Times New Roman" w:cs="Times New Roman"/>
          <w:sz w:val="24"/>
          <w:szCs w:val="24"/>
        </w:rPr>
        <w:t>(</w:t>
      </w:r>
      <w:proofErr w:type="spellStart"/>
      <w:r w:rsidR="00884305" w:rsidRPr="008D35DA">
        <w:rPr>
          <w:rFonts w:ascii="Times New Roman" w:hAnsi="Times New Roman" w:cs="Times New Roman"/>
          <w:sz w:val="24"/>
          <w:szCs w:val="24"/>
        </w:rPr>
        <w:t>Salmon.Total</w:t>
      </w:r>
      <w:proofErr w:type="spellEnd"/>
      <w:r w:rsidR="00884305" w:rsidRPr="008D35DA">
        <w:rPr>
          <w:rFonts w:ascii="Times New Roman" w:hAnsi="Times New Roman" w:cs="Times New Roman"/>
          <w:sz w:val="24"/>
          <w:szCs w:val="24"/>
        </w:rPr>
        <w:t>)</w:t>
      </w:r>
      <w:r w:rsidR="00B72783" w:rsidRPr="008D35DA">
        <w:rPr>
          <w:rFonts w:ascii="Times New Roman" w:hAnsi="Times New Roman" w:cs="Times New Roman"/>
          <w:sz w:val="24"/>
          <w:szCs w:val="24"/>
        </w:rPr>
        <w:t xml:space="preserve"> from 1950</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2020 (brood year 1948</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Ruggerone and Irvine</w:t>
      </w:r>
      <w:r w:rsidR="006C148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2018</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Ruggerone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884305" w:rsidRPr="008D35DA">
        <w:rPr>
          <w:rFonts w:ascii="Times New Roman" w:hAnsi="Times New Roman" w:cs="Times New Roman"/>
          <w:sz w:val="24"/>
          <w:szCs w:val="24"/>
        </w:rPr>
        <w:t>.</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0D5E4208"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915A2A">
        <w:rPr>
          <w:rFonts w:ascii="Times New Roman" w:hAnsi="Times New Roman" w:cs="Times New Roman"/>
          <w:sz w:val="24"/>
          <w:szCs w:val="24"/>
        </w:rPr>
        <w:t>seven</w:t>
      </w:r>
      <w:r w:rsidRPr="008D35DA">
        <w:rPr>
          <w:rFonts w:ascii="Times New Roman" w:hAnsi="Times New Roman" w:cs="Times New Roman"/>
          <w:sz w:val="24"/>
          <w:szCs w:val="24"/>
        </w:rPr>
        <w:t xml:space="preserve"> biological </w:t>
      </w:r>
      <w:r w:rsidR="00915A2A">
        <w:rPr>
          <w:rFonts w:ascii="Times New Roman" w:hAnsi="Times New Roman" w:cs="Times New Roman"/>
          <w:sz w:val="24"/>
          <w:szCs w:val="24"/>
        </w:rPr>
        <w:t>models (Table 1</w:t>
      </w:r>
      <w:r w:rsidR="00500681">
        <w:rPr>
          <w:rFonts w:ascii="Times New Roman" w:hAnsi="Times New Roman" w:cs="Times New Roman"/>
          <w:sz w:val="24"/>
          <w:szCs w:val="24"/>
        </w:rPr>
        <w:t xml:space="preserve"> and Table S1</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if 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2E2F64" w:rsidRPr="008D35DA">
        <w:rPr>
          <w:rFonts w:ascii="Times New Roman" w:hAnsi="Times New Roman" w:cs="Times New Roman"/>
          <w:sz w:val="24"/>
          <w:szCs w:val="24"/>
        </w:rPr>
        <w:t xml:space="preserve">specifically </w:t>
      </w:r>
      <w:r w:rsidR="00915A2A">
        <w:rPr>
          <w:rFonts w:ascii="Times New Roman" w:hAnsi="Times New Roman" w:cs="Times New Roman"/>
          <w:sz w:val="24"/>
          <w:szCs w:val="24"/>
        </w:rPr>
        <w:t xml:space="preserve">coupled them respectively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Table 1</w:t>
      </w:r>
      <w:r w:rsidR="00500681">
        <w:rPr>
          <w:rFonts w:ascii="Times New Roman" w:hAnsi="Times New Roman" w:cs="Times New Roman"/>
          <w:sz w:val="24"/>
          <w:szCs w:val="24"/>
        </w:rPr>
        <w:t xml:space="preserve"> and </w:t>
      </w:r>
      <w:r w:rsidR="00500681">
        <w:rPr>
          <w:rFonts w:ascii="Times New Roman" w:hAnsi="Times New Roman" w:cs="Times New Roman"/>
          <w:sz w:val="24"/>
          <w:szCs w:val="24"/>
        </w:rPr>
        <w:lastRenderedPageBreak/>
        <w:t>Table S1</w:t>
      </w:r>
      <w:r w:rsidR="00915A2A">
        <w:rPr>
          <w:rFonts w:ascii="Times New Roman" w:hAnsi="Times New Roman" w:cs="Times New Roman"/>
          <w:sz w:val="24"/>
          <w:szCs w:val="24"/>
        </w:rPr>
        <w:t xml:space="preserve"> list all e</w:t>
      </w:r>
      <w:r w:rsidR="00D94F80" w:rsidRPr="008D35DA">
        <w:rPr>
          <w:rFonts w:ascii="Times New Roman" w:hAnsi="Times New Roman" w:cs="Times New Roman"/>
          <w:sz w:val="24"/>
          <w:szCs w:val="24"/>
        </w:rPr>
        <w:t xml:space="preserve">quations and model </w:t>
      </w:r>
      <w:r w:rsidR="00514343" w:rsidRPr="008D35DA">
        <w:rPr>
          <w:rFonts w:ascii="Times New Roman" w:hAnsi="Times New Roman" w:cs="Times New Roman"/>
          <w:sz w:val="24"/>
          <w:szCs w:val="24"/>
        </w:rPr>
        <w:t xml:space="preserve">descriptions </w:t>
      </w:r>
      <w:r w:rsidR="00915A2A">
        <w:rPr>
          <w:rFonts w:ascii="Times New Roman" w:hAnsi="Times New Roman" w:cs="Times New Roman"/>
          <w:sz w:val="24"/>
          <w:szCs w:val="24"/>
        </w:rPr>
        <w:t xml:space="preserve">for the 37 </w:t>
      </w:r>
      <w:r w:rsidR="00DD2DE5" w:rsidRPr="00DD2DE5">
        <w:rPr>
          <w:rFonts w:ascii="Times New Roman" w:hAnsi="Times New Roman" w:cs="Times New Roman"/>
          <w:sz w:val="24"/>
          <w:szCs w:val="24"/>
        </w:rPr>
        <w:t xml:space="preserve">pre-season </w:t>
      </w:r>
      <w:r w:rsidR="00915A2A">
        <w:rPr>
          <w:rFonts w:ascii="Times New Roman" w:hAnsi="Times New Roman" w:cs="Times New Roman"/>
          <w:sz w:val="24"/>
          <w:szCs w:val="24"/>
        </w:rPr>
        <w:t xml:space="preserve">forecast models.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54F5BA41" w:rsidR="00884305" w:rsidRPr="008D35DA" w:rsidRDefault="003D26B2" w:rsidP="008D35DA">
      <w:pPr>
        <w:tabs>
          <w:tab w:val="left" w:pos="360"/>
        </w:tabs>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Previously, </w:t>
      </w:r>
      <w:r w:rsidR="00884305" w:rsidRPr="008D35DA">
        <w:rPr>
          <w:rFonts w:ascii="Times New Roman" w:hAnsi="Times New Roman" w:cs="Times New Roman"/>
          <w:sz w:val="24"/>
          <w:szCs w:val="24"/>
        </w:rPr>
        <w:t xml:space="preserve"> retrospective </w:t>
      </w:r>
      <w:r w:rsidR="003E33A5" w:rsidRPr="008D35DA">
        <w:rPr>
          <w:rFonts w:ascii="Times New Roman" w:hAnsi="Times New Roman" w:cs="Times New Roman"/>
          <w:sz w:val="24"/>
          <w:szCs w:val="24"/>
        </w:rPr>
        <w:t>analys</w:t>
      </w:r>
      <w:r w:rsidR="00DD2DE5">
        <w:rPr>
          <w:rFonts w:ascii="Times New Roman" w:hAnsi="Times New Roman" w:cs="Times New Roman"/>
          <w:sz w:val="24"/>
          <w:szCs w:val="24"/>
        </w:rPr>
        <w:t>i</w:t>
      </w:r>
      <w:r w:rsidR="003E33A5" w:rsidRPr="008D35DA">
        <w:rPr>
          <w:rFonts w:ascii="Times New Roman" w:hAnsi="Times New Roman" w:cs="Times New Roman"/>
          <w:sz w:val="24"/>
          <w:szCs w:val="24"/>
        </w:rPr>
        <w:t>s</w:t>
      </w:r>
      <w:r w:rsidR="00C25E48">
        <w:rPr>
          <w:rFonts w:ascii="Times New Roman" w:hAnsi="Times New Roman" w:cs="Times New Roman"/>
          <w:sz w:val="24"/>
          <w:szCs w:val="24"/>
        </w:rPr>
        <w:t xml:space="preserve"> using Jack-knife cross validation</w:t>
      </w:r>
      <w:r w:rsidR="001944E9" w:rsidRPr="008D35DA">
        <w:rPr>
          <w:rFonts w:ascii="Times New Roman" w:hAnsi="Times New Roman" w:cs="Times New Roman"/>
          <w:sz w:val="24"/>
          <w:szCs w:val="24"/>
        </w:rPr>
        <w:t>, i.e.,</w:t>
      </w:r>
      <w:r w:rsidR="003E33A5" w:rsidRPr="008D35DA">
        <w:rPr>
          <w:rFonts w:ascii="Times New Roman" w:hAnsi="Times New Roman" w:cs="Times New Roman"/>
          <w:sz w:val="24"/>
          <w:szCs w:val="24"/>
        </w:rPr>
        <w:t xml:space="preserve"> </w:t>
      </w:r>
      <w:r w:rsidR="00DD2DE5">
        <w:rPr>
          <w:rFonts w:ascii="Times New Roman" w:hAnsi="Times New Roman" w:cs="Times New Roman"/>
          <w:sz w:val="24"/>
          <w:szCs w:val="24"/>
        </w:rPr>
        <w:t xml:space="preserve">analysis being </w:t>
      </w:r>
      <w:r w:rsidR="001944E9" w:rsidRPr="008D35DA">
        <w:rPr>
          <w:rFonts w:ascii="Times New Roman" w:hAnsi="Times New Roman" w:cs="Times New Roman"/>
          <w:sz w:val="24"/>
          <w:szCs w:val="24"/>
        </w:rPr>
        <w:t xml:space="preserve">carried out by leaving out 1 year’s data at a time, </w:t>
      </w:r>
      <w:r w:rsidR="00DD2DE5">
        <w:rPr>
          <w:rFonts w:ascii="Times New Roman" w:hAnsi="Times New Roman" w:cs="Times New Roman"/>
          <w:sz w:val="24"/>
          <w:szCs w:val="24"/>
        </w:rPr>
        <w:t>was</w:t>
      </w:r>
      <w:r w:rsidRPr="008D35DA">
        <w:rPr>
          <w:rFonts w:ascii="Times New Roman" w:hAnsi="Times New Roman" w:cs="Times New Roman"/>
          <w:sz w:val="24"/>
          <w:szCs w:val="24"/>
        </w:rPr>
        <w:t xml:space="preserve"> </w:t>
      </w:r>
      <w:r w:rsidR="003E33A5" w:rsidRPr="008D35DA">
        <w:rPr>
          <w:rFonts w:ascii="Times New Roman" w:hAnsi="Times New Roman" w:cs="Times New Roman"/>
          <w:sz w:val="24"/>
          <w:szCs w:val="24"/>
        </w:rPr>
        <w:t xml:space="preserve">conducted </w:t>
      </w:r>
      <w:r w:rsidRPr="008D35DA">
        <w:rPr>
          <w:rFonts w:ascii="Times New Roman" w:hAnsi="Times New Roman" w:cs="Times New Roman"/>
          <w:sz w:val="24"/>
          <w:szCs w:val="24"/>
        </w:rPr>
        <w:t xml:space="preserve">for the period from 1997 to 2004 </w:t>
      </w:r>
      <w:r w:rsidR="00884305" w:rsidRPr="008D35DA">
        <w:rPr>
          <w:rFonts w:ascii="Times New Roman" w:hAnsi="Times New Roman" w:cs="Times New Roman"/>
          <w:sz w:val="24"/>
          <w:szCs w:val="24"/>
        </w:rPr>
        <w:t>to evaluate the performance</w:t>
      </w:r>
      <w:r w:rsidR="002D08C7"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of </w:t>
      </w:r>
      <w:r w:rsidRPr="008D35DA">
        <w:rPr>
          <w:rFonts w:ascii="Times New Roman" w:hAnsi="Times New Roman" w:cs="Times New Roman"/>
          <w:sz w:val="24"/>
          <w:szCs w:val="24"/>
        </w:rPr>
        <w:t xml:space="preserve">various models (Grant et al. 2011). In this study, we conducted </w:t>
      </w:r>
      <w:r w:rsidR="00C25E48">
        <w:rPr>
          <w:rFonts w:ascii="Times New Roman" w:hAnsi="Times New Roman" w:cs="Times New Roman"/>
          <w:sz w:val="24"/>
          <w:szCs w:val="24"/>
        </w:rPr>
        <w:t xml:space="preserve">the one-step-ahead </w:t>
      </w:r>
      <w:r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Pr="008D35DA">
        <w:rPr>
          <w:rFonts w:ascii="Times New Roman" w:hAnsi="Times New Roman" w:cs="Times New Roman"/>
          <w:sz w:val="24"/>
          <w:szCs w:val="24"/>
        </w:rPr>
        <w:t>s for the period between 2009 and 2020 for 18</w:t>
      </w:r>
      <w:r w:rsidR="00CB1EF0" w:rsidRPr="008D35DA">
        <w:rPr>
          <w:rFonts w:ascii="Times New Roman" w:hAnsi="Times New Roman" w:cs="Times New Roman"/>
          <w:sz w:val="24"/>
          <w:szCs w:val="24"/>
        </w:rPr>
        <w:t xml:space="preserve"> major</w:t>
      </w:r>
      <w:r w:rsidRPr="008D35DA">
        <w:rPr>
          <w:rFonts w:ascii="Times New Roman" w:hAnsi="Times New Roman" w:cs="Times New Roman"/>
          <w:sz w:val="24"/>
          <w:szCs w:val="24"/>
        </w:rPr>
        <w:t xml:space="preserve"> stocks to evaluate </w:t>
      </w:r>
      <w:r w:rsidR="00316CC7" w:rsidRPr="008D35DA">
        <w:rPr>
          <w:rFonts w:ascii="Times New Roman" w:hAnsi="Times New Roman" w:cs="Times New Roman"/>
          <w:sz w:val="24"/>
          <w:szCs w:val="24"/>
        </w:rPr>
        <w:t xml:space="preserve">all 37 </w:t>
      </w:r>
      <w:r w:rsidR="00884305" w:rsidRPr="008D35DA">
        <w:rPr>
          <w:rFonts w:ascii="Times New Roman" w:hAnsi="Times New Roman" w:cs="Times New Roman"/>
          <w:sz w:val="24"/>
          <w:szCs w:val="24"/>
        </w:rPr>
        <w:t>forecast models</w:t>
      </w:r>
      <w:r w:rsidR="00C25E48">
        <w:rPr>
          <w:rFonts w:ascii="Times New Roman" w:hAnsi="Times New Roman" w:cs="Times New Roman"/>
          <w:sz w:val="24"/>
          <w:szCs w:val="24"/>
        </w:rPr>
        <w:t>; it produced forecasts by iteratively stepping forward through time as each step added a new year to estimation dataset</w:t>
      </w:r>
      <w:r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All the models were then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mean raw error (</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3"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3"/>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lastRenderedPageBreak/>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proofErr w:type="spellStart"/>
      <w:r w:rsidR="007E6C11" w:rsidRPr="008D35DA">
        <w:rPr>
          <w:rFonts w:ascii="Times New Roman" w:hAnsi="Times New Roman" w:cs="Times New Roman"/>
          <w:color w:val="242424"/>
          <w:sz w:val="24"/>
          <w:szCs w:val="24"/>
          <w:shd w:val="clear" w:color="auto" w:fill="FFFFFF"/>
        </w:rPr>
        <w:t>Haeseker</w:t>
      </w:r>
      <w:proofErr w:type="spellEnd"/>
      <w:r w:rsidR="007E6C11" w:rsidRPr="008D35DA">
        <w:rPr>
          <w:rFonts w:ascii="Times New Roman" w:hAnsi="Times New Roman" w:cs="Times New Roman"/>
          <w:color w:val="242424"/>
          <w:sz w:val="24"/>
          <w:szCs w:val="24"/>
          <w:shd w:val="clear" w:color="auto" w:fill="FFFFFF"/>
        </w:rPr>
        <w:t xml:space="preserve"> et al. 2008; </w:t>
      </w:r>
      <w:proofErr w:type="spellStart"/>
      <w:r w:rsidR="008E270E" w:rsidRPr="008D35DA">
        <w:rPr>
          <w:rFonts w:ascii="Times New Roman" w:hAnsi="Times New Roman" w:cs="Times New Roman"/>
          <w:sz w:val="24"/>
          <w:szCs w:val="24"/>
        </w:rPr>
        <w:t>Ovando</w:t>
      </w:r>
      <w:proofErr w:type="spellEnd"/>
      <w:r w:rsidR="008E270E" w:rsidRPr="008D35DA">
        <w:rPr>
          <w:rFonts w:ascii="Times New Roman" w:hAnsi="Times New Roman" w:cs="Times New Roman"/>
          <w:sz w:val="24"/>
          <w:szCs w:val="24"/>
        </w:rPr>
        <w:t xml:space="preserve"> et al. 2022</w:t>
      </w:r>
      <w:r w:rsidR="00884305" w:rsidRPr="008D35DA">
        <w:rPr>
          <w:rFonts w:ascii="Times New Roman" w:hAnsi="Times New Roman" w:cs="Times New Roman"/>
          <w:sz w:val="24"/>
          <w:szCs w:val="24"/>
        </w:rPr>
        <w:t>).</w:t>
      </w:r>
    </w:p>
    <w:p w14:paraId="0DBD9485" w14:textId="4CC04F64"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 xml:space="preserve">Taylor diagram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actual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344917">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00378E0B"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47F2523F"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lastRenderedPageBreak/>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biological ones</w:t>
      </w:r>
      <w:r w:rsidRPr="008D35DA">
        <w:rPr>
          <w:rFonts w:ascii="Times New Roman" w:hAnsi="Times New Roman"/>
          <w:sz w:val="24"/>
          <w:szCs w:val="24"/>
        </w:rPr>
        <w:t xml:space="preserve"> (Figure 4)</w:t>
      </w:r>
      <w:r w:rsidR="00C77B5A">
        <w:rPr>
          <w:rFonts w:ascii="Times New Roman" w:hAnsi="Times New Roman"/>
          <w:sz w:val="24"/>
          <w:szCs w:val="24"/>
        </w:rPr>
        <w:t xml:space="preserve">,  </w:t>
      </w:r>
      <w:r w:rsidR="005A56A1">
        <w:rPr>
          <w:rFonts w:ascii="Times New Roman" w:hAnsi="Times New Roman"/>
          <w:sz w:val="24"/>
          <w:szCs w:val="24"/>
        </w:rPr>
        <w:t xml:space="preserve">reflective of </w:t>
      </w:r>
      <w:r w:rsidR="00C77B5A">
        <w:rPr>
          <w:rFonts w:ascii="Times New Roman" w:hAnsi="Times New Roman"/>
          <w:sz w:val="24"/>
          <w:szCs w:val="24"/>
        </w:rPr>
        <w:t>low</w:t>
      </w:r>
      <w:r w:rsidR="005A56A1">
        <w:rPr>
          <w:rFonts w:ascii="Times New Roman" w:hAnsi="Times New Roman"/>
          <w:sz w:val="24"/>
          <w:szCs w:val="24"/>
        </w:rPr>
        <w:t>er</w:t>
      </w:r>
      <w:r w:rsidR="00C77B5A">
        <w:rPr>
          <w:rFonts w:ascii="Times New Roman" w:hAnsi="Times New Roman"/>
          <w:sz w:val="24"/>
          <w:szCs w:val="24"/>
        </w:rPr>
        <w:t xml:space="preserve"> forecast accuracy </w:t>
      </w:r>
      <w:r w:rsidR="005A56A1">
        <w:rPr>
          <w:rFonts w:ascii="Times New Roman" w:hAnsi="Times New Roman"/>
          <w:sz w:val="24"/>
          <w:szCs w:val="24"/>
        </w:rPr>
        <w:t>among the formers</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(using a 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may indicate that model accuracy can be stock-dependent either related to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survey methods applied (DFO, 2020). </w:t>
      </w:r>
      <w:r w:rsidR="00040A5B" w:rsidRPr="008D35DA">
        <w:rPr>
          <w:rFonts w:ascii="Times New Roman" w:hAnsi="Times New Roman"/>
          <w:sz w:val="24"/>
          <w:szCs w:val="24"/>
        </w:rPr>
        <w:t xml:space="preserve">Similarly, standard deviation revealed disadvantage of the naïve models, tending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high degree of consistency across all the</w:t>
      </w:r>
      <w:r w:rsidR="00641E8E" w:rsidRPr="008D35DA">
        <w:rPr>
          <w:rFonts w:ascii="Times New Roman" w:hAnsi="Times New Roman"/>
          <w:sz w:val="24"/>
          <w:szCs w:val="24"/>
        </w:rPr>
        <w:t xml:space="preserve"> models other than the naïve </w:t>
      </w:r>
      <w:r w:rsidR="006868AC" w:rsidRPr="008D35DA">
        <w:rPr>
          <w:rFonts w:ascii="Times New Roman" w:hAnsi="Times New Roman"/>
          <w:sz w:val="24"/>
          <w:szCs w:val="24"/>
        </w:rPr>
        <w:t>ones</w:t>
      </w:r>
      <w:r w:rsidR="00641E8E" w:rsidRPr="008D35DA">
        <w:rPr>
          <w:rFonts w:ascii="Times New Roman" w:hAnsi="Times New Roman"/>
          <w:sz w:val="24"/>
          <w:szCs w:val="24"/>
        </w:rPr>
        <w:t xml:space="preserve">, particularly for the three stocks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2EDFFBA4" w:rsidR="00436702" w:rsidRPr="008D35DA" w:rsidRDefault="0088430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We 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of </w:t>
      </w:r>
      <w:r w:rsidR="00305DD0" w:rsidRPr="008D35DA">
        <w:rPr>
          <w:rFonts w:ascii="Times New Roman" w:hAnsi="Times New Roman"/>
          <w:sz w:val="24"/>
          <w:szCs w:val="24"/>
        </w:rPr>
        <w:t xml:space="preserve">the </w:t>
      </w:r>
      <w:r w:rsidRPr="008D35DA">
        <w:rPr>
          <w:rFonts w:ascii="Times New Roman" w:hAnsi="Times New Roman"/>
          <w:sz w:val="24"/>
          <w:szCs w:val="24"/>
        </w:rPr>
        <w:t xml:space="preserve">37 </w:t>
      </w:r>
      <w:r w:rsidR="002860AD">
        <w:rPr>
          <w:rFonts w:ascii="Times New Roman" w:hAnsi="Times New Roman"/>
          <w:sz w:val="24"/>
          <w:szCs w:val="24"/>
        </w:rPr>
        <w:t xml:space="preserve">forecast </w:t>
      </w:r>
      <w:r w:rsidRPr="008D35DA">
        <w:rPr>
          <w:rFonts w:ascii="Times New Roman" w:hAnsi="Times New Roman"/>
          <w:sz w:val="24"/>
          <w:szCs w:val="24"/>
        </w:rPr>
        <w:t xml:space="preserve">models on Taylor diagrams for </w:t>
      </w:r>
      <w:r w:rsidR="00305DD0" w:rsidRPr="008D35DA">
        <w:rPr>
          <w:rFonts w:ascii="Times New Roman" w:hAnsi="Times New Roman"/>
          <w:sz w:val="24"/>
          <w:szCs w:val="24"/>
        </w:rPr>
        <w:t xml:space="preserve">the </w:t>
      </w:r>
      <w:r w:rsidRPr="008D35DA">
        <w:rPr>
          <w:rFonts w:ascii="Times New Roman" w:hAnsi="Times New Roman"/>
          <w:sz w:val="24"/>
          <w:szCs w:val="24"/>
        </w:rPr>
        <w:t xml:space="preserve">18 Fraser </w:t>
      </w:r>
      <w:r w:rsidR="004263EC">
        <w:rPr>
          <w:rFonts w:ascii="Times New Roman" w:hAnsi="Times New Roman"/>
          <w:sz w:val="24"/>
          <w:szCs w:val="24"/>
        </w:rPr>
        <w:t>Sockeye</w:t>
      </w:r>
      <w:r w:rsidRPr="008D35DA">
        <w:rPr>
          <w:rFonts w:ascii="Times New Roman" w:hAnsi="Times New Roman"/>
          <w:sz w:val="24"/>
          <w:szCs w:val="24"/>
        </w:rPr>
        <w:t xml:space="preserve"> stocks </w:t>
      </w:r>
      <w:r w:rsidR="00D20462" w:rsidRPr="008D35DA">
        <w:rPr>
          <w:rFonts w:ascii="Times New Roman" w:hAnsi="Times New Roman"/>
          <w:sz w:val="24"/>
          <w:szCs w:val="24"/>
        </w:rPr>
        <w:t>relative to the</w:t>
      </w:r>
      <w:r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Pr="008D35DA">
        <w:rPr>
          <w:rFonts w:ascii="Times New Roman" w:hAnsi="Times New Roman"/>
          <w:sz w:val="24"/>
          <w:szCs w:val="24"/>
        </w:rPr>
        <w:t xml:space="preserve">observations </w:t>
      </w:r>
      <w:r w:rsidR="00436702" w:rsidRPr="008D35DA">
        <w:rPr>
          <w:rFonts w:ascii="Times New Roman" w:hAnsi="Times New Roman"/>
          <w:sz w:val="24"/>
          <w:szCs w:val="24"/>
        </w:rPr>
        <w:t xml:space="preserve">from 2009 – 2020 </w:t>
      </w:r>
      <w:r w:rsidRPr="008D35DA">
        <w:rPr>
          <w:rFonts w:ascii="Times New Roman" w:hAnsi="Times New Roman"/>
          <w:sz w:val="24"/>
          <w:szCs w:val="24"/>
        </w:rPr>
        <w:t xml:space="preserve">(Figure </w:t>
      </w:r>
      <w:r w:rsidR="00305DD0" w:rsidRPr="008D35DA">
        <w:rPr>
          <w:rFonts w:ascii="Times New Roman" w:hAnsi="Times New Roman"/>
          <w:sz w:val="24"/>
          <w:szCs w:val="24"/>
        </w:rPr>
        <w:t>5a</w:t>
      </w:r>
      <w:r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time series of historical </w:t>
      </w:r>
      <w:r w:rsidR="002860AD" w:rsidRPr="008D35DA">
        <w:rPr>
          <w:rFonts w:ascii="Times New Roman" w:hAnsi="Times New Roman"/>
          <w:sz w:val="24"/>
          <w:szCs w:val="24"/>
        </w:rPr>
        <w:t>forecasts for the years 2009 – 2020</w:t>
      </w:r>
      <w:r w:rsidR="002860AD">
        <w:rPr>
          <w:rFonts w:ascii="Times New Roman" w:hAnsi="Times New Roman"/>
          <w:sz w:val="24"/>
          <w:szCs w:val="24"/>
        </w:rPr>
        <w:t xml:space="preserve"> 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sidR="002860AD">
        <w:rPr>
          <w:rFonts w:ascii="Times New Roman" w:hAnsi="Times New Roman"/>
          <w:sz w:val="24"/>
          <w:szCs w:val="24"/>
        </w:rPr>
        <w:t xml:space="preserve">(Grant et al. 2011) </w:t>
      </w:r>
      <w:r w:rsidR="00905218" w:rsidRPr="008D35DA">
        <w:rPr>
          <w:rFonts w:ascii="Times New Roman" w:hAnsi="Times New Roman"/>
          <w:sz w:val="24"/>
          <w:szCs w:val="24"/>
        </w:rPr>
        <w:t>were also presented relative to the observations</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sidR="006C32F4">
        <w:rPr>
          <w:rFonts w:ascii="Times New Roman" w:hAnsi="Times New Roman"/>
          <w:sz w:val="24"/>
          <w:szCs w:val="24"/>
        </w:rPr>
        <w:t xml:space="preserve">the </w:t>
      </w:r>
      <w:r w:rsidR="00436702" w:rsidRPr="008D35DA">
        <w:rPr>
          <w:rFonts w:ascii="Times New Roman" w:hAnsi="Times New Roman"/>
          <w:sz w:val="24"/>
          <w:szCs w:val="24"/>
        </w:rPr>
        <w:t xml:space="preserve">historical forecasts </w:t>
      </w:r>
      <w:r w:rsidR="006C32F4">
        <w:rPr>
          <w:rFonts w:ascii="Times New Roman" w:hAnsi="Times New Roman"/>
          <w:sz w:val="24"/>
          <w:szCs w:val="24"/>
        </w:rPr>
        <w:t xml:space="preserve">(i.e., </w:t>
      </w:r>
      <w:r w:rsidR="006C32F4" w:rsidRPr="008D35DA">
        <w:rPr>
          <w:rFonts w:ascii="Times New Roman" w:hAnsi="Times New Roman"/>
          <w:sz w:val="24"/>
          <w:szCs w:val="24"/>
        </w:rPr>
        <w:t>the solid square</w:t>
      </w:r>
      <w:r w:rsidR="006C32F4">
        <w:rPr>
          <w:rFonts w:ascii="Times New Roman" w:hAnsi="Times New Roman"/>
          <w:sz w:val="24"/>
          <w:szCs w:val="24"/>
        </w:rPr>
        <w:t>; Figure 5a, b)</w:t>
      </w:r>
      <w:r w:rsidR="006C32F4" w:rsidRPr="008D35DA">
        <w:rPr>
          <w:rFonts w:ascii="Times New Roman" w:hAnsi="Times New Roman"/>
          <w:sz w:val="24"/>
          <w:szCs w:val="24"/>
        </w:rPr>
        <w:t xml:space="preserve">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6C32F4">
        <w:rPr>
          <w:rFonts w:ascii="Times New Roman" w:hAnsi="Times New Roman"/>
          <w:sz w:val="24"/>
          <w:szCs w:val="24"/>
        </w:rPr>
        <w:t>the Observation (i.e., the solid circle; Figure 5a, b)</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3C0E77" w:rsidRPr="008D35DA">
        <w:rPr>
          <w:rFonts w:ascii="Times New Roman" w:hAnsi="Times New Roman"/>
          <w:sz w:val="24"/>
          <w:szCs w:val="24"/>
        </w:rPr>
        <w:t xml:space="preserve">historical </w:t>
      </w:r>
      <w:r w:rsidR="00436702" w:rsidRPr="008D35DA">
        <w:rPr>
          <w:rFonts w:ascii="Times New Roman" w:hAnsi="Times New Roman"/>
          <w:sz w:val="24"/>
          <w:szCs w:val="24"/>
        </w:rPr>
        <w:t>forecasts and observations were less than 0.5 for half of the stocks with some close to or even below zero (i.e., forecasts had no correlation with observations or were negatively correlated with observations). For all stocks, there were at least one model that outperformed the</w:t>
      </w:r>
      <w:r w:rsidR="003C0E77" w:rsidRPr="008D35DA">
        <w:rPr>
          <w:rFonts w:ascii="Times New Roman" w:hAnsi="Times New Roman"/>
          <w:sz w:val="24"/>
          <w:szCs w:val="24"/>
        </w:rPr>
        <w:t xml:space="preserve"> historical</w:t>
      </w:r>
      <w:r w:rsidR="00436702" w:rsidRPr="008D35DA">
        <w:rPr>
          <w:rFonts w:ascii="Times New Roman" w:hAnsi="Times New Roman"/>
          <w:sz w:val="24"/>
          <w:szCs w:val="24"/>
        </w:rPr>
        <w:t xml:space="preserve"> forecasts,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1F7246E"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lastRenderedPageBreak/>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Power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 xml:space="preserve">(blue icons)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The Power models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previously adopted</w:t>
      </w:r>
      <w:r w:rsidR="009977F1" w:rsidRPr="008D35DA">
        <w:rPr>
          <w:rFonts w:ascii="Times New Roman" w:hAnsi="Times New Roman"/>
          <w:sz w:val="24"/>
          <w:szCs w:val="24"/>
        </w:rPr>
        <w:t xml:space="preserve"> covariates (green icons) </w:t>
      </w:r>
      <w:r w:rsidR="009977F1">
        <w:rPr>
          <w:rFonts w:ascii="Times New Roman" w:hAnsi="Times New Roman"/>
          <w:sz w:val="24"/>
          <w:szCs w:val="24"/>
        </w:rPr>
        <w:t xml:space="preserve">performed similarly well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Ricker models</w:t>
      </w:r>
      <w:r>
        <w:rPr>
          <w:rFonts w:ascii="Times New Roman" w:hAnsi="Times New Roman"/>
          <w:sz w:val="24"/>
          <w:szCs w:val="24"/>
        </w:rPr>
        <w:t xml:space="preserve"> 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 xml:space="preserve">(pink icons)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 xml:space="preserve">s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in good agreement with observations,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accurate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compared </w:t>
      </w:r>
      <w:r w:rsidR="00884305" w:rsidRPr="008D35DA">
        <w:rPr>
          <w:rFonts w:ascii="Times New Roman" w:hAnsi="Times New Roman"/>
          <w:sz w:val="24"/>
          <w:szCs w:val="24"/>
        </w:rPr>
        <w:t xml:space="preserve">to biological models. </w:t>
      </w:r>
    </w:p>
    <w:p w14:paraId="3EAFF73C" w14:textId="4E3F0C18"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Age-specific Taylor diagrams presented</w:t>
      </w:r>
      <w:r w:rsidR="004B17BF" w:rsidRPr="008D35DA">
        <w:rPr>
          <w:rFonts w:ascii="Times New Roman" w:hAnsi="Times New Roman"/>
          <w:sz w:val="24"/>
          <w:szCs w:val="24"/>
        </w:rPr>
        <w:t xml:space="preserve"> all 37 forecast models</w:t>
      </w:r>
      <w:r w:rsidR="006841EF" w:rsidRPr="008D35DA">
        <w:rPr>
          <w:rFonts w:ascii="Times New Roman" w:hAnsi="Times New Roman"/>
          <w:sz w:val="24"/>
          <w:szCs w:val="24"/>
        </w:rPr>
        <w:t xml:space="preserve"> relative to the historical forecasts (</w:t>
      </w:r>
      <w:r w:rsidR="007B7E3A">
        <w:rPr>
          <w:rFonts w:ascii="Times New Roman" w:hAnsi="Times New Roman"/>
          <w:sz w:val="24"/>
          <w:szCs w:val="24"/>
        </w:rPr>
        <w:t>black</w:t>
      </w:r>
      <w:r w:rsidR="006841EF" w:rsidRPr="008D35DA">
        <w:rPr>
          <w:rFonts w:ascii="Times New Roman" w:hAnsi="Times New Roman"/>
          <w:sz w:val="24"/>
          <w:szCs w:val="24"/>
        </w:rPr>
        <w:t xml:space="preserve"> solid square) and observations (</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ones 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7B7E3A">
        <w:rPr>
          <w:rFonts w:ascii="Times New Roman" w:hAnsi="Times New Roman"/>
          <w:sz w:val="24"/>
          <w:szCs w:val="24"/>
        </w:rPr>
        <w:t>is</w:t>
      </w:r>
      <w:r w:rsidR="007B7E3A"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others</w:t>
      </w:r>
      <w:r w:rsidR="00884305" w:rsidRPr="008D35DA">
        <w:rPr>
          <w:rFonts w:ascii="Times New Roman" w:hAnsi="Times New Roman"/>
          <w:sz w:val="24"/>
          <w:szCs w:val="24"/>
        </w:rPr>
        <w:t xml:space="preserve"> for many stocks. The historical forecasts 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 For age 5, the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 xml:space="preserve">models (yellow squares) </w:t>
      </w:r>
      <w:r w:rsidR="00605870" w:rsidRPr="008D35DA">
        <w:rPr>
          <w:rFonts w:ascii="Times New Roman" w:hAnsi="Times New Roman"/>
          <w:sz w:val="24"/>
          <w:szCs w:val="24"/>
        </w:rPr>
        <w:t xml:space="preserve">were </w:t>
      </w:r>
      <w:r w:rsidR="00884305" w:rsidRPr="008D35DA">
        <w:rPr>
          <w:rFonts w:ascii="Times New Roman" w:hAnsi="Times New Roman"/>
          <w:sz w:val="24"/>
          <w:szCs w:val="24"/>
        </w:rPr>
        <w:t xml:space="preserve">the best for many stocks </w:t>
      </w:r>
      <w:r w:rsidR="008D704F"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0F04C2DF" w14:textId="4959EEBB" w:rsidR="00AC017A" w:rsidRDefault="00884305" w:rsidP="00647E7E">
      <w:pPr>
        <w:pStyle w:val="BodyText"/>
        <w:spacing w:line="480" w:lineRule="auto"/>
        <w:ind w:firstLine="360"/>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 xml:space="preserve">forecast </w:t>
      </w:r>
      <w:r w:rsidR="006841EF" w:rsidRPr="008D35DA">
        <w:rPr>
          <w:rFonts w:ascii="Times New Roman" w:hAnsi="Times New Roman"/>
          <w:sz w:val="24"/>
          <w:szCs w:val="24"/>
        </w:rPr>
        <w:t xml:space="preserve">in </w:t>
      </w:r>
      <w:r w:rsidR="00635768" w:rsidRPr="008D35DA">
        <w:rPr>
          <w:rFonts w:ascii="Times New Roman" w:hAnsi="Times New Roman"/>
          <w:sz w:val="24"/>
          <w:szCs w:val="24"/>
        </w:rPr>
        <w:t xml:space="preserve">the year </w:t>
      </w:r>
      <w:r w:rsidR="006841EF" w:rsidRPr="008D35DA">
        <w:rPr>
          <w:rFonts w:ascii="Times New Roman" w:hAnsi="Times New Roman"/>
          <w:sz w:val="24"/>
          <w:szCs w:val="24"/>
        </w:rPr>
        <w:t>2022</w:t>
      </w:r>
      <w:r w:rsidR="00240306" w:rsidRPr="008D35DA">
        <w:rPr>
          <w:rFonts w:ascii="Times New Roman" w:hAnsi="Times New Roman"/>
          <w:sz w:val="24"/>
          <w:szCs w:val="24"/>
        </w:rPr>
        <w:t>, the forecast model</w:t>
      </w:r>
      <w:r w:rsidR="007B7E3A">
        <w:rPr>
          <w:rFonts w:ascii="Times New Roman" w:hAnsi="Times New Roman"/>
          <w:sz w:val="24"/>
          <w:szCs w:val="24"/>
        </w:rPr>
        <w:t>s selected by the Fraser River Panel</w:t>
      </w:r>
      <w:r w:rsidR="00240306" w:rsidRPr="008D35DA">
        <w:rPr>
          <w:rFonts w:ascii="Times New Roman" w:hAnsi="Times New Roman"/>
          <w:sz w:val="24"/>
          <w:szCs w:val="24"/>
        </w:rPr>
        <w:t xml:space="preserve"> 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500681" w:rsidRPr="008D35DA">
        <w:rPr>
          <w:rFonts w:ascii="Times New Roman" w:hAnsi="Times New Roman"/>
          <w:sz w:val="24"/>
          <w:szCs w:val="24"/>
        </w:rPr>
        <w:lastRenderedPageBreak/>
        <w:t>S</w:t>
      </w:r>
      <w:r w:rsidR="00500681">
        <w:rPr>
          <w:rFonts w:ascii="Times New Roman" w:hAnsi="Times New Roman"/>
          <w:sz w:val="24"/>
          <w:szCs w:val="24"/>
        </w:rPr>
        <w:t>2</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best model identified 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r w:rsidR="007B7E3A">
        <w:rPr>
          <w:rFonts w:ascii="Times New Roman" w:hAnsi="Times New Roman"/>
          <w:sz w:val="24"/>
          <w:szCs w:val="24"/>
        </w:rPr>
        <w:t xml:space="preserve"> for each stock</w:t>
      </w:r>
      <w:r w:rsidR="0035106F" w:rsidRPr="008D35D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and</w:t>
      </w:r>
      <w:r w:rsidRPr="008D35DA">
        <w:rPr>
          <w:rFonts w:ascii="Times New Roman" w:hAnsi="Times New Roman"/>
          <w:sz w:val="24"/>
          <w:szCs w:val="24"/>
        </w:rPr>
        <w:t xml:space="preserve"> substantially improved </w:t>
      </w:r>
      <w:r w:rsidR="001A5E4B" w:rsidRPr="008D35DA">
        <w:rPr>
          <w:rFonts w:ascii="Times New Roman" w:hAnsi="Times New Roman"/>
          <w:sz w:val="24"/>
          <w:szCs w:val="24"/>
        </w:rPr>
        <w:t>the forecast</w:t>
      </w:r>
      <w:r w:rsidR="007B7E3A">
        <w:rPr>
          <w:rFonts w:ascii="Times New Roman" w:hAnsi="Times New Roman"/>
          <w:sz w:val="24"/>
          <w:szCs w:val="24"/>
        </w:rPr>
        <w:t xml:space="preserve"> 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r w:rsidR="0035106F" w:rsidRPr="008D35DA">
        <w:rPr>
          <w:rFonts w:ascii="Times New Roman" w:hAnsi="Times New Roman"/>
          <w:sz w:val="24"/>
          <w:szCs w:val="24"/>
        </w:rPr>
        <w:t xml:space="preserve">being </w:t>
      </w:r>
      <w:r w:rsidRPr="008D35DA">
        <w:rPr>
          <w:rFonts w:ascii="Times New Roman" w:hAnsi="Times New Roman"/>
          <w:sz w:val="24"/>
          <w:szCs w:val="24"/>
        </w:rPr>
        <w:t>the best over the past few years</w:t>
      </w:r>
      <w:r w:rsidR="005F7D3C">
        <w:rPr>
          <w:rFonts w:ascii="Times New Roman" w:hAnsi="Times New Roman"/>
          <w:sz w:val="24"/>
          <w:szCs w:val="24"/>
        </w:rPr>
        <w:t xml:space="preserve"> (</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r w:rsidRPr="008D35DA">
        <w:rPr>
          <w:rFonts w:ascii="Times New Roman" w:hAnsi="Times New Roman"/>
          <w:sz w:val="24"/>
          <w:szCs w:val="24"/>
        </w:rPr>
        <w:t xml:space="preserve">also within a reasonable range </w:t>
      </w:r>
      <w:r w:rsidR="0035106F" w:rsidRPr="008D35DA">
        <w:rPr>
          <w:rFonts w:ascii="Times New Roman" w:hAnsi="Times New Roman"/>
          <w:sz w:val="24"/>
          <w:szCs w:val="24"/>
        </w:rPr>
        <w:t xml:space="preserve">compared </w:t>
      </w:r>
      <w:r w:rsidRPr="008D35DA">
        <w:rPr>
          <w:rFonts w:ascii="Times New Roman" w:hAnsi="Times New Roman"/>
          <w:sz w:val="24"/>
          <w:szCs w:val="24"/>
        </w:rPr>
        <w:t xml:space="preserve">to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500681" w:rsidRPr="008D35DA">
        <w:rPr>
          <w:rFonts w:ascii="Times New Roman" w:hAnsi="Times New Roman"/>
          <w:sz w:val="24"/>
          <w:szCs w:val="24"/>
        </w:rPr>
        <w:t>S</w:t>
      </w:r>
      <w:r w:rsidR="00500681">
        <w:rPr>
          <w:rFonts w:ascii="Times New Roman" w:hAnsi="Times New Roman"/>
          <w:sz w:val="24"/>
          <w:szCs w:val="24"/>
        </w:rPr>
        <w:t>2</w:t>
      </w:r>
      <w:r w:rsidRPr="008D35DA">
        <w:rPr>
          <w:rFonts w:ascii="Times New Roman" w:hAnsi="Times New Roman"/>
          <w:sz w:val="24"/>
          <w:szCs w:val="24"/>
        </w:rPr>
        <w:t>). We took the top three stocks (</w:t>
      </w:r>
      <w:proofErr w:type="spellStart"/>
      <w:r w:rsidRPr="008D35DA">
        <w:rPr>
          <w:rFonts w:ascii="Times New Roman" w:hAnsi="Times New Roman"/>
          <w:sz w:val="24"/>
          <w:szCs w:val="24"/>
        </w:rPr>
        <w:t>Chilko</w:t>
      </w:r>
      <w:proofErr w:type="spellEnd"/>
      <w:r w:rsidRPr="008D35DA">
        <w:rPr>
          <w:rFonts w:ascii="Times New Roman" w:hAnsi="Times New Roman"/>
          <w:sz w:val="24"/>
          <w:szCs w:val="24"/>
        </w:rPr>
        <w:t>, Late Shuswap, and Quesnel) as example</w:t>
      </w:r>
      <w:r w:rsidR="0035106F" w:rsidRPr="008D35DA">
        <w:rPr>
          <w:rFonts w:ascii="Times New Roman" w:hAnsi="Times New Roman"/>
          <w:sz w:val="24"/>
          <w:szCs w:val="24"/>
        </w:rPr>
        <w:t>s</w:t>
      </w:r>
      <w:r w:rsidRPr="008D35DA">
        <w:rPr>
          <w:rFonts w:ascii="Times New Roman" w:hAnsi="Times New Roman"/>
          <w:sz w:val="24"/>
          <w:szCs w:val="24"/>
        </w:rPr>
        <w:t xml:space="preserve"> to make comparison</w:t>
      </w:r>
      <w:r w:rsidR="001A5E4B" w:rsidRPr="008D35DA">
        <w:rPr>
          <w:rFonts w:ascii="Times New Roman" w:hAnsi="Times New Roman"/>
          <w:sz w:val="24"/>
          <w:szCs w:val="24"/>
        </w:rPr>
        <w:t>s</w:t>
      </w:r>
      <w:r w:rsidRPr="008D35DA">
        <w:rPr>
          <w:rFonts w:ascii="Times New Roman" w:hAnsi="Times New Roman"/>
          <w:sz w:val="24"/>
          <w:szCs w:val="24"/>
        </w:rPr>
        <w:t xml:space="preserve"> </w:t>
      </w:r>
      <w:r w:rsidR="001A5E4B" w:rsidRPr="008D35DA">
        <w:rPr>
          <w:rFonts w:ascii="Times New Roman" w:hAnsi="Times New Roman"/>
          <w:sz w:val="24"/>
          <w:szCs w:val="24"/>
        </w:rPr>
        <w:t xml:space="preserve">among </w:t>
      </w:r>
      <w:r w:rsidRPr="008D35DA">
        <w:rPr>
          <w:rFonts w:ascii="Times New Roman" w:hAnsi="Times New Roman"/>
          <w:sz w:val="24"/>
          <w:szCs w:val="24"/>
        </w:rPr>
        <w:t xml:space="preserve">best </w:t>
      </w:r>
      <w:r w:rsidR="0035106F" w:rsidRPr="008D35DA">
        <w:rPr>
          <w:rFonts w:ascii="Times New Roman" w:hAnsi="Times New Roman"/>
          <w:sz w:val="24"/>
          <w:szCs w:val="24"/>
        </w:rPr>
        <w:t xml:space="preserve">performing </w:t>
      </w:r>
      <w:r w:rsidRPr="008D35DA">
        <w:rPr>
          <w:rFonts w:ascii="Times New Roman" w:hAnsi="Times New Roman"/>
          <w:sz w:val="24"/>
          <w:szCs w:val="24"/>
        </w:rPr>
        <w:t>models and observation</w:t>
      </w:r>
      <w:r w:rsidR="000C2A9F" w:rsidRPr="008D35DA">
        <w:rPr>
          <w:rFonts w:ascii="Times New Roman" w:hAnsi="Times New Roman"/>
          <w:sz w:val="24"/>
          <w:szCs w:val="24"/>
        </w:rPr>
        <w:t>s</w:t>
      </w:r>
      <w:r w:rsidRPr="008D35DA">
        <w:rPr>
          <w:rFonts w:ascii="Times New Roman" w:hAnsi="Times New Roman"/>
          <w:sz w:val="24"/>
          <w:szCs w:val="24"/>
        </w:rPr>
        <w:t xml:space="preserve"> (Figure </w:t>
      </w:r>
      <w:r w:rsidR="001A5E4B" w:rsidRPr="008D35DA">
        <w:rPr>
          <w:rFonts w:ascii="Times New Roman" w:hAnsi="Times New Roman"/>
          <w:sz w:val="24"/>
          <w:szCs w:val="24"/>
        </w:rPr>
        <w:t>6</w:t>
      </w:r>
      <w:r w:rsidRPr="008D35DA">
        <w:rPr>
          <w:rFonts w:ascii="Times New Roman" w:hAnsi="Times New Roman"/>
          <w:sz w:val="24"/>
          <w:szCs w:val="24"/>
        </w:rPr>
        <w:t xml:space="preserve">). We found that for </w:t>
      </w:r>
      <w:proofErr w:type="spellStart"/>
      <w:r w:rsidRPr="008D35DA">
        <w:rPr>
          <w:rFonts w:ascii="Times New Roman" w:hAnsi="Times New Roman"/>
          <w:sz w:val="24"/>
          <w:szCs w:val="24"/>
        </w:rPr>
        <w:t>Chilko</w:t>
      </w:r>
      <w:proofErr w:type="spellEnd"/>
      <w:r w:rsidRPr="008D35DA">
        <w:rPr>
          <w:rFonts w:ascii="Times New Roman" w:hAnsi="Times New Roman"/>
          <w:sz w:val="24"/>
          <w:szCs w:val="24"/>
        </w:rPr>
        <w:t xml:space="preserve"> and Quesnel, </w:t>
      </w:r>
      <w:r w:rsidR="007566ED" w:rsidRPr="008D35DA">
        <w:rPr>
          <w:rFonts w:ascii="Times New Roman" w:hAnsi="Times New Roman"/>
          <w:sz w:val="24"/>
          <w:szCs w:val="24"/>
        </w:rPr>
        <w:t>where a top-ranking model was adopted</w:t>
      </w:r>
      <w:r w:rsidR="00BB1EE2" w:rsidRPr="008D35DA">
        <w:rPr>
          <w:rFonts w:ascii="Times New Roman" w:hAnsi="Times New Roman"/>
          <w:sz w:val="24"/>
          <w:szCs w:val="24"/>
        </w:rPr>
        <w:t xml:space="preserve"> in 2022</w:t>
      </w:r>
      <w:r w:rsidR="007566ED" w:rsidRPr="008D35DA">
        <w:rPr>
          <w:rFonts w:ascii="Times New Roman" w:hAnsi="Times New Roman"/>
          <w:sz w:val="24"/>
          <w:szCs w:val="24"/>
        </w:rPr>
        <w:t xml:space="preserve">, </w:t>
      </w:r>
      <w:r w:rsidRPr="008D35DA">
        <w:rPr>
          <w:rFonts w:ascii="Times New Roman" w:hAnsi="Times New Roman"/>
          <w:sz w:val="24"/>
          <w:szCs w:val="24"/>
        </w:rPr>
        <w:t>the forecast</w:t>
      </w:r>
      <w:r w:rsidR="001A5E4B" w:rsidRPr="008D35DA">
        <w:rPr>
          <w:rFonts w:ascii="Times New Roman" w:hAnsi="Times New Roman"/>
          <w:sz w:val="24"/>
          <w:szCs w:val="24"/>
        </w:rPr>
        <w:t>s</w:t>
      </w:r>
      <w:r w:rsidRPr="008D35DA">
        <w:rPr>
          <w:rFonts w:ascii="Times New Roman" w:hAnsi="Times New Roman"/>
          <w:sz w:val="24"/>
          <w:szCs w:val="24"/>
        </w:rPr>
        <w:t xml:space="preserve"> </w:t>
      </w:r>
      <w:r w:rsidR="001A5E4B" w:rsidRPr="008D35DA">
        <w:rPr>
          <w:rFonts w:ascii="Times New Roman" w:hAnsi="Times New Roman"/>
          <w:sz w:val="24"/>
          <w:szCs w:val="24"/>
        </w:rPr>
        <w:t xml:space="preserve">were </w:t>
      </w:r>
      <w:r w:rsidR="005F7D3C">
        <w:rPr>
          <w:rFonts w:ascii="Times New Roman" w:hAnsi="Times New Roman"/>
          <w:sz w:val="24"/>
          <w:szCs w:val="24"/>
        </w:rPr>
        <w:t>rather accurate</w:t>
      </w:r>
      <w:r w:rsidRPr="008D35DA">
        <w:rPr>
          <w:rFonts w:ascii="Times New Roman" w:hAnsi="Times New Roman"/>
          <w:sz w:val="24"/>
          <w:szCs w:val="24"/>
        </w:rPr>
        <w:t xml:space="preserve"> </w:t>
      </w:r>
      <w:r w:rsidR="005F7D3C">
        <w:rPr>
          <w:rFonts w:ascii="Times New Roman" w:hAnsi="Times New Roman"/>
          <w:sz w:val="24"/>
          <w:szCs w:val="24"/>
        </w:rPr>
        <w:t xml:space="preserve">with an error of </w:t>
      </w:r>
      <w:r w:rsidRPr="008D35DA">
        <w:rPr>
          <w:rFonts w:ascii="Times New Roman" w:hAnsi="Times New Roman"/>
          <w:sz w:val="24"/>
          <w:szCs w:val="24"/>
        </w:rPr>
        <w:t xml:space="preserve">+5% </w:t>
      </w:r>
      <w:r w:rsidR="005F7D3C">
        <w:rPr>
          <w:rFonts w:ascii="Times New Roman" w:hAnsi="Times New Roman"/>
          <w:sz w:val="24"/>
          <w:szCs w:val="24"/>
        </w:rPr>
        <w:t xml:space="preserve">for </w:t>
      </w:r>
      <w:proofErr w:type="spellStart"/>
      <w:r w:rsidRPr="008D35DA">
        <w:rPr>
          <w:rFonts w:ascii="Times New Roman" w:hAnsi="Times New Roman"/>
          <w:sz w:val="24"/>
          <w:szCs w:val="24"/>
        </w:rPr>
        <w:t>Chilko</w:t>
      </w:r>
      <w:proofErr w:type="spellEnd"/>
      <w:r w:rsidR="005F7D3C">
        <w:rPr>
          <w:rFonts w:ascii="Times New Roman" w:hAnsi="Times New Roman"/>
          <w:sz w:val="24"/>
          <w:szCs w:val="24"/>
        </w:rPr>
        <w:t xml:space="preserve"> and</w:t>
      </w:r>
      <w:r w:rsidRPr="008D35DA">
        <w:rPr>
          <w:rFonts w:ascii="Times New Roman" w:hAnsi="Times New Roman"/>
          <w:sz w:val="24"/>
          <w:szCs w:val="24"/>
        </w:rPr>
        <w:t xml:space="preserve"> -7% </w:t>
      </w:r>
      <w:r w:rsidR="005F7D3C">
        <w:rPr>
          <w:rFonts w:ascii="Times New Roman" w:hAnsi="Times New Roman"/>
          <w:sz w:val="24"/>
          <w:szCs w:val="24"/>
        </w:rPr>
        <w:t xml:space="preserve">for </w:t>
      </w:r>
      <w:r w:rsidRPr="008D35DA">
        <w:rPr>
          <w:rFonts w:ascii="Times New Roman" w:hAnsi="Times New Roman"/>
          <w:sz w:val="24"/>
          <w:szCs w:val="24"/>
        </w:rPr>
        <w:t>Quesnel</w:t>
      </w:r>
      <w:r w:rsidR="007566ED" w:rsidRPr="008D35DA">
        <w:rPr>
          <w:rFonts w:ascii="Times New Roman" w:hAnsi="Times New Roman"/>
          <w:sz w:val="24"/>
          <w:szCs w:val="24"/>
        </w:rPr>
        <w:t xml:space="preserve"> and</w:t>
      </w:r>
      <w:r w:rsidRPr="008D35DA">
        <w:rPr>
          <w:rFonts w:ascii="Times New Roman" w:hAnsi="Times New Roman"/>
          <w:sz w:val="24"/>
          <w:szCs w:val="24"/>
        </w:rPr>
        <w:t xml:space="preserve"> </w:t>
      </w:r>
      <w:r w:rsidR="00DA4005">
        <w:rPr>
          <w:rFonts w:ascii="Times New Roman" w:hAnsi="Times New Roman"/>
          <w:sz w:val="24"/>
          <w:szCs w:val="24"/>
        </w:rPr>
        <w:t xml:space="preserve">were less variable </w:t>
      </w:r>
      <w:r w:rsidR="005F7D3C">
        <w:rPr>
          <w:rFonts w:ascii="Times New Roman" w:hAnsi="Times New Roman"/>
          <w:sz w:val="24"/>
          <w:szCs w:val="24"/>
        </w:rPr>
        <w:t xml:space="preserve">with smaller </w:t>
      </w:r>
      <w:r w:rsidR="007566ED" w:rsidRPr="008D35DA">
        <w:rPr>
          <w:rFonts w:ascii="Times New Roman" w:hAnsi="Times New Roman"/>
          <w:sz w:val="24"/>
          <w:szCs w:val="24"/>
        </w:rPr>
        <w:t xml:space="preserve">uncertainties (Figure 6). However, </w:t>
      </w:r>
      <w:r w:rsidRPr="008D35DA">
        <w:rPr>
          <w:rFonts w:ascii="Times New Roman" w:hAnsi="Times New Roman"/>
          <w:sz w:val="24"/>
          <w:szCs w:val="24"/>
        </w:rPr>
        <w:t xml:space="preserve">for 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actual returns</w:t>
      </w:r>
      <w:r w:rsidRPr="008D35DA">
        <w:rPr>
          <w:rFonts w:ascii="Times New Roman" w:hAnsi="Times New Roman"/>
          <w:sz w:val="24"/>
          <w:szCs w:val="24"/>
        </w:rPr>
        <w:t xml:space="preserve">. </w:t>
      </w:r>
      <w:r w:rsidR="007566ED" w:rsidRPr="008D35DA">
        <w:rPr>
          <w:rFonts w:ascii="Times New Roman" w:hAnsi="Times New Roman"/>
          <w:sz w:val="24"/>
          <w:szCs w:val="24"/>
        </w:rPr>
        <w:t xml:space="preserve">Had </w:t>
      </w:r>
      <w:r w:rsidRPr="008D35DA">
        <w:rPr>
          <w:rFonts w:ascii="Times New Roman" w:hAnsi="Times New Roman"/>
          <w:sz w:val="24"/>
          <w:szCs w:val="24"/>
        </w:rPr>
        <w:t xml:space="preserve">any of the </w:t>
      </w:r>
      <w:r w:rsidR="00E1135C" w:rsidRPr="008D35DA">
        <w:rPr>
          <w:rFonts w:ascii="Times New Roman" w:hAnsi="Times New Roman"/>
          <w:sz w:val="24"/>
          <w:szCs w:val="24"/>
        </w:rPr>
        <w:t xml:space="preserve">best </w:t>
      </w:r>
      <w:r w:rsidRPr="008D35DA">
        <w:rPr>
          <w:rFonts w:ascii="Times New Roman" w:hAnsi="Times New Roman"/>
          <w:sz w:val="24"/>
          <w:szCs w:val="24"/>
        </w:rPr>
        <w:t xml:space="preserve">models </w:t>
      </w:r>
      <w:r w:rsidR="007566ED" w:rsidRPr="008D35DA">
        <w:rPr>
          <w:rFonts w:ascii="Times New Roman" w:hAnsi="Times New Roman"/>
          <w:sz w:val="24"/>
          <w:szCs w:val="24"/>
        </w:rPr>
        <w:t xml:space="preserve">been chosen </w:t>
      </w:r>
      <w:r w:rsidRPr="008D35DA">
        <w:rPr>
          <w:rFonts w:ascii="Times New Roman" w:hAnsi="Times New Roman"/>
          <w:sz w:val="24"/>
          <w:szCs w:val="24"/>
        </w:rPr>
        <w:t xml:space="preserve">based </w:t>
      </w:r>
      <w:r w:rsidR="00AF4192" w:rsidRPr="008D35DA">
        <w:rPr>
          <w:rFonts w:ascii="Times New Roman" w:hAnsi="Times New Roman"/>
          <w:sz w:val="24"/>
          <w:szCs w:val="24"/>
        </w:rPr>
        <w:t xml:space="preserve">either </w:t>
      </w:r>
      <w:r w:rsidRPr="008D35DA">
        <w:rPr>
          <w:rFonts w:ascii="Times New Roman" w:hAnsi="Times New Roman"/>
          <w:sz w:val="24"/>
          <w:szCs w:val="24"/>
        </w:rPr>
        <w:t xml:space="preserve">on </w:t>
      </w:r>
      <w:r w:rsidR="00E1135C" w:rsidRPr="008D35DA">
        <w:rPr>
          <w:rFonts w:ascii="Times New Roman" w:hAnsi="Times New Roman"/>
          <w:sz w:val="24"/>
          <w:szCs w:val="24"/>
        </w:rPr>
        <w:t xml:space="preserve">the </w:t>
      </w:r>
      <w:r w:rsidR="00511D98">
        <w:rPr>
          <w:rFonts w:ascii="Times New Roman" w:hAnsi="Times New Roman"/>
          <w:sz w:val="24"/>
          <w:szCs w:val="24"/>
        </w:rPr>
        <w:t>overall rank</w:t>
      </w:r>
      <w:r w:rsidRPr="008D35DA">
        <w:rPr>
          <w:rFonts w:ascii="Times New Roman" w:hAnsi="Times New Roman"/>
          <w:sz w:val="24"/>
          <w:szCs w:val="24"/>
        </w:rPr>
        <w:t xml:space="preserve">, correlation, </w:t>
      </w:r>
      <w:r w:rsidR="002A59E4" w:rsidRPr="008D35DA">
        <w:rPr>
          <w:rFonts w:ascii="Times New Roman" w:hAnsi="Times New Roman"/>
          <w:sz w:val="24"/>
          <w:szCs w:val="24"/>
        </w:rPr>
        <w:t xml:space="preserve">standard deviation </w:t>
      </w:r>
      <w:r w:rsidRPr="008D35DA">
        <w:rPr>
          <w:rFonts w:ascii="Times New Roman" w:hAnsi="Times New Roman"/>
          <w:sz w:val="24"/>
          <w:szCs w:val="24"/>
        </w:rPr>
        <w:t xml:space="preserve">or </w:t>
      </w:r>
      <w:r w:rsidRPr="002A59E4">
        <w:rPr>
          <w:rFonts w:ascii="Times New Roman" w:hAnsi="Times New Roman"/>
          <w:sz w:val="24"/>
          <w:szCs w:val="24"/>
        </w:rPr>
        <w:t>RMSE</w:t>
      </w:r>
      <w:r w:rsidRPr="008D35DA">
        <w:rPr>
          <w:rFonts w:ascii="Times New Roman" w:hAnsi="Times New Roman"/>
          <w:sz w:val="24"/>
          <w:szCs w:val="24"/>
        </w:rPr>
        <w:t>, the forecast would</w:t>
      </w:r>
      <w:r w:rsidR="00DA4005">
        <w:rPr>
          <w:rFonts w:ascii="Times New Roman" w:hAnsi="Times New Roman"/>
          <w:sz w:val="24"/>
          <w:szCs w:val="24"/>
        </w:rPr>
        <w:t xml:space="preserve"> have been </w:t>
      </w:r>
      <w:r w:rsidRPr="008D35DA">
        <w:rPr>
          <w:rFonts w:ascii="Times New Roman" w:hAnsi="Times New Roman"/>
          <w:sz w:val="24"/>
          <w:szCs w:val="24"/>
        </w:rPr>
        <w:t>more accurate</w:t>
      </w:r>
      <w:r w:rsidR="001A5E4B" w:rsidRPr="008D35DA">
        <w:rPr>
          <w:rFonts w:ascii="Times New Roman" w:hAnsi="Times New Roman"/>
          <w:sz w:val="24"/>
          <w:szCs w:val="24"/>
        </w:rPr>
        <w:t xml:space="preserve"> for the Late Shuswap </w:t>
      </w:r>
      <w:r w:rsidR="004263EC">
        <w:rPr>
          <w:rFonts w:ascii="Times New Roman" w:hAnsi="Times New Roman"/>
          <w:sz w:val="24"/>
          <w:szCs w:val="24"/>
        </w:rPr>
        <w:t>Sockeye</w:t>
      </w:r>
      <w:r w:rsidR="001A5E4B" w:rsidRPr="008D35DA">
        <w:rPr>
          <w:rFonts w:ascii="Times New Roman" w:hAnsi="Times New Roman"/>
          <w:sz w:val="24"/>
          <w:szCs w:val="24"/>
        </w:rPr>
        <w:t xml:space="preserve"> stock</w:t>
      </w:r>
      <w:r w:rsidR="00D32730" w:rsidRPr="008D35DA">
        <w:rPr>
          <w:rFonts w:ascii="Times New Roman" w:hAnsi="Times New Roman"/>
          <w:sz w:val="24"/>
          <w:szCs w:val="24"/>
        </w:rPr>
        <w:t xml:space="preserve"> (Figure 6)</w:t>
      </w:r>
      <w:r w:rsidRPr="008D35DA">
        <w:rPr>
          <w:rFonts w:ascii="Times New Roman" w:hAnsi="Times New Roman"/>
          <w:sz w:val="24"/>
          <w:szCs w:val="24"/>
        </w:rPr>
        <w:t xml:space="preserve">. </w:t>
      </w:r>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72AF26C4"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AF4192" w:rsidRPr="008D35DA">
        <w:rPr>
          <w:rFonts w:ascii="Times New Roman" w:hAnsi="Times New Roman" w:cs="Times New Roman"/>
          <w:sz w:val="24"/>
          <w:szCs w:val="24"/>
        </w:rPr>
        <w:t>return</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become </w:t>
      </w:r>
      <w:r w:rsidRPr="008D35DA">
        <w:rPr>
          <w:rFonts w:ascii="Times New Roman" w:hAnsi="Times New Roman" w:cs="Times New Roman"/>
          <w:sz w:val="24"/>
          <w:szCs w:val="24"/>
        </w:rPr>
        <w:t>worse</w:t>
      </w:r>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or 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above </w:t>
      </w:r>
      <w:r w:rsidR="00CF1968" w:rsidRPr="008D35DA">
        <w:rPr>
          <w:rFonts w:ascii="Times New Roman" w:hAnsi="Times New Roman" w:cs="Times New Roman"/>
          <w:sz w:val="24"/>
          <w:szCs w:val="24"/>
        </w:rPr>
        <w:t>observations</w:t>
      </w:r>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median forecast </w:t>
      </w:r>
      <w:r w:rsidR="008957C7">
        <w:rPr>
          <w:rFonts w:ascii="Times New Roman" w:hAnsi="Times New Roman" w:cs="Times New Roman"/>
          <w:sz w:val="24"/>
          <w:szCs w:val="24"/>
        </w:rPr>
        <w:t xml:space="preserve">for the Fraser River sockeye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1.33 million </w:t>
      </w:r>
      <w:r w:rsidR="00121046" w:rsidRPr="008D35DA">
        <w:rPr>
          <w:rFonts w:ascii="Times New Roman" w:hAnsi="Times New Roman" w:cs="Times New Roman"/>
          <w:sz w:val="24"/>
          <w:szCs w:val="24"/>
        </w:rPr>
        <w:t xml:space="preserve">while the </w:t>
      </w:r>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92% above the observation</w:t>
      </w:r>
      <w:r w:rsidRPr="008D35DA">
        <w:rPr>
          <w:rFonts w:ascii="Times New Roman" w:hAnsi="Times New Roman" w:cs="Times New Roman"/>
          <w:sz w:val="24"/>
          <w:szCs w:val="24"/>
        </w:rPr>
        <w:t xml:space="preserve"> (</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Pr="008D35DA">
        <w:rPr>
          <w:rFonts w:ascii="Times New Roman" w:hAnsi="Times New Roman" w:cs="Times New Roman"/>
          <w:sz w:val="24"/>
          <w:szCs w:val="24"/>
        </w:rPr>
        <w:t xml:space="preserve">). Despite these uncertainties, the official forecast has been widely used by various groups for important decision making, such as escapement survey planning (stock assessors), fishery opening and licensing, allocation among commercial, recreational and indigenous </w:t>
      </w:r>
      <w:r w:rsidRPr="008D35DA">
        <w:rPr>
          <w:rFonts w:ascii="Times New Roman" w:hAnsi="Times New Roman" w:cs="Times New Roman"/>
          <w:sz w:val="24"/>
          <w:szCs w:val="24"/>
        </w:rPr>
        <w:lastRenderedPageBreak/>
        <w:t>fisheries (fisheries managers), boat maintenance and gear purchasing (fishing communities), hatchery experiments, research and development (hatchery managers), and international salmon treaty negotiation (bilateral governments)</w:t>
      </w:r>
      <w:r w:rsidR="00121046" w:rsidRPr="008D35DA">
        <w:rPr>
          <w:rFonts w:ascii="Times New Roman" w:hAnsi="Times New Roman" w:cs="Times New Roman"/>
          <w:sz w:val="24"/>
          <w:szCs w:val="24"/>
        </w:rPr>
        <w:t xml:space="preserve"> (</w:t>
      </w:r>
      <w:proofErr w:type="spellStart"/>
      <w:r w:rsidR="004B1281" w:rsidRPr="008D35DA">
        <w:rPr>
          <w:rFonts w:ascii="Times New Roman" w:hAnsi="Times New Roman" w:cs="Times New Roman"/>
          <w:sz w:val="24"/>
          <w:szCs w:val="24"/>
        </w:rPr>
        <w:t>Haeseker</w:t>
      </w:r>
      <w:proofErr w:type="spellEnd"/>
      <w:r w:rsidR="004B1281" w:rsidRPr="008D35DA">
        <w:rPr>
          <w:rFonts w:ascii="Times New Roman" w:hAnsi="Times New Roman" w:cs="Times New Roman"/>
          <w:sz w:val="24"/>
          <w:szCs w:val="24"/>
        </w:rPr>
        <w:t xml:space="preserve">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121046" w:rsidRPr="008D35DA">
        <w:rPr>
          <w:rFonts w:ascii="Times New Roman" w:hAnsi="Times New Roman" w:cs="Times New Roman"/>
          <w:sz w:val="24"/>
          <w:szCs w:val="24"/>
        </w:rPr>
        <w:t>societies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with good visualization and on an annual basis by </w:t>
      </w:r>
      <w:r w:rsidR="00121046" w:rsidRPr="008D35DA">
        <w:rPr>
          <w:rFonts w:ascii="Times New Roman" w:hAnsi="Times New Roman" w:cs="Times New Roman"/>
          <w:sz w:val="24"/>
          <w:szCs w:val="24"/>
        </w:rPr>
        <w:t xml:space="preserve">using Taylor diagram, </w:t>
      </w:r>
      <w:r w:rsidR="004B1281" w:rsidRPr="008D35DA">
        <w:rPr>
          <w:rFonts w:ascii="Times New Roman" w:hAnsi="Times New Roman" w:cs="Times New Roman"/>
          <w:sz w:val="24"/>
          <w:szCs w:val="24"/>
        </w:rPr>
        <w:t xml:space="preserve">and to identify external drivers of importance for forecasting </w:t>
      </w:r>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We </w:t>
      </w:r>
      <w:r w:rsidR="00BE776C" w:rsidRPr="008D35DA">
        <w:rPr>
          <w:rFonts w:ascii="Times New Roman" w:hAnsi="Times New Roman" w:cs="Times New Roman"/>
          <w:sz w:val="24"/>
          <w:szCs w:val="24"/>
        </w:rPr>
        <w:t>conclude</w:t>
      </w:r>
      <w:r w:rsidR="00DB152A">
        <w:rPr>
          <w:rFonts w:ascii="Times New Roman" w:hAnsi="Times New Roman" w:cs="Times New Roman"/>
          <w:sz w:val="24"/>
          <w:szCs w:val="24"/>
        </w:rPr>
        <w:t>d</w:t>
      </w:r>
      <w:r w:rsidR="00BE776C" w:rsidRPr="008D35DA">
        <w:rPr>
          <w:rFonts w:ascii="Times New Roman" w:hAnsi="Times New Roman" w:cs="Times New Roman"/>
          <w:sz w:val="24"/>
          <w:szCs w:val="24"/>
        </w:rPr>
        <w:t xml:space="preserv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 xml:space="preserve">new covariates, particularly Pink and </w:t>
      </w:r>
      <w:proofErr w:type="spellStart"/>
      <w:r w:rsidR="00DA54F8" w:rsidRPr="008D35DA">
        <w:rPr>
          <w:rFonts w:ascii="Times New Roman" w:hAnsi="Times New Roman" w:cs="Times New Roman"/>
          <w:sz w:val="24"/>
          <w:szCs w:val="24"/>
        </w:rPr>
        <w:t>Salmon.Total</w:t>
      </w:r>
      <w:proofErr w:type="spellEnd"/>
      <w:r w:rsidR="00DA54F8" w:rsidRPr="008D35DA">
        <w:rPr>
          <w:rFonts w:ascii="Times New Roman" w:hAnsi="Times New Roman" w:cs="Times New Roman"/>
          <w:sz w:val="24"/>
          <w:szCs w:val="24"/>
        </w:rPr>
        <w:t>,</w:t>
      </w:r>
      <w:r w:rsidRPr="008D35DA">
        <w:rPr>
          <w:rFonts w:ascii="Times New Roman" w:hAnsi="Times New Roman" w:cs="Times New Roman"/>
          <w:sz w:val="24"/>
          <w:szCs w:val="24"/>
        </w:rPr>
        <w:t xml:space="preserve"> could be good indicators </w:t>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 xml:space="preserve">scientists </w:t>
      </w:r>
      <w:r w:rsidR="00DB152A">
        <w:rPr>
          <w:rFonts w:ascii="Times New Roman" w:hAnsi="Times New Roman" w:cs="Times New Roman"/>
          <w:sz w:val="24"/>
          <w:szCs w:val="24"/>
        </w:rPr>
        <w:t xml:space="preserve">would </w:t>
      </w:r>
      <w:r w:rsidRPr="008D35DA">
        <w:rPr>
          <w:rFonts w:ascii="Times New Roman" w:hAnsi="Times New Roman" w:cs="Times New Roman"/>
          <w:sz w:val="24"/>
          <w:szCs w:val="24"/>
        </w:rPr>
        <w:t>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583C390" w14:textId="4375A8FC" w:rsidR="00CB6B8D" w:rsidRPr="008D35DA" w:rsidRDefault="004263EC"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very complex life history, going through vastly different freshwater and marine environments at different life stages, resulting in very unpredictable 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 xml:space="preserve">particularly of </w:t>
      </w:r>
      <w:r w:rsidR="007F5BBC" w:rsidRPr="008D35DA">
        <w:rPr>
          <w:rFonts w:ascii="Times New Roman" w:hAnsi="Times New Roman" w:cs="Times New Roman"/>
          <w:sz w:val="24"/>
          <w:szCs w:val="24"/>
        </w:rPr>
        <w:t xml:space="preserve">impacts from </w:t>
      </w:r>
      <w:r w:rsidR="00C63308" w:rsidRPr="008D35DA">
        <w:rPr>
          <w:rFonts w:ascii="Times New Roman" w:hAnsi="Times New Roman" w:cs="Times New Roman"/>
          <w:sz w:val="24"/>
          <w:szCs w:val="24"/>
        </w:rPr>
        <w:t>their</w:t>
      </w:r>
      <w:r w:rsidR="00B2664C" w:rsidRPr="008D35DA">
        <w:rPr>
          <w:rFonts w:ascii="Times New Roman" w:hAnsi="Times New Roman" w:cs="Times New Roman"/>
          <w:sz w:val="24"/>
          <w:szCs w:val="24"/>
        </w:rPr>
        <w:t xml:space="preserve"> </w:t>
      </w:r>
      <w:r w:rsidR="00C63308" w:rsidRPr="008D35DA">
        <w:rPr>
          <w:rFonts w:ascii="Times New Roman" w:hAnsi="Times New Roman" w:cs="Times New Roman"/>
          <w:sz w:val="24"/>
          <w:szCs w:val="24"/>
        </w:rPr>
        <w:t xml:space="preserve">physical and biological environments </w:t>
      </w:r>
      <w:r w:rsidR="007F5BBC" w:rsidRPr="008D35DA">
        <w:rPr>
          <w:rFonts w:ascii="Times New Roman" w:hAnsi="Times New Roman" w:cs="Times New Roman"/>
          <w:sz w:val="24"/>
          <w:szCs w:val="24"/>
        </w:rPr>
        <w:t xml:space="preserve">through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ecosystem phase transitions</w:t>
      </w:r>
      <w:r w:rsidR="00C63308" w:rsidRPr="008D35DA">
        <w:rPr>
          <w:rFonts w:ascii="Times New Roman" w:hAnsi="Times New Roman" w:cs="Times New Roman"/>
          <w:sz w:val="24"/>
          <w:szCs w:val="24"/>
        </w:rPr>
        <w:t>, and competition of 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w:t>
      </w:r>
      <w:r w:rsidR="0083050D" w:rsidRPr="008D35DA">
        <w:rPr>
          <w:rFonts w:ascii="Times New Roman" w:hAnsi="Times New Roman" w:cs="Times New Roman"/>
          <w:sz w:val="24"/>
          <w:szCs w:val="24"/>
        </w:rPr>
        <w:lastRenderedPageBreak/>
        <w:t xml:space="preserve">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 xml:space="preserve">Therefore, it is imperative to move the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 xml:space="preserve">Link 2011). </w:t>
      </w:r>
      <w:r w:rsidR="00CB6B8D" w:rsidRPr="008D35DA">
        <w:rPr>
          <w:rFonts w:ascii="Times New Roman" w:hAnsi="Times New Roman" w:cs="Times New Roman"/>
          <w:sz w:val="24"/>
          <w:szCs w:val="24"/>
        </w:rPr>
        <w:t xml:space="preserve">Multiple studies have 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the 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this study </w:t>
      </w:r>
      <w:r w:rsidR="00BE776C" w:rsidRPr="008D35DA">
        <w:rPr>
          <w:rFonts w:ascii="Times New Roman" w:hAnsi="Times New Roman" w:cs="Times New Roman"/>
          <w:sz w:val="24"/>
          <w:szCs w:val="24"/>
        </w:rPr>
        <w:t xml:space="preserve">helps </w:t>
      </w:r>
      <w:r w:rsidR="00884305" w:rsidRPr="008D35DA">
        <w:rPr>
          <w:rFonts w:ascii="Times New Roman" w:hAnsi="Times New Roman" w:cs="Times New Roman"/>
          <w:sz w:val="24"/>
          <w:szCs w:val="24"/>
        </w:rPr>
        <w:t xml:space="preserve">move 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(other salmon species) and </w:t>
      </w:r>
      <w:r w:rsidR="00884305" w:rsidRPr="008D35DA">
        <w:rPr>
          <w:rFonts w:ascii="Times New Roman" w:hAnsi="Times New Roman" w:cs="Times New Roman"/>
          <w:sz w:val="24"/>
          <w:szCs w:val="24"/>
        </w:rPr>
        <w:t xml:space="preserve">intra-specific (other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salmon) </w:t>
      </w:r>
      <w:r w:rsidR="00407936" w:rsidRPr="008D35DA">
        <w:rPr>
          <w:rFonts w:ascii="Times New Roman" w:hAnsi="Times New Roman" w:cs="Times New Roman"/>
          <w:sz w:val="24"/>
          <w:szCs w:val="24"/>
        </w:rPr>
        <w:t>interactions</w:t>
      </w:r>
      <w:r w:rsidR="00BF5D8A" w:rsidRPr="008D35DA">
        <w:rPr>
          <w:rFonts w:ascii="Times New Roman" w:hAnsi="Times New Roman" w:cs="Times New Roman"/>
          <w:sz w:val="24"/>
          <w:szCs w:val="24"/>
        </w:rPr>
        <w:t xml:space="preserve"> of competition</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 xml:space="preserve">Indeed, our forecast framework revealed that models combined with the salmon covariates were generally highly ranked retrospectively from 2009-2020, highlighting that Fraser </w:t>
      </w:r>
      <w:r>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p>
    <w:p w14:paraId="360D4520" w14:textId="3C40AC6D" w:rsidR="00884305" w:rsidRPr="008D35DA" w:rsidRDefault="00BF5D8A"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study of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indicated that Fraser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distributed widely in North Pacific, with one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 xml:space="preserve">high seas survey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showed that Fraser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although the spatial overlap with the latter two were less intensive</w:t>
      </w:r>
      <w:r w:rsidR="00884305" w:rsidRPr="008D35DA">
        <w:rPr>
          <w:rFonts w:ascii="Times New Roman" w:hAnsi="Times New Roman" w:cs="Times New Roman"/>
          <w:sz w:val="24"/>
          <w:szCs w:val="24"/>
        </w:rPr>
        <w:t xml:space="preserve"> (</w:t>
      </w:r>
      <w:proofErr w:type="spellStart"/>
      <w:r w:rsidR="00884305" w:rsidRPr="008D35DA">
        <w:rPr>
          <w:rFonts w:ascii="Times New Roman" w:hAnsi="Times New Roman" w:cs="Times New Roman"/>
          <w:sz w:val="24"/>
          <w:szCs w:val="24"/>
        </w:rPr>
        <w:t>Weikamp</w:t>
      </w:r>
      <w:proofErr w:type="spellEnd"/>
      <w:r w:rsidR="00884305" w:rsidRPr="008D35DA">
        <w:rPr>
          <w:rFonts w:ascii="Times New Roman" w:hAnsi="Times New Roman" w:cs="Times New Roman"/>
          <w:sz w:val="24"/>
          <w:szCs w:val="24"/>
        </w:rPr>
        <w:t xml:space="preserve"> et al.</w:t>
      </w:r>
      <w:hyperlink r:id="rId13" w:history="1">
        <w:r w:rsidR="00884305" w:rsidRPr="008D35DA">
          <w:rPr>
            <w:rFonts w:ascii="Times New Roman" w:hAnsi="Times New Roman" w:cs="Times New Roman"/>
            <w:sz w:val="24"/>
            <w:szCs w:val="24"/>
          </w:rPr>
          <w:t xml:space="preserve"> unpublished</w:t>
        </w:r>
      </w:hyperlink>
      <w:r w:rsidR="00884305"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Salmon’s extended period of residence in the GOA, their high degree of spatial overlap</w:t>
      </w:r>
      <w:r w:rsidR="00C97B02" w:rsidRPr="008D35DA">
        <w:rPr>
          <w:rFonts w:ascii="Times New Roman" w:hAnsi="Times New Roman" w:cs="Times New Roman"/>
          <w:sz w:val="24"/>
          <w:szCs w:val="24"/>
        </w:rPr>
        <w:t xml:space="preserve"> in this </w:t>
      </w:r>
      <w:r w:rsidR="00C97B02" w:rsidRPr="008D35DA">
        <w:rPr>
          <w:rFonts w:ascii="Times New Roman" w:hAnsi="Times New Roman" w:cs="Times New Roman"/>
          <w:sz w:val="24"/>
          <w:szCs w:val="24"/>
        </w:rPr>
        <w:lastRenderedPageBreak/>
        <w:t>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made the GOA an area of significance for salmon abundance. </w:t>
      </w:r>
      <w:r w:rsidR="00150BD6"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00150BD6"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forecast model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w:t>
      </w:r>
      <w:r w:rsidR="00500681" w:rsidRPr="008D35DA">
        <w:rPr>
          <w:rFonts w:ascii="Times New Roman" w:hAnsi="Times New Roman" w:cs="Times New Roman"/>
          <w:sz w:val="24"/>
          <w:szCs w:val="24"/>
        </w:rPr>
        <w:t>S</w:t>
      </w:r>
      <w:r w:rsidR="00500681">
        <w:rPr>
          <w:rFonts w:ascii="Times New Roman" w:hAnsi="Times New Roman" w:cs="Times New Roman"/>
          <w:sz w:val="24"/>
          <w:szCs w:val="24"/>
        </w:rPr>
        <w:t>2</w:t>
      </w:r>
      <w:r w:rsidR="00C75EC6" w:rsidRPr="008D35DA">
        <w:rPr>
          <w:rFonts w:ascii="Times New Roman" w:hAnsi="Times New Roman" w:cs="Times New Roman"/>
          <w:sz w:val="24"/>
          <w:szCs w:val="24"/>
        </w:rPr>
        <w:t xml:space="preserve">).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only represents part of northeastern Pacific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this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this paper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models coupled with newly added covariates </w:t>
      </w:r>
      <w:r w:rsidR="0062434B" w:rsidRPr="008D35DA">
        <w:rPr>
          <w:rFonts w:ascii="Times New Roman" w:hAnsi="Times New Roman" w:cs="Times New Roman"/>
          <w:sz w:val="24"/>
          <w:szCs w:val="24"/>
        </w:rPr>
        <w:t xml:space="preserve">not only </w:t>
      </w:r>
      <w:r w:rsidR="0064617F" w:rsidRPr="008D35DA">
        <w:rPr>
          <w:rFonts w:ascii="Times New Roman" w:hAnsi="Times New Roman" w:cs="Times New Roman"/>
          <w:sz w:val="24"/>
          <w:szCs w:val="24"/>
        </w:rPr>
        <w:t>produced more accurate forecasts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154EB406" w:rsidR="004B4347"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has allowed us </w:t>
      </w:r>
      <w:r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Pr="008D35DA">
        <w:rPr>
          <w:rFonts w:ascii="Times New Roman" w:hAnsi="Times New Roman" w:cs="Times New Roman"/>
          <w:sz w:val="24"/>
          <w:szCs w:val="24"/>
        </w:rPr>
        <w:t xml:space="preserve"> in one graph</w:t>
      </w:r>
      <w:r w:rsidR="00FE49D9" w:rsidRPr="008D35DA">
        <w:rPr>
          <w:rFonts w:ascii="Times New Roman" w:hAnsi="Times New Roman" w:cs="Times New Roman"/>
          <w:sz w:val="24"/>
          <w:szCs w:val="24"/>
        </w:rPr>
        <w:t xml:space="preserve"> both in terms of</w:t>
      </w:r>
      <w:r w:rsidRPr="008D35DA">
        <w:rPr>
          <w:rFonts w:ascii="Times New Roman" w:hAnsi="Times New Roman" w:cs="Times New Roman"/>
          <w:sz w:val="24"/>
          <w:szCs w:val="24"/>
        </w:rPr>
        <w:t xml:space="preserve"> forecast accuracy </w:t>
      </w:r>
      <w:r w:rsidR="00FE49D9" w:rsidRPr="008D35DA">
        <w:rPr>
          <w:rFonts w:ascii="Times New Roman" w:hAnsi="Times New Roman" w:cs="Times New Roman"/>
          <w:sz w:val="24"/>
          <w:szCs w:val="24"/>
        </w:rPr>
        <w:t>and</w:t>
      </w:r>
      <w:r w:rsidRPr="008D35DA">
        <w:rPr>
          <w:rFonts w:ascii="Times New Roman" w:hAnsi="Times New Roman" w:cs="Times New Roman"/>
          <w:sz w:val="24"/>
          <w:szCs w:val="24"/>
        </w:rPr>
        <w:t xml:space="preserve"> uncertainty. </w:t>
      </w:r>
      <w:r w:rsidR="00FE49D9" w:rsidRPr="008D35DA">
        <w:rPr>
          <w:rFonts w:ascii="Times New Roman" w:hAnsi="Times New Roman" w:cs="Times New Roman"/>
          <w:sz w:val="24"/>
          <w:szCs w:val="24"/>
        </w:rPr>
        <w:t xml:space="preserve">Therefore, </w:t>
      </w:r>
      <w:r w:rsidR="00C86CC8" w:rsidRPr="008D35DA">
        <w:rPr>
          <w:rFonts w:ascii="Times New Roman" w:hAnsi="Times New Roman" w:cs="Times New Roman"/>
          <w:sz w:val="24"/>
          <w:szCs w:val="24"/>
        </w:rPr>
        <w:t>it</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w:t>
      </w:r>
      <w:r w:rsidR="000D5770" w:rsidRPr="008D35DA">
        <w:rPr>
          <w:rFonts w:ascii="Times New Roman" w:hAnsi="Times New Roman" w:cs="Times New Roman"/>
          <w:sz w:val="24"/>
          <w:szCs w:val="24"/>
        </w:rPr>
        <w:lastRenderedPageBreak/>
        <w:t xml:space="preserve">illustrating the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the forecast</w:t>
      </w:r>
      <w:r w:rsidR="00F57062">
        <w:rPr>
          <w:rFonts w:ascii="Times New Roman" w:hAnsi="Times New Roman" w:cs="Times New Roman"/>
          <w:sz w:val="24"/>
          <w:szCs w:val="24"/>
        </w:rPr>
        <w:t>s</w:t>
      </w:r>
      <w:r w:rsidR="00384A3A" w:rsidRPr="008D35DA">
        <w:rPr>
          <w:rFonts w:ascii="Times New Roman" w:hAnsi="Times New Roman" w:cs="Times New Roman"/>
          <w:sz w:val="24"/>
          <w:szCs w:val="24"/>
        </w:rPr>
        <w:t xml:space="preserve"> based on the historically selected forecast model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those from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The framework developed through this study can be adopted for future model selection and forecast. </w:t>
      </w:r>
      <w:r w:rsidR="004B4347" w:rsidRPr="008D35DA">
        <w:rPr>
          <w:rFonts w:ascii="Times New Roman" w:hAnsi="Times New Roman" w:cs="Times New Roman"/>
          <w:sz w:val="24"/>
          <w:szCs w:val="24"/>
        </w:rPr>
        <w:t xml:space="preserve">  </w:t>
      </w:r>
    </w:p>
    <w:p w14:paraId="465C0529" w14:textId="49250E22"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showed 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with usually less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w:t>
      </w:r>
      <w:r w:rsidR="00CB3EF6" w:rsidRPr="008D35DA">
        <w:rPr>
          <w:rFonts w:ascii="Times New Roman" w:hAnsi="Times New Roman" w:cs="Times New Roman"/>
          <w:sz w:val="24"/>
          <w:szCs w:val="24"/>
        </w:rPr>
        <w:t>Nevertheless, o</w:t>
      </w:r>
      <w:r w:rsidR="006B241F" w:rsidRPr="008D35DA">
        <w:rPr>
          <w:rFonts w:ascii="Times New Roman" w:hAnsi="Times New Roman" w:cs="Times New Roman"/>
          <w:sz w:val="24"/>
          <w:szCs w:val="24"/>
        </w:rPr>
        <w:t xml:space="preserve">ur forecast for the dominant year </w:t>
      </w:r>
      <w:r w:rsidRPr="008D35DA">
        <w:rPr>
          <w:rFonts w:ascii="Times New Roman" w:hAnsi="Times New Roman" w:cs="Times New Roman"/>
          <w:sz w:val="24"/>
          <w:szCs w:val="24"/>
        </w:rPr>
        <w:t xml:space="preserve">2022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promising. Our retrospective analysis only goes back </w:t>
      </w:r>
      <w:r w:rsidR="00030B66" w:rsidRPr="008D35DA">
        <w:rPr>
          <w:rFonts w:ascii="Times New Roman" w:hAnsi="Times New Roman" w:cs="Times New Roman"/>
          <w:sz w:val="24"/>
          <w:szCs w:val="24"/>
        </w:rPr>
        <w:t xml:space="preserve">to 2009,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as the time series </w:t>
      </w:r>
      <w:r w:rsidR="006B241F" w:rsidRPr="008D35DA">
        <w:rPr>
          <w:rFonts w:ascii="Times New Roman" w:hAnsi="Times New Roman" w:cs="Times New Roman"/>
          <w:sz w:val="24"/>
          <w:szCs w:val="24"/>
        </w:rPr>
        <w:t>extends</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 xml:space="preserve">.   </w:t>
      </w:r>
    </w:p>
    <w:p w14:paraId="2CDF2385" w14:textId="3B40A2A6"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 xml:space="preserve">a single distance metric, similar to </w:t>
      </w:r>
      <w:proofErr w:type="spellStart"/>
      <w:r w:rsidR="00BC06C3" w:rsidRPr="008D35DA">
        <w:rPr>
          <w:rFonts w:ascii="Times New Roman" w:hAnsi="Times New Roman" w:cs="Times New Roman"/>
          <w:sz w:val="24"/>
          <w:szCs w:val="24"/>
        </w:rPr>
        <w:t>Mohn’s</w:t>
      </w:r>
      <w:proofErr w:type="spellEnd"/>
      <w:r w:rsidR="00BC06C3" w:rsidRPr="008D35DA">
        <w:rPr>
          <w:rFonts w:ascii="Times New Roman" w:hAnsi="Times New Roman" w:cs="Times New Roman"/>
          <w:sz w:val="24"/>
          <w:szCs w:val="24"/>
        </w:rPr>
        <w:t xml:space="preserve"> rho value (</w:t>
      </w:r>
      <w:proofErr w:type="spellStart"/>
      <w:r w:rsidR="00BC06C3" w:rsidRPr="008D35DA">
        <w:rPr>
          <w:rFonts w:ascii="Times New Roman" w:hAnsi="Times New Roman" w:cs="Times New Roman"/>
          <w:sz w:val="24"/>
          <w:szCs w:val="24"/>
        </w:rPr>
        <w:t>Mohn</w:t>
      </w:r>
      <w:proofErr w:type="spellEnd"/>
      <w:r w:rsidR="00BC06C3" w:rsidRPr="008D35DA">
        <w:rPr>
          <w:rFonts w:ascii="Times New Roman" w:hAnsi="Times New Roman" w:cs="Times New Roman"/>
          <w:sz w:val="24"/>
          <w:szCs w:val="24"/>
        </w:rPr>
        <w:t>,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 xml:space="preserve">suggested </w:t>
      </w:r>
      <w:proofErr w:type="spellStart"/>
      <w:r w:rsidR="00884305" w:rsidRPr="008D35DA">
        <w:rPr>
          <w:rFonts w:ascii="Times New Roman" w:hAnsi="Times New Roman" w:cs="Times New Roman"/>
          <w:sz w:val="24"/>
          <w:szCs w:val="24"/>
        </w:rPr>
        <w:t>models.We</w:t>
      </w:r>
      <w:proofErr w:type="spellEnd"/>
      <w:r w:rsidR="00884305" w:rsidRPr="008D35DA">
        <w:rPr>
          <w:rFonts w:ascii="Times New Roman" w:hAnsi="Times New Roman" w:cs="Times New Roman"/>
          <w:sz w:val="24"/>
          <w:szCs w:val="24"/>
        </w:rPr>
        <w:t xml:space="preserve"> currently only use</w:t>
      </w:r>
      <w:r w:rsidR="001107E5" w:rsidRPr="008D35DA">
        <w:rPr>
          <w:rFonts w:ascii="Times New Roman" w:hAnsi="Times New Roman" w:cs="Times New Roman"/>
          <w:sz w:val="24"/>
          <w:szCs w:val="24"/>
        </w:rPr>
        <w:t>d</w:t>
      </w:r>
      <w:r w:rsidR="00884305" w:rsidRPr="008D35DA">
        <w:rPr>
          <w:rFonts w:ascii="Times New Roman" w:hAnsi="Times New Roman" w:cs="Times New Roman"/>
          <w:sz w:val="24"/>
          <w:szCs w:val="24"/>
        </w:rPr>
        <w:t xml:space="preserve"> 12 years</w:t>
      </w:r>
      <w:r w:rsidR="0046282C"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retrospective results to draw the Taylor diagram</w:t>
      </w:r>
      <w:r w:rsidR="00E02572">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906711" w:rsidRPr="008D35DA">
        <w:rPr>
          <w:rFonts w:ascii="Times New Roman" w:hAnsi="Times New Roman" w:cs="Times New Roman"/>
          <w:sz w:val="24"/>
          <w:szCs w:val="24"/>
        </w:rPr>
        <w:t>As time progresses</w:t>
      </w:r>
      <w:r w:rsidR="00884305" w:rsidRPr="008D35DA">
        <w:rPr>
          <w:rFonts w:ascii="Times New Roman" w:hAnsi="Times New Roman" w:cs="Times New Roman"/>
          <w:sz w:val="24"/>
          <w:szCs w:val="24"/>
        </w:rPr>
        <w:t xml:space="preserve">, it </w:t>
      </w:r>
      <w:r w:rsidR="00906711" w:rsidRPr="008D35DA">
        <w:rPr>
          <w:rFonts w:ascii="Times New Roman" w:hAnsi="Times New Roman" w:cs="Times New Roman"/>
          <w:sz w:val="24"/>
          <w:szCs w:val="24"/>
        </w:rPr>
        <w:t xml:space="preserve">will be </w:t>
      </w:r>
      <w:r w:rsidR="00884305" w:rsidRPr="008D35DA">
        <w:rPr>
          <w:rFonts w:ascii="Times New Roman" w:hAnsi="Times New Roman" w:cs="Times New Roman"/>
          <w:sz w:val="24"/>
          <w:szCs w:val="24"/>
        </w:rPr>
        <w:t>interesting to examine</w:t>
      </w:r>
      <w:r w:rsidR="00906711" w:rsidRPr="008D35DA">
        <w:rPr>
          <w:rFonts w:ascii="Times New Roman" w:hAnsi="Times New Roman" w:cs="Times New Roman"/>
          <w:sz w:val="24"/>
          <w:szCs w:val="24"/>
        </w:rPr>
        <w:t xml:space="preserve"> how</w:t>
      </w:r>
      <w:r w:rsidR="00884305" w:rsidRPr="008D35DA">
        <w:rPr>
          <w:rFonts w:ascii="Times New Roman" w:hAnsi="Times New Roman" w:cs="Times New Roman"/>
          <w:sz w:val="24"/>
          <w:szCs w:val="24"/>
        </w:rPr>
        <w:t xml:space="preserve"> the relative positions of these </w:t>
      </w:r>
      <w:r w:rsidR="00E02572">
        <w:rPr>
          <w:rFonts w:ascii="Times New Roman" w:hAnsi="Times New Roman" w:cs="Times New Roman"/>
          <w:sz w:val="24"/>
          <w:szCs w:val="24"/>
        </w:rPr>
        <w:t xml:space="preserve">forecast </w:t>
      </w:r>
      <w:r w:rsidR="00884305" w:rsidRPr="008D35DA">
        <w:rPr>
          <w:rFonts w:ascii="Times New Roman" w:hAnsi="Times New Roman" w:cs="Times New Roman"/>
          <w:sz w:val="24"/>
          <w:szCs w:val="24"/>
        </w:rPr>
        <w:t xml:space="preserve">models </w:t>
      </w:r>
      <w:r w:rsidR="00906711" w:rsidRPr="008D35DA">
        <w:rPr>
          <w:rFonts w:ascii="Times New Roman" w:hAnsi="Times New Roman" w:cs="Times New Roman"/>
          <w:sz w:val="24"/>
          <w:szCs w:val="24"/>
        </w:rPr>
        <w:t xml:space="preserve">evolve </w:t>
      </w:r>
      <w:r w:rsidR="00884305" w:rsidRPr="008D35DA">
        <w:rPr>
          <w:rFonts w:ascii="Times New Roman" w:hAnsi="Times New Roman" w:cs="Times New Roman"/>
          <w:sz w:val="24"/>
          <w:szCs w:val="24"/>
        </w:rPr>
        <w:t xml:space="preserve">over time. Theoretically, informative models will move closer to </w:t>
      </w:r>
      <w:r w:rsidR="00E02572">
        <w:rPr>
          <w:rFonts w:ascii="Times New Roman" w:hAnsi="Times New Roman" w:cs="Times New Roman"/>
          <w:sz w:val="24"/>
          <w:szCs w:val="24"/>
        </w:rPr>
        <w:t>the O</w:t>
      </w:r>
      <w:r w:rsidR="00884305" w:rsidRPr="008D35DA">
        <w:rPr>
          <w:rFonts w:ascii="Times New Roman" w:hAnsi="Times New Roman" w:cs="Times New Roman"/>
          <w:sz w:val="24"/>
          <w:szCs w:val="24"/>
        </w:rPr>
        <w:t xml:space="preserve">bservation as more years of data </w:t>
      </w:r>
      <w:r w:rsidR="0046282C" w:rsidRPr="008D35DA">
        <w:rPr>
          <w:rFonts w:ascii="Times New Roman" w:hAnsi="Times New Roman" w:cs="Times New Roman"/>
          <w:sz w:val="24"/>
          <w:szCs w:val="24"/>
        </w:rPr>
        <w:t>becoming available</w:t>
      </w:r>
      <w:r w:rsidR="00884305" w:rsidRPr="008D35DA">
        <w:rPr>
          <w:rFonts w:ascii="Times New Roman" w:hAnsi="Times New Roman" w:cs="Times New Roman"/>
          <w:sz w:val="24"/>
          <w:szCs w:val="24"/>
        </w:rPr>
        <w:t xml:space="preserve">. Models with false alarms will either wander around or move further away from </w:t>
      </w:r>
      <w:r w:rsidR="00E02572">
        <w:rPr>
          <w:rFonts w:ascii="Times New Roman" w:hAnsi="Times New Roman" w:cs="Times New Roman"/>
          <w:sz w:val="24"/>
          <w:szCs w:val="24"/>
        </w:rPr>
        <w:t>the O</w:t>
      </w:r>
      <w:r w:rsidR="00884305" w:rsidRPr="008D35DA">
        <w:rPr>
          <w:rFonts w:ascii="Times New Roman" w:hAnsi="Times New Roman" w:cs="Times New Roman"/>
          <w:sz w:val="24"/>
          <w:szCs w:val="24"/>
        </w:rPr>
        <w:t>bservation. Monitoring the directions of each model for multiple years may give us hint</w:t>
      </w:r>
      <w:r w:rsidR="00906711"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on which models are better or have the tendency to become better.</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4.3 </w:t>
      </w:r>
      <w:r w:rsidR="001107E5" w:rsidRPr="002B6095">
        <w:rPr>
          <w:rFonts w:ascii="Times New Roman" w:hAnsi="Times New Roman" w:cs="Times New Roman"/>
          <w:b/>
          <w:bCs/>
          <w:sz w:val="24"/>
          <w:szCs w:val="24"/>
        </w:rPr>
        <w:t>Forecast models for non-stationary relationships</w:t>
      </w:r>
    </w:p>
    <w:p w14:paraId="4C83170F" w14:textId="406D78F9"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lastRenderedPageBreak/>
        <w:t>In terms of</w:t>
      </w:r>
      <w:r w:rsidR="00286337" w:rsidRPr="008D35DA">
        <w:rPr>
          <w:rFonts w:ascii="Times New Roman" w:hAnsi="Times New Roman" w:cs="Times New Roman"/>
          <w:sz w:val="24"/>
          <w:szCs w:val="24"/>
        </w:rPr>
        <w:t xml:space="preserve"> stock-recruit relationship</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inherently large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w:t>
      </w:r>
      <w:proofErr w:type="spellStart"/>
      <w:r w:rsidR="00663E2A" w:rsidRPr="008D35DA">
        <w:rPr>
          <w:rFonts w:ascii="Times New Roman" w:hAnsi="Times New Roman" w:cs="Times New Roman"/>
          <w:sz w:val="24"/>
          <w:szCs w:val="24"/>
        </w:rPr>
        <w:t>Malick</w:t>
      </w:r>
      <w:proofErr w:type="spellEnd"/>
      <w:r w:rsidR="00663E2A" w:rsidRPr="008D35DA">
        <w:rPr>
          <w:rFonts w:ascii="Times New Roman" w:hAnsi="Times New Roman" w:cs="Times New Roman"/>
          <w:sz w:val="24"/>
          <w:szCs w:val="24"/>
        </w:rPr>
        <w:t xml:space="preserve"> 2020), which may have caused the </w:t>
      </w:r>
      <w:proofErr w:type="spellStart"/>
      <w:r w:rsidR="00663E2A" w:rsidRPr="008D35DA">
        <w:rPr>
          <w:rFonts w:ascii="Times New Roman" w:hAnsi="Times New Roman" w:cs="Times New Roman"/>
          <w:sz w:val="24"/>
          <w:szCs w:val="24"/>
        </w:rPr>
        <w:t>Chilko</w:t>
      </w:r>
      <w:proofErr w:type="spellEnd"/>
      <w:r w:rsidR="00663E2A"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 xml:space="preserve">). It has been advocated that new approaches capable of dealing with non-stationarity in the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w:t>
      </w:r>
      <w:proofErr w:type="spellStart"/>
      <w:r w:rsidR="005F5275" w:rsidRPr="008D35DA">
        <w:rPr>
          <w:rFonts w:ascii="Times New Roman" w:hAnsi="Times New Roman" w:cs="Times New Roman"/>
          <w:sz w:val="24"/>
          <w:szCs w:val="24"/>
        </w:rPr>
        <w:t>Malick</w:t>
      </w:r>
      <w:proofErr w:type="spellEnd"/>
      <w:r w:rsidR="005F5275" w:rsidRPr="008D35DA">
        <w:rPr>
          <w:rFonts w:ascii="Times New Roman" w:hAnsi="Times New Roman" w:cs="Times New Roman"/>
          <w:sz w:val="24"/>
          <w:szCs w:val="24"/>
        </w:rPr>
        <w:t xml:space="preserve">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347FE0A7" w14:textId="48BE661B" w:rsidR="008C383D"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w:t>
      </w:r>
      <w:proofErr w:type="spellStart"/>
      <w:r w:rsidR="005030E0" w:rsidRPr="008D35DA">
        <w:rPr>
          <w:rFonts w:ascii="Times New Roman" w:hAnsi="Times New Roman" w:cs="Times New Roman"/>
          <w:sz w:val="24"/>
          <w:szCs w:val="24"/>
        </w:rPr>
        <w:t>Elith</w:t>
      </w:r>
      <w:proofErr w:type="spellEnd"/>
      <w:r w:rsidR="005030E0" w:rsidRPr="008D35DA">
        <w:rPr>
          <w:rFonts w:ascii="Times New Roman" w:hAnsi="Times New Roman" w:cs="Times New Roman"/>
          <w:sz w:val="24"/>
          <w:szCs w:val="24"/>
        </w:rPr>
        <w:t xml:space="preserve">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 xml:space="preserve">use algorithms to learn the relationships between responses and predictors, not confined to certain functional forms. Therefore, these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 xml:space="preserve">can be developed to represent non-stationary stock-recruit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lastRenderedPageBreak/>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 that all potential forecast models need to be continuously evaluated in the face of increasing environmental change and new models able to deal with non-stationary relationships between environment and </w:t>
      </w:r>
      <w:r w:rsidR="004263EC">
        <w:rPr>
          <w:rFonts w:ascii="Times New Roman" w:hAnsi="Times New Roman" w:cs="Times New Roman"/>
          <w:sz w:val="24"/>
          <w:szCs w:val="24"/>
        </w:rPr>
        <w:t>Sockeye</w:t>
      </w:r>
      <w:r w:rsidR="000346D4" w:rsidRPr="008D35DA">
        <w:rPr>
          <w:rFonts w:ascii="Times New Roman" w:hAnsi="Times New Roman" w:cs="Times New Roman"/>
          <w:sz w:val="24"/>
          <w:szCs w:val="24"/>
        </w:rPr>
        <w:t xml:space="preserve"> dynamics should be developed and consistently evaluated in order to identify good performing forecast models and </w:t>
      </w:r>
      <w:r w:rsidR="00FA3E14">
        <w:rPr>
          <w:rFonts w:ascii="Times New Roman" w:hAnsi="Times New Roman" w:cs="Times New Roman"/>
          <w:sz w:val="24"/>
          <w:szCs w:val="24"/>
        </w:rPr>
        <w:t xml:space="preserve">to </w:t>
      </w:r>
      <w:r w:rsidR="000346D4" w:rsidRPr="008D35DA">
        <w:rPr>
          <w:rFonts w:ascii="Times New Roman" w:hAnsi="Times New Roman" w:cs="Times New Roman"/>
          <w:sz w:val="24"/>
          <w:szCs w:val="24"/>
        </w:rPr>
        <w:t xml:space="preserve">understand the impacts of environmental and ecological factors on the performance of Fraser </w:t>
      </w:r>
      <w:r w:rsidR="004263EC">
        <w:rPr>
          <w:rFonts w:ascii="Times New Roman" w:hAnsi="Times New Roman" w:cs="Times New Roman"/>
          <w:sz w:val="24"/>
          <w:szCs w:val="24"/>
        </w:rPr>
        <w:t>Sockeye</w:t>
      </w:r>
      <w:r w:rsidR="000346D4" w:rsidRPr="008D35DA">
        <w:rPr>
          <w:rFonts w:ascii="Times New Roman" w:hAnsi="Times New Roman" w:cs="Times New Roman"/>
          <w:sz w:val="24"/>
          <w:szCs w:val="24"/>
        </w:rPr>
        <w:t xml:space="preserve"> forecast.  </w:t>
      </w:r>
    </w:p>
    <w:p w14:paraId="6DBABD95" w14:textId="180FC491" w:rsidR="00AD55A3" w:rsidRDefault="00AD55A3" w:rsidP="008D35DA">
      <w:pPr>
        <w:spacing w:line="480" w:lineRule="auto"/>
        <w:ind w:firstLine="360"/>
        <w:rPr>
          <w:rFonts w:ascii="Times New Roman" w:hAnsi="Times New Roman" w:cs="Times New Roman"/>
          <w:sz w:val="24"/>
          <w:szCs w:val="24"/>
        </w:rPr>
      </w:pPr>
    </w:p>
    <w:p w14:paraId="16DE1278" w14:textId="2F9A80C5" w:rsidR="000757FE" w:rsidRPr="00AD55A3" w:rsidRDefault="00F01B0B" w:rsidP="008D35DA">
      <w:pPr>
        <w:spacing w:line="480" w:lineRule="auto"/>
        <w:rPr>
          <w:rFonts w:ascii="Times New Roman" w:hAnsi="Times New Roman" w:cs="Times New Roman"/>
          <w:b/>
          <w:bCs/>
          <w:sz w:val="24"/>
          <w:szCs w:val="24"/>
        </w:rPr>
      </w:pPr>
      <w:bookmarkStart w:id="4" w:name="_Toc43819867"/>
      <w:bookmarkStart w:id="5" w:name="_Toc107323866"/>
      <w:r w:rsidRPr="00AD55A3">
        <w:rPr>
          <w:rFonts w:ascii="Times New Roman" w:hAnsi="Times New Roman" w:cs="Times New Roman"/>
          <w:b/>
          <w:bCs/>
          <w:sz w:val="24"/>
          <w:szCs w:val="24"/>
        </w:rPr>
        <w:t>Acknowledgements</w:t>
      </w:r>
    </w:p>
    <w:p w14:paraId="29B14DD6" w14:textId="2FC3B66C" w:rsidR="00F01B0B" w:rsidRDefault="000757FE" w:rsidP="00603F5C">
      <w:pPr>
        <w:spacing w:line="480" w:lineRule="auto"/>
        <w:ind w:firstLine="360"/>
        <w:rPr>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w:t>
      </w:r>
      <w:proofErr w:type="spellStart"/>
      <w:r w:rsidRPr="008D35DA">
        <w:rPr>
          <w:rFonts w:ascii="Times New Roman" w:eastAsia="Times New Roman" w:hAnsi="Times New Roman" w:cs="Times New Roman"/>
          <w:sz w:val="24"/>
          <w:szCs w:val="24"/>
          <w:lang w:eastAsia="zh-CN"/>
        </w:rPr>
        <w:t>Monye</w:t>
      </w:r>
      <w:proofErr w:type="spellEnd"/>
      <w:r w:rsidRPr="008D35DA">
        <w:rPr>
          <w:rFonts w:ascii="Times New Roman" w:eastAsia="Times New Roman" w:hAnsi="Times New Roman" w:cs="Times New Roman"/>
          <w:sz w:val="24"/>
          <w:szCs w:val="24"/>
          <w:lang w:eastAsia="zh-CN"/>
        </w:rPr>
        <w:t xml:space="preserve">, Scott Decker, </w:t>
      </w:r>
      <w:r w:rsidR="003246AE" w:rsidRPr="008D35DA">
        <w:rPr>
          <w:rFonts w:ascii="Times New Roman" w:hAnsi="Times New Roman" w:cs="Times New Roman"/>
          <w:sz w:val="24"/>
          <w:szCs w:val="24"/>
        </w:rPr>
        <w:t xml:space="preserve">Travis </w:t>
      </w:r>
      <w:proofErr w:type="spellStart"/>
      <w:r w:rsidR="003246AE" w:rsidRPr="008D35DA">
        <w:rPr>
          <w:rFonts w:ascii="Times New Roman" w:hAnsi="Times New Roman" w:cs="Times New Roman"/>
          <w:sz w:val="24"/>
          <w:szCs w:val="24"/>
        </w:rPr>
        <w:t>Desy</w:t>
      </w:r>
      <w:proofErr w:type="spellEnd"/>
      <w:r w:rsidR="003246AE"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w:t>
      </w:r>
      <w:proofErr w:type="spellStart"/>
      <w:r w:rsidRPr="008D35DA">
        <w:rPr>
          <w:rFonts w:ascii="Times New Roman" w:eastAsia="Times New Roman" w:hAnsi="Times New Roman" w:cs="Times New Roman"/>
          <w:sz w:val="24"/>
          <w:szCs w:val="24"/>
          <w:lang w:eastAsia="zh-CN"/>
        </w:rPr>
        <w:t>LaPage</w:t>
      </w:r>
      <w:proofErr w:type="spellEnd"/>
      <w:r w:rsidRPr="008D35DA">
        <w:rPr>
          <w:rFonts w:ascii="Times New Roman" w:eastAsia="Times New Roman" w:hAnsi="Times New Roman" w:cs="Times New Roman"/>
          <w:sz w:val="24"/>
          <w:szCs w:val="24"/>
          <w:lang w:eastAsia="zh-CN"/>
        </w:rPr>
        <w:t xml:space="preserve">, Steve Latham, Brian Leaf, Doug Lofthouse, Nancy Louie, Jennifer Lynne, Bronwyn MacDonald, Michael </w:t>
      </w:r>
      <w:proofErr w:type="spellStart"/>
      <w:r w:rsidRPr="008D35DA">
        <w:rPr>
          <w:rFonts w:ascii="Times New Roman" w:eastAsia="Times New Roman" w:hAnsi="Times New Roman" w:cs="Times New Roman"/>
          <w:sz w:val="24"/>
          <w:szCs w:val="24"/>
          <w:lang w:eastAsia="zh-CN"/>
        </w:rPr>
        <w:t>Malick</w:t>
      </w:r>
      <w:proofErr w:type="spellEnd"/>
      <w:r w:rsidRPr="008D35DA">
        <w:rPr>
          <w:rFonts w:ascii="Times New Roman" w:eastAsia="Times New Roman" w:hAnsi="Times New Roman" w:cs="Times New Roman"/>
          <w:sz w:val="24"/>
          <w:szCs w:val="24"/>
          <w:lang w:eastAsia="zh-CN"/>
        </w:rPr>
        <w:t xml:space="preserve">, Nate Mantua, Fiona Martens, Catherine McClean, Catherine Michielsens, Matt Mortimer, Judy Munsell, Chuck Parken, 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w:t>
      </w:r>
      <w:r w:rsidR="00691698" w:rsidRPr="008D35DA">
        <w:rPr>
          <w:rFonts w:ascii="Times New Roman" w:eastAsia="Times New Roman" w:hAnsi="Times New Roman" w:cs="Times New Roman"/>
          <w:sz w:val="24"/>
          <w:szCs w:val="24"/>
          <w:lang w:eastAsia="zh-CN"/>
        </w:rPr>
        <w:lastRenderedPageBreak/>
        <w:t>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&amp;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193A4279" w14:textId="77777777" w:rsidR="00603F5C" w:rsidRPr="008D35DA" w:rsidRDefault="00603F5C" w:rsidP="00603F5C">
      <w:pPr>
        <w:spacing w:line="480" w:lineRule="auto"/>
        <w:ind w:firstLine="360"/>
        <w:rPr>
          <w:rFonts w:ascii="Times New Roman" w:eastAsia="Times New Roman" w:hAnsi="Times New Roman" w:cs="Times New Roman"/>
          <w:sz w:val="24"/>
          <w:szCs w:val="24"/>
          <w:lang w:eastAsia="zh-CN"/>
        </w:rPr>
      </w:pPr>
    </w:p>
    <w:p w14:paraId="33F153C1"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Copyright</w:t>
      </w:r>
    </w:p>
    <w:p w14:paraId="4C26EEAD" w14:textId="6968D8B5"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 2022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29010AF3"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at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5707E314" w14:textId="09E0114E" w:rsidR="00603F5C"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bookmarkEnd w:id="4"/>
    <w:bookmarkEnd w:id="5"/>
    <w:p w14:paraId="37898D1E" w14:textId="77777777" w:rsidR="00647E7E" w:rsidRDefault="00647E7E">
      <w:pPr>
        <w:rPr>
          <w:rFonts w:ascii="Times New Roman" w:hAnsi="Times New Roman" w:cs="Times New Roman"/>
          <w:b/>
          <w:bCs/>
          <w:sz w:val="24"/>
          <w:szCs w:val="24"/>
        </w:rPr>
      </w:pPr>
      <w:r>
        <w:rPr>
          <w:rFonts w:ascii="Times New Roman" w:hAnsi="Times New Roman" w:cs="Times New Roman"/>
          <w:b/>
          <w:bCs/>
          <w:sz w:val="24"/>
          <w:szCs w:val="24"/>
        </w:rPr>
        <w:br w:type="page"/>
      </w:r>
    </w:p>
    <w:p w14:paraId="1AFA5D96" w14:textId="4F101885"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w:t>
      </w:r>
      <w:proofErr w:type="spellStart"/>
      <w:r w:rsidRPr="00842E10">
        <w:rPr>
          <w:rFonts w:ascii="Times New Roman" w:hAnsi="Times New Roman" w:cs="Times New Roman"/>
          <w:sz w:val="24"/>
          <w:szCs w:val="24"/>
        </w:rPr>
        <w:t>Stobbart</w:t>
      </w:r>
      <w:proofErr w:type="spellEnd"/>
      <w:r w:rsidRPr="00842E10">
        <w:rPr>
          <w:rFonts w:ascii="Times New Roman" w:hAnsi="Times New Roman" w:cs="Times New Roman"/>
          <w:sz w:val="24"/>
          <w:szCs w:val="24"/>
        </w:rPr>
        <w:t xml:space="preserve">,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w:t>
      </w:r>
      <w:proofErr w:type="spellStart"/>
      <w:r w:rsidRPr="008D35DA">
        <w:rPr>
          <w:rFonts w:ascii="Times New Roman" w:hAnsi="Times New Roman" w:cs="Times New Roman"/>
          <w:sz w:val="24"/>
          <w:szCs w:val="24"/>
        </w:rPr>
        <w:t>Chilko</w:t>
      </w:r>
      <w:proofErr w:type="spellEnd"/>
      <w:r w:rsidRPr="008D35DA">
        <w:rPr>
          <w:rFonts w:ascii="Times New Roman" w:hAnsi="Times New Roman" w:cs="Times New Roman"/>
          <w:sz w:val="24"/>
          <w:szCs w:val="24"/>
        </w:rPr>
        <w:t xml:space="preserve">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Burgner</w:t>
      </w:r>
      <w:proofErr w:type="spellEnd"/>
      <w:r w:rsidRPr="008D35DA">
        <w:rPr>
          <w:rFonts w:ascii="Times New Roman" w:hAnsi="Times New Roman" w:cs="Times New Roman"/>
          <w:sz w:val="24"/>
          <w:szCs w:val="24"/>
        </w:rPr>
        <w:t>,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Ruggerone,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Adkison</w:t>
      </w:r>
      <w:proofErr w:type="spellEnd"/>
      <w:r w:rsidRPr="008D35DA">
        <w:rPr>
          <w:rFonts w:ascii="Times New Roman" w:hAnsi="Times New Roman" w:cs="Times New Roman"/>
          <w:sz w:val="24"/>
          <w:szCs w:val="24"/>
        </w:rPr>
        <w:t xml:space="preserve">,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2018.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2021.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2021/038: pp. 105.</w:t>
      </w:r>
    </w:p>
    <w:p w14:paraId="7B985FE0" w14:textId="06760BBF"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w:t>
      </w:r>
      <w:r w:rsidR="00A71BC5">
        <w:rPr>
          <w:rFonts w:ascii="Times New Roman" w:hAnsi="Times New Roman" w:cs="Times New Roman"/>
          <w:sz w:val="24"/>
          <w:szCs w:val="24"/>
        </w:rPr>
        <w:t>, i</w:t>
      </w:r>
      <w:r w:rsidRPr="008D35DA">
        <w:rPr>
          <w:rFonts w:ascii="Times New Roman" w:hAnsi="Times New Roman" w:cs="Times New Roman"/>
          <w:sz w:val="24"/>
          <w:szCs w:val="24"/>
        </w:rPr>
        <w:t>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2022.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Rep</w:t>
      </w:r>
      <w:r w:rsidRPr="00647E7E">
        <w:rPr>
          <w:rFonts w:ascii="Times New Roman" w:hAnsi="Times New Roman" w:cs="Times New Roman"/>
          <w:sz w:val="24"/>
          <w:szCs w:val="24"/>
        </w:rPr>
        <w:t xml:space="preserve">. </w:t>
      </w:r>
      <w:r w:rsidR="00A71BC5" w:rsidRPr="00647E7E">
        <w:rPr>
          <w:rFonts w:ascii="Times New Roman" w:hAnsi="Times New Roman" w:cs="Times New Roman"/>
          <w:sz w:val="24"/>
          <w:szCs w:val="24"/>
        </w:rPr>
        <w:t>2023/</w:t>
      </w:r>
      <w:r w:rsidR="00A71BC5">
        <w:rPr>
          <w:rFonts w:ascii="Times New Roman" w:hAnsi="Times New Roman" w:cs="Times New Roman"/>
          <w:color w:val="FF0000"/>
          <w:sz w:val="24"/>
          <w:szCs w:val="24"/>
        </w:rPr>
        <w:t xml:space="preserve">xxx: </w:t>
      </w:r>
      <w:r w:rsidR="00A71BC5" w:rsidRPr="00647E7E">
        <w:rPr>
          <w:rFonts w:ascii="Times New Roman" w:hAnsi="Times New Roman" w:cs="Times New Roman"/>
          <w:sz w:val="24"/>
          <w:szCs w:val="24"/>
        </w:rPr>
        <w:t>pp. 342.</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Elith</w:t>
      </w:r>
      <w:proofErr w:type="spellEnd"/>
      <w:r w:rsidRPr="008D35DA">
        <w:rPr>
          <w:rFonts w:ascii="Times New Roman" w:hAnsi="Times New Roman" w:cs="Times New Roman"/>
          <w:sz w:val="24"/>
          <w:szCs w:val="24"/>
        </w:rPr>
        <w:t xml:space="preserve">,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4"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wild salmon policy status using abundance and trends in abundance metrics.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Michielsens,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Haeseker</w:t>
      </w:r>
      <w:proofErr w:type="spellEnd"/>
      <w:r w:rsidRPr="008D35DA">
        <w:rPr>
          <w:rFonts w:ascii="Times New Roman" w:hAnsi="Times New Roman" w:cs="Times New Roman"/>
          <w:sz w:val="24"/>
          <w:szCs w:val="24"/>
        </w:rPr>
        <w:t xml:space="preserve">, S.L., Peterman, R.M., </w:t>
      </w:r>
      <w:proofErr w:type="spellStart"/>
      <w:r w:rsidRPr="008D35DA">
        <w:rPr>
          <w:rFonts w:ascii="Times New Roman" w:hAnsi="Times New Roman" w:cs="Times New Roman"/>
          <w:sz w:val="24"/>
          <w:szCs w:val="24"/>
        </w:rPr>
        <w:t>Su</w:t>
      </w:r>
      <w:proofErr w:type="spellEnd"/>
      <w:r w:rsidRPr="008D35DA">
        <w:rPr>
          <w:rFonts w:ascii="Times New Roman" w:hAnsi="Times New Roman" w:cs="Times New Roman"/>
          <w:sz w:val="24"/>
          <w:szCs w:val="24"/>
        </w:rPr>
        <w:t xml:space="preserve">, Z., and Wood, C.C., 2008. Retrospective evaluation of preseason forecasting models for sockeye and chum salmon. N. Am. J. Fish. </w:t>
      </w:r>
      <w:proofErr w:type="spellStart"/>
      <w:r w:rsidRPr="008D35DA">
        <w:rPr>
          <w:rFonts w:ascii="Times New Roman" w:hAnsi="Times New Roman" w:cs="Times New Roman"/>
          <w:sz w:val="24"/>
          <w:szCs w:val="24"/>
        </w:rPr>
        <w:t>Manag</w:t>
      </w:r>
      <w:proofErr w:type="spellEnd"/>
      <w:r w:rsidRPr="008D35DA">
        <w:rPr>
          <w:rFonts w:ascii="Times New Roman" w:hAnsi="Times New Roman" w:cs="Times New Roman"/>
          <w:sz w:val="24"/>
          <w:szCs w:val="24"/>
        </w:rPr>
        <w:t xml:space="preserve">.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5"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Lamine</w:t>
      </w:r>
      <w:proofErr w:type="spellEnd"/>
      <w:r w:rsidRPr="008D35DA">
        <w:rPr>
          <w:rFonts w:ascii="Times New Roman" w:hAnsi="Times New Roman" w:cs="Times New Roman"/>
          <w:sz w:val="24"/>
          <w:szCs w:val="24"/>
        </w:rPr>
        <w:t xml:space="preserv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w:t>
      </w:r>
      <w:proofErr w:type="spellStart"/>
      <w:r w:rsidRPr="008D35DA">
        <w:rPr>
          <w:rFonts w:ascii="Times New Roman" w:hAnsi="Times New Roman" w:cs="Times New Roman"/>
          <w:sz w:val="24"/>
          <w:szCs w:val="24"/>
        </w:rPr>
        <w:t>Allemand</w:t>
      </w:r>
      <w:proofErr w:type="spellEnd"/>
      <w:r w:rsidRPr="008D35DA">
        <w:rPr>
          <w:rFonts w:ascii="Times New Roman" w:hAnsi="Times New Roman" w:cs="Times New Roman"/>
          <w:sz w:val="24"/>
          <w:szCs w:val="24"/>
        </w:rPr>
        <w:t xml:space="preserve">,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w:t>
      </w:r>
      <w:proofErr w:type="spellStart"/>
      <w:r w:rsidRPr="008D35DA">
        <w:rPr>
          <w:rFonts w:ascii="Times New Roman" w:hAnsi="Times New Roman" w:cs="Times New Roman"/>
          <w:sz w:val="24"/>
          <w:szCs w:val="24"/>
        </w:rPr>
        <w:t>Babin</w:t>
      </w:r>
      <w:proofErr w:type="spellEnd"/>
      <w:r w:rsidRPr="008D35DA">
        <w:rPr>
          <w:rFonts w:ascii="Times New Roman" w:hAnsi="Times New Roman" w:cs="Times New Roman"/>
          <w:sz w:val="24"/>
          <w:szCs w:val="24"/>
        </w:rPr>
        <w:t xml:space="preserve">,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w:t>
      </w:r>
      <w:proofErr w:type="spellStart"/>
      <w:r w:rsidRPr="008D35DA">
        <w:rPr>
          <w:rFonts w:ascii="Times New Roman" w:hAnsi="Times New Roman" w:cs="Times New Roman"/>
          <w:sz w:val="24"/>
          <w:szCs w:val="24"/>
        </w:rPr>
        <w:t>Melin</w:t>
      </w:r>
      <w:proofErr w:type="spellEnd"/>
      <w:r w:rsidRPr="008D35DA">
        <w:rPr>
          <w:rFonts w:ascii="Times New Roman" w:hAnsi="Times New Roman" w:cs="Times New Roman"/>
          <w:sz w:val="24"/>
          <w:szCs w:val="24"/>
        </w:rPr>
        <w:t xml:space="preserve">,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t>
      </w:r>
      <w:proofErr w:type="spellStart"/>
      <w:r w:rsidRPr="008D35DA">
        <w:rPr>
          <w:rFonts w:ascii="Times New Roman" w:hAnsi="Times New Roman" w:cs="Times New Roman"/>
          <w:sz w:val="24"/>
          <w:szCs w:val="24"/>
        </w:rPr>
        <w:t>Westberry</w:t>
      </w:r>
      <w:proofErr w:type="spellEnd"/>
      <w:r w:rsidRPr="008D35DA">
        <w:rPr>
          <w:rFonts w:ascii="Times New Roman" w:hAnsi="Times New Roman" w:cs="Times New Roman"/>
          <w:sz w:val="24"/>
          <w:szCs w:val="24"/>
        </w:rPr>
        <w:t xml:space="preserve">,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6"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 M.N.C., Agha, M., </w:t>
      </w:r>
      <w:proofErr w:type="spellStart"/>
      <w:r w:rsidRPr="008D35DA">
        <w:rPr>
          <w:rFonts w:ascii="Times New Roman" w:hAnsi="Times New Roman" w:cs="Times New Roman"/>
          <w:sz w:val="24"/>
          <w:szCs w:val="24"/>
        </w:rPr>
        <w:t>Dufault</w:t>
      </w:r>
      <w:proofErr w:type="spellEnd"/>
      <w:r w:rsidRPr="008D35DA">
        <w:rPr>
          <w:rFonts w:ascii="Times New Roman" w:hAnsi="Times New Roman" w:cs="Times New Roman"/>
          <w:sz w:val="24"/>
          <w:szCs w:val="24"/>
        </w:rPr>
        <w:t xml:space="preserve">, A.M., Claiborne, A.M., </w:t>
      </w:r>
      <w:proofErr w:type="spellStart"/>
      <w:r w:rsidRPr="008D35DA">
        <w:rPr>
          <w:rFonts w:ascii="Times New Roman" w:hAnsi="Times New Roman" w:cs="Times New Roman"/>
          <w:sz w:val="24"/>
          <w:szCs w:val="24"/>
        </w:rPr>
        <w:t>Losee</w:t>
      </w:r>
      <w:proofErr w:type="spellEnd"/>
      <w:r w:rsidRPr="008D35DA">
        <w:rPr>
          <w:rFonts w:ascii="Times New Roman" w:hAnsi="Times New Roman" w:cs="Times New Roman"/>
          <w:sz w:val="24"/>
          <w:szCs w:val="24"/>
        </w:rPr>
        <w:t>,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t>
      </w:r>
      <w:proofErr w:type="spellStart"/>
      <w:r w:rsidRPr="008D35DA">
        <w:rPr>
          <w:rFonts w:ascii="Times New Roman" w:hAnsi="Times New Roman" w:cs="Times New Roman"/>
          <w:sz w:val="24"/>
          <w:szCs w:val="24"/>
        </w:rPr>
        <w:t>Wettstein</w:t>
      </w:r>
      <w:proofErr w:type="spellEnd"/>
      <w:r w:rsidRPr="008D35DA">
        <w:rPr>
          <w:rFonts w:ascii="Times New Roman" w:hAnsi="Times New Roman" w:cs="Times New Roman"/>
          <w:sz w:val="24"/>
          <w:szCs w:val="24"/>
        </w:rPr>
        <w:t xml:space="preserve">, J. J., </w:t>
      </w:r>
      <w:proofErr w:type="spellStart"/>
      <w:r w:rsidRPr="008D35DA">
        <w:rPr>
          <w:rFonts w:ascii="Times New Roman" w:hAnsi="Times New Roman" w:cs="Times New Roman"/>
          <w:sz w:val="24"/>
          <w:szCs w:val="24"/>
        </w:rPr>
        <w:t>Rykaczewski</w:t>
      </w:r>
      <w:proofErr w:type="spellEnd"/>
      <w:r w:rsidRPr="008D35DA">
        <w:rPr>
          <w:rFonts w:ascii="Times New Roman" w:hAnsi="Times New Roman" w:cs="Times New Roman"/>
          <w:sz w:val="24"/>
          <w:szCs w:val="24"/>
        </w:rPr>
        <w:t xml:space="preserve">,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xml:space="preserve">,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Hunsicker, M. E., Bond, N. A., Burke, B. J., Cunningham, C. J., Gosselin, J. L., Norton, E. L., Ward, E. J., &amp; </w:t>
      </w:r>
      <w:proofErr w:type="spellStart"/>
      <w:r w:rsidRPr="008D35DA">
        <w:rPr>
          <w:rFonts w:ascii="Times New Roman" w:hAnsi="Times New Roman" w:cs="Times New Roman"/>
          <w:sz w:val="24"/>
          <w:szCs w:val="24"/>
        </w:rPr>
        <w:t>Zador</w:t>
      </w:r>
      <w:proofErr w:type="spellEnd"/>
      <w:r w:rsidRPr="008D35DA">
        <w:rPr>
          <w:rFonts w:ascii="Times New Roman" w:hAnsi="Times New Roman" w:cs="Times New Roman"/>
          <w:sz w:val="24"/>
          <w:szCs w:val="24"/>
        </w:rPr>
        <w:t>,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2012.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Martins, E.G.,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Mohn</w:t>
      </w:r>
      <w:proofErr w:type="spellEnd"/>
      <w:r w:rsidRPr="008D35DA">
        <w:rPr>
          <w:rFonts w:ascii="Times New Roman" w:hAnsi="Times New Roman" w:cs="Times New Roman"/>
          <w:sz w:val="24"/>
          <w:szCs w:val="24"/>
        </w:rPr>
        <w:t>,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Ruggerone, G. T., and </w:t>
      </w:r>
      <w:proofErr w:type="spellStart"/>
      <w:r w:rsidRPr="008D35DA">
        <w:rPr>
          <w:rFonts w:ascii="Times New Roman" w:hAnsi="Times New Roman" w:cs="Times New Roman"/>
          <w:sz w:val="24"/>
          <w:szCs w:val="24"/>
        </w:rPr>
        <w:t>Hauri</w:t>
      </w:r>
      <w:proofErr w:type="spellEnd"/>
      <w:r w:rsidRPr="008D35DA">
        <w:rPr>
          <w:rFonts w:ascii="Times New Roman" w:hAnsi="Times New Roman" w:cs="Times New Roman"/>
          <w:sz w:val="24"/>
          <w:szCs w:val="24"/>
        </w:rPr>
        <w:t>,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Ovando</w:t>
      </w:r>
      <w:proofErr w:type="spellEnd"/>
      <w:r w:rsidRPr="008D35DA">
        <w:rPr>
          <w:rFonts w:ascii="Times New Roman" w:hAnsi="Times New Roman" w:cs="Times New Roman"/>
          <w:sz w:val="24"/>
          <w:szCs w:val="24"/>
        </w:rPr>
        <w:t xml:space="preserve"> D.,  Cunningham, C., </w:t>
      </w:r>
      <w:proofErr w:type="spellStart"/>
      <w:r w:rsidRPr="008D35DA">
        <w:rPr>
          <w:rFonts w:ascii="Times New Roman" w:hAnsi="Times New Roman" w:cs="Times New Roman"/>
          <w:sz w:val="24"/>
          <w:szCs w:val="24"/>
        </w:rPr>
        <w:t>Kuriyama</w:t>
      </w:r>
      <w:proofErr w:type="spellEnd"/>
      <w:r w:rsidRPr="008D35DA">
        <w:rPr>
          <w:rFonts w:ascii="Times New Roman" w:hAnsi="Times New Roman" w:cs="Times New Roman"/>
          <w:sz w:val="24"/>
          <w:szCs w:val="24"/>
        </w:rPr>
        <w:t>, P., Boatright, C., and </w:t>
      </w:r>
      <w:proofErr w:type="spellStart"/>
      <w:r w:rsidRPr="008D35DA">
        <w:rPr>
          <w:rFonts w:ascii="Times New Roman" w:hAnsi="Times New Roman" w:cs="Times New Roman"/>
          <w:sz w:val="24"/>
          <w:szCs w:val="24"/>
        </w:rPr>
        <w:t>Hilborn</w:t>
      </w:r>
      <w:proofErr w:type="spellEnd"/>
      <w:r w:rsidRPr="008D35DA">
        <w:rPr>
          <w:rFonts w:ascii="Times New Roman" w:hAnsi="Times New Roman" w:cs="Times New Roman"/>
          <w:sz w:val="24"/>
          <w:szCs w:val="24"/>
        </w:rPr>
        <w:t>,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7"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w:t>
      </w:r>
      <w:proofErr w:type="spellStart"/>
      <w:r w:rsidRPr="008D35DA">
        <w:rPr>
          <w:rFonts w:ascii="Times New Roman" w:hAnsi="Times New Roman" w:cs="Times New Roman"/>
          <w:sz w:val="24"/>
          <w:szCs w:val="24"/>
        </w:rPr>
        <w:t>Rasouli</w:t>
      </w:r>
      <w:proofErr w:type="spellEnd"/>
      <w:r w:rsidRPr="008D35DA">
        <w:rPr>
          <w:rFonts w:ascii="Times New Roman" w:hAnsi="Times New Roman" w:cs="Times New Roman"/>
          <w:sz w:val="24"/>
          <w:szCs w:val="24"/>
        </w:rPr>
        <w:t xml:space="preserve">, K., and </w:t>
      </w:r>
      <w:proofErr w:type="spellStart"/>
      <w:r w:rsidRPr="008D35DA">
        <w:rPr>
          <w:rFonts w:ascii="Times New Roman" w:hAnsi="Times New Roman" w:cs="Times New Roman"/>
          <w:sz w:val="24"/>
          <w:szCs w:val="24"/>
        </w:rPr>
        <w:t>Déry</w:t>
      </w:r>
      <w:proofErr w:type="spellEnd"/>
      <w:r w:rsidRPr="008D35DA">
        <w:rPr>
          <w:rFonts w:ascii="Times New Roman" w:hAnsi="Times New Roman" w:cs="Times New Roman"/>
          <w:sz w:val="24"/>
          <w:szCs w:val="24"/>
        </w:rPr>
        <w:t xml:space="preserve">,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Patterson DA, Cooke SJ,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xml:space="preserve">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8"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9"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Irvine, J.R., 2018. Numbers and biomass of natural- and hatchery-origin pink, chum, and sockeye salmon in the North Pacific Ocean, 1925-2015. Mar. Coast. Fish. </w:t>
      </w:r>
      <w:proofErr w:type="spellStart"/>
      <w:r w:rsidRPr="008D35DA">
        <w:rPr>
          <w:rFonts w:ascii="Times New Roman" w:hAnsi="Times New Roman" w:cs="Times New Roman"/>
          <w:sz w:val="24"/>
          <w:szCs w:val="24"/>
        </w:rPr>
        <w:t>Dyn</w:t>
      </w:r>
      <w:proofErr w:type="spellEnd"/>
      <w:r w:rsidRPr="008D35DA">
        <w:rPr>
          <w:rFonts w:ascii="Times New Roman" w:hAnsi="Times New Roman" w:cs="Times New Roman"/>
          <w:sz w:val="24"/>
          <w:szCs w:val="24"/>
        </w:rPr>
        <w:t xml:space="preserve">.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xml:space="preserve">, E., and </w:t>
      </w:r>
      <w:proofErr w:type="spellStart"/>
      <w:r w:rsidRPr="008D35DA">
        <w:rPr>
          <w:rFonts w:ascii="Times New Roman" w:hAnsi="Times New Roman" w:cs="Times New Roman"/>
          <w:sz w:val="24"/>
          <w:szCs w:val="24"/>
        </w:rPr>
        <w:t>Fach</w:t>
      </w:r>
      <w:proofErr w:type="spellEnd"/>
      <w:r w:rsidRPr="008D35DA">
        <w:rPr>
          <w:rFonts w:ascii="Times New Roman" w:hAnsi="Times New Roman" w:cs="Times New Roman"/>
          <w:sz w:val="24"/>
          <w:szCs w:val="24"/>
        </w:rPr>
        <w:t>,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w:t>
      </w:r>
      <w:proofErr w:type="spellStart"/>
      <w:r w:rsidRPr="008D35DA">
        <w:rPr>
          <w:rFonts w:ascii="Times New Roman" w:hAnsi="Times New Roman" w:cs="Times New Roman"/>
          <w:sz w:val="24"/>
          <w:szCs w:val="24"/>
        </w:rPr>
        <w:t>Munsch</w:t>
      </w:r>
      <w:proofErr w:type="spellEnd"/>
      <w:r w:rsidRPr="008D35DA">
        <w:rPr>
          <w:rFonts w:ascii="Times New Roman" w:hAnsi="Times New Roman" w:cs="Times New Roman"/>
          <w:sz w:val="24"/>
          <w:szCs w:val="24"/>
        </w:rPr>
        <w:t xml:space="preserve">,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w:t>
      </w:r>
      <w:proofErr w:type="spellStart"/>
      <w:r w:rsidRPr="008D35DA">
        <w:rPr>
          <w:rFonts w:ascii="Times New Roman" w:hAnsi="Times New Roman" w:cs="Times New Roman"/>
          <w:sz w:val="24"/>
          <w:szCs w:val="24"/>
        </w:rPr>
        <w:t>Murawski</w:t>
      </w:r>
      <w:proofErr w:type="spellEnd"/>
      <w:r w:rsidRPr="008D35DA">
        <w:rPr>
          <w:rFonts w:ascii="Times New Roman" w:hAnsi="Times New Roman" w:cs="Times New Roman"/>
          <w:sz w:val="24"/>
          <w:szCs w:val="24"/>
        </w:rPr>
        <w:t>,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Willmott, C. J. and Matsuura, K., 2005. Advantages of the mean absolute error (MAE) over the root mean square error (RMSE) in assessing average model performance. </w:t>
      </w:r>
      <w:proofErr w:type="spellStart"/>
      <w:r w:rsidRPr="008D35DA">
        <w:rPr>
          <w:rFonts w:ascii="Times New Roman" w:hAnsi="Times New Roman" w:cs="Times New Roman"/>
          <w:sz w:val="24"/>
          <w:szCs w:val="24"/>
        </w:rPr>
        <w:t>Clim</w:t>
      </w:r>
      <w:proofErr w:type="spellEnd"/>
      <w:r w:rsidRPr="008D35DA">
        <w:rPr>
          <w:rFonts w:ascii="Times New Roman" w:hAnsi="Times New Roman" w:cs="Times New Roman"/>
          <w:sz w:val="24"/>
          <w:szCs w:val="24"/>
        </w:rPr>
        <w:t>.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6D15BBF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p>
    <w:p w14:paraId="76BF9B4C" w14:textId="77777777" w:rsidR="003C498F" w:rsidRPr="008D35DA" w:rsidRDefault="003C498F" w:rsidP="008D35DA">
      <w:pPr>
        <w:spacing w:line="480" w:lineRule="auto"/>
        <w:rPr>
          <w:rFonts w:ascii="Times New Roman" w:hAnsi="Times New Roman" w:cs="Times New Roman"/>
          <w:sz w:val="24"/>
          <w:szCs w:val="24"/>
        </w:rPr>
      </w:pPr>
    </w:p>
    <w:p w14:paraId="7FF4B395" w14:textId="77D2066B" w:rsidR="00552724" w:rsidRDefault="00552724"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w:t>
      </w:r>
      <w:proofErr w:type="spellStart"/>
      <w:r w:rsidRPr="00AC017A">
        <w:rPr>
          <w:rFonts w:ascii="Times New Roman" w:hAnsi="Times New Roman" w:cs="Times New Roman"/>
          <w:sz w:val="24"/>
          <w:szCs w:val="24"/>
        </w:rPr>
        <w:t>Bowron</w:t>
      </w:r>
      <w:proofErr w:type="spellEnd"/>
      <w:r w:rsidRPr="00AC017A">
        <w:rPr>
          <w:rFonts w:ascii="Times New Roman" w:hAnsi="Times New Roman" w:cs="Times New Roman"/>
          <w:sz w:val="24"/>
          <w:szCs w:val="24"/>
        </w:rPr>
        <w:t xml:space="preserve">, Fennel (Upper </w:t>
      </w:r>
      <w:proofErr w:type="spellStart"/>
      <w:r w:rsidRPr="00AC017A">
        <w:rPr>
          <w:rFonts w:ascii="Times New Roman" w:hAnsi="Times New Roman" w:cs="Times New Roman"/>
          <w:sz w:val="24"/>
          <w:szCs w:val="24"/>
        </w:rPr>
        <w:t>Barriere</w:t>
      </w:r>
      <w:proofErr w:type="spellEnd"/>
      <w:r w:rsidRPr="00AC017A">
        <w:rPr>
          <w:rFonts w:ascii="Times New Roman" w:hAnsi="Times New Roman" w:cs="Times New Roman"/>
          <w:sz w:val="24"/>
          <w:szCs w:val="24"/>
        </w:rPr>
        <w:t xml:space="preserve">), Scotch, </w:t>
      </w:r>
      <w:proofErr w:type="spellStart"/>
      <w:r w:rsidRPr="00AC017A">
        <w:rPr>
          <w:rFonts w:ascii="Times New Roman" w:hAnsi="Times New Roman" w:cs="Times New Roman"/>
          <w:sz w:val="24"/>
          <w:szCs w:val="24"/>
        </w:rPr>
        <w:t>Nadina</w:t>
      </w:r>
      <w:proofErr w:type="spellEnd"/>
      <w:r w:rsidRPr="00AC017A">
        <w:rPr>
          <w:rFonts w:ascii="Times New Roman" w:hAnsi="Times New Roman" w:cs="Times New Roman"/>
          <w:sz w:val="24"/>
          <w:szCs w:val="24"/>
        </w:rPr>
        <w:t xml:space="preserve">,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proofErr w:type="spellStart"/>
      <w:r w:rsidRPr="00AC017A">
        <w:rPr>
          <w:rFonts w:ascii="Times New Roman" w:hAnsi="Times New Roman" w:cs="Times New Roman"/>
          <w:sz w:val="24"/>
          <w:szCs w:val="24"/>
        </w:rPr>
        <w:t>Chilko</w:t>
      </w:r>
      <w:proofErr w:type="spellEnd"/>
      <w:r w:rsidRPr="00AC017A">
        <w:rPr>
          <w:rFonts w:ascii="Times New Roman" w:hAnsi="Times New Roman" w:cs="Times New Roman"/>
          <w:sz w:val="24"/>
          <w:szCs w:val="24"/>
        </w:rPr>
        <w:t xml:space="preserve">,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22C954C6"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sockeye, chum, pink 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7E2A42" w:rsidR="00ED4E38" w:rsidRDefault="00FD0D90" w:rsidP="008D35DA">
      <w:pPr>
        <w:spacing w:line="480" w:lineRule="auto"/>
        <w:rPr>
          <w:rFonts w:ascii="Times New Roman" w:hAnsi="Times New Roman" w:cs="Times New Roman"/>
          <w:sz w:val="24"/>
          <w:szCs w:val="24"/>
        </w:rPr>
      </w:pPr>
      <w:bookmarkStart w:id="6" w:name="_3znysh7" w:colFirst="0" w:colLast="0"/>
      <w:bookmarkStart w:id="7" w:name="_3dy6vkm" w:colFirst="0" w:colLast="0"/>
      <w:bookmarkStart w:id="8" w:name="1t3h5sf" w:colFirst="0" w:colLast="0"/>
      <w:bookmarkStart w:id="9" w:name="_4d34og8" w:colFirst="0" w:colLast="0"/>
      <w:bookmarkEnd w:id="1"/>
      <w:bookmarkEnd w:id="6"/>
      <w:bookmarkEnd w:id="7"/>
      <w:bookmarkEnd w:id="8"/>
      <w:bookmarkEnd w:id="9"/>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20248A86"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w:t>
      </w:r>
      <w:r w:rsidRPr="001E456B">
        <w:rPr>
          <w:rFonts w:ascii="Times New Roman" w:hAnsi="Times New Roman" w:cs="Times New Roman"/>
          <w:i/>
          <w:iCs/>
          <w:sz w:val="24"/>
          <w:szCs w:val="24"/>
        </w:rPr>
        <w:t>R</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sockeye 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0097B699"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 seven Early Summer run (</w:t>
      </w:r>
      <w:proofErr w:type="spellStart"/>
      <w:r w:rsidRPr="00122AD2">
        <w:rPr>
          <w:rFonts w:ascii="Times New Roman" w:hAnsi="Times New Roman" w:cs="Times New Roman"/>
          <w:sz w:val="24"/>
          <w:szCs w:val="24"/>
        </w:rPr>
        <w:t>Bowron</w:t>
      </w:r>
      <w:proofErr w:type="spellEnd"/>
      <w:r w:rsidRPr="00122AD2">
        <w:rPr>
          <w:rFonts w:ascii="Times New Roman" w:hAnsi="Times New Roman" w:cs="Times New Roman"/>
          <w:sz w:val="24"/>
          <w:szCs w:val="24"/>
        </w:rPr>
        <w:t xml:space="preserve">, Fennel (Upper </w:t>
      </w:r>
      <w:proofErr w:type="spellStart"/>
      <w:r w:rsidRPr="00122AD2">
        <w:rPr>
          <w:rFonts w:ascii="Times New Roman" w:hAnsi="Times New Roman" w:cs="Times New Roman"/>
          <w:sz w:val="24"/>
          <w:szCs w:val="24"/>
        </w:rPr>
        <w:t>Barriere</w:t>
      </w:r>
      <w:proofErr w:type="spellEnd"/>
      <w:r w:rsidRPr="00122AD2">
        <w:rPr>
          <w:rFonts w:ascii="Times New Roman" w:hAnsi="Times New Roman" w:cs="Times New Roman"/>
          <w:sz w:val="24"/>
          <w:szCs w:val="24"/>
        </w:rPr>
        <w:t xml:space="preserve">), Scotch, </w:t>
      </w:r>
      <w:proofErr w:type="spellStart"/>
      <w:r w:rsidRPr="00122AD2">
        <w:rPr>
          <w:rFonts w:ascii="Times New Roman" w:hAnsi="Times New Roman" w:cs="Times New Roman"/>
          <w:sz w:val="24"/>
          <w:szCs w:val="24"/>
        </w:rPr>
        <w:t>Nadina</w:t>
      </w:r>
      <w:proofErr w:type="spellEnd"/>
      <w:r w:rsidRPr="00122AD2">
        <w:rPr>
          <w:rFonts w:ascii="Times New Roman" w:hAnsi="Times New Roman" w:cs="Times New Roman"/>
          <w:sz w:val="24"/>
          <w:szCs w:val="24"/>
        </w:rPr>
        <w:t>, Pitt, Seymour, Gates), and one Summer run (</w:t>
      </w:r>
      <w:proofErr w:type="spellStart"/>
      <w:r w:rsidRPr="00122AD2">
        <w:rPr>
          <w:rFonts w:ascii="Times New Roman" w:hAnsi="Times New Roman" w:cs="Times New Roman"/>
          <w:sz w:val="24"/>
          <w:szCs w:val="24"/>
        </w:rPr>
        <w:t>Chilko</w:t>
      </w:r>
      <w:proofErr w:type="spellEnd"/>
      <w:r w:rsidRPr="00122AD2">
        <w:rPr>
          <w:rFonts w:ascii="Times New Roman" w:hAnsi="Times New Roman" w:cs="Times New Roman"/>
          <w:sz w:val="24"/>
          <w:szCs w:val="24"/>
        </w:rPr>
        <w:t xml:space="preserve">).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was employed to</w:t>
      </w:r>
      <w:r w:rsidR="0009482C" w:rsidRPr="00122AD2">
        <w:rPr>
          <w:rFonts w:ascii="Times New Roman" w:hAnsi="Times New Roman" w:cs="Times New Roman"/>
          <w:sz w:val="24"/>
          <w:szCs w:val="24"/>
        </w:rPr>
        <w:t xml:space="preserve"> compar</w:t>
      </w:r>
      <w:r w:rsidR="0009482C">
        <w:rPr>
          <w:rFonts w:ascii="Times New Roman" w:hAnsi="Times New Roman" w:cs="Times New Roman"/>
          <w:sz w:val="24"/>
          <w:szCs w:val="24"/>
        </w:rPr>
        <w:t>e</w:t>
      </w:r>
      <w:r w:rsidR="0009482C" w:rsidRPr="00122AD2">
        <w:rPr>
          <w:rFonts w:ascii="Times New Roman" w:hAnsi="Times New Roman" w:cs="Times New Roman"/>
          <w:sz w:val="24"/>
          <w:szCs w:val="24"/>
        </w:rPr>
        <w:t xml:space="preserve"> </w:t>
      </w:r>
      <w:r w:rsidR="0009482C" w:rsidRPr="00122AD2">
        <w:rPr>
          <w:rFonts w:ascii="Times New Roman" w:hAnsi="Times New Roman" w:cs="Times New Roman"/>
          <w:sz w:val="24"/>
          <w:szCs w:val="24"/>
        </w:rPr>
        <w:lastRenderedPageBreak/>
        <w:t>37 model forecasts against the observation (solid black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 being 1. The angle describes the correlation (0 to 1) between model and observation. The dashed semi-circles around the observation illustrate the root-mean-square error (RMSE). Models with negative correlations are not shown for each stock. The closer the model is to the observation, the better predictive power the model has.</w:t>
      </w:r>
    </w:p>
    <w:p w14:paraId="441516F7" w14:textId="1E793839"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observation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Late Shuswap and Quesnel. The 50 percentile (P50: solid black line) and forecast distribution (box: P25-P75, range: P10-P90) were compared with the observation (PSC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detailed descriptions for the models are in Table 1. </w:t>
      </w:r>
    </w:p>
    <w:p w14:paraId="7822361F" w14:textId="38FA97EE" w:rsidR="001069A2" w:rsidRDefault="001069A2" w:rsidP="008D35DA">
      <w:pPr>
        <w:spacing w:line="480" w:lineRule="auto"/>
        <w:rPr>
          <w:rFonts w:ascii="Times New Roman" w:hAnsi="Times New Roman" w:cs="Times New Roman"/>
          <w:sz w:val="24"/>
          <w:szCs w:val="24"/>
        </w:rPr>
      </w:pPr>
    </w:p>
    <w:p w14:paraId="00A36586" w14:textId="5A4F5AAD" w:rsidR="001069A2" w:rsidRDefault="001069A2" w:rsidP="008D35DA">
      <w:pPr>
        <w:spacing w:line="480" w:lineRule="auto"/>
        <w:rPr>
          <w:rFonts w:ascii="Times New Roman" w:hAnsi="Times New Roman" w:cs="Times New Roman"/>
          <w:sz w:val="24"/>
          <w:szCs w:val="24"/>
        </w:rPr>
      </w:pPr>
    </w:p>
    <w:p w14:paraId="31567FA8" w14:textId="0FD41E1D" w:rsidR="001069A2" w:rsidRDefault="001069A2" w:rsidP="008D35DA">
      <w:pPr>
        <w:spacing w:line="480" w:lineRule="auto"/>
        <w:rPr>
          <w:rFonts w:ascii="Times New Roman" w:hAnsi="Times New Roman" w:cs="Times New Roman"/>
          <w:sz w:val="24"/>
          <w:szCs w:val="24"/>
        </w:rPr>
      </w:pPr>
    </w:p>
    <w:p w14:paraId="579409B0" w14:textId="3651CC38" w:rsidR="001069A2" w:rsidRDefault="001069A2" w:rsidP="008D35DA">
      <w:pPr>
        <w:spacing w:line="480" w:lineRule="auto"/>
        <w:rPr>
          <w:rFonts w:ascii="Times New Roman" w:hAnsi="Times New Roman" w:cs="Times New Roman"/>
          <w:sz w:val="24"/>
          <w:szCs w:val="24"/>
        </w:rPr>
      </w:pPr>
    </w:p>
    <w:p w14:paraId="7B144B58" w14:textId="6ECB4E4E" w:rsidR="001069A2" w:rsidRDefault="001069A2" w:rsidP="008D35DA">
      <w:pPr>
        <w:spacing w:line="480" w:lineRule="auto"/>
        <w:rPr>
          <w:rFonts w:ascii="Times New Roman" w:hAnsi="Times New Roman" w:cs="Times New Roman"/>
          <w:sz w:val="24"/>
          <w:szCs w:val="24"/>
        </w:rPr>
      </w:pPr>
    </w:p>
    <w:p w14:paraId="0887FEE6" w14:textId="78F326B9" w:rsidR="00A5646A" w:rsidRDefault="00A5646A" w:rsidP="008D35DA">
      <w:pPr>
        <w:spacing w:line="480" w:lineRule="auto"/>
        <w:rPr>
          <w:rFonts w:ascii="Times New Roman" w:hAnsi="Times New Roman" w:cs="Times New Roman"/>
          <w:sz w:val="24"/>
          <w:szCs w:val="24"/>
        </w:rPr>
      </w:pPr>
    </w:p>
    <w:p w14:paraId="23216EC3" w14:textId="1A66CE22" w:rsidR="00A5646A" w:rsidRDefault="00A5646A" w:rsidP="008D35DA">
      <w:pPr>
        <w:spacing w:line="480" w:lineRule="auto"/>
        <w:rPr>
          <w:rFonts w:ascii="Times New Roman" w:hAnsi="Times New Roman" w:cs="Times New Roman"/>
          <w:sz w:val="24"/>
          <w:szCs w:val="24"/>
        </w:rPr>
      </w:pPr>
    </w:p>
    <w:p w14:paraId="74FEB5D5" w14:textId="03FB8E7F" w:rsidR="00A5646A" w:rsidRDefault="00A5646A" w:rsidP="008D35DA">
      <w:pPr>
        <w:spacing w:line="480" w:lineRule="auto"/>
        <w:rPr>
          <w:rFonts w:ascii="Times New Roman" w:hAnsi="Times New Roman" w:cs="Times New Roman"/>
          <w:sz w:val="24"/>
          <w:szCs w:val="24"/>
        </w:rPr>
      </w:pPr>
    </w:p>
    <w:p w14:paraId="5CDE26A5" w14:textId="288CD36C" w:rsidR="00A5646A" w:rsidRPr="008755D3" w:rsidRDefault="00A5646A" w:rsidP="00A5646A">
      <w:pPr>
        <w:rPr>
          <w:rFonts w:ascii="Times New Roman" w:hAnsi="Times New Roman" w:cs="Times New Roman"/>
          <w:sz w:val="24"/>
          <w:szCs w:val="24"/>
        </w:rPr>
      </w:pPr>
      <w:r w:rsidRPr="008755D3">
        <w:rPr>
          <w:rFonts w:ascii="Times New Roman" w:hAnsi="Times New Roman" w:cs="Times New Roman"/>
          <w:sz w:val="24"/>
          <w:szCs w:val="24"/>
        </w:rPr>
        <w:lastRenderedPageBreak/>
        <w:t>Table 1. List of 37 models under three categories (A: non-parametric/naïve, B: biological, and C: biological models coupled with covariates). Where applicable, models use effective female spawner data (EFS) as a predictor.</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3"/>
        <w:gridCol w:w="7840"/>
      </w:tblGrid>
      <w:tr w:rsidR="00A5646A" w:rsidRPr="001037E0" w14:paraId="3AA2F890" w14:textId="77777777" w:rsidTr="00647E7E">
        <w:trPr>
          <w:trHeight w:hRule="exact" w:val="460"/>
          <w:tblHeader/>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6C2D07"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47E7E">
        <w:trPr>
          <w:trHeight w:hRule="exact" w:val="1720"/>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75983BD" w14:textId="5FD1398F" w:rsidR="00A5646A" w:rsidRPr="00647E7E" w:rsidRDefault="00A5646A" w:rsidP="001A1C55">
            <w:pPr>
              <w:tabs>
                <w:tab w:val="right" w:pos="3261"/>
              </w:tabs>
              <w:rPr>
                <w:rFonts w:ascii="Times New Roman" w:hAnsi="Times New Roman" w:cs="Times New Roman"/>
                <w:sz w:val="20"/>
                <w:szCs w:val="20"/>
              </w:rPr>
            </w:pPr>
            <w:r w:rsidRPr="006C2D07">
              <w:rPr>
                <w:rFonts w:ascii="Times New Roman" w:hAnsi="Times New Roman" w:cs="Times New Roman"/>
                <w:sz w:val="20"/>
                <w:szCs w:val="20"/>
              </w:rPr>
              <w:t>LLY</w:t>
            </w:r>
            <w:r w:rsidR="006C2D07" w:rsidRPr="00647E7E">
              <w:rPr>
                <w:rFonts w:ascii="Times New Roman" w:hAnsi="Times New Roman" w:cs="Times New Roman"/>
                <w:sz w:val="20"/>
                <w:szCs w:val="20"/>
              </w:rPr>
              <w:t>, R1C, R2C, RAC, TSA, RS1, RS2, RS4yr, RS8yr, MR</w:t>
            </w:r>
            <w:r w:rsidR="006C2D07">
              <w:rPr>
                <w:rFonts w:ascii="Times New Roman" w:hAnsi="Times New Roman" w:cs="Times New Roman"/>
                <w:sz w:val="20"/>
                <w:szCs w:val="20"/>
              </w:rPr>
              <w:t>S, RSC</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01F9DBD" w14:textId="1CE29FD6" w:rsidR="00A5646A" w:rsidRPr="008755D3" w:rsidRDefault="006C2D07" w:rsidP="001A1C55">
            <w:pPr>
              <w:rPr>
                <w:rFonts w:ascii="Times New Roman" w:hAnsi="Times New Roman" w:cs="Times New Roman"/>
                <w:sz w:val="20"/>
                <w:szCs w:val="20"/>
              </w:rPr>
            </w:pPr>
            <w:r>
              <w:rPr>
                <w:rFonts w:ascii="Times New Roman" w:hAnsi="Times New Roman" w:cs="Times New Roman"/>
                <w:sz w:val="20"/>
                <w:szCs w:val="20"/>
              </w:rPr>
              <w:t>Models only used</w:t>
            </w:r>
            <w:r w:rsidR="0029581D">
              <w:rPr>
                <w:rFonts w:ascii="Times New Roman" w:hAnsi="Times New Roman" w:cs="Times New Roman"/>
                <w:sz w:val="20"/>
                <w:szCs w:val="20"/>
              </w:rPr>
              <w:t xml:space="preserve"> </w:t>
            </w:r>
            <w:r>
              <w:rPr>
                <w:rFonts w:ascii="Times New Roman" w:hAnsi="Times New Roman" w:cs="Times New Roman"/>
                <w:sz w:val="20"/>
                <w:szCs w:val="20"/>
              </w:rPr>
              <w:t xml:space="preserve">returns </w:t>
            </w:r>
            <w:r w:rsidR="0029581D">
              <w:rPr>
                <w:rFonts w:ascii="Times New Roman" w:hAnsi="Times New Roman" w:cs="Times New Roman"/>
                <w:sz w:val="20"/>
                <w:szCs w:val="20"/>
              </w:rPr>
              <w:t xml:space="preserve">from selected years </w:t>
            </w:r>
            <w:r>
              <w:rPr>
                <w:rFonts w:ascii="Times New Roman" w:hAnsi="Times New Roman" w:cs="Times New Roman"/>
                <w:sz w:val="20"/>
                <w:szCs w:val="20"/>
              </w:rPr>
              <w:t>and not considered spawners</w:t>
            </w:r>
            <w:r w:rsidR="0029581D">
              <w:rPr>
                <w:rFonts w:ascii="Times New Roman" w:hAnsi="Times New Roman" w:cs="Times New Roman"/>
                <w:sz w:val="20"/>
                <w:szCs w:val="20"/>
              </w:rPr>
              <w:t xml:space="preserve">. Details of </w:t>
            </w:r>
            <w:r w:rsidR="00F02B13">
              <w:rPr>
                <w:rFonts w:ascii="Times New Roman" w:hAnsi="Times New Roman" w:cs="Times New Roman"/>
                <w:sz w:val="20"/>
                <w:szCs w:val="20"/>
              </w:rPr>
              <w:t xml:space="preserve">model </w:t>
            </w:r>
            <w:r w:rsidR="0029581D">
              <w:rPr>
                <w:rFonts w:ascii="Times New Roman" w:hAnsi="Times New Roman" w:cs="Times New Roman"/>
                <w:sz w:val="20"/>
                <w:szCs w:val="20"/>
              </w:rPr>
              <w:t>description are listed in Supplementary materials Table S2.</w:t>
            </w:r>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2ABEE187"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C891F8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Sibling </w:t>
            </w:r>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38BF19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 xml:space="preserve">R4,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3,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47E7E">
        <w:trPr>
          <w:trHeight w:hRule="exact" w:val="226"/>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47E7E">
        <w:trPr>
          <w:trHeight w:hRule="exact" w:val="262"/>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47E7E">
        <w:trPr>
          <w:trHeight w:hRule="exact" w:val="280"/>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47E7E">
        <w:trPr>
          <w:trHeight w:hRule="exact" w:val="288"/>
          <w:tblHeader/>
        </w:trPr>
        <w:tc>
          <w:tcPr>
            <w:tcW w:w="1533" w:type="dxa"/>
            <w:tcBorders>
              <w:top w:val="single" w:sz="4" w:space="0" w:color="auto"/>
              <w:left w:val="single" w:sz="4" w:space="0" w:color="auto"/>
              <w:bottom w:val="single" w:sz="4" w:space="0" w:color="auto"/>
              <w:right w:val="single" w:sz="4" w:space="0" w:color="auto"/>
            </w:tcBorders>
            <w:shd w:val="clear" w:color="auto" w:fill="auto"/>
            <w:hideMark/>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47E7E">
        <w:trPr>
          <w:trHeight w:hRule="exact" w:val="298"/>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47E7E">
        <w:trPr>
          <w:trHeight w:hRule="exact" w:val="244"/>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47E7E">
        <w:trPr>
          <w:trHeight w:hRule="exact" w:val="271"/>
          <w:tblHeader/>
        </w:trPr>
        <w:tc>
          <w:tcPr>
            <w:tcW w:w="1533" w:type="dxa"/>
            <w:tcBorders>
              <w:top w:val="single" w:sz="4" w:space="0" w:color="auto"/>
              <w:left w:val="single" w:sz="4" w:space="0" w:color="auto"/>
              <w:bottom w:val="single" w:sz="4" w:space="0" w:color="auto"/>
              <w:right w:val="single" w:sz="4" w:space="0" w:color="auto"/>
            </w:tcBorders>
            <w:shd w:val="clear" w:color="auto" w:fill="auto"/>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56746840" w14:textId="286ADBB2" w:rsidR="001069A2" w:rsidRDefault="001069A2" w:rsidP="008D35DA">
      <w:pPr>
        <w:spacing w:line="480" w:lineRule="auto"/>
        <w:rPr>
          <w:rFonts w:ascii="Times New Roman" w:hAnsi="Times New Roman" w:cs="Times New Roman"/>
          <w:sz w:val="24"/>
          <w:szCs w:val="24"/>
        </w:rPr>
      </w:pPr>
    </w:p>
    <w:p w14:paraId="267B03C0" w14:textId="6F74C5C2" w:rsidR="001069A2" w:rsidRDefault="001069A2" w:rsidP="008D35DA">
      <w:pPr>
        <w:spacing w:line="480" w:lineRule="auto"/>
        <w:rPr>
          <w:rFonts w:ascii="Times New Roman" w:hAnsi="Times New Roman" w:cs="Times New Roman"/>
          <w:sz w:val="24"/>
          <w:szCs w:val="24"/>
        </w:rPr>
      </w:pPr>
    </w:p>
    <w:p w14:paraId="6DD39E35" w14:textId="50272FDC" w:rsidR="001069A2" w:rsidRDefault="001069A2" w:rsidP="008D35DA">
      <w:pPr>
        <w:spacing w:line="480" w:lineRule="auto"/>
        <w:rPr>
          <w:rFonts w:ascii="Times New Roman" w:hAnsi="Times New Roman" w:cs="Times New Roman"/>
          <w:sz w:val="24"/>
          <w:szCs w:val="24"/>
        </w:rPr>
      </w:pPr>
    </w:p>
    <w:p w14:paraId="0A63F626" w14:textId="6324FC36" w:rsidR="001069A2" w:rsidRDefault="001069A2" w:rsidP="008D35DA">
      <w:pPr>
        <w:spacing w:line="480" w:lineRule="auto"/>
        <w:rPr>
          <w:rFonts w:ascii="Times New Roman" w:hAnsi="Times New Roman" w:cs="Times New Roman"/>
          <w:sz w:val="24"/>
          <w:szCs w:val="24"/>
        </w:rPr>
      </w:pPr>
      <w:r>
        <w:rPr>
          <w:rFonts w:ascii="Arial" w:eastAsiaTheme="minorEastAsia" w:hAnsi="Arial" w:cs="Arial"/>
          <w:noProof/>
          <w:color w:val="44546A" w:themeColor="text2"/>
          <w:kern w:val="24"/>
          <w:sz w:val="18"/>
          <w:szCs w:val="18"/>
        </w:rPr>
        <w:lastRenderedPageBreak/>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p>
    <w:p w14:paraId="6DBA4827" w14:textId="20316409" w:rsidR="001069A2" w:rsidRDefault="001069A2" w:rsidP="001069A2">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Figure 1</w:t>
      </w:r>
    </w:p>
    <w:p w14:paraId="21D774AE" w14:textId="2B96EBC9" w:rsidR="001069A2" w:rsidRDefault="001069A2" w:rsidP="001069A2">
      <w:pPr>
        <w:spacing w:line="480" w:lineRule="auto"/>
        <w:ind w:left="2160" w:firstLine="720"/>
        <w:rPr>
          <w:rFonts w:ascii="Times New Roman" w:hAnsi="Times New Roman" w:cs="Times New Roman"/>
          <w:sz w:val="24"/>
          <w:szCs w:val="24"/>
        </w:rPr>
      </w:pPr>
    </w:p>
    <w:p w14:paraId="57E04EF1" w14:textId="286D6CD4" w:rsidR="001069A2" w:rsidRDefault="001069A2" w:rsidP="001E456B">
      <w:pPr>
        <w:spacing w:line="480" w:lineRule="auto"/>
        <w:ind w:left="2160" w:hanging="2160"/>
        <w:rPr>
          <w:rFonts w:ascii="Times New Roman" w:hAnsi="Times New Roman" w:cs="Times New Roman"/>
          <w:sz w:val="24"/>
          <w:szCs w:val="24"/>
        </w:rPr>
      </w:pPr>
      <w:r>
        <w:rPr>
          <w:noProof/>
        </w:rPr>
        <w:lastRenderedPageBreak/>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p>
    <w:p w14:paraId="102AE49B" w14:textId="1191F48B" w:rsidR="001069A2" w:rsidRDefault="001069A2" w:rsidP="001069A2">
      <w:pPr>
        <w:spacing w:line="480" w:lineRule="auto"/>
        <w:ind w:left="2160" w:firstLine="720"/>
        <w:rPr>
          <w:rFonts w:ascii="Times New Roman" w:hAnsi="Times New Roman" w:cs="Times New Roman"/>
          <w:sz w:val="24"/>
          <w:szCs w:val="24"/>
        </w:rPr>
      </w:pPr>
    </w:p>
    <w:p w14:paraId="275F2A1A" w14:textId="63387331" w:rsidR="001069A2" w:rsidRDefault="001069A2" w:rsidP="001069A2">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Figure 2</w:t>
      </w:r>
    </w:p>
    <w:p w14:paraId="07A80DEC" w14:textId="23234CD8" w:rsidR="001069A2" w:rsidRDefault="001069A2" w:rsidP="001E456B">
      <w:pPr>
        <w:spacing w:line="480" w:lineRule="auto"/>
        <w:ind w:left="2160" w:hanging="2160"/>
        <w:rPr>
          <w:rFonts w:ascii="Times New Roman" w:hAnsi="Times New Roman" w:cs="Times New Roman"/>
          <w:sz w:val="24"/>
          <w:szCs w:val="24"/>
        </w:rPr>
      </w:pPr>
      <w:r>
        <w:rPr>
          <w:noProof/>
        </w:rPr>
        <w:lastRenderedPageBreak/>
        <w:drawing>
          <wp:inline distT="0" distB="0" distL="0" distR="0" wp14:anchorId="337DB34E" wp14:editId="0FD5087F">
            <wp:extent cx="6109218" cy="3536950"/>
            <wp:effectExtent l="0" t="0" r="6350" b="635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3900" cy="3557029"/>
                    </a:xfrm>
                    <a:prstGeom prst="rect">
                      <a:avLst/>
                    </a:prstGeom>
                  </pic:spPr>
                </pic:pic>
              </a:graphicData>
            </a:graphic>
          </wp:inline>
        </w:drawing>
      </w:r>
    </w:p>
    <w:p w14:paraId="1A1C6EEA" w14:textId="59692848" w:rsidR="001069A2" w:rsidRDefault="001069A2" w:rsidP="001069A2">
      <w:pPr>
        <w:spacing w:line="480" w:lineRule="auto"/>
        <w:ind w:left="2160" w:firstLine="720"/>
        <w:rPr>
          <w:rFonts w:ascii="Times New Roman" w:hAnsi="Times New Roman" w:cs="Times New Roman"/>
          <w:sz w:val="24"/>
          <w:szCs w:val="24"/>
        </w:rPr>
      </w:pPr>
    </w:p>
    <w:p w14:paraId="323B4912" w14:textId="515F91B5" w:rsidR="001069A2" w:rsidRDefault="001069A2" w:rsidP="001E456B">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ab/>
        <w:t>Figure 3</w:t>
      </w:r>
    </w:p>
    <w:p w14:paraId="218FF320" w14:textId="42C9B143" w:rsidR="001069A2" w:rsidRDefault="001069A2" w:rsidP="008D35DA">
      <w:pPr>
        <w:spacing w:line="480" w:lineRule="auto"/>
        <w:rPr>
          <w:rFonts w:ascii="Times New Roman" w:hAnsi="Times New Roman" w:cs="Times New Roman"/>
          <w:sz w:val="24"/>
          <w:szCs w:val="24"/>
        </w:rPr>
      </w:pPr>
    </w:p>
    <w:p w14:paraId="4EA21F92" w14:textId="6B05D993" w:rsidR="001069A2" w:rsidRDefault="001069A2" w:rsidP="008D35DA">
      <w:pPr>
        <w:spacing w:line="480" w:lineRule="auto"/>
        <w:rPr>
          <w:rFonts w:ascii="Times New Roman" w:hAnsi="Times New Roman" w:cs="Times New Roman"/>
          <w:sz w:val="24"/>
          <w:szCs w:val="24"/>
        </w:rPr>
      </w:pPr>
    </w:p>
    <w:p w14:paraId="5A78D170" w14:textId="1758C22F" w:rsidR="001069A2" w:rsidRDefault="001069A2" w:rsidP="008D35DA">
      <w:pPr>
        <w:spacing w:line="480" w:lineRule="auto"/>
        <w:rPr>
          <w:rFonts w:ascii="Times New Roman" w:hAnsi="Times New Roman" w:cs="Times New Roman"/>
          <w:sz w:val="24"/>
          <w:szCs w:val="24"/>
        </w:rPr>
      </w:pPr>
    </w:p>
    <w:p w14:paraId="431E322E" w14:textId="64BFA47E" w:rsidR="001069A2" w:rsidRDefault="001069A2" w:rsidP="008D35DA">
      <w:pPr>
        <w:spacing w:line="480" w:lineRule="auto"/>
        <w:rPr>
          <w:rFonts w:ascii="Times New Roman" w:hAnsi="Times New Roman" w:cs="Times New Roman"/>
          <w:sz w:val="24"/>
          <w:szCs w:val="24"/>
        </w:rPr>
      </w:pPr>
    </w:p>
    <w:p w14:paraId="271650F7" w14:textId="0061A9AC" w:rsidR="001069A2" w:rsidRDefault="001069A2" w:rsidP="008D35DA">
      <w:pPr>
        <w:spacing w:line="480" w:lineRule="auto"/>
        <w:rPr>
          <w:rFonts w:ascii="Times New Roman" w:hAnsi="Times New Roman" w:cs="Times New Roman"/>
          <w:sz w:val="24"/>
          <w:szCs w:val="24"/>
        </w:rPr>
      </w:pPr>
    </w:p>
    <w:p w14:paraId="3DB6E15C" w14:textId="529D8AAF" w:rsidR="001069A2" w:rsidRDefault="001069A2" w:rsidP="008D35DA">
      <w:pPr>
        <w:spacing w:line="480" w:lineRule="auto"/>
        <w:rPr>
          <w:rFonts w:ascii="Times New Roman" w:hAnsi="Times New Roman" w:cs="Times New Roman"/>
          <w:sz w:val="24"/>
          <w:szCs w:val="24"/>
        </w:rPr>
      </w:pPr>
    </w:p>
    <w:p w14:paraId="00DE3A10" w14:textId="0332BD9D" w:rsidR="001069A2" w:rsidRDefault="001069A2" w:rsidP="008D35DA">
      <w:pPr>
        <w:spacing w:line="480" w:lineRule="auto"/>
        <w:rPr>
          <w:rFonts w:ascii="Times New Roman" w:hAnsi="Times New Roman" w:cs="Times New Roman"/>
          <w:sz w:val="24"/>
          <w:szCs w:val="24"/>
        </w:rPr>
      </w:pPr>
    </w:p>
    <w:p w14:paraId="4CA0D832" w14:textId="4B649416" w:rsidR="001069A2" w:rsidRDefault="001069A2" w:rsidP="008D35DA">
      <w:pPr>
        <w:spacing w:line="480" w:lineRule="auto"/>
        <w:rPr>
          <w:rFonts w:ascii="Times New Roman" w:hAnsi="Times New Roman" w:cs="Times New Roman"/>
          <w:sz w:val="24"/>
          <w:szCs w:val="24"/>
        </w:rPr>
      </w:pPr>
      <w:r>
        <w:rPr>
          <w:rFonts w:ascii="Arial" w:hAnsi="Arial" w:cs="Arial"/>
          <w:noProof/>
        </w:rPr>
        <w:lastRenderedPageBreak/>
        <w:drawing>
          <wp:inline distT="0" distB="0" distL="0" distR="0" wp14:anchorId="404D3D48" wp14:editId="1B42E312">
            <wp:extent cx="6010504" cy="3479800"/>
            <wp:effectExtent l="0" t="0" r="9525" b="635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0126" cy="3496950"/>
                    </a:xfrm>
                    <a:prstGeom prst="rect">
                      <a:avLst/>
                    </a:prstGeom>
                  </pic:spPr>
                </pic:pic>
              </a:graphicData>
            </a:graphic>
          </wp:inline>
        </w:drawing>
      </w:r>
    </w:p>
    <w:p w14:paraId="51179EFF" w14:textId="2CC247B3" w:rsidR="001069A2" w:rsidRDefault="001069A2" w:rsidP="008D35DA">
      <w:pPr>
        <w:spacing w:line="480" w:lineRule="auto"/>
        <w:rPr>
          <w:rFonts w:ascii="Times New Roman" w:hAnsi="Times New Roman" w:cs="Times New Roman"/>
          <w:sz w:val="24"/>
          <w:szCs w:val="24"/>
        </w:rPr>
      </w:pPr>
    </w:p>
    <w:p w14:paraId="34456882" w14:textId="7A60ABCE" w:rsidR="001069A2" w:rsidRDefault="001069A2" w:rsidP="001069A2">
      <w:pPr>
        <w:jc w:val="center"/>
        <w:rPr>
          <w:rFonts w:ascii="Times New Roman" w:hAnsi="Times New Roman" w:cs="Times New Roman"/>
          <w:sz w:val="24"/>
          <w:szCs w:val="24"/>
        </w:rPr>
      </w:pPr>
      <w:r>
        <w:rPr>
          <w:rFonts w:ascii="Times New Roman" w:hAnsi="Times New Roman" w:cs="Times New Roman"/>
          <w:sz w:val="24"/>
          <w:szCs w:val="24"/>
        </w:rPr>
        <w:t>Figure 4</w:t>
      </w:r>
    </w:p>
    <w:p w14:paraId="69AC0574" w14:textId="6600A4CC" w:rsidR="001069A2" w:rsidRDefault="001069A2" w:rsidP="001069A2">
      <w:pPr>
        <w:jc w:val="center"/>
        <w:rPr>
          <w:rFonts w:ascii="Times New Roman" w:hAnsi="Times New Roman" w:cs="Times New Roman"/>
          <w:sz w:val="24"/>
          <w:szCs w:val="24"/>
        </w:rPr>
      </w:pPr>
    </w:p>
    <w:p w14:paraId="41BF0ABD" w14:textId="62D4FF7F" w:rsidR="001069A2" w:rsidRDefault="001069A2" w:rsidP="001069A2">
      <w:pPr>
        <w:jc w:val="center"/>
        <w:rPr>
          <w:rFonts w:ascii="Times New Roman" w:hAnsi="Times New Roman" w:cs="Times New Roman"/>
          <w:sz w:val="24"/>
          <w:szCs w:val="24"/>
        </w:rPr>
      </w:pPr>
    </w:p>
    <w:p w14:paraId="205A8D38" w14:textId="42AD683C" w:rsidR="001069A2" w:rsidRDefault="001069A2" w:rsidP="001069A2">
      <w:pPr>
        <w:jc w:val="center"/>
        <w:rPr>
          <w:rFonts w:ascii="Times New Roman" w:hAnsi="Times New Roman" w:cs="Times New Roman"/>
          <w:sz w:val="24"/>
          <w:szCs w:val="24"/>
        </w:rPr>
      </w:pPr>
    </w:p>
    <w:p w14:paraId="11849586" w14:textId="303C2A8A" w:rsidR="001069A2" w:rsidRDefault="001069A2" w:rsidP="001069A2">
      <w:pPr>
        <w:jc w:val="center"/>
        <w:rPr>
          <w:rFonts w:ascii="Times New Roman" w:hAnsi="Times New Roman" w:cs="Times New Roman"/>
          <w:sz w:val="24"/>
          <w:szCs w:val="24"/>
        </w:rPr>
      </w:pPr>
    </w:p>
    <w:p w14:paraId="0F38BA51" w14:textId="0E032D3B" w:rsidR="001069A2" w:rsidRDefault="001069A2" w:rsidP="001069A2">
      <w:pPr>
        <w:jc w:val="center"/>
        <w:rPr>
          <w:rFonts w:ascii="Times New Roman" w:hAnsi="Times New Roman" w:cs="Times New Roman"/>
          <w:sz w:val="24"/>
          <w:szCs w:val="24"/>
        </w:rPr>
      </w:pPr>
    </w:p>
    <w:p w14:paraId="2AEAF106" w14:textId="2778AC36" w:rsidR="001069A2" w:rsidRDefault="001069A2" w:rsidP="001069A2">
      <w:pPr>
        <w:jc w:val="center"/>
        <w:rPr>
          <w:rFonts w:ascii="Times New Roman" w:hAnsi="Times New Roman" w:cs="Times New Roman"/>
          <w:sz w:val="24"/>
          <w:szCs w:val="24"/>
        </w:rPr>
      </w:pPr>
    </w:p>
    <w:p w14:paraId="5B735F12" w14:textId="07B4722E" w:rsidR="001069A2" w:rsidRDefault="001069A2" w:rsidP="001069A2">
      <w:pPr>
        <w:jc w:val="center"/>
        <w:rPr>
          <w:rFonts w:ascii="Times New Roman" w:hAnsi="Times New Roman" w:cs="Times New Roman"/>
          <w:sz w:val="24"/>
          <w:szCs w:val="24"/>
        </w:rPr>
      </w:pPr>
    </w:p>
    <w:p w14:paraId="308CFB38" w14:textId="3CFBED25" w:rsidR="001069A2" w:rsidRDefault="001069A2" w:rsidP="001069A2">
      <w:pPr>
        <w:jc w:val="center"/>
        <w:rPr>
          <w:rFonts w:ascii="Times New Roman" w:hAnsi="Times New Roman" w:cs="Times New Roman"/>
          <w:sz w:val="24"/>
          <w:szCs w:val="24"/>
        </w:rPr>
      </w:pPr>
    </w:p>
    <w:p w14:paraId="27C570A5" w14:textId="5C2B2CB0" w:rsidR="001069A2" w:rsidRDefault="001069A2" w:rsidP="001069A2">
      <w:pPr>
        <w:jc w:val="center"/>
        <w:rPr>
          <w:rFonts w:ascii="Times New Roman" w:hAnsi="Times New Roman" w:cs="Times New Roman"/>
          <w:sz w:val="24"/>
          <w:szCs w:val="24"/>
        </w:rPr>
      </w:pPr>
    </w:p>
    <w:p w14:paraId="7F5E4129" w14:textId="0EA43C6C" w:rsidR="001069A2" w:rsidRDefault="001069A2" w:rsidP="001069A2">
      <w:pPr>
        <w:jc w:val="center"/>
        <w:rPr>
          <w:rFonts w:ascii="Times New Roman" w:hAnsi="Times New Roman" w:cs="Times New Roman"/>
          <w:sz w:val="24"/>
          <w:szCs w:val="24"/>
        </w:rPr>
      </w:pPr>
    </w:p>
    <w:p w14:paraId="4DAEBEE5" w14:textId="1C5DCF4A" w:rsidR="001069A2" w:rsidRDefault="001069A2" w:rsidP="001069A2">
      <w:pPr>
        <w:jc w:val="center"/>
        <w:rPr>
          <w:rFonts w:ascii="Times New Roman" w:hAnsi="Times New Roman" w:cs="Times New Roman"/>
          <w:sz w:val="24"/>
          <w:szCs w:val="24"/>
        </w:rPr>
      </w:pPr>
    </w:p>
    <w:p w14:paraId="55E61961" w14:textId="00119B97" w:rsidR="001069A2" w:rsidRDefault="00647E7E" w:rsidP="001069A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8AAB6D" wp14:editId="5E692B61">
            <wp:extent cx="5943600" cy="5943600"/>
            <wp:effectExtent l="0" t="0" r="0" b="0"/>
            <wp:docPr id="3" name="Picture 3"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map&#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4FF087F" w14:textId="28C8870A" w:rsidR="001069A2" w:rsidRDefault="001069A2" w:rsidP="001069A2">
      <w:pPr>
        <w:jc w:val="center"/>
        <w:rPr>
          <w:rFonts w:ascii="Times New Roman" w:hAnsi="Times New Roman" w:cs="Times New Roman"/>
          <w:sz w:val="24"/>
          <w:szCs w:val="24"/>
        </w:rPr>
      </w:pPr>
    </w:p>
    <w:p w14:paraId="2FF165AC" w14:textId="5AD6458F" w:rsidR="001069A2" w:rsidRPr="001E456B" w:rsidRDefault="001069A2" w:rsidP="001E456B">
      <w:pPr>
        <w:rPr>
          <w:rFonts w:ascii="Times New Roman" w:hAnsi="Times New Roman" w:cs="Times New Roman"/>
          <w:sz w:val="24"/>
          <w:szCs w:val="24"/>
        </w:rPr>
      </w:pPr>
    </w:p>
    <w:p w14:paraId="69376320" w14:textId="0CE2BD36" w:rsidR="001069A2" w:rsidRDefault="001069A2" w:rsidP="001069A2">
      <w:pPr>
        <w:rPr>
          <w:rFonts w:ascii="Times New Roman" w:hAnsi="Times New Roman" w:cs="Times New Roman"/>
          <w:sz w:val="24"/>
          <w:szCs w:val="24"/>
        </w:rPr>
      </w:pPr>
    </w:p>
    <w:p w14:paraId="71817A62" w14:textId="15A9607D" w:rsidR="001069A2" w:rsidRDefault="001069A2" w:rsidP="001069A2">
      <w:pPr>
        <w:tabs>
          <w:tab w:val="left" w:pos="4120"/>
        </w:tabs>
        <w:rPr>
          <w:rFonts w:ascii="Times New Roman" w:hAnsi="Times New Roman" w:cs="Times New Roman"/>
          <w:sz w:val="24"/>
          <w:szCs w:val="24"/>
        </w:rPr>
      </w:pPr>
      <w:r>
        <w:rPr>
          <w:rFonts w:ascii="Times New Roman" w:hAnsi="Times New Roman" w:cs="Times New Roman"/>
          <w:sz w:val="24"/>
          <w:szCs w:val="24"/>
        </w:rPr>
        <w:tab/>
        <w:t>Figure 5a</w:t>
      </w:r>
    </w:p>
    <w:p w14:paraId="1DE75B67" w14:textId="03B589A6" w:rsidR="001069A2" w:rsidRDefault="001069A2" w:rsidP="001069A2">
      <w:pPr>
        <w:tabs>
          <w:tab w:val="left" w:pos="4120"/>
        </w:tabs>
        <w:rPr>
          <w:rFonts w:ascii="Times New Roman" w:hAnsi="Times New Roman" w:cs="Times New Roman"/>
          <w:sz w:val="24"/>
          <w:szCs w:val="24"/>
        </w:rPr>
      </w:pPr>
    </w:p>
    <w:p w14:paraId="666E56AE" w14:textId="6F77B4C7" w:rsidR="001069A2" w:rsidRDefault="001069A2" w:rsidP="001069A2">
      <w:pPr>
        <w:tabs>
          <w:tab w:val="left" w:pos="4120"/>
        </w:tabs>
        <w:rPr>
          <w:rFonts w:ascii="Times New Roman" w:hAnsi="Times New Roman" w:cs="Times New Roman"/>
          <w:sz w:val="24"/>
          <w:szCs w:val="24"/>
        </w:rPr>
      </w:pPr>
    </w:p>
    <w:p w14:paraId="5E5F2F73" w14:textId="61ECF2BE" w:rsidR="001069A2" w:rsidRDefault="001069A2" w:rsidP="001069A2">
      <w:pPr>
        <w:tabs>
          <w:tab w:val="left" w:pos="4120"/>
        </w:tabs>
        <w:rPr>
          <w:rFonts w:ascii="Times New Roman" w:hAnsi="Times New Roman" w:cs="Times New Roman"/>
          <w:sz w:val="24"/>
          <w:szCs w:val="24"/>
        </w:rPr>
      </w:pPr>
    </w:p>
    <w:p w14:paraId="5A293F09" w14:textId="1FCA138C" w:rsidR="001069A2" w:rsidRDefault="00647E7E" w:rsidP="001069A2">
      <w:pPr>
        <w:tabs>
          <w:tab w:val="left" w:pos="412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5C9FC1" wp14:editId="2DD307C4">
            <wp:extent cx="5943600" cy="594360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E10EEB7" w14:textId="18A47817" w:rsidR="001069A2" w:rsidRDefault="001069A2" w:rsidP="001069A2">
      <w:pPr>
        <w:tabs>
          <w:tab w:val="left" w:pos="4120"/>
        </w:tabs>
        <w:rPr>
          <w:rFonts w:ascii="Times New Roman" w:hAnsi="Times New Roman" w:cs="Times New Roman"/>
          <w:sz w:val="24"/>
          <w:szCs w:val="24"/>
        </w:rPr>
      </w:pPr>
    </w:p>
    <w:p w14:paraId="789FD73B" w14:textId="32829893" w:rsidR="001069A2" w:rsidRDefault="001069A2" w:rsidP="001069A2">
      <w:pPr>
        <w:tabs>
          <w:tab w:val="left" w:pos="4120"/>
        </w:tabs>
        <w:rPr>
          <w:rFonts w:ascii="Times New Roman" w:hAnsi="Times New Roman" w:cs="Times New Roman"/>
          <w:sz w:val="24"/>
          <w:szCs w:val="24"/>
        </w:rPr>
      </w:pPr>
    </w:p>
    <w:p w14:paraId="572408AE" w14:textId="722D1914" w:rsidR="001069A2" w:rsidRDefault="001069A2" w:rsidP="001069A2">
      <w:pPr>
        <w:tabs>
          <w:tab w:val="left" w:pos="4120"/>
        </w:tabs>
        <w:rPr>
          <w:rFonts w:ascii="Times New Roman" w:hAnsi="Times New Roman" w:cs="Times New Roman"/>
          <w:sz w:val="24"/>
          <w:szCs w:val="24"/>
        </w:rPr>
      </w:pPr>
    </w:p>
    <w:p w14:paraId="4727FD2A" w14:textId="34054927" w:rsidR="001069A2" w:rsidRDefault="007D31DF" w:rsidP="007D31DF">
      <w:pPr>
        <w:tabs>
          <w:tab w:val="left" w:pos="3710"/>
          <w:tab w:val="left" w:pos="4120"/>
        </w:tabs>
        <w:rPr>
          <w:rFonts w:ascii="Times New Roman" w:hAnsi="Times New Roman" w:cs="Times New Roman"/>
          <w:sz w:val="24"/>
          <w:szCs w:val="24"/>
        </w:rPr>
      </w:pPr>
      <w:r>
        <w:rPr>
          <w:rFonts w:ascii="Times New Roman" w:hAnsi="Times New Roman" w:cs="Times New Roman"/>
          <w:sz w:val="24"/>
          <w:szCs w:val="24"/>
        </w:rPr>
        <w:tab/>
        <w:t>Figure 5b</w:t>
      </w:r>
      <w:r>
        <w:rPr>
          <w:rFonts w:ascii="Times New Roman" w:hAnsi="Times New Roman" w:cs="Times New Roman"/>
          <w:sz w:val="24"/>
          <w:szCs w:val="24"/>
        </w:rPr>
        <w:tab/>
      </w:r>
    </w:p>
    <w:p w14:paraId="49D43AE7" w14:textId="016E9626" w:rsidR="008755D3" w:rsidRDefault="008755D3" w:rsidP="007D31DF">
      <w:pPr>
        <w:tabs>
          <w:tab w:val="left" w:pos="3710"/>
          <w:tab w:val="left" w:pos="4120"/>
        </w:tabs>
        <w:rPr>
          <w:rFonts w:ascii="Times New Roman" w:hAnsi="Times New Roman" w:cs="Times New Roman"/>
          <w:sz w:val="24"/>
          <w:szCs w:val="24"/>
        </w:rPr>
      </w:pPr>
    </w:p>
    <w:p w14:paraId="0A82D499" w14:textId="7D7B5124" w:rsidR="008755D3" w:rsidRDefault="008755D3" w:rsidP="007D31DF">
      <w:pPr>
        <w:tabs>
          <w:tab w:val="left" w:pos="3710"/>
          <w:tab w:val="left" w:pos="4120"/>
        </w:tabs>
        <w:rPr>
          <w:rFonts w:ascii="Times New Roman" w:hAnsi="Times New Roman" w:cs="Times New Roman"/>
          <w:sz w:val="24"/>
          <w:szCs w:val="24"/>
        </w:rPr>
      </w:pPr>
    </w:p>
    <w:p w14:paraId="7EE4C71D" w14:textId="03988F8C" w:rsidR="008755D3" w:rsidRDefault="008755D3" w:rsidP="007D31DF">
      <w:pPr>
        <w:tabs>
          <w:tab w:val="left" w:pos="3710"/>
          <w:tab w:val="left" w:pos="4120"/>
        </w:tabs>
        <w:rPr>
          <w:rFonts w:ascii="Times New Roman" w:hAnsi="Times New Roman" w:cs="Times New Roman"/>
          <w:sz w:val="24"/>
          <w:szCs w:val="24"/>
        </w:rPr>
      </w:pPr>
    </w:p>
    <w:p w14:paraId="0EC79773" w14:textId="2C32222A" w:rsidR="008755D3" w:rsidRDefault="008755D3" w:rsidP="007D31DF">
      <w:pPr>
        <w:tabs>
          <w:tab w:val="left" w:pos="3710"/>
          <w:tab w:val="left" w:pos="4120"/>
        </w:tabs>
        <w:rPr>
          <w:rFonts w:ascii="Times New Roman" w:hAnsi="Times New Roman" w:cs="Times New Roman"/>
          <w:sz w:val="24"/>
          <w:szCs w:val="24"/>
        </w:rPr>
      </w:pPr>
      <w:r>
        <w:rPr>
          <w:noProof/>
        </w:rPr>
        <w:lastRenderedPageBreak/>
        <w:drawing>
          <wp:inline distT="0" distB="0" distL="0" distR="0" wp14:anchorId="3FF1E059" wp14:editId="115337E7">
            <wp:extent cx="5943600" cy="54483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A558086" w14:textId="04D62700" w:rsidR="008755D3" w:rsidRDefault="008755D3" w:rsidP="007D31DF">
      <w:pPr>
        <w:tabs>
          <w:tab w:val="left" w:pos="3710"/>
          <w:tab w:val="left" w:pos="4120"/>
        </w:tabs>
        <w:rPr>
          <w:rFonts w:ascii="Times New Roman" w:hAnsi="Times New Roman" w:cs="Times New Roman"/>
          <w:sz w:val="24"/>
          <w:szCs w:val="24"/>
        </w:rPr>
      </w:pPr>
    </w:p>
    <w:p w14:paraId="26A2D94F" w14:textId="338FAF1A" w:rsidR="008755D3" w:rsidRDefault="008755D3" w:rsidP="007D31DF">
      <w:pPr>
        <w:tabs>
          <w:tab w:val="left" w:pos="3710"/>
          <w:tab w:val="left" w:pos="4120"/>
        </w:tabs>
        <w:rPr>
          <w:rFonts w:ascii="Times New Roman" w:hAnsi="Times New Roman" w:cs="Times New Roman"/>
          <w:sz w:val="24"/>
          <w:szCs w:val="24"/>
        </w:rPr>
      </w:pPr>
    </w:p>
    <w:p w14:paraId="2A3D4972" w14:textId="67D6B825" w:rsidR="008755D3" w:rsidRDefault="008755D3" w:rsidP="007D31DF">
      <w:pPr>
        <w:tabs>
          <w:tab w:val="left" w:pos="3710"/>
          <w:tab w:val="left" w:pos="4120"/>
        </w:tabs>
        <w:rPr>
          <w:rFonts w:ascii="Times New Roman" w:hAnsi="Times New Roman" w:cs="Times New Roman"/>
          <w:sz w:val="24"/>
          <w:szCs w:val="24"/>
        </w:rPr>
      </w:pPr>
      <w:r>
        <w:rPr>
          <w:rFonts w:ascii="Times New Roman" w:hAnsi="Times New Roman" w:cs="Times New Roman"/>
          <w:sz w:val="24"/>
          <w:szCs w:val="24"/>
        </w:rPr>
        <w:tab/>
        <w:t>Figure 6</w:t>
      </w:r>
    </w:p>
    <w:p w14:paraId="33629568" w14:textId="77777777" w:rsidR="008755D3" w:rsidRPr="001E456B" w:rsidRDefault="008755D3" w:rsidP="007D31DF">
      <w:pPr>
        <w:tabs>
          <w:tab w:val="left" w:pos="3710"/>
          <w:tab w:val="left" w:pos="4120"/>
        </w:tabs>
        <w:rPr>
          <w:rFonts w:ascii="Times New Roman" w:hAnsi="Times New Roman" w:cs="Times New Roman"/>
          <w:sz w:val="24"/>
          <w:szCs w:val="24"/>
        </w:rPr>
      </w:pPr>
    </w:p>
    <w:sectPr w:rsidR="008755D3" w:rsidRPr="001E456B" w:rsidSect="008D35DA">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E03FD" w14:textId="77777777" w:rsidR="008170BC" w:rsidRDefault="008170BC" w:rsidP="00D35F6B">
      <w:pPr>
        <w:spacing w:after="0" w:line="240" w:lineRule="auto"/>
      </w:pPr>
      <w:r>
        <w:separator/>
      </w:r>
    </w:p>
  </w:endnote>
  <w:endnote w:type="continuationSeparator" w:id="0">
    <w:p w14:paraId="5AFEB191" w14:textId="77777777" w:rsidR="008170BC" w:rsidRDefault="008170BC"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5C6A1" w14:textId="77777777" w:rsidR="008170BC" w:rsidRDefault="008170BC" w:rsidP="00D35F6B">
      <w:pPr>
        <w:spacing w:after="0" w:line="240" w:lineRule="auto"/>
      </w:pPr>
      <w:r>
        <w:separator/>
      </w:r>
    </w:p>
  </w:footnote>
  <w:footnote w:type="continuationSeparator" w:id="0">
    <w:p w14:paraId="7676EE43" w14:textId="77777777" w:rsidR="008170BC" w:rsidRDefault="008170BC"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abstractNumId w:val="9"/>
  </w:num>
  <w:num w:numId="2">
    <w:abstractNumId w:val="2"/>
  </w:num>
  <w:num w:numId="3">
    <w:abstractNumId w:val="8"/>
  </w:num>
  <w:num w:numId="4">
    <w:abstractNumId w:val="1"/>
  </w:num>
  <w:num w:numId="5">
    <w:abstractNumId w:val="1"/>
    <w:lvlOverride w:ilvl="0">
      <w:startOverride w:val="1"/>
    </w:lvlOverride>
  </w:num>
  <w:num w:numId="6">
    <w:abstractNumId w:val="1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7"/>
  </w:num>
  <w:num w:numId="10">
    <w:abstractNumId w:val="3"/>
  </w:num>
  <w:num w:numId="11">
    <w:abstractNumId w:val="16"/>
  </w:num>
  <w:num w:numId="12">
    <w:abstractNumId w:val="11"/>
  </w:num>
  <w:num w:numId="13">
    <w:abstractNumId w:val="18"/>
  </w:num>
  <w:num w:numId="14">
    <w:abstractNumId w:val="10"/>
  </w:num>
  <w:num w:numId="15">
    <w:abstractNumId w:val="4"/>
  </w:num>
  <w:num w:numId="16">
    <w:abstractNumId w:val="19"/>
  </w:num>
  <w:num w:numId="17">
    <w:abstractNumId w:val="5"/>
  </w:num>
  <w:num w:numId="18">
    <w:abstractNumId w:val="6"/>
  </w:num>
  <w:num w:numId="19">
    <w:abstractNumId w:val="13"/>
  </w:num>
  <w:num w:numId="20">
    <w:abstractNumId w:val="7"/>
  </w:num>
  <w:num w:numId="21">
    <w:abstractNumId w:val="12"/>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607B"/>
    <w:rsid w:val="00036333"/>
    <w:rsid w:val="0003675E"/>
    <w:rsid w:val="000375A2"/>
    <w:rsid w:val="00037E7F"/>
    <w:rsid w:val="00040597"/>
    <w:rsid w:val="00040A5B"/>
    <w:rsid w:val="00041AF0"/>
    <w:rsid w:val="00041C93"/>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10D6"/>
    <w:rsid w:val="001613DB"/>
    <w:rsid w:val="00162EF5"/>
    <w:rsid w:val="00163C5B"/>
    <w:rsid w:val="00170517"/>
    <w:rsid w:val="001715D9"/>
    <w:rsid w:val="001726FC"/>
    <w:rsid w:val="001733D7"/>
    <w:rsid w:val="00175E17"/>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46C4"/>
    <w:rsid w:val="001A5CE8"/>
    <w:rsid w:val="001A5E4B"/>
    <w:rsid w:val="001A6422"/>
    <w:rsid w:val="001A6D81"/>
    <w:rsid w:val="001B1BDB"/>
    <w:rsid w:val="001B36C9"/>
    <w:rsid w:val="001B4792"/>
    <w:rsid w:val="001B5C79"/>
    <w:rsid w:val="001B7991"/>
    <w:rsid w:val="001C09F5"/>
    <w:rsid w:val="001C0F3C"/>
    <w:rsid w:val="001C1831"/>
    <w:rsid w:val="001C187D"/>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5A3C"/>
    <w:rsid w:val="00245B20"/>
    <w:rsid w:val="00246853"/>
    <w:rsid w:val="00246DB8"/>
    <w:rsid w:val="00255C4A"/>
    <w:rsid w:val="00255E7E"/>
    <w:rsid w:val="002563F6"/>
    <w:rsid w:val="0025767C"/>
    <w:rsid w:val="00260B91"/>
    <w:rsid w:val="002616CC"/>
    <w:rsid w:val="00263010"/>
    <w:rsid w:val="00263132"/>
    <w:rsid w:val="00264386"/>
    <w:rsid w:val="0026559E"/>
    <w:rsid w:val="00265691"/>
    <w:rsid w:val="0026593C"/>
    <w:rsid w:val="00265AB2"/>
    <w:rsid w:val="00267272"/>
    <w:rsid w:val="00270512"/>
    <w:rsid w:val="00270A0E"/>
    <w:rsid w:val="00271392"/>
    <w:rsid w:val="0027171B"/>
    <w:rsid w:val="002746D9"/>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C26"/>
    <w:rsid w:val="002C3F46"/>
    <w:rsid w:val="002C4189"/>
    <w:rsid w:val="002C4C25"/>
    <w:rsid w:val="002C622C"/>
    <w:rsid w:val="002C79FE"/>
    <w:rsid w:val="002D035D"/>
    <w:rsid w:val="002D08C7"/>
    <w:rsid w:val="002D2D23"/>
    <w:rsid w:val="002D41A4"/>
    <w:rsid w:val="002D60C1"/>
    <w:rsid w:val="002D6B68"/>
    <w:rsid w:val="002D6ECF"/>
    <w:rsid w:val="002D72B3"/>
    <w:rsid w:val="002E2F64"/>
    <w:rsid w:val="002E315D"/>
    <w:rsid w:val="002E3488"/>
    <w:rsid w:val="002E44A7"/>
    <w:rsid w:val="002E4AF3"/>
    <w:rsid w:val="002E5E6E"/>
    <w:rsid w:val="002E5F1F"/>
    <w:rsid w:val="002E63BC"/>
    <w:rsid w:val="002E776B"/>
    <w:rsid w:val="002F0D4B"/>
    <w:rsid w:val="002F16AF"/>
    <w:rsid w:val="002F2EC8"/>
    <w:rsid w:val="002F34C0"/>
    <w:rsid w:val="002F3514"/>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3D7"/>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512"/>
    <w:rsid w:val="003611E6"/>
    <w:rsid w:val="00361D16"/>
    <w:rsid w:val="00364260"/>
    <w:rsid w:val="003642C4"/>
    <w:rsid w:val="00365BED"/>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B5F"/>
    <w:rsid w:val="003B10D9"/>
    <w:rsid w:val="003B1A5A"/>
    <w:rsid w:val="003B4978"/>
    <w:rsid w:val="003B4F29"/>
    <w:rsid w:val="003B512A"/>
    <w:rsid w:val="003B65FD"/>
    <w:rsid w:val="003B6F1C"/>
    <w:rsid w:val="003B6F49"/>
    <w:rsid w:val="003C0E77"/>
    <w:rsid w:val="003C185C"/>
    <w:rsid w:val="003C375C"/>
    <w:rsid w:val="003C46B9"/>
    <w:rsid w:val="003C498F"/>
    <w:rsid w:val="003C4CF1"/>
    <w:rsid w:val="003C4D42"/>
    <w:rsid w:val="003C560C"/>
    <w:rsid w:val="003C6065"/>
    <w:rsid w:val="003C63B9"/>
    <w:rsid w:val="003C674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928"/>
    <w:rsid w:val="00445A09"/>
    <w:rsid w:val="00446009"/>
    <w:rsid w:val="00447265"/>
    <w:rsid w:val="004514CE"/>
    <w:rsid w:val="0045201D"/>
    <w:rsid w:val="00453D62"/>
    <w:rsid w:val="00456F25"/>
    <w:rsid w:val="00457586"/>
    <w:rsid w:val="00460922"/>
    <w:rsid w:val="00461706"/>
    <w:rsid w:val="0046282C"/>
    <w:rsid w:val="00464E5B"/>
    <w:rsid w:val="004656AB"/>
    <w:rsid w:val="00465FC7"/>
    <w:rsid w:val="00466F87"/>
    <w:rsid w:val="0046773A"/>
    <w:rsid w:val="004677D7"/>
    <w:rsid w:val="00467A2B"/>
    <w:rsid w:val="0047114D"/>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B045D"/>
    <w:rsid w:val="004B07B8"/>
    <w:rsid w:val="004B0CAD"/>
    <w:rsid w:val="004B1281"/>
    <w:rsid w:val="004B17BF"/>
    <w:rsid w:val="004B244E"/>
    <w:rsid w:val="004B2C79"/>
    <w:rsid w:val="004B3974"/>
    <w:rsid w:val="004B4347"/>
    <w:rsid w:val="004B6DAA"/>
    <w:rsid w:val="004B70AE"/>
    <w:rsid w:val="004B7A86"/>
    <w:rsid w:val="004C4681"/>
    <w:rsid w:val="004C4881"/>
    <w:rsid w:val="004C5941"/>
    <w:rsid w:val="004D2790"/>
    <w:rsid w:val="004D28EB"/>
    <w:rsid w:val="004D2A81"/>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E4F"/>
    <w:rsid w:val="004F6E46"/>
    <w:rsid w:val="004F7D2A"/>
    <w:rsid w:val="00500681"/>
    <w:rsid w:val="00500BDF"/>
    <w:rsid w:val="00501B04"/>
    <w:rsid w:val="00502C2B"/>
    <w:rsid w:val="00502E29"/>
    <w:rsid w:val="005030E0"/>
    <w:rsid w:val="005036F1"/>
    <w:rsid w:val="005038FF"/>
    <w:rsid w:val="00506389"/>
    <w:rsid w:val="00506453"/>
    <w:rsid w:val="00506F69"/>
    <w:rsid w:val="005074E9"/>
    <w:rsid w:val="00507DE0"/>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10AB"/>
    <w:rsid w:val="00552460"/>
    <w:rsid w:val="00552724"/>
    <w:rsid w:val="005527FF"/>
    <w:rsid w:val="00553444"/>
    <w:rsid w:val="00554CB4"/>
    <w:rsid w:val="00554D87"/>
    <w:rsid w:val="00555376"/>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47E7E"/>
    <w:rsid w:val="00650B64"/>
    <w:rsid w:val="00654A86"/>
    <w:rsid w:val="00655AB5"/>
    <w:rsid w:val="006565FE"/>
    <w:rsid w:val="00662156"/>
    <w:rsid w:val="00663E2A"/>
    <w:rsid w:val="0066493D"/>
    <w:rsid w:val="006652F0"/>
    <w:rsid w:val="00665A6A"/>
    <w:rsid w:val="0066630D"/>
    <w:rsid w:val="00666629"/>
    <w:rsid w:val="00666716"/>
    <w:rsid w:val="006669FD"/>
    <w:rsid w:val="00666CA3"/>
    <w:rsid w:val="00667D7D"/>
    <w:rsid w:val="00670EB3"/>
    <w:rsid w:val="006720C2"/>
    <w:rsid w:val="006755AD"/>
    <w:rsid w:val="006829A4"/>
    <w:rsid w:val="00683615"/>
    <w:rsid w:val="006841EF"/>
    <w:rsid w:val="00684FC1"/>
    <w:rsid w:val="00685174"/>
    <w:rsid w:val="006868AC"/>
    <w:rsid w:val="00691698"/>
    <w:rsid w:val="006923D7"/>
    <w:rsid w:val="0069336A"/>
    <w:rsid w:val="00695193"/>
    <w:rsid w:val="006954AD"/>
    <w:rsid w:val="006960F1"/>
    <w:rsid w:val="006968FC"/>
    <w:rsid w:val="0069732B"/>
    <w:rsid w:val="00697BCF"/>
    <w:rsid w:val="006A0A47"/>
    <w:rsid w:val="006A10C5"/>
    <w:rsid w:val="006A1605"/>
    <w:rsid w:val="006A1B13"/>
    <w:rsid w:val="006A1DB3"/>
    <w:rsid w:val="006A1F62"/>
    <w:rsid w:val="006A2EC8"/>
    <w:rsid w:val="006A436D"/>
    <w:rsid w:val="006A46F0"/>
    <w:rsid w:val="006A48CC"/>
    <w:rsid w:val="006A4F18"/>
    <w:rsid w:val="006A5DE6"/>
    <w:rsid w:val="006A6E82"/>
    <w:rsid w:val="006A7142"/>
    <w:rsid w:val="006A7302"/>
    <w:rsid w:val="006A77C9"/>
    <w:rsid w:val="006B241F"/>
    <w:rsid w:val="006B2866"/>
    <w:rsid w:val="006B2BA4"/>
    <w:rsid w:val="006B67ED"/>
    <w:rsid w:val="006B7A60"/>
    <w:rsid w:val="006C0326"/>
    <w:rsid w:val="006C066E"/>
    <w:rsid w:val="006C1480"/>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B19"/>
    <w:rsid w:val="006F2BBE"/>
    <w:rsid w:val="006F2E45"/>
    <w:rsid w:val="006F3C02"/>
    <w:rsid w:val="006F3E3E"/>
    <w:rsid w:val="006F488E"/>
    <w:rsid w:val="006F55D3"/>
    <w:rsid w:val="006F652E"/>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5064"/>
    <w:rsid w:val="00725086"/>
    <w:rsid w:val="00725638"/>
    <w:rsid w:val="00725D5A"/>
    <w:rsid w:val="00730111"/>
    <w:rsid w:val="00731574"/>
    <w:rsid w:val="00732806"/>
    <w:rsid w:val="00733A7D"/>
    <w:rsid w:val="00734153"/>
    <w:rsid w:val="00736807"/>
    <w:rsid w:val="00736974"/>
    <w:rsid w:val="00736E17"/>
    <w:rsid w:val="00741336"/>
    <w:rsid w:val="007427CB"/>
    <w:rsid w:val="00742E8A"/>
    <w:rsid w:val="00744FDC"/>
    <w:rsid w:val="00745E0E"/>
    <w:rsid w:val="0075055B"/>
    <w:rsid w:val="00750DE6"/>
    <w:rsid w:val="00751965"/>
    <w:rsid w:val="00751983"/>
    <w:rsid w:val="00754CAD"/>
    <w:rsid w:val="00754FF6"/>
    <w:rsid w:val="00755F01"/>
    <w:rsid w:val="007566ED"/>
    <w:rsid w:val="00757C91"/>
    <w:rsid w:val="00762CC0"/>
    <w:rsid w:val="00763DA4"/>
    <w:rsid w:val="007641A9"/>
    <w:rsid w:val="00764A0E"/>
    <w:rsid w:val="0076726E"/>
    <w:rsid w:val="00767557"/>
    <w:rsid w:val="0077070F"/>
    <w:rsid w:val="00770769"/>
    <w:rsid w:val="00770D02"/>
    <w:rsid w:val="00773467"/>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D1530"/>
    <w:rsid w:val="007D2D00"/>
    <w:rsid w:val="007D31DF"/>
    <w:rsid w:val="007D331A"/>
    <w:rsid w:val="007D4679"/>
    <w:rsid w:val="007D5B16"/>
    <w:rsid w:val="007D7C14"/>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0BC"/>
    <w:rsid w:val="0081722C"/>
    <w:rsid w:val="008201D5"/>
    <w:rsid w:val="00821483"/>
    <w:rsid w:val="00822B25"/>
    <w:rsid w:val="00823AF0"/>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6157"/>
    <w:rsid w:val="00856219"/>
    <w:rsid w:val="00861D43"/>
    <w:rsid w:val="00864A33"/>
    <w:rsid w:val="00864AEB"/>
    <w:rsid w:val="00866836"/>
    <w:rsid w:val="008673EF"/>
    <w:rsid w:val="00867C6D"/>
    <w:rsid w:val="00871600"/>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73A8"/>
    <w:rsid w:val="00897F2D"/>
    <w:rsid w:val="008A2CDF"/>
    <w:rsid w:val="008A2E92"/>
    <w:rsid w:val="008A3DB7"/>
    <w:rsid w:val="008A4522"/>
    <w:rsid w:val="008A59B3"/>
    <w:rsid w:val="008A6C97"/>
    <w:rsid w:val="008A764A"/>
    <w:rsid w:val="008B09B3"/>
    <w:rsid w:val="008B1629"/>
    <w:rsid w:val="008B1A8B"/>
    <w:rsid w:val="008B2938"/>
    <w:rsid w:val="008B39AA"/>
    <w:rsid w:val="008B5460"/>
    <w:rsid w:val="008B69F9"/>
    <w:rsid w:val="008C000F"/>
    <w:rsid w:val="008C0441"/>
    <w:rsid w:val="008C2BD9"/>
    <w:rsid w:val="008C383D"/>
    <w:rsid w:val="008C3B68"/>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837"/>
    <w:rsid w:val="00916922"/>
    <w:rsid w:val="009175C5"/>
    <w:rsid w:val="009213DE"/>
    <w:rsid w:val="00924388"/>
    <w:rsid w:val="009254B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1648"/>
    <w:rsid w:val="009517A7"/>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4D2F"/>
    <w:rsid w:val="00A55C26"/>
    <w:rsid w:val="00A5646A"/>
    <w:rsid w:val="00A56784"/>
    <w:rsid w:val="00A61076"/>
    <w:rsid w:val="00A612B3"/>
    <w:rsid w:val="00A613AE"/>
    <w:rsid w:val="00A61BA6"/>
    <w:rsid w:val="00A62A4D"/>
    <w:rsid w:val="00A63F6D"/>
    <w:rsid w:val="00A65C98"/>
    <w:rsid w:val="00A711C9"/>
    <w:rsid w:val="00A71BC5"/>
    <w:rsid w:val="00A72243"/>
    <w:rsid w:val="00A73FE4"/>
    <w:rsid w:val="00A75711"/>
    <w:rsid w:val="00A8044C"/>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9B7"/>
    <w:rsid w:val="00AE262D"/>
    <w:rsid w:val="00AE4169"/>
    <w:rsid w:val="00AE56A6"/>
    <w:rsid w:val="00AE58AE"/>
    <w:rsid w:val="00AE65D1"/>
    <w:rsid w:val="00AE6A80"/>
    <w:rsid w:val="00AF06D3"/>
    <w:rsid w:val="00AF23D6"/>
    <w:rsid w:val="00AF29E7"/>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664C"/>
    <w:rsid w:val="00B277E7"/>
    <w:rsid w:val="00B2786B"/>
    <w:rsid w:val="00B30357"/>
    <w:rsid w:val="00B3042D"/>
    <w:rsid w:val="00B311EC"/>
    <w:rsid w:val="00B313DF"/>
    <w:rsid w:val="00B31D4C"/>
    <w:rsid w:val="00B3277E"/>
    <w:rsid w:val="00B32816"/>
    <w:rsid w:val="00B34652"/>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808"/>
    <w:rsid w:val="00B82CCC"/>
    <w:rsid w:val="00B83FE8"/>
    <w:rsid w:val="00B863BE"/>
    <w:rsid w:val="00B86BDC"/>
    <w:rsid w:val="00B9098C"/>
    <w:rsid w:val="00B916F4"/>
    <w:rsid w:val="00B91B7A"/>
    <w:rsid w:val="00B92E6D"/>
    <w:rsid w:val="00B94055"/>
    <w:rsid w:val="00B94D54"/>
    <w:rsid w:val="00B96609"/>
    <w:rsid w:val="00B96FD8"/>
    <w:rsid w:val="00BA06AC"/>
    <w:rsid w:val="00BA0950"/>
    <w:rsid w:val="00BA1DBD"/>
    <w:rsid w:val="00BA1EFC"/>
    <w:rsid w:val="00BA3CDE"/>
    <w:rsid w:val="00BA45D7"/>
    <w:rsid w:val="00BA4F47"/>
    <w:rsid w:val="00BA7EFD"/>
    <w:rsid w:val="00BB1EE2"/>
    <w:rsid w:val="00BB2192"/>
    <w:rsid w:val="00BB2282"/>
    <w:rsid w:val="00BB2865"/>
    <w:rsid w:val="00BB3A05"/>
    <w:rsid w:val="00BB3DB0"/>
    <w:rsid w:val="00BB3EF0"/>
    <w:rsid w:val="00BB4DA5"/>
    <w:rsid w:val="00BB5502"/>
    <w:rsid w:val="00BB619D"/>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D6A"/>
    <w:rsid w:val="00C7442B"/>
    <w:rsid w:val="00C75B5B"/>
    <w:rsid w:val="00C75D02"/>
    <w:rsid w:val="00C75E3D"/>
    <w:rsid w:val="00C75EC6"/>
    <w:rsid w:val="00C77B5A"/>
    <w:rsid w:val="00C82C2E"/>
    <w:rsid w:val="00C83F10"/>
    <w:rsid w:val="00C84BB6"/>
    <w:rsid w:val="00C85EF2"/>
    <w:rsid w:val="00C865F3"/>
    <w:rsid w:val="00C86CC8"/>
    <w:rsid w:val="00C873ED"/>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EF0"/>
    <w:rsid w:val="00DC01A8"/>
    <w:rsid w:val="00DC0518"/>
    <w:rsid w:val="00DC0F6F"/>
    <w:rsid w:val="00DC1656"/>
    <w:rsid w:val="00DC17B5"/>
    <w:rsid w:val="00DC1B0B"/>
    <w:rsid w:val="00DC1C83"/>
    <w:rsid w:val="00DC419D"/>
    <w:rsid w:val="00DC484B"/>
    <w:rsid w:val="00DC5335"/>
    <w:rsid w:val="00DC545D"/>
    <w:rsid w:val="00DC5E33"/>
    <w:rsid w:val="00DC6A1E"/>
    <w:rsid w:val="00DD0D7E"/>
    <w:rsid w:val="00DD2607"/>
    <w:rsid w:val="00DD2DE5"/>
    <w:rsid w:val="00DD373D"/>
    <w:rsid w:val="00DD3797"/>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1A72"/>
    <w:rsid w:val="00E332CB"/>
    <w:rsid w:val="00E33FD0"/>
    <w:rsid w:val="00E347FE"/>
    <w:rsid w:val="00E35D25"/>
    <w:rsid w:val="00E35E75"/>
    <w:rsid w:val="00E37A7C"/>
    <w:rsid w:val="00E37ABD"/>
    <w:rsid w:val="00E402AA"/>
    <w:rsid w:val="00E404B8"/>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378D"/>
    <w:rsid w:val="00E53CDB"/>
    <w:rsid w:val="00E53FDC"/>
    <w:rsid w:val="00E54D5A"/>
    <w:rsid w:val="00E57269"/>
    <w:rsid w:val="00E577CC"/>
    <w:rsid w:val="00E60355"/>
    <w:rsid w:val="00E61317"/>
    <w:rsid w:val="00E6148C"/>
    <w:rsid w:val="00E629BE"/>
    <w:rsid w:val="00E63112"/>
    <w:rsid w:val="00E66E0B"/>
    <w:rsid w:val="00E67141"/>
    <w:rsid w:val="00E700CD"/>
    <w:rsid w:val="00E7223B"/>
    <w:rsid w:val="00E722C2"/>
    <w:rsid w:val="00E72761"/>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B5F"/>
    <w:rsid w:val="00ED4433"/>
    <w:rsid w:val="00ED443B"/>
    <w:rsid w:val="00ED4E38"/>
    <w:rsid w:val="00ED6A3D"/>
    <w:rsid w:val="00ED7874"/>
    <w:rsid w:val="00EE0623"/>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4920"/>
    <w:rsid w:val="00FD525D"/>
    <w:rsid w:val="00FD621C"/>
    <w:rsid w:val="00FE2B63"/>
    <w:rsid w:val="00FE351F"/>
    <w:rsid w:val="00FE431B"/>
    <w:rsid w:val="00FE49D9"/>
    <w:rsid w:val="00FE6239"/>
    <w:rsid w:val="00FE7B62"/>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thCmnoPEw6s" TargetMode="External"/><Relationship Id="rId18" Type="http://schemas.openxmlformats.org/officeDocument/2006/relationships/hyperlink" Target="http://www.psc.org/publications/pacific-salmon-treaty/"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sl.noaa.gov/data/gridded/data.cobe.html" TargetMode="External"/><Relationship Id="rId17" Type="http://schemas.openxmlformats.org/officeDocument/2006/relationships/hyperlink" Target="https://doi.org/10.1139/cjfas-2021-0287"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2/2015JC011018"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teroffice.ec.gc.ca/" TargetMode="External"/><Relationship Id="rId24" Type="http://schemas.openxmlformats.org/officeDocument/2006/relationships/image" Target="media/image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i.org/10.1139/cjfas-2018-0470" TargetMode="External"/><Relationship Id="rId23" Type="http://schemas.openxmlformats.org/officeDocument/2006/relationships/image" Target="media/image4.png"/><Relationship Id="rId28" Type="http://schemas.openxmlformats.org/officeDocument/2006/relationships/header" Target="header2.xml"/><Relationship Id="rId10" Type="http://schemas.openxmlformats.org/officeDocument/2006/relationships/hyperlink" Target="https://orcid.org/0000-0002-9902-9588" TargetMode="External"/><Relationship Id="rId19" Type="http://schemas.openxmlformats.org/officeDocument/2006/relationships/hyperlink" Target="https://www.R-project.org/"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openxmlformats.org/officeDocument/2006/relationships/hyperlink" Target="https://doi.org/10.1111/j.1365-2656.2008.01390.x"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mailto:Yi.Xu2@dfo-mpo.g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39</Pages>
  <Words>8338</Words>
  <Characters>47532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55759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6</cp:revision>
  <dcterms:created xsi:type="dcterms:W3CDTF">2023-02-13T18:26:00Z</dcterms:created>
  <dcterms:modified xsi:type="dcterms:W3CDTF">2023-02-13T18:40:00Z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