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D9EAF" w14:textId="77777777" w:rsidR="00C62E61" w:rsidRDefault="00C62E61" w:rsidP="00C62E61">
      <w:pPr>
        <w:pStyle w:val="1"/>
        <w:spacing w:before="120"/>
        <w:rPr>
          <w:rFonts w:ascii="IBM Plex Sans" w:eastAsia="IBM Plex Sans" w:hAnsi="IBM Plex Sans" w:cs="IBM Plex Sans"/>
        </w:rPr>
      </w:pPr>
      <w:r>
        <w:rPr>
          <w:rFonts w:ascii="IBM Plex Sans" w:eastAsia="IBM Plex Sans" w:hAnsi="IBM Plex Sans" w:cs="IBM Plex Sans"/>
        </w:rPr>
        <w:t>Step by step guidelines for the full pathway</w:t>
      </w:r>
    </w:p>
    <w:tbl>
      <w:tblPr>
        <w:tblStyle w:val="3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C62E61" w14:paraId="2A6C7D40" w14:textId="77777777" w:rsidTr="00BC1EC6">
        <w:trPr>
          <w:trHeight w:val="810"/>
        </w:trPr>
        <w:tc>
          <w:tcPr>
            <w:tcW w:w="9360" w:type="dxa"/>
            <w:tcBorders>
              <w:top w:val="nil"/>
              <w:left w:val="nil"/>
              <w:bottom w:val="nil"/>
              <w:right w:val="nil"/>
            </w:tcBorders>
            <w:shd w:val="clear" w:color="auto" w:fill="1F5C99"/>
            <w:tcMar>
              <w:top w:w="120" w:type="dxa"/>
              <w:left w:w="180" w:type="dxa"/>
              <w:bottom w:w="120" w:type="dxa"/>
              <w:right w:w="180" w:type="dxa"/>
            </w:tcMar>
          </w:tcPr>
          <w:p w14:paraId="798D9908" w14:textId="77777777" w:rsidR="00C62E61" w:rsidRPr="003B00E0" w:rsidRDefault="00C62E61" w:rsidP="00BC1EC6">
            <w:pPr>
              <w:pStyle w:val="2"/>
              <w:rPr>
                <w:rFonts w:ascii="IBM Plex Sans" w:eastAsia="IBM Plex Sans" w:hAnsi="IBM Plex Sans" w:cs="IBM Plex Sans"/>
                <w:color w:val="E6F1FB"/>
                <w:lang w:val="en-US"/>
              </w:rPr>
            </w:pPr>
            <w:r>
              <w:rPr>
                <w:rFonts w:ascii="IBM Plex Sans" w:eastAsia="IBM Plex Sans" w:hAnsi="IBM Plex Sans" w:cs="IBM Plex Sans"/>
                <w:color w:val="E6F1FB"/>
              </w:rPr>
              <w:t xml:space="preserve">PART 1: </w:t>
            </w:r>
            <w:r>
              <w:rPr>
                <w:rFonts w:ascii="IBM Plex Sans" w:eastAsia="IBM Plex Sans" w:hAnsi="IBM Plex Sans" w:cs="IBM Plex Sans"/>
                <w:color w:val="E6F1FB"/>
              </w:rPr>
              <w:t>Exploring Existing Chatbots</w:t>
            </w:r>
          </w:p>
          <w:p w14:paraId="4834BE11" w14:textId="77777777" w:rsidR="00C62E61" w:rsidRPr="003B00E0" w:rsidRDefault="00C62E61" w:rsidP="00BC1EC6">
            <w:pPr>
              <w:rPr>
                <w:rFonts w:ascii="IBM Plex Sans" w:eastAsia="IBM Plex Sans" w:hAnsi="IBM Plex Sans" w:cs="IBM Plex Sans"/>
                <w:color w:val="DDDDDD"/>
                <w:sz w:val="21"/>
                <w:szCs w:val="21"/>
                <w:lang w:val="en-US"/>
              </w:rPr>
            </w:pPr>
            <w:r>
              <w:rPr>
                <w:rFonts w:ascii="IBM Plex Sans" w:eastAsia="IBM Plex Sans" w:hAnsi="IBM Plex Sans" w:cs="IBM Plex Sans"/>
                <w:color w:val="DDDDDD"/>
                <w:sz w:val="21"/>
                <w:szCs w:val="21"/>
              </w:rPr>
              <w:t>~45 min | Optional extension where additional Full Pathway time is available | GenAI role(s): Bias critic / critical evaluator</w:t>
            </w:r>
          </w:p>
        </w:tc>
      </w:tr>
    </w:tbl>
    <w:p w14:paraId="1F0DC962" w14:textId="77777777" w:rsidR="00C62E61" w:rsidRDefault="00C62E61" w:rsidP="00C62E61">
      <w:pPr>
        <w:pStyle w:val="3"/>
        <w:keepNext w:val="0"/>
        <w:keepLines w:val="0"/>
        <w:rPr>
          <w:rFonts w:ascii="IBM Plex Sans" w:eastAsia="IBM Plex Sans" w:hAnsi="IBM Plex Sans" w:cs="IBM Plex Sans"/>
        </w:rPr>
      </w:pPr>
      <w:bookmarkStart w:id="1" w:name="_6846zc3us8bn" w:colFirst="0" w:colLast="0"/>
      <w:bookmarkEnd w:id="1"/>
      <w:r>
        <w:rPr>
          <w:rFonts w:ascii="IBM Plex Sans" w:eastAsia="IBM Plex Sans" w:hAnsi="IBM Plex Sans" w:cs="IBM Plex Sans"/>
        </w:rPr>
        <w:t>Overview</w:t>
      </w:r>
    </w:p>
    <w:p w14:paraId="084A8EC4" w14:textId="77777777" w:rsidR="00A66F5D" w:rsidRDefault="00A66F5D" w:rsidP="00A66F5D">
      <w:r>
        <w:t>In Part 1, students explore how chatbot-like systems respond to different user inputs. They do not build their own chatbot yet. Instead, they observe what a chatbot response does well, where it becomes unclear, incomplete, inaccurate, biased, unsafe, or unhelpful, and why human judgement is needed before using automated or AI-generated responses.</w:t>
      </w:r>
    </w:p>
    <w:p w14:paraId="2F53AC20" w14:textId="77777777" w:rsidR="00A66F5D" w:rsidRDefault="00A66F5D" w:rsidP="00A66F5D">
      <w:r>
        <w:t>Part 1 is the entry point to the Full Pathway and should be understood as preparation for design. Students are not only evaluating chatbot responses; they are collecting design evidence. Their final “A good chatbot should...” principle becomes a design requirement that they carry forward into Part 2: Designing Chatbot Logic.</w:t>
      </w:r>
    </w:p>
    <w:p w14:paraId="37FF26EF" w14:textId="77777777" w:rsidR="00A66F5D" w:rsidRDefault="00A66F5D" w:rsidP="00A66F5D">
      <w:r>
        <w:t>Teachers select ONE of three implementation routes. The routes are equivalent in learning outcomes, but not identical in classroom experience. Route A uses live chatbot outputs, Route B uses controlled prepared examples, and Route C simulates simple rule-based chatbot behaviour without digital tools.</w:t>
      </w:r>
    </w:p>
    <w:p w14:paraId="52857A76" w14:textId="77777777" w:rsidR="00A66F5D" w:rsidRDefault="00A66F5D" w:rsidP="00A66F5D">
      <w:r>
        <w:t>For the focused 45-minute implementation, each group evaluates two chatbot responses, selects one response for closer evidence-based checking, and completes one Part 1 → Part 2 handover principle. A third response, deeper GenAI-supported reflection, comparison across examples, or an improved response is used only if additional Full Pathway time is available.</w:t>
      </w:r>
    </w:p>
    <w:tbl>
      <w:tblPr>
        <w:tblW w:w="0" w:type="auto"/>
        <w:tblLook w:val="04A0" w:firstRow="1" w:lastRow="0" w:firstColumn="1" w:lastColumn="0" w:noHBand="0" w:noVBand="1"/>
      </w:tblPr>
      <w:tblGrid>
        <w:gridCol w:w="9340"/>
      </w:tblGrid>
      <w:tr w:rsidR="00C62E61" w:rsidRPr="00A87997" w14:paraId="3883DC0C" w14:textId="77777777" w:rsidTr="00BC1EC6">
        <w:tc>
          <w:tcPr>
            <w:tcW w:w="9340" w:type="dxa"/>
            <w:tcBorders>
              <w:top w:val="single" w:sz="8" w:space="0" w:color="9FBAD2"/>
              <w:left w:val="single" w:sz="8" w:space="0" w:color="9FBAD2"/>
              <w:bottom w:val="single" w:sz="8" w:space="0" w:color="9FBAD2"/>
              <w:right w:val="single" w:sz="8" w:space="0" w:color="9FBAD2"/>
            </w:tcBorders>
            <w:shd w:val="clear" w:color="auto" w:fill="DDEBF7"/>
            <w:tcMar>
              <w:top w:w="130" w:type="dxa"/>
              <w:left w:w="140" w:type="dxa"/>
              <w:bottom w:w="130" w:type="dxa"/>
              <w:right w:w="140" w:type="dxa"/>
            </w:tcMar>
          </w:tcPr>
          <w:p w14:paraId="3D2270E1" w14:textId="77777777" w:rsidR="00C62E61" w:rsidRPr="00AB4C11" w:rsidRDefault="00C62E61" w:rsidP="00BC1EC6">
            <w:pPr>
              <w:rPr>
                <w:rFonts w:asciiTheme="majorHAnsi" w:hAnsiTheme="majorHAnsi" w:cstheme="majorHAnsi"/>
                <w:b/>
                <w:sz w:val="20"/>
                <w:szCs w:val="20"/>
              </w:rPr>
            </w:pPr>
            <w:r>
              <w:rPr>
                <w:rFonts w:asciiTheme="majorHAnsi" w:hAnsiTheme="majorHAnsi" w:cstheme="majorHAnsi"/>
                <w:b/>
                <w:color w:val="1F4E79"/>
                <w:sz w:val="20"/>
                <w:szCs w:val="20"/>
              </w:rPr>
              <w:t>Full Pathway position</w:t>
            </w:r>
          </w:p>
          <w:p w14:paraId="6119DEC3" w14:textId="12947E3C" w:rsidR="00C62E61" w:rsidRPr="00A87997" w:rsidRDefault="00963131" w:rsidP="00BC1EC6">
            <w:pPr>
              <w:rPr>
                <w:rFonts w:cs="Calibri Light"/>
                <w:sz w:val="20"/>
                <w:szCs w:val="20"/>
              </w:rPr>
            </w:pPr>
            <w:r>
              <w:rPr>
                <w:sz w:val="18"/>
              </w:rPr>
              <w:t>Part 1 produces the evidence-based design principle that each group will use as a design requirement in Part 2. The final Part 1 record must therefore be kept, collected, or saved so it is available when Part 2 begins.</w:t>
            </w:r>
          </w:p>
        </w:tc>
      </w:tr>
    </w:tbl>
    <w:p w14:paraId="3DACC0EE" w14:textId="77777777" w:rsidR="00C62E61" w:rsidRDefault="00C62E61" w:rsidP="00C62E61">
      <w:pPr>
        <w:pStyle w:val="3"/>
        <w:keepNext w:val="0"/>
        <w:keepLines w:val="0"/>
        <w:rPr>
          <w:rFonts w:ascii="IBM Plex Sans" w:eastAsia="IBM Plex Sans" w:hAnsi="IBM Plex Sans" w:cs="IBM Plex Sans"/>
        </w:rPr>
      </w:pPr>
      <w:r>
        <w:rPr>
          <w:rFonts w:ascii="IBM Plex Sans" w:eastAsia="IBM Plex Sans" w:hAnsi="IBM Plex Sans" w:cs="IBM Plex Sans"/>
        </w:rPr>
        <w:t>Expected Student Output</w:t>
      </w:r>
    </w:p>
    <w:p w14:paraId="27724BF2" w14:textId="77777777" w:rsidR="00C62E61" w:rsidRPr="00A31A70" w:rsidRDefault="00C62E61" w:rsidP="00C62E61">
      <w:pPr>
        <w:spacing w:before="80" w:after="80"/>
        <w:rPr>
          <w:rFonts w:eastAsia="IBM Plex Sans" w:cs="Calibri Light"/>
          <w:lang w:val="en-US"/>
        </w:rPr>
      </w:pPr>
      <w:r w:rsidRPr="00A31A70">
        <w:rPr>
          <w:rFonts w:eastAsia="IBM Plex Sans" w:cs="Calibri Light"/>
          <w:lang w:val="en-US"/>
        </w:rPr>
        <w:t>By the end of this part, students should have produced or demonstrated:</w:t>
      </w:r>
    </w:p>
    <w:p w14:paraId="31FAB247" w14:textId="77777777" w:rsidR="009305E7" w:rsidRDefault="009305E7" w:rsidP="009305E7">
      <w:pPr>
        <w:pStyle w:val="a7"/>
      </w:pPr>
      <w:r>
        <w:t>1. a completed PART 1 Student Worksheet for one selected route;</w:t>
      </w:r>
    </w:p>
    <w:p w14:paraId="79960B28" w14:textId="77777777" w:rsidR="009305E7" w:rsidRDefault="009305E7" w:rsidP="009305E7">
      <w:pPr>
        <w:pStyle w:val="a7"/>
      </w:pPr>
      <w:r>
        <w:t>2. a quick evaluation of two chatbot responses;</w:t>
      </w:r>
    </w:p>
    <w:p w14:paraId="0C36F4AC" w14:textId="77777777" w:rsidR="009305E7" w:rsidRDefault="009305E7" w:rsidP="009305E7">
      <w:pPr>
        <w:pStyle w:val="a7"/>
      </w:pPr>
      <w:r>
        <w:t>3. one selected response that needs closer checking;</w:t>
      </w:r>
    </w:p>
    <w:p w14:paraId="335516C5" w14:textId="77777777" w:rsidR="009305E7" w:rsidRDefault="009305E7" w:rsidP="009305E7">
      <w:pPr>
        <w:pStyle w:val="a7"/>
      </w:pPr>
      <w:r>
        <w:t>4. evidence from the chatbot response to support the group judgement;</w:t>
      </w:r>
    </w:p>
    <w:p w14:paraId="62574474" w14:textId="77777777" w:rsidR="009305E7" w:rsidRDefault="009305E7" w:rsidP="009305E7">
      <w:pPr>
        <w:pStyle w:val="a7"/>
      </w:pPr>
      <w:r>
        <w:t>5. one note about assumptions, possible bias, missing perspectives, safety, accuracy, or limitations;</w:t>
      </w:r>
    </w:p>
    <w:p w14:paraId="48E9FB85" w14:textId="77777777" w:rsidR="009305E7" w:rsidRDefault="009305E7" w:rsidP="009305E7">
      <w:pPr>
        <w:pStyle w:val="a7"/>
      </w:pPr>
      <w:r>
        <w:t>6. one evidence-based “A good chatbot should...” principle, supported by a short evidence trace and ready to be used as a design requirement in Part 2.</w:t>
      </w:r>
    </w:p>
    <w:p w14:paraId="3F75C3FE" w14:textId="14FB2F95" w:rsidR="00484D54" w:rsidRDefault="00484D54" w:rsidP="00142006">
      <w:r>
        <w:t>Where GenAI-supported reflection is used, students should also record what they accepted, adapted, or rejected from the GenAI suggestion in Section 8 of the Part 1 Student Worksheet.</w:t>
      </w:r>
    </w:p>
    <w:p w14:paraId="3FBFD385" w14:textId="77777777" w:rsidR="00C62E61" w:rsidRPr="009305E7" w:rsidRDefault="00C62E61" w:rsidP="00C62E61">
      <w:pPr>
        <w:pStyle w:val="3"/>
        <w:keepNext w:val="0"/>
        <w:keepLines w:val="0"/>
        <w:rPr>
          <w:rFonts w:ascii="IBM Plex Sans" w:eastAsia="IBM Plex Sans" w:hAnsi="IBM Plex Sans" w:cs="IBM Plex Sans"/>
          <w:lang w:val="en-US"/>
        </w:rPr>
      </w:pPr>
      <w:r>
        <w:rPr>
          <w:rFonts w:ascii="IBM Plex Sans" w:eastAsia="IBM Plex Sans" w:hAnsi="IBM Plex Sans" w:cs="IBM Plex Sans"/>
        </w:rPr>
        <w:t>Key Teaching Moves / Implementation steps</w:t>
      </w:r>
    </w:p>
    <w:tbl>
      <w:tblPr>
        <w:tblW w:w="0" w:type="auto"/>
        <w:tblLook w:val="04A0" w:firstRow="1" w:lastRow="0" w:firstColumn="1" w:lastColumn="0" w:noHBand="0" w:noVBand="1"/>
      </w:tblPr>
      <w:tblGrid>
        <w:gridCol w:w="9340"/>
      </w:tblGrid>
      <w:tr w:rsidR="00C62E61" w:rsidRPr="00A87997" w14:paraId="3883DC0C" w14:textId="77777777" w:rsidTr="00BC1EC6">
        <w:tc>
          <w:tcPr>
            <w:tcW w:w="9340" w:type="dxa"/>
            <w:tcBorders>
              <w:top w:val="single" w:sz="8" w:space="0" w:color="9FBAD2"/>
              <w:left w:val="single" w:sz="8" w:space="0" w:color="9FBAD2"/>
              <w:bottom w:val="single" w:sz="8" w:space="0" w:color="9FBAD2"/>
              <w:right w:val="single" w:sz="8" w:space="0" w:color="9FBAD2"/>
            </w:tcBorders>
            <w:shd w:val="clear" w:color="auto" w:fill="DDEBF7"/>
            <w:tcMar>
              <w:top w:w="130" w:type="dxa"/>
              <w:left w:w="140" w:type="dxa"/>
              <w:bottom w:w="130" w:type="dxa"/>
              <w:right w:w="140" w:type="dxa"/>
            </w:tcMar>
          </w:tcPr>
          <w:p w14:paraId="3D2270E1" w14:textId="77777777" w:rsidR="00C62E61" w:rsidRPr="00AB4C11" w:rsidRDefault="00C62E61" w:rsidP="00BC1EC6">
            <w:pPr>
              <w:rPr>
                <w:rFonts w:asciiTheme="majorHAnsi" w:hAnsiTheme="majorHAnsi" w:cstheme="majorHAnsi"/>
                <w:b/>
                <w:sz w:val="20"/>
                <w:szCs w:val="20"/>
              </w:rPr>
            </w:pPr>
            <w:r>
              <w:rPr>
                <w:rFonts w:asciiTheme="majorHAnsi" w:hAnsiTheme="majorHAnsi" w:cstheme="majorHAnsi"/>
                <w:b/>
                <w:color w:val="1F4E79"/>
                <w:sz w:val="20"/>
                <w:szCs w:val="20"/>
              </w:rPr>
              <w:t>Implementation notes</w:t>
            </w:r>
          </w:p>
          <w:p w14:paraId="6119DEC3" w14:textId="12947E3C" w:rsidR="00C62E61" w:rsidRPr="00A87997" w:rsidRDefault="00963131" w:rsidP="00BC1EC6">
            <w:pPr>
              <w:rPr>
                <w:rFonts w:cs="Calibri Light"/>
                <w:sz w:val="20"/>
                <w:szCs w:val="20"/>
              </w:rPr>
            </w:pPr>
            <w:r>
              <w:rPr>
                <w:sz w:val="18"/>
              </w:rPr>
              <w:t>Part 1 uses one selected route only. All groups follow the same learning sequence: observe chatbot responses, evaluate them using criteria, justify judgements with evidence, identify assumptions or possible bias, and write one “A good chatbot should...” principle for Part 2.</w:t>
              <w:br/>
              <w:t>Keep the 45-minute lesson focused: two responses, one deeper evidence-based check, one design principle, and one clear Part 1 → Part 2 handover. The Part 1 Student Worksheet is the main student evidence. The Observation Checklist is a supporting one-response tool, not an additional long worksheet; one copy per group is sufficient when it is used. The Whole-Class Debrief Board is a teacher discussion tool, not extra student evidence.</w:t>
            </w:r>
          </w:p>
        </w:tc>
      </w:tr>
    </w:tbl>
    <w:p w14:paraId="359D7FD8" w14:textId="77777777" w:rsidR="00C62E61" w:rsidRPr="00A87997" w:rsidRDefault="00C62E61" w:rsidP="00C62E61">
      <w:pPr>
        <w:pStyle w:val="4"/>
      </w:pPr>
      <w:r w:rsidRPr="00A87997">
        <w:t>Material Reference Map</w:t>
      </w:r>
    </w:p>
    <w:p w14:paraId="763E3FE2" w14:textId="65BB91B8" w:rsidR="00C62E61" w:rsidRPr="00142BE2" w:rsidRDefault="00C62E61" w:rsidP="00C62E61">
      <w:pPr>
        <w:rPr>
          <w:rFonts w:cs="Calibri Light"/>
          <w:color w:val="000000" w:themeColor="text1"/>
          <w:sz w:val="20"/>
          <w:szCs w:val="20"/>
        </w:rPr>
      </w:pPr>
      <w:r w:rsidRPr="00142BE2">
        <w:rPr>
          <w:rFonts w:cs="Calibri Light"/>
          <w:color w:val="000000" w:themeColor="text1"/>
          <w:sz w:val="20"/>
          <w:szCs w:val="20"/>
        </w:rPr>
        <w:t xml:space="preserve">Use the resource names below throughout the implementation steps. </w:t>
      </w:r>
    </w:p>
    <w:p w14:paraId="4D25A6B4" w14:textId="77777777" w:rsidR="00C62E61" w:rsidRPr="00A87997" w:rsidRDefault="00C62E61" w:rsidP="00C62E61">
      <w:pPr>
        <w:pStyle w:val="5"/>
      </w:pPr>
      <w:r w:rsidRPr="00A87997">
        <w:t>Teacher-facing materials</w:t>
      </w:r>
    </w:p>
    <w:tbl>
      <w:tblPr>
        <w:tblStyle w:val="ab"/>
        <w:tblW w:w="4979" w:type="pct"/>
        <w:jc w:val="center"/>
        <w:tblLook w:val="04A0" w:firstRow="1" w:lastRow="0" w:firstColumn="1" w:lastColumn="0" w:noHBand="0" w:noVBand="1"/>
      </w:tblPr>
      <w:tblGrid>
        <w:gridCol w:w="644"/>
        <w:gridCol w:w="3988"/>
        <w:gridCol w:w="4673"/>
      </w:tblGrid>
      <w:tr w:rsidR="00C62E61" w:rsidRPr="00E27885" w14:paraId="3CA2D962" w14:textId="77777777" w:rsidTr="00FC7EAC">
        <w:trPr>
          <w:jc w:val="center"/>
        </w:trPr>
        <w:tc>
          <w:tcPr>
            <w:tcW w:w="346" w:type="pct"/>
            <w:tcBorders>
              <w:top w:val="single" w:sz="6" w:space="0" w:color="D0D7DE"/>
              <w:left w:val="single" w:sz="6" w:space="0" w:color="D0D7DE"/>
              <w:bottom w:val="single" w:sz="6" w:space="0" w:color="D0D7DE"/>
              <w:right w:val="single" w:sz="6" w:space="0" w:color="D0D7DE"/>
            </w:tcBorders>
            <w:shd w:val="clear" w:color="auto" w:fill="1F4E79"/>
            <w:tcMar>
              <w:top w:w="90" w:type="dxa"/>
              <w:left w:w="90" w:type="dxa"/>
              <w:bottom w:w="90" w:type="dxa"/>
              <w:right w:w="90" w:type="dxa"/>
            </w:tcMar>
          </w:tcPr>
          <w:p w14:paraId="38792CEB" w14:textId="77777777" w:rsidR="00C62E61" w:rsidRPr="00E27885" w:rsidRDefault="00C62E61" w:rsidP="00BC1EC6">
            <w:pPr>
              <w:spacing w:after="80"/>
              <w:rPr>
                <w:rFonts w:cs="Calibri Light"/>
                <w:sz w:val="16"/>
                <w:szCs w:val="18"/>
              </w:rPr>
            </w:pPr>
            <w:r w:rsidRPr="00E27885">
              <w:rPr>
                <w:rFonts w:cs="Calibri Light"/>
                <w:b/>
                <w:color w:val="FFFFFF"/>
                <w:sz w:val="16"/>
                <w:szCs w:val="18"/>
              </w:rPr>
              <w:t>Resource</w:t>
            </w:r>
          </w:p>
        </w:tc>
        <w:tc>
          <w:tcPr>
            <w:tcW w:w="2143" w:type="pct"/>
            <w:tcBorders>
              <w:top w:val="single" w:sz="6" w:space="0" w:color="D0D7DE"/>
              <w:left w:val="single" w:sz="6" w:space="0" w:color="D0D7DE"/>
              <w:bottom w:val="single" w:sz="6" w:space="0" w:color="D0D7DE"/>
              <w:right w:val="single" w:sz="6" w:space="0" w:color="D0D7DE"/>
            </w:tcBorders>
            <w:shd w:val="clear" w:color="auto" w:fill="1F4E79"/>
            <w:tcMar>
              <w:top w:w="90" w:type="dxa"/>
              <w:left w:w="90" w:type="dxa"/>
              <w:bottom w:w="90" w:type="dxa"/>
              <w:right w:w="90" w:type="dxa"/>
            </w:tcMar>
          </w:tcPr>
          <w:p w14:paraId="1BBD11EF" w14:textId="77777777" w:rsidR="00C62E61" w:rsidRPr="00E27885" w:rsidRDefault="00C62E61" w:rsidP="00BC1EC6">
            <w:pPr>
              <w:spacing w:after="80"/>
              <w:rPr>
                <w:rFonts w:cs="Calibri Light"/>
                <w:sz w:val="16"/>
                <w:szCs w:val="18"/>
              </w:rPr>
            </w:pPr>
            <w:r w:rsidRPr="00E27885">
              <w:rPr>
                <w:rFonts w:cs="Calibri Light"/>
                <w:b/>
                <w:color w:val="FFFFFF"/>
                <w:sz w:val="16"/>
                <w:szCs w:val="18"/>
              </w:rPr>
              <w:t>Material kit file</w:t>
            </w:r>
          </w:p>
        </w:tc>
        <w:tc>
          <w:tcPr>
            <w:tcW w:w="2512" w:type="pct"/>
            <w:tcBorders>
              <w:top w:val="single" w:sz="6" w:space="0" w:color="D0D7DE"/>
              <w:left w:val="single" w:sz="6" w:space="0" w:color="D0D7DE"/>
              <w:bottom w:val="single" w:sz="6" w:space="0" w:color="D0D7DE"/>
              <w:right w:val="single" w:sz="6" w:space="0" w:color="D0D7DE"/>
            </w:tcBorders>
            <w:shd w:val="clear" w:color="auto" w:fill="1F4E79"/>
            <w:tcMar>
              <w:top w:w="90" w:type="dxa"/>
              <w:left w:w="90" w:type="dxa"/>
              <w:bottom w:w="90" w:type="dxa"/>
              <w:right w:w="90" w:type="dxa"/>
            </w:tcMar>
          </w:tcPr>
          <w:p w14:paraId="3F65BA24" w14:textId="77777777" w:rsidR="00C62E61" w:rsidRPr="00E27885" w:rsidRDefault="00C62E61" w:rsidP="00BC1EC6">
            <w:pPr>
              <w:spacing w:after="80"/>
              <w:rPr>
                <w:rFonts w:cs="Calibri Light"/>
                <w:sz w:val="16"/>
                <w:szCs w:val="18"/>
              </w:rPr>
            </w:pPr>
            <w:r w:rsidRPr="00E27885">
              <w:rPr>
                <w:rFonts w:cs="Calibri Light"/>
                <w:b/>
                <w:color w:val="FFFFFF"/>
                <w:sz w:val="16"/>
                <w:szCs w:val="18"/>
              </w:rPr>
              <w:t>Purpose / when used</w:t>
            </w:r>
          </w:p>
        </w:tc>
      </w:tr>
      <w:tr w:rsidR="00080445" w:rsidRPr="00E27885" w14:paraId="2B2E7C40" w14:textId="77777777" w:rsidTr="00FC7EAC">
        <w:trPr>
          <w:jc w:val="center"/>
        </w:trPr>
        <w:tc>
          <w:tcPr>
            <w:tcW w:w="346" w:type="pct"/>
            <w:tcBorders>
              <w:top w:val="single" w:sz="6" w:space="0" w:color="D0D7DE"/>
              <w:left w:val="single" w:sz="6" w:space="0" w:color="D0D7DE"/>
              <w:bottom w:val="single" w:sz="6" w:space="0" w:color="D0D7DE"/>
              <w:right w:val="single" w:sz="6" w:space="0" w:color="D0D7DE"/>
            </w:tcBorders>
            <w:shd w:val="clear" w:color="auto" w:fill="DDEBF7"/>
            <w:tcMar>
              <w:top w:w="90" w:type="dxa"/>
              <w:left w:w="90" w:type="dxa"/>
              <w:bottom w:w="90" w:type="dxa"/>
              <w:right w:w="90" w:type="dxa"/>
            </w:tcMar>
          </w:tcPr>
          <w:p w14:paraId="4E7A6A6E" w14:textId="12B6AB6D" w:rsidR="00080445" w:rsidRPr="00080445" w:rsidRDefault="00080445" w:rsidP="00080445">
            <w:pPr>
              <w:spacing w:after="80"/>
              <w:rPr>
                <w:rFonts w:cs="Calibri Light"/>
                <w:b/>
                <w:color w:val="1F4E79"/>
                <w:sz w:val="16"/>
                <w:szCs w:val="18"/>
              </w:rPr>
            </w:pPr>
            <w:r w:rsidRPr="00080445">
              <w:rPr>
                <w:rFonts w:cs="Calibri Light"/>
                <w:b/>
                <w:color w:val="1F4E79"/>
                <w:sz w:val="16"/>
                <w:szCs w:val="18"/>
              </w:rPr>
              <w:t>Teacher route selection sheet</w:t>
            </w:r>
          </w:p>
        </w:tc>
        <w:tc>
          <w:tcPr>
            <w:tcW w:w="2143"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4951D208" w14:textId="699CB00B" w:rsidR="00080445" w:rsidRPr="00080445" w:rsidRDefault="00080445" w:rsidP="00080445">
            <w:pPr>
              <w:spacing w:after="80"/>
              <w:rPr>
                <w:rFonts w:cs="Calibri Light"/>
                <w:sz w:val="16"/>
                <w:szCs w:val="18"/>
              </w:rPr>
            </w:pPr>
            <w:proofErr w:type="spellStart"/>
            <w:r w:rsidRPr="00080445">
              <w:rPr>
                <w:sz w:val="16"/>
                <w:szCs w:val="18"/>
              </w:rPr>
              <w:t>teacher_facing</w:t>
            </w:r>
            <w:proofErr w:type="spellEnd"/>
            <w:r w:rsidRPr="00080445">
              <w:rPr>
                <w:sz w:val="16"/>
                <w:szCs w:val="18"/>
              </w:rPr>
              <w:t>/00_Teacher_Route_Selection_Sheet.docx</w:t>
            </w:r>
          </w:p>
        </w:tc>
        <w:tc>
          <w:tcPr>
            <w:tcW w:w="2512"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62F34F1A" w14:textId="0204821D" w:rsidR="00080445" w:rsidRPr="00080445" w:rsidRDefault="00080445" w:rsidP="00080445">
            <w:pPr>
              <w:spacing w:after="80"/>
              <w:rPr>
                <w:rFonts w:cs="Calibri Light"/>
                <w:sz w:val="16"/>
                <w:szCs w:val="18"/>
              </w:rPr>
            </w:pPr>
            <w:r>
              <w:rPr>
                <w:sz w:val="16"/>
                <w:szCs w:val="18"/>
              </w:rPr>
              <w:t>Choose the most suitable implementation route before Part 1.</w:t>
            </w:r>
          </w:p>
        </w:tc>
      </w:tr>
      <w:tr w:rsidR="00080445" w:rsidRPr="00E27885" w14:paraId="01529F73" w14:textId="77777777" w:rsidTr="00FC7EAC">
        <w:trPr>
          <w:jc w:val="center"/>
        </w:trPr>
        <w:tc>
          <w:tcPr>
            <w:tcW w:w="346" w:type="pct"/>
            <w:tcBorders>
              <w:top w:val="single" w:sz="6" w:space="0" w:color="D0D7DE"/>
              <w:left w:val="single" w:sz="6" w:space="0" w:color="D0D7DE"/>
              <w:bottom w:val="single" w:sz="6" w:space="0" w:color="D0D7DE"/>
              <w:right w:val="single" w:sz="6" w:space="0" w:color="D0D7DE"/>
            </w:tcBorders>
            <w:shd w:val="clear" w:color="auto" w:fill="DDEBF7"/>
            <w:tcMar>
              <w:top w:w="90" w:type="dxa"/>
              <w:left w:w="90" w:type="dxa"/>
              <w:bottom w:w="90" w:type="dxa"/>
              <w:right w:w="90" w:type="dxa"/>
            </w:tcMar>
          </w:tcPr>
          <w:p w14:paraId="47082125" w14:textId="7BCA1685" w:rsidR="00080445" w:rsidRPr="00080445" w:rsidRDefault="00080445" w:rsidP="00080445">
            <w:pPr>
              <w:spacing w:after="80"/>
              <w:rPr>
                <w:rFonts w:cs="Calibri Light"/>
                <w:b/>
                <w:color w:val="1F4E79"/>
                <w:sz w:val="16"/>
                <w:szCs w:val="18"/>
              </w:rPr>
            </w:pPr>
            <w:r w:rsidRPr="00080445">
              <w:rPr>
                <w:rFonts w:cs="Calibri Light"/>
                <w:b/>
                <w:color w:val="1F4E79"/>
                <w:sz w:val="16"/>
                <w:szCs w:val="18"/>
              </w:rPr>
              <w:t>Whole-class debrief board</w:t>
            </w:r>
          </w:p>
        </w:tc>
        <w:tc>
          <w:tcPr>
            <w:tcW w:w="2143"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1DEC55EB" w14:textId="24521EB9" w:rsidR="00080445" w:rsidRPr="00080445" w:rsidRDefault="00080445" w:rsidP="00080445">
            <w:pPr>
              <w:spacing w:after="80"/>
              <w:rPr>
                <w:rFonts w:cs="Calibri Light"/>
                <w:sz w:val="16"/>
                <w:szCs w:val="18"/>
              </w:rPr>
            </w:pPr>
            <w:proofErr w:type="spellStart"/>
            <w:r w:rsidRPr="00080445">
              <w:rPr>
                <w:sz w:val="16"/>
                <w:szCs w:val="18"/>
              </w:rPr>
              <w:t>teacher_facing</w:t>
            </w:r>
            <w:proofErr w:type="spellEnd"/>
            <w:r w:rsidRPr="00080445">
              <w:rPr>
                <w:sz w:val="16"/>
                <w:szCs w:val="18"/>
              </w:rPr>
              <w:t>/02_Whole_Class_Debrief_Board.docx</w:t>
            </w:r>
          </w:p>
        </w:tc>
        <w:tc>
          <w:tcPr>
            <w:tcW w:w="2512"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0EA8EB2C" w14:textId="050135C0" w:rsidR="00080445" w:rsidRPr="00080445" w:rsidRDefault="00080445" w:rsidP="00080445">
            <w:pPr>
              <w:spacing w:after="80"/>
              <w:rPr>
                <w:rFonts w:cs="Calibri Light"/>
                <w:sz w:val="16"/>
                <w:szCs w:val="18"/>
              </w:rPr>
            </w:pPr>
            <w:r>
              <w:rPr>
                <w:sz w:val="16"/>
                <w:szCs w:val="18"/>
              </w:rPr>
              <w:t>Turn student findings into specific Part 2 design principles during the final discussion.</w:t>
            </w:r>
          </w:p>
        </w:tc>
      </w:tr>
    </w:tbl>
    <w:p w14:paraId="73A34A45" w14:textId="77777777" w:rsidR="00C62E61" w:rsidRPr="000778A9" w:rsidRDefault="00C62E61" w:rsidP="00C62E61">
      <w:pPr>
        <w:pStyle w:val="5"/>
      </w:pPr>
      <w:r w:rsidRPr="000778A9">
        <w:t>Common student materials</w:t>
      </w:r>
    </w:p>
    <w:tbl>
      <w:tblPr>
        <w:tblStyle w:val="ab"/>
        <w:tblW w:w="5062" w:type="pct"/>
        <w:jc w:val="center"/>
        <w:tblLook w:val="04A0" w:firstRow="1" w:lastRow="0" w:firstColumn="1" w:lastColumn="0" w:noHBand="0" w:noVBand="1"/>
      </w:tblPr>
      <w:tblGrid>
        <w:gridCol w:w="676"/>
        <w:gridCol w:w="4114"/>
        <w:gridCol w:w="4670"/>
      </w:tblGrid>
      <w:tr w:rsidR="00C62E61" w:rsidRPr="00E75379" w14:paraId="40BA7815" w14:textId="77777777" w:rsidTr="00FC7EAC">
        <w:trPr>
          <w:jc w:val="center"/>
        </w:trPr>
        <w:tc>
          <w:tcPr>
            <w:tcW w:w="357" w:type="pct"/>
            <w:tcBorders>
              <w:top w:val="single" w:sz="6" w:space="0" w:color="D0D7DE"/>
              <w:left w:val="single" w:sz="6" w:space="0" w:color="D0D7DE"/>
              <w:bottom w:val="single" w:sz="6" w:space="0" w:color="D0D7DE"/>
              <w:right w:val="single" w:sz="6" w:space="0" w:color="D0D7DE"/>
            </w:tcBorders>
            <w:shd w:val="clear" w:color="auto" w:fill="1F4E79"/>
            <w:tcMar>
              <w:top w:w="90" w:type="dxa"/>
              <w:left w:w="90" w:type="dxa"/>
              <w:bottom w:w="90" w:type="dxa"/>
              <w:right w:w="90" w:type="dxa"/>
            </w:tcMar>
          </w:tcPr>
          <w:p w14:paraId="5A652616" w14:textId="77777777" w:rsidR="00C62E61" w:rsidRPr="00E75379" w:rsidRDefault="00C62E61" w:rsidP="00BC1EC6">
            <w:pPr>
              <w:spacing w:after="80"/>
              <w:rPr>
                <w:rFonts w:cs="Calibri Light"/>
                <w:sz w:val="16"/>
                <w:szCs w:val="18"/>
              </w:rPr>
            </w:pPr>
            <w:r w:rsidRPr="00E75379">
              <w:rPr>
                <w:rFonts w:cs="Calibri Light"/>
                <w:b/>
                <w:color w:val="FFFFFF"/>
                <w:sz w:val="16"/>
                <w:szCs w:val="18"/>
              </w:rPr>
              <w:t>Resource</w:t>
            </w:r>
          </w:p>
        </w:tc>
        <w:tc>
          <w:tcPr>
            <w:tcW w:w="2174" w:type="pct"/>
            <w:tcBorders>
              <w:top w:val="single" w:sz="6" w:space="0" w:color="D0D7DE"/>
              <w:left w:val="single" w:sz="6" w:space="0" w:color="D0D7DE"/>
              <w:bottom w:val="single" w:sz="6" w:space="0" w:color="D0D7DE"/>
              <w:right w:val="single" w:sz="6" w:space="0" w:color="D0D7DE"/>
            </w:tcBorders>
            <w:shd w:val="clear" w:color="auto" w:fill="1F4E79"/>
            <w:tcMar>
              <w:top w:w="90" w:type="dxa"/>
              <w:left w:w="90" w:type="dxa"/>
              <w:bottom w:w="90" w:type="dxa"/>
              <w:right w:w="90" w:type="dxa"/>
            </w:tcMar>
          </w:tcPr>
          <w:p w14:paraId="7572FEEB" w14:textId="77777777" w:rsidR="00C62E61" w:rsidRPr="00E75379" w:rsidRDefault="00C62E61" w:rsidP="00BC1EC6">
            <w:pPr>
              <w:spacing w:after="80"/>
              <w:rPr>
                <w:rFonts w:cs="Calibri Light"/>
                <w:sz w:val="16"/>
                <w:szCs w:val="18"/>
              </w:rPr>
            </w:pPr>
            <w:r w:rsidRPr="00E75379">
              <w:rPr>
                <w:rFonts w:cs="Calibri Light"/>
                <w:b/>
                <w:color w:val="FFFFFF"/>
                <w:sz w:val="16"/>
                <w:szCs w:val="18"/>
              </w:rPr>
              <w:t>Material kit file</w:t>
            </w:r>
          </w:p>
        </w:tc>
        <w:tc>
          <w:tcPr>
            <w:tcW w:w="2468" w:type="pct"/>
            <w:tcBorders>
              <w:top w:val="single" w:sz="6" w:space="0" w:color="D0D7DE"/>
              <w:left w:val="single" w:sz="6" w:space="0" w:color="D0D7DE"/>
              <w:bottom w:val="single" w:sz="6" w:space="0" w:color="D0D7DE"/>
              <w:right w:val="single" w:sz="6" w:space="0" w:color="D0D7DE"/>
            </w:tcBorders>
            <w:shd w:val="clear" w:color="auto" w:fill="1F4E79"/>
            <w:tcMar>
              <w:top w:w="90" w:type="dxa"/>
              <w:left w:w="90" w:type="dxa"/>
              <w:bottom w:w="90" w:type="dxa"/>
              <w:right w:w="90" w:type="dxa"/>
            </w:tcMar>
          </w:tcPr>
          <w:p w14:paraId="57AA70E9" w14:textId="77777777" w:rsidR="00C62E61" w:rsidRPr="00E75379" w:rsidRDefault="00C62E61" w:rsidP="00BC1EC6">
            <w:pPr>
              <w:spacing w:after="80"/>
              <w:rPr>
                <w:rFonts w:cs="Calibri Light"/>
                <w:sz w:val="16"/>
                <w:szCs w:val="18"/>
              </w:rPr>
            </w:pPr>
            <w:r w:rsidRPr="00E75379">
              <w:rPr>
                <w:rFonts w:cs="Calibri Light"/>
                <w:b/>
                <w:color w:val="FFFFFF"/>
                <w:sz w:val="16"/>
                <w:szCs w:val="18"/>
              </w:rPr>
              <w:t>Purpose / when used</w:t>
            </w:r>
          </w:p>
        </w:tc>
      </w:tr>
      <w:tr w:rsidR="00687333" w:rsidRPr="00E75379" w14:paraId="2913ADA5" w14:textId="77777777" w:rsidTr="00FC7EAC">
        <w:trPr>
          <w:trHeight w:val="402"/>
          <w:jc w:val="center"/>
        </w:trPr>
        <w:tc>
          <w:tcPr>
            <w:tcW w:w="357" w:type="pct"/>
            <w:tcBorders>
              <w:top w:val="single" w:sz="6" w:space="0" w:color="D0D7DE"/>
              <w:left w:val="single" w:sz="6" w:space="0" w:color="D0D7DE"/>
              <w:bottom w:val="single" w:sz="6" w:space="0" w:color="D0D7DE"/>
              <w:right w:val="single" w:sz="6" w:space="0" w:color="D0D7DE"/>
            </w:tcBorders>
            <w:shd w:val="clear" w:color="auto" w:fill="E2F0D9"/>
            <w:tcMar>
              <w:top w:w="90" w:type="dxa"/>
              <w:left w:w="90" w:type="dxa"/>
              <w:bottom w:w="90" w:type="dxa"/>
              <w:right w:w="90" w:type="dxa"/>
            </w:tcMar>
          </w:tcPr>
          <w:p w14:paraId="4C9D8483" w14:textId="77777777" w:rsidR="00687333" w:rsidRPr="00E75379" w:rsidRDefault="00687333" w:rsidP="00687333">
            <w:pPr>
              <w:spacing w:after="80"/>
              <w:rPr>
                <w:rFonts w:cs="Calibri Light"/>
                <w:sz w:val="16"/>
                <w:szCs w:val="18"/>
              </w:rPr>
            </w:pPr>
            <w:r w:rsidRPr="00E75379">
              <w:rPr>
                <w:rFonts w:cs="Calibri Light"/>
                <w:b/>
                <w:color w:val="1F4E79"/>
                <w:sz w:val="16"/>
                <w:szCs w:val="18"/>
              </w:rPr>
              <w:t>Student worksheet</w:t>
            </w:r>
          </w:p>
        </w:tc>
        <w:tc>
          <w:tcPr>
            <w:tcW w:w="2174"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51F168FC" w14:textId="3A96DAF0" w:rsidR="00687333" w:rsidRPr="00687333" w:rsidRDefault="00687333" w:rsidP="00687333">
            <w:pPr>
              <w:spacing w:after="80"/>
              <w:rPr>
                <w:rFonts w:cs="Calibri Light"/>
                <w:sz w:val="16"/>
                <w:szCs w:val="20"/>
              </w:rPr>
            </w:pPr>
            <w:r>
              <w:rPr>
                <w:sz w:val="16"/>
                <w:szCs w:val="20"/>
              </w:rPr>
              <w:t>student_common/</w:t>
              <w:br/>
              <w:t>03_PART1_Student_Worksheet.docx</w:t>
            </w:r>
          </w:p>
        </w:tc>
        <w:tc>
          <w:tcPr>
            <w:tcW w:w="246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35556BC1" w14:textId="3EDFC47A" w:rsidR="00687333" w:rsidRPr="00687333" w:rsidRDefault="00687333" w:rsidP="00687333">
            <w:pPr>
              <w:spacing w:after="80"/>
              <w:rPr>
                <w:rFonts w:cs="Calibri Light"/>
                <w:sz w:val="16"/>
                <w:szCs w:val="20"/>
              </w:rPr>
            </w:pPr>
            <w:r>
              <w:rPr>
                <w:sz w:val="16"/>
                <w:szCs w:val="20"/>
              </w:rPr>
              <w:t>Main student evidence across all routes. It includes the final Part 1 → Part 2 handover in Section 7 and the optional GenAI Reflection Trace in Section 8.</w:t>
            </w:r>
          </w:p>
        </w:tc>
      </w:tr>
      <w:tr w:rsidR="00687333" w:rsidRPr="00E75379" w14:paraId="0A209C94" w14:textId="77777777" w:rsidTr="00FC7EAC">
        <w:trPr>
          <w:jc w:val="center"/>
        </w:trPr>
        <w:tc>
          <w:tcPr>
            <w:tcW w:w="357" w:type="pct"/>
            <w:tcBorders>
              <w:top w:val="single" w:sz="6" w:space="0" w:color="D0D7DE"/>
              <w:left w:val="single" w:sz="6" w:space="0" w:color="D0D7DE"/>
              <w:bottom w:val="single" w:sz="6" w:space="0" w:color="D0D7DE"/>
              <w:right w:val="single" w:sz="6" w:space="0" w:color="D0D7DE"/>
            </w:tcBorders>
            <w:shd w:val="clear" w:color="auto" w:fill="E2F0D9"/>
            <w:tcMar>
              <w:top w:w="90" w:type="dxa"/>
              <w:left w:w="90" w:type="dxa"/>
              <w:bottom w:w="90" w:type="dxa"/>
              <w:right w:w="90" w:type="dxa"/>
            </w:tcMar>
          </w:tcPr>
          <w:p w14:paraId="72F9674F" w14:textId="77777777" w:rsidR="00687333" w:rsidRPr="00E75379" w:rsidRDefault="00687333" w:rsidP="00687333">
            <w:pPr>
              <w:spacing w:after="80"/>
              <w:rPr>
                <w:rFonts w:cs="Calibri Light"/>
                <w:sz w:val="16"/>
                <w:szCs w:val="18"/>
              </w:rPr>
            </w:pPr>
            <w:r w:rsidRPr="00E75379">
              <w:rPr>
                <w:rFonts w:cs="Calibri Light"/>
                <w:b/>
                <w:color w:val="1F4E79"/>
                <w:sz w:val="16"/>
                <w:szCs w:val="18"/>
              </w:rPr>
              <w:t>Observation checklist</w:t>
            </w:r>
          </w:p>
        </w:tc>
        <w:tc>
          <w:tcPr>
            <w:tcW w:w="2174"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64FD2FC4" w14:textId="5FE4CACF" w:rsidR="00687333" w:rsidRPr="00687333" w:rsidRDefault="00687333" w:rsidP="00687333">
            <w:pPr>
              <w:spacing w:after="80"/>
              <w:rPr>
                <w:rFonts w:cs="Calibri Light"/>
                <w:sz w:val="16"/>
                <w:szCs w:val="20"/>
              </w:rPr>
            </w:pPr>
            <w:proofErr w:type="spellStart"/>
            <w:r w:rsidRPr="00687333">
              <w:rPr>
                <w:sz w:val="16"/>
                <w:szCs w:val="20"/>
              </w:rPr>
              <w:t>student_common</w:t>
            </w:r>
            <w:proofErr w:type="spellEnd"/>
            <w:r w:rsidRPr="00687333">
              <w:rPr>
                <w:sz w:val="16"/>
                <w:szCs w:val="20"/>
              </w:rPr>
              <w:t>/04_Chatbot_Observation_Checklist.docx</w:t>
            </w:r>
          </w:p>
        </w:tc>
        <w:tc>
          <w:tcPr>
            <w:tcW w:w="246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601E6BF6" w14:textId="69890F86" w:rsidR="00687333" w:rsidRPr="00687333" w:rsidRDefault="00687333" w:rsidP="00687333">
            <w:pPr>
              <w:spacing w:after="80"/>
              <w:rPr>
                <w:rFonts w:cs="Calibri Light"/>
                <w:sz w:val="16"/>
                <w:szCs w:val="20"/>
              </w:rPr>
            </w:pPr>
            <w:r>
              <w:rPr>
                <w:sz w:val="16"/>
                <w:szCs w:val="20"/>
              </w:rPr>
              <w:t>Supporting one-response checklist used for teacher modelling or closer checking. One copy per group is sufficient when used.</w:t>
            </w:r>
          </w:p>
        </w:tc>
      </w:tr>
    </w:tbl>
    <w:p w14:paraId="42D0271E" w14:textId="77777777" w:rsidR="00C62E61" w:rsidRPr="000778A9" w:rsidRDefault="00C62E61" w:rsidP="00C62E61">
      <w:pPr>
        <w:pStyle w:val="5"/>
      </w:pPr>
      <w:r w:rsidRPr="000778A9">
        <w:t>Route-specific materials</w:t>
      </w:r>
    </w:p>
    <w:tbl>
      <w:tblPr>
        <w:tblStyle w:val="ab"/>
        <w:tblW w:w="5000" w:type="pct"/>
        <w:jc w:val="center"/>
        <w:tblLook w:val="04A0" w:firstRow="1" w:lastRow="0" w:firstColumn="1" w:lastColumn="0" w:noHBand="0" w:noVBand="1"/>
      </w:tblPr>
      <w:tblGrid>
        <w:gridCol w:w="701"/>
        <w:gridCol w:w="4253"/>
        <w:gridCol w:w="4390"/>
      </w:tblGrid>
      <w:tr w:rsidR="00C62E61" w:rsidRPr="00E75379" w14:paraId="4A3908F7" w14:textId="77777777" w:rsidTr="004D1C73">
        <w:trPr>
          <w:jc w:val="center"/>
        </w:trPr>
        <w:tc>
          <w:tcPr>
            <w:tcW w:w="375" w:type="pct"/>
            <w:tcBorders>
              <w:top w:val="single" w:sz="6" w:space="0" w:color="D0D7DE"/>
              <w:left w:val="single" w:sz="6" w:space="0" w:color="D0D7DE"/>
              <w:bottom w:val="single" w:sz="6" w:space="0" w:color="D0D7DE"/>
              <w:right w:val="single" w:sz="6" w:space="0" w:color="D0D7DE"/>
            </w:tcBorders>
            <w:shd w:val="clear" w:color="auto" w:fill="1F4E79"/>
            <w:tcMar>
              <w:top w:w="90" w:type="dxa"/>
              <w:left w:w="90" w:type="dxa"/>
              <w:bottom w:w="90" w:type="dxa"/>
              <w:right w:w="90" w:type="dxa"/>
            </w:tcMar>
          </w:tcPr>
          <w:p w14:paraId="4679908D" w14:textId="77777777" w:rsidR="00C62E61" w:rsidRPr="00E75379" w:rsidRDefault="00C62E61" w:rsidP="00BC1EC6">
            <w:pPr>
              <w:spacing w:after="80"/>
              <w:rPr>
                <w:rFonts w:cs="Calibri Light"/>
                <w:sz w:val="16"/>
                <w:szCs w:val="18"/>
              </w:rPr>
            </w:pPr>
            <w:r w:rsidRPr="00E75379">
              <w:rPr>
                <w:rFonts w:cs="Calibri Light"/>
                <w:b/>
                <w:color w:val="FFFFFF"/>
                <w:sz w:val="16"/>
                <w:szCs w:val="18"/>
              </w:rPr>
              <w:t>Resource</w:t>
            </w:r>
          </w:p>
        </w:tc>
        <w:tc>
          <w:tcPr>
            <w:tcW w:w="2276" w:type="pct"/>
            <w:tcBorders>
              <w:top w:val="single" w:sz="6" w:space="0" w:color="D0D7DE"/>
              <w:left w:val="single" w:sz="6" w:space="0" w:color="D0D7DE"/>
              <w:bottom w:val="single" w:sz="6" w:space="0" w:color="D0D7DE"/>
              <w:right w:val="single" w:sz="6" w:space="0" w:color="D0D7DE"/>
            </w:tcBorders>
            <w:shd w:val="clear" w:color="auto" w:fill="1F4E79"/>
            <w:tcMar>
              <w:top w:w="90" w:type="dxa"/>
              <w:left w:w="90" w:type="dxa"/>
              <w:bottom w:w="90" w:type="dxa"/>
              <w:right w:w="90" w:type="dxa"/>
            </w:tcMar>
          </w:tcPr>
          <w:p w14:paraId="40AB4538" w14:textId="77777777" w:rsidR="00C62E61" w:rsidRPr="00E75379" w:rsidRDefault="00C62E61" w:rsidP="00BC1EC6">
            <w:pPr>
              <w:spacing w:after="80"/>
              <w:rPr>
                <w:rFonts w:cs="Calibri Light"/>
                <w:sz w:val="16"/>
                <w:szCs w:val="18"/>
              </w:rPr>
            </w:pPr>
            <w:r w:rsidRPr="00E75379">
              <w:rPr>
                <w:rFonts w:cs="Calibri Light"/>
                <w:b/>
                <w:color w:val="FFFFFF"/>
                <w:sz w:val="16"/>
                <w:szCs w:val="18"/>
              </w:rPr>
              <w:t>Material kit file</w:t>
            </w:r>
          </w:p>
        </w:tc>
        <w:tc>
          <w:tcPr>
            <w:tcW w:w="2349" w:type="pct"/>
            <w:tcBorders>
              <w:top w:val="single" w:sz="6" w:space="0" w:color="D0D7DE"/>
              <w:left w:val="single" w:sz="6" w:space="0" w:color="D0D7DE"/>
              <w:bottom w:val="single" w:sz="6" w:space="0" w:color="D0D7DE"/>
              <w:right w:val="single" w:sz="6" w:space="0" w:color="D0D7DE"/>
            </w:tcBorders>
            <w:shd w:val="clear" w:color="auto" w:fill="1F4E79"/>
            <w:tcMar>
              <w:top w:w="90" w:type="dxa"/>
              <w:left w:w="90" w:type="dxa"/>
              <w:bottom w:w="90" w:type="dxa"/>
              <w:right w:w="90" w:type="dxa"/>
            </w:tcMar>
          </w:tcPr>
          <w:p w14:paraId="058B4093" w14:textId="77777777" w:rsidR="00C62E61" w:rsidRPr="00E75379" w:rsidRDefault="00C62E61" w:rsidP="00BC1EC6">
            <w:pPr>
              <w:spacing w:after="80"/>
              <w:rPr>
                <w:rFonts w:cs="Calibri Light"/>
                <w:sz w:val="16"/>
                <w:szCs w:val="18"/>
              </w:rPr>
            </w:pPr>
            <w:r w:rsidRPr="00E75379">
              <w:rPr>
                <w:rFonts w:cs="Calibri Light"/>
                <w:b/>
                <w:color w:val="FFFFFF"/>
                <w:sz w:val="16"/>
                <w:szCs w:val="18"/>
              </w:rPr>
              <w:t>Purpose / when used</w:t>
            </w:r>
          </w:p>
        </w:tc>
      </w:tr>
      <w:tr w:rsidR="00C62E61" w:rsidRPr="00E75379" w14:paraId="6887D0C2" w14:textId="77777777" w:rsidTr="004D1C73">
        <w:trPr>
          <w:jc w:val="center"/>
        </w:trPr>
        <w:tc>
          <w:tcPr>
            <w:tcW w:w="375" w:type="pct"/>
            <w:tcBorders>
              <w:top w:val="single" w:sz="6" w:space="0" w:color="D0D7DE"/>
              <w:left w:val="single" w:sz="6" w:space="0" w:color="D0D7DE"/>
              <w:bottom w:val="single" w:sz="6" w:space="0" w:color="D0D7DE"/>
              <w:right w:val="single" w:sz="6" w:space="0" w:color="D0D7DE"/>
            </w:tcBorders>
            <w:shd w:val="clear" w:color="auto" w:fill="FCE4D6"/>
            <w:tcMar>
              <w:top w:w="90" w:type="dxa"/>
              <w:left w:w="90" w:type="dxa"/>
              <w:bottom w:w="90" w:type="dxa"/>
              <w:right w:w="90" w:type="dxa"/>
            </w:tcMar>
          </w:tcPr>
          <w:p w14:paraId="0919C31A" w14:textId="77777777" w:rsidR="00C62E61" w:rsidRPr="00E75379" w:rsidRDefault="00C62E61" w:rsidP="00BC1EC6">
            <w:pPr>
              <w:spacing w:after="80"/>
              <w:rPr>
                <w:rFonts w:cs="Calibri Light"/>
                <w:sz w:val="16"/>
                <w:szCs w:val="18"/>
              </w:rPr>
            </w:pPr>
            <w:r w:rsidRPr="00E75379">
              <w:rPr>
                <w:rFonts w:cs="Calibri Light"/>
                <w:b/>
                <w:color w:val="1F4E79"/>
                <w:sz w:val="16"/>
                <w:szCs w:val="18"/>
              </w:rPr>
              <w:t>Route A prompt set</w:t>
            </w:r>
          </w:p>
        </w:tc>
        <w:tc>
          <w:tcPr>
            <w:tcW w:w="2276"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3C5E67FB" w14:textId="1DCCFF3E" w:rsidR="00C62E61" w:rsidRPr="00E75379" w:rsidRDefault="00C62E61" w:rsidP="00BC1EC6">
            <w:pPr>
              <w:spacing w:after="80"/>
              <w:rPr>
                <w:rFonts w:cs="Calibri Light"/>
                <w:sz w:val="16"/>
                <w:szCs w:val="18"/>
              </w:rPr>
            </w:pPr>
            <w:proofErr w:type="spellStart"/>
            <w:r w:rsidRPr="00E75379">
              <w:rPr>
                <w:rFonts w:cs="Calibri Light"/>
                <w:sz w:val="16"/>
                <w:szCs w:val="18"/>
              </w:rPr>
              <w:t>route_materials</w:t>
            </w:r>
            <w:proofErr w:type="spellEnd"/>
            <w:r w:rsidRPr="00E75379">
              <w:rPr>
                <w:rFonts w:cs="Calibri Light"/>
                <w:sz w:val="16"/>
                <w:szCs w:val="18"/>
              </w:rPr>
              <w:t>/0</w:t>
            </w:r>
            <w:r w:rsidR="00731F66">
              <w:rPr>
                <w:rFonts w:cs="Calibri Light"/>
                <w:sz w:val="16"/>
                <w:szCs w:val="18"/>
              </w:rPr>
              <w:t>5</w:t>
            </w:r>
            <w:r w:rsidRPr="00E75379">
              <w:rPr>
                <w:rFonts w:cs="Calibri Light"/>
                <w:sz w:val="16"/>
                <w:szCs w:val="18"/>
              </w:rPr>
              <w:t>_Route_A_Live_Chatbot_Prompt_Set.docx</w:t>
            </w:r>
          </w:p>
        </w:tc>
        <w:tc>
          <w:tcPr>
            <w:tcW w:w="2349"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0CC7D01E" w14:textId="77777777" w:rsidR="00C62E61" w:rsidRPr="00E75379" w:rsidRDefault="00C62E61" w:rsidP="00BC1EC6">
            <w:pPr>
              <w:spacing w:after="80"/>
              <w:rPr>
                <w:rFonts w:cs="Calibri Light"/>
                <w:sz w:val="16"/>
                <w:szCs w:val="18"/>
              </w:rPr>
            </w:pPr>
            <w:r>
              <w:rPr>
                <w:rFonts w:cs="Calibri Light"/>
                <w:sz w:val="16"/>
                <w:szCs w:val="18"/>
              </w:rPr>
              <w:t>Teacher-approved prompts for a school-approved live chatbot.</w:t>
            </w:r>
          </w:p>
        </w:tc>
      </w:tr>
      <w:tr w:rsidR="00C62E61" w:rsidRPr="00E75379" w14:paraId="0B0025EC" w14:textId="77777777" w:rsidTr="004D1C73">
        <w:trPr>
          <w:jc w:val="center"/>
        </w:trPr>
        <w:tc>
          <w:tcPr>
            <w:tcW w:w="375" w:type="pct"/>
            <w:tcBorders>
              <w:top w:val="single" w:sz="6" w:space="0" w:color="D0D7DE"/>
              <w:left w:val="single" w:sz="6" w:space="0" w:color="D0D7DE"/>
              <w:bottom w:val="single" w:sz="6" w:space="0" w:color="D0D7DE"/>
              <w:right w:val="single" w:sz="6" w:space="0" w:color="D0D7DE"/>
            </w:tcBorders>
            <w:shd w:val="clear" w:color="auto" w:fill="FCE4D6"/>
            <w:tcMar>
              <w:top w:w="90" w:type="dxa"/>
              <w:left w:w="90" w:type="dxa"/>
              <w:bottom w:w="90" w:type="dxa"/>
              <w:right w:w="90" w:type="dxa"/>
            </w:tcMar>
          </w:tcPr>
          <w:p w14:paraId="3D6095B7" w14:textId="77777777" w:rsidR="00C62E61" w:rsidRPr="00E75379" w:rsidRDefault="00C62E61" w:rsidP="00BC1EC6">
            <w:pPr>
              <w:spacing w:after="80"/>
              <w:rPr>
                <w:rFonts w:cs="Calibri Light"/>
                <w:sz w:val="16"/>
                <w:szCs w:val="18"/>
              </w:rPr>
            </w:pPr>
            <w:r w:rsidRPr="00E75379">
              <w:rPr>
                <w:rFonts w:cs="Calibri Light"/>
                <w:b/>
                <w:color w:val="1F4E79"/>
                <w:sz w:val="16"/>
                <w:szCs w:val="18"/>
              </w:rPr>
              <w:t>Route B example cards</w:t>
            </w:r>
          </w:p>
        </w:tc>
        <w:tc>
          <w:tcPr>
            <w:tcW w:w="2276"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3D5C7542" w14:textId="39A118DF" w:rsidR="00C62E61" w:rsidRPr="00E75379" w:rsidRDefault="00C62E61" w:rsidP="00BC1EC6">
            <w:pPr>
              <w:spacing w:after="80"/>
              <w:rPr>
                <w:rFonts w:cs="Calibri Light"/>
                <w:sz w:val="16"/>
                <w:szCs w:val="18"/>
              </w:rPr>
            </w:pPr>
            <w:proofErr w:type="spellStart"/>
            <w:r w:rsidRPr="00E75379">
              <w:rPr>
                <w:rFonts w:cs="Calibri Light"/>
                <w:sz w:val="16"/>
                <w:szCs w:val="18"/>
              </w:rPr>
              <w:t>route_materials</w:t>
            </w:r>
            <w:proofErr w:type="spellEnd"/>
            <w:r w:rsidRPr="00E75379">
              <w:rPr>
                <w:rFonts w:cs="Calibri Light"/>
                <w:sz w:val="16"/>
                <w:szCs w:val="18"/>
              </w:rPr>
              <w:t>/0</w:t>
            </w:r>
            <w:r w:rsidR="00731F66">
              <w:rPr>
                <w:rFonts w:cs="Calibri Light"/>
                <w:sz w:val="16"/>
                <w:szCs w:val="18"/>
              </w:rPr>
              <w:t>6</w:t>
            </w:r>
            <w:r w:rsidRPr="00E75379">
              <w:rPr>
                <w:rFonts w:cs="Calibri Light"/>
                <w:sz w:val="16"/>
                <w:szCs w:val="18"/>
              </w:rPr>
              <w:t>_Route_B_Chatbot_Example_Cards.docx</w:t>
            </w:r>
          </w:p>
        </w:tc>
        <w:tc>
          <w:tcPr>
            <w:tcW w:w="2349"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1F0B2E69" w14:textId="77777777" w:rsidR="00C62E61" w:rsidRPr="00E75379" w:rsidRDefault="00C62E61" w:rsidP="00BC1EC6">
            <w:pPr>
              <w:spacing w:after="80"/>
              <w:rPr>
                <w:rFonts w:cs="Calibri Light"/>
                <w:sz w:val="16"/>
                <w:szCs w:val="18"/>
              </w:rPr>
            </w:pPr>
            <w:r>
              <w:rPr>
                <w:rFonts w:cs="Calibri Light"/>
                <w:sz w:val="16"/>
                <w:szCs w:val="18"/>
              </w:rPr>
              <w:t>Controlled prepared chatbot responses. Recommended as the default route when access, policy, or timing is uncertain.</w:t>
            </w:r>
          </w:p>
        </w:tc>
      </w:tr>
      <w:tr w:rsidR="00C62E61" w:rsidRPr="00E75379" w14:paraId="30795BFC" w14:textId="77777777" w:rsidTr="004D1C73">
        <w:trPr>
          <w:jc w:val="center"/>
        </w:trPr>
        <w:tc>
          <w:tcPr>
            <w:tcW w:w="375" w:type="pct"/>
            <w:tcBorders>
              <w:top w:val="single" w:sz="6" w:space="0" w:color="D0D7DE"/>
              <w:left w:val="single" w:sz="6" w:space="0" w:color="D0D7DE"/>
              <w:bottom w:val="single" w:sz="6" w:space="0" w:color="D0D7DE"/>
              <w:right w:val="single" w:sz="6" w:space="0" w:color="D0D7DE"/>
            </w:tcBorders>
            <w:shd w:val="clear" w:color="auto" w:fill="FCE4D6"/>
            <w:tcMar>
              <w:top w:w="90" w:type="dxa"/>
              <w:left w:w="90" w:type="dxa"/>
              <w:bottom w:w="90" w:type="dxa"/>
              <w:right w:w="90" w:type="dxa"/>
            </w:tcMar>
          </w:tcPr>
          <w:p w14:paraId="1FBB95EB" w14:textId="77777777" w:rsidR="00C62E61" w:rsidRPr="00E75379" w:rsidRDefault="00C62E61" w:rsidP="00BC1EC6">
            <w:pPr>
              <w:spacing w:after="80"/>
              <w:rPr>
                <w:rFonts w:cs="Calibri Light"/>
                <w:sz w:val="16"/>
                <w:szCs w:val="18"/>
              </w:rPr>
            </w:pPr>
            <w:r w:rsidRPr="00E75379">
              <w:rPr>
                <w:rFonts w:cs="Calibri Light"/>
                <w:b/>
                <w:color w:val="1F4E79"/>
                <w:sz w:val="16"/>
                <w:szCs w:val="18"/>
              </w:rPr>
              <w:t>Route C role cards</w:t>
            </w:r>
          </w:p>
        </w:tc>
        <w:tc>
          <w:tcPr>
            <w:tcW w:w="2276"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7A732146" w14:textId="7102B4F3" w:rsidR="00C62E61" w:rsidRPr="00E75379" w:rsidRDefault="00C62E61" w:rsidP="00BC1EC6">
            <w:pPr>
              <w:spacing w:after="80"/>
              <w:rPr>
                <w:rFonts w:cs="Calibri Light"/>
                <w:sz w:val="16"/>
                <w:szCs w:val="18"/>
              </w:rPr>
            </w:pPr>
            <w:proofErr w:type="spellStart"/>
            <w:r w:rsidRPr="00E75379">
              <w:rPr>
                <w:rFonts w:cs="Calibri Light"/>
                <w:sz w:val="16"/>
                <w:szCs w:val="18"/>
              </w:rPr>
              <w:t>route_materials</w:t>
            </w:r>
            <w:proofErr w:type="spellEnd"/>
            <w:r w:rsidRPr="00E75379">
              <w:rPr>
                <w:rFonts w:cs="Calibri Light"/>
                <w:sz w:val="16"/>
                <w:szCs w:val="18"/>
              </w:rPr>
              <w:t>/0</w:t>
            </w:r>
            <w:r w:rsidR="00731F66">
              <w:rPr>
                <w:rFonts w:cs="Calibri Light"/>
                <w:sz w:val="16"/>
                <w:szCs w:val="18"/>
              </w:rPr>
              <w:t>7</w:t>
            </w:r>
            <w:r w:rsidRPr="00E75379">
              <w:rPr>
                <w:rFonts w:cs="Calibri Light"/>
                <w:sz w:val="16"/>
                <w:szCs w:val="18"/>
              </w:rPr>
              <w:t>_Route_C_Human_Bot_Role_Cards.docx</w:t>
            </w:r>
          </w:p>
        </w:tc>
        <w:tc>
          <w:tcPr>
            <w:tcW w:w="2349"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2DD07085" w14:textId="77777777" w:rsidR="00C62E61" w:rsidRPr="00E75379" w:rsidRDefault="00C62E61" w:rsidP="00BC1EC6">
            <w:pPr>
              <w:spacing w:after="80"/>
              <w:rPr>
                <w:rFonts w:cs="Calibri Light"/>
                <w:sz w:val="16"/>
                <w:szCs w:val="18"/>
              </w:rPr>
            </w:pPr>
            <w:r>
              <w:rPr>
                <w:rFonts w:cs="Calibri Light"/>
                <w:sz w:val="16"/>
                <w:szCs w:val="18"/>
              </w:rPr>
              <w:t>No-tech rule-based human-bot simulation. Use groups of at least three students.</w:t>
            </w:r>
          </w:p>
        </w:tc>
      </w:tr>
    </w:tbl>
    <w:p w14:paraId="3ACA98D5" w14:textId="77777777" w:rsidR="00C62E61" w:rsidRPr="00E75379" w:rsidRDefault="00C62E61" w:rsidP="00C62E61">
      <w:pPr>
        <w:pStyle w:val="5"/>
      </w:pPr>
      <w:r w:rsidRPr="00E75379">
        <w:t>Support material</w:t>
      </w:r>
    </w:p>
    <w:tbl>
      <w:tblPr>
        <w:tblStyle w:val="ab"/>
        <w:tblW w:w="5000" w:type="pct"/>
        <w:jc w:val="center"/>
        <w:tblLook w:val="04A0" w:firstRow="1" w:lastRow="0" w:firstColumn="1" w:lastColumn="0" w:noHBand="0" w:noVBand="1"/>
      </w:tblPr>
      <w:tblGrid>
        <w:gridCol w:w="701"/>
        <w:gridCol w:w="4253"/>
        <w:gridCol w:w="4390"/>
      </w:tblGrid>
      <w:tr w:rsidR="00C62E61" w:rsidRPr="00E75379" w14:paraId="6F0B4D36" w14:textId="77777777" w:rsidTr="004D1C73">
        <w:trPr>
          <w:jc w:val="center"/>
        </w:trPr>
        <w:tc>
          <w:tcPr>
            <w:tcW w:w="375" w:type="pct"/>
            <w:tcBorders>
              <w:top w:val="single" w:sz="6" w:space="0" w:color="D0D7DE"/>
              <w:left w:val="single" w:sz="6" w:space="0" w:color="D0D7DE"/>
              <w:bottom w:val="single" w:sz="6" w:space="0" w:color="D0D7DE"/>
              <w:right w:val="single" w:sz="6" w:space="0" w:color="D0D7DE"/>
            </w:tcBorders>
            <w:shd w:val="clear" w:color="auto" w:fill="1F4E79"/>
            <w:tcMar>
              <w:top w:w="90" w:type="dxa"/>
              <w:left w:w="90" w:type="dxa"/>
              <w:bottom w:w="90" w:type="dxa"/>
              <w:right w:w="90" w:type="dxa"/>
            </w:tcMar>
          </w:tcPr>
          <w:p w14:paraId="0955E565" w14:textId="77777777" w:rsidR="00C62E61" w:rsidRPr="00E75379" w:rsidRDefault="00C62E61" w:rsidP="00BC1EC6">
            <w:pPr>
              <w:spacing w:after="80"/>
              <w:rPr>
                <w:rFonts w:cs="Calibri Light"/>
                <w:sz w:val="16"/>
                <w:szCs w:val="18"/>
              </w:rPr>
            </w:pPr>
            <w:r w:rsidRPr="00E75379">
              <w:rPr>
                <w:rFonts w:cs="Calibri Light"/>
                <w:b/>
                <w:color w:val="FFFFFF"/>
                <w:sz w:val="16"/>
                <w:szCs w:val="18"/>
              </w:rPr>
              <w:t>Resource</w:t>
            </w:r>
          </w:p>
        </w:tc>
        <w:tc>
          <w:tcPr>
            <w:tcW w:w="2276" w:type="pct"/>
            <w:tcBorders>
              <w:top w:val="single" w:sz="6" w:space="0" w:color="D0D7DE"/>
              <w:left w:val="single" w:sz="6" w:space="0" w:color="D0D7DE"/>
              <w:bottom w:val="single" w:sz="6" w:space="0" w:color="D0D7DE"/>
              <w:right w:val="single" w:sz="6" w:space="0" w:color="D0D7DE"/>
            </w:tcBorders>
            <w:shd w:val="clear" w:color="auto" w:fill="1F4E79"/>
            <w:tcMar>
              <w:top w:w="90" w:type="dxa"/>
              <w:left w:w="90" w:type="dxa"/>
              <w:bottom w:w="90" w:type="dxa"/>
              <w:right w:w="90" w:type="dxa"/>
            </w:tcMar>
          </w:tcPr>
          <w:p w14:paraId="3F4E0824" w14:textId="77777777" w:rsidR="00C62E61" w:rsidRPr="00E75379" w:rsidRDefault="00C62E61" w:rsidP="00BC1EC6">
            <w:pPr>
              <w:spacing w:after="80"/>
              <w:rPr>
                <w:rFonts w:cs="Calibri Light"/>
                <w:sz w:val="16"/>
                <w:szCs w:val="18"/>
              </w:rPr>
            </w:pPr>
            <w:r w:rsidRPr="00E75379">
              <w:rPr>
                <w:rFonts w:cs="Calibri Light"/>
                <w:b/>
                <w:color w:val="FFFFFF"/>
                <w:sz w:val="16"/>
                <w:szCs w:val="18"/>
              </w:rPr>
              <w:t>Material kit file</w:t>
            </w:r>
          </w:p>
        </w:tc>
        <w:tc>
          <w:tcPr>
            <w:tcW w:w="2349" w:type="pct"/>
            <w:tcBorders>
              <w:top w:val="single" w:sz="6" w:space="0" w:color="D0D7DE"/>
              <w:left w:val="single" w:sz="6" w:space="0" w:color="D0D7DE"/>
              <w:bottom w:val="single" w:sz="6" w:space="0" w:color="D0D7DE"/>
              <w:right w:val="single" w:sz="6" w:space="0" w:color="D0D7DE"/>
            </w:tcBorders>
            <w:shd w:val="clear" w:color="auto" w:fill="1F4E79"/>
            <w:tcMar>
              <w:top w:w="90" w:type="dxa"/>
              <w:left w:w="90" w:type="dxa"/>
              <w:bottom w:w="90" w:type="dxa"/>
              <w:right w:w="90" w:type="dxa"/>
            </w:tcMar>
          </w:tcPr>
          <w:p w14:paraId="2F9B2C9D" w14:textId="77777777" w:rsidR="00C62E61" w:rsidRPr="00E75379" w:rsidRDefault="00C62E61" w:rsidP="00BC1EC6">
            <w:pPr>
              <w:spacing w:after="80"/>
              <w:rPr>
                <w:rFonts w:cs="Calibri Light"/>
                <w:sz w:val="16"/>
                <w:szCs w:val="18"/>
              </w:rPr>
            </w:pPr>
            <w:r w:rsidRPr="00E75379">
              <w:rPr>
                <w:rFonts w:cs="Calibri Light"/>
                <w:b/>
                <w:color w:val="FFFFFF"/>
                <w:sz w:val="16"/>
                <w:szCs w:val="18"/>
              </w:rPr>
              <w:t>Purpose / when used</w:t>
            </w:r>
          </w:p>
        </w:tc>
      </w:tr>
      <w:tr w:rsidR="00C62E61" w:rsidRPr="00E75379" w14:paraId="6BEFD757" w14:textId="77777777" w:rsidTr="004D1C73">
        <w:trPr>
          <w:jc w:val="center"/>
        </w:trPr>
        <w:tc>
          <w:tcPr>
            <w:tcW w:w="375" w:type="pct"/>
            <w:tcBorders>
              <w:top w:val="single" w:sz="6" w:space="0" w:color="D0D7DE"/>
              <w:left w:val="single" w:sz="6" w:space="0" w:color="D0D7DE"/>
              <w:bottom w:val="single" w:sz="6" w:space="0" w:color="D0D7DE"/>
              <w:right w:val="single" w:sz="6" w:space="0" w:color="D0D7DE"/>
            </w:tcBorders>
            <w:shd w:val="clear" w:color="auto" w:fill="EDE7F6"/>
            <w:tcMar>
              <w:top w:w="90" w:type="dxa"/>
              <w:left w:w="90" w:type="dxa"/>
              <w:bottom w:w="90" w:type="dxa"/>
              <w:right w:w="90" w:type="dxa"/>
            </w:tcMar>
          </w:tcPr>
          <w:p w14:paraId="1F9E0A14" w14:textId="77777777" w:rsidR="00C62E61" w:rsidRPr="00E75379" w:rsidRDefault="00C62E61" w:rsidP="00BC1EC6">
            <w:pPr>
              <w:spacing w:after="80"/>
              <w:rPr>
                <w:rFonts w:cs="Calibri Light"/>
                <w:sz w:val="16"/>
                <w:szCs w:val="18"/>
              </w:rPr>
            </w:pPr>
            <w:r w:rsidRPr="00E75379">
              <w:rPr>
                <w:rFonts w:cs="Calibri Light"/>
                <w:b/>
                <w:color w:val="1F4E79"/>
                <w:sz w:val="16"/>
                <w:szCs w:val="18"/>
              </w:rPr>
              <w:lastRenderedPageBreak/>
              <w:t>GenAI evaluation prompts</w:t>
            </w:r>
          </w:p>
        </w:tc>
        <w:tc>
          <w:tcPr>
            <w:tcW w:w="2276"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0CF565AE" w14:textId="1FF3CC4F" w:rsidR="00C62E61" w:rsidRPr="00E75379" w:rsidRDefault="00C62E61" w:rsidP="00BC1EC6">
            <w:pPr>
              <w:spacing w:after="80"/>
              <w:rPr>
                <w:rFonts w:cs="Calibri Light"/>
                <w:sz w:val="16"/>
                <w:szCs w:val="18"/>
              </w:rPr>
            </w:pPr>
            <w:r w:rsidRPr="00E75379">
              <w:rPr>
                <w:rFonts w:cs="Calibri Light"/>
                <w:sz w:val="16"/>
                <w:szCs w:val="18"/>
              </w:rPr>
              <w:t>support/</w:t>
            </w:r>
            <w:r w:rsidR="00731F66">
              <w:rPr>
                <w:rFonts w:cs="Calibri Light"/>
                <w:sz w:val="16"/>
                <w:szCs w:val="18"/>
              </w:rPr>
              <w:t>08</w:t>
            </w:r>
            <w:r w:rsidRPr="00E75379">
              <w:rPr>
                <w:rFonts w:cs="Calibri Light"/>
                <w:sz w:val="16"/>
                <w:szCs w:val="18"/>
              </w:rPr>
              <w:t>_GenAI_Supported_Evaluation_Prompts.docx</w:t>
            </w:r>
          </w:p>
        </w:tc>
        <w:tc>
          <w:tcPr>
            <w:tcW w:w="2349"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3D4A7178" w14:textId="77777777" w:rsidR="00C62E61" w:rsidRPr="00E75379" w:rsidRDefault="00C62E61" w:rsidP="00BC1EC6">
            <w:pPr>
              <w:spacing w:after="80"/>
              <w:rPr>
                <w:rFonts w:cs="Calibri Light"/>
                <w:sz w:val="16"/>
                <w:szCs w:val="18"/>
              </w:rPr>
            </w:pPr>
            <w:r>
              <w:rPr>
                <w:rFonts w:cs="Calibri Light"/>
                <w:sz w:val="16"/>
                <w:szCs w:val="18"/>
              </w:rPr>
              <w:t>Optional support for Route A or teacher-led modelling after students complete their own first judgement.</w:t>
            </w:r>
          </w:p>
        </w:tc>
      </w:tr>
    </w:tbl>
    <w:p w14:paraId="6B252122" w14:textId="5016D82E" w:rsidR="00C62E61" w:rsidRPr="00D8538A" w:rsidRDefault="00C62E61" w:rsidP="00C62E61">
      <w:pPr>
        <w:pStyle w:val="4"/>
      </w:pPr>
      <w:r w:rsidRPr="00D8538A">
        <w:t xml:space="preserve">Route selection </w:t>
      </w:r>
      <w:proofErr w:type="gramStart"/>
      <w:r w:rsidRPr="00D8538A">
        <w:t>at a glance</w:t>
      </w:r>
      <w:proofErr w:type="gramEnd"/>
    </w:p>
    <w:tbl>
      <w:tblPr>
        <w:tblStyle w:val="ab"/>
        <w:tblW w:w="0" w:type="auto"/>
        <w:jc w:val="center"/>
        <w:tblLook w:val="04A0" w:firstRow="1" w:lastRow="0" w:firstColumn="1" w:lastColumn="0" w:noHBand="0" w:noVBand="1"/>
      </w:tblPr>
      <w:tblGrid>
        <w:gridCol w:w="2103"/>
        <w:gridCol w:w="3155"/>
        <w:gridCol w:w="1822"/>
        <w:gridCol w:w="2264"/>
      </w:tblGrid>
      <w:tr w:rsidR="00C62E61" w:rsidRPr="004632F8" w14:paraId="1E743D2B" w14:textId="77777777" w:rsidTr="00293AD3">
        <w:trPr>
          <w:jc w:val="center"/>
        </w:trPr>
        <w:tc>
          <w:tcPr>
            <w:tcW w:w="2103" w:type="dxa"/>
            <w:tcBorders>
              <w:top w:val="single" w:sz="6" w:space="0" w:color="D0D7DE"/>
              <w:left w:val="single" w:sz="6" w:space="0" w:color="D0D7DE"/>
              <w:bottom w:val="single" w:sz="6" w:space="0" w:color="D0D7DE"/>
              <w:right w:val="single" w:sz="6" w:space="0" w:color="D0D7DE"/>
            </w:tcBorders>
            <w:shd w:val="clear" w:color="auto" w:fill="1F4E79"/>
            <w:tcMar>
              <w:top w:w="90" w:type="dxa"/>
              <w:left w:w="90" w:type="dxa"/>
              <w:bottom w:w="90" w:type="dxa"/>
              <w:right w:w="90" w:type="dxa"/>
            </w:tcMar>
          </w:tcPr>
          <w:p w14:paraId="0A75115D" w14:textId="77777777" w:rsidR="00C62E61" w:rsidRPr="004632F8" w:rsidRDefault="00C62E61" w:rsidP="00BC1EC6">
            <w:pPr>
              <w:spacing w:after="80"/>
              <w:rPr>
                <w:rFonts w:cs="Calibri Light"/>
                <w:sz w:val="16"/>
                <w:szCs w:val="18"/>
              </w:rPr>
            </w:pPr>
            <w:r w:rsidRPr="004632F8">
              <w:rPr>
                <w:rFonts w:cs="Calibri Light"/>
                <w:b/>
                <w:color w:val="FFFFFF"/>
                <w:sz w:val="16"/>
                <w:szCs w:val="18"/>
              </w:rPr>
              <w:t>Route</w:t>
            </w:r>
          </w:p>
        </w:tc>
        <w:tc>
          <w:tcPr>
            <w:tcW w:w="3155" w:type="dxa"/>
            <w:tcBorders>
              <w:top w:val="single" w:sz="6" w:space="0" w:color="D0D7DE"/>
              <w:left w:val="single" w:sz="6" w:space="0" w:color="D0D7DE"/>
              <w:bottom w:val="single" w:sz="6" w:space="0" w:color="D0D7DE"/>
              <w:right w:val="single" w:sz="6" w:space="0" w:color="D0D7DE"/>
            </w:tcBorders>
            <w:shd w:val="clear" w:color="auto" w:fill="1F4E79"/>
            <w:tcMar>
              <w:top w:w="90" w:type="dxa"/>
              <w:left w:w="90" w:type="dxa"/>
              <w:bottom w:w="90" w:type="dxa"/>
              <w:right w:w="90" w:type="dxa"/>
            </w:tcMar>
          </w:tcPr>
          <w:p w14:paraId="4827C193" w14:textId="77777777" w:rsidR="00C62E61" w:rsidRPr="004632F8" w:rsidRDefault="00C62E61" w:rsidP="00BC1EC6">
            <w:pPr>
              <w:spacing w:after="80"/>
              <w:rPr>
                <w:rFonts w:cs="Calibri Light"/>
                <w:sz w:val="16"/>
                <w:szCs w:val="18"/>
              </w:rPr>
            </w:pPr>
            <w:r w:rsidRPr="004632F8">
              <w:rPr>
                <w:rFonts w:cs="Calibri Light"/>
                <w:b/>
                <w:color w:val="FFFFFF"/>
                <w:sz w:val="16"/>
                <w:szCs w:val="18"/>
              </w:rPr>
              <w:t>Use when...</w:t>
            </w:r>
          </w:p>
        </w:tc>
        <w:tc>
          <w:tcPr>
            <w:tcW w:w="1822" w:type="dxa"/>
            <w:tcBorders>
              <w:top w:val="single" w:sz="6" w:space="0" w:color="D0D7DE"/>
              <w:left w:val="single" w:sz="6" w:space="0" w:color="D0D7DE"/>
              <w:bottom w:val="single" w:sz="6" w:space="0" w:color="D0D7DE"/>
              <w:right w:val="single" w:sz="6" w:space="0" w:color="D0D7DE"/>
            </w:tcBorders>
            <w:shd w:val="clear" w:color="auto" w:fill="1F4E79"/>
            <w:tcMar>
              <w:top w:w="90" w:type="dxa"/>
              <w:left w:w="90" w:type="dxa"/>
              <w:bottom w:w="90" w:type="dxa"/>
              <w:right w:w="90" w:type="dxa"/>
            </w:tcMar>
          </w:tcPr>
          <w:p w14:paraId="383A055C" w14:textId="77777777" w:rsidR="00C62E61" w:rsidRPr="004632F8" w:rsidRDefault="00C62E61" w:rsidP="00BC1EC6">
            <w:pPr>
              <w:spacing w:after="80"/>
              <w:rPr>
                <w:rFonts w:cs="Calibri Light"/>
                <w:sz w:val="16"/>
                <w:szCs w:val="18"/>
              </w:rPr>
            </w:pPr>
            <w:r w:rsidRPr="004632F8">
              <w:rPr>
                <w:rFonts w:cs="Calibri Light"/>
                <w:b/>
                <w:color w:val="FFFFFF"/>
                <w:sz w:val="16"/>
                <w:szCs w:val="18"/>
              </w:rPr>
              <w:t>Main route-specific material</w:t>
            </w:r>
          </w:p>
        </w:tc>
        <w:tc>
          <w:tcPr>
            <w:tcW w:w="2264" w:type="dxa"/>
            <w:tcBorders>
              <w:top w:val="single" w:sz="6" w:space="0" w:color="D0D7DE"/>
              <w:left w:val="single" w:sz="6" w:space="0" w:color="D0D7DE"/>
              <w:bottom w:val="single" w:sz="6" w:space="0" w:color="D0D7DE"/>
              <w:right w:val="single" w:sz="6" w:space="0" w:color="D0D7DE"/>
            </w:tcBorders>
            <w:shd w:val="clear" w:color="auto" w:fill="1F4E79"/>
            <w:tcMar>
              <w:top w:w="90" w:type="dxa"/>
              <w:left w:w="90" w:type="dxa"/>
              <w:bottom w:w="90" w:type="dxa"/>
              <w:right w:w="90" w:type="dxa"/>
            </w:tcMar>
          </w:tcPr>
          <w:p w14:paraId="24EC75E9" w14:textId="54481F55" w:rsidR="00C62E61" w:rsidRPr="004632F8" w:rsidRDefault="00BC2B68" w:rsidP="00BC1EC6">
            <w:pPr>
              <w:spacing w:after="80"/>
              <w:rPr>
                <w:rFonts w:cs="Calibri Light"/>
                <w:sz w:val="16"/>
                <w:szCs w:val="18"/>
              </w:rPr>
            </w:pPr>
            <w:r w:rsidRPr="004632F8">
              <w:rPr>
                <w:rFonts w:cs="Calibri Light"/>
                <w:b/>
                <w:color w:val="FFFFFF"/>
                <w:sz w:val="16"/>
                <w:szCs w:val="18"/>
              </w:rPr>
              <w:t>Teacher attention point</w:t>
            </w:r>
          </w:p>
        </w:tc>
      </w:tr>
      <w:tr w:rsidR="004632F8" w:rsidRPr="004632F8" w14:paraId="20852A1F" w14:textId="77777777" w:rsidTr="00293AD3">
        <w:trPr>
          <w:jc w:val="center"/>
        </w:trPr>
        <w:tc>
          <w:tcPr>
            <w:tcW w:w="2103" w:type="dxa"/>
            <w:tcBorders>
              <w:top w:val="single" w:sz="6" w:space="0" w:color="D0D7DE"/>
              <w:left w:val="single" w:sz="6" w:space="0" w:color="D0D7DE"/>
              <w:bottom w:val="single" w:sz="6" w:space="0" w:color="D0D7DE"/>
              <w:right w:val="single" w:sz="6" w:space="0" w:color="D0D7DE"/>
            </w:tcBorders>
            <w:shd w:val="clear" w:color="auto" w:fill="DDEBF7"/>
            <w:tcMar>
              <w:top w:w="90" w:type="dxa"/>
              <w:left w:w="90" w:type="dxa"/>
              <w:bottom w:w="90" w:type="dxa"/>
              <w:right w:w="90" w:type="dxa"/>
            </w:tcMar>
            <w:vAlign w:val="center"/>
          </w:tcPr>
          <w:p w14:paraId="6C5B6612" w14:textId="77777777" w:rsidR="004632F8" w:rsidRPr="004632F8" w:rsidRDefault="004632F8" w:rsidP="004632F8">
            <w:pPr>
              <w:spacing w:after="80"/>
              <w:rPr>
                <w:rFonts w:cs="Calibri Light"/>
                <w:sz w:val="16"/>
                <w:szCs w:val="18"/>
              </w:rPr>
            </w:pPr>
            <w:r w:rsidRPr="004632F8">
              <w:rPr>
                <w:rFonts w:cs="Calibri Light"/>
                <w:b/>
                <w:color w:val="1F2937"/>
                <w:sz w:val="16"/>
                <w:szCs w:val="18"/>
              </w:rPr>
              <w:t>Route A — Live Chatbot</w:t>
            </w:r>
          </w:p>
        </w:tc>
        <w:tc>
          <w:tcPr>
            <w:tcW w:w="3155" w:type="dxa"/>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0967BD60" w14:textId="3D332807" w:rsidR="004632F8" w:rsidRPr="004632F8" w:rsidRDefault="004632F8" w:rsidP="004632F8">
            <w:pPr>
              <w:spacing w:after="80"/>
              <w:rPr>
                <w:rFonts w:cs="Calibri Light"/>
                <w:sz w:val="16"/>
                <w:szCs w:val="18"/>
              </w:rPr>
            </w:pPr>
            <w:r w:rsidRPr="004632F8">
              <w:rPr>
                <w:sz w:val="16"/>
                <w:szCs w:val="18"/>
              </w:rPr>
              <w:t>Students can access a school-approved chatbot or GenAI tool.</w:t>
            </w:r>
          </w:p>
        </w:tc>
        <w:tc>
          <w:tcPr>
            <w:tcW w:w="1822" w:type="dxa"/>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6BD8B0AA" w14:textId="77777777" w:rsidR="004632F8" w:rsidRPr="004632F8" w:rsidRDefault="004632F8" w:rsidP="004632F8">
            <w:pPr>
              <w:spacing w:after="80"/>
              <w:rPr>
                <w:rFonts w:cs="Calibri Light"/>
                <w:sz w:val="16"/>
                <w:szCs w:val="18"/>
              </w:rPr>
            </w:pPr>
            <w:r w:rsidRPr="004632F8">
              <w:rPr>
                <w:rFonts w:cs="Calibri Light"/>
                <w:sz w:val="16"/>
                <w:szCs w:val="18"/>
              </w:rPr>
              <w:t>Route A Live Chatbot Prompt Set. Use GenAI-Supported Evaluation Prompts if the teacher models GenAI-supported evaluation.</w:t>
            </w:r>
          </w:p>
        </w:tc>
        <w:tc>
          <w:tcPr>
            <w:tcW w:w="2264" w:type="dxa"/>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72FE4AB6" w14:textId="6BD3E303" w:rsidR="004632F8" w:rsidRPr="004632F8" w:rsidRDefault="004632F8" w:rsidP="004632F8">
            <w:pPr>
              <w:spacing w:after="80"/>
              <w:rPr>
                <w:rFonts w:cs="Calibri Light"/>
                <w:sz w:val="16"/>
                <w:szCs w:val="18"/>
              </w:rPr>
            </w:pPr>
            <w:r>
              <w:rPr>
                <w:sz w:val="16"/>
                <w:szCs w:val="18"/>
              </w:rPr>
              <w:t>Live outputs may vary. Use safe, teacher-approved prompts, no personal information, and teacher-managed handling of concerning outputs.</w:t>
            </w:r>
          </w:p>
        </w:tc>
      </w:tr>
      <w:tr w:rsidR="004632F8" w:rsidRPr="004632F8" w14:paraId="4C319E0B" w14:textId="77777777" w:rsidTr="00293AD3">
        <w:trPr>
          <w:jc w:val="center"/>
        </w:trPr>
        <w:tc>
          <w:tcPr>
            <w:tcW w:w="2103" w:type="dxa"/>
            <w:tcBorders>
              <w:top w:val="single" w:sz="6" w:space="0" w:color="D0D7DE"/>
              <w:left w:val="single" w:sz="6" w:space="0" w:color="D0D7DE"/>
              <w:bottom w:val="single" w:sz="6" w:space="0" w:color="D0D7DE"/>
              <w:right w:val="single" w:sz="6" w:space="0" w:color="D0D7DE"/>
            </w:tcBorders>
            <w:shd w:val="clear" w:color="auto" w:fill="E2F0D9"/>
            <w:tcMar>
              <w:top w:w="90" w:type="dxa"/>
              <w:left w:w="90" w:type="dxa"/>
              <w:bottom w:w="90" w:type="dxa"/>
              <w:right w:w="90" w:type="dxa"/>
            </w:tcMar>
            <w:vAlign w:val="center"/>
          </w:tcPr>
          <w:p w14:paraId="2FADA06F" w14:textId="77777777" w:rsidR="004632F8" w:rsidRPr="004632F8" w:rsidRDefault="004632F8" w:rsidP="004632F8">
            <w:pPr>
              <w:spacing w:after="80"/>
              <w:rPr>
                <w:rFonts w:cs="Calibri Light"/>
                <w:sz w:val="16"/>
                <w:szCs w:val="18"/>
              </w:rPr>
            </w:pPr>
            <w:r w:rsidRPr="004632F8">
              <w:rPr>
                <w:rFonts w:cs="Calibri Light"/>
                <w:b/>
                <w:color w:val="1F2937"/>
                <w:sz w:val="16"/>
                <w:szCs w:val="18"/>
              </w:rPr>
              <w:t>Route B — Provided Examples</w:t>
            </w:r>
          </w:p>
        </w:tc>
        <w:tc>
          <w:tcPr>
            <w:tcW w:w="3155" w:type="dxa"/>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32F08C81" w14:textId="2982B153" w:rsidR="004632F8" w:rsidRPr="004632F8" w:rsidRDefault="004632F8" w:rsidP="004632F8">
            <w:pPr>
              <w:spacing w:after="80"/>
              <w:rPr>
                <w:rFonts w:cs="Calibri Light"/>
                <w:sz w:val="16"/>
                <w:szCs w:val="18"/>
              </w:rPr>
            </w:pPr>
            <w:r w:rsidRPr="004632F8">
              <w:rPr>
                <w:sz w:val="16"/>
                <w:szCs w:val="18"/>
              </w:rPr>
              <w:t>The teacher wants a safe, controlled version with predictable examples.</w:t>
            </w:r>
          </w:p>
        </w:tc>
        <w:tc>
          <w:tcPr>
            <w:tcW w:w="1822" w:type="dxa"/>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514B03F5" w14:textId="77777777" w:rsidR="004632F8" w:rsidRPr="004632F8" w:rsidRDefault="004632F8" w:rsidP="004632F8">
            <w:pPr>
              <w:spacing w:after="80"/>
              <w:rPr>
                <w:rFonts w:cs="Calibri Light"/>
                <w:sz w:val="16"/>
                <w:szCs w:val="18"/>
              </w:rPr>
            </w:pPr>
            <w:r w:rsidRPr="004632F8">
              <w:rPr>
                <w:rFonts w:cs="Calibri Light"/>
                <w:sz w:val="16"/>
                <w:szCs w:val="18"/>
              </w:rPr>
              <w:t>Route B example cards</w:t>
            </w:r>
          </w:p>
        </w:tc>
        <w:tc>
          <w:tcPr>
            <w:tcW w:w="2264" w:type="dxa"/>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45E3B8B4" w14:textId="5FB6EDE3" w:rsidR="004632F8" w:rsidRPr="004632F8" w:rsidRDefault="004632F8" w:rsidP="004632F8">
            <w:pPr>
              <w:spacing w:after="80"/>
              <w:rPr>
                <w:rFonts w:cs="Calibri Light"/>
                <w:sz w:val="16"/>
                <w:szCs w:val="18"/>
              </w:rPr>
            </w:pPr>
            <w:r>
              <w:rPr>
                <w:sz w:val="16"/>
                <w:szCs w:val="18"/>
              </w:rPr>
              <w:t>Recommended default when access, school policy, or timing is uncertain.</w:t>
            </w:r>
          </w:p>
        </w:tc>
      </w:tr>
      <w:tr w:rsidR="004632F8" w:rsidRPr="004632F8" w14:paraId="77E2CF17" w14:textId="77777777" w:rsidTr="00293AD3">
        <w:trPr>
          <w:jc w:val="center"/>
        </w:trPr>
        <w:tc>
          <w:tcPr>
            <w:tcW w:w="2103" w:type="dxa"/>
            <w:tcBorders>
              <w:top w:val="single" w:sz="6" w:space="0" w:color="D0D7DE"/>
              <w:left w:val="single" w:sz="6" w:space="0" w:color="D0D7DE"/>
              <w:bottom w:val="single" w:sz="6" w:space="0" w:color="D0D7DE"/>
              <w:right w:val="single" w:sz="6" w:space="0" w:color="D0D7DE"/>
            </w:tcBorders>
            <w:shd w:val="clear" w:color="auto" w:fill="FCE4D6"/>
            <w:tcMar>
              <w:top w:w="90" w:type="dxa"/>
              <w:left w:w="90" w:type="dxa"/>
              <w:bottom w:w="90" w:type="dxa"/>
              <w:right w:w="90" w:type="dxa"/>
            </w:tcMar>
            <w:vAlign w:val="center"/>
          </w:tcPr>
          <w:p w14:paraId="2688DEDE" w14:textId="77777777" w:rsidR="004632F8" w:rsidRPr="004632F8" w:rsidRDefault="004632F8" w:rsidP="004632F8">
            <w:pPr>
              <w:spacing w:after="80"/>
              <w:rPr>
                <w:rFonts w:cs="Calibri Light"/>
                <w:sz w:val="16"/>
                <w:szCs w:val="18"/>
              </w:rPr>
            </w:pPr>
            <w:r w:rsidRPr="004632F8">
              <w:rPr>
                <w:rFonts w:cs="Calibri Light"/>
                <w:b/>
                <w:color w:val="1F2937"/>
                <w:sz w:val="16"/>
                <w:szCs w:val="18"/>
              </w:rPr>
              <w:t>Route C — Human-Bot Role-Play</w:t>
            </w:r>
          </w:p>
        </w:tc>
        <w:tc>
          <w:tcPr>
            <w:tcW w:w="3155" w:type="dxa"/>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6BDAC070" w14:textId="57C75CD7" w:rsidR="004632F8" w:rsidRPr="004632F8" w:rsidRDefault="004632F8" w:rsidP="004632F8">
            <w:pPr>
              <w:spacing w:after="80"/>
              <w:rPr>
                <w:rFonts w:cs="Calibri Light"/>
                <w:sz w:val="16"/>
                <w:szCs w:val="18"/>
              </w:rPr>
            </w:pPr>
            <w:r w:rsidRPr="004632F8">
              <w:rPr>
                <w:sz w:val="16"/>
                <w:szCs w:val="18"/>
              </w:rPr>
              <w:t xml:space="preserve">The teacher wants a no-tech or unplugged </w:t>
            </w:r>
            <w:proofErr w:type="gramStart"/>
            <w:r w:rsidRPr="004632F8">
              <w:rPr>
                <w:sz w:val="16"/>
                <w:szCs w:val="18"/>
              </w:rPr>
              <w:t>version, or</w:t>
            </w:r>
            <w:proofErr w:type="gramEnd"/>
            <w:r w:rsidRPr="004632F8">
              <w:rPr>
                <w:sz w:val="16"/>
                <w:szCs w:val="18"/>
              </w:rPr>
              <w:t xml:space="preserve"> wants students to understand rule-based chatbot logic.</w:t>
            </w:r>
          </w:p>
        </w:tc>
        <w:tc>
          <w:tcPr>
            <w:tcW w:w="1822" w:type="dxa"/>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42158811" w14:textId="77777777" w:rsidR="004632F8" w:rsidRPr="004632F8" w:rsidRDefault="004632F8" w:rsidP="004632F8">
            <w:pPr>
              <w:spacing w:after="80"/>
              <w:rPr>
                <w:rFonts w:cs="Calibri Light"/>
                <w:sz w:val="16"/>
                <w:szCs w:val="18"/>
              </w:rPr>
            </w:pPr>
            <w:r w:rsidRPr="004632F8">
              <w:rPr>
                <w:rFonts w:cs="Calibri Light"/>
                <w:sz w:val="16"/>
                <w:szCs w:val="18"/>
              </w:rPr>
              <w:t>Route C role cards</w:t>
            </w:r>
          </w:p>
        </w:tc>
        <w:tc>
          <w:tcPr>
            <w:tcW w:w="2264" w:type="dxa"/>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4F11C5EC" w14:textId="790501FA" w:rsidR="004632F8" w:rsidRPr="004632F8" w:rsidRDefault="004632F8" w:rsidP="004632F8">
            <w:pPr>
              <w:spacing w:after="80"/>
              <w:rPr>
                <w:rFonts w:cs="Calibri Light"/>
                <w:sz w:val="16"/>
                <w:szCs w:val="18"/>
              </w:rPr>
            </w:pPr>
            <w:r>
              <w:rPr>
                <w:sz w:val="16"/>
                <w:szCs w:val="18"/>
              </w:rPr>
              <w:t>Use groups of at least three. Evaluate the bot rules and response pattern, not the student playing the bot.</w:t>
            </w:r>
          </w:p>
        </w:tc>
      </w:tr>
    </w:tbl>
    <w:p w14:paraId="7381CCF5" w14:textId="77777777" w:rsidR="009D0063" w:rsidRDefault="00000000" w:rsidP="0071339C">
      <w:pPr>
        <w:pStyle w:val="4"/>
      </w:pPr>
      <w:r>
        <w:t>Before the lesson</w:t>
      </w:r>
    </w:p>
    <w:tbl>
      <w:tblPr>
        <w:tblStyle w:val="ab"/>
        <w:tblW w:w="9360" w:type="dxa"/>
        <w:jc w:val="center"/>
        <w:tblLayout w:type="fixed"/>
        <w:tblLook w:val="04A0" w:firstRow="1" w:lastRow="0" w:firstColumn="1" w:lastColumn="0" w:noHBand="0" w:noVBand="1"/>
      </w:tblPr>
      <w:tblGrid>
        <w:gridCol w:w="3370"/>
        <w:gridCol w:w="5990"/>
      </w:tblGrid>
      <w:tr w:rsidR="009D0063" w14:paraId="57370245" w14:textId="77777777">
        <w:trPr>
          <w:cantSplit/>
          <w:jc w:val="center"/>
        </w:trPr>
        <w:tc>
          <w:tcPr>
            <w:tcW w:w="3370" w:type="dxa"/>
            <w:tcBorders>
              <w:top w:val="single" w:sz="6" w:space="0" w:color="D0D7DE"/>
              <w:left w:val="single" w:sz="6" w:space="0" w:color="D0D7DE"/>
              <w:bottom w:val="single" w:sz="6" w:space="0" w:color="D0D7DE"/>
              <w:right w:val="single" w:sz="6" w:space="0" w:color="D0D7DE"/>
            </w:tcBorders>
            <w:shd w:val="clear" w:color="auto" w:fill="1F4E79"/>
            <w:tcMar>
              <w:top w:w="70" w:type="dxa"/>
              <w:left w:w="80" w:type="dxa"/>
              <w:bottom w:w="70" w:type="dxa"/>
              <w:right w:w="80" w:type="dxa"/>
            </w:tcMar>
            <w:vAlign w:val="center"/>
          </w:tcPr>
          <w:p w14:paraId="55A0C6D8" w14:textId="77777777" w:rsidR="009D0063" w:rsidRDefault="00000000">
            <w:r>
              <w:t>Check</w:t>
            </w:r>
          </w:p>
        </w:tc>
        <w:tc>
          <w:tcPr>
            <w:tcW w:w="5990" w:type="dxa"/>
            <w:tcBorders>
              <w:top w:val="single" w:sz="6" w:space="0" w:color="D0D7DE"/>
              <w:left w:val="single" w:sz="6" w:space="0" w:color="D0D7DE"/>
              <w:bottom w:val="single" w:sz="6" w:space="0" w:color="D0D7DE"/>
              <w:right w:val="single" w:sz="6" w:space="0" w:color="D0D7DE"/>
            </w:tcBorders>
            <w:shd w:val="clear" w:color="auto" w:fill="1F4E79"/>
            <w:tcMar>
              <w:top w:w="70" w:type="dxa"/>
              <w:left w:w="80" w:type="dxa"/>
              <w:bottom w:w="70" w:type="dxa"/>
              <w:right w:w="80" w:type="dxa"/>
            </w:tcMar>
            <w:vAlign w:val="center"/>
          </w:tcPr>
          <w:p w14:paraId="13F91F6B" w14:textId="77777777" w:rsidR="009D0063" w:rsidRDefault="00000000">
            <w:r>
              <w:t>Teacher preparation</w:t>
            </w:r>
          </w:p>
        </w:tc>
      </w:tr>
      <w:tr w:rsidR="009D0063" w14:paraId="24B8F840" w14:textId="77777777">
        <w:trPr>
          <w:cantSplit/>
          <w:jc w:val="center"/>
        </w:trPr>
        <w:tc>
          <w:tcPr>
            <w:tcW w:w="337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745EE5F5" w14:textId="77777777" w:rsidR="009D0063" w:rsidRDefault="00000000">
            <w:r>
              <w:t>Selected route</w:t>
            </w:r>
          </w:p>
        </w:tc>
        <w:tc>
          <w:tcPr>
            <w:tcW w:w="599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77A8E07C" w14:textId="77777777" w:rsidR="009D0063" w:rsidRDefault="00000000">
            <w:r>
              <w:t>Choose one route and prepare only the relevant route-specific materials. Teachers do not need to prepare all three routes.</w:t>
            </w:r>
          </w:p>
        </w:tc>
      </w:tr>
      <w:tr w:rsidR="009D0063" w14:paraId="2356F7DB" w14:textId="77777777">
        <w:trPr>
          <w:cantSplit/>
          <w:jc w:val="center"/>
        </w:trPr>
        <w:tc>
          <w:tcPr>
            <w:tcW w:w="337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671864D2" w14:textId="77777777" w:rsidR="009D0063" w:rsidRDefault="00000000">
            <w:r>
              <w:t>Student record</w:t>
            </w:r>
          </w:p>
        </w:tc>
        <w:tc>
          <w:tcPr>
            <w:tcW w:w="599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2DE0C79F" w14:textId="77777777" w:rsidR="009D0063" w:rsidRDefault="00000000">
            <w:r>
              <w:t>Print pages 1–4 of Part 1 Student Worksheet for each group. Print page 5 only when optional GenAI reflection is used. Decide how each group’s final principle will be kept, collected, or saved for Part 2.</w:t>
            </w:r>
          </w:p>
        </w:tc>
      </w:tr>
      <w:tr w:rsidR="009D0063" w14:paraId="770B4494" w14:textId="77777777">
        <w:trPr>
          <w:cantSplit/>
          <w:jc w:val="center"/>
        </w:trPr>
        <w:tc>
          <w:tcPr>
            <w:tcW w:w="337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5A6F3EE9" w14:textId="77777777" w:rsidR="009D0063" w:rsidRDefault="00000000">
            <w:r>
              <w:t>Optional support</w:t>
            </w:r>
          </w:p>
        </w:tc>
        <w:tc>
          <w:tcPr>
            <w:tcW w:w="599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78CD4CE1" w14:textId="77777777" w:rsidR="009D0063" w:rsidRDefault="00000000">
            <w:r>
              <w:t>Prepare Chatbot Observation Checklist only for teacher modelling or one closer check. One copy per group is sufficient when it is used.</w:t>
            </w:r>
          </w:p>
        </w:tc>
      </w:tr>
      <w:tr w:rsidR="009D0063" w14:paraId="3710A165" w14:textId="77777777">
        <w:trPr>
          <w:cantSplit/>
          <w:jc w:val="center"/>
        </w:trPr>
        <w:tc>
          <w:tcPr>
            <w:tcW w:w="337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0652D0E3" w14:textId="77777777" w:rsidR="009D0063" w:rsidRDefault="00000000">
            <w:r>
              <w:t>Safety and access</w:t>
            </w:r>
          </w:p>
        </w:tc>
        <w:tc>
          <w:tcPr>
            <w:tcW w:w="599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32245654" w14:textId="77777777" w:rsidR="009D0063" w:rsidRDefault="00000000">
            <w:r>
              <w:t>For Route A, confirm the approved tool, access, and teacher-approved prompts. For every route, use only safe, fictional, non-sensitive examples.</w:t>
            </w:r>
          </w:p>
        </w:tc>
      </w:tr>
    </w:tbl>
    <w:p w14:paraId="532F95D2" w14:textId="77777777" w:rsidR="00C62E61" w:rsidRPr="00135104" w:rsidRDefault="00C62E61" w:rsidP="00C62E61">
      <w:pPr>
        <w:pStyle w:val="4"/>
      </w:pPr>
      <w:proofErr w:type="spellStart"/>
      <w:r w:rsidRPr="00135104">
        <w:t>IMPLEMENTATION FLOW</w:t>
      </w:r>
      <w:proofErr w:type="spellEnd"/>
      <w:r w:rsidRPr="00135104"/>
    </w:p>
    <w:tbl>
      <w:tblPr>
        <w:tblStyle w:val="ab"/>
        <w:tblW w:w="5000" w:type="pct"/>
        <w:jc w:val="center"/>
        <w:tblLook w:val="04A0" w:firstRow="1" w:lastRow="0" w:firstColumn="1" w:lastColumn="0" w:noHBand="0" w:noVBand="1"/>
      </w:tblPr>
      <w:tblGrid>
        <w:gridCol w:w="875"/>
        <w:gridCol w:w="2519"/>
        <w:gridCol w:w="1418"/>
        <w:gridCol w:w="4532"/>
      </w:tblGrid>
      <w:tr w:rsidR="00AD49B3" w:rsidRPr="00EF763D" w14:paraId="2A92A629" w14:textId="7A25642C" w:rsidTr="00CA7F9D">
        <w:trPr>
          <w:jc w:val="center"/>
        </w:trPr>
        <w:tc>
          <w:tcPr>
            <w:tcW w:w="468" w:type="pct"/>
            <w:tcBorders>
              <w:top w:val="single" w:sz="6" w:space="0" w:color="D0D7DE"/>
              <w:left w:val="single" w:sz="6" w:space="0" w:color="D0D7DE"/>
              <w:bottom w:val="single" w:sz="6" w:space="0" w:color="D0D7DE"/>
              <w:right w:val="single" w:sz="6" w:space="0" w:color="D0D7DE"/>
            </w:tcBorders>
            <w:shd w:val="clear" w:color="auto" w:fill="1F4E79"/>
            <w:tcMar>
              <w:top w:w="90" w:type="dxa"/>
              <w:left w:w="90" w:type="dxa"/>
              <w:bottom w:w="90" w:type="dxa"/>
              <w:right w:w="90" w:type="dxa"/>
            </w:tcMar>
          </w:tcPr>
          <w:p w14:paraId="63938BDA" w14:textId="77777777" w:rsidR="00AD49B3" w:rsidRPr="00EF763D" w:rsidRDefault="00AD49B3" w:rsidP="00AD49B3">
            <w:pPr>
              <w:spacing w:after="80"/>
              <w:rPr>
                <w:rFonts w:cs="Calibri Light"/>
                <w:sz w:val="18"/>
                <w:szCs w:val="20"/>
              </w:rPr>
            </w:pPr>
            <w:r w:rsidRPr="00EF763D">
              <w:rPr>
                <w:rFonts w:cs="Calibri Light"/>
                <w:b/>
                <w:color w:val="FFFFFF"/>
                <w:sz w:val="18"/>
                <w:szCs w:val="20"/>
              </w:rPr>
              <w:t>Step</w:t>
            </w:r>
          </w:p>
        </w:tc>
        <w:tc>
          <w:tcPr>
            <w:tcW w:w="1348" w:type="pct"/>
            <w:tcBorders>
              <w:top w:val="single" w:sz="6" w:space="0" w:color="D0D7DE"/>
              <w:left w:val="single" w:sz="6" w:space="0" w:color="D0D7DE"/>
              <w:bottom w:val="single" w:sz="6" w:space="0" w:color="D0D7DE"/>
              <w:right w:val="single" w:sz="6" w:space="0" w:color="D0D7DE"/>
            </w:tcBorders>
            <w:shd w:val="clear" w:color="auto" w:fill="1F4E79"/>
            <w:tcMar>
              <w:top w:w="90" w:type="dxa"/>
              <w:left w:w="90" w:type="dxa"/>
              <w:bottom w:w="90" w:type="dxa"/>
              <w:right w:w="90" w:type="dxa"/>
            </w:tcMar>
          </w:tcPr>
          <w:p w14:paraId="2E691FFC" w14:textId="77777777" w:rsidR="00AD49B3" w:rsidRPr="00EF763D" w:rsidRDefault="00AD49B3" w:rsidP="00AD49B3">
            <w:pPr>
              <w:spacing w:after="80"/>
              <w:rPr>
                <w:rFonts w:cs="Calibri Light"/>
                <w:sz w:val="18"/>
                <w:szCs w:val="20"/>
              </w:rPr>
            </w:pPr>
            <w:r w:rsidRPr="00EF763D">
              <w:rPr>
                <w:rFonts w:cs="Calibri Light"/>
                <w:b/>
                <w:color w:val="FFFFFF"/>
                <w:sz w:val="18"/>
                <w:szCs w:val="20"/>
              </w:rPr>
              <w:t>Teaching move</w:t>
            </w:r>
          </w:p>
        </w:tc>
        <w:tc>
          <w:tcPr>
            <w:tcW w:w="759" w:type="pct"/>
            <w:tcBorders>
              <w:top w:val="single" w:sz="6" w:space="0" w:color="D0D7DE"/>
              <w:left w:val="single" w:sz="6" w:space="0" w:color="D0D7DE"/>
              <w:bottom w:val="single" w:sz="6" w:space="0" w:color="D0D7DE"/>
              <w:right w:val="single" w:sz="6" w:space="0" w:color="D0D7DE"/>
            </w:tcBorders>
            <w:shd w:val="clear" w:color="auto" w:fill="1F4E79"/>
            <w:tcMar>
              <w:top w:w="90" w:type="dxa"/>
              <w:left w:w="90" w:type="dxa"/>
              <w:bottom w:w="90" w:type="dxa"/>
              <w:right w:w="90" w:type="dxa"/>
            </w:tcMar>
          </w:tcPr>
          <w:p w14:paraId="11FCCEB5" w14:textId="77777777" w:rsidR="00AD49B3" w:rsidRPr="00EF763D" w:rsidRDefault="00AD49B3" w:rsidP="00AD49B3">
            <w:pPr>
              <w:spacing w:after="80"/>
              <w:rPr>
                <w:rFonts w:cs="Calibri Light"/>
                <w:sz w:val="18"/>
                <w:szCs w:val="20"/>
              </w:rPr>
            </w:pPr>
            <w:r w:rsidRPr="00EF763D">
              <w:rPr>
                <w:rFonts w:cs="Calibri Light"/>
                <w:b/>
                <w:color w:val="FFFFFF"/>
                <w:sz w:val="18"/>
                <w:szCs w:val="20"/>
              </w:rPr>
              <w:t>Suggested time</w:t>
            </w:r>
          </w:p>
        </w:tc>
        <w:tc>
          <w:tcPr>
            <w:tcW w:w="2425" w:type="pct"/>
            <w:tcBorders>
              <w:top w:val="single" w:sz="6" w:space="0" w:color="D0D7DE"/>
              <w:left w:val="single" w:sz="6" w:space="0" w:color="D0D7DE"/>
              <w:bottom w:val="single" w:sz="6" w:space="0" w:color="D0D7DE"/>
              <w:right w:val="single" w:sz="6" w:space="0" w:color="D0D7DE"/>
            </w:tcBorders>
            <w:shd w:val="clear" w:color="auto" w:fill="1F4E79"/>
          </w:tcPr>
          <w:p w14:paraId="0780DC28" w14:textId="61AB6098" w:rsidR="00AD49B3" w:rsidRPr="00EF763D" w:rsidRDefault="00AD49B3" w:rsidP="00AD49B3">
            <w:pPr>
              <w:spacing w:after="80"/>
              <w:rPr>
                <w:rFonts w:cs="Calibri Light"/>
                <w:b/>
                <w:color w:val="FFFFFF"/>
                <w:sz w:val="18"/>
                <w:szCs w:val="20"/>
              </w:rPr>
            </w:pPr>
            <w:r w:rsidRPr="00AD49B3">
              <w:rPr>
                <w:rFonts w:cs="Calibri Light"/>
                <w:b/>
                <w:color w:val="FFFFFF"/>
                <w:sz w:val="18"/>
                <w:szCs w:val="20"/>
              </w:rPr>
              <w:t>Minimum expectation</w:t>
            </w:r>
          </w:p>
        </w:tc>
      </w:tr>
      <w:tr w:rsidR="00CA7F9D" w:rsidRPr="00EF763D" w14:paraId="2144B6BD" w14:textId="4C42B709" w:rsidTr="00CA7F9D">
        <w:trPr>
          <w:jc w:val="center"/>
        </w:trPr>
        <w:tc>
          <w:tcPr>
            <w:tcW w:w="46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56FD3368" w14:textId="77777777" w:rsidR="00CA7F9D" w:rsidRPr="00EF763D" w:rsidRDefault="00CA7F9D" w:rsidP="00CA7F9D">
            <w:pPr>
              <w:spacing w:after="80"/>
              <w:rPr>
                <w:rFonts w:cs="Calibri Light"/>
                <w:sz w:val="18"/>
                <w:szCs w:val="20"/>
              </w:rPr>
            </w:pPr>
            <w:r w:rsidRPr="00EF763D">
              <w:rPr>
                <w:rFonts w:cs="Calibri Light"/>
                <w:sz w:val="18"/>
                <w:szCs w:val="20"/>
              </w:rPr>
              <w:t>1</w:t>
            </w:r>
          </w:p>
        </w:tc>
        <w:tc>
          <w:tcPr>
            <w:tcW w:w="134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4AAA05AE" w14:textId="3750323C" w:rsidR="00CA7F9D" w:rsidRPr="00EF763D" w:rsidRDefault="00CA7F9D" w:rsidP="00CA7F9D">
            <w:pPr>
              <w:spacing w:after="80"/>
              <w:rPr>
                <w:rFonts w:cs="Calibri Light"/>
                <w:sz w:val="18"/>
                <w:szCs w:val="20"/>
              </w:rPr>
            </w:pPr>
            <w:proofErr w:type="gramStart"/>
            <w:r>
              <w:rPr>
                <w:sz w:val="18"/>
              </w:rPr>
              <w:t>Introduce</w:t>
            </w:r>
            <w:proofErr w:type="gramEnd"/>
            <w:r>
              <w:rPr>
                <w:sz w:val="18"/>
              </w:rPr>
              <w:t xml:space="preserve"> the purpose and selected route</w:t>
            </w:r>
          </w:p>
        </w:tc>
        <w:tc>
          <w:tcPr>
            <w:tcW w:w="759"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77A8C970" w14:textId="5FE57BED" w:rsidR="00CA7F9D" w:rsidRPr="00EF763D" w:rsidRDefault="00CA7F9D" w:rsidP="00CA7F9D">
            <w:pPr>
              <w:spacing w:after="80"/>
              <w:rPr>
                <w:rFonts w:cs="Calibri Light"/>
                <w:sz w:val="18"/>
                <w:szCs w:val="20"/>
              </w:rPr>
            </w:pPr>
            <w:r>
              <w:rPr>
                <w:sz w:val="18"/>
              </w:rPr>
              <w:t>5 min</w:t>
            </w:r>
          </w:p>
        </w:tc>
        <w:tc>
          <w:tcPr>
            <w:tcW w:w="2425" w:type="pct"/>
            <w:tcBorders>
              <w:top w:val="single" w:sz="6" w:space="0" w:color="D0D7DE"/>
              <w:left w:val="single" w:sz="6" w:space="0" w:color="D0D7DE"/>
              <w:bottom w:val="single" w:sz="6" w:space="0" w:color="D0D7DE"/>
              <w:right w:val="single" w:sz="6" w:space="0" w:color="D0D7DE"/>
            </w:tcBorders>
            <w:shd w:val="clear" w:color="auto" w:fill="FFFFFF"/>
          </w:tcPr>
          <w:p w14:paraId="3674B920" w14:textId="10A115FD" w:rsidR="00CA7F9D" w:rsidRPr="00EF763D" w:rsidRDefault="00CA7F9D" w:rsidP="00CA7F9D">
            <w:pPr>
              <w:spacing w:after="80"/>
              <w:rPr>
                <w:rFonts w:cs="Calibri Light"/>
                <w:sz w:val="18"/>
                <w:szCs w:val="20"/>
              </w:rPr>
            </w:pPr>
            <w:r>
              <w:rPr>
                <w:sz w:val="18"/>
              </w:rPr>
              <w:t>Students understand that they are evaluating chatbot responses before designing their own chatbot.</w:t>
            </w:r>
          </w:p>
        </w:tc>
      </w:tr>
      <w:tr w:rsidR="00CA7F9D" w:rsidRPr="00EF763D" w14:paraId="0D4BCD3A" w14:textId="44608FF4" w:rsidTr="00CA7F9D">
        <w:trPr>
          <w:jc w:val="center"/>
        </w:trPr>
        <w:tc>
          <w:tcPr>
            <w:tcW w:w="46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64233D9C" w14:textId="77777777" w:rsidR="00CA7F9D" w:rsidRPr="00EF763D" w:rsidRDefault="00CA7F9D" w:rsidP="00CA7F9D">
            <w:pPr>
              <w:spacing w:after="80"/>
              <w:rPr>
                <w:rFonts w:cs="Calibri Light"/>
                <w:sz w:val="18"/>
                <w:szCs w:val="20"/>
              </w:rPr>
            </w:pPr>
            <w:r w:rsidRPr="00EF763D">
              <w:rPr>
                <w:rFonts w:cs="Calibri Light"/>
                <w:sz w:val="18"/>
                <w:szCs w:val="20"/>
              </w:rPr>
              <w:t>2</w:t>
            </w:r>
          </w:p>
        </w:tc>
        <w:tc>
          <w:tcPr>
            <w:tcW w:w="134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36FF786B" w14:textId="22582AF2" w:rsidR="00CA7F9D" w:rsidRPr="00EF763D" w:rsidRDefault="00CA7F9D" w:rsidP="00CA7F9D">
            <w:pPr>
              <w:spacing w:after="80"/>
              <w:rPr>
                <w:rFonts w:cs="Calibri Light"/>
                <w:sz w:val="18"/>
                <w:szCs w:val="20"/>
              </w:rPr>
            </w:pPr>
            <w:r>
              <w:rPr>
                <w:sz w:val="18"/>
              </w:rPr>
              <w:t>Model one short example with the whole class</w:t>
            </w:r>
          </w:p>
        </w:tc>
        <w:tc>
          <w:tcPr>
            <w:tcW w:w="759"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01BB662F" w14:textId="25706628" w:rsidR="00CA7F9D" w:rsidRPr="00EF763D" w:rsidRDefault="00CA7F9D" w:rsidP="00CA7F9D">
            <w:pPr>
              <w:spacing w:after="80"/>
              <w:rPr>
                <w:rFonts w:cs="Calibri Light"/>
                <w:sz w:val="18"/>
                <w:szCs w:val="20"/>
              </w:rPr>
            </w:pPr>
            <w:r>
              <w:rPr>
                <w:sz w:val="18"/>
              </w:rPr>
              <w:t>8 min</w:t>
            </w:r>
          </w:p>
        </w:tc>
        <w:tc>
          <w:tcPr>
            <w:tcW w:w="2425" w:type="pct"/>
            <w:tcBorders>
              <w:top w:val="single" w:sz="6" w:space="0" w:color="D0D7DE"/>
              <w:left w:val="single" w:sz="6" w:space="0" w:color="D0D7DE"/>
              <w:bottom w:val="single" w:sz="6" w:space="0" w:color="D0D7DE"/>
              <w:right w:val="single" w:sz="6" w:space="0" w:color="D0D7DE"/>
            </w:tcBorders>
            <w:shd w:val="clear" w:color="auto" w:fill="FFFFFF"/>
          </w:tcPr>
          <w:p w14:paraId="477F62CD" w14:textId="0ED545A8" w:rsidR="00CA7F9D" w:rsidRPr="00EF763D" w:rsidRDefault="00CA7F9D" w:rsidP="00CA7F9D">
            <w:pPr>
              <w:spacing w:after="80"/>
              <w:rPr>
                <w:rFonts w:cs="Calibri Light"/>
                <w:sz w:val="18"/>
                <w:szCs w:val="20"/>
              </w:rPr>
            </w:pPr>
            <w:r>
              <w:rPr>
                <w:sz w:val="18"/>
              </w:rPr>
              <w:t>The class sees how to use evidence, not only first impressions.</w:t>
            </w:r>
          </w:p>
        </w:tc>
      </w:tr>
      <w:tr w:rsidR="00CA7F9D" w:rsidRPr="00EF763D" w14:paraId="76F3266C" w14:textId="5F52AEBE" w:rsidTr="00CA7F9D">
        <w:trPr>
          <w:jc w:val="center"/>
        </w:trPr>
        <w:tc>
          <w:tcPr>
            <w:tcW w:w="46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300CEDBC" w14:textId="77777777" w:rsidR="00CA7F9D" w:rsidRPr="00EF763D" w:rsidRDefault="00CA7F9D" w:rsidP="00CA7F9D">
            <w:pPr>
              <w:spacing w:after="80"/>
              <w:rPr>
                <w:rFonts w:cs="Calibri Light"/>
                <w:sz w:val="18"/>
                <w:szCs w:val="20"/>
              </w:rPr>
            </w:pPr>
            <w:r w:rsidRPr="00EF763D">
              <w:rPr>
                <w:rFonts w:cs="Calibri Light"/>
                <w:sz w:val="18"/>
                <w:szCs w:val="20"/>
              </w:rPr>
              <w:t>3</w:t>
            </w:r>
          </w:p>
        </w:tc>
        <w:tc>
          <w:tcPr>
            <w:tcW w:w="134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7B091096" w14:textId="2A0EA659" w:rsidR="00CA7F9D" w:rsidRPr="00EF763D" w:rsidRDefault="00CA7F9D" w:rsidP="00CA7F9D">
            <w:pPr>
              <w:spacing w:after="80"/>
              <w:rPr>
                <w:rFonts w:cs="Calibri Light"/>
                <w:sz w:val="18"/>
                <w:szCs w:val="20"/>
              </w:rPr>
            </w:pPr>
            <w:r>
              <w:rPr>
                <w:sz w:val="18"/>
              </w:rPr>
              <w:t>Group evaluation of two chatbot responses</w:t>
            </w:r>
          </w:p>
        </w:tc>
        <w:tc>
          <w:tcPr>
            <w:tcW w:w="759"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25CE5081" w14:textId="322DF144" w:rsidR="00CA7F9D" w:rsidRPr="00EF763D" w:rsidRDefault="00CA7F9D" w:rsidP="00CA7F9D">
            <w:pPr>
              <w:spacing w:after="80"/>
              <w:rPr>
                <w:rFonts w:cs="Calibri Light"/>
                <w:sz w:val="18"/>
                <w:szCs w:val="20"/>
              </w:rPr>
            </w:pPr>
            <w:r>
              <w:rPr>
                <w:sz w:val="18"/>
              </w:rPr>
              <w:t>15 min</w:t>
            </w:r>
          </w:p>
        </w:tc>
        <w:tc>
          <w:tcPr>
            <w:tcW w:w="2425" w:type="pct"/>
            <w:tcBorders>
              <w:top w:val="single" w:sz="6" w:space="0" w:color="D0D7DE"/>
              <w:left w:val="single" w:sz="6" w:space="0" w:color="D0D7DE"/>
              <w:bottom w:val="single" w:sz="6" w:space="0" w:color="D0D7DE"/>
              <w:right w:val="single" w:sz="6" w:space="0" w:color="D0D7DE"/>
            </w:tcBorders>
            <w:shd w:val="clear" w:color="auto" w:fill="FFFFFF"/>
          </w:tcPr>
          <w:p w14:paraId="0206A736" w14:textId="396302E6" w:rsidR="00CA7F9D" w:rsidRPr="00EF763D" w:rsidRDefault="0015262E" w:rsidP="00CA7F9D">
            <w:pPr>
              <w:spacing w:after="80"/>
              <w:rPr>
                <w:rFonts w:cs="Calibri Light"/>
                <w:sz w:val="18"/>
                <w:szCs w:val="20"/>
              </w:rPr>
            </w:pPr>
            <w:r>
              <w:rPr>
                <w:sz w:val="18"/>
              </w:rPr>
              <w:t>Groups record the main findings in the Part 1 Student Worksheet. Chatbot Observation Checklist supports modelling or the response selected for closer checking; it is not completed for every response.</w:t>
            </w:r>
          </w:p>
        </w:tc>
      </w:tr>
      <w:tr w:rsidR="00CA7F9D" w:rsidRPr="00EF763D" w14:paraId="24A12BE1" w14:textId="5D1C890A" w:rsidTr="00CA7F9D">
        <w:trPr>
          <w:jc w:val="center"/>
        </w:trPr>
        <w:tc>
          <w:tcPr>
            <w:tcW w:w="46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6915FAF6" w14:textId="77777777" w:rsidR="00CA7F9D" w:rsidRPr="00EF763D" w:rsidRDefault="00CA7F9D" w:rsidP="00CA7F9D">
            <w:pPr>
              <w:spacing w:after="80"/>
              <w:rPr>
                <w:rFonts w:cs="Calibri Light"/>
                <w:sz w:val="18"/>
                <w:szCs w:val="20"/>
              </w:rPr>
            </w:pPr>
            <w:r w:rsidRPr="00EF763D">
              <w:rPr>
                <w:rFonts w:cs="Calibri Light"/>
                <w:sz w:val="18"/>
                <w:szCs w:val="20"/>
              </w:rPr>
              <w:t>4</w:t>
            </w:r>
          </w:p>
        </w:tc>
        <w:tc>
          <w:tcPr>
            <w:tcW w:w="134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0B49A7C8" w14:textId="048369A8" w:rsidR="00CA7F9D" w:rsidRPr="00EF763D" w:rsidRDefault="00CA7F9D" w:rsidP="00CA7F9D">
            <w:pPr>
              <w:spacing w:after="80"/>
              <w:rPr>
                <w:rFonts w:cs="Calibri Light"/>
                <w:sz w:val="18"/>
                <w:szCs w:val="20"/>
              </w:rPr>
            </w:pPr>
            <w:r>
              <w:rPr>
                <w:sz w:val="18"/>
              </w:rPr>
              <w:t>Evidence and assumptions check</w:t>
            </w:r>
          </w:p>
        </w:tc>
        <w:tc>
          <w:tcPr>
            <w:tcW w:w="759"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23B6532A" w14:textId="7A0A8E8F" w:rsidR="00CA7F9D" w:rsidRPr="00EF763D" w:rsidRDefault="00CA7F9D" w:rsidP="00CA7F9D">
            <w:pPr>
              <w:spacing w:after="80"/>
              <w:rPr>
                <w:rFonts w:cs="Calibri Light"/>
                <w:sz w:val="18"/>
                <w:szCs w:val="20"/>
              </w:rPr>
            </w:pPr>
            <w:r>
              <w:rPr>
                <w:sz w:val="18"/>
              </w:rPr>
              <w:t>8 min</w:t>
            </w:r>
          </w:p>
        </w:tc>
        <w:tc>
          <w:tcPr>
            <w:tcW w:w="2425" w:type="pct"/>
            <w:tcBorders>
              <w:top w:val="single" w:sz="6" w:space="0" w:color="D0D7DE"/>
              <w:left w:val="single" w:sz="6" w:space="0" w:color="D0D7DE"/>
              <w:bottom w:val="single" w:sz="6" w:space="0" w:color="D0D7DE"/>
              <w:right w:val="single" w:sz="6" w:space="0" w:color="D0D7DE"/>
            </w:tcBorders>
            <w:shd w:val="clear" w:color="auto" w:fill="FFFFFF"/>
          </w:tcPr>
          <w:p w14:paraId="2AC226DE" w14:textId="13BB32E9" w:rsidR="00CA7F9D" w:rsidRPr="00EF763D" w:rsidRDefault="00CA7F9D" w:rsidP="00CA7F9D">
            <w:pPr>
              <w:spacing w:after="80"/>
              <w:rPr>
                <w:rFonts w:cs="Calibri Light"/>
                <w:sz w:val="18"/>
                <w:szCs w:val="20"/>
              </w:rPr>
            </w:pPr>
            <w:r>
              <w:rPr>
                <w:sz w:val="18"/>
              </w:rPr>
              <w:t>Groups select one response and justify their judgement with evidence, including one note about assumptions, bias, safety, accuracy, or limitations.</w:t>
            </w:r>
          </w:p>
        </w:tc>
      </w:tr>
      <w:tr w:rsidR="00CA7F9D" w:rsidRPr="00EF763D" w14:paraId="3317BD71" w14:textId="0EE472C0" w:rsidTr="00CA7F9D">
        <w:trPr>
          <w:jc w:val="center"/>
        </w:trPr>
        <w:tc>
          <w:tcPr>
            <w:tcW w:w="46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561D245D" w14:textId="77777777" w:rsidR="00CA7F9D" w:rsidRPr="00EF763D" w:rsidRDefault="00CA7F9D" w:rsidP="00CA7F9D">
            <w:pPr>
              <w:spacing w:after="80"/>
              <w:rPr>
                <w:rFonts w:cs="Calibri Light"/>
                <w:sz w:val="18"/>
                <w:szCs w:val="20"/>
              </w:rPr>
            </w:pPr>
            <w:r w:rsidRPr="00EF763D">
              <w:rPr>
                <w:rFonts w:cs="Calibri Light"/>
                <w:sz w:val="18"/>
                <w:szCs w:val="20"/>
              </w:rPr>
              <w:t>5</w:t>
            </w:r>
          </w:p>
        </w:tc>
        <w:tc>
          <w:tcPr>
            <w:tcW w:w="1348"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3708E485" w14:textId="7B6B19B3" w:rsidR="00CA7F9D" w:rsidRPr="00EF763D" w:rsidRDefault="00CA7F9D" w:rsidP="00CA7F9D">
            <w:pPr>
              <w:spacing w:after="80"/>
              <w:rPr>
                <w:rFonts w:cs="Calibri Light"/>
                <w:sz w:val="18"/>
                <w:szCs w:val="20"/>
              </w:rPr>
            </w:pPr>
            <w:r>
              <w:rPr>
                <w:sz w:val="18"/>
              </w:rPr>
              <w:t>Whole-class debrief and Part 1 → Part 2 handover</w:t>
            </w:r>
          </w:p>
        </w:tc>
        <w:tc>
          <w:tcPr>
            <w:tcW w:w="759"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6B3388E6" w14:textId="2044D24C" w:rsidR="00CA7F9D" w:rsidRPr="00EF763D" w:rsidRDefault="00CA7F9D" w:rsidP="00CA7F9D">
            <w:pPr>
              <w:spacing w:after="80"/>
              <w:rPr>
                <w:rFonts w:cs="Calibri Light"/>
                <w:sz w:val="18"/>
                <w:szCs w:val="20"/>
              </w:rPr>
            </w:pPr>
            <w:r>
              <w:rPr>
                <w:sz w:val="18"/>
              </w:rPr>
              <w:t>9 min</w:t>
            </w:r>
          </w:p>
        </w:tc>
        <w:tc>
          <w:tcPr>
            <w:tcW w:w="2425" w:type="pct"/>
            <w:tcBorders>
              <w:top w:val="single" w:sz="6" w:space="0" w:color="D0D7DE"/>
              <w:left w:val="single" w:sz="6" w:space="0" w:color="D0D7DE"/>
              <w:bottom w:val="single" w:sz="6" w:space="0" w:color="D0D7DE"/>
              <w:right w:val="single" w:sz="6" w:space="0" w:color="D0D7DE"/>
            </w:tcBorders>
            <w:shd w:val="clear" w:color="auto" w:fill="FFFFFF"/>
          </w:tcPr>
          <w:p>
            <w:pPr>
              <w:spacing w:after="80"/>
              <w:rPr>
                <w:rFonts w:cs="Calibri Light"/>
                <w:sz w:val="18"/>
                <w:szCs w:val="20"/>
              </w:rPr>
            </w:pPr>
            <w:r>
              <w:rPr>
                <w:sz w:val="18"/>
              </w:rPr>
              <w:t>Groups share one finding and save one evidence-based design principle for Part 2.</w:t>
            </w:r>
          </w:p>
        </w:tc>
      </w:tr>
    </w:tbl>
    <w:p w14:paraId="6249E1A9" w14:textId="77777777" w:rsidR="00950EEE" w:rsidRDefault="00950EEE" w:rsidP="00950EEE">
      <w:r>
        <w:t>If time is tight, keep the second response evaluation brief and move to closer checking. Protect the final “A good chatbot should...” principle and its evidence trace because this is the main carry-forward artefact for Part 2. If more time is available, groups may evaluate a third response, use the GenAI-supported evaluation prompts, compare findings across routes, or draft a more helpful version of one weak chatbot response.</w:t>
      </w:r>
    </w:p>
    <w:p w14:paraId="3D289A0B" w14:textId="488C8DD7" w:rsidR="00C62E61" w:rsidRPr="00A87997" w:rsidRDefault="00C62E61" w:rsidP="00C62E61">
      <w:pPr>
        <w:pStyle w:val="5"/>
      </w:pPr>
      <w:r w:rsidRPr="00A87997">
        <w:lastRenderedPageBreak/>
        <w:t xml:space="preserve">Step 1. </w:t>
      </w:r>
      <w:proofErr w:type="gramStart"/>
      <w:r w:rsidR="00E1268D">
        <w:t>Introduce</w:t>
      </w:r>
      <w:proofErr w:type="gramEnd"/>
      <w:r w:rsidR="00E1268D">
        <w:t xml:space="preserve"> the purpose and selected route</w:t>
      </w:r>
    </w:p>
    <w:tbl>
      <w:tblPr>
        <w:tblStyle w:val="ab"/>
        <w:tblW w:w="5000" w:type="pct"/>
        <w:jc w:val="center"/>
        <w:tblLook w:val="04A0" w:firstRow="1" w:lastRow="0" w:firstColumn="1" w:lastColumn="0" w:noHBand="0" w:noVBand="1"/>
      </w:tblPr>
      <w:tblGrid>
        <w:gridCol w:w="1260"/>
        <w:gridCol w:w="8084"/>
      </w:tblGrid>
      <w:tr w:rsidR="00C62E61" w:rsidRPr="008308D3" w14:paraId="58A3E16A" w14:textId="77777777" w:rsidTr="00EB564F">
        <w:trPr>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59AA74E8" w14:textId="77777777" w:rsidR="00C62E61" w:rsidRPr="008308D3" w:rsidRDefault="00C62E61" w:rsidP="00BC1EC6">
            <w:pPr>
              <w:spacing w:after="80"/>
              <w:rPr>
                <w:rFonts w:cs="Calibri Light"/>
                <w:sz w:val="16"/>
                <w:szCs w:val="16"/>
              </w:rPr>
            </w:pPr>
            <w:r w:rsidRPr="008308D3">
              <w:rPr>
                <w:rFonts w:cs="Calibri Light"/>
                <w:b/>
                <w:color w:val="1F2937"/>
                <w:sz w:val="16"/>
                <w:szCs w:val="16"/>
              </w:rPr>
              <w:t>Time</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7B53CB1C" w14:textId="77B8B0B6" w:rsidR="00C62E61" w:rsidRPr="008308D3" w:rsidRDefault="00C62E61" w:rsidP="00BC1EC6">
            <w:pPr>
              <w:spacing w:after="80"/>
              <w:rPr>
                <w:rFonts w:cs="Calibri Light"/>
                <w:sz w:val="16"/>
                <w:szCs w:val="16"/>
              </w:rPr>
            </w:pPr>
            <w:r w:rsidRPr="008308D3">
              <w:rPr>
                <w:rFonts w:cs="Calibri Light"/>
                <w:sz w:val="16"/>
                <w:szCs w:val="16"/>
              </w:rPr>
              <w:t>5 minutes</w:t>
            </w:r>
          </w:p>
        </w:tc>
      </w:tr>
      <w:tr w:rsidR="00C62E61" w:rsidRPr="008308D3" w14:paraId="36220B11" w14:textId="77777777" w:rsidTr="00EB564F">
        <w:trPr>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220B7D3F" w14:textId="77777777" w:rsidR="00C62E61" w:rsidRPr="008308D3" w:rsidRDefault="00C62E61" w:rsidP="00BC1EC6">
            <w:pPr>
              <w:spacing w:after="80"/>
              <w:rPr>
                <w:rFonts w:cs="Calibri Light"/>
                <w:sz w:val="16"/>
                <w:szCs w:val="16"/>
              </w:rPr>
            </w:pPr>
            <w:r w:rsidRPr="008308D3">
              <w:rPr>
                <w:rFonts w:cs="Calibri Light"/>
                <w:b/>
                <w:color w:val="1F2937"/>
                <w:sz w:val="16"/>
                <w:szCs w:val="16"/>
              </w:rPr>
              <w:t>Materials</w:t>
            </w:r>
          </w:p>
        </w:tc>
        <w:tc>
          <w:tcPr>
            <w:tcW w:w="4326" w:type="pct"/>
            <w:tcBorders>
              <w:top w:val="single" w:sz="6" w:space="0" w:color="D0D7DE"/>
              <w:left w:val="single" w:sz="6" w:space="0" w:color="D0D7DE"/>
              <w:bottom w:val="single" w:sz="6" w:space="0" w:color="D0D7DE"/>
              <w:right w:val="single" w:sz="6" w:space="0" w:color="D0D7DE"/>
            </w:tcBorders>
            <w:shd w:val="clear" w:color="auto" w:fill="E2F0D9"/>
            <w:tcMar>
              <w:top w:w="90" w:type="dxa"/>
              <w:left w:w="90" w:type="dxa"/>
              <w:bottom w:w="90" w:type="dxa"/>
              <w:right w:w="90" w:type="dxa"/>
            </w:tcMar>
          </w:tcPr>
          <w:p w14:paraId="2DD09648" w14:textId="61E3B149" w:rsidR="00C62E61" w:rsidRPr="008308D3" w:rsidRDefault="008308D3" w:rsidP="00BC1EC6">
            <w:pPr>
              <w:spacing w:after="80"/>
              <w:rPr>
                <w:rFonts w:cs="Calibri Light"/>
                <w:sz w:val="16"/>
                <w:szCs w:val="16"/>
              </w:rPr>
            </w:pPr>
            <w:r w:rsidRPr="008308D3">
              <w:rPr>
                <w:sz w:val="16"/>
                <w:szCs w:val="16"/>
              </w:rPr>
              <w:t>Teacher Route Selection Sheet, Part 1 Student Worksheet, selected route material</w:t>
            </w:r>
          </w:p>
        </w:tc>
      </w:tr>
      <w:tr w:rsidR="00C62E61" w:rsidRPr="008308D3" w14:paraId="48FE39F8" w14:textId="77777777" w:rsidTr="00EB564F">
        <w:trPr>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530F6CE2" w14:textId="77777777" w:rsidR="00C62E61" w:rsidRPr="008308D3" w:rsidRDefault="00C62E61" w:rsidP="00BC1EC6">
            <w:pPr>
              <w:spacing w:after="80"/>
              <w:rPr>
                <w:rFonts w:cs="Calibri Light"/>
                <w:sz w:val="16"/>
                <w:szCs w:val="16"/>
              </w:rPr>
            </w:pPr>
            <w:r w:rsidRPr="008308D3">
              <w:rPr>
                <w:rFonts w:cs="Calibri Light"/>
                <w:b/>
                <w:color w:val="1F2937"/>
                <w:sz w:val="16"/>
                <w:szCs w:val="16"/>
              </w:rPr>
              <w:t xml:space="preserve">Teacher </w:t>
            </w:r>
            <w:proofErr w:type="gramStart"/>
            <w:r w:rsidRPr="008308D3">
              <w:rPr>
                <w:rFonts w:cs="Calibri Light"/>
                <w:b/>
                <w:color w:val="1F2937"/>
                <w:sz w:val="16"/>
                <w:szCs w:val="16"/>
              </w:rPr>
              <w:t>move</w:t>
            </w:r>
            <w:proofErr w:type="gramEnd"/>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66764633" w14:textId="77777777" w:rsidR="007C73DB" w:rsidRDefault="005A5552" w:rsidP="007C73DB">
            <w:pPr>
              <w:spacing w:after="80"/>
              <w:rPr>
                <w:rFonts w:cs="Calibri Light"/>
                <w:i/>
                <w:color w:val="1F4E79"/>
                <w:sz w:val="16"/>
                <w:szCs w:val="16"/>
              </w:rPr>
            </w:pPr>
            <w:r>
              <w:rPr>
                <w:sz w:val="16"/>
              </w:rPr>
              <w:t>Explain that students are not building a chatbot yet. They are investigating chatbot responses so they can design better chatbot behaviour in Part 2. State the selected route and the common learning goal.</w:t>
            </w:r>
          </w:p>
          <w:p w14:paraId="175C3F89" w14:textId="3ED758CB" w:rsidR="00C62E61" w:rsidRPr="008308D3" w:rsidRDefault="00C62E61" w:rsidP="007C73DB">
            <w:pPr>
              <w:spacing w:after="80"/>
              <w:rPr>
                <w:rFonts w:cs="Calibri Light"/>
                <w:sz w:val="16"/>
                <w:szCs w:val="16"/>
              </w:rPr>
            </w:pPr>
            <w:r w:rsidRPr="008308D3">
              <w:rPr>
                <w:rFonts w:cs="Calibri Light"/>
                <w:i/>
                <w:color w:val="1F4E79"/>
                <w:sz w:val="16"/>
                <w:szCs w:val="16"/>
              </w:rPr>
              <w:t>“Today we are learning how to evaluate chatbot responses before designing our own chatbot.”</w:t>
            </w:r>
          </w:p>
        </w:tc>
      </w:tr>
      <w:tr w:rsidR="00C62E61" w:rsidRPr="008308D3" w14:paraId="70FDF5DA" w14:textId="77777777" w:rsidTr="00EB564F">
        <w:trPr>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5C02B8B5" w14:textId="77777777" w:rsidR="00C62E61" w:rsidRPr="008308D3" w:rsidRDefault="00C62E61" w:rsidP="00BC1EC6">
            <w:pPr>
              <w:spacing w:after="80"/>
              <w:rPr>
                <w:rFonts w:cs="Calibri Light"/>
                <w:sz w:val="16"/>
                <w:szCs w:val="16"/>
              </w:rPr>
            </w:pPr>
            <w:r w:rsidRPr="008308D3">
              <w:rPr>
                <w:rFonts w:cs="Calibri Light"/>
                <w:b/>
                <w:color w:val="1F2937"/>
                <w:sz w:val="16"/>
                <w:szCs w:val="16"/>
              </w:rPr>
              <w:t>Student action</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6F74DAE2" w14:textId="7CA553A3" w:rsidR="00C62E61" w:rsidRPr="008308D3" w:rsidRDefault="007B40B3" w:rsidP="00BC1EC6">
            <w:pPr>
              <w:spacing w:after="80"/>
              <w:rPr>
                <w:rFonts w:cs="Calibri Light"/>
                <w:sz w:val="16"/>
                <w:szCs w:val="16"/>
              </w:rPr>
            </w:pPr>
            <w:r>
              <w:rPr>
                <w:sz w:val="16"/>
              </w:rPr>
              <w:t>Students identify the selected route and understand that the goal is careful evaluation, not chatting for fun or trying to trick the chatbot.</w:t>
            </w:r>
          </w:p>
        </w:tc>
      </w:tr>
      <w:tr w:rsidR="008437BB" w:rsidRPr="008308D3" w14:paraId="707F9932" w14:textId="77777777" w:rsidTr="00EB564F">
        <w:trPr>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59CD9FCF" w14:textId="77777777" w:rsidR="008437BB" w:rsidRPr="008308D3" w:rsidRDefault="008437BB" w:rsidP="008437BB">
            <w:pPr>
              <w:spacing w:after="80"/>
              <w:rPr>
                <w:rFonts w:cs="Calibri Light"/>
                <w:sz w:val="16"/>
                <w:szCs w:val="16"/>
              </w:rPr>
            </w:pPr>
            <w:r w:rsidRPr="008308D3">
              <w:rPr>
                <w:rFonts w:cs="Calibri Light"/>
                <w:b/>
                <w:color w:val="1F2937"/>
                <w:sz w:val="16"/>
                <w:szCs w:val="16"/>
              </w:rPr>
              <w:t>Checkpoint</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4078AC87" w14:textId="533F5479" w:rsidR="008437BB" w:rsidRPr="008308D3" w:rsidRDefault="008437BB" w:rsidP="008437BB">
            <w:pPr>
              <w:spacing w:after="80"/>
              <w:rPr>
                <w:rFonts w:cs="Calibri Light"/>
                <w:sz w:val="16"/>
                <w:szCs w:val="16"/>
              </w:rPr>
            </w:pPr>
            <w:r>
              <w:rPr>
                <w:sz w:val="16"/>
              </w:rPr>
              <w:t>Each group knows which route it is using and where to record responses in the Part 1 Student Worksheet.</w:t>
            </w:r>
          </w:p>
        </w:tc>
      </w:tr>
    </w:tbl>
    <w:p w14:paraId="6A25116A" w14:textId="4BD2BEBC" w:rsidR="00C62E61" w:rsidRPr="001776DC" w:rsidRDefault="00C62E61" w:rsidP="00C62E61">
      <w:pPr>
        <w:pStyle w:val="5"/>
      </w:pPr>
      <w:r w:rsidRPr="001776DC">
        <w:t xml:space="preserve">Step 2. </w:t>
      </w:r>
      <w:r w:rsidR="00EE61BA">
        <w:t>Model one short example with the whole class</w:t>
      </w:r>
    </w:p>
    <w:tbl>
      <w:tblPr>
        <w:tblStyle w:val="ab"/>
        <w:tblW w:w="5000" w:type="pct"/>
        <w:jc w:val="center"/>
        <w:tblLook w:val="04A0" w:firstRow="1" w:lastRow="0" w:firstColumn="1" w:lastColumn="0" w:noHBand="0" w:noVBand="1"/>
      </w:tblPr>
      <w:tblGrid>
        <w:gridCol w:w="1286"/>
        <w:gridCol w:w="8058"/>
      </w:tblGrid>
      <w:tr w:rsidR="00C62E61" w:rsidRPr="00401453" w14:paraId="5708510E" w14:textId="77777777" w:rsidTr="00EB564F">
        <w:trPr>
          <w:jc w:val="center"/>
        </w:trPr>
        <w:tc>
          <w:tcPr>
            <w:tcW w:w="688"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2B1A1242" w14:textId="77777777" w:rsidR="00C62E61" w:rsidRPr="00401453" w:rsidRDefault="00C62E61" w:rsidP="00BC1EC6">
            <w:pPr>
              <w:spacing w:after="80"/>
              <w:rPr>
                <w:rFonts w:cs="Calibri Light"/>
                <w:sz w:val="16"/>
                <w:szCs w:val="16"/>
              </w:rPr>
            </w:pPr>
            <w:r w:rsidRPr="00401453">
              <w:rPr>
                <w:rFonts w:cs="Calibri Light"/>
                <w:b/>
                <w:color w:val="1F2937"/>
                <w:sz w:val="16"/>
                <w:szCs w:val="16"/>
              </w:rPr>
              <w:t>Time</w:t>
            </w:r>
          </w:p>
        </w:tc>
        <w:tc>
          <w:tcPr>
            <w:tcW w:w="4312"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223B4665" w14:textId="271D3914" w:rsidR="00C62E61" w:rsidRPr="00401453" w:rsidRDefault="00401453" w:rsidP="00BC1EC6">
            <w:pPr>
              <w:spacing w:after="80"/>
              <w:rPr>
                <w:rFonts w:cs="Calibri Light"/>
                <w:sz w:val="16"/>
                <w:szCs w:val="16"/>
              </w:rPr>
            </w:pPr>
            <w:r w:rsidRPr="00401453">
              <w:rPr>
                <w:sz w:val="16"/>
                <w:szCs w:val="16"/>
              </w:rPr>
              <w:t>8 minutes</w:t>
            </w:r>
            <w:r w:rsidR="00C62E61" w:rsidRPr="00401453">
              <w:rPr>
                <w:rFonts w:cs="Calibri Light"/>
                <w:sz w:val="16"/>
                <w:szCs w:val="16"/>
              </w:rPr>
            </w:r>
          </w:p>
        </w:tc>
      </w:tr>
      <w:tr w:rsidR="00EE12F8" w:rsidRPr="00401453" w14:paraId="694F0B63" w14:textId="77777777" w:rsidTr="00EB564F">
        <w:trPr>
          <w:jc w:val="center"/>
        </w:trPr>
        <w:tc>
          <w:tcPr>
            <w:tcW w:w="688"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751A610C" w14:textId="77777777" w:rsidR="00EE12F8" w:rsidRPr="00401453" w:rsidRDefault="00EE12F8" w:rsidP="00EE12F8">
            <w:pPr>
              <w:spacing w:after="80"/>
              <w:rPr>
                <w:rFonts w:cs="Calibri Light"/>
                <w:sz w:val="16"/>
                <w:szCs w:val="16"/>
              </w:rPr>
            </w:pPr>
            <w:r w:rsidRPr="00401453">
              <w:rPr>
                <w:rFonts w:cs="Calibri Light"/>
                <w:b/>
                <w:color w:val="1F2937"/>
                <w:sz w:val="16"/>
                <w:szCs w:val="16"/>
              </w:rPr>
              <w:t>Materials</w:t>
            </w:r>
          </w:p>
        </w:tc>
        <w:tc>
          <w:tcPr>
            <w:tcW w:w="4312" w:type="pct"/>
            <w:tcBorders>
              <w:top w:val="single" w:sz="6" w:space="0" w:color="D0D7DE"/>
              <w:left w:val="single" w:sz="6" w:space="0" w:color="D0D7DE"/>
              <w:bottom w:val="single" w:sz="6" w:space="0" w:color="D0D7DE"/>
              <w:right w:val="single" w:sz="6" w:space="0" w:color="D0D7DE"/>
            </w:tcBorders>
            <w:shd w:val="clear" w:color="auto" w:fill="E2F0D9"/>
            <w:tcMar>
              <w:top w:w="90" w:type="dxa"/>
              <w:left w:w="90" w:type="dxa"/>
              <w:bottom w:w="90" w:type="dxa"/>
              <w:right w:w="90" w:type="dxa"/>
            </w:tcMar>
          </w:tcPr>
          <w:p w14:paraId="1009F6D5" w14:textId="02B32A96" w:rsidR="00EE12F8" w:rsidRPr="00401453" w:rsidRDefault="00EE12F8" w:rsidP="00EE12F8">
            <w:pPr>
              <w:spacing w:after="80"/>
              <w:rPr>
                <w:rFonts w:cs="Calibri Light"/>
                <w:sz w:val="16"/>
                <w:szCs w:val="16"/>
              </w:rPr>
            </w:pPr>
            <w:r>
              <w:rPr>
                <w:sz w:val="16"/>
              </w:rPr>
              <w:t>Chatbot Observation Checklist, one example from Route A Live Chatbot Prompt Set/Route B Chatbot Example Cards/Route C Human-Bot Role Cards</w:t>
            </w:r>
          </w:p>
        </w:tc>
      </w:tr>
      <w:tr w:rsidR="009F0961" w:rsidRPr="00401453" w14:paraId="43BB9941" w14:textId="77777777" w:rsidTr="00EB564F">
        <w:trPr>
          <w:jc w:val="center"/>
        </w:trPr>
        <w:tc>
          <w:tcPr>
            <w:tcW w:w="688"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1874D625" w14:textId="77777777" w:rsidR="009F0961" w:rsidRPr="00401453" w:rsidRDefault="009F0961" w:rsidP="009F0961">
            <w:pPr>
              <w:spacing w:after="80"/>
              <w:rPr>
                <w:rFonts w:cs="Calibri Light"/>
                <w:sz w:val="16"/>
                <w:szCs w:val="16"/>
              </w:rPr>
            </w:pPr>
            <w:r w:rsidRPr="00401453">
              <w:rPr>
                <w:rFonts w:cs="Calibri Light"/>
                <w:b/>
                <w:color w:val="1F2937"/>
                <w:sz w:val="16"/>
                <w:szCs w:val="16"/>
              </w:rPr>
              <w:t xml:space="preserve">Teacher </w:t>
            </w:r>
            <w:proofErr w:type="gramStart"/>
            <w:r w:rsidRPr="00401453">
              <w:rPr>
                <w:rFonts w:cs="Calibri Light"/>
                <w:b/>
                <w:color w:val="1F2937"/>
                <w:sz w:val="16"/>
                <w:szCs w:val="16"/>
              </w:rPr>
              <w:t>move</w:t>
            </w:r>
            <w:proofErr w:type="gramEnd"/>
          </w:p>
        </w:tc>
        <w:tc>
          <w:tcPr>
            <w:tcW w:w="4312"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41646676" w14:textId="46564656" w:rsidR="009F0961" w:rsidRPr="00401453" w:rsidRDefault="009F0961" w:rsidP="009F0961">
            <w:pPr>
              <w:spacing w:after="80"/>
              <w:rPr>
                <w:rFonts w:cs="Calibri Light"/>
                <w:sz w:val="16"/>
                <w:szCs w:val="16"/>
              </w:rPr>
            </w:pPr>
            <w:r>
              <w:rPr>
                <w:sz w:val="16"/>
              </w:rPr>
              <w:t xml:space="preserve">Show one user question and one chatbot response. Think aloud with the class: Is it clear? Is it useful? What may need </w:t>
            </w:r>
            <w:proofErr w:type="gramStart"/>
            <w:r>
              <w:rPr>
                <w:sz w:val="16"/>
              </w:rPr>
              <w:t>checking</w:t>
            </w:r>
            <w:proofErr w:type="gramEnd"/>
            <w:r>
              <w:rPr>
                <w:sz w:val="16"/>
              </w:rPr>
              <w:t>? What exact evidence supports the judgement? Could there be an assumption, bias, safety issue, unsupported claim, or missing limitation?</w:t>
            </w:r>
            <w:r>
              <w:rPr>
                <w:sz w:val="16"/>
              </w:rPr>
              <w:br/>
              <w:t>Complete one checklist item or short row together. Keep the modelling short and evidence-focused.</w:t>
            </w:r>
          </w:p>
        </w:tc>
      </w:tr>
      <w:tr w:rsidR="006B218C" w:rsidRPr="00401453" w14:paraId="59E63C07" w14:textId="77777777" w:rsidTr="00EB564F">
        <w:trPr>
          <w:jc w:val="center"/>
        </w:trPr>
        <w:tc>
          <w:tcPr>
            <w:tcW w:w="688"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0EF32B08" w14:textId="77777777" w:rsidR="006B218C" w:rsidRPr="00401453" w:rsidRDefault="006B218C" w:rsidP="006B218C">
            <w:pPr>
              <w:spacing w:after="80"/>
              <w:rPr>
                <w:rFonts w:cs="Calibri Light"/>
                <w:sz w:val="16"/>
                <w:szCs w:val="16"/>
              </w:rPr>
            </w:pPr>
            <w:r w:rsidRPr="00401453">
              <w:rPr>
                <w:rFonts w:cs="Calibri Light"/>
                <w:b/>
                <w:color w:val="1F2937"/>
                <w:sz w:val="16"/>
                <w:szCs w:val="16"/>
              </w:rPr>
              <w:t>Student action</w:t>
            </w:r>
          </w:p>
        </w:tc>
        <w:tc>
          <w:tcPr>
            <w:tcW w:w="4312"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21C69246" w14:textId="1416D461" w:rsidR="006B218C" w:rsidRPr="00401453" w:rsidRDefault="006B218C" w:rsidP="006B218C">
            <w:pPr>
              <w:spacing w:after="80"/>
              <w:rPr>
                <w:rFonts w:cs="Calibri Light"/>
                <w:sz w:val="16"/>
                <w:szCs w:val="16"/>
              </w:rPr>
            </w:pPr>
            <w:r>
              <w:rPr>
                <w:sz w:val="16"/>
              </w:rPr>
              <w:t>Students observe how to move from first impression to evidence-based judgement.</w:t>
            </w:r>
          </w:p>
        </w:tc>
      </w:tr>
      <w:tr w:rsidR="0006369E" w:rsidRPr="00401453" w14:paraId="1462552D" w14:textId="77777777" w:rsidTr="00EB564F">
        <w:trPr>
          <w:jc w:val="center"/>
        </w:trPr>
        <w:tc>
          <w:tcPr>
            <w:tcW w:w="688"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7099C603" w14:textId="77777777" w:rsidR="0006369E" w:rsidRPr="00401453" w:rsidRDefault="0006369E" w:rsidP="0006369E">
            <w:pPr>
              <w:spacing w:after="80"/>
              <w:rPr>
                <w:rFonts w:cs="Calibri Light"/>
                <w:sz w:val="16"/>
                <w:szCs w:val="16"/>
              </w:rPr>
            </w:pPr>
            <w:r w:rsidRPr="00401453">
              <w:rPr>
                <w:rFonts w:cs="Calibri Light"/>
                <w:b/>
                <w:color w:val="1F2937"/>
                <w:sz w:val="16"/>
                <w:szCs w:val="16"/>
              </w:rPr>
              <w:t>Checkpoint</w:t>
            </w:r>
          </w:p>
        </w:tc>
        <w:tc>
          <w:tcPr>
            <w:tcW w:w="4312"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564E4964" w14:textId="1B6D58D2" w:rsidR="0006369E" w:rsidRPr="00401453" w:rsidRDefault="0006369E" w:rsidP="0006369E">
            <w:pPr>
              <w:spacing w:after="80"/>
              <w:rPr>
                <w:rFonts w:cs="Calibri Light"/>
                <w:sz w:val="16"/>
                <w:szCs w:val="16"/>
              </w:rPr>
            </w:pPr>
            <w:r>
              <w:rPr>
                <w:sz w:val="16"/>
              </w:rPr>
              <w:t>Students have seen the expected level of detail before group work begins.</w:t>
            </w:r>
          </w:p>
        </w:tc>
      </w:tr>
    </w:tbl>
    <w:p w14:paraId="33EA8B38" w14:textId="0D8BF6F2" w:rsidR="00C62E61" w:rsidRPr="008517FA" w:rsidRDefault="00C62E61" w:rsidP="00C62E61">
      <w:pPr>
        <w:pStyle w:val="5"/>
      </w:pPr>
      <w:r w:rsidRPr="008517FA">
        <w:t xml:space="preserve">Step 3. </w:t>
      </w:r>
      <w:r w:rsidR="0095459E">
        <w:t>Group evaluation of two chatbot responses</w:t>
      </w:r>
    </w:p>
    <w:tbl>
      <w:tblPr>
        <w:tblStyle w:val="ab"/>
        <w:tblW w:w="5000" w:type="pct"/>
        <w:jc w:val="center"/>
        <w:tblLook w:val="04A0" w:firstRow="1" w:lastRow="0" w:firstColumn="1" w:lastColumn="0" w:noHBand="0" w:noVBand="1"/>
      </w:tblPr>
      <w:tblGrid>
        <w:gridCol w:w="1288"/>
        <w:gridCol w:w="8056"/>
      </w:tblGrid>
      <w:tr w:rsidR="00C62E61" w:rsidRPr="005C5985" w14:paraId="3E5BD317" w14:textId="77777777" w:rsidTr="00EB564F">
        <w:trPr>
          <w:jc w:val="center"/>
        </w:trPr>
        <w:tc>
          <w:tcPr>
            <w:tcW w:w="689"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47EBBC49" w14:textId="77777777" w:rsidR="00C62E61" w:rsidRPr="005C5985" w:rsidRDefault="00C62E61" w:rsidP="00BC1EC6">
            <w:pPr>
              <w:spacing w:after="80"/>
              <w:rPr>
                <w:rFonts w:cs="Calibri Light"/>
                <w:sz w:val="16"/>
                <w:szCs w:val="16"/>
              </w:rPr>
            </w:pPr>
            <w:r w:rsidRPr="005C5985">
              <w:rPr>
                <w:rFonts w:cs="Calibri Light"/>
                <w:b/>
                <w:color w:val="1F2937"/>
                <w:sz w:val="16"/>
                <w:szCs w:val="16"/>
              </w:rPr>
              <w:t>Time</w:t>
            </w:r>
          </w:p>
        </w:tc>
        <w:tc>
          <w:tcPr>
            <w:tcW w:w="4311"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39A3074C" w14:textId="5F6FD55D" w:rsidR="00C62E61" w:rsidRPr="005C5985" w:rsidRDefault="00147C8E" w:rsidP="00BC1EC6">
            <w:pPr>
              <w:spacing w:after="80"/>
              <w:rPr>
                <w:rFonts w:cs="Calibri Light"/>
                <w:sz w:val="16"/>
                <w:szCs w:val="16"/>
              </w:rPr>
            </w:pPr>
            <w:r>
              <w:rPr>
                <w:rFonts w:cs="Calibri Light"/>
                <w:sz w:val="16"/>
                <w:szCs w:val="16"/>
              </w:rPr>
              <w:t>15</w:t>
            </w:r>
            <w:r w:rsidR="00C62E61" w:rsidRPr="005C5985">
              <w:rPr>
                <w:rFonts w:cs="Calibri Light"/>
                <w:sz w:val="16"/>
                <w:szCs w:val="16"/>
              </w:rPr>
              <w:t xml:space="preserve"> minutes</w:t>
            </w:r>
          </w:p>
        </w:tc>
      </w:tr>
      <w:tr w:rsidR="00C62E61" w:rsidRPr="005C5985" w14:paraId="31AF7AA4" w14:textId="77777777" w:rsidTr="00EB564F">
        <w:trPr>
          <w:jc w:val="center"/>
        </w:trPr>
        <w:tc>
          <w:tcPr>
            <w:tcW w:w="689"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63BDE315" w14:textId="77777777" w:rsidR="00C62E61" w:rsidRPr="005C5985" w:rsidRDefault="00C62E61" w:rsidP="00BC1EC6">
            <w:pPr>
              <w:spacing w:after="80"/>
              <w:rPr>
                <w:rFonts w:cs="Calibri Light"/>
                <w:sz w:val="16"/>
                <w:szCs w:val="16"/>
              </w:rPr>
            </w:pPr>
            <w:r w:rsidRPr="005C5985">
              <w:rPr>
                <w:rFonts w:cs="Calibri Light"/>
                <w:b/>
                <w:color w:val="1F2937"/>
                <w:sz w:val="16"/>
                <w:szCs w:val="16"/>
              </w:rPr>
              <w:t>Materials</w:t>
            </w:r>
          </w:p>
        </w:tc>
        <w:tc>
          <w:tcPr>
            <w:tcW w:w="4311" w:type="pct"/>
            <w:tcBorders>
              <w:top w:val="single" w:sz="6" w:space="0" w:color="D0D7DE"/>
              <w:left w:val="single" w:sz="6" w:space="0" w:color="D0D7DE"/>
              <w:bottom w:val="single" w:sz="6" w:space="0" w:color="D0D7DE"/>
              <w:right w:val="single" w:sz="6" w:space="0" w:color="D0D7DE"/>
            </w:tcBorders>
            <w:shd w:val="clear" w:color="auto" w:fill="E2F0D9"/>
            <w:tcMar>
              <w:top w:w="90" w:type="dxa"/>
              <w:left w:w="90" w:type="dxa"/>
              <w:bottom w:w="90" w:type="dxa"/>
              <w:right w:w="90" w:type="dxa"/>
            </w:tcMar>
          </w:tcPr>
          <w:p w14:paraId="06BD92A5" w14:textId="3A0E3054" w:rsidR="00C62E61" w:rsidRPr="005C5985" w:rsidRDefault="00C62E61" w:rsidP="00BC1EC6">
            <w:pPr>
              <w:spacing w:after="80"/>
              <w:rPr>
                <w:rFonts w:cs="Calibri Light"/>
                <w:sz w:val="16"/>
                <w:szCs w:val="16"/>
              </w:rPr>
            </w:pPr>
            <w:r>
              <w:rPr>
                <w:rFonts w:cs="Calibri Light"/>
                <w:sz w:val="16"/>
                <w:szCs w:val="16"/>
              </w:rPr>
              <w:t>Part 1 Student Worksheet, selected route material; Chatbot Observation Checklist if used</w:t>
            </w:r>
          </w:p>
        </w:tc>
      </w:tr>
      <w:tr w:rsidR="00C62E61" w:rsidRPr="005C5985" w14:paraId="4AF4C006" w14:textId="77777777" w:rsidTr="00EB564F">
        <w:trPr>
          <w:jc w:val="center"/>
        </w:trPr>
        <w:tc>
          <w:tcPr>
            <w:tcW w:w="689"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3400AFFC" w14:textId="77777777" w:rsidR="00C62E61" w:rsidRPr="005C5985" w:rsidRDefault="00C62E61" w:rsidP="00BC1EC6">
            <w:pPr>
              <w:spacing w:after="80"/>
              <w:rPr>
                <w:rFonts w:cs="Calibri Light"/>
                <w:sz w:val="16"/>
                <w:szCs w:val="16"/>
              </w:rPr>
            </w:pPr>
            <w:r w:rsidRPr="005C5985">
              <w:rPr>
                <w:rFonts w:cs="Calibri Light"/>
                <w:b/>
                <w:color w:val="1F2937"/>
                <w:sz w:val="16"/>
                <w:szCs w:val="16"/>
              </w:rPr>
              <w:t xml:space="preserve">Teacher </w:t>
            </w:r>
            <w:proofErr w:type="gramStart"/>
            <w:r w:rsidRPr="005C5985">
              <w:rPr>
                <w:rFonts w:cs="Calibri Light"/>
                <w:b/>
                <w:color w:val="1F2937"/>
                <w:sz w:val="16"/>
                <w:szCs w:val="16"/>
              </w:rPr>
              <w:t>move</w:t>
            </w:r>
            <w:proofErr w:type="gramEnd"/>
          </w:p>
        </w:tc>
        <w:tc>
          <w:tcPr>
            <w:tcW w:w="4311"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075109E1" w14:textId="3E115689" w:rsidR="00C62E61" w:rsidRPr="005C5985" w:rsidRDefault="005C5985" w:rsidP="005C5985">
            <w:pPr>
              <w:spacing w:after="80"/>
              <w:rPr>
                <w:rFonts w:cs="Calibri Light"/>
                <w:sz w:val="16"/>
                <w:szCs w:val="16"/>
              </w:rPr>
            </w:pPr>
            <w:r>
              <w:rPr>
                <w:sz w:val="16"/>
                <w:szCs w:val="16"/>
              </w:rPr>
              <w:t>Ask each group to work with two chatbot responses from the selected route. Route A uses two teacher-approved prompts; Route B uses Response 1 and Response 2 from one prepared card; Route C asks Q1 and Q2 while the student-bot follows the rules exactly.</w:t>
            </w:r>
            <w:r>
              <w:rPr>
                <w:sz w:val="16"/>
                <w:szCs w:val="16"/>
              </w:rPr>
              <w:br/>
              <w:t>Remind students to record the user question and response in Section 2 of the Part 1 Student Worksheet. Use the Chatbot Observation Checklist only as a supporting one-response tool during modelling or for the response selected for closer checking.</w:t>
            </w:r>
          </w:p>
        </w:tc>
      </w:tr>
      <w:tr w:rsidR="00F37CBA" w:rsidRPr="005C5985" w14:paraId="7FDABF74" w14:textId="77777777" w:rsidTr="00EB564F">
        <w:trPr>
          <w:jc w:val="center"/>
        </w:trPr>
        <w:tc>
          <w:tcPr>
            <w:tcW w:w="689"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2A77845E" w14:textId="77777777" w:rsidR="00F37CBA" w:rsidRPr="005C5985" w:rsidRDefault="00F37CBA" w:rsidP="00F37CBA">
            <w:pPr>
              <w:spacing w:after="80"/>
              <w:rPr>
                <w:rFonts w:cs="Calibri Light"/>
                <w:sz w:val="16"/>
                <w:szCs w:val="16"/>
              </w:rPr>
            </w:pPr>
            <w:r w:rsidRPr="005C5985">
              <w:rPr>
                <w:rFonts w:cs="Calibri Light"/>
                <w:b/>
                <w:color w:val="1F2937"/>
                <w:sz w:val="16"/>
                <w:szCs w:val="16"/>
              </w:rPr>
              <w:t>Student action</w:t>
            </w:r>
          </w:p>
        </w:tc>
        <w:tc>
          <w:tcPr>
            <w:tcW w:w="4311"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461DC9FD" w14:textId="5D2AEC94" w:rsidR="00F37CBA" w:rsidRPr="005C5985" w:rsidRDefault="00F37CBA" w:rsidP="00F37CBA">
            <w:pPr>
              <w:spacing w:after="80"/>
              <w:rPr>
                <w:rFonts w:cs="Calibri Light"/>
                <w:sz w:val="16"/>
                <w:szCs w:val="16"/>
              </w:rPr>
            </w:pPr>
            <w:r>
              <w:rPr>
                <w:sz w:val="16"/>
              </w:rPr>
              <w:t>Students identify one strength, one limitation, and what may need checking for each response.</w:t>
            </w:r>
          </w:p>
        </w:tc>
      </w:tr>
      <w:tr w:rsidR="00BF31C7" w:rsidRPr="005C5985" w14:paraId="1F980DF3" w14:textId="77777777" w:rsidTr="00EB564F">
        <w:trPr>
          <w:jc w:val="center"/>
        </w:trPr>
        <w:tc>
          <w:tcPr>
            <w:tcW w:w="689"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05EFCF76" w14:textId="77777777" w:rsidR="00BF31C7" w:rsidRPr="005C5985" w:rsidRDefault="00BF31C7" w:rsidP="00BF31C7">
            <w:pPr>
              <w:spacing w:after="80"/>
              <w:rPr>
                <w:rFonts w:cs="Calibri Light"/>
                <w:sz w:val="16"/>
                <w:szCs w:val="16"/>
              </w:rPr>
            </w:pPr>
            <w:r w:rsidRPr="005C5985">
              <w:rPr>
                <w:rFonts w:cs="Calibri Light"/>
                <w:b/>
                <w:color w:val="1F2937"/>
                <w:sz w:val="16"/>
                <w:szCs w:val="16"/>
              </w:rPr>
              <w:t>Checkpoint</w:t>
            </w:r>
          </w:p>
        </w:tc>
        <w:tc>
          <w:tcPr>
            <w:tcW w:w="4311"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5BF6A154" w14:textId="0C033FE3" w:rsidR="00BF31C7" w:rsidRPr="005C5985" w:rsidRDefault="00BF31C7" w:rsidP="00BF31C7">
            <w:pPr>
              <w:spacing w:after="80"/>
              <w:rPr>
                <w:rFonts w:cs="Calibri Light"/>
                <w:sz w:val="16"/>
                <w:szCs w:val="16"/>
              </w:rPr>
            </w:pPr>
            <w:r>
              <w:rPr>
                <w:sz w:val="16"/>
              </w:rPr>
              <w:t>Each group has evaluated two responses and has enough evidence to choose one response for closer checking.</w:t>
            </w:r>
          </w:p>
        </w:tc>
      </w:tr>
    </w:tbl>
    <w:p w14:paraId="275BF57A" w14:textId="70597226" w:rsidR="00C62E61" w:rsidRPr="00972577" w:rsidRDefault="00C62E61" w:rsidP="00C62E61">
      <w:pPr>
        <w:pStyle w:val="5"/>
      </w:pPr>
      <w:r w:rsidRPr="00972577">
        <w:t xml:space="preserve">Step 4. </w:t>
      </w:r>
      <w:r w:rsidR="00E72FC7">
        <w:t>Evidence and assumptions check</w:t>
      </w:r>
    </w:p>
    <w:tbl>
      <w:tblPr>
        <w:tblStyle w:val="ab"/>
        <w:tblW w:w="5000" w:type="pct"/>
        <w:jc w:val="center"/>
        <w:tblLook w:val="04A0" w:firstRow="1" w:lastRow="0" w:firstColumn="1" w:lastColumn="0" w:noHBand="0" w:noVBand="1"/>
      </w:tblPr>
      <w:tblGrid>
        <w:gridCol w:w="1288"/>
        <w:gridCol w:w="8056"/>
      </w:tblGrid>
      <w:tr w:rsidR="00C62E61" w:rsidRPr="0053239B" w14:paraId="300AA881" w14:textId="77777777" w:rsidTr="00EB564F">
        <w:trPr>
          <w:jc w:val="center"/>
        </w:trPr>
        <w:tc>
          <w:tcPr>
            <w:tcW w:w="689"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0DE506C4" w14:textId="77777777" w:rsidR="00C62E61" w:rsidRPr="0053239B" w:rsidRDefault="00C62E61" w:rsidP="00BC1EC6">
            <w:pPr>
              <w:spacing w:after="80"/>
              <w:rPr>
                <w:rFonts w:cs="Calibri Light"/>
                <w:sz w:val="16"/>
                <w:szCs w:val="16"/>
              </w:rPr>
            </w:pPr>
            <w:r w:rsidRPr="0053239B">
              <w:rPr>
                <w:rFonts w:cs="Calibri Light"/>
                <w:b/>
                <w:color w:val="1F2937"/>
                <w:sz w:val="16"/>
                <w:szCs w:val="16"/>
              </w:rPr>
              <w:t>Time</w:t>
            </w:r>
          </w:p>
        </w:tc>
        <w:tc>
          <w:tcPr>
            <w:tcW w:w="4311"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26413E95" w14:textId="44DA8BD0" w:rsidR="00C62E61" w:rsidRPr="0053239B" w:rsidRDefault="00E72FC7" w:rsidP="00BC1EC6">
            <w:pPr>
              <w:spacing w:after="80"/>
              <w:rPr>
                <w:rFonts w:cs="Calibri Light"/>
                <w:sz w:val="16"/>
                <w:szCs w:val="16"/>
              </w:rPr>
            </w:pPr>
            <w:r w:rsidRPr="0053239B">
              <w:rPr>
                <w:rFonts w:cs="Calibri Light"/>
                <w:sz w:val="16"/>
                <w:szCs w:val="16"/>
              </w:rPr>
              <w:t>8</w:t>
            </w:r>
            <w:r w:rsidR="00C62E61" w:rsidRPr="0053239B">
              <w:rPr>
                <w:rFonts w:cs="Calibri Light"/>
                <w:sz w:val="16"/>
                <w:szCs w:val="16"/>
              </w:rPr>
              <w:t xml:space="preserve"> minutes</w:t>
            </w:r>
          </w:p>
        </w:tc>
      </w:tr>
      <w:tr w:rsidR="00C62E61" w:rsidRPr="0053239B" w14:paraId="1FC8906C" w14:textId="77777777" w:rsidTr="00EB564F">
        <w:trPr>
          <w:jc w:val="center"/>
        </w:trPr>
        <w:tc>
          <w:tcPr>
            <w:tcW w:w="689"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23EF368E" w14:textId="77777777" w:rsidR="00C62E61" w:rsidRPr="0053239B" w:rsidRDefault="00C62E61" w:rsidP="00BC1EC6">
            <w:pPr>
              <w:spacing w:after="80"/>
              <w:rPr>
                <w:rFonts w:cs="Calibri Light"/>
                <w:sz w:val="16"/>
                <w:szCs w:val="16"/>
              </w:rPr>
            </w:pPr>
            <w:r w:rsidRPr="0053239B">
              <w:rPr>
                <w:rFonts w:cs="Calibri Light"/>
                <w:b/>
                <w:color w:val="1F2937"/>
                <w:sz w:val="16"/>
                <w:szCs w:val="16"/>
              </w:rPr>
              <w:t>Materials</w:t>
            </w:r>
          </w:p>
        </w:tc>
        <w:tc>
          <w:tcPr>
            <w:tcW w:w="4311" w:type="pct"/>
            <w:tcBorders>
              <w:top w:val="single" w:sz="6" w:space="0" w:color="D0D7DE"/>
              <w:left w:val="single" w:sz="6" w:space="0" w:color="D0D7DE"/>
              <w:bottom w:val="single" w:sz="6" w:space="0" w:color="D0D7DE"/>
              <w:right w:val="single" w:sz="6" w:space="0" w:color="D0D7DE"/>
            </w:tcBorders>
            <w:shd w:val="clear" w:color="auto" w:fill="E2F0D9"/>
            <w:tcMar>
              <w:top w:w="90" w:type="dxa"/>
              <w:left w:w="90" w:type="dxa"/>
              <w:bottom w:w="90" w:type="dxa"/>
              <w:right w:w="90" w:type="dxa"/>
            </w:tcMar>
          </w:tcPr>
          <w:p w14:paraId="2B0CA953" w14:textId="2431E27A" w:rsidR="00C62E61" w:rsidRPr="00EB564F" w:rsidRDefault="0053239B" w:rsidP="00BC1EC6">
            <w:pPr>
              <w:spacing w:after="80"/>
              <w:rPr>
                <w:rFonts w:cs="Calibri Light"/>
                <w:sz w:val="16"/>
                <w:szCs w:val="16"/>
                <w:lang w:val="en-US"/>
              </w:rPr>
            </w:pPr>
            <w:r>
              <w:rPr>
                <w:sz w:val="16"/>
                <w:szCs w:val="16"/>
              </w:rPr>
              <w:t>Part 1 Student Worksheet; Chatbot Observation Checklist if used</w:t>
            </w:r>
            <w:r w:rsidR="00EB564F">
              <w:rPr>
                <w:sz w:val="16"/>
                <w:szCs w:val="16"/>
                <w:lang w:val="en-US"/>
              </w:rPr>
              <w:t xml:space="preserve">; </w:t>
            </w:r>
            <w:r w:rsidR="00EB564F" w:rsidRPr="00EB564F">
              <w:rPr>
                <w:sz w:val="16"/>
                <w:szCs w:val="16"/>
              </w:rPr>
              <w:t>GenAI-Supported Evaluation Prompts (optional — Prompts 1–4)</w:t>
            </w:r>
          </w:p>
        </w:tc>
      </w:tr>
      <w:tr w:rsidR="00C62E61" w:rsidRPr="0053239B" w14:paraId="78FC5ECE" w14:textId="77777777" w:rsidTr="00EB564F">
        <w:trPr>
          <w:jc w:val="center"/>
        </w:trPr>
        <w:tc>
          <w:tcPr>
            <w:tcW w:w="689"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6C594CB5" w14:textId="77777777" w:rsidR="00C62E61" w:rsidRPr="0053239B" w:rsidRDefault="00C62E61" w:rsidP="00BC1EC6">
            <w:pPr>
              <w:spacing w:after="80"/>
              <w:rPr>
                <w:rFonts w:cs="Calibri Light"/>
                <w:sz w:val="16"/>
                <w:szCs w:val="16"/>
              </w:rPr>
            </w:pPr>
            <w:r w:rsidRPr="0053239B">
              <w:rPr>
                <w:rFonts w:cs="Calibri Light"/>
                <w:b/>
                <w:color w:val="1F2937"/>
                <w:sz w:val="16"/>
                <w:szCs w:val="16"/>
              </w:rPr>
              <w:lastRenderedPageBreak/>
              <w:t xml:space="preserve">Teacher </w:t>
            </w:r>
            <w:proofErr w:type="gramStart"/>
            <w:r w:rsidRPr="0053239B">
              <w:rPr>
                <w:rFonts w:cs="Calibri Light"/>
                <w:b/>
                <w:color w:val="1F2937"/>
                <w:sz w:val="16"/>
                <w:szCs w:val="16"/>
              </w:rPr>
              <w:t>move</w:t>
            </w:r>
            <w:proofErr w:type="gramEnd"/>
          </w:p>
        </w:tc>
        <w:tc>
          <w:tcPr>
            <w:tcW w:w="4311"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35F3B160" w14:textId="77777777" w:rsidR="009C3063" w:rsidRDefault="009C3063" w:rsidP="00BC1EC6">
            <w:pPr>
              <w:spacing w:after="80"/>
              <w:rPr>
                <w:sz w:val="16"/>
              </w:rPr>
            </w:pPr>
            <w:r>
              <w:rPr>
                <w:b w:val="0"/>
                <w:sz w:val="16"/>
              </w:rPr>
              <w:t>Ask each group to choose one response that needs closer checking. Guide them to copy or describe exact words, missing information, response patterns, or rule-following behaviour.</w:t>
            </w:r>
          </w:p>
          <w:p>
            <w:pPr>
              <w:spacing w:after="80"/>
              <w:rPr>
                <w:sz w:val="16"/>
              </w:rPr>
            </w:pPr>
            <w:r>
              <w:rPr>
                <w:b w:val="0"/>
                <w:sz w:val="16"/>
              </w:rPr>
              <w:t>Prompt: “What does the chatbot seem to assume about the user, the situation, or the correct answer?”</w:t>
            </w:r>
          </w:p>
          <w:p>
            <w:pPr>
              <w:spacing w:after="80"/>
              <w:rPr>
                <w:sz w:val="16"/>
              </w:rPr>
            </w:pPr>
            <w:r>
              <w:rPr>
                <w:b w:val="0"/>
                <w:sz w:val="16"/>
              </w:rPr>
              <w:t>Use only fictional, non-sensitive user perspectives when discussing who might find a response confusing, unfair, incomplete, or difficult to use.</w:t>
            </w:r>
          </w:p>
          <w:p>
            <w:pPr>
              <w:spacing w:after="80"/>
              <w:rPr>
                <w:sz w:val="16"/>
              </w:rPr>
            </w:pPr>
            <w:r>
              <w:rPr>
                <w:b/>
                <w:bCs/>
                <w:sz w:val="16"/>
              </w:rPr>
              <w:t>Optional GenAI support:</w:t>
            </w:r>
            <w:r>
              <w:rPr>
                <w:b w:val="0"/>
                <w:sz w:val="16"/>
              </w:rPr>
              <w:t xml:space="preserve"> After students record their own first judgement, they may use one relevant prompt from GenAI-Supported Evaluation Prompts (Prompts 1–4) to examine evidence, assumptions, bias, missing perspectives, safety, or limitations. Students decide what to accept, adapt, or reject.</w:t>
            </w:r>
          </w:p>
        </w:tc>
      </w:tr>
      <w:tr w:rsidR="0089707E" w:rsidRPr="0053239B" w14:paraId="51C36695" w14:textId="77777777" w:rsidTr="00EB564F">
        <w:trPr>
          <w:jc w:val="center"/>
        </w:trPr>
        <w:tc>
          <w:tcPr>
            <w:tcW w:w="689"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04CDED11" w14:textId="77777777" w:rsidR="0089707E" w:rsidRPr="0053239B" w:rsidRDefault="0089707E" w:rsidP="0089707E">
            <w:pPr>
              <w:spacing w:after="80"/>
              <w:rPr>
                <w:rFonts w:cs="Calibri Light"/>
                <w:sz w:val="16"/>
                <w:szCs w:val="16"/>
              </w:rPr>
            </w:pPr>
            <w:r w:rsidRPr="0053239B">
              <w:rPr>
                <w:rFonts w:cs="Calibri Light"/>
                <w:b/>
                <w:color w:val="1F2937"/>
                <w:sz w:val="16"/>
                <w:szCs w:val="16"/>
              </w:rPr>
              <w:t>Student action</w:t>
            </w:r>
          </w:p>
        </w:tc>
        <w:tc>
          <w:tcPr>
            <w:tcW w:w="4311"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6B0C4BC3" w14:textId="593D711C" w:rsidR="0089707E" w:rsidRPr="0053239B" w:rsidRDefault="0089707E" w:rsidP="0089707E">
            <w:pPr>
              <w:spacing w:after="80"/>
              <w:rPr>
                <w:rFonts w:cs="Calibri Light"/>
                <w:sz w:val="16"/>
                <w:szCs w:val="16"/>
              </w:rPr>
            </w:pPr>
            <w:r>
              <w:rPr>
                <w:sz w:val="16"/>
              </w:rPr>
              <w:t xml:space="preserve">Students complete the </w:t>
            </w:r>
            <w:proofErr w:type="gramStart"/>
            <w:r>
              <w:rPr>
                <w:sz w:val="16"/>
              </w:rPr>
              <w:t>closer</w:t>
            </w:r>
            <w:proofErr w:type="gramEnd"/>
            <w:r>
              <w:rPr>
                <w:sz w:val="16"/>
              </w:rPr>
              <w:t>-checking, evidence-based judgement, and responsible-use sections of Part 1 Student Worksheet.</w:t>
            </w:r>
          </w:p>
        </w:tc>
      </w:tr>
      <w:tr w:rsidR="00A755CE" w:rsidRPr="0053239B" w14:paraId="75F00059" w14:textId="77777777" w:rsidTr="00EB564F">
        <w:trPr>
          <w:jc w:val="center"/>
        </w:trPr>
        <w:tc>
          <w:tcPr>
            <w:tcW w:w="689"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50434DF3" w14:textId="77777777" w:rsidR="00A755CE" w:rsidRPr="0053239B" w:rsidRDefault="00A755CE" w:rsidP="00A755CE">
            <w:pPr>
              <w:spacing w:after="80"/>
              <w:rPr>
                <w:rFonts w:cs="Calibri Light"/>
                <w:sz w:val="16"/>
                <w:szCs w:val="16"/>
              </w:rPr>
            </w:pPr>
            <w:r w:rsidRPr="0053239B">
              <w:rPr>
                <w:rFonts w:cs="Calibri Light"/>
                <w:b/>
                <w:color w:val="1F2937"/>
                <w:sz w:val="16"/>
                <w:szCs w:val="16"/>
              </w:rPr>
              <w:t>Checkpoint</w:t>
            </w:r>
          </w:p>
        </w:tc>
        <w:tc>
          <w:tcPr>
            <w:tcW w:w="4311"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41124BBA" w14:textId="57922C3A" w:rsidR="00A755CE" w:rsidRPr="0053239B" w:rsidRDefault="00A755CE" w:rsidP="00A755CE">
            <w:pPr>
              <w:spacing w:after="80"/>
              <w:rPr>
                <w:rFonts w:cs="Calibri Light"/>
                <w:sz w:val="16"/>
                <w:szCs w:val="16"/>
              </w:rPr>
            </w:pPr>
            <w:r>
              <w:rPr>
                <w:sz w:val="16"/>
              </w:rPr>
              <w:t>Each group has one evidence-based judgement and one note about assumptions, bias, missing perspectives, safety, accuracy, or limitations.</w:t>
            </w:r>
          </w:p>
        </w:tc>
      </w:tr>
    </w:tbl>
    <w:p w14:paraId="26135325" w14:textId="2678B58F" w:rsidR="00C62E61" w:rsidRPr="002B4A62" w:rsidRDefault="00C62E61" w:rsidP="00C62E61">
      <w:pPr>
        <w:pStyle w:val="5"/>
      </w:pPr>
      <w:r w:rsidRPr="002B4A62">
        <w:t>Step 5. Whole-class debrief and Part 1 → Part 2 handover</w:t>
      </w:r>
      <w:proofErr w:type="gramStart"/>
      <w:r w:rsidR="004E1BDF"/>
      <w:proofErr w:type="gramEnd"/>
      <w:r w:rsidR="004E1BDF"/>
    </w:p>
    <w:tbl>
      <w:tblPr>
        <w:tblStyle w:val="ab"/>
        <w:tblW w:w="5000" w:type="pct"/>
        <w:jc w:val="center"/>
        <w:tblLook w:val="04A0" w:firstRow="1" w:lastRow="0" w:firstColumn="1" w:lastColumn="0" w:noHBand="0" w:noVBand="1"/>
      </w:tblPr>
      <w:tblGrid>
        <w:gridCol w:w="1288"/>
        <w:gridCol w:w="8056"/>
      </w:tblGrid>
      <w:tr w:rsidR="00C62E61" w:rsidRPr="00BA14AC" w14:paraId="5B3C2ADF" w14:textId="77777777" w:rsidTr="00EB564F">
        <w:trPr>
          <w:jc w:val="center"/>
        </w:trPr>
        <w:tc>
          <w:tcPr>
            <w:tcW w:w="689"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4E698889" w14:textId="77777777" w:rsidR="00C62E61" w:rsidRPr="00BA14AC" w:rsidRDefault="00C62E61" w:rsidP="00BC1EC6">
            <w:pPr>
              <w:spacing w:after="80"/>
              <w:rPr>
                <w:rFonts w:cs="Calibri Light"/>
                <w:sz w:val="16"/>
                <w:szCs w:val="16"/>
              </w:rPr>
            </w:pPr>
            <w:r w:rsidRPr="00BA14AC">
              <w:rPr>
                <w:rFonts w:cs="Calibri Light"/>
                <w:b/>
                <w:color w:val="1F2937"/>
                <w:sz w:val="16"/>
                <w:szCs w:val="16"/>
              </w:rPr>
              <w:t>Time</w:t>
            </w:r>
          </w:p>
        </w:tc>
        <w:tc>
          <w:tcPr>
            <w:tcW w:w="4311"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41A7BE4B" w14:textId="6FC3A647" w:rsidR="00C62E61" w:rsidRPr="00BA14AC" w:rsidRDefault="004E1BDF" w:rsidP="00BC1EC6">
            <w:pPr>
              <w:spacing w:after="80"/>
              <w:rPr>
                <w:rFonts w:cs="Calibri Light"/>
                <w:sz w:val="16"/>
                <w:szCs w:val="16"/>
              </w:rPr>
            </w:pPr>
            <w:r w:rsidRPr="00BA14AC">
              <w:rPr>
                <w:rFonts w:cs="Calibri Light"/>
                <w:sz w:val="16"/>
                <w:szCs w:val="16"/>
              </w:rPr>
              <w:t>9 minutes</w:t>
            </w:r>
            <w:r w:rsidR="00C62E61" w:rsidRPr="00BA14AC">
              <w:rPr>
                <w:rFonts w:cs="Calibri Light"/>
                <w:sz w:val="16"/>
                <w:szCs w:val="16"/>
              </w:rPr>
            </w:r>
          </w:p>
        </w:tc>
      </w:tr>
      <w:tr w:rsidR="00C62E61" w:rsidRPr="00BA14AC" w14:paraId="750EA256" w14:textId="77777777" w:rsidTr="00EB564F">
        <w:trPr>
          <w:jc w:val="center"/>
        </w:trPr>
        <w:tc>
          <w:tcPr>
            <w:tcW w:w="689"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2E458EDF" w14:textId="77777777" w:rsidR="00C62E61" w:rsidRPr="00BA14AC" w:rsidRDefault="00C62E61" w:rsidP="00BC1EC6">
            <w:pPr>
              <w:spacing w:after="80"/>
              <w:rPr>
                <w:rFonts w:cs="Calibri Light"/>
                <w:sz w:val="16"/>
                <w:szCs w:val="16"/>
              </w:rPr>
            </w:pPr>
            <w:r w:rsidRPr="00BA14AC">
              <w:rPr>
                <w:rFonts w:cs="Calibri Light"/>
                <w:b/>
                <w:color w:val="1F2937"/>
                <w:sz w:val="16"/>
                <w:szCs w:val="16"/>
              </w:rPr>
              <w:t>Materials</w:t>
            </w:r>
          </w:p>
        </w:tc>
        <w:tc>
          <w:tcPr>
            <w:tcW w:w="4311" w:type="pct"/>
            <w:tcBorders>
              <w:top w:val="single" w:sz="6" w:space="0" w:color="D0D7DE"/>
              <w:left w:val="single" w:sz="6" w:space="0" w:color="D0D7DE"/>
              <w:bottom w:val="single" w:sz="6" w:space="0" w:color="D0D7DE"/>
              <w:right w:val="single" w:sz="6" w:space="0" w:color="D0D7DE"/>
            </w:tcBorders>
            <w:shd w:val="clear" w:color="auto" w:fill="E2F0D9"/>
            <w:tcMar>
              <w:top w:w="90" w:type="dxa"/>
              <w:left w:w="90" w:type="dxa"/>
              <w:bottom w:w="90" w:type="dxa"/>
              <w:right w:w="90" w:type="dxa"/>
            </w:tcMar>
          </w:tcPr>
          <w:p w14:paraId="3D86BD08" w14:textId="7634E980" w:rsidR="00C62E61" w:rsidRPr="00BA14AC" w:rsidRDefault="00C62E61" w:rsidP="00BC1EC6">
            <w:pPr>
              <w:spacing w:after="80"/>
              <w:rPr>
                <w:rFonts w:cs="Calibri Light"/>
                <w:sz w:val="16"/>
                <w:szCs w:val="16"/>
              </w:rPr>
            </w:pPr>
            <w:r w:rsidRPr="00BA14AC">
              <w:rPr>
                <w:rFonts w:cs="Calibri Light"/>
                <w:sz w:val="16"/>
                <w:szCs w:val="16"/>
              </w:rPr>
            </w:r>
            <w:r w:rsidR="004E1BDF" w:rsidRPr="00BA14AC">
              <w:rPr>
                <w:rFonts w:cs="Calibri Light"/>
                <w:sz w:val="16"/>
                <w:szCs w:val="16"/>
              </w:rPr>
              <w:t>Whole-Class Debrief Board</w:t>
            </w:r>
            <w:r w:rsidRPr="00BA14AC">
              <w:rPr>
                <w:rFonts w:cs="Calibri Light"/>
                <w:sz w:val="16"/>
                <w:szCs w:val="16"/>
              </w:rPr>
              <w:t>, Part 1 Student Worksheet</w:t>
            </w:r>
            <w:r w:rsidR="00EB564F">
              <w:rPr>
                <w:rFonts w:cs="Calibri Light"/>
                <w:sz w:val="16"/>
                <w:szCs w:val="16"/>
              </w:rPr>
              <w:t xml:space="preserve">; </w:t>
            </w:r>
            <w:r w:rsidR="00EB564F" w:rsidRPr="00EB564F">
              <w:rPr>
                <w:rFonts w:cs="Calibri Light"/>
                <w:sz w:val="16"/>
                <w:szCs w:val="16"/>
              </w:rPr>
              <w:t>GenAI-Supported Evaluation Prompts (optional — Prompts 5–6)</w:t>
            </w:r>
          </w:p>
        </w:tc>
      </w:tr>
      <w:tr w:rsidR="00BA14AC" w:rsidRPr="00BA14AC" w14:paraId="1B237C11" w14:textId="77777777" w:rsidTr="00EB564F">
        <w:trPr>
          <w:jc w:val="center"/>
        </w:trPr>
        <w:tc>
          <w:tcPr>
            <w:tcW w:w="689"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4D76B38E" w14:textId="77777777" w:rsidR="00BA14AC" w:rsidRPr="00BA14AC" w:rsidRDefault="00BA14AC" w:rsidP="00BA14AC">
            <w:pPr>
              <w:spacing w:after="80"/>
              <w:rPr>
                <w:rFonts w:cs="Calibri Light"/>
                <w:sz w:val="16"/>
                <w:szCs w:val="16"/>
              </w:rPr>
            </w:pPr>
            <w:r w:rsidRPr="00BA14AC">
              <w:rPr>
                <w:rFonts w:cs="Calibri Light"/>
                <w:b/>
                <w:color w:val="1F2937"/>
                <w:sz w:val="16"/>
                <w:szCs w:val="16"/>
              </w:rPr>
              <w:t xml:space="preserve">Teacher </w:t>
            </w:r>
            <w:proofErr w:type="gramStart"/>
            <w:r w:rsidRPr="00BA14AC">
              <w:rPr>
                <w:rFonts w:cs="Calibri Light"/>
                <w:b/>
                <w:color w:val="1F2937"/>
                <w:sz w:val="16"/>
                <w:szCs w:val="16"/>
              </w:rPr>
              <w:t>move</w:t>
            </w:r>
            <w:proofErr w:type="gramEnd"/>
          </w:p>
        </w:tc>
        <w:tc>
          <w:tcPr>
            <w:tcW w:w="4311"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0000A58F" w14:textId="77777777" w:rsidR="00BA14AC" w:rsidRDefault="00BA14AC" w:rsidP="00BA14AC">
            <w:pPr>
              <w:spacing w:after="80"/>
              <w:rPr>
                <w:sz w:val="16"/>
                <w:szCs w:val="16"/>
              </w:rPr>
            </w:pPr>
            <w:r>
              <w:rPr>
                <w:b w:val="0"/>
                <w:sz w:val="16"/>
                <w:szCs w:val="16"/>
              </w:rPr>
              <w:t>Invite selected groups to share one finding. Use the Whole-Class Debrief Board to record the issue or useful feature, evidence from the response, and one design principle. Ask: “Can this principle guide a specific chatbot design decision in Part 2, be implemented in Part 3, and be tested independently in Part 4? If not, make it more specific now.” You do not need to fill every row; prioritise findings with clear evidence that can become a specific, testable principle.</w:t>
            </w:r>
          </w:p>
          <w:p>
            <w:pPr>
              <w:spacing w:after="80"/>
              <w:rPr>
                <w:sz w:val="16"/>
                <w:szCs w:val="16"/>
              </w:rPr>
            </w:pPr>
            <w:r>
              <w:rPr>
                <w:rFonts w:cs="Calibri Light"/>
                <w:b/>
                <w:bCs/>
                <w:sz w:val="16"/>
                <w:szCs w:val="16"/>
              </w:rPr>
              <w:t>Optional GenAI support:</w:t>
            </w:r>
            <w:r>
              <w:rPr>
                <w:b w:val="0"/>
                <w:sz w:val="16"/>
                <w:szCs w:val="16"/>
              </w:rPr>
              <w:t xml:space="preserve"> Groups may use GenAI-Supported Evaluation Prompts Prompt 5 to turn an observation into a Part 2 principle or Prompt 6 to check whether the principle responds to the weakness identified. The final wording remains the students’ decision.</w:t>
            </w:r>
          </w:p>
          <w:p>
            <w:pPr>
              <w:spacing w:after="80"/>
              <w:rPr>
                <w:sz w:val="16"/>
                <w:szCs w:val="16"/>
              </w:rPr>
            </w:pPr>
            <w:r>
              <w:rPr>
                <w:b w:val="0"/>
                <w:sz w:val="16"/>
                <w:szCs w:val="16"/>
              </w:rPr>
              <w:t>Before the lesson ends, confirm how the completed Part 1 handover will be stored or returned when Part 2 begins.</w:t>
            </w:r>
          </w:p>
        </w:tc>
      </w:tr>
      <w:tr w:rsidR="00BA14AC" w:rsidRPr="00BA14AC" w14:paraId="3F3C1C42" w14:textId="77777777" w:rsidTr="00EB564F">
        <w:trPr>
          <w:jc w:val="center"/>
        </w:trPr>
        <w:tc>
          <w:tcPr>
            <w:tcW w:w="689"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3B5B48BB" w14:textId="77777777" w:rsidR="00BA14AC" w:rsidRPr="00BA14AC" w:rsidRDefault="00BA14AC" w:rsidP="00BA14AC">
            <w:pPr>
              <w:spacing w:after="80"/>
              <w:rPr>
                <w:rFonts w:cs="Calibri Light"/>
                <w:sz w:val="16"/>
                <w:szCs w:val="16"/>
              </w:rPr>
            </w:pPr>
            <w:r w:rsidRPr="00BA14AC">
              <w:rPr>
                <w:rFonts w:cs="Calibri Light"/>
                <w:b/>
                <w:color w:val="1F2937"/>
                <w:sz w:val="16"/>
                <w:szCs w:val="16"/>
              </w:rPr>
              <w:t>Student action</w:t>
            </w:r>
          </w:p>
        </w:tc>
        <w:tc>
          <w:tcPr>
            <w:tcW w:w="4311"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3801FC62" w14:textId="0D35048B" w:rsidR="00BA14AC" w:rsidRPr="00BA14AC" w:rsidRDefault="001C1B9D" w:rsidP="00BA14AC">
            <w:pPr>
              <w:spacing w:after="80"/>
              <w:rPr>
                <w:rFonts w:cs="Calibri Light"/>
                <w:sz w:val="16"/>
                <w:szCs w:val="16"/>
              </w:rPr>
            </w:pPr>
            <w:r>
              <w:rPr>
                <w:sz w:val="16"/>
              </w:rPr>
              <w:t>Students compare findings and complete the Part 1 → Part 2 handover in the Part 1 Student Worksheet: final principle, evidence source, and quality or problem addressed.</w:t>
            </w:r>
          </w:p>
        </w:tc>
      </w:tr>
      <w:tr w:rsidR="00F02533" w:rsidRPr="00BA14AC" w14:paraId="275D7143" w14:textId="77777777" w:rsidTr="00EB564F">
        <w:trPr>
          <w:jc w:val="center"/>
        </w:trPr>
        <w:tc>
          <w:tcPr>
            <w:tcW w:w="689" w:type="pct"/>
            <w:tcBorders>
              <w:top w:val="single" w:sz="6" w:space="0" w:color="D0D7DE"/>
              <w:left w:val="single" w:sz="6" w:space="0" w:color="D0D7DE"/>
              <w:bottom w:val="single" w:sz="6" w:space="0" w:color="D0D7DE"/>
              <w:right w:val="single" w:sz="6" w:space="0" w:color="D0D7DE"/>
            </w:tcBorders>
            <w:shd w:val="clear" w:color="auto" w:fill="F2F4F7"/>
            <w:tcMar>
              <w:top w:w="90" w:type="dxa"/>
              <w:left w:w="90" w:type="dxa"/>
              <w:bottom w:w="90" w:type="dxa"/>
              <w:right w:w="90" w:type="dxa"/>
            </w:tcMar>
          </w:tcPr>
          <w:p w14:paraId="0014F5F5" w14:textId="77777777" w:rsidR="00F02533" w:rsidRPr="00BA14AC" w:rsidRDefault="00F02533" w:rsidP="00F02533">
            <w:pPr>
              <w:spacing w:after="80"/>
              <w:rPr>
                <w:rFonts w:cs="Calibri Light"/>
                <w:sz w:val="16"/>
                <w:szCs w:val="16"/>
              </w:rPr>
            </w:pPr>
            <w:r w:rsidRPr="00BA14AC">
              <w:rPr>
                <w:rFonts w:cs="Calibri Light"/>
                <w:b/>
                <w:color w:val="1F2937"/>
                <w:sz w:val="16"/>
                <w:szCs w:val="16"/>
              </w:rPr>
              <w:t>Checkpoint</w:t>
            </w:r>
          </w:p>
        </w:tc>
        <w:tc>
          <w:tcPr>
            <w:tcW w:w="4311" w:type="pct"/>
            <w:tcBorders>
              <w:top w:val="single" w:sz="6" w:space="0" w:color="D0D7DE"/>
              <w:left w:val="single" w:sz="6" w:space="0" w:color="D0D7DE"/>
              <w:bottom w:val="single" w:sz="6" w:space="0" w:color="D0D7DE"/>
              <w:right w:val="single" w:sz="6" w:space="0" w:color="D0D7DE"/>
            </w:tcBorders>
            <w:shd w:val="clear" w:color="auto" w:fill="FFFFFF"/>
            <w:tcMar>
              <w:top w:w="90" w:type="dxa"/>
              <w:left w:w="90" w:type="dxa"/>
              <w:bottom w:w="90" w:type="dxa"/>
              <w:right w:w="90" w:type="dxa"/>
            </w:tcMar>
          </w:tcPr>
          <w:p w14:paraId="3F2C73A6" w14:textId="5395BCA9" w:rsidR="00F02533" w:rsidRPr="00BA14AC" w:rsidRDefault="00F02533" w:rsidP="00F02533">
            <w:pPr>
              <w:spacing w:after="80"/>
              <w:rPr>
                <w:rFonts w:cs="Calibri Light"/>
                <w:sz w:val="16"/>
                <w:szCs w:val="16"/>
              </w:rPr>
            </w:pPr>
            <w:r>
              <w:rPr>
                <w:sz w:val="16"/>
              </w:rPr>
              <w:t>Each group has a specific design principle and evidence trace that has been saved or collected for Part 2.</w:t>
            </w:r>
          </w:p>
        </w:tc>
      </w:tr>
    </w:tbl>
    <w:p w14:paraId="45700372" w14:textId="209D9D60" w:rsidR="00C62E61" w:rsidRDefault="00C62E61" w:rsidP="00C62E61">
      <w:pPr>
        <w:spacing w:after="0"/>
        <w:rPr>
          <w:rFonts w:ascii="Calibri" w:hAnsi="Calibri"/>
          <w:color w:val="666666"/>
        </w:rPr>
      </w:pPr>
    </w:p>
    <w:tbl>
      <w:tblPr>
        <w:tblStyle w:val="35"/>
        <w:tblW w:w="9345" w:type="dxa"/>
        <w:tblInd w:w="0" w:type="dxa"/>
        <w:tblBorders>
          <w:top w:val="nil"/>
          <w:left w:val="nil"/>
          <w:bottom w:val="nil"/>
          <w:right w:val="nil"/>
          <w:insideH w:val="nil"/>
          <w:insideV w:val="nil"/>
        </w:tblBorders>
        <w:tblLook w:val="0600" w:firstRow="0" w:lastRow="0" w:firstColumn="0" w:lastColumn="0" w:noHBand="1" w:noVBand="1"/>
      </w:tblPr>
      <w:tblGrid>
        <w:gridCol w:w="9345"/>
      </w:tblGrid>
      <w:tr w:rsidR="00C62E61" w14:paraId="0C4137FF" w14:textId="77777777" w:rsidTr="00BC1EC6">
        <w:trPr>
          <w:trHeight w:val="311"/>
        </w:trPr>
        <w:tc>
          <w:tcPr>
            <w:tcW w:w="9345" w:type="dxa"/>
            <w:tcBorders>
              <w:top w:val="single" w:sz="6" w:space="0" w:color="1A7A4A"/>
              <w:left w:val="single" w:sz="6" w:space="0" w:color="1A7A4A"/>
              <w:bottom w:val="single" w:sz="6" w:space="0" w:color="1A7A4A"/>
              <w:right w:val="single" w:sz="6" w:space="0" w:color="1A7A4A"/>
            </w:tcBorders>
            <w:shd w:val="clear" w:color="auto" w:fill="D6EFE2"/>
            <w:tcMar>
              <w:top w:w="100" w:type="dxa"/>
              <w:left w:w="140" w:type="dxa"/>
              <w:bottom w:w="100" w:type="dxa"/>
              <w:right w:w="140" w:type="dxa"/>
            </w:tcMar>
          </w:tcPr>
          <w:p w14:paraId="607B1FB9" w14:textId="77777777" w:rsidR="00C62E61" w:rsidRPr="00AB4C11" w:rsidRDefault="00C62E61" w:rsidP="00BC1EC6">
            <w:pPr>
              <w:spacing w:before="60" w:after="60"/>
              <w:rPr>
                <w:rFonts w:asciiTheme="majorHAnsi" w:eastAsia="IBM Plex Sans" w:hAnsiTheme="majorHAnsi" w:cstheme="majorHAnsi"/>
                <w:b/>
                <w:bCs/>
                <w:color w:val="1A7A4A"/>
                <w:lang w:val="en-US"/>
              </w:rPr>
            </w:pPr>
            <w:r w:rsidRPr="002A3DCF">
              <w:rPr>
                <w:rFonts w:ascii="Segoe UI Emoji" w:eastAsia="IBM Plex Sans" w:hAnsi="Segoe UI Emoji" w:cs="Segoe UI Emoji"/>
                <w:b/>
                <w:bCs/>
                <w:color w:val="1A7A4A"/>
              </w:rPr>
              <w:t>🎨</w:t>
            </w:r>
            <w:r w:rsidRPr="002A3DCF">
              <w:rPr>
                <w:rFonts w:asciiTheme="majorHAnsi" w:eastAsia="IBM Plex Sans" w:hAnsiTheme="majorHAnsi" w:cstheme="majorHAnsi"/>
                <w:b/>
                <w:bCs/>
                <w:color w:val="1A7A4A"/>
              </w:rPr>
              <w:t xml:space="preserve"> Creativity Opportunity</w:t>
            </w:r>
          </w:p>
          <w:p w14:paraId="6E7CD931" w14:textId="77777777" w:rsidR="00C62E61" w:rsidRPr="002A3DCF" w:rsidRDefault="00C62E61" w:rsidP="00C62E61">
            <w:pPr>
              <w:pStyle w:val="a7"/>
              <w:numPr>
                <w:ilvl w:val="0"/>
                <w:numId w:val="3"/>
              </w:numPr>
              <w:spacing w:before="40" w:after="40"/>
              <w:rPr>
                <w:rFonts w:eastAsia="IBM Plex Sans" w:cs="Calibri Light"/>
                <w:color w:val="2D2D2D"/>
                <w:sz w:val="20"/>
                <w:szCs w:val="20"/>
                <w:lang w:val="en-US"/>
              </w:rPr>
            </w:pPr>
            <w:r w:rsidRPr="002A3DCF">
              <w:rPr>
                <w:rFonts w:eastAsia="IBM Plex Sans" w:cs="Calibri Light"/>
                <w:color w:val="2D2D2D"/>
                <w:sz w:val="20"/>
                <w:szCs w:val="20"/>
                <w:lang w:val="en-US"/>
              </w:rPr>
              <w:t>Students can test how different phrasings of the same safe question change the chatbot response. For example, they may compare a direct question, a vague question, a polite question, and a more detailed question, then discuss which version supports the user best.</w:t>
            </w:r>
          </w:p>
          <w:p w14:paraId="46A51699" w14:textId="77777777" w:rsidR="00C62E61" w:rsidRPr="002A3DCF" w:rsidRDefault="00C62E61" w:rsidP="00C62E61">
            <w:pPr>
              <w:pStyle w:val="a7"/>
              <w:numPr>
                <w:ilvl w:val="0"/>
                <w:numId w:val="3"/>
              </w:numPr>
              <w:spacing w:before="40" w:after="40"/>
              <w:rPr>
                <w:rFonts w:eastAsia="IBM Plex Sans" w:cs="Calibri Light"/>
                <w:color w:val="2D2D2D"/>
                <w:sz w:val="20"/>
                <w:szCs w:val="20"/>
                <w:lang w:val="en-US"/>
              </w:rPr>
            </w:pPr>
            <w:r w:rsidRPr="002A3DCF">
              <w:rPr>
                <w:rFonts w:eastAsia="IBM Plex Sans" w:cs="Calibri Light"/>
                <w:color w:val="2D2D2D"/>
                <w:sz w:val="20"/>
                <w:szCs w:val="20"/>
                <w:lang w:val="en-US"/>
              </w:rPr>
              <w:t>Students can imagine different fictional, non-sensitive user perspectives for the same chatbot interaction, such as a first-time user, a younger student, a busy teacher, a new student at school, or a visitor to a museum. They then consider whether the chatbot response is still clear, inclusive, and useful for each user.</w:t>
            </w:r>
          </w:p>
          <w:p w14:paraId="0C3FF25B" w14:textId="1EE4A115" w:rsidR="00C62E61" w:rsidRPr="003D1774" w:rsidRDefault="00C62E61" w:rsidP="003D1774">
            <w:pPr>
              <w:pStyle w:val="a7"/>
              <w:numPr>
                <w:ilvl w:val="0"/>
                <w:numId w:val="3"/>
              </w:numPr>
              <w:spacing w:before="40" w:after="40"/>
              <w:rPr>
                <w:rFonts w:asciiTheme="majorHAnsi" w:eastAsia="IBM Plex Sans" w:hAnsiTheme="majorHAnsi" w:cstheme="majorHAnsi"/>
                <w:b/>
                <w:bCs/>
                <w:color w:val="1A7A4A"/>
                <w:lang w:val="en-US"/>
              </w:rPr>
            </w:pPr>
            <w:r w:rsidRPr="002A3DCF">
              <w:rPr>
                <w:rFonts w:eastAsia="IBM Plex Sans" w:cs="Calibri Light"/>
                <w:color w:val="2D2D2D"/>
                <w:sz w:val="20"/>
                <w:szCs w:val="20"/>
                <w:lang w:val="en-US"/>
              </w:rPr>
              <w:t>Students can select one weak chatbot response and draft a more helpful version of it. They should focus on improving meaning: clearer wording, better structure, missing information, more inclusive language, or a safer tone. They are not redesigning the full chatbot yet.</w:t>
            </w:r>
          </w:p>
        </w:tc>
      </w:tr>
    </w:tbl>
    <w:p w14:paraId="3D0DE82F" w14:textId="77777777" w:rsidR="00C62E61" w:rsidRPr="001E00DF" w:rsidRDefault="00C62E61" w:rsidP="00C62E61">
      <w:pPr>
        <w:spacing w:before="100"/>
        <w:rPr>
          <w:rFonts w:ascii="IBM Plex Sans" w:eastAsia="IBM Plex Sans" w:hAnsi="IBM Plex Sans" w:cs="IBM Plex Sans"/>
          <w:color w:val="555555"/>
        </w:rPr>
      </w:pPr>
    </w:p>
    <w:tbl>
      <w:tblPr>
        <w:tblStyle w:val="34"/>
        <w:tblW w:w="9345" w:type="dxa"/>
        <w:tblInd w:w="0" w:type="dxa"/>
        <w:tblBorders>
          <w:top w:val="nil"/>
          <w:left w:val="nil"/>
          <w:bottom w:val="nil"/>
          <w:right w:val="nil"/>
          <w:insideH w:val="nil"/>
          <w:insideV w:val="nil"/>
        </w:tblBorders>
        <w:tblLook w:val="0600" w:firstRow="0" w:lastRow="0" w:firstColumn="0" w:lastColumn="0" w:noHBand="1" w:noVBand="1"/>
      </w:tblPr>
      <w:tblGrid>
        <w:gridCol w:w="9345"/>
      </w:tblGrid>
      <w:tr w:rsidR="00C62E61" w14:paraId="1E0E2160" w14:textId="77777777" w:rsidTr="00BC1EC6">
        <w:trPr>
          <w:trHeight w:val="1161"/>
        </w:trPr>
        <w:tc>
          <w:tcPr>
            <w:tcW w:w="9345" w:type="dxa"/>
            <w:tcBorders>
              <w:top w:val="single" w:sz="6" w:space="0" w:color="C05A00"/>
              <w:left w:val="single" w:sz="6" w:space="0" w:color="C05A00"/>
              <w:bottom w:val="single" w:sz="6" w:space="0" w:color="C05A00"/>
              <w:right w:val="single" w:sz="6" w:space="0" w:color="C05A00"/>
            </w:tcBorders>
            <w:shd w:val="clear" w:color="auto" w:fill="FDEBD0"/>
            <w:tcMar>
              <w:top w:w="100" w:type="dxa"/>
              <w:left w:w="140" w:type="dxa"/>
              <w:bottom w:w="100" w:type="dxa"/>
              <w:right w:w="140" w:type="dxa"/>
            </w:tcMar>
          </w:tcPr>
          <w:p w14:paraId="599135E7" w14:textId="1E7F64CE" w:rsidR="00C62E61" w:rsidRPr="00734B35" w:rsidRDefault="00C62E61" w:rsidP="00BC1EC6">
            <w:pPr>
              <w:spacing w:before="60" w:after="60"/>
              <w:rPr>
                <w:rFonts w:ascii="Calibri" w:eastAsia="IBM Plex Sans" w:hAnsi="Calibri" w:cs="Calibri"/>
                <w:b/>
                <w:bCs/>
                <w:color w:val="C05A00"/>
              </w:rPr>
            </w:pPr>
            <w:r>
              <w:rPr>
                <w:rFonts w:ascii="IBM Plex Sans" w:eastAsia="IBM Plex Sans" w:hAnsi="IBM Plex Sans" w:cs="IBM Plex Sans"/>
                <w:color w:val="555555"/>
              </w:rPr>
              <w:lastRenderedPageBreak/>
              <w:br w:type="page"/>
            </w:r>
            <w:r w:rsidRPr="00734B35">
              <w:rPr>
                <w:rFonts w:ascii="Segoe UI Emoji" w:eastAsia="IBM Plex Sans" w:hAnsi="Segoe UI Emoji" w:cs="Segoe UI Emoji"/>
                <w:b/>
                <w:bCs/>
                <w:color w:val="C05A00"/>
              </w:rPr>
              <w:t>🔍</w:t>
            </w:r>
            <w:r w:rsidRPr="00734B35">
              <w:rPr>
                <w:rFonts w:ascii="Calibri" w:eastAsia="IBM Plex Sans" w:hAnsi="Calibri" w:cs="Calibri"/>
                <w:b/>
                <w:bCs/>
                <w:color w:val="C05A00"/>
              </w:rPr>
              <w:t xml:space="preserve"> Critical Thinking </w:t>
            </w:r>
            <w:r w:rsidR="00D47BF7">
              <w:rPr>
                <w:rFonts w:ascii="Calibri" w:eastAsia="IBM Plex Sans" w:hAnsi="Calibri" w:cs="Calibri"/>
                <w:b/>
                <w:bCs/>
                <w:color w:val="C05A00"/>
              </w:rPr>
              <w:t>Opportunities</w:t>
            </w:r>
          </w:p>
          <w:p w14:paraId="32CDCF29" w14:textId="77777777" w:rsidR="00C62E61" w:rsidRPr="0065580E" w:rsidRDefault="00C62E61" w:rsidP="00C62E61">
            <w:pPr>
              <w:pStyle w:val="a7"/>
              <w:numPr>
                <w:ilvl w:val="0"/>
                <w:numId w:val="3"/>
              </w:numPr>
              <w:spacing w:before="40" w:after="40"/>
              <w:rPr>
                <w:rFonts w:eastAsia="IBM Plex Sans" w:cs="Calibri Light"/>
                <w:color w:val="2D2D2D"/>
                <w:sz w:val="20"/>
                <w:szCs w:val="20"/>
                <w:lang w:val="en-US"/>
              </w:rPr>
            </w:pPr>
            <w:r w:rsidRPr="0065580E">
              <w:rPr>
                <w:rFonts w:eastAsia="IBM Plex Sans" w:cs="Calibri Light"/>
                <w:color w:val="2D2D2D"/>
                <w:sz w:val="20"/>
                <w:szCs w:val="20"/>
                <w:lang w:val="en-US"/>
              </w:rPr>
              <w:t>Which chatbot response looked convincing at first, but became weaker when you checked it more carefully? What made it problematic: missing information, unclear wording, unsupported claims, possible bias, stereotype, lack of safety, or something else?</w:t>
            </w:r>
          </w:p>
          <w:p w14:paraId="1C91357C" w14:textId="77777777" w:rsidR="00C62E61" w:rsidRPr="0065580E" w:rsidRDefault="00C62E61" w:rsidP="00C62E61">
            <w:pPr>
              <w:pStyle w:val="a7"/>
              <w:numPr>
                <w:ilvl w:val="0"/>
                <w:numId w:val="3"/>
              </w:numPr>
              <w:spacing w:before="40" w:after="40"/>
              <w:rPr>
                <w:rFonts w:eastAsia="IBM Plex Sans" w:cs="Calibri Light"/>
                <w:color w:val="2D2D2D"/>
                <w:sz w:val="20"/>
                <w:szCs w:val="20"/>
                <w:lang w:val="en-US"/>
              </w:rPr>
            </w:pPr>
            <w:r w:rsidRPr="0065580E">
              <w:rPr>
                <w:rFonts w:eastAsia="IBM Plex Sans" w:cs="Calibri Light"/>
                <w:color w:val="2D2D2D"/>
                <w:sz w:val="20"/>
                <w:szCs w:val="20"/>
                <w:lang w:val="en-US"/>
              </w:rPr>
              <w:t>What assumptions does the chatbot seem to make about the user, the situation, or the “right” answer? Are these assumptions justified by the user’s question, or has the chatbot added something that was not actually stated?</w:t>
            </w:r>
          </w:p>
          <w:p w14:paraId="09BD8482" w14:textId="77777777" w:rsidR="00C62E61" w:rsidRPr="0065580E" w:rsidRDefault="00C62E61" w:rsidP="00C62E61">
            <w:pPr>
              <w:pStyle w:val="a7"/>
              <w:numPr>
                <w:ilvl w:val="0"/>
                <w:numId w:val="3"/>
              </w:numPr>
              <w:spacing w:before="40" w:after="40"/>
              <w:rPr>
                <w:rFonts w:eastAsia="IBM Plex Sans" w:cs="Calibri Light"/>
                <w:color w:val="2D2D2D"/>
                <w:sz w:val="20"/>
                <w:szCs w:val="20"/>
                <w:lang w:val="en-US"/>
              </w:rPr>
            </w:pPr>
            <w:r w:rsidRPr="0065580E">
              <w:rPr>
                <w:rFonts w:eastAsia="IBM Plex Sans" w:cs="Calibri Light"/>
                <w:color w:val="2D2D2D"/>
                <w:sz w:val="20"/>
                <w:szCs w:val="20"/>
                <w:lang w:val="en-US"/>
              </w:rPr>
              <w:t>What evidence from the chatbot interaction supports your judgement? Point to the exact words, missing information, misleading phrases, or response pattern that made you classify the answer as strong, weak, unclear, biased, or unsafe.</w:t>
            </w:r>
          </w:p>
          <w:p w14:paraId="5ECA9DA1" w14:textId="58D7475B" w:rsidR="00C62E61" w:rsidRPr="0023797F" w:rsidRDefault="00C62E61" w:rsidP="0023797F">
            <w:pPr>
              <w:pStyle w:val="a7"/>
              <w:numPr>
                <w:ilvl w:val="0"/>
                <w:numId w:val="3"/>
              </w:numPr>
              <w:spacing w:before="40" w:after="40"/>
              <w:rPr>
                <w:rFonts w:eastAsia="IBM Plex Sans" w:cs="Calibri Light"/>
                <w:color w:val="2D2D2D"/>
                <w:sz w:val="20"/>
                <w:szCs w:val="20"/>
                <w:lang w:val="en-US"/>
              </w:rPr>
            </w:pPr>
            <w:r w:rsidRPr="0065580E">
              <w:rPr>
                <w:rFonts w:eastAsia="IBM Plex Sans" w:cs="Calibri Light"/>
                <w:color w:val="2D2D2D"/>
                <w:sz w:val="20"/>
                <w:szCs w:val="20"/>
                <w:lang w:val="en-US"/>
              </w:rPr>
              <w:t>What should a responsible user do before trusting or using this chatbot response? Should they check another source, ask a clearer question, look for missing information, or ask a human for help?</w:t>
            </w:r>
          </w:p>
        </w:tc>
      </w:tr>
    </w:tbl>
    <w:p w14:paraId="233693D1" w14:textId="77777777" w:rsidR="00993143" w:rsidRDefault="00993143" w:rsidP="00C62E61">
      <w:pPr>
        <w:spacing w:after="0"/>
        <w:rPr>
          <w:rFonts w:ascii="IBM Plex Sans" w:eastAsia="IBM Plex Sans" w:hAnsi="IBM Plex Sans" w:cs="IBM Plex Sans"/>
        </w:rPr>
      </w:pPr>
      <w:bookmarkStart w:id="2" w:name="_7qt12qj19miz" w:colFirst="0" w:colLast="0"/>
      <w:bookmarkEnd w:id="2"/>
    </w:p>
    <w:p w14:paraId="1F232B55" w14:textId="59A828EB" w:rsidR="00C62E61" w:rsidRDefault="00C62E61" w:rsidP="00C62E61">
      <w:pPr>
        <w:spacing w:after="0"/>
        <w:rPr>
          <w:rFonts w:ascii="IBM Plex Sans" w:eastAsia="IBM Plex Sans" w:hAnsi="IBM Plex Sans" w:cs="IBM Plex Sans"/>
        </w:rPr>
      </w:pPr>
      <w:r>
        <w:rPr>
          <w:rFonts w:ascii="IBM Plex Sans" w:eastAsia="IBM Plex Sans" w:hAnsi="IBM Plex Sans" w:cs="IBM Plex Sans"/>
        </w:rPr>
        <w:t>Suggested GenAI Prompt for Students</w:t>
      </w:r>
    </w:p>
    <w:tbl>
      <w:tblPr>
        <w:tblW w:w="0" w:type="auto"/>
        <w:jc w:val="center"/>
        <w:tblBorders>
          <w:top w:val="single" w:sz="8" w:space="0" w:color="9EADCC"/>
          <w:left w:val="single" w:sz="8" w:space="0" w:color="9EADCC"/>
          <w:bottom w:val="single" w:sz="8" w:space="0" w:color="9EADCC"/>
          <w:right w:val="single" w:sz="8" w:space="0" w:color="9EADCC"/>
          <w:insideH w:val="single" w:sz="8" w:space="0" w:color="9EADCC"/>
          <w:insideV w:val="single" w:sz="8" w:space="0" w:color="9EADCC"/>
        </w:tblBorders>
        <w:tblLook w:val="04A0" w:firstRow="1" w:lastRow="0" w:firstColumn="1" w:lastColumn="0" w:noHBand="0" w:noVBand="1"/>
      </w:tblPr>
      <w:tblGrid>
        <w:gridCol w:w="9340"/>
      </w:tblGrid>
      <w:tr w:rsidR="00C62E61" w14:paraId="238D2D3F" w14:textId="77777777" w:rsidTr="00BC1EC6">
        <w:trPr>
          <w:jc w:val="center"/>
        </w:trPr>
        <w:tc>
          <w:tcPr>
            <w:tcW w:w="10200" w:type="dxa"/>
            <w:shd w:val="clear" w:color="auto" w:fill="EAF2F8"/>
            <w:vAlign w:val="center"/>
          </w:tcPr>
          <w:p w14:paraId="5F8EAAC6" w14:textId="42D3380C" w:rsidR="0026183F" w:rsidRPr="0026183F" w:rsidRDefault="0026183F" w:rsidP="00BC1EC6">
            <w:pPr>
              <w:ind w:left="227"/>
              <w:rPr>
                <w:sz w:val="20"/>
                <w:szCs w:val="20"/>
              </w:rPr>
            </w:pPr>
            <w:bookmarkStart w:id="3" w:name="_3mqn6e47ofxp" w:colFirst="0" w:colLast="0"/>
            <w:bookmarkEnd w:id="3"/>
            <w:r w:rsidRPr="0026183F">
              <w:rPr>
                <w:sz w:val="20"/>
                <w:szCs w:val="20"/>
              </w:rPr>
              <w:t xml:space="preserve">For Route A, or for teacher-led modelling in any route, teachers may use the GenAI-supported evaluation prompts provided in the PART 1 kit. </w:t>
            </w:r>
          </w:p>
          <w:p w14:paraId="37D28D8D" w14:textId="679042D1" w:rsidR="00C62E61" w:rsidRDefault="00C62E61" w:rsidP="00BC1EC6">
            <w:pPr>
              <w:ind w:left="227"/>
            </w:pPr>
            <w:r>
              <w:rPr>
                <w:b/>
                <w:sz w:val="20"/>
              </w:rPr>
              <w:t>GenAI-Supported Evaluation Prompts — support/</w:t>
            </w:r>
            <w:r w:rsidR="009A7D53">
              <w:rPr>
                <w:b/>
                <w:sz w:val="20"/>
              </w:rPr>
              <w:t>08</w:t>
            </w:r>
            <w:r>
              <w:rPr>
                <w:b/>
                <w:sz w:val="20"/>
              </w:rPr>
              <w:t>_GenAI_Supported_Evaluation_Prompts.docx</w:t>
            </w:r>
          </w:p>
        </w:tc>
      </w:tr>
    </w:tbl>
    <w:p w14:paraId="7A0D8740" w14:textId="77777777" w:rsidR="00C62E61" w:rsidRDefault="00C62E61" w:rsidP="00C62E61">
      <w:pPr>
        <w:spacing w:before="200"/>
      </w:pPr>
      <w:r>
        <w:rPr>
          <w:sz w:val="21"/>
        </w:rPr>
        <w:t>Students should use these prompts only after they have completed their own first judgement. They do not need to use all prompts. They choose one prompt according to the support they need: describing before judging, asking better evaluation questions, checking assumptions and missing perspectives, finding evidence, turning an observation into a PART 2 principle, or checking whether the principle fits the weakness.</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4675"/>
        <w:gridCol w:w="4669"/>
      </w:tblGrid>
      <w:tr w:rsidR="00C62E61" w14:paraId="25677100" w14:textId="77777777" w:rsidTr="00BC1EC6">
        <w:trPr>
          <w:jc w:val="center"/>
        </w:trPr>
        <w:tc>
          <w:tcPr>
            <w:tcW w:w="4675" w:type="dxa"/>
            <w:shd w:val="clear" w:color="auto" w:fill="1F4E79"/>
          </w:tcPr>
          <w:p w14:paraId="740A9962" w14:textId="77777777" w:rsidR="00C62E61" w:rsidRDefault="00C62E61" w:rsidP="00BC1EC6">
            <w:pPr>
              <w:spacing w:after="0"/>
            </w:pPr>
            <w:r>
              <w:rPr>
                <w:b/>
                <w:color w:val="FFFFFF"/>
                <w:sz w:val="19"/>
              </w:rPr>
              <w:t>If students need to...</w:t>
            </w:r>
          </w:p>
        </w:tc>
        <w:tc>
          <w:tcPr>
            <w:tcW w:w="4669" w:type="dxa"/>
            <w:shd w:val="clear" w:color="auto" w:fill="1F4E79"/>
          </w:tcPr>
          <w:p w14:paraId="55AB3D9C" w14:textId="77777777" w:rsidR="00C62E61" w:rsidRDefault="00C62E61" w:rsidP="00BC1EC6">
            <w:pPr>
              <w:spacing w:after="0"/>
            </w:pPr>
            <w:r>
              <w:rPr>
                <w:b/>
                <w:color w:val="FFFFFF"/>
                <w:sz w:val="19"/>
              </w:rPr>
              <w:t>They choose...</w:t>
            </w:r>
          </w:p>
        </w:tc>
      </w:tr>
      <w:tr w:rsidR="00723E8C" w14:paraId="5191E9A8" w14:textId="77777777" w:rsidTr="00BC1EC6">
        <w:trPr>
          <w:jc w:val="center"/>
        </w:trPr>
        <w:tc>
          <w:tcPr>
            <w:tcW w:w="4675" w:type="dxa"/>
          </w:tcPr>
          <w:p w14:paraId="0C66D2FD" w14:textId="68697752" w:rsidR="00723E8C" w:rsidRDefault="00723E8C" w:rsidP="00723E8C">
            <w:pPr>
              <w:spacing w:after="0"/>
            </w:pPr>
            <w:proofErr w:type="gramStart"/>
            <w:r>
              <w:rPr>
                <w:sz w:val="18"/>
              </w:rPr>
              <w:t>describe</w:t>
            </w:r>
            <w:proofErr w:type="gramEnd"/>
            <w:r>
              <w:rPr>
                <w:sz w:val="18"/>
              </w:rPr>
              <w:t xml:space="preserve"> what the chatbot tried to do before judging it</w:t>
            </w:r>
          </w:p>
        </w:tc>
        <w:tc>
          <w:tcPr>
            <w:tcW w:w="4669" w:type="dxa"/>
          </w:tcPr>
          <w:p w14:paraId="5FB8DA0C" w14:textId="225E4CB4" w:rsidR="00723E8C" w:rsidRDefault="00723E8C" w:rsidP="00723E8C">
            <w:pPr>
              <w:spacing w:after="0"/>
            </w:pPr>
            <w:r>
              <w:rPr>
                <w:sz w:val="18"/>
              </w:rPr>
              <w:t>Prompt 1 - Describe before judging</w:t>
            </w:r>
          </w:p>
        </w:tc>
      </w:tr>
      <w:tr w:rsidR="00723E8C" w14:paraId="756C4BD6" w14:textId="77777777" w:rsidTr="00BC1EC6">
        <w:trPr>
          <w:jc w:val="center"/>
        </w:trPr>
        <w:tc>
          <w:tcPr>
            <w:tcW w:w="4675" w:type="dxa"/>
          </w:tcPr>
          <w:p w14:paraId="65BDB010" w14:textId="52105668" w:rsidR="00723E8C" w:rsidRDefault="00723E8C" w:rsidP="00723E8C">
            <w:pPr>
              <w:spacing w:after="0"/>
              <w:rPr>
                <w:sz w:val="19"/>
              </w:rPr>
            </w:pPr>
            <w:r>
              <w:rPr>
                <w:sz w:val="18"/>
              </w:rPr>
              <w:t>ask better evaluation questions</w:t>
            </w:r>
          </w:p>
        </w:tc>
        <w:tc>
          <w:tcPr>
            <w:tcW w:w="4669" w:type="dxa"/>
          </w:tcPr>
          <w:p w14:paraId="39185471" w14:textId="2C814496" w:rsidR="00723E8C" w:rsidRDefault="00723E8C" w:rsidP="00723E8C">
            <w:pPr>
              <w:spacing w:after="0"/>
              <w:rPr>
                <w:sz w:val="19"/>
              </w:rPr>
            </w:pPr>
            <w:r>
              <w:rPr>
                <w:sz w:val="18"/>
              </w:rPr>
              <w:t>Prompt 2 - Ask better evaluation questions</w:t>
            </w:r>
          </w:p>
        </w:tc>
      </w:tr>
      <w:tr w:rsidR="00723E8C" w14:paraId="1F1C7938" w14:textId="77777777" w:rsidTr="00BC1EC6">
        <w:trPr>
          <w:jc w:val="center"/>
        </w:trPr>
        <w:tc>
          <w:tcPr>
            <w:tcW w:w="4675" w:type="dxa"/>
          </w:tcPr>
          <w:p w14:paraId="56A65A4F" w14:textId="54FCA1AA" w:rsidR="00723E8C" w:rsidRDefault="00723E8C" w:rsidP="00723E8C">
            <w:pPr>
              <w:spacing w:after="0"/>
            </w:pPr>
            <w:r>
              <w:rPr>
                <w:sz w:val="18"/>
              </w:rPr>
              <w:t>check assumptions, bias, or missing perspectives</w:t>
            </w:r>
          </w:p>
        </w:tc>
        <w:tc>
          <w:tcPr>
            <w:tcW w:w="4669" w:type="dxa"/>
          </w:tcPr>
          <w:p w14:paraId="46E3756C" w14:textId="4FDD7049" w:rsidR="00723E8C" w:rsidRDefault="00723E8C" w:rsidP="00723E8C">
            <w:pPr>
              <w:spacing w:after="0"/>
            </w:pPr>
            <w:r>
              <w:rPr>
                <w:sz w:val="18"/>
              </w:rPr>
              <w:t>Prompt 3 - Check assumptions and missing perspectives</w:t>
            </w:r>
          </w:p>
        </w:tc>
      </w:tr>
      <w:tr w:rsidR="00723E8C" w14:paraId="0931485A" w14:textId="77777777" w:rsidTr="00BC1EC6">
        <w:trPr>
          <w:jc w:val="center"/>
        </w:trPr>
        <w:tc>
          <w:tcPr>
            <w:tcW w:w="4675" w:type="dxa"/>
          </w:tcPr>
          <w:p w14:paraId="226309AD" w14:textId="087902A4" w:rsidR="00723E8C" w:rsidRDefault="00723E8C" w:rsidP="00723E8C">
            <w:pPr>
              <w:spacing w:after="0"/>
            </w:pPr>
            <w:r>
              <w:rPr>
                <w:sz w:val="18"/>
              </w:rPr>
              <w:t>identify possible evidence from the chatbot response</w:t>
            </w:r>
          </w:p>
        </w:tc>
        <w:tc>
          <w:tcPr>
            <w:tcW w:w="4669" w:type="dxa"/>
          </w:tcPr>
          <w:p w14:paraId="4C76EB64" w14:textId="3D6454C8" w:rsidR="00723E8C" w:rsidRDefault="00723E8C" w:rsidP="00723E8C">
            <w:pPr>
              <w:spacing w:after="0"/>
            </w:pPr>
            <w:r>
              <w:rPr>
                <w:sz w:val="18"/>
              </w:rPr>
              <w:t>Prompt 4 - Find evidence for our judgement</w:t>
            </w:r>
          </w:p>
        </w:tc>
      </w:tr>
      <w:tr w:rsidR="00723E8C" w14:paraId="186E115A" w14:textId="77777777" w:rsidTr="00BC1EC6">
        <w:trPr>
          <w:jc w:val="center"/>
        </w:trPr>
        <w:tc>
          <w:tcPr>
            <w:tcW w:w="4675" w:type="dxa"/>
          </w:tcPr>
          <w:p w14:paraId="42B16330" w14:textId="7B38CC69" w:rsidR="00723E8C" w:rsidRDefault="00723E8C" w:rsidP="00723E8C">
            <w:pPr>
              <w:spacing w:after="0"/>
            </w:pPr>
            <w:r>
              <w:rPr>
                <w:sz w:val="18"/>
              </w:rPr>
              <w:t>turn one observation into a Part 2 design principle</w:t>
            </w:r>
          </w:p>
        </w:tc>
        <w:tc>
          <w:tcPr>
            <w:tcW w:w="4669" w:type="dxa"/>
          </w:tcPr>
          <w:p w14:paraId="2A36EEA6" w14:textId="45792542" w:rsidR="00723E8C" w:rsidRDefault="00723E8C" w:rsidP="00723E8C">
            <w:pPr>
              <w:spacing w:after="0"/>
            </w:pPr>
            <w:r>
              <w:rPr>
                <w:sz w:val="18"/>
              </w:rPr>
              <w:t>Prompt 5 - Turn an observation into a Part 2 principle</w:t>
            </w:r>
          </w:p>
        </w:tc>
      </w:tr>
      <w:tr w:rsidR="00723E8C" w14:paraId="2CC39499" w14:textId="77777777" w:rsidTr="00BC1EC6">
        <w:trPr>
          <w:jc w:val="center"/>
        </w:trPr>
        <w:tc>
          <w:tcPr>
            <w:tcW w:w="4675" w:type="dxa"/>
          </w:tcPr>
          <w:p w14:paraId="7180E54B" w14:textId="4D06D2CD" w:rsidR="00723E8C" w:rsidRDefault="00723E8C" w:rsidP="00723E8C">
            <w:pPr>
              <w:spacing w:after="0"/>
              <w:rPr>
                <w:sz w:val="19"/>
              </w:rPr>
            </w:pPr>
            <w:r>
              <w:rPr>
                <w:sz w:val="18"/>
              </w:rPr>
              <w:t>check whether their design principle really responds to the weakness they identified</w:t>
            </w:r>
          </w:p>
        </w:tc>
        <w:tc>
          <w:tcPr>
            <w:tcW w:w="4669" w:type="dxa"/>
          </w:tcPr>
          <w:p w14:paraId="78E9648E" w14:textId="539734F5" w:rsidR="00723E8C" w:rsidRDefault="00723E8C" w:rsidP="00723E8C">
            <w:pPr>
              <w:spacing w:after="0"/>
              <w:rPr>
                <w:sz w:val="19"/>
              </w:rPr>
            </w:pPr>
            <w:r>
              <w:rPr>
                <w:sz w:val="18"/>
              </w:rPr>
              <w:t>Prompt 6 - Check if our principle fits the weakness</w:t>
            </w:r>
          </w:p>
        </w:tc>
      </w:tr>
    </w:tbl>
    <w:p w14:paraId="519C6244" w14:textId="77BBC0C8" w:rsidR="00C62E61" w:rsidRPr="00F80443" w:rsidRDefault="00CF374A" w:rsidP="00C62E61">
      <w:pPr>
        <w:spacing w:before="200"/>
        <w:rPr>
          <w:sz w:val="21"/>
        </w:rPr>
      </w:pPr>
      <w:r>
        <w:rPr>
          <w:b/>
          <w:bCs/>
          <w:sz w:val="21"/>
        </w:rPr>
        <w:t>Important:</w:t>
      </w:r>
      <w:r w:rsidRPr="00540E6D">
        <w:rPr>
          <w:sz w:val="21"/>
        </w:rPr>
        <w:t xml:space="preserve"> GenAI should support reflection, not replace student reasoning. The final evidence-based judgement remains the students’ own decision. Students should not copy GenAI output directly; they decide what to accept, adapt, or reject and briefly record this in Section 8 of the Student Worksheet when GenAI support is used.</w:t>
      </w:r>
    </w:p>
    <w:p w14:paraId="7772A9DC" w14:textId="77777777" w:rsidR="00C62E61" w:rsidRDefault="00C62E61" w:rsidP="00C62E61">
      <w:pPr>
        <w:pStyle w:val="3"/>
        <w:spacing w:before="100"/>
      </w:pPr>
      <w:r>
        <w:t>Preparing the data set (if applicable)</w:t>
      </w:r>
    </w:p>
    <w:tbl>
      <w:tblPr>
        <w:tblStyle w:val="3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C62E61" w14:paraId="528EBB52" w14:textId="77777777" w:rsidTr="00A8519E">
        <w:trPr>
          <w:trHeight w:val="872"/>
        </w:trPr>
        <w:tc>
          <w:tcPr>
            <w:tcW w:w="9345" w:type="dxa"/>
            <w:tcBorders>
              <w:top w:val="single" w:sz="6" w:space="0" w:color="1F5C99"/>
              <w:left w:val="single" w:sz="6" w:space="0" w:color="1F5C99"/>
              <w:bottom w:val="single" w:sz="4" w:space="0" w:color="auto"/>
              <w:right w:val="single" w:sz="6" w:space="0" w:color="1F5C99"/>
            </w:tcBorders>
            <w:shd w:val="clear" w:color="auto" w:fill="EFF6FB"/>
            <w:tcMar>
              <w:top w:w="100" w:type="dxa"/>
              <w:left w:w="140" w:type="dxa"/>
              <w:bottom w:w="100" w:type="dxa"/>
              <w:right w:w="140" w:type="dxa"/>
            </w:tcMar>
          </w:tcPr>
          <w:p w14:paraId="04EB50FD" w14:textId="358D5DC9" w:rsidR="00C62E61" w:rsidRPr="00A8519E" w:rsidRDefault="00A8519E" w:rsidP="00A8519E">
            <w:r>
              <w:t>No separate dataset preparation is required. In Part 1, the “data” students analyse are the chatbot responses produced or provided through the selected route: live chatbot responses, prepared example cards, or human-bot role-play responses. The route materials are intentionally challenging. Each route material includes baseline, challenge, and optional deeper items so that students can evaluate both useful and problematic chatbot responses.</w:t>
            </w:r>
          </w:p>
        </w:tc>
      </w:tr>
    </w:tbl>
    <w:p w14:paraId="48B52895" w14:textId="77777777" w:rsidR="00C62E61" w:rsidRDefault="00C62E61" w:rsidP="00C62E61">
      <w:pPr>
        <w:spacing w:before="100"/>
        <w:rPr>
          <w:rFonts w:ascii="IBM Plex Sans" w:eastAsia="IBM Plex Sans" w:hAnsi="IBM Plex Sans" w:cs="IBM Plex Sans"/>
          <w:color w:val="555555"/>
        </w:rPr>
      </w:pPr>
    </w:p>
    <w:tbl>
      <w:tblPr>
        <w:tblStyle w:val="3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C62E61" w:rsidRPr="00C05DF0" w14:paraId="13F3A0AD" w14:textId="77777777" w:rsidTr="00BC1EC6">
        <w:trPr>
          <w:trHeight w:val="1725"/>
        </w:trPr>
        <w:tc>
          <w:tcPr>
            <w:tcW w:w="9345" w:type="dxa"/>
            <w:tcBorders>
              <w:top w:val="single" w:sz="6" w:space="0" w:color="1F5C99"/>
              <w:left w:val="single" w:sz="6" w:space="0" w:color="1F5C99"/>
              <w:bottom w:val="single" w:sz="6" w:space="0" w:color="1F5C99"/>
              <w:right w:val="single" w:sz="6" w:space="0" w:color="1F5C99"/>
            </w:tcBorders>
            <w:shd w:val="clear" w:color="auto" w:fill="F2F2F2"/>
            <w:tcMar>
              <w:top w:w="100" w:type="dxa"/>
              <w:left w:w="140" w:type="dxa"/>
              <w:bottom w:w="100" w:type="dxa"/>
              <w:right w:w="140" w:type="dxa"/>
            </w:tcMar>
          </w:tcPr>
          <w:p w14:paraId="68E2B644" w14:textId="77777777" w:rsidR="00C62E61" w:rsidRPr="002B5CFE" w:rsidRDefault="00C62E61" w:rsidP="00BC1EC6">
            <w:pPr>
              <w:spacing w:before="60" w:after="60"/>
              <w:rPr>
                <w:rFonts w:ascii="IBM Plex Sans" w:eastAsia="IBM Plex Sans" w:hAnsi="IBM Plex Sans" w:cs="IBM Plex Sans"/>
                <w:color w:val="1F5C99"/>
              </w:rPr>
            </w:pPr>
            <w:r w:rsidRPr="002B5CFE">
              <w:rPr>
                <w:rFonts w:ascii="IBM Plex Sans" w:eastAsia="IBM Plex Sans" w:hAnsi="IBM Plex Sans" w:cs="IBM Plex Sans"/>
                <w:color w:val="1F5C99"/>
              </w:rPr>
              <w:t>📌 Teacher Note(s)</w:t>
            </w:r>
          </w:p>
          <w:p w14:paraId="256345CB" w14:textId="77777777" w:rsidR="00805C72" w:rsidRPr="00805C72" w:rsidRDefault="00805C72" w:rsidP="004B1726">
            <w:pPr>
              <w:pStyle w:val="a7"/>
              <w:numPr>
                <w:ilvl w:val="0"/>
                <w:numId w:val="8"/>
              </w:numPr>
              <w:spacing w:after="60"/>
              <w:rPr>
                <w:rFonts w:eastAsia="IBM Plex Sans" w:cs="Calibri Light"/>
                <w:color w:val="555555"/>
                <w:sz w:val="21"/>
                <w:szCs w:val="21"/>
              </w:rPr>
            </w:pPr>
            <w:r>
              <w:rPr>
                <w:rFonts w:eastAsia="IBM Plex Sans" w:cs="Calibri Light"/>
                <w:color w:val="555555"/>
                <w:sz w:val="21"/>
                <w:szCs w:val="21"/>
              </w:rPr>
              <w:t>Part 1 is the first stage of the Full Pathway. Students evaluate existing chatbot responses in order to identify what a good chatbot response should do before they design chatbot logic in Part 2.</w:t>
            </w:r>
          </w:p>
          <w:p w14:paraId="43208DE2" w14:textId="0BD27F1D" w:rsidR="004B1726" w:rsidRPr="004B1726" w:rsidRDefault="004B1726" w:rsidP="004B1726">
            <w:pPr>
              <w:pStyle w:val="a7"/>
              <w:numPr>
                <w:ilvl w:val="0"/>
                <w:numId w:val="8"/>
              </w:numPr>
              <w:spacing w:after="60"/>
              <w:rPr>
                <w:rFonts w:eastAsia="IBM Plex Sans" w:cs="Calibri Light"/>
                <w:color w:val="555555"/>
                <w:sz w:val="21"/>
                <w:szCs w:val="21"/>
              </w:rPr>
            </w:pPr>
            <w:r>
              <w:rPr>
                <w:rFonts w:eastAsia="IBM Plex Sans" w:cs="Calibri Light"/>
                <w:color w:val="555555"/>
                <w:sz w:val="21"/>
                <w:szCs w:val="21"/>
              </w:rPr>
              <w:t>For 45 minutes, prioritise depth over quantity: two responses, one closer check, one evidence-based judgement, and one Part 1 → Part 2 handover principle.</w:t>
            </w:r>
          </w:p>
          <w:p w14:paraId="52EFFDD4" w14:textId="606DC3E4" w:rsidR="004B1726" w:rsidRPr="004B1726" w:rsidRDefault="004B1726" w:rsidP="004B1726">
            <w:pPr>
              <w:pStyle w:val="a7"/>
              <w:numPr>
                <w:ilvl w:val="0"/>
                <w:numId w:val="8"/>
              </w:numPr>
              <w:spacing w:after="60"/>
              <w:rPr>
                <w:rFonts w:eastAsia="IBM Plex Sans" w:cs="Calibri Light"/>
                <w:color w:val="555555"/>
                <w:sz w:val="21"/>
                <w:szCs w:val="21"/>
              </w:rPr>
            </w:pPr>
            <w:r w:rsidRPr="004B1726">
              <w:rPr>
                <w:rFonts w:eastAsia="IBM Plex Sans" w:cs="Calibri Light"/>
                <w:color w:val="555555"/>
                <w:sz w:val="21"/>
                <w:szCs w:val="21"/>
              </w:rPr>
              <w:t>The three routes are equivalent in learning outcomes, not in classroom experience. Route A uses live AI outputs, Route B uses controlled examples, and Route C simulates rule-based chatbot logic without digital tools.</w:t>
            </w:r>
          </w:p>
          <w:p w14:paraId="5BE988FA" w14:textId="2142723C" w:rsidR="004B1726" w:rsidRPr="004B1726" w:rsidRDefault="004B1726" w:rsidP="004B1726">
            <w:pPr>
              <w:pStyle w:val="a7"/>
              <w:numPr>
                <w:ilvl w:val="0"/>
                <w:numId w:val="8"/>
              </w:numPr>
              <w:spacing w:after="60"/>
              <w:rPr>
                <w:rFonts w:eastAsia="IBM Plex Sans" w:cs="Calibri Light"/>
                <w:color w:val="555555"/>
                <w:sz w:val="21"/>
                <w:szCs w:val="21"/>
              </w:rPr>
            </w:pPr>
            <w:r>
              <w:rPr>
                <w:rFonts w:eastAsia="IBM Plex Sans" w:cs="Calibri Light"/>
                <w:color w:val="555555"/>
                <w:sz w:val="21"/>
                <w:szCs w:val="21"/>
              </w:rPr>
              <w:t>In Route C, use groups of at least three. The class evaluates the bot rules and response pattern, not the student playing the bot.</w:t>
            </w:r>
          </w:p>
          <w:p w14:paraId="2938CC4B" w14:textId="3FD93C04" w:rsidR="004B1726" w:rsidRPr="004B1726" w:rsidRDefault="004B1726" w:rsidP="004B1726">
            <w:pPr>
              <w:pStyle w:val="a7"/>
              <w:numPr>
                <w:ilvl w:val="0"/>
                <w:numId w:val="8"/>
              </w:numPr>
              <w:spacing w:after="60"/>
              <w:rPr>
                <w:rFonts w:eastAsia="IBM Plex Sans" w:cs="Calibri Light"/>
                <w:color w:val="555555"/>
                <w:sz w:val="21"/>
                <w:szCs w:val="21"/>
              </w:rPr>
            </w:pPr>
            <w:r w:rsidRPr="004B1726">
              <w:rPr>
                <w:rFonts w:eastAsia="IBM Plex Sans" w:cs="Calibri Light"/>
                <w:color w:val="555555"/>
                <w:sz w:val="21"/>
                <w:szCs w:val="21"/>
              </w:rPr>
              <w:t>Avoid sensitive topics. Students should not enter or invent personal information, names, images, private experiences, or identifiable school/community details.</w:t>
            </w:r>
          </w:p>
          <w:p w14:paraId="03021B30" w14:textId="20255F93" w:rsidR="004B1726" w:rsidRPr="004B1726" w:rsidRDefault="004B1726" w:rsidP="004B1726">
            <w:pPr>
              <w:pStyle w:val="a7"/>
              <w:numPr>
                <w:ilvl w:val="0"/>
                <w:numId w:val="8"/>
              </w:numPr>
              <w:spacing w:after="60"/>
              <w:rPr>
                <w:rFonts w:eastAsia="IBM Plex Sans" w:cs="Calibri Light"/>
                <w:color w:val="555555"/>
                <w:sz w:val="21"/>
                <w:szCs w:val="21"/>
              </w:rPr>
            </w:pPr>
            <w:r w:rsidRPr="004B1726">
              <w:rPr>
                <w:rFonts w:eastAsia="IBM Plex Sans" w:cs="Calibri Light"/>
                <w:color w:val="555555"/>
                <w:sz w:val="21"/>
                <w:szCs w:val="21"/>
              </w:rPr>
              <w:t>When discussing bias or inclusion, use fictional and non-sensitive examples. Focus on whether the response is clear, fair, respectful, and useful for different kinds of users.</w:t>
            </w:r>
          </w:p>
          <w:p w14:paraId="5AD40C95" w14:textId="7AFBD525" w:rsidR="00C62E61" w:rsidRPr="0070094B" w:rsidRDefault="004B1726" w:rsidP="0070094B">
            <w:pPr>
              <w:pStyle w:val="a7"/>
              <w:numPr>
                <w:ilvl w:val="0"/>
                <w:numId w:val="8"/>
              </w:numPr>
              <w:spacing w:after="60"/>
              <w:rPr>
                <w:rFonts w:eastAsia="IBM Plex Sans" w:cs="Calibri Light"/>
                <w:color w:val="555555"/>
                <w:sz w:val="21"/>
                <w:szCs w:val="21"/>
              </w:rPr>
            </w:pPr>
            <w:r>
              <w:rPr>
                <w:rFonts w:eastAsia="IBM Plex Sans" w:cs="Calibri Light"/>
                <w:color w:val="555555"/>
                <w:sz w:val="21"/>
                <w:szCs w:val="21"/>
              </w:rPr>
              <w:t>Before the lesson ends, collect, photograph, or save each group’s final principle and evidence trace so it is available when Part 2 begins.</w:t>
            </w:r>
          </w:p>
          <w:p>
            <w:r>
              <w:rPr>
                <w:rFonts w:eastAsia="IBM Plex Sans" w:cs="Calibri Light"/>
                <w:color w:val="555555"/>
                <w:sz w:val="21"/>
                <w:szCs w:val="21"/>
              </w:rPr>
              <w:t>If a chatbot response is unclear, biased, invented, unsafe, or unhelpful, treat it as a learning opportunity rather than as a failure of the lesson.</w:t>
            </w:r>
          </w:p>
        </w:tc>
      </w:tr>
    </w:tbl>
    <w:p w14:paraId="0467B995" w14:textId="77777777" w:rsidR="00C62E61" w:rsidRPr="00AB4C11" w:rsidRDefault="00C62E61" w:rsidP="00C62E61">
      <w:pPr>
        <w:rPr>
          <w:rFonts w:ascii="IBM Plex Sans" w:eastAsia="IBM Plex Sans" w:hAnsi="IBM Plex Sans" w:cs="IBM Plex Sans"/>
          <w:lang w:val="en-US"/>
        </w:rPr>
      </w:pPr>
      <w:bookmarkStart w:id="4" w:name="_jezkjqjx7odr" w:colFirst="0" w:colLast="0"/>
      <w:bookmarkEnd w:id="4"/>
    </w:p>
    <w:p w14:paraId="3486CFD7" w14:textId="77777777" w:rsidR="007D48C9" w:rsidRDefault="007D48C9"/>
    <w:sectPr w:rsidR="007D48C9" w:rsidSect="00C62E61">
      <w:headerReference w:type="default" r:id="rId7"/>
      <w:headerReference w:type="first" r:id="rId10"/>
      <w:headerReference w:type="even" r:id="rId11"/>
      <w:footerReference w:type="default" r:id="rId12"/>
      <w:footerReference w:type="first" r:id="rId13"/>
      <w:footerReference w:type="even"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163D6" w14:textId="77777777" w:rsidR="00737E80" w:rsidRDefault="00737E80">
      <w:pPr>
        <w:spacing w:after="0" w:line="240" w:lineRule="auto"/>
      </w:pPr>
      <w:r>
        <w:separator/>
      </w:r>
    </w:p>
  </w:endnote>
  <w:endnote w:type="continuationSeparator" w:id="0">
    <w:p w14:paraId="0429C562" w14:textId="77777777" w:rsidR="00737E80" w:rsidRDefault="00737E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IBM Plex Sans">
    <w:charset w:val="00"/>
    <w:family w:val="swiss"/>
    <w:pitch w:val="variable"/>
    <w:sig w:usb0="A00002EF" w:usb1="5000207B"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8B2AD" w14:textId="77777777" w:rsidR="00737E80" w:rsidRDefault="00737E80">
      <w:pPr>
        <w:spacing w:after="0" w:line="240" w:lineRule="auto"/>
      </w:pPr>
      <w:r>
        <w:separator/>
      </w:r>
    </w:p>
  </w:footnote>
  <w:footnote w:type="continuationSeparator" w:id="0">
    <w:p w14:paraId="6D8A3FFB" w14:textId="77777777" w:rsidR="00737E80" w:rsidRDefault="00737E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74D77" w14:textId="77777777" w:rsidR="00C62E61" w:rsidRPr="00D219C8" w:rsidRDefault="00C62E61">
    <w:pPr>
      <w:rPr>
        <w:lang w:val="el-GR"/>
      </w:rPr>
    </w:pPr>
    <w:r>
      <w:rPr>
        <w:noProof/>
      </w:rPr>
      <w:drawing>
        <wp:inline distT="114300" distB="114300" distL="114300" distR="114300" wp14:anchorId="3A09A2F9" wp14:editId="1EBE0041">
          <wp:extent cx="2392933" cy="257594"/>
          <wp:effectExtent l="0" t="0" r="0" b="9525"/>
          <wp:docPr id="13874419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
                  <a:srcRect l="7143" t="31556" r="-7143" b="32113"/>
                  <a:stretch>
                    <a:fillRect/>
                  </a:stretch>
                </pic:blipFill>
                <pic:spPr bwMode="auto">
                  <a:xfrm>
                    <a:off x="0" y="0"/>
                    <a:ext cx="2395538" cy="25787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9E2FC3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2284D2E"/>
    <w:multiLevelType w:val="multilevel"/>
    <w:tmpl w:val="B86C88A4"/>
    <w:lvl w:ilvl="0">
      <w:start w:val="1"/>
      <w:numFmt w:val="decimal"/>
      <w:lvlText w:val="%1."/>
      <w:lvlJc w:val="left"/>
      <w:pPr>
        <w:ind w:left="720" w:hanging="360"/>
      </w:pPr>
      <w:rPr>
        <w:rFonts w:hint="default"/>
      </w:rPr>
    </w:lvl>
    <w:lvl w:ilvl="1">
      <w:start w:val="1"/>
      <w:numFmt w:val="decimal"/>
      <w:lvlText w:val="%1.%2"/>
      <w:lvlJc w:val="left"/>
      <w:pPr>
        <w:ind w:left="851" w:hanging="284"/>
      </w:pPr>
      <w:rPr>
        <w:rFonts w:hint="default"/>
      </w:rPr>
    </w:lvl>
    <w:lvl w:ilvl="2">
      <w:start w:val="1"/>
      <w:numFmt w:val="decimal"/>
      <w:lvlText w:val="%1.%2.%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A0E0999"/>
    <w:multiLevelType w:val="hybridMultilevel"/>
    <w:tmpl w:val="BDAE30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31E3A"/>
    <w:multiLevelType w:val="multilevel"/>
    <w:tmpl w:val="A8569440"/>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2A178CD"/>
    <w:multiLevelType w:val="hybridMultilevel"/>
    <w:tmpl w:val="4CAE1218"/>
    <w:lvl w:ilvl="0" w:tplc="3BDCD63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060793"/>
    <w:multiLevelType w:val="hybridMultilevel"/>
    <w:tmpl w:val="945AE6F8"/>
    <w:lvl w:ilvl="0" w:tplc="0E761FBA">
      <w:numFmt w:val="bullet"/>
      <w:lvlText w:val="•"/>
      <w:lvlJc w:val="left"/>
      <w:pPr>
        <w:ind w:left="1080" w:hanging="720"/>
      </w:pPr>
      <w:rPr>
        <w:rFonts w:ascii="Calibri Light" w:eastAsia="IBM Plex Sans"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0C4FCC"/>
    <w:multiLevelType w:val="hybridMultilevel"/>
    <w:tmpl w:val="2A7405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896341B"/>
    <w:multiLevelType w:val="hybridMultilevel"/>
    <w:tmpl w:val="69647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91593D"/>
    <w:multiLevelType w:val="hybridMultilevel"/>
    <w:tmpl w:val="6E7270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0448443">
    <w:abstractNumId w:val="1"/>
  </w:num>
  <w:num w:numId="2" w16cid:durableId="1784180706">
    <w:abstractNumId w:val="3"/>
  </w:num>
  <w:num w:numId="3" w16cid:durableId="891815224">
    <w:abstractNumId w:val="7"/>
  </w:num>
  <w:num w:numId="4" w16cid:durableId="1656837923">
    <w:abstractNumId w:val="4"/>
  </w:num>
  <w:num w:numId="5" w16cid:durableId="583608856">
    <w:abstractNumId w:val="0"/>
  </w:num>
  <w:num w:numId="6" w16cid:durableId="1016537605">
    <w:abstractNumId w:val="6"/>
  </w:num>
  <w:num w:numId="7" w16cid:durableId="416024226">
    <w:abstractNumId w:val="2"/>
  </w:num>
  <w:num w:numId="8" w16cid:durableId="375086898">
    <w:abstractNumId w:val="8"/>
  </w:num>
  <w:num w:numId="9" w16cid:durableId="20996697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61"/>
    <w:rsid w:val="00003AE5"/>
    <w:rsid w:val="00042BF6"/>
    <w:rsid w:val="0006369E"/>
    <w:rsid w:val="00080445"/>
    <w:rsid w:val="001010F6"/>
    <w:rsid w:val="00142006"/>
    <w:rsid w:val="00147C8E"/>
    <w:rsid w:val="0015262E"/>
    <w:rsid w:val="00156017"/>
    <w:rsid w:val="001C198C"/>
    <w:rsid w:val="001C1B9D"/>
    <w:rsid w:val="0023797F"/>
    <w:rsid w:val="0026183F"/>
    <w:rsid w:val="00293AD3"/>
    <w:rsid w:val="00294110"/>
    <w:rsid w:val="00306B2D"/>
    <w:rsid w:val="00312484"/>
    <w:rsid w:val="00343D88"/>
    <w:rsid w:val="003D1774"/>
    <w:rsid w:val="00401453"/>
    <w:rsid w:val="00436A48"/>
    <w:rsid w:val="004632F8"/>
    <w:rsid w:val="00484D54"/>
    <w:rsid w:val="004B1726"/>
    <w:rsid w:val="004D1C73"/>
    <w:rsid w:val="004E1BDF"/>
    <w:rsid w:val="0053239B"/>
    <w:rsid w:val="00540E6D"/>
    <w:rsid w:val="0058130C"/>
    <w:rsid w:val="005A5552"/>
    <w:rsid w:val="005C5985"/>
    <w:rsid w:val="00602AF4"/>
    <w:rsid w:val="00687333"/>
    <w:rsid w:val="006B218C"/>
    <w:rsid w:val="0070094B"/>
    <w:rsid w:val="00723E8C"/>
    <w:rsid w:val="00731F66"/>
    <w:rsid w:val="00737E80"/>
    <w:rsid w:val="007A6029"/>
    <w:rsid w:val="007B05FB"/>
    <w:rsid w:val="007B40B3"/>
    <w:rsid w:val="007C73DB"/>
    <w:rsid w:val="007D48C9"/>
    <w:rsid w:val="00805C72"/>
    <w:rsid w:val="008308D3"/>
    <w:rsid w:val="008437BB"/>
    <w:rsid w:val="00850C7D"/>
    <w:rsid w:val="0089707E"/>
    <w:rsid w:val="008B1252"/>
    <w:rsid w:val="0090045B"/>
    <w:rsid w:val="009305E7"/>
    <w:rsid w:val="00950EEE"/>
    <w:rsid w:val="0095459E"/>
    <w:rsid w:val="00963131"/>
    <w:rsid w:val="00975919"/>
    <w:rsid w:val="00993143"/>
    <w:rsid w:val="009A7D53"/>
    <w:rsid w:val="009B66BB"/>
    <w:rsid w:val="009C3063"/>
    <w:rsid w:val="009D548E"/>
    <w:rsid w:val="009F0961"/>
    <w:rsid w:val="00A27A36"/>
    <w:rsid w:val="00A520EC"/>
    <w:rsid w:val="00A66F5D"/>
    <w:rsid w:val="00A755CE"/>
    <w:rsid w:val="00A82E2B"/>
    <w:rsid w:val="00A8519E"/>
    <w:rsid w:val="00AD49B3"/>
    <w:rsid w:val="00B3310F"/>
    <w:rsid w:val="00B63CAF"/>
    <w:rsid w:val="00BA14AC"/>
    <w:rsid w:val="00BC2B68"/>
    <w:rsid w:val="00BF1286"/>
    <w:rsid w:val="00BF31C7"/>
    <w:rsid w:val="00C05DF0"/>
    <w:rsid w:val="00C62E61"/>
    <w:rsid w:val="00CA71DB"/>
    <w:rsid w:val="00CA7F9D"/>
    <w:rsid w:val="00CD4957"/>
    <w:rsid w:val="00CF2938"/>
    <w:rsid w:val="00CF374A"/>
    <w:rsid w:val="00D47BF7"/>
    <w:rsid w:val="00DA3D1A"/>
    <w:rsid w:val="00DB4D3B"/>
    <w:rsid w:val="00DC5B12"/>
    <w:rsid w:val="00E05567"/>
    <w:rsid w:val="00E1268D"/>
    <w:rsid w:val="00E26BD6"/>
    <w:rsid w:val="00E3131E"/>
    <w:rsid w:val="00E72FC7"/>
    <w:rsid w:val="00EB564F"/>
    <w:rsid w:val="00EE12F8"/>
    <w:rsid w:val="00EE61BA"/>
    <w:rsid w:val="00F02533"/>
    <w:rsid w:val="00F37CBA"/>
    <w:rsid w:val="00FC7EAC"/>
    <w:rsid w:val="00FD673B"/>
    <w:rsid w:val="00FE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9A101"/>
  <w15:chartTrackingRefBased/>
  <w15:docId w15:val="{7B084C8D-0E8F-4C6F-B543-8DE51A275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62E61"/>
    <w:pPr>
      <w:spacing w:after="120" w:line="276" w:lineRule="auto"/>
    </w:pPr>
    <w:rPr>
      <w:rFonts w:ascii="Calibri Light" w:eastAsia="Arial" w:hAnsi="Calibri Light" w:cs="Arial"/>
      <w:kern w:val="0"/>
      <w:lang w:val="en"/>
      <w14:ligatures w14:val="none"/>
    </w:rPr>
  </w:style>
  <w:style w:type="paragraph" w:styleId="1">
    <w:name w:val="heading 1"/>
    <w:basedOn w:val="a0"/>
    <w:next w:val="a0"/>
    <w:link w:val="1Char"/>
    <w:uiPriority w:val="9"/>
    <w:qFormat/>
    <w:rsid w:val="00C62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Char"/>
    <w:uiPriority w:val="9"/>
    <w:unhideWhenUsed/>
    <w:qFormat/>
    <w:rsid w:val="00C62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Char"/>
    <w:uiPriority w:val="9"/>
    <w:unhideWhenUsed/>
    <w:qFormat/>
    <w:rsid w:val="00436A48"/>
    <w:pPr>
      <w:keepNext/>
      <w:keepLines/>
      <w:numPr>
        <w:ilvl w:val="1"/>
        <w:numId w:val="2"/>
      </w:numPr>
      <w:shd w:val="pct10" w:color="auto" w:fill="auto"/>
      <w:spacing w:before="160" w:after="80" w:line="240" w:lineRule="auto"/>
      <w:jc w:val="both"/>
      <w:outlineLvl w:val="2"/>
    </w:pPr>
    <w:rPr>
      <w:rFonts w:ascii="Calibri" w:eastAsiaTheme="majorEastAsia" w:hAnsi="Calibri" w:cstheme="majorBidi"/>
      <w:smallCaps/>
      <w:color w:val="0F4761" w:themeColor="accent1" w:themeShade="BF"/>
      <w:sz w:val="28"/>
      <w:szCs w:val="28"/>
    </w:rPr>
  </w:style>
  <w:style w:type="paragraph" w:styleId="4">
    <w:name w:val="heading 4"/>
    <w:basedOn w:val="a0"/>
    <w:next w:val="a0"/>
    <w:link w:val="4Char"/>
    <w:uiPriority w:val="9"/>
    <w:unhideWhenUsed/>
    <w:qFormat/>
    <w:rsid w:val="00C62E61"/>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Char"/>
    <w:uiPriority w:val="9"/>
    <w:unhideWhenUsed/>
    <w:qFormat/>
    <w:rsid w:val="00C62E61"/>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Char"/>
    <w:uiPriority w:val="9"/>
    <w:semiHidden/>
    <w:unhideWhenUsed/>
    <w:qFormat/>
    <w:rsid w:val="00C62E61"/>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C62E61"/>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C62E61"/>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C62E6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Char">
    <w:name w:val="Επικεφαλίδα 3 Char"/>
    <w:basedOn w:val="a1"/>
    <w:link w:val="3"/>
    <w:uiPriority w:val="9"/>
    <w:rsid w:val="00436A48"/>
    <w:rPr>
      <w:rFonts w:ascii="Calibri" w:eastAsiaTheme="majorEastAsia" w:hAnsi="Calibri" w:cstheme="majorBidi"/>
      <w:smallCaps/>
      <w:color w:val="0F4761" w:themeColor="accent1" w:themeShade="BF"/>
      <w:kern w:val="0"/>
      <w:sz w:val="28"/>
      <w:szCs w:val="28"/>
      <w:shd w:val="pct10" w:color="auto" w:fill="auto"/>
      <w14:ligatures w14:val="none"/>
    </w:rPr>
  </w:style>
  <w:style w:type="character" w:customStyle="1" w:styleId="1Char">
    <w:name w:val="Επικεφαλίδα 1 Char"/>
    <w:basedOn w:val="a1"/>
    <w:link w:val="1"/>
    <w:uiPriority w:val="9"/>
    <w:rsid w:val="00C62E6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1"/>
    <w:link w:val="2"/>
    <w:uiPriority w:val="9"/>
    <w:rsid w:val="00C62E61"/>
    <w:rPr>
      <w:rFonts w:asciiTheme="majorHAnsi" w:eastAsiaTheme="majorEastAsia" w:hAnsiTheme="majorHAnsi" w:cstheme="majorBidi"/>
      <w:color w:val="0F4761" w:themeColor="accent1" w:themeShade="BF"/>
      <w:sz w:val="32"/>
      <w:szCs w:val="32"/>
    </w:rPr>
  </w:style>
  <w:style w:type="character" w:customStyle="1" w:styleId="4Char">
    <w:name w:val="Επικεφαλίδα 4 Char"/>
    <w:basedOn w:val="a1"/>
    <w:link w:val="4"/>
    <w:uiPriority w:val="9"/>
    <w:rsid w:val="00C62E61"/>
    <w:rPr>
      <w:rFonts w:eastAsiaTheme="majorEastAsia" w:cstheme="majorBidi"/>
      <w:i/>
      <w:iCs/>
      <w:color w:val="0F4761" w:themeColor="accent1" w:themeShade="BF"/>
    </w:rPr>
  </w:style>
  <w:style w:type="character" w:customStyle="1" w:styleId="5Char">
    <w:name w:val="Επικεφαλίδα 5 Char"/>
    <w:basedOn w:val="a1"/>
    <w:link w:val="5"/>
    <w:uiPriority w:val="9"/>
    <w:rsid w:val="00C62E61"/>
    <w:rPr>
      <w:rFonts w:eastAsiaTheme="majorEastAsia" w:cstheme="majorBidi"/>
      <w:color w:val="0F4761" w:themeColor="accent1" w:themeShade="BF"/>
    </w:rPr>
  </w:style>
  <w:style w:type="character" w:customStyle="1" w:styleId="6Char">
    <w:name w:val="Επικεφαλίδα 6 Char"/>
    <w:basedOn w:val="a1"/>
    <w:link w:val="6"/>
    <w:uiPriority w:val="9"/>
    <w:semiHidden/>
    <w:rsid w:val="00C62E61"/>
    <w:rPr>
      <w:rFonts w:eastAsiaTheme="majorEastAsia" w:cstheme="majorBidi"/>
      <w:i/>
      <w:iCs/>
      <w:color w:val="595959" w:themeColor="text1" w:themeTint="A6"/>
    </w:rPr>
  </w:style>
  <w:style w:type="character" w:customStyle="1" w:styleId="7Char">
    <w:name w:val="Επικεφαλίδα 7 Char"/>
    <w:basedOn w:val="a1"/>
    <w:link w:val="7"/>
    <w:uiPriority w:val="9"/>
    <w:semiHidden/>
    <w:rsid w:val="00C62E61"/>
    <w:rPr>
      <w:rFonts w:eastAsiaTheme="majorEastAsia" w:cstheme="majorBidi"/>
      <w:color w:val="595959" w:themeColor="text1" w:themeTint="A6"/>
    </w:rPr>
  </w:style>
  <w:style w:type="character" w:customStyle="1" w:styleId="8Char">
    <w:name w:val="Επικεφαλίδα 8 Char"/>
    <w:basedOn w:val="a1"/>
    <w:link w:val="8"/>
    <w:uiPriority w:val="9"/>
    <w:semiHidden/>
    <w:rsid w:val="00C62E61"/>
    <w:rPr>
      <w:rFonts w:eastAsiaTheme="majorEastAsia" w:cstheme="majorBidi"/>
      <w:i/>
      <w:iCs/>
      <w:color w:val="272727" w:themeColor="text1" w:themeTint="D8"/>
    </w:rPr>
  </w:style>
  <w:style w:type="character" w:customStyle="1" w:styleId="9Char">
    <w:name w:val="Επικεφαλίδα 9 Char"/>
    <w:basedOn w:val="a1"/>
    <w:link w:val="9"/>
    <w:uiPriority w:val="9"/>
    <w:semiHidden/>
    <w:rsid w:val="00C62E61"/>
    <w:rPr>
      <w:rFonts w:eastAsiaTheme="majorEastAsia" w:cstheme="majorBidi"/>
      <w:color w:val="272727" w:themeColor="text1" w:themeTint="D8"/>
    </w:rPr>
  </w:style>
  <w:style w:type="paragraph" w:styleId="a4">
    <w:name w:val="Title"/>
    <w:basedOn w:val="a0"/>
    <w:next w:val="a0"/>
    <w:link w:val="Char"/>
    <w:uiPriority w:val="10"/>
    <w:qFormat/>
    <w:rsid w:val="00C62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1"/>
    <w:link w:val="a4"/>
    <w:uiPriority w:val="10"/>
    <w:rsid w:val="00C62E61"/>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C62E61"/>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1"/>
    <w:link w:val="a5"/>
    <w:uiPriority w:val="11"/>
    <w:rsid w:val="00C62E61"/>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C62E61"/>
    <w:pPr>
      <w:spacing w:before="160"/>
      <w:jc w:val="center"/>
    </w:pPr>
    <w:rPr>
      <w:i/>
      <w:iCs/>
      <w:color w:val="404040" w:themeColor="text1" w:themeTint="BF"/>
    </w:rPr>
  </w:style>
  <w:style w:type="character" w:customStyle="1" w:styleId="Char1">
    <w:name w:val="Απόσπασμα Char"/>
    <w:basedOn w:val="a1"/>
    <w:link w:val="a6"/>
    <w:uiPriority w:val="29"/>
    <w:rsid w:val="00C62E61"/>
    <w:rPr>
      <w:i/>
      <w:iCs/>
      <w:color w:val="404040" w:themeColor="text1" w:themeTint="BF"/>
    </w:rPr>
  </w:style>
  <w:style w:type="paragraph" w:styleId="a7">
    <w:name w:val="List Paragraph"/>
    <w:basedOn w:val="a0"/>
    <w:uiPriority w:val="34"/>
    <w:qFormat/>
    <w:rsid w:val="00C62E61"/>
    <w:pPr>
      <w:ind w:left="720"/>
      <w:contextualSpacing/>
    </w:pPr>
  </w:style>
  <w:style w:type="character" w:styleId="a8">
    <w:name w:val="Intense Emphasis"/>
    <w:basedOn w:val="a1"/>
    <w:uiPriority w:val="21"/>
    <w:qFormat/>
    <w:rsid w:val="00C62E61"/>
    <w:rPr>
      <w:i/>
      <w:iCs/>
      <w:color w:val="0F4761" w:themeColor="accent1" w:themeShade="BF"/>
    </w:rPr>
  </w:style>
  <w:style w:type="paragraph" w:styleId="a9">
    <w:name w:val="Intense Quote"/>
    <w:basedOn w:val="a0"/>
    <w:next w:val="a0"/>
    <w:link w:val="Char2"/>
    <w:uiPriority w:val="30"/>
    <w:qFormat/>
    <w:rsid w:val="00C62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1"/>
    <w:link w:val="a9"/>
    <w:uiPriority w:val="30"/>
    <w:rsid w:val="00C62E61"/>
    <w:rPr>
      <w:i/>
      <w:iCs/>
      <w:color w:val="0F4761" w:themeColor="accent1" w:themeShade="BF"/>
    </w:rPr>
  </w:style>
  <w:style w:type="character" w:styleId="aa">
    <w:name w:val="Intense Reference"/>
    <w:basedOn w:val="a1"/>
    <w:uiPriority w:val="32"/>
    <w:qFormat/>
    <w:rsid w:val="00C62E61"/>
    <w:rPr>
      <w:b/>
      <w:bCs/>
      <w:smallCaps/>
      <w:color w:val="0F4761" w:themeColor="accent1" w:themeShade="BF"/>
      <w:spacing w:val="5"/>
    </w:rPr>
  </w:style>
  <w:style w:type="table" w:customStyle="1" w:styleId="36">
    <w:name w:val="36"/>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5">
    <w:name w:val="35"/>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4">
    <w:name w:val="34"/>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2">
    <w:name w:val="32"/>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1">
    <w:name w:val="31"/>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paragraph" w:styleId="a">
    <w:name w:val="List Bullet"/>
    <w:basedOn w:val="a0"/>
    <w:uiPriority w:val="99"/>
    <w:unhideWhenUsed/>
    <w:rsid w:val="00C62E61"/>
    <w:pPr>
      <w:numPr>
        <w:numId w:val="5"/>
      </w:numPr>
      <w:tabs>
        <w:tab w:val="clear" w:pos="360"/>
      </w:tabs>
      <w:spacing w:after="200"/>
      <w:ind w:left="0" w:firstLine="0"/>
      <w:contextualSpacing/>
    </w:pPr>
    <w:rPr>
      <w:rFonts w:ascii="Aptos" w:eastAsiaTheme="minorEastAsia" w:hAnsi="Aptos" w:cstheme="minorBidi"/>
      <w:sz w:val="21"/>
      <w:lang w:val="en-US"/>
    </w:rPr>
  </w:style>
  <w:style w:type="table" w:styleId="ab">
    <w:name w:val="Table Grid"/>
    <w:basedOn w:val="a2"/>
    <w:uiPriority w:val="59"/>
    <w:rsid w:val="00C62E61"/>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7</Pages>
  <Words>2408</Words>
  <Characters>13729</Characters>
  <Application>Microsoft Office Word</Application>
  <DocSecurity>0</DocSecurity>
  <Lines>114</Lines>
  <Paragraphs>32</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ΙΩΑΝΝΗΣ ΜΠΕΡΔΟΥΣΗΣ</dc:creator>
  <cp:keywords/>
  <dc:description/>
  <cp:lastModifiedBy>ΙΩΑΝΝΗΣ ΜΠΕΡΔΟΥΣΗΣ</cp:lastModifiedBy>
  <cp:revision>78</cp:revision>
  <dcterms:created xsi:type="dcterms:W3CDTF">2026-06-13T12:51:00Z</dcterms:created>
  <dcterms:modified xsi:type="dcterms:W3CDTF">2026-06-26T18:26:00Z</dcterms:modified>
</cp:coreProperties>
</file>