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FBCB7" w14:textId="77777777" w:rsidR="00064251" w:rsidRDefault="00000000">
      <w:pPr>
        <w:pStyle w:val="a8"/>
        <w:spacing w:after="40"/>
      </w:pPr>
      <w:r>
        <w:t>Teacher Route Selection Sheet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676"/>
      </w:tblGrid>
      <w:tr w:rsidR="00064251" w14:paraId="4562A2C3" w14:textId="77777777" w:rsidTr="00322956">
        <w:trPr>
          <w:jc w:val="center"/>
        </w:trPr>
        <w:tc>
          <w:tcPr>
            <w:tcW w:w="10676" w:type="dxa"/>
            <w:tcBorders>
              <w:top w:val="single" w:sz="8" w:space="0" w:color="0E4F6C"/>
              <w:left w:val="single" w:sz="8" w:space="0" w:color="0E4F6C"/>
              <w:bottom w:val="single" w:sz="8" w:space="0" w:color="0E4F6C"/>
              <w:right w:val="single" w:sz="8" w:space="0" w:color="0E4F6C"/>
            </w:tcBorders>
            <w:shd w:val="clear" w:color="auto" w:fill="DCEA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76ECF" w14:textId="77777777" w:rsidR="00064251" w:rsidRDefault="00000000">
            <w:r>
              <w:rPr>
                <w:b/>
                <w:sz w:val="23"/>
              </w:rPr>
              <w:t>PART 1: Exploring Existing Chatbots | Choose one implementation route</w:t>
            </w:r>
          </w:p>
        </w:tc>
      </w:tr>
    </w:tbl>
    <w:p w14:paraId="740AE914" w14:textId="77777777" w:rsidR="00064251" w:rsidRDefault="00064251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604"/>
      </w:tblGrid>
      <w:tr w:rsidR="00064251" w14:paraId="406C8102" w14:textId="77777777" w:rsidTr="00322956">
        <w:trPr>
          <w:jc w:val="center"/>
        </w:trPr>
        <w:tc>
          <w:tcPr>
            <w:tcW w:w="10604" w:type="dxa"/>
            <w:tcBorders>
              <w:top w:val="single" w:sz="5" w:space="0" w:color="6E9FC5"/>
              <w:left w:val="single" w:sz="5" w:space="0" w:color="6E9FC5"/>
              <w:bottom w:val="single" w:sz="5" w:space="0" w:color="6E9FC5"/>
              <w:right w:val="single" w:sz="5" w:space="0" w:color="6E9FC5"/>
            </w:tcBorders>
            <w:shd w:val="clear" w:color="auto" w:fill="EEF5F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19CA717" w14:textId="77777777" w:rsidR="00064251" w:rsidRDefault="00000000">
            <w:r>
              <w:rPr>
                <w:b/>
                <w:color w:val="0E4F6C"/>
              </w:rPr>
              <w:t>Purpose</w:t>
            </w:r>
          </w:p>
          <w:p w14:paraId="51C2FCE3" w14:textId="77777777" w:rsidR="00064251" w:rsidRDefault="00000000">
            <w:r>
              <w:t>Choose ONE route before Part 1. The routes are equivalent in learning outcomes, but not identical in classroom experience: Route A uses live chatbot outputs, Route B uses controlled prepared examples, and Route C simulates simple rule-based chatbot behaviour without digital tools.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2736"/>
        <w:gridCol w:w="3240"/>
        <w:gridCol w:w="3024"/>
      </w:tblGrid>
      <w:tr w:rsidR="00064251" w14:paraId="5FD8D804" w14:textId="77777777">
        <w:trPr>
          <w:tblHeader/>
          <w:jc w:val="center"/>
        </w:trPr>
        <w:tc>
          <w:tcPr>
            <w:tcW w:w="158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E4F6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D9DFCD3" w14:textId="77777777" w:rsidR="00064251" w:rsidRDefault="00000000">
            <w:r>
              <w:rPr>
                <w:b/>
                <w:color w:val="FFFFFF"/>
                <w:sz w:val="17"/>
              </w:rPr>
              <w:t>Route</w:t>
            </w:r>
          </w:p>
        </w:tc>
        <w:tc>
          <w:tcPr>
            <w:tcW w:w="273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E4F6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0F8EEFC" w14:textId="77777777" w:rsidR="00064251" w:rsidRDefault="00000000">
            <w:r>
              <w:rPr>
                <w:b/>
                <w:color w:val="FFFFFF"/>
                <w:sz w:val="17"/>
              </w:rPr>
              <w:t>Best when...</w:t>
            </w:r>
          </w:p>
        </w:tc>
        <w:tc>
          <w:tcPr>
            <w:tcW w:w="32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E4F6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8F52C8F" w14:textId="77777777" w:rsidR="00064251" w:rsidRDefault="00000000">
            <w:r>
              <w:rPr>
                <w:b/>
                <w:color w:val="FFFFFF"/>
                <w:sz w:val="17"/>
              </w:rPr>
              <w:t>Teacher checks before use</w:t>
            </w:r>
          </w:p>
        </w:tc>
        <w:tc>
          <w:tcPr>
            <w:tcW w:w="302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E4F6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0BB632E" w14:textId="77777777" w:rsidR="00064251" w:rsidRDefault="00000000">
            <w:r>
              <w:rPr>
                <w:b/>
                <w:color w:val="FFFFFF"/>
                <w:sz w:val="17"/>
              </w:rPr>
              <w:t>Materials needed</w:t>
            </w:r>
          </w:p>
        </w:tc>
      </w:tr>
      <w:tr w:rsidR="00064251" w14:paraId="0F8984BF" w14:textId="77777777">
        <w:trPr>
          <w:cantSplit/>
          <w:jc w:val="center"/>
        </w:trPr>
        <w:tc>
          <w:tcPr>
            <w:tcW w:w="1584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CE3F87B" w14:textId="77777777" w:rsidR="00064251" w:rsidRDefault="00000000">
            <w:r>
              <w:rPr>
                <w:sz w:val="17"/>
              </w:rPr>
              <w:t>Route A</w:t>
            </w:r>
            <w:r>
              <w:rPr>
                <w:sz w:val="17"/>
              </w:rPr>
              <w:br/>
              <w:t>Live Chatbot</w:t>
            </w:r>
          </w:p>
        </w:tc>
        <w:tc>
          <w:tcPr>
            <w:tcW w:w="2736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0C05727" w14:textId="77777777" w:rsidR="00064251" w:rsidRDefault="00000000">
            <w:r>
              <w:rPr>
                <w:sz w:val="17"/>
              </w:rPr>
              <w:t>Students may use a school-approved chatbot or GenAI tool. Use when live responses are valuable and tool access is reliable.</w:t>
            </w:r>
          </w:p>
        </w:tc>
        <w:tc>
          <w:tcPr>
            <w:tcW w:w="3240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DDC7685" w14:textId="77777777" w:rsidR="00064251" w:rsidRDefault="00000000">
            <w:r>
              <w:rPr>
                <w:sz w:val="17"/>
              </w:rPr>
              <w:t>Confirm digital access, school policy, privacy rules, and teacher-approved prompts. Students record two responses; a third is only if time allows.</w:t>
            </w:r>
          </w:p>
        </w:tc>
        <w:tc>
          <w:tcPr>
            <w:tcW w:w="3024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DBB8FD4" w14:textId="77777777" w:rsidR="00064251" w:rsidRDefault="00000000">
            <w:r>
              <w:rPr>
                <w:sz w:val="17"/>
              </w:rPr>
              <w:t>☐ Student Worksheet</w:t>
            </w:r>
            <w:r>
              <w:rPr>
                <w:sz w:val="17"/>
              </w:rPr>
              <w:br/>
              <w:t>☐ Observation Checklist (one per group if used)</w:t>
            </w:r>
            <w:r>
              <w:rPr>
                <w:sz w:val="17"/>
              </w:rPr>
              <w:br/>
              <w:t>☐ Route A Prompt Set</w:t>
            </w:r>
            <w:r>
              <w:rPr>
                <w:sz w:val="17"/>
              </w:rPr>
              <w:br/>
              <w:t>☐ Approved chatbot and device access</w:t>
            </w:r>
            <w:r>
              <w:rPr>
                <w:sz w:val="17"/>
              </w:rPr>
              <w:br/>
              <w:t>☐ GenAI evaluation prompts, if used</w:t>
            </w:r>
          </w:p>
        </w:tc>
      </w:tr>
      <w:tr w:rsidR="00064251" w14:paraId="06C71421" w14:textId="77777777">
        <w:trPr>
          <w:cantSplit/>
          <w:jc w:val="center"/>
        </w:trPr>
        <w:tc>
          <w:tcPr>
            <w:tcW w:w="1584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9B646DD" w14:textId="77777777" w:rsidR="00064251" w:rsidRDefault="00000000">
            <w:r>
              <w:rPr>
                <w:sz w:val="17"/>
              </w:rPr>
              <w:t>Route B</w:t>
            </w:r>
            <w:r>
              <w:rPr>
                <w:sz w:val="17"/>
              </w:rPr>
              <w:br/>
              <w:t>Provided Examples</w:t>
            </w:r>
          </w:p>
        </w:tc>
        <w:tc>
          <w:tcPr>
            <w:tcW w:w="2736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0C95DF5" w14:textId="77777777" w:rsidR="00064251" w:rsidRDefault="00000000">
            <w:r>
              <w:rPr>
                <w:sz w:val="17"/>
              </w:rPr>
              <w:t>You want a safe, controlled and predictable version. Recommended when time, access, or policy is uncertain.</w:t>
            </w:r>
          </w:p>
        </w:tc>
        <w:tc>
          <w:tcPr>
            <w:tcW w:w="3240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8265964" w14:textId="77777777" w:rsidR="00064251" w:rsidRDefault="00000000">
            <w:r>
              <w:rPr>
                <w:sz w:val="17"/>
              </w:rPr>
              <w:t>Select one example card per group. Ask students to justify their evaluation with evidence rather than simply label the response good or bad.</w:t>
            </w:r>
          </w:p>
        </w:tc>
        <w:tc>
          <w:tcPr>
            <w:tcW w:w="3024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24045EA" w14:textId="77777777" w:rsidR="00064251" w:rsidRDefault="00000000">
            <w:r>
              <w:rPr>
                <w:sz w:val="17"/>
              </w:rPr>
              <w:t>☐ Student Worksheet</w:t>
            </w:r>
            <w:r>
              <w:rPr>
                <w:sz w:val="17"/>
              </w:rPr>
              <w:br/>
              <w:t>☐ Observation Checklist (one per group if used)</w:t>
            </w:r>
            <w:r>
              <w:rPr>
                <w:sz w:val="17"/>
              </w:rPr>
              <w:br/>
              <w:t>☐ Route B Example Cards</w:t>
            </w:r>
          </w:p>
        </w:tc>
      </w:tr>
      <w:tr w:rsidR="00064251" w14:paraId="2C712696" w14:textId="77777777">
        <w:trPr>
          <w:cantSplit/>
          <w:jc w:val="center"/>
        </w:trPr>
        <w:tc>
          <w:tcPr>
            <w:tcW w:w="1584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E5BDB9B" w14:textId="77777777" w:rsidR="00064251" w:rsidRDefault="00000000">
            <w:r>
              <w:rPr>
                <w:sz w:val="17"/>
              </w:rPr>
              <w:t>Route C</w:t>
            </w:r>
            <w:r>
              <w:rPr>
                <w:sz w:val="17"/>
              </w:rPr>
              <w:br/>
              <w:t>Human-Bot Role-Play</w:t>
            </w:r>
          </w:p>
        </w:tc>
        <w:tc>
          <w:tcPr>
            <w:tcW w:w="2736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50483D4" w14:textId="77777777" w:rsidR="00064251" w:rsidRDefault="00000000">
            <w:r>
              <w:rPr>
                <w:sz w:val="17"/>
              </w:rPr>
              <w:t>You want a no-tech version, or students need to understand simple rule-based chatbot behaviour.</w:t>
            </w:r>
          </w:p>
        </w:tc>
        <w:tc>
          <w:tcPr>
            <w:tcW w:w="3240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9423089" w14:textId="77777777" w:rsidR="00064251" w:rsidRDefault="00000000">
            <w:r>
              <w:rPr>
                <w:sz w:val="17"/>
              </w:rPr>
              <w:t>Recommended group size: at least three. The class evaluates the bot rules and response pattern, not the student playing the bot. The bot does not improvise freely.</w:t>
            </w:r>
          </w:p>
        </w:tc>
        <w:tc>
          <w:tcPr>
            <w:tcW w:w="3024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B4CCD69" w14:textId="77777777" w:rsidR="00064251" w:rsidRDefault="00000000">
            <w:r>
              <w:rPr>
                <w:sz w:val="17"/>
              </w:rPr>
              <w:t>☐ Student Worksheet</w:t>
            </w:r>
            <w:r>
              <w:rPr>
                <w:sz w:val="17"/>
              </w:rPr>
              <w:br/>
              <w:t>☐ Observation Checklist (one per group if used)</w:t>
            </w:r>
            <w:r>
              <w:rPr>
                <w:sz w:val="17"/>
              </w:rPr>
              <w:br/>
              <w:t>☐ Route C Human-Bot Role Cards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604"/>
      </w:tblGrid>
      <w:tr w:rsidR="00064251" w14:paraId="40B21665" w14:textId="77777777" w:rsidTr="00322956">
        <w:trPr>
          <w:jc w:val="center"/>
        </w:trPr>
        <w:tc>
          <w:tcPr>
            <w:tcW w:w="10604" w:type="dxa"/>
            <w:tcBorders>
              <w:top w:val="single" w:sz="5" w:space="0" w:color="6E9FC5"/>
              <w:left w:val="single" w:sz="5" w:space="0" w:color="6E9FC5"/>
              <w:bottom w:val="single" w:sz="5" w:space="0" w:color="6E9FC5"/>
              <w:right w:val="single" w:sz="5" w:space="0" w:color="6E9FC5"/>
            </w:tcBorders>
            <w:shd w:val="clear" w:color="auto" w:fill="DDF3EC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BE2227C" w14:textId="77777777" w:rsidR="00064251" w:rsidRDefault="00000000">
            <w:r>
              <w:rPr>
                <w:b/>
                <w:color w:val="0E4F6C"/>
              </w:rPr>
              <w:t>Quick recommendation</w:t>
            </w:r>
          </w:p>
          <w:p w14:paraId="7D51A84A" w14:textId="77777777" w:rsidR="00064251" w:rsidRDefault="00000000">
            <w:r>
              <w:t>If you are unsure, choose Route B. It protects the 45-minute timing, gives predictable examples, and supports all Part 1 learning outcomes.</w:t>
            </w:r>
          </w:p>
        </w:tc>
      </w:tr>
    </w:tbl>
    <w:tbl>
      <w:tblPr>
        <w:tblW w:w="10609" w:type="dxa"/>
        <w:jc w:val="center"/>
        <w:tblLayout w:type="fixed"/>
        <w:tblLook w:val="04A0" w:firstRow="1" w:lastRow="0" w:firstColumn="1" w:lastColumn="0" w:noHBand="0" w:noVBand="1"/>
      </w:tblPr>
      <w:tblGrid>
        <w:gridCol w:w="2495"/>
        <w:gridCol w:w="8114"/>
      </w:tblGrid>
      <w:tr w:rsidR="00064251" w14:paraId="58C51966" w14:textId="77777777" w:rsidTr="00322956">
        <w:trPr>
          <w:jc w:val="center"/>
        </w:trPr>
        <w:tc>
          <w:tcPr>
            <w:tcW w:w="2495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shd w:val="clear" w:color="auto" w:fill="EEF5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B11EFBF" w14:textId="77777777" w:rsidR="00064251" w:rsidRDefault="00000000">
            <w:r>
              <w:rPr>
                <w:b/>
                <w:color w:val="0E4F6C"/>
              </w:rPr>
              <w:t>Selected route</w:t>
            </w:r>
          </w:p>
        </w:tc>
        <w:tc>
          <w:tcPr>
            <w:tcW w:w="8114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A2717B3" w14:textId="77777777" w:rsidR="00064251" w:rsidRDefault="00000000">
            <w:r>
              <w:t>☐ Route A   ☐ Route B   ☐ Route C</w:t>
            </w:r>
          </w:p>
        </w:tc>
      </w:tr>
      <w:tr w:rsidR="00064251" w14:paraId="67E72262" w14:textId="77777777" w:rsidTr="00322956">
        <w:trPr>
          <w:jc w:val="center"/>
        </w:trPr>
        <w:tc>
          <w:tcPr>
            <w:tcW w:w="2495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shd w:val="clear" w:color="auto" w:fill="EEF5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C6C430F" w14:textId="77777777" w:rsidR="00064251" w:rsidRDefault="00000000">
            <w:r>
              <w:rPr>
                <w:b/>
                <w:color w:val="0E4F6C"/>
              </w:rPr>
              <w:t>Reason for this choice / classroom note</w:t>
            </w:r>
          </w:p>
        </w:tc>
        <w:tc>
          <w:tcPr>
            <w:tcW w:w="8114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0556A99" w14:textId="77777777" w:rsidR="00064251" w:rsidRDefault="00000000">
            <w:r>
              <w:br/>
            </w:r>
          </w:p>
        </w:tc>
      </w:tr>
      <w:tr w:rsidR="00064251" w14:paraId="6EEAB83C" w14:textId="77777777" w:rsidTr="00322956">
        <w:trPr>
          <w:jc w:val="center"/>
        </w:trPr>
        <w:tc>
          <w:tcPr>
            <w:tcW w:w="2495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shd w:val="clear" w:color="auto" w:fill="EEF5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91EE94A" w14:textId="77777777" w:rsidR="00064251" w:rsidRDefault="00000000">
            <w:r>
              <w:rPr>
                <w:b/>
                <w:color w:val="0E4F6C"/>
              </w:rPr>
              <w:t>Group organisation</w:t>
            </w:r>
          </w:p>
        </w:tc>
        <w:tc>
          <w:tcPr>
            <w:tcW w:w="8114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1E87C06" w14:textId="77777777" w:rsidR="00064251" w:rsidRDefault="00000000">
            <w:r>
              <w:t>☐ Pairs   ☐ Groups of 3   ☐ Groups of 4   ☐ Other: ________</w:t>
            </w:r>
            <w:r>
              <w:br/>
              <w:t>Route C: use at least three students.</w:t>
            </w:r>
          </w:p>
        </w:tc>
      </w:tr>
      <w:tr w:rsidR="00064251" w14:paraId="6D9929E8" w14:textId="77777777" w:rsidTr="00322956">
        <w:trPr>
          <w:jc w:val="center"/>
        </w:trPr>
        <w:tc>
          <w:tcPr>
            <w:tcW w:w="2495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shd w:val="clear" w:color="auto" w:fill="EEF5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DAACFA1" w14:textId="77777777" w:rsidR="00064251" w:rsidRDefault="00000000">
            <w:r>
              <w:rPr>
                <w:b/>
                <w:color w:val="0E4F6C"/>
              </w:rPr>
              <w:t>Time target</w:t>
            </w:r>
          </w:p>
        </w:tc>
        <w:tc>
          <w:tcPr>
            <w:tcW w:w="8114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CEC3AD0" w14:textId="77777777" w:rsidR="00064251" w:rsidRDefault="00000000">
            <w:r>
              <w:t>Evaluate 2 responses + check 1 closely + write and save 1 Part 2 principle</w:t>
            </w:r>
          </w:p>
        </w:tc>
      </w:tr>
    </w:tbl>
    <w:p w14:paraId="27E99C26" w14:textId="77777777" w:rsidR="001C411E" w:rsidRDefault="001C411E"/>
    <w:sectPr w:rsidR="001C411E" w:rsidSect="00034616">
      <w:pgSz w:w="11909" w:h="16834"/>
      <w:pgMar w:top="792" w:right="936" w:bottom="792" w:left="936" w:header="288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7279E9" w14:textId="77777777" w:rsidR="001C411E" w:rsidRDefault="001C411E">
      <w:pPr>
        <w:spacing w:after="0" w:line="240" w:lineRule="auto"/>
      </w:pPr>
      <w:r>
        <w:separator/>
      </w:r>
    </w:p>
  </w:endnote>
  <w:endnote w:type="continuationSeparator" w:id="0">
    <w:p w14:paraId="0D466D0D" w14:textId="77777777" w:rsidR="001C411E" w:rsidRDefault="001C41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AE2FEC" w14:textId="77777777" w:rsidR="001C411E" w:rsidRDefault="001C411E">
      <w:pPr>
        <w:spacing w:after="0" w:line="240" w:lineRule="auto"/>
      </w:pPr>
      <w:r>
        <w:separator/>
      </w:r>
    </w:p>
  </w:footnote>
  <w:footnote w:type="continuationSeparator" w:id="0">
    <w:p w14:paraId="253DEFF4" w14:textId="77777777" w:rsidR="001C411E" w:rsidRDefault="001C41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2906760">
    <w:abstractNumId w:val="8"/>
  </w:num>
  <w:num w:numId="2" w16cid:durableId="259989230">
    <w:abstractNumId w:val="6"/>
  </w:num>
  <w:num w:numId="3" w16cid:durableId="74520937">
    <w:abstractNumId w:val="5"/>
  </w:num>
  <w:num w:numId="4" w16cid:durableId="424499188">
    <w:abstractNumId w:val="4"/>
  </w:num>
  <w:num w:numId="5" w16cid:durableId="221065174">
    <w:abstractNumId w:val="7"/>
  </w:num>
  <w:num w:numId="6" w16cid:durableId="417026200">
    <w:abstractNumId w:val="3"/>
  </w:num>
  <w:num w:numId="7" w16cid:durableId="2133792083">
    <w:abstractNumId w:val="2"/>
  </w:num>
  <w:num w:numId="8" w16cid:durableId="734741437">
    <w:abstractNumId w:val="1"/>
  </w:num>
  <w:num w:numId="9" w16cid:durableId="531311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251"/>
    <w:rsid w:val="0015074B"/>
    <w:rsid w:val="001C411E"/>
    <w:rsid w:val="0029639D"/>
    <w:rsid w:val="00322956"/>
    <w:rsid w:val="00326F90"/>
    <w:rsid w:val="00AA1D8D"/>
    <w:rsid w:val="00B47730"/>
    <w:rsid w:val="00CB0664"/>
    <w:rsid w:val="00DF39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D396B7"/>
  <w14:defaultImageDpi w14:val="300"/>
  <w15:docId w15:val="{4C8FAC3D-887A-4A87-AA76-08921AEAD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59" w:lineRule="auto"/>
    </w:pPr>
    <w:rPr>
      <w:rFonts w:ascii="Aptos" w:eastAsia="Aptos" w:hAnsi="Aptos"/>
      <w:color w:val="1F2937"/>
      <w:sz w:val="19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140"/>
      <w:outlineLvl w:val="0"/>
    </w:pPr>
    <w:rPr>
      <w:rFonts w:asciiTheme="majorHAnsi" w:eastAsiaTheme="majorEastAsia" w:hAnsiTheme="majorHAnsi" w:cstheme="majorBidi"/>
      <w:b/>
      <w:bCs/>
      <w:color w:val="0E4F6C"/>
      <w:sz w:val="30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140"/>
      <w:outlineLvl w:val="1"/>
    </w:pPr>
    <w:rPr>
      <w:rFonts w:asciiTheme="majorHAnsi" w:eastAsiaTheme="majorEastAsia" w:hAnsiTheme="majorHAnsi" w:cstheme="majorBidi"/>
      <w:b/>
      <w:bCs/>
      <w:color w:val="0E4F6C"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140"/>
      <w:outlineLvl w:val="2"/>
    </w:pPr>
    <w:rPr>
      <w:rFonts w:asciiTheme="majorHAnsi" w:eastAsiaTheme="majorEastAsia" w:hAnsiTheme="majorHAnsi" w:cstheme="majorBidi"/>
      <w:b/>
      <w:bCs/>
      <w:color w:val="0E4F6C"/>
      <w:sz w:val="2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Κεφαλίδα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Υποσέλιδο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Επικεφαλίδα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Επικεφαλίδα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Επικεφαλίδα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before="140" w:line="240" w:lineRule="auto"/>
      <w:contextualSpacing/>
    </w:pPr>
    <w:rPr>
      <w:rFonts w:asciiTheme="majorHAnsi" w:eastAsiaTheme="majorEastAsia" w:hAnsiTheme="majorHAnsi" w:cstheme="majorBidi"/>
      <w:b/>
      <w:color w:val="0E4F6C"/>
      <w:spacing w:val="5"/>
      <w:kern w:val="28"/>
      <w:sz w:val="48"/>
      <w:szCs w:val="52"/>
    </w:rPr>
  </w:style>
  <w:style w:type="character" w:customStyle="1" w:styleId="Char1">
    <w:name w:val="Τίτλος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Υπότιτλος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Σώμα κειμένου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Σώμα κείμενου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Σώμα κείμενου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Κείμενο μακροεντολής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Απόσπασμα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Επικεφαλίδα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Επικεφαλίδα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Επικεφαλίδα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Επικεφαλίδα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Επικεφαλίδα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Επικεφαλίδα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Έντονο απόσπ.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317</Words>
  <Characters>1812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Teacher Route Selection Sheet</dc:title>
  <dc:subject>GenSTEAMers | Chatting with AI | PART 1</dc:subject>
  <dc:creator>GenSTEAMers</dc:creator>
  <cp:keywords>GenSTEAMers, Chatting with AI, PART 1, chatbot evaluation, AI literacy</cp:keywords>
  <dc:description>generated by python-docx</dc:description>
  <cp:lastModifiedBy>ΙΩΑΝΝΗΣ ΜΠΕΡΔΟΥΣΗΣ</cp:lastModifiedBy>
  <cp:revision>2</cp:revision>
  <dcterms:created xsi:type="dcterms:W3CDTF">2013-12-23T23:15:00Z</dcterms:created>
  <dcterms:modified xsi:type="dcterms:W3CDTF">2026-09-13T08:34:00Z</dcterms:modified>
  <cp:category/>
</cp:coreProperties>
</file>