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703D" w14:textId="77777777" w:rsidR="00ED29F1" w:rsidRPr="009C0C38" w:rsidRDefault="00000000">
      <w:pPr>
        <w:spacing w:after="160" w:line="252" w:lineRule="auto"/>
        <w:jc w:val="center"/>
        <w:rPr>
          <w:rFonts w:ascii="Aptos" w:hAnsi="Aptos"/>
        </w:rPr>
      </w:pPr>
      <w:r w:rsidRPr="009C0C38">
        <w:rPr>
          <w:rFonts w:ascii="Aptos" w:hAnsi="Aptos"/>
          <w:noProof/>
        </w:rPr>
        <w:drawing>
          <wp:inline distT="0" distB="0" distL="0" distR="0" wp14:anchorId="5C558205" wp14:editId="5769E124">
            <wp:extent cx="1417320" cy="418997"/>
            <wp:effectExtent l="0" t="0" r="0" b="0"/>
            <wp:docPr id="1" name="Picture 1" descr="GenSTEAMers 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1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9E31" w14:textId="77777777" w:rsidR="00ED29F1" w:rsidRPr="009C0C38" w:rsidRDefault="00000000">
      <w:pPr>
        <w:pStyle w:val="1"/>
        <w:spacing w:before="0" w:after="160" w:line="252" w:lineRule="auto"/>
        <w:rPr>
          <w:rFonts w:ascii="Aptos" w:hAnsi="Aptos"/>
        </w:rPr>
      </w:pPr>
      <w:r w:rsidRPr="009C0C38">
        <w:rPr>
          <w:rFonts w:ascii="Aptos" w:eastAsia="Arial" w:hAnsi="Aptos"/>
          <w:b w:val="0"/>
          <w:color w:val="0E4F6C"/>
          <w:sz w:val="48"/>
        </w:rPr>
        <w:t>Option A Student Build Card</w:t>
      </w:r>
    </w:p>
    <w:p w14:paraId="511482F5" w14:textId="77777777" w:rsidR="00ED29F1" w:rsidRPr="009C0C38" w:rsidRDefault="00000000">
      <w:pPr>
        <w:spacing w:after="140" w:line="252" w:lineRule="auto"/>
        <w:rPr>
          <w:rFonts w:ascii="Aptos" w:hAnsi="Aptos"/>
        </w:rPr>
      </w:pPr>
      <w:r w:rsidRPr="009C0C38">
        <w:rPr>
          <w:rFonts w:ascii="Aptos" w:hAnsi="Aptos"/>
          <w:b/>
          <w:color w:val="0E4F6C"/>
          <w:sz w:val="22"/>
        </w:rPr>
        <w:t>Scratch rule-based chatbot | Build from your Part 2 blueprint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ED29F1" w:rsidRPr="009C0C38" w14:paraId="1FF1D9D8" w14:textId="77777777">
        <w:trPr>
          <w:jc w:val="center"/>
        </w:trPr>
        <w:tc>
          <w:tcPr>
            <w:tcW w:w="1051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0E3F2" w14:textId="77777777" w:rsidR="00ED29F1" w:rsidRPr="009C0C38" w:rsidRDefault="00000000">
            <w:pPr>
              <w:spacing w:after="60"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b/>
                <w:color w:val="7F6000"/>
                <w:sz w:val="21"/>
              </w:rPr>
              <w:t>BUILD RULE</w:t>
            </w:r>
          </w:p>
          <w:p w14:paraId="266586D1" w14:textId="77777777" w:rsidR="00ED29F1" w:rsidRPr="009C0C38" w:rsidRDefault="00000000">
            <w:pPr>
              <w:spacing w:after="0"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9"/>
              </w:rPr>
              <w:t>Keep the Part 2 worksheet open. Replace placeholders only with the approved wording. Working logic before decoration.</w:t>
            </w:r>
          </w:p>
        </w:tc>
      </w:tr>
    </w:tbl>
    <w:p w14:paraId="1C3EE5C0" w14:textId="77777777" w:rsidR="00ED29F1" w:rsidRPr="009C0C38" w:rsidRDefault="00ED29F1">
      <w:pPr>
        <w:spacing w:after="0"/>
        <w:rPr>
          <w:rFonts w:ascii="Aptos" w:hAnsi="Aptos"/>
        </w:rPr>
      </w:pP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050"/>
        <w:gridCol w:w="6602"/>
      </w:tblGrid>
      <w:tr w:rsidR="00ED29F1" w:rsidRPr="009C0C38" w14:paraId="0485CB16" w14:textId="77777777" w:rsidTr="009C0C38">
        <w:trPr>
          <w:tblHeader/>
          <w:jc w:val="center"/>
        </w:trPr>
        <w:tc>
          <w:tcPr>
            <w:tcW w:w="190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0A5A8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w="309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FECA2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b/>
                <w:color w:val="FFFFFF"/>
                <w:sz w:val="17"/>
              </w:rPr>
              <w:t>Do this</w:t>
            </w:r>
          </w:p>
        </w:tc>
      </w:tr>
      <w:tr w:rsidR="00ED29F1" w:rsidRPr="009C0C38" w14:paraId="2C0A3369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CC25E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1 START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94C8B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Open the prepared Scratch starter/reference. Rename the project with your anonymous group code.</w:t>
            </w:r>
          </w:p>
        </w:tc>
      </w:tr>
      <w:tr w:rsidR="00ED29F1" w:rsidRPr="009C0C38" w14:paraId="181E013C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62FE7D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2 INTRODUCE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C9D5DA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Under when green flag clicked, add the approved chatbot name, target user and purpose.</w:t>
            </w:r>
          </w:p>
        </w:tc>
      </w:tr>
      <w:tr w:rsidR="00ED29F1" w:rsidRPr="009C0C38" w14:paraId="5D1A7B61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229FF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3 SHOW CHOICES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B1F541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Say the category names: 1, 2, 3 and 0 to see limits. Add ask and wait.</w:t>
            </w:r>
          </w:p>
        </w:tc>
      </w:tr>
      <w:tr w:rsidR="00ED29F1" w:rsidRPr="009C0C38" w14:paraId="06BF4732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FC1DFD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4 ROUTE 1–3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7665F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Use nested if/else blocks. Compare answer with 1, 2 and 3 using the green diamond = block. Add the exact approved response in each branch.</w:t>
            </w:r>
          </w:p>
        </w:tc>
      </w:tr>
      <w:tr w:rsidR="00ED29F1" w:rsidRPr="009C0C38" w14:paraId="781AEFCB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1B063A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5 LIMITS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AE0B2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Before the final fallback, add answer = 0 and the exact limitation/safety response.</w:t>
            </w:r>
          </w:p>
        </w:tc>
      </w:tr>
      <w:tr w:rsidR="00ED29F1" w:rsidRPr="009C0C38" w14:paraId="425BA706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6E2493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6 FALLBACK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7DEF8B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In the final else, add the approved fallback and show how to continue.</w:t>
            </w:r>
          </w:p>
        </w:tc>
      </w:tr>
      <w:tr w:rsidR="00ED29F1" w:rsidRPr="009C0C38" w14:paraId="3BD58846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370DD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7 PART 1 FEATURE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DA666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Check that the planned Part 1 feature is visible in the exact message or branch named in Part 2.</w:t>
            </w:r>
          </w:p>
        </w:tc>
      </w:tr>
      <w:tr w:rsidR="00ED29F1" w:rsidRPr="009C0C38" w14:paraId="0F4C1757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9AA84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8 VERIFY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6F4F8F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Use Runs / Technical repair needed / Not yet complete in the Build Record. Do not judge quality.</w:t>
            </w:r>
          </w:p>
        </w:tc>
      </w:tr>
      <w:tr w:rsidR="00ED29F1" w:rsidRPr="009C0C38" w14:paraId="13A84EF4" w14:textId="77777777" w:rsidTr="009C0C38">
        <w:trPr>
          <w:cantSplit/>
          <w:jc w:val="center"/>
        </w:trPr>
        <w:tc>
          <w:tcPr>
            <w:tcW w:w="190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817C7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9 SAVE</w:t>
            </w:r>
          </w:p>
        </w:tc>
        <w:tc>
          <w:tcPr>
            <w:tcW w:w="30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52FD2" w14:textId="77777777" w:rsidR="00ED29F1" w:rsidRPr="009C0C38" w:rsidRDefault="00000000">
            <w:pPr>
              <w:spacing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7"/>
              </w:rPr>
              <w:t>Save, reopen once, record the link/filename and complete the Part 4 Test Brief.</w:t>
            </w:r>
          </w:p>
        </w:tc>
      </w:tr>
    </w:tbl>
    <w:p w14:paraId="3AE99AF1" w14:textId="77777777" w:rsidR="00ED29F1" w:rsidRPr="009C0C38" w:rsidRDefault="00ED29F1">
      <w:pPr>
        <w:spacing w:after="0"/>
        <w:rPr>
          <w:rFonts w:ascii="Aptos" w:hAnsi="Aptos"/>
        </w:rPr>
      </w:pPr>
    </w:p>
    <w:p w14:paraId="2EE9E126" w14:textId="77777777" w:rsidR="00ED29F1" w:rsidRPr="009C0C38" w:rsidRDefault="00000000">
      <w:pPr>
        <w:spacing w:after="40" w:line="252" w:lineRule="auto"/>
        <w:jc w:val="center"/>
        <w:rPr>
          <w:rFonts w:ascii="Aptos" w:hAnsi="Aptos"/>
        </w:rPr>
      </w:pPr>
      <w:r w:rsidRPr="009C0C38">
        <w:rPr>
          <w:rFonts w:ascii="Aptos" w:hAnsi="Aptos"/>
          <w:noProof/>
        </w:rPr>
        <w:lastRenderedPageBreak/>
        <w:drawing>
          <wp:inline distT="0" distB="0" distL="0" distR="0" wp14:anchorId="13EF0E6D" wp14:editId="55093819">
            <wp:extent cx="3291840" cy="5315183"/>
            <wp:effectExtent l="0" t="0" r="0" b="0"/>
            <wp:docPr id="2" name="Picture 2" descr="Minimum Scratch chatbot script with three content routes, a choice 0 limitation route and a final fallback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atch_complete_gener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3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4139" w14:textId="77777777" w:rsidR="00ED29F1" w:rsidRPr="009C0C38" w:rsidRDefault="00000000">
      <w:pPr>
        <w:spacing w:after="100" w:line="252" w:lineRule="auto"/>
        <w:jc w:val="center"/>
        <w:rPr>
          <w:rFonts w:ascii="Aptos" w:hAnsi="Aptos"/>
        </w:rPr>
      </w:pPr>
      <w:r w:rsidRPr="009C0C38">
        <w:rPr>
          <w:rFonts w:ascii="Aptos" w:hAnsi="Aptos"/>
          <w:i/>
          <w:color w:val="666666"/>
          <w:sz w:val="16"/>
        </w:rPr>
        <w:t>Minimum structure: 1–3 content routes, 0 limits route, any other input fallback.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ED29F1" w:rsidRPr="009C0C38" w14:paraId="6F968ABF" w14:textId="77777777">
        <w:trPr>
          <w:jc w:val="center"/>
        </w:trPr>
        <w:tc>
          <w:tcPr>
            <w:tcW w:w="10512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F3E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6206B" w14:textId="77777777" w:rsidR="00ED29F1" w:rsidRPr="009C0C38" w:rsidRDefault="00000000">
            <w:pPr>
              <w:spacing w:after="60"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b/>
                <w:color w:val="375623"/>
                <w:sz w:val="21"/>
              </w:rPr>
              <w:t>Before you finish</w:t>
            </w:r>
          </w:p>
          <w:p w14:paraId="21B67440" w14:textId="77777777" w:rsidR="00ED29F1" w:rsidRPr="009C0C38" w:rsidRDefault="00000000">
            <w:pPr>
              <w:spacing w:after="0" w:line="252" w:lineRule="auto"/>
              <w:rPr>
                <w:rFonts w:ascii="Aptos" w:hAnsi="Aptos"/>
              </w:rPr>
            </w:pPr>
            <w:r w:rsidRPr="009C0C38">
              <w:rPr>
                <w:rFonts w:ascii="Aptos" w:hAnsi="Aptos"/>
                <w:sz w:val="19"/>
              </w:rPr>
              <w:t>☐ Starts and resets  ☐ Routes 1–3 run  ☐ 0 shows limits  ☐ Other input shows fallback  ☐ Part 1 feature is present  ☐ Saved  ☐ Test Brief complete</w:t>
            </w:r>
          </w:p>
        </w:tc>
      </w:tr>
    </w:tbl>
    <w:p w14:paraId="7D55B6DF" w14:textId="77777777" w:rsidR="00ED29F1" w:rsidRPr="009C0C38" w:rsidRDefault="00ED29F1">
      <w:pPr>
        <w:spacing w:after="0"/>
        <w:rPr>
          <w:rFonts w:ascii="Aptos" w:hAnsi="Aptos"/>
        </w:rPr>
      </w:pPr>
    </w:p>
    <w:sectPr w:rsidR="00ED29F1" w:rsidRPr="009C0C38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9F112" w14:textId="77777777" w:rsidR="009817D7" w:rsidRDefault="009817D7">
      <w:pPr>
        <w:spacing w:after="0" w:line="240" w:lineRule="auto"/>
      </w:pPr>
      <w:r>
        <w:separator/>
      </w:r>
    </w:p>
  </w:endnote>
  <w:endnote w:type="continuationSeparator" w:id="0">
    <w:p w14:paraId="48F60627" w14:textId="77777777" w:rsidR="009817D7" w:rsidRDefault="00981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DF64" w14:textId="77777777" w:rsidR="00ED29F1" w:rsidRDefault="00ED29F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410E3" w14:textId="77777777" w:rsidR="00ED29F1" w:rsidRDefault="00000000">
    <w:pPr>
      <w:pStyle w:val="a6"/>
    </w:pPr>
    <w:proofErr w:type="spellStart"/>
    <w:r>
      <w:rPr>
        <w:color w:val="777777"/>
        <w:sz w:val="16"/>
      </w:rPr>
      <w:t>GenSTEAMers</w:t>
    </w:r>
    <w:proofErr w:type="spellEnd"/>
    <w:r>
      <w:rPr>
        <w:color w:val="777777"/>
        <w:sz w:val="16"/>
      </w:rPr>
      <w:t xml:space="preserve"> | Chatting with AI | PART 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32DC" w14:textId="77777777" w:rsidR="00ED29F1" w:rsidRDefault="00ED29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B8BF" w14:textId="77777777" w:rsidR="009817D7" w:rsidRDefault="009817D7">
      <w:pPr>
        <w:spacing w:after="0" w:line="240" w:lineRule="auto"/>
      </w:pPr>
      <w:r>
        <w:separator/>
      </w:r>
    </w:p>
  </w:footnote>
  <w:footnote w:type="continuationSeparator" w:id="0">
    <w:p w14:paraId="54B20EC8" w14:textId="77777777" w:rsidR="009817D7" w:rsidRDefault="00981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C7597" w14:textId="77777777" w:rsidR="00ED29F1" w:rsidRDefault="00ED29F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0D19B" w14:textId="77777777" w:rsidR="00ED29F1" w:rsidRDefault="00ED29F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B837" w14:textId="77777777" w:rsidR="00ED29F1" w:rsidRDefault="00ED29F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030753">
    <w:abstractNumId w:val="8"/>
  </w:num>
  <w:num w:numId="2" w16cid:durableId="987242267">
    <w:abstractNumId w:val="6"/>
  </w:num>
  <w:num w:numId="3" w16cid:durableId="1367363903">
    <w:abstractNumId w:val="5"/>
  </w:num>
  <w:num w:numId="4" w16cid:durableId="898979786">
    <w:abstractNumId w:val="4"/>
  </w:num>
  <w:num w:numId="5" w16cid:durableId="461308817">
    <w:abstractNumId w:val="7"/>
  </w:num>
  <w:num w:numId="6" w16cid:durableId="513112338">
    <w:abstractNumId w:val="3"/>
  </w:num>
  <w:num w:numId="7" w16cid:durableId="376315323">
    <w:abstractNumId w:val="2"/>
  </w:num>
  <w:num w:numId="8" w16cid:durableId="273905256">
    <w:abstractNumId w:val="1"/>
  </w:num>
  <w:num w:numId="9" w16cid:durableId="131395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7D7"/>
    <w:rsid w:val="009C0C38"/>
    <w:rsid w:val="00AA1D8D"/>
    <w:rsid w:val="00B47730"/>
    <w:rsid w:val="00CB0664"/>
    <w:rsid w:val="00D83685"/>
    <w:rsid w:val="00ED2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4B04C6"/>
  <w14:defaultImageDpi w14:val="300"/>
  <w15:docId w15:val="{5F37CD8A-CBD1-4D21-B489-8AD2F30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3 Option A — Scratch Build Card</dc:title>
  <dc:subject>GenSTEAMers | Chatting with AI | Full Pathway Part 3</dc:subject>
  <dc:creator>GenSTEAMers / EDUMOTIVA</dc:creator>
  <cp:keywords>GenSTEAMers, Chatting with AI, Full Pathway, Part 3, prototype building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2026-09-13T08:46:00Z</dcterms:modified>
  <cp:category>GenSTEAMers educational material</cp:category>
</cp:coreProperties>
</file>