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1952" w14:textId="77777777" w:rsidR="00A443E0" w:rsidRPr="006C7567" w:rsidRDefault="00000000">
      <w:pPr>
        <w:jc w:val="center"/>
        <w:rPr>
          <w:rFonts w:ascii="Aptos" w:hAnsi="Aptos"/>
        </w:rPr>
      </w:pPr>
      <w:r w:rsidRPr="006C7567">
        <w:rPr>
          <w:rFonts w:ascii="Aptos" w:hAnsi="Aptos"/>
          <w:b/>
          <w:color w:val="0B4F6C"/>
          <w:sz w:val="36"/>
        </w:rPr>
        <w:t>Scratch Starter and Completed Example</w:t>
      </w:r>
    </w:p>
    <w:p w14:paraId="636536D4" w14:textId="6DD86BF0" w:rsidR="00A443E0" w:rsidRPr="006C7567" w:rsidRDefault="00000000">
      <w:pPr>
        <w:jc w:val="center"/>
        <w:rPr>
          <w:rFonts w:ascii="Aptos" w:hAnsi="Aptos"/>
        </w:rPr>
      </w:pPr>
      <w:r w:rsidRPr="006C7567">
        <w:rPr>
          <w:rFonts w:ascii="Aptos" w:hAnsi="Aptos"/>
          <w:i/>
        </w:rPr>
        <w:t xml:space="preserve">Full Pathway Part 3 files </w:t>
      </w:r>
    </w:p>
    <w:p w14:paraId="44F099E1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  <w:b/>
          <w:color w:val="0B4F6C"/>
          <w:sz w:val="28"/>
        </w:rPr>
        <w:t>1. Included Full Pathway starter</w:t>
      </w:r>
    </w:p>
    <w:p w14:paraId="5D4C2048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  <w:b/>
        </w:rPr>
        <w:t xml:space="preserve">File: </w:t>
      </w:r>
      <w:r w:rsidRPr="006C7567">
        <w:rPr>
          <w:rFonts w:ascii="Aptos" w:hAnsi="Aptos"/>
        </w:rPr>
        <w:t>scratch_projects/Part3_Chatbot_Starter.sb3</w:t>
      </w:r>
    </w:p>
    <w:p w14:paraId="4C7F584D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</w:rPr>
        <w:t>The starter contains the complete beginner-friendly skeleton: introduction, ask and wait, branches for 1, 2, 3 and 0, and a final fallback. Students replace the placeholder text with the approved Part 2 content; they do not rebuild the full nested structure.</w:t>
      </w:r>
    </w:p>
    <w:p w14:paraId="4C6B5C43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  <w:b/>
          <w:color w:val="0B4F6C"/>
          <w:sz w:val="28"/>
        </w:rPr>
        <w:t>2. Included completed example</w:t>
      </w:r>
    </w:p>
    <w:p w14:paraId="4DBF4B75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  <w:b/>
        </w:rPr>
        <w:t xml:space="preserve">File: </w:t>
      </w:r>
      <w:r w:rsidRPr="006C7567">
        <w:rPr>
          <w:rFonts w:ascii="Aptos" w:hAnsi="Aptos"/>
        </w:rPr>
        <w:t>scratch_projects/Part3_Recycling_Helper_Example.sb3</w:t>
      </w:r>
    </w:p>
    <w:p w14:paraId="3EBEAE88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</w:rPr>
        <w:t>The completed Recycling Helper demonstrates the same structure with real content. It is a teacher reference and a model of structure, not a mandatory topic. Students must not leave its wording in their own prototype unless recycling is their approved Part 2 topic.</w:t>
      </w:r>
    </w:p>
    <w:p w14:paraId="343A67E1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  <w:b/>
          <w:color w:val="0B4F6C"/>
          <w:sz w:val="28"/>
        </w:rPr>
        <w:t>3. How to open the files in Scratch</w:t>
      </w:r>
    </w:p>
    <w:p w14:paraId="3FAFFFBA" w14:textId="77777777" w:rsidR="00A443E0" w:rsidRPr="006C7567" w:rsidRDefault="00000000">
      <w:pPr>
        <w:pStyle w:val="a"/>
        <w:rPr>
          <w:rFonts w:ascii="Aptos" w:hAnsi="Aptos"/>
        </w:rPr>
      </w:pPr>
      <w:r w:rsidRPr="006C7567">
        <w:rPr>
          <w:rFonts w:ascii="Aptos" w:hAnsi="Aptos"/>
        </w:rPr>
        <w:t>Open the Scratch editor.</w:t>
      </w:r>
    </w:p>
    <w:p w14:paraId="5DF24601" w14:textId="77777777" w:rsidR="00A443E0" w:rsidRPr="006C7567" w:rsidRDefault="00000000">
      <w:pPr>
        <w:pStyle w:val="a"/>
        <w:rPr>
          <w:rFonts w:ascii="Aptos" w:hAnsi="Aptos"/>
        </w:rPr>
      </w:pPr>
      <w:r w:rsidRPr="006C7567">
        <w:rPr>
          <w:rFonts w:ascii="Aptos" w:hAnsi="Aptos"/>
        </w:rPr>
        <w:t>Choose File → Load from your computer.</w:t>
      </w:r>
    </w:p>
    <w:p w14:paraId="3274807C" w14:textId="77777777" w:rsidR="00A443E0" w:rsidRPr="006C7567" w:rsidRDefault="00000000">
      <w:pPr>
        <w:pStyle w:val="a"/>
        <w:rPr>
          <w:rFonts w:ascii="Aptos" w:hAnsi="Aptos"/>
        </w:rPr>
      </w:pPr>
      <w:r w:rsidRPr="006C7567">
        <w:rPr>
          <w:rFonts w:ascii="Aptos" w:hAnsi="Aptos"/>
        </w:rPr>
        <w:t>Select the required .sb3 file.</w:t>
      </w:r>
    </w:p>
    <w:p w14:paraId="3A71F302" w14:textId="77777777" w:rsidR="00A443E0" w:rsidRPr="006C7567" w:rsidRDefault="00000000">
      <w:pPr>
        <w:pStyle w:val="a"/>
        <w:rPr>
          <w:rFonts w:ascii="Aptos" w:hAnsi="Aptos"/>
        </w:rPr>
      </w:pPr>
      <w:r w:rsidRPr="006C7567">
        <w:rPr>
          <w:rFonts w:ascii="Aptos" w:hAnsi="Aptos"/>
        </w:rPr>
        <w:t>Immediately save or remix one named copy per group using anonymous group codes.</w:t>
      </w:r>
    </w:p>
    <w:p w14:paraId="40846506" w14:textId="77777777" w:rsidR="00A443E0" w:rsidRPr="006C7567" w:rsidRDefault="00000000">
      <w:pPr>
        <w:pStyle w:val="a"/>
        <w:rPr>
          <w:rFonts w:ascii="Aptos" w:hAnsi="Aptos"/>
        </w:rPr>
      </w:pPr>
      <w:r w:rsidRPr="006C7567">
        <w:rPr>
          <w:rFonts w:ascii="Aptos" w:hAnsi="Aptos"/>
        </w:rPr>
        <w:t>Run the green flag once and confirm that 1, 2, 3, 0 and another input reach five distinct routes.</w:t>
      </w:r>
    </w:p>
    <w:p w14:paraId="32247418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  <w:b/>
          <w:color w:val="0B4F6C"/>
          <w:sz w:val="28"/>
        </w:rPr>
        <w:t>4. Optional online sharing</w:t>
      </w:r>
    </w:p>
    <w:p w14:paraId="3B867930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</w:rPr>
        <w:t>A teacher may upload the included starter to a school Scratch account or Studio after testing it locally. Create and check the online copies before the lesson. Do not redirect students to the older Modular projects, because those use a different fallback/limitation structure.</w:t>
      </w:r>
    </w:p>
    <w:p w14:paraId="30E3F051" w14:textId="77777777" w:rsidR="00A443E0" w:rsidRPr="006C7567" w:rsidRDefault="00000000">
      <w:pPr>
        <w:rPr>
          <w:rFonts w:ascii="Aptos" w:hAnsi="Aptos"/>
        </w:rPr>
      </w:pPr>
      <w:r w:rsidRPr="006C7567">
        <w:rPr>
          <w:rFonts w:ascii="Aptos" w:hAnsi="Aptos"/>
          <w:b/>
          <w:color w:val="0B4F6C"/>
          <w:sz w:val="28"/>
        </w:rPr>
        <w:t>Teacher readiness check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A443E0" w:rsidRPr="006C7567" w14:paraId="3ADEF9CC" w14:textId="77777777">
        <w:tc>
          <w:tcPr>
            <w:tcW w:w="5112" w:type="dxa"/>
            <w:shd w:val="clear" w:color="auto" w:fill="1F4E79"/>
          </w:tcPr>
          <w:p w14:paraId="33873103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  <w:b/>
                <w:color w:val="FFFFFF"/>
              </w:rPr>
              <w:t>Check</w:t>
            </w:r>
          </w:p>
        </w:tc>
        <w:tc>
          <w:tcPr>
            <w:tcW w:w="5112" w:type="dxa"/>
            <w:shd w:val="clear" w:color="auto" w:fill="1F4E79"/>
          </w:tcPr>
          <w:p w14:paraId="647014E8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  <w:b/>
                <w:color w:val="FFFFFF"/>
              </w:rPr>
              <w:t>Ready when...</w:t>
            </w:r>
          </w:p>
        </w:tc>
      </w:tr>
      <w:tr w:rsidR="00A443E0" w:rsidRPr="006C7567" w14:paraId="02EFDE49" w14:textId="77777777">
        <w:tc>
          <w:tcPr>
            <w:tcW w:w="5112" w:type="dxa"/>
          </w:tcPr>
          <w:p w14:paraId="1721E812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Starter opens</w:t>
            </w:r>
          </w:p>
        </w:tc>
        <w:tc>
          <w:tcPr>
            <w:tcW w:w="5112" w:type="dxa"/>
          </w:tcPr>
          <w:p w14:paraId="0AD0AFAB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The project loads without missing assets.</w:t>
            </w:r>
          </w:p>
        </w:tc>
      </w:tr>
      <w:tr w:rsidR="00A443E0" w:rsidRPr="006C7567" w14:paraId="1F089516" w14:textId="77777777">
        <w:tc>
          <w:tcPr>
            <w:tcW w:w="5112" w:type="dxa"/>
          </w:tcPr>
          <w:p w14:paraId="472F3B9C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Correct structure</w:t>
            </w:r>
          </w:p>
        </w:tc>
        <w:tc>
          <w:tcPr>
            <w:tcW w:w="5112" w:type="dxa"/>
          </w:tcPr>
          <w:p w14:paraId="7A0EA623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Choices 1, 2, 3 and 0 are present; the final else is fallback only.</w:t>
            </w:r>
          </w:p>
        </w:tc>
      </w:tr>
      <w:tr w:rsidR="00A443E0" w:rsidRPr="006C7567" w14:paraId="309EBA4B" w14:textId="77777777">
        <w:tc>
          <w:tcPr>
            <w:tcW w:w="5112" w:type="dxa"/>
          </w:tcPr>
          <w:p w14:paraId="274C36F3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Group copies</w:t>
            </w:r>
          </w:p>
        </w:tc>
        <w:tc>
          <w:tcPr>
            <w:tcW w:w="5112" w:type="dxa"/>
          </w:tcPr>
          <w:p w14:paraId="31E4C678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One named copy or local file is ready per group.</w:t>
            </w:r>
          </w:p>
        </w:tc>
      </w:tr>
      <w:tr w:rsidR="00A443E0" w:rsidRPr="006C7567" w14:paraId="08148C09" w14:textId="77777777">
        <w:tc>
          <w:tcPr>
            <w:tcW w:w="5112" w:type="dxa"/>
          </w:tcPr>
          <w:p w14:paraId="545D9AC6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Saving</w:t>
            </w:r>
          </w:p>
        </w:tc>
        <w:tc>
          <w:tcPr>
            <w:tcW w:w="5112" w:type="dxa"/>
          </w:tcPr>
          <w:p w14:paraId="26077B5E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The teacher has tested save/download or Studio sharing.</w:t>
            </w:r>
          </w:p>
        </w:tc>
      </w:tr>
      <w:tr w:rsidR="00A443E0" w:rsidRPr="006C7567" w14:paraId="3EE5BB3E" w14:textId="77777777">
        <w:tc>
          <w:tcPr>
            <w:tcW w:w="5112" w:type="dxa"/>
          </w:tcPr>
          <w:p w14:paraId="174CE24E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Contingency</w:t>
            </w:r>
          </w:p>
        </w:tc>
        <w:tc>
          <w:tcPr>
            <w:tcW w:w="5112" w:type="dxa"/>
          </w:tcPr>
          <w:p w14:paraId="7B92842D" w14:textId="77777777" w:rsidR="00A443E0" w:rsidRPr="006C7567" w:rsidRDefault="00000000">
            <w:pPr>
              <w:rPr>
                <w:rFonts w:ascii="Aptos" w:hAnsi="Aptos"/>
              </w:rPr>
            </w:pPr>
            <w:r w:rsidRPr="006C7567">
              <w:rPr>
                <w:rFonts w:ascii="Aptos" w:hAnsi="Aptos"/>
              </w:rPr>
              <w:t>The paper route is available if Scratch access fails.</w:t>
            </w:r>
          </w:p>
        </w:tc>
      </w:tr>
    </w:tbl>
    <w:p w14:paraId="0E4D0DF9" w14:textId="77777777" w:rsidR="008F387C" w:rsidRPr="006C7567" w:rsidRDefault="008F387C">
      <w:pPr>
        <w:rPr>
          <w:rFonts w:ascii="Aptos" w:hAnsi="Aptos"/>
        </w:rPr>
      </w:pPr>
    </w:p>
    <w:sectPr w:rsidR="008F387C" w:rsidRPr="006C756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0BB40" w14:textId="77777777" w:rsidR="008F387C" w:rsidRDefault="008F387C">
      <w:pPr>
        <w:spacing w:after="0" w:line="240" w:lineRule="auto"/>
      </w:pPr>
      <w:r>
        <w:separator/>
      </w:r>
    </w:p>
  </w:endnote>
  <w:endnote w:type="continuationSeparator" w:id="0">
    <w:p w14:paraId="2110F030" w14:textId="77777777" w:rsidR="008F387C" w:rsidRDefault="008F3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5FFF" w14:textId="77777777" w:rsidR="008F387C" w:rsidRDefault="008F387C">
      <w:pPr>
        <w:spacing w:after="0" w:line="240" w:lineRule="auto"/>
      </w:pPr>
      <w:r>
        <w:separator/>
      </w:r>
    </w:p>
  </w:footnote>
  <w:footnote w:type="continuationSeparator" w:id="0">
    <w:p w14:paraId="429B208C" w14:textId="77777777" w:rsidR="008F387C" w:rsidRDefault="008F3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308519">
    <w:abstractNumId w:val="8"/>
  </w:num>
  <w:num w:numId="2" w16cid:durableId="21826932">
    <w:abstractNumId w:val="6"/>
  </w:num>
  <w:num w:numId="3" w16cid:durableId="1929072813">
    <w:abstractNumId w:val="5"/>
  </w:num>
  <w:num w:numId="4" w16cid:durableId="2065445570">
    <w:abstractNumId w:val="4"/>
  </w:num>
  <w:num w:numId="5" w16cid:durableId="1298682239">
    <w:abstractNumId w:val="7"/>
  </w:num>
  <w:num w:numId="6" w16cid:durableId="153113729">
    <w:abstractNumId w:val="3"/>
  </w:num>
  <w:num w:numId="7" w16cid:durableId="1824467670">
    <w:abstractNumId w:val="2"/>
  </w:num>
  <w:num w:numId="8" w16cid:durableId="194925000">
    <w:abstractNumId w:val="1"/>
  </w:num>
  <w:num w:numId="9" w16cid:durableId="210857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86F"/>
    <w:rsid w:val="0029639D"/>
    <w:rsid w:val="00326F90"/>
    <w:rsid w:val="006C7567"/>
    <w:rsid w:val="008F387C"/>
    <w:rsid w:val="00A443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B3EE6"/>
  <w14:defaultImageDpi w14:val="300"/>
  <w15:docId w15:val="{F5672571-D9FC-497E-A552-EE10530A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3 Online Scratch Starter and Example</dc:title>
  <dc:subject>GenSTEAMers | Chatting with AI | Full Pathway Part 3</dc:subject>
  <dc:creator>GenSTEAMers / EDUMOTIVA</dc:creator>
  <cp:keywords>GenSTEAMers, Chatting with AI, Full Pathway, Part 3, prototype building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2026-09-13T08:54:00Z</dcterms:modified>
  <cp:category>GenSTEAMers educational material</cp:category>
</cp:coreProperties>
</file>