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FF5C7B" w:rsidRPr="0085620E" w14:paraId="30DD3EA3" w14:textId="77777777">
        <w:trPr>
          <w:jc w:val="center"/>
        </w:trPr>
        <w:tc>
          <w:tcPr>
            <w:tcW w:w="10656" w:type="dxa"/>
            <w:shd w:val="clear" w:color="auto" w:fill="1F5C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BEC49" w14:textId="77777777" w:rsidR="00FF5C7B" w:rsidRPr="0085620E" w:rsidRDefault="00000000">
            <w:pPr>
              <w:spacing w:after="20" w:line="240" w:lineRule="auto"/>
            </w:pPr>
            <w:r w:rsidRPr="0085620E">
              <w:rPr>
                <w:rFonts w:eastAsia="Arial"/>
                <w:b/>
                <w:color w:val="FFFFFF"/>
                <w:sz w:val="26"/>
              </w:rPr>
              <w:t>OPTION B — School-Approved GenAI Independent Testing Card</w:t>
            </w:r>
          </w:p>
          <w:p w14:paraId="12646757" w14:textId="77777777" w:rsidR="00FF5C7B" w:rsidRPr="0085620E" w:rsidRDefault="00000000">
            <w:pPr>
              <w:spacing w:after="0" w:line="240" w:lineRule="auto"/>
            </w:pPr>
            <w:r w:rsidRPr="0085620E">
              <w:rPr>
                <w:rFonts w:eastAsia="Arial"/>
                <w:color w:val="FFFFFF"/>
                <w:sz w:val="16"/>
              </w:rPr>
              <w:t>Conditional route | Use only with local approval, advance teacher testing and the exact Part 3 setup.</w:t>
            </w:r>
          </w:p>
        </w:tc>
      </w:tr>
    </w:tbl>
    <w:p w14:paraId="32B8B860" w14:textId="77777777" w:rsidR="00FF5C7B" w:rsidRPr="0085620E" w:rsidRDefault="00000000">
      <w:pPr>
        <w:pStyle w:val="31"/>
        <w:spacing w:before="80" w:after="60" w:line="240" w:lineRule="auto"/>
        <w:rPr>
          <w:rFonts w:ascii="Aptos" w:hAnsi="Aptos"/>
        </w:rPr>
      </w:pPr>
      <w:r w:rsidRPr="0085620E">
        <w:rPr>
          <w:rFonts w:ascii="Aptos" w:eastAsia="Arial" w:hAnsi="Aptos"/>
          <w:color w:val="0E4F6C"/>
        </w:rPr>
        <w:t>Before the Part 1 Principle-Specific Test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2867"/>
        <w:gridCol w:w="7969"/>
      </w:tblGrid>
      <w:tr w:rsidR="00FF5C7B" w:rsidRPr="0085620E" w14:paraId="503FB4FC" w14:textId="77777777" w:rsidTr="0085620E">
        <w:trPr>
          <w:cantSplit/>
          <w:tblHeader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860773" w14:textId="77777777" w:rsidR="00FF5C7B" w:rsidRPr="0085620E" w:rsidRDefault="00000000">
            <w:r w:rsidRPr="0085620E">
              <w:rPr>
                <w:rFonts w:eastAsia="Arial"/>
                <w:b/>
                <w:color w:val="FFFFFF"/>
                <w:sz w:val="15"/>
              </w:rPr>
              <w:t>Check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8B90A" w14:textId="77777777" w:rsidR="00FF5C7B" w:rsidRPr="0085620E" w:rsidRDefault="00000000">
            <w:r w:rsidRPr="0085620E">
              <w:rPr>
                <w:rFonts w:eastAsia="Arial"/>
                <w:b/>
                <w:color w:val="FFFFFF"/>
                <w:sz w:val="15"/>
              </w:rPr>
              <w:t>Ready when...</w:t>
            </w:r>
          </w:p>
        </w:tc>
      </w:tr>
      <w:tr w:rsidR="00FF5C7B" w:rsidRPr="0085620E" w14:paraId="35F3FE14" w14:textId="77777777" w:rsidTr="0085620E">
        <w:trPr>
          <w:cantSplit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0F073B" w14:textId="77777777" w:rsidR="00FF5C7B" w:rsidRPr="0085620E" w:rsidRDefault="00000000">
            <w:r w:rsidRPr="0085620E">
              <w:rPr>
                <w:rFonts w:eastAsia="Arial"/>
                <w:color w:val="000000"/>
                <w:sz w:val="15"/>
              </w:rPr>
              <w:t>Approval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53A8C" w14:textId="77777777" w:rsidR="00FF5C7B" w:rsidRPr="0085620E" w:rsidRDefault="00000000">
            <w:r w:rsidRPr="0085620E">
              <w:rPr>
                <w:rFonts w:eastAsia="Arial"/>
                <w:color w:val="000000"/>
                <w:sz w:val="15"/>
              </w:rPr>
              <w:t>The selected environment is approved for this class and age group.</w:t>
            </w:r>
          </w:p>
        </w:tc>
      </w:tr>
      <w:tr w:rsidR="00FF5C7B" w:rsidRPr="0085620E" w14:paraId="7EB7546E" w14:textId="77777777" w:rsidTr="0085620E">
        <w:trPr>
          <w:cantSplit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70A59" w14:textId="77777777" w:rsidR="00FF5C7B" w:rsidRPr="0085620E" w:rsidRDefault="00000000">
            <w:r w:rsidRPr="0085620E">
              <w:rPr>
                <w:rFonts w:eastAsia="Arial"/>
                <w:color w:val="000000"/>
                <w:sz w:val="15"/>
              </w:rPr>
              <w:t>Setup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4E44E" w14:textId="77777777" w:rsidR="00FF5C7B" w:rsidRPr="0085620E" w:rsidRDefault="00000000">
            <w:r w:rsidRPr="0085620E">
              <w:rPr>
                <w:rFonts w:eastAsia="Arial"/>
                <w:color w:val="000000"/>
                <w:sz w:val="15"/>
              </w:rPr>
              <w:t>The exact Part 3 Prompt Capsule / controlled setup is loaded and teacher-tested.</w:t>
            </w:r>
          </w:p>
        </w:tc>
      </w:tr>
      <w:tr w:rsidR="00FF5C7B" w:rsidRPr="0085620E" w14:paraId="1FAB801F" w14:textId="77777777" w:rsidTr="0085620E">
        <w:trPr>
          <w:cantSplit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2F06D5" w14:textId="77777777" w:rsidR="00FF5C7B" w:rsidRPr="0085620E" w:rsidRDefault="00000000">
            <w:r w:rsidRPr="0085620E">
              <w:rPr>
                <w:rFonts w:eastAsia="Arial"/>
                <w:color w:val="000000"/>
                <w:sz w:val="15"/>
              </w:rPr>
              <w:t>Privacy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5F16B" w14:textId="77777777" w:rsidR="00FF5C7B" w:rsidRPr="0085620E" w:rsidRDefault="00000000">
            <w:r w:rsidRPr="0085620E">
              <w:rPr>
                <w:rFonts w:eastAsia="Arial"/>
                <w:color w:val="000000"/>
                <w:sz w:val="15"/>
              </w:rPr>
              <w:t>Prompts and records use no personal, private or sensitive information.</w:t>
            </w:r>
          </w:p>
        </w:tc>
      </w:tr>
      <w:tr w:rsidR="00FF5C7B" w:rsidRPr="0085620E" w14:paraId="5117368F" w14:textId="77777777" w:rsidTr="0085620E">
        <w:trPr>
          <w:cantSplit/>
          <w:jc w:val="center"/>
        </w:trPr>
        <w:tc>
          <w:tcPr>
            <w:tcW w:w="1323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5EEE78" w14:textId="77777777" w:rsidR="00FF5C7B" w:rsidRPr="0085620E" w:rsidRDefault="00000000">
            <w:r w:rsidRPr="0085620E">
              <w:rPr>
                <w:rFonts w:eastAsia="Arial"/>
                <w:color w:val="000000"/>
                <w:sz w:val="15"/>
              </w:rPr>
              <w:t>Access</w:t>
            </w:r>
          </w:p>
        </w:tc>
        <w:tc>
          <w:tcPr>
            <w:tcW w:w="367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F36D5" w14:textId="77777777" w:rsidR="00FF5C7B" w:rsidRPr="0085620E" w:rsidRDefault="00000000">
            <w:r w:rsidRPr="0085620E">
              <w:rPr>
                <w:rFonts w:eastAsia="Arial"/>
                <w:color w:val="000000"/>
                <w:sz w:val="15"/>
              </w:rPr>
              <w:t>The tester can start a fresh interaction or clear context between missions.</w:t>
            </w:r>
          </w:p>
        </w:tc>
      </w:tr>
    </w:tbl>
    <w:p w14:paraId="0294FA1A" w14:textId="77777777" w:rsidR="00FF5C7B" w:rsidRPr="0085620E" w:rsidRDefault="00000000">
      <w:pPr>
        <w:pStyle w:val="31"/>
        <w:spacing w:before="80" w:after="60" w:line="240" w:lineRule="auto"/>
        <w:rPr>
          <w:rFonts w:ascii="Aptos" w:hAnsi="Aptos"/>
        </w:rPr>
      </w:pPr>
      <w:r w:rsidRPr="0085620E">
        <w:rPr>
          <w:rFonts w:ascii="Aptos" w:eastAsia="Arial" w:hAnsi="Aptos"/>
          <w:color w:val="0E4F6C"/>
        </w:rPr>
        <w:t>Independent testing sequence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955"/>
        <w:gridCol w:w="5737"/>
        <w:gridCol w:w="4144"/>
      </w:tblGrid>
      <w:tr w:rsidR="00FF5C7B" w:rsidRPr="0085620E" w14:paraId="2ED2D23B" w14:textId="77777777" w:rsidTr="0085620E">
        <w:trPr>
          <w:cantSplit/>
          <w:tblHeader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B5C03" w14:textId="77777777" w:rsidR="00FF5C7B" w:rsidRPr="0085620E" w:rsidRDefault="00000000">
            <w:r w:rsidRPr="0085620E">
              <w:rPr>
                <w:rFonts w:eastAsia="Arial"/>
                <w:b/>
                <w:color w:val="FFFFFF"/>
                <w:sz w:val="14"/>
              </w:rPr>
              <w:t>Step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5AB24" w14:textId="77777777" w:rsidR="00FF5C7B" w:rsidRPr="0085620E" w:rsidRDefault="00000000">
            <w:r w:rsidRPr="0085620E">
              <w:rPr>
                <w:rFonts w:eastAsia="Arial"/>
                <w:b/>
                <w:color w:val="FFFFFF"/>
                <w:sz w:val="14"/>
              </w:rPr>
              <w:t>Tester action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382EE" w14:textId="77777777" w:rsidR="00FF5C7B" w:rsidRPr="0085620E" w:rsidRDefault="00000000">
            <w:r w:rsidRPr="0085620E">
              <w:rPr>
                <w:rFonts w:eastAsia="Arial"/>
                <w:b/>
                <w:color w:val="FFFFFF"/>
                <w:sz w:val="14"/>
              </w:rPr>
              <w:t>Evidence reminder</w:t>
            </w:r>
          </w:p>
        </w:tc>
      </w:tr>
      <w:tr w:rsidR="00FF5C7B" w:rsidRPr="0085620E" w14:paraId="30326EB7" w14:textId="77777777" w:rsidTr="0085620E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7FF3E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1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7D73F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Open the approved setup. Do not change the Prompt Capsule or hidden instructions.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9710A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Record the visible start instruction or first response.</w:t>
            </w:r>
          </w:p>
        </w:tc>
      </w:tr>
      <w:tr w:rsidR="00FF5C7B" w:rsidRPr="0085620E" w14:paraId="7D713112" w14:textId="77777777" w:rsidTr="0085620E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E3368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2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96D6DB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Run the Part 1 Principle-Specific Test exactly as transferred.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D3A45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Copy or accurately record the actual generated response.</w:t>
            </w:r>
          </w:p>
        </w:tc>
      </w:tr>
      <w:tr w:rsidR="00FF5C7B" w:rsidRPr="0085620E" w14:paraId="0331EC28" w14:textId="77777777" w:rsidTr="0085620E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746EBB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3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8EB0D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Start fresh, then run the Supported / Expected-Use Test.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E39F3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Record whether the response follows the declared category/logic.</w:t>
            </w:r>
          </w:p>
        </w:tc>
      </w:tr>
      <w:tr w:rsidR="00FF5C7B" w:rsidRPr="0085620E" w14:paraId="62DCAFA6" w14:textId="77777777" w:rsidTr="0085620E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D7BF2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4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C8BC59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Start fresh, then run the Unclear-Input / Fallback Test.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EE6D1C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Record recovery guidance and any invented content.</w:t>
            </w:r>
          </w:p>
        </w:tc>
      </w:tr>
      <w:tr w:rsidR="00FF5C7B" w:rsidRPr="0085620E" w14:paraId="373F01C0" w14:textId="77777777" w:rsidTr="0085620E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B6379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5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3EF93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Start fresh, then run the Outside-Scope / Limitation-Safety Test.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AB358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Record limit statement, redirection and any scope expansion.</w:t>
            </w:r>
          </w:p>
        </w:tc>
      </w:tr>
      <w:tr w:rsidR="00FF5C7B" w:rsidRPr="0085620E" w14:paraId="4FAB3786" w14:textId="77777777" w:rsidTr="0085620E">
        <w:trPr>
          <w:cantSplit/>
          <w:jc w:val="center"/>
        </w:trPr>
        <w:tc>
          <w:tcPr>
            <w:tcW w:w="441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2E0DF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6</w:t>
            </w:r>
          </w:p>
        </w:tc>
        <w:tc>
          <w:tcPr>
            <w:tcW w:w="2647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96E61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Complete review and return the Part 4 Independent Test and Review Record.</w:t>
            </w:r>
          </w:p>
        </w:tc>
        <w:tc>
          <w:tcPr>
            <w:tcW w:w="1912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C4EE4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Do not ask GenAI to grade itself or propose a rewrite.</w:t>
            </w:r>
          </w:p>
        </w:tc>
      </w:tr>
    </w:tbl>
    <w:p w14:paraId="767E0072" w14:textId="77777777" w:rsidR="00FF5C7B" w:rsidRPr="0085620E" w:rsidRDefault="00000000">
      <w:pPr>
        <w:pStyle w:val="31"/>
        <w:spacing w:before="80" w:after="60" w:line="240" w:lineRule="auto"/>
        <w:rPr>
          <w:rFonts w:ascii="Aptos" w:hAnsi="Aptos"/>
        </w:rPr>
      </w:pPr>
      <w:r w:rsidRPr="0085620E">
        <w:rPr>
          <w:rFonts w:ascii="Aptos" w:eastAsia="Arial" w:hAnsi="Aptos"/>
          <w:color w:val="0E4F6C"/>
        </w:rPr>
        <w:t>Route-specific checks</w:t>
      </w:r>
    </w:p>
    <w:tbl>
      <w:tblPr>
        <w:tblStyle w:val="afa"/>
        <w:tblW w:w="5000" w:type="pct"/>
        <w:jc w:val="center"/>
        <w:tblLook w:val="04A0" w:firstRow="1" w:lastRow="0" w:firstColumn="1" w:lastColumn="0" w:noHBand="0" w:noVBand="1"/>
      </w:tblPr>
      <w:tblGrid>
        <w:gridCol w:w="3825"/>
        <w:gridCol w:w="7011"/>
      </w:tblGrid>
      <w:tr w:rsidR="00FF5C7B" w:rsidRPr="0085620E" w14:paraId="2AE9913F" w14:textId="77777777" w:rsidTr="0085620E">
        <w:trPr>
          <w:cantSplit/>
          <w:tblHeader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3FD6A" w14:textId="77777777" w:rsidR="00FF5C7B" w:rsidRPr="0085620E" w:rsidRDefault="00000000">
            <w:r w:rsidRPr="0085620E">
              <w:rPr>
                <w:rFonts w:eastAsia="Arial"/>
                <w:b/>
                <w:color w:val="FFFFFF"/>
                <w:sz w:val="14"/>
              </w:rPr>
              <w:t>Check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F4E7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DA9D7" w14:textId="77777777" w:rsidR="00FF5C7B" w:rsidRPr="0085620E" w:rsidRDefault="00000000">
            <w:r w:rsidRPr="0085620E">
              <w:rPr>
                <w:rFonts w:eastAsia="Arial"/>
                <w:b/>
                <w:color w:val="FFFFFF"/>
                <w:sz w:val="14"/>
              </w:rPr>
              <w:t>Record</w:t>
            </w:r>
          </w:p>
        </w:tc>
      </w:tr>
      <w:tr w:rsidR="00FF5C7B" w:rsidRPr="0085620E" w14:paraId="554E6947" w14:textId="77777777" w:rsidTr="0085620E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75E657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Logic fidelity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128A40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Did the environment enact the exact designed logic?  ☐ Yes  ☐ Partly  ☐ No</w:t>
            </w:r>
          </w:p>
        </w:tc>
      </w:tr>
      <w:tr w:rsidR="00FF5C7B" w:rsidRPr="0085620E" w14:paraId="033E41E9" w14:textId="77777777" w:rsidTr="0085620E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29B331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Invented / expanded content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EF6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C35F2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Did it add information, categories, advice or claims not approved in Part 2/3? Record the exact example.</w:t>
            </w:r>
          </w:p>
        </w:tc>
      </w:tr>
      <w:tr w:rsidR="00FF5C7B" w:rsidRPr="0085620E" w14:paraId="4FBA564C" w14:textId="77777777" w:rsidTr="0085620E">
        <w:trPr>
          <w:cantSplit/>
          <w:jc w:val="center"/>
        </w:trPr>
        <w:tc>
          <w:tcPr>
            <w:tcW w:w="176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733594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Response variability</w:t>
            </w:r>
          </w:p>
        </w:tc>
        <w:tc>
          <w:tcPr>
            <w:tcW w:w="3235" w:type="pct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B2F82" w14:textId="77777777" w:rsidR="00FF5C7B" w:rsidRPr="0085620E" w:rsidRDefault="00000000">
            <w:r w:rsidRPr="0085620E">
              <w:rPr>
                <w:rFonts w:eastAsia="Arial"/>
                <w:color w:val="000000"/>
                <w:sz w:val="14"/>
              </w:rPr>
              <w:t>If the same input changes, record what happened; do not repeatedly prompt until a preferred answer appears.</w:t>
            </w:r>
          </w:p>
        </w:tc>
      </w:tr>
    </w:tbl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0856"/>
      </w:tblGrid>
      <w:tr w:rsidR="00FF5C7B" w:rsidRPr="0085620E" w14:paraId="3A121DD6" w14:textId="77777777" w:rsidTr="0085620E">
        <w:trPr>
          <w:cantSplit/>
          <w:jc w:val="center"/>
        </w:trPr>
        <w:tc>
          <w:tcPr>
            <w:tcW w:w="5000" w:type="pct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CE4D6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3A8D8884" w14:textId="77777777" w:rsidR="00FF5C7B" w:rsidRPr="0085620E" w:rsidRDefault="00000000">
            <w:pPr>
              <w:spacing w:after="20" w:line="240" w:lineRule="auto"/>
            </w:pPr>
            <w:r w:rsidRPr="0085620E">
              <w:rPr>
                <w:rFonts w:eastAsia="Arial"/>
                <w:b/>
                <w:color w:val="0E4F6C"/>
                <w:sz w:val="15"/>
              </w:rPr>
              <w:t>Important</w:t>
            </w:r>
          </w:p>
          <w:p w14:paraId="62BAF9E8" w14:textId="77777777" w:rsidR="00FF5C7B" w:rsidRPr="0085620E" w:rsidRDefault="00000000">
            <w:pPr>
              <w:spacing w:after="0" w:line="240" w:lineRule="auto"/>
            </w:pPr>
            <w:r w:rsidRPr="0085620E">
              <w:rPr>
                <w:rFonts w:eastAsia="Arial"/>
                <w:color w:val="000000"/>
                <w:sz w:val="15"/>
              </w:rPr>
              <w:t>The GenAI prototype is the object being tested. Optional GenAI evidence critique is a separate later step and cannot be used to create the test findings.</w:t>
            </w:r>
          </w:p>
        </w:tc>
      </w:tr>
      <w:tr w:rsidR="00FF5C7B" w:rsidRPr="0085620E" w14:paraId="25A5A034" w14:textId="77777777" w:rsidTr="0085620E">
        <w:trPr>
          <w:cantSplit/>
          <w:jc w:val="center"/>
        </w:trPr>
        <w:tc>
          <w:tcPr>
            <w:tcW w:w="5000" w:type="pct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FFF2CC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640F6B70" w14:textId="77777777" w:rsidR="00FF5C7B" w:rsidRPr="0085620E" w:rsidRDefault="00000000">
            <w:pPr>
              <w:spacing w:after="20" w:line="240" w:lineRule="auto"/>
            </w:pPr>
            <w:r w:rsidRPr="0085620E">
              <w:rPr>
                <w:rFonts w:eastAsia="Arial"/>
                <w:b/>
                <w:color w:val="0E4F6C"/>
                <w:sz w:val="15"/>
              </w:rPr>
              <w:t>If the route is blocked</w:t>
            </w:r>
          </w:p>
          <w:p w14:paraId="3E999994" w14:textId="77777777" w:rsidR="00FF5C7B" w:rsidRPr="0085620E" w:rsidRDefault="00000000">
            <w:pPr>
              <w:spacing w:after="0" w:line="240" w:lineRule="auto"/>
            </w:pPr>
            <w:r w:rsidRPr="0085620E">
              <w:rPr>
                <w:rFonts w:eastAsia="Arial"/>
                <w:color w:val="000000"/>
                <w:sz w:val="15"/>
              </w:rPr>
              <w:t>Stop the digital test and record the access/setup block. Use a paper prototype only if it was completed and verified against the same prototype state before Part 4; otherwise mark the test Blocked and select RETEST NEEDED. Do not rebuild the setup during Part 4.</w:t>
            </w:r>
          </w:p>
        </w:tc>
      </w:tr>
      <w:tr w:rsidR="00FF5C7B" w:rsidRPr="0085620E" w14:paraId="6AD26C5C" w14:textId="77777777" w:rsidTr="0085620E">
        <w:trPr>
          <w:cantSplit/>
          <w:jc w:val="center"/>
        </w:trPr>
        <w:tc>
          <w:tcPr>
            <w:tcW w:w="5000" w:type="pct"/>
            <w:tcBorders>
              <w:top w:val="single" w:sz="5" w:space="0" w:color="9FBAD0"/>
              <w:left w:val="single" w:sz="5" w:space="0" w:color="9FBAD0"/>
              <w:bottom w:val="single" w:sz="5" w:space="0" w:color="9FBAD0"/>
              <w:right w:val="single" w:sz="5" w:space="0" w:color="9FBAD0"/>
            </w:tcBorders>
            <w:shd w:val="clear" w:color="auto" w:fill="E2F0D9"/>
            <w:tcMar>
              <w:top w:w="85" w:type="dxa"/>
              <w:left w:w="100" w:type="dxa"/>
              <w:bottom w:w="85" w:type="dxa"/>
              <w:right w:w="100" w:type="dxa"/>
            </w:tcMar>
          </w:tcPr>
          <w:p w14:paraId="5DFFB1C5" w14:textId="77777777" w:rsidR="00FF5C7B" w:rsidRPr="0085620E" w:rsidRDefault="00000000">
            <w:pPr>
              <w:spacing w:after="20" w:line="240" w:lineRule="auto"/>
            </w:pPr>
            <w:r w:rsidRPr="0085620E">
              <w:rPr>
                <w:rFonts w:eastAsia="Arial"/>
                <w:b/>
                <w:color w:val="0E4F6C"/>
                <w:sz w:val="15"/>
              </w:rPr>
              <w:t>Part 4 boundary</w:t>
            </w:r>
          </w:p>
          <w:p w14:paraId="3553CC53" w14:textId="77777777" w:rsidR="00FF5C7B" w:rsidRPr="0085620E" w:rsidRDefault="00000000">
            <w:pPr>
              <w:spacing w:after="0" w:line="240" w:lineRule="auto"/>
            </w:pPr>
            <w:r w:rsidRPr="0085620E">
              <w:rPr>
                <w:rFonts w:eastAsia="Arial"/>
                <w:color w:val="000000"/>
                <w:sz w:val="15"/>
              </w:rPr>
              <w:t>Record evidence and return the completed record. Do not edit, rebuild, rewrite or verify a changed prototype here.</w:t>
            </w:r>
          </w:p>
        </w:tc>
      </w:tr>
    </w:tbl>
    <w:p w14:paraId="2593E7F4" w14:textId="77777777" w:rsidR="005D5E84" w:rsidRPr="0085620E" w:rsidRDefault="005D5E84"/>
    <w:sectPr w:rsidR="005D5E84" w:rsidRPr="008562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04" w:right="792" w:bottom="50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5CEB4" w14:textId="77777777" w:rsidR="005D5E84" w:rsidRDefault="005D5E84">
      <w:pPr>
        <w:spacing w:after="0" w:line="240" w:lineRule="auto"/>
      </w:pPr>
      <w:r>
        <w:separator/>
      </w:r>
    </w:p>
  </w:endnote>
  <w:endnote w:type="continuationSeparator" w:id="0">
    <w:p w14:paraId="67172A0A" w14:textId="77777777" w:rsidR="005D5E84" w:rsidRDefault="005D5E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0B1CE" w14:textId="77777777" w:rsidR="00FF5C7B" w:rsidRDefault="00FF5C7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44D31" w14:textId="77777777" w:rsidR="00FF5C7B" w:rsidRDefault="00000000">
    <w:pPr>
      <w:pStyle w:val="a6"/>
    </w:pPr>
    <w:proofErr w:type="spellStart"/>
    <w:r>
      <w:rPr>
        <w:rFonts w:ascii="Arial" w:hAnsi="Arial"/>
        <w:color w:val="777777"/>
        <w:sz w:val="16"/>
      </w:rPr>
      <w:t>GenSTEAMers</w:t>
    </w:r>
    <w:proofErr w:type="spellEnd"/>
    <w:r>
      <w:rPr>
        <w:rFonts w:ascii="Arial" w:hAnsi="Arial"/>
        <w:color w:val="777777"/>
        <w:sz w:val="16"/>
      </w:rPr>
      <w:t xml:space="preserve"> | Chatting with AI | PART 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F2EA" w14:textId="77777777" w:rsidR="00FF5C7B" w:rsidRDefault="00FF5C7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C9C1E" w14:textId="77777777" w:rsidR="005D5E84" w:rsidRDefault="005D5E84">
      <w:pPr>
        <w:spacing w:after="0" w:line="240" w:lineRule="auto"/>
      </w:pPr>
      <w:r>
        <w:separator/>
      </w:r>
    </w:p>
  </w:footnote>
  <w:footnote w:type="continuationSeparator" w:id="0">
    <w:p w14:paraId="75634A90" w14:textId="77777777" w:rsidR="005D5E84" w:rsidRDefault="005D5E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7E144" w14:textId="77777777" w:rsidR="00FF5C7B" w:rsidRDefault="00FF5C7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7E7EE" w14:textId="77777777" w:rsidR="00FF5C7B" w:rsidRDefault="00FF5C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B3AA1" w14:textId="77777777" w:rsidR="00FF5C7B" w:rsidRDefault="00FF5C7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2764356">
    <w:abstractNumId w:val="8"/>
  </w:num>
  <w:num w:numId="2" w16cid:durableId="805321986">
    <w:abstractNumId w:val="6"/>
  </w:num>
  <w:num w:numId="3" w16cid:durableId="84423139">
    <w:abstractNumId w:val="5"/>
  </w:num>
  <w:num w:numId="4" w16cid:durableId="1782607972">
    <w:abstractNumId w:val="4"/>
  </w:num>
  <w:num w:numId="5" w16cid:durableId="1390812095">
    <w:abstractNumId w:val="7"/>
  </w:num>
  <w:num w:numId="6" w16cid:durableId="1539852229">
    <w:abstractNumId w:val="3"/>
  </w:num>
  <w:num w:numId="7" w16cid:durableId="1791196846">
    <w:abstractNumId w:val="2"/>
  </w:num>
  <w:num w:numId="8" w16cid:durableId="1142305521">
    <w:abstractNumId w:val="1"/>
  </w:num>
  <w:num w:numId="9" w16cid:durableId="105508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5E84"/>
    <w:rsid w:val="0085620E"/>
    <w:rsid w:val="00AA1D8D"/>
    <w:rsid w:val="00B47730"/>
    <w:rsid w:val="00B92644"/>
    <w:rsid w:val="00CB0664"/>
    <w:rsid w:val="00FC693F"/>
    <w:rsid w:val="00FF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C7800"/>
  <w14:defaultImageDpi w14:val="300"/>
  <w15:docId w15:val="{FD206378-7FD9-483E-81F0-39270463D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06_CORE3_Scratch_Test_Decide_Confirm_Card</dc:title>
  <dc:subject>GenSTEAMers - Chatting with AI</dc:subject>
  <dc:creator/>
  <cp:keywords>GenSTEAMers, CORE 3, chatbot, peer testing, revision</cp:keywords>
  <dc:description/>
  <cp:lastModifiedBy>ΙΩΑΝΝΗΣ ΜΠΕΡΔΟΥΣΗΣ</cp:lastModifiedBy>
  <cp:revision>2</cp:revision>
  <dcterms:created xsi:type="dcterms:W3CDTF">2013-12-23T23:15:00Z</dcterms:created>
  <dcterms:modified xsi:type="dcterms:W3CDTF">2026-09-13T09:03:00Z</dcterms:modified>
  <cp:category/>
</cp:coreProperties>
</file>