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0C72FD" w:rsidRPr="009B474C" w14:paraId="223D3C65" w14:textId="77777777">
        <w:trPr>
          <w:jc w:val="center"/>
        </w:trPr>
        <w:tc>
          <w:tcPr>
            <w:tcW w:w="10656" w:type="dxa"/>
            <w:shd w:val="clear" w:color="auto" w:fill="1F5C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EFD1C" w14:textId="77777777" w:rsidR="000C72FD" w:rsidRPr="009B474C" w:rsidRDefault="00000000">
            <w:pPr>
              <w:spacing w:after="20" w:line="240" w:lineRule="auto"/>
            </w:pPr>
            <w:r w:rsidRPr="009B474C">
              <w:rPr>
                <w:rFonts w:eastAsia="Arial"/>
                <w:b/>
                <w:color w:val="FFFFFF"/>
                <w:sz w:val="26"/>
              </w:rPr>
              <w:t>OPTION C — Paper Independent Testing Card</w:t>
            </w:r>
          </w:p>
          <w:p w14:paraId="4F30E7E6" w14:textId="77777777" w:rsidR="000C72FD" w:rsidRPr="009B474C" w:rsidRDefault="00000000">
            <w:pPr>
              <w:spacing w:after="0" w:line="240" w:lineRule="auto"/>
            </w:pPr>
            <w:r w:rsidRPr="009B474C">
              <w:rPr>
                <w:rFonts w:eastAsia="Arial"/>
                <w:color w:val="FFFFFF"/>
                <w:sz w:val="16"/>
              </w:rPr>
              <w:t>Complete low-tech route | Use with the labelled paper prototype, Part 3 Test Brief, Part 4 Independent Test and Review Record and Four Test Missions Card.</w:t>
            </w:r>
          </w:p>
        </w:tc>
      </w:tr>
    </w:tbl>
    <w:p w14:paraId="2242C05E" w14:textId="77777777" w:rsidR="000C72FD" w:rsidRPr="009B474C" w:rsidRDefault="00000000">
      <w:pPr>
        <w:pStyle w:val="31"/>
        <w:spacing w:before="80" w:after="60" w:line="240" w:lineRule="auto"/>
        <w:rPr>
          <w:rFonts w:ascii="Aptos" w:hAnsi="Aptos"/>
        </w:rPr>
      </w:pPr>
      <w:r w:rsidRPr="009B474C">
        <w:rPr>
          <w:rFonts w:ascii="Aptos" w:eastAsia="Arial" w:hAnsi="Aptos"/>
          <w:color w:val="0E4F6C"/>
        </w:rPr>
        <w:t>Before the Part 1 Principle-Specific Test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2867"/>
        <w:gridCol w:w="7969"/>
      </w:tblGrid>
      <w:tr w:rsidR="000C72FD" w:rsidRPr="009B474C" w14:paraId="6EBF4027" w14:textId="77777777" w:rsidTr="009B474C">
        <w:trPr>
          <w:cantSplit/>
          <w:tblHeader/>
          <w:jc w:val="center"/>
        </w:trPr>
        <w:tc>
          <w:tcPr>
            <w:tcW w:w="1323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A892C" w14:textId="77777777" w:rsidR="000C72FD" w:rsidRPr="009B474C" w:rsidRDefault="00000000">
            <w:r w:rsidRPr="009B474C">
              <w:rPr>
                <w:rFonts w:eastAsia="Arial"/>
                <w:b/>
                <w:color w:val="FFFFFF"/>
                <w:sz w:val="15"/>
              </w:rPr>
              <w:t>Check</w:t>
            </w:r>
          </w:p>
        </w:tc>
        <w:tc>
          <w:tcPr>
            <w:tcW w:w="36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D5192" w14:textId="77777777" w:rsidR="000C72FD" w:rsidRPr="009B474C" w:rsidRDefault="00000000">
            <w:r w:rsidRPr="009B474C">
              <w:rPr>
                <w:rFonts w:eastAsia="Arial"/>
                <w:b/>
                <w:color w:val="FFFFFF"/>
                <w:sz w:val="15"/>
              </w:rPr>
              <w:t>Ready when...</w:t>
            </w:r>
          </w:p>
        </w:tc>
      </w:tr>
      <w:tr w:rsidR="000C72FD" w:rsidRPr="009B474C" w14:paraId="6E1F0C6E" w14:textId="77777777" w:rsidTr="009B474C">
        <w:trPr>
          <w:cantSplit/>
          <w:jc w:val="center"/>
        </w:trPr>
        <w:tc>
          <w:tcPr>
            <w:tcW w:w="1323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D0A82" w14:textId="77777777" w:rsidR="000C72FD" w:rsidRPr="009B474C" w:rsidRDefault="00000000">
            <w:r w:rsidRPr="009B474C">
              <w:rPr>
                <w:rFonts w:eastAsia="Arial"/>
                <w:color w:val="000000"/>
                <w:sz w:val="15"/>
              </w:rPr>
              <w:t>Complete pack</w:t>
            </w:r>
          </w:p>
        </w:tc>
        <w:tc>
          <w:tcPr>
            <w:tcW w:w="36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8FE43" w14:textId="77777777" w:rsidR="000C72FD" w:rsidRPr="009B474C" w:rsidRDefault="00000000">
            <w:r w:rsidRPr="009B474C">
              <w:rPr>
                <w:rFonts w:eastAsia="Arial"/>
                <w:color w:val="000000"/>
                <w:sz w:val="15"/>
              </w:rPr>
              <w:t>Start card, three supported routes, fallback, limitation/safety and Part 1 feature are present.</w:t>
            </w:r>
          </w:p>
        </w:tc>
      </w:tr>
      <w:tr w:rsidR="000C72FD" w:rsidRPr="009B474C" w14:paraId="24517DDF" w14:textId="77777777" w:rsidTr="009B474C">
        <w:trPr>
          <w:cantSplit/>
          <w:jc w:val="center"/>
        </w:trPr>
        <w:tc>
          <w:tcPr>
            <w:tcW w:w="1323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CCBBA" w14:textId="77777777" w:rsidR="000C72FD" w:rsidRPr="009B474C" w:rsidRDefault="00000000">
            <w:r w:rsidRPr="009B474C">
              <w:rPr>
                <w:rFonts w:eastAsia="Arial"/>
                <w:color w:val="000000"/>
                <w:sz w:val="15"/>
              </w:rPr>
              <w:t>Operator</w:t>
            </w:r>
          </w:p>
        </w:tc>
        <w:tc>
          <w:tcPr>
            <w:tcW w:w="36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06A79" w14:textId="77777777" w:rsidR="000C72FD" w:rsidRPr="009B474C" w:rsidRDefault="00000000">
            <w:r w:rsidRPr="009B474C">
              <w:rPr>
                <w:rFonts w:eastAsia="Arial"/>
                <w:color w:val="000000"/>
                <w:sz w:val="15"/>
              </w:rPr>
              <w:t>One independent student is assigned to follow the rules exactly.</w:t>
            </w:r>
          </w:p>
        </w:tc>
      </w:tr>
      <w:tr w:rsidR="000C72FD" w:rsidRPr="009B474C" w14:paraId="787C60C9" w14:textId="77777777" w:rsidTr="009B474C">
        <w:trPr>
          <w:cantSplit/>
          <w:jc w:val="center"/>
        </w:trPr>
        <w:tc>
          <w:tcPr>
            <w:tcW w:w="1323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6ACA6" w14:textId="77777777" w:rsidR="000C72FD" w:rsidRPr="009B474C" w:rsidRDefault="00000000">
            <w:r w:rsidRPr="009B474C">
              <w:rPr>
                <w:rFonts w:eastAsia="Arial"/>
                <w:color w:val="000000"/>
                <w:sz w:val="15"/>
              </w:rPr>
              <w:t>Reset</w:t>
            </w:r>
          </w:p>
        </w:tc>
        <w:tc>
          <w:tcPr>
            <w:tcW w:w="36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A57F0" w14:textId="77777777" w:rsidR="000C72FD" w:rsidRPr="009B474C" w:rsidRDefault="00000000">
            <w:r w:rsidRPr="009B474C">
              <w:rPr>
                <w:rFonts w:eastAsia="Arial"/>
                <w:color w:val="000000"/>
                <w:sz w:val="15"/>
              </w:rPr>
              <w:t>All cards/arrows can return to the agreed starting state between missions.</w:t>
            </w:r>
          </w:p>
        </w:tc>
      </w:tr>
      <w:tr w:rsidR="000C72FD" w:rsidRPr="009B474C" w14:paraId="540ED152" w14:textId="77777777" w:rsidTr="009B474C">
        <w:trPr>
          <w:cantSplit/>
          <w:jc w:val="center"/>
        </w:trPr>
        <w:tc>
          <w:tcPr>
            <w:tcW w:w="1323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9ED9D" w14:textId="77777777" w:rsidR="000C72FD" w:rsidRPr="009B474C" w:rsidRDefault="00000000">
            <w:r w:rsidRPr="009B474C">
              <w:rPr>
                <w:rFonts w:eastAsia="Arial"/>
                <w:color w:val="000000"/>
                <w:sz w:val="15"/>
              </w:rPr>
              <w:t>Independence</w:t>
            </w:r>
          </w:p>
        </w:tc>
        <w:tc>
          <w:tcPr>
            <w:tcW w:w="36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D7DC5" w14:textId="77777777" w:rsidR="000C72FD" w:rsidRPr="009B474C" w:rsidRDefault="00000000">
            <w:r w:rsidRPr="009B474C">
              <w:rPr>
                <w:rFonts w:eastAsia="Arial"/>
                <w:color w:val="000000"/>
                <w:sz w:val="15"/>
              </w:rPr>
              <w:t>The creator group is not operating or explaining its own prototype.</w:t>
            </w:r>
          </w:p>
        </w:tc>
      </w:tr>
    </w:tbl>
    <w:p w14:paraId="57812010" w14:textId="77777777" w:rsidR="000C72FD" w:rsidRPr="009B474C" w:rsidRDefault="00000000">
      <w:pPr>
        <w:pStyle w:val="31"/>
        <w:spacing w:before="80" w:after="60" w:line="240" w:lineRule="auto"/>
        <w:rPr>
          <w:rFonts w:ascii="Aptos" w:hAnsi="Aptos"/>
        </w:rPr>
      </w:pPr>
      <w:r w:rsidRPr="009B474C">
        <w:rPr>
          <w:rFonts w:ascii="Aptos" w:eastAsia="Arial" w:hAnsi="Aptos"/>
          <w:color w:val="0E4F6C"/>
        </w:rPr>
        <w:t>Independent testing sequence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955"/>
        <w:gridCol w:w="5737"/>
        <w:gridCol w:w="4144"/>
      </w:tblGrid>
      <w:tr w:rsidR="000C72FD" w:rsidRPr="009B474C" w14:paraId="5070F727" w14:textId="77777777" w:rsidTr="009B474C">
        <w:trPr>
          <w:cantSplit/>
          <w:tblHeader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7E786" w14:textId="77777777" w:rsidR="000C72FD" w:rsidRPr="009B474C" w:rsidRDefault="00000000">
            <w:r w:rsidRPr="009B474C">
              <w:rPr>
                <w:rFonts w:eastAsia="Arial"/>
                <w:b/>
                <w:color w:val="FFFFFF"/>
                <w:sz w:val="14"/>
              </w:rPr>
              <w:t>Step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9ADC3" w14:textId="77777777" w:rsidR="000C72FD" w:rsidRPr="009B474C" w:rsidRDefault="00000000">
            <w:r w:rsidRPr="009B474C">
              <w:rPr>
                <w:rFonts w:eastAsia="Arial"/>
                <w:b/>
                <w:color w:val="FFFFFF"/>
                <w:sz w:val="14"/>
              </w:rPr>
              <w:t>Tester action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BE084" w14:textId="77777777" w:rsidR="000C72FD" w:rsidRPr="009B474C" w:rsidRDefault="00000000">
            <w:r w:rsidRPr="009B474C">
              <w:rPr>
                <w:rFonts w:eastAsia="Arial"/>
                <w:b/>
                <w:color w:val="FFFFFF"/>
                <w:sz w:val="14"/>
              </w:rPr>
              <w:t>Evidence reminder</w:t>
            </w:r>
          </w:p>
        </w:tc>
      </w:tr>
      <w:tr w:rsidR="000C72FD" w:rsidRPr="009B474C" w14:paraId="3DF7FC08" w14:textId="77777777" w:rsidTr="009B474C">
        <w:trPr>
          <w:cantSplit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66CC9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1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817CA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Operator places the prototype at the start. Testers read only the visible instructions.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55FC5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Record the start card / first visible choice.</w:t>
            </w:r>
          </w:p>
        </w:tc>
      </w:tr>
      <w:tr w:rsidR="000C72FD" w:rsidRPr="009B474C" w14:paraId="0FAE95AD" w14:textId="77777777" w:rsidTr="009B474C">
        <w:trPr>
          <w:cantSplit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C9539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2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58F23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Run the Part 1 Principle-Specific Test. Operator follows the exact matching rule or arrow.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10D0E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Record the card/route reached and wording shown.</w:t>
            </w:r>
          </w:p>
        </w:tc>
      </w:tr>
      <w:tr w:rsidR="000C72FD" w:rsidRPr="009B474C" w14:paraId="30A12998" w14:textId="77777777" w:rsidTr="009B474C">
        <w:trPr>
          <w:cantSplit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0BB2E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3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9A96F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Reset, then run the Supported / Expected-Use Test.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5B303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Record the route and model response.</w:t>
            </w:r>
          </w:p>
        </w:tc>
      </w:tr>
      <w:tr w:rsidR="000C72FD" w:rsidRPr="009B474C" w14:paraId="60934285" w14:textId="77777777" w:rsidTr="009B474C">
        <w:trPr>
          <w:cantSplit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58C34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4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07485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Reset, then run the Unclear-Input / Fallback Test.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2CCAF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Record fallback and recovery guidance.</w:t>
            </w:r>
          </w:p>
        </w:tc>
      </w:tr>
      <w:tr w:rsidR="000C72FD" w:rsidRPr="009B474C" w14:paraId="518C5F94" w14:textId="77777777" w:rsidTr="009B474C">
        <w:trPr>
          <w:cantSplit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BDD35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5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1FB85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Reset, then run the Outside-Scope / Limitation-Safety Test.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AD8CF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Record limitation/safety card and redirection.</w:t>
            </w:r>
          </w:p>
        </w:tc>
      </w:tr>
      <w:tr w:rsidR="000C72FD" w:rsidRPr="009B474C" w14:paraId="74CC4BED" w14:textId="77777777" w:rsidTr="009B474C">
        <w:trPr>
          <w:cantSplit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B9D91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6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186D43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Complete review and return the Part 4 Independent Test and Review Record.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475E9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Judge the designed rules, not the operator’s performance.</w:t>
            </w:r>
          </w:p>
        </w:tc>
      </w:tr>
    </w:tbl>
    <w:p w14:paraId="5C89AC98" w14:textId="77777777" w:rsidR="000C72FD" w:rsidRPr="009B474C" w:rsidRDefault="00000000">
      <w:pPr>
        <w:pStyle w:val="31"/>
        <w:spacing w:before="80" w:after="60" w:line="240" w:lineRule="auto"/>
        <w:rPr>
          <w:rFonts w:ascii="Aptos" w:hAnsi="Aptos"/>
        </w:rPr>
      </w:pPr>
      <w:r w:rsidRPr="009B474C">
        <w:rPr>
          <w:rFonts w:ascii="Aptos" w:eastAsia="Arial" w:hAnsi="Aptos"/>
          <w:color w:val="0E4F6C"/>
        </w:rPr>
        <w:t>Route-specific checks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3825"/>
        <w:gridCol w:w="7011"/>
      </w:tblGrid>
      <w:tr w:rsidR="000C72FD" w:rsidRPr="009B474C" w14:paraId="729646AA" w14:textId="77777777" w:rsidTr="009B474C">
        <w:trPr>
          <w:cantSplit/>
          <w:tblHeader/>
          <w:jc w:val="center"/>
        </w:trPr>
        <w:tc>
          <w:tcPr>
            <w:tcW w:w="176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F39D5" w14:textId="77777777" w:rsidR="000C72FD" w:rsidRPr="009B474C" w:rsidRDefault="00000000">
            <w:r w:rsidRPr="009B474C">
              <w:rPr>
                <w:rFonts w:eastAsia="Arial"/>
                <w:b/>
                <w:color w:val="FFFFFF"/>
                <w:sz w:val="14"/>
              </w:rPr>
              <w:t>Check</w:t>
            </w:r>
          </w:p>
        </w:tc>
        <w:tc>
          <w:tcPr>
            <w:tcW w:w="323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A6875" w14:textId="77777777" w:rsidR="000C72FD" w:rsidRPr="009B474C" w:rsidRDefault="00000000">
            <w:r w:rsidRPr="009B474C">
              <w:rPr>
                <w:rFonts w:eastAsia="Arial"/>
                <w:b/>
                <w:color w:val="FFFFFF"/>
                <w:sz w:val="14"/>
              </w:rPr>
              <w:t>Record</w:t>
            </w:r>
          </w:p>
        </w:tc>
      </w:tr>
      <w:tr w:rsidR="000C72FD" w:rsidRPr="009B474C" w14:paraId="49673BF7" w14:textId="77777777" w:rsidTr="009B474C">
        <w:trPr>
          <w:cantSplit/>
          <w:jc w:val="center"/>
        </w:trPr>
        <w:tc>
          <w:tcPr>
            <w:tcW w:w="176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21D2C2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Rule followed exactly</w:t>
            </w:r>
          </w:p>
        </w:tc>
        <w:tc>
          <w:tcPr>
            <w:tcW w:w="323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F1EA3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Operator did not improvise wording or choose a preferred route.  ☐ Checked</w:t>
            </w:r>
          </w:p>
        </w:tc>
      </w:tr>
      <w:tr w:rsidR="000C72FD" w:rsidRPr="009B474C" w14:paraId="3B40653A" w14:textId="77777777" w:rsidTr="009B474C">
        <w:trPr>
          <w:cantSplit/>
          <w:jc w:val="center"/>
        </w:trPr>
        <w:tc>
          <w:tcPr>
            <w:tcW w:w="176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44A06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Card / arrow evidence</w:t>
            </w:r>
          </w:p>
        </w:tc>
        <w:tc>
          <w:tcPr>
            <w:tcW w:w="323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8931C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Record the exact card label, arrow or response reached.</w:t>
            </w:r>
          </w:p>
        </w:tc>
      </w:tr>
      <w:tr w:rsidR="000C72FD" w:rsidRPr="009B474C" w14:paraId="68E92D59" w14:textId="77777777" w:rsidTr="009B474C">
        <w:trPr>
          <w:cantSplit/>
          <w:jc w:val="center"/>
        </w:trPr>
        <w:tc>
          <w:tcPr>
            <w:tcW w:w="176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8238F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Operator effect</w:t>
            </w:r>
          </w:p>
        </w:tc>
        <w:tc>
          <w:tcPr>
            <w:tcW w:w="323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8F55A" w14:textId="77777777" w:rsidR="000C72FD" w:rsidRPr="009B474C" w:rsidRDefault="00000000">
            <w:r w:rsidRPr="009B474C">
              <w:rPr>
                <w:rFonts w:eastAsia="Arial"/>
                <w:color w:val="000000"/>
                <w:sz w:val="14"/>
              </w:rPr>
              <w:t>If hesitation or a mistaken manual route affected the result, mark Blocked and repeat once from the start.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856"/>
      </w:tblGrid>
      <w:tr w:rsidR="000C72FD" w:rsidRPr="009B474C" w14:paraId="0035971F" w14:textId="77777777" w:rsidTr="009B474C">
        <w:trPr>
          <w:cantSplit/>
          <w:jc w:val="center"/>
        </w:trPr>
        <w:tc>
          <w:tcPr>
            <w:tcW w:w="5000" w:type="pct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CE4D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47D9D40" w14:textId="77777777" w:rsidR="000C72FD" w:rsidRPr="009B474C" w:rsidRDefault="00000000">
            <w:pPr>
              <w:spacing w:after="20" w:line="240" w:lineRule="auto"/>
            </w:pPr>
            <w:r w:rsidRPr="009B474C">
              <w:rPr>
                <w:rFonts w:eastAsia="Arial"/>
                <w:b/>
                <w:color w:val="0E4F6C"/>
                <w:sz w:val="15"/>
              </w:rPr>
              <w:t>Important</w:t>
            </w:r>
          </w:p>
          <w:p w14:paraId="72068BFF" w14:textId="77777777" w:rsidR="000C72FD" w:rsidRPr="009B474C" w:rsidRDefault="00000000">
            <w:pPr>
              <w:spacing w:after="0" w:line="240" w:lineRule="auto"/>
            </w:pPr>
            <w:r w:rsidRPr="009B474C">
              <w:rPr>
                <w:rFonts w:eastAsia="Arial"/>
                <w:color w:val="000000"/>
                <w:sz w:val="15"/>
              </w:rPr>
              <w:t>Test the chatbot design, not the confidence, speed, reading fluency or acting ability of the student operating it.</w:t>
            </w:r>
          </w:p>
        </w:tc>
      </w:tr>
      <w:tr w:rsidR="000C72FD" w:rsidRPr="009B474C" w14:paraId="678CC5F1" w14:textId="77777777" w:rsidTr="009B474C">
        <w:trPr>
          <w:cantSplit/>
          <w:jc w:val="center"/>
        </w:trPr>
        <w:tc>
          <w:tcPr>
            <w:tcW w:w="5000" w:type="pct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FF2C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2F33FE1" w14:textId="77777777" w:rsidR="000C72FD" w:rsidRPr="009B474C" w:rsidRDefault="00000000">
            <w:pPr>
              <w:spacing w:after="20" w:line="240" w:lineRule="auto"/>
            </w:pPr>
            <w:r w:rsidRPr="009B474C">
              <w:rPr>
                <w:rFonts w:eastAsia="Arial"/>
                <w:b/>
                <w:color w:val="0E4F6C"/>
                <w:sz w:val="15"/>
              </w:rPr>
              <w:t>If the route is blocked</w:t>
            </w:r>
          </w:p>
          <w:p w14:paraId="68E65661" w14:textId="77777777" w:rsidR="000C72FD" w:rsidRPr="009B474C" w:rsidRDefault="00000000">
            <w:pPr>
              <w:spacing w:after="0" w:line="240" w:lineRule="auto"/>
            </w:pPr>
            <w:r w:rsidRPr="009B474C">
              <w:rPr>
                <w:rFonts w:eastAsia="Arial"/>
                <w:color w:val="000000"/>
                <w:sz w:val="15"/>
              </w:rPr>
              <w:t>Restore the labelled pack from the Part 3 folder or teacher backup. If a required card/arrow is missing, record the blocked test; do not invent a replacement during Part 4.</w:t>
            </w:r>
          </w:p>
        </w:tc>
      </w:tr>
      <w:tr w:rsidR="000C72FD" w:rsidRPr="009B474C" w14:paraId="43EA24C0" w14:textId="77777777" w:rsidTr="009B474C">
        <w:trPr>
          <w:cantSplit/>
          <w:jc w:val="center"/>
        </w:trPr>
        <w:tc>
          <w:tcPr>
            <w:tcW w:w="5000" w:type="pct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2F0D9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E928E50" w14:textId="77777777" w:rsidR="000C72FD" w:rsidRPr="009B474C" w:rsidRDefault="00000000">
            <w:pPr>
              <w:spacing w:after="20" w:line="240" w:lineRule="auto"/>
            </w:pPr>
            <w:r w:rsidRPr="009B474C">
              <w:rPr>
                <w:rFonts w:eastAsia="Arial"/>
                <w:b/>
                <w:color w:val="0E4F6C"/>
                <w:sz w:val="15"/>
              </w:rPr>
              <w:t>Part 4 boundary</w:t>
            </w:r>
          </w:p>
          <w:p w14:paraId="776A4BC8" w14:textId="77777777" w:rsidR="000C72FD" w:rsidRPr="009B474C" w:rsidRDefault="00000000">
            <w:pPr>
              <w:spacing w:after="0" w:line="240" w:lineRule="auto"/>
            </w:pPr>
            <w:r w:rsidRPr="009B474C">
              <w:rPr>
                <w:rFonts w:eastAsia="Arial"/>
                <w:color w:val="000000"/>
                <w:sz w:val="15"/>
              </w:rPr>
              <w:t>Record evidence and return the completed record. Do not edit, rebuild, rewrite or verify a changed prototype here.</w:t>
            </w:r>
          </w:p>
        </w:tc>
      </w:tr>
    </w:tbl>
    <w:p w14:paraId="0890C593" w14:textId="77777777" w:rsidR="005C4CE3" w:rsidRPr="009B474C" w:rsidRDefault="005C4CE3"/>
    <w:sectPr w:rsidR="005C4CE3" w:rsidRPr="009B474C">
      <w:headerReference w:type="default" r:id="rId8"/>
      <w:footerReference w:type="default" r:id="rId9"/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48B77" w14:textId="77777777" w:rsidR="005C4CE3" w:rsidRDefault="005C4CE3">
      <w:pPr>
        <w:spacing w:after="0" w:line="240" w:lineRule="auto"/>
      </w:pPr>
      <w:r>
        <w:separator/>
      </w:r>
    </w:p>
  </w:endnote>
  <w:endnote w:type="continuationSeparator" w:id="0">
    <w:p w14:paraId="303A68D3" w14:textId="77777777" w:rsidR="005C4CE3" w:rsidRDefault="005C4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57EEB" w14:textId="77777777" w:rsidR="000C72FD" w:rsidRDefault="00000000">
    <w:pPr>
      <w:pStyle w:val="a6"/>
    </w:pPr>
    <w:proofErr w:type="spellStart"/>
    <w:r>
      <w:rPr>
        <w:rFonts w:ascii="Arial" w:hAnsi="Arial"/>
        <w:color w:val="777777"/>
        <w:sz w:val="16"/>
      </w:rPr>
      <w:t>GenSTEAMers</w:t>
    </w:r>
    <w:proofErr w:type="spellEnd"/>
    <w:r>
      <w:rPr>
        <w:rFonts w:ascii="Arial" w:hAnsi="Arial"/>
        <w:color w:val="777777"/>
        <w:sz w:val="16"/>
      </w:rPr>
      <w:t xml:space="preserve"> | Chatting with AI | PART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61CEE" w14:textId="77777777" w:rsidR="005C4CE3" w:rsidRDefault="005C4CE3">
      <w:pPr>
        <w:spacing w:after="0" w:line="240" w:lineRule="auto"/>
      </w:pPr>
      <w:r>
        <w:separator/>
      </w:r>
    </w:p>
  </w:footnote>
  <w:footnote w:type="continuationSeparator" w:id="0">
    <w:p w14:paraId="3D2DBEC5" w14:textId="77777777" w:rsidR="005C4CE3" w:rsidRDefault="005C4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68FC" w14:textId="77777777" w:rsidR="000C72FD" w:rsidRDefault="000C72F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817992">
    <w:abstractNumId w:val="8"/>
  </w:num>
  <w:num w:numId="2" w16cid:durableId="1875731229">
    <w:abstractNumId w:val="6"/>
  </w:num>
  <w:num w:numId="3" w16cid:durableId="2020306033">
    <w:abstractNumId w:val="5"/>
  </w:num>
  <w:num w:numId="4" w16cid:durableId="314994562">
    <w:abstractNumId w:val="4"/>
  </w:num>
  <w:num w:numId="5" w16cid:durableId="1261258249">
    <w:abstractNumId w:val="7"/>
  </w:num>
  <w:num w:numId="6" w16cid:durableId="1714188910">
    <w:abstractNumId w:val="3"/>
  </w:num>
  <w:num w:numId="7" w16cid:durableId="1167359180">
    <w:abstractNumId w:val="2"/>
  </w:num>
  <w:num w:numId="8" w16cid:durableId="1124537359">
    <w:abstractNumId w:val="1"/>
  </w:num>
  <w:num w:numId="9" w16cid:durableId="96095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2FD"/>
    <w:rsid w:val="0015074B"/>
    <w:rsid w:val="0029639D"/>
    <w:rsid w:val="00326F90"/>
    <w:rsid w:val="005C4CE3"/>
    <w:rsid w:val="007D2BE8"/>
    <w:rsid w:val="009B47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CC1A4A"/>
  <w14:defaultImageDpi w14:val="300"/>
  <w15:docId w15:val="{9700CBF6-1117-4F0B-8944-E1762D53E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06_CORE3_Scratch_Test_Decide_Confirm_Card</dc:title>
  <dc:subject>GenSTEAMers - Chatting with AI</dc:subject>
  <dc:creator/>
  <cp:keywords>GenSTEAMers, CORE 3, chatbot, peer testing, revision</cp:keywords>
  <dc:description/>
  <cp:lastModifiedBy>ΙΩΑΝΝΗΣ ΜΠΕΡΔΟΥΣΗΣ</cp:lastModifiedBy>
  <cp:revision>2</cp:revision>
  <dcterms:created xsi:type="dcterms:W3CDTF">2013-12-23T23:15:00Z</dcterms:created>
  <dcterms:modified xsi:type="dcterms:W3CDTF">2026-09-13T09:04:00Z</dcterms:modified>
  <cp:category/>
</cp:coreProperties>
</file>