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0" w:type="auto"/>
        <w:jc w:val="center"/>
        <w:tblLook w:val="04A0" w:firstRow="1" w:lastRow="0" w:firstColumn="1" w:lastColumn="0" w:noHBand="0" w:noVBand="1"/>
      </w:tblPr>
      <w:tblGrid>
        <w:gridCol w:w="10358"/>
      </w:tblGrid>
      <w:tr w:rsidR="00750E92" w:rsidRPr="00AE4489" w14:paraId="6113EDBD" w14:textId="77777777" w:rsidTr="00C00593">
        <w:trPr>
          <w:jc w:val="center"/>
        </w:trPr>
        <w:tc>
          <w:tcPr>
            <w:tcW w:w="10358" w:type="dxa"/>
            <w:shd w:val="clear" w:color="auto" w:fill="2E75B6"/>
            <w:tcMar>
              <w:top w:w="120" w:type="dxa"/>
              <w:left w:w="150" w:type="dxa"/>
              <w:bottom w:w="120" w:type="dxa"/>
              <w:right w:w="150" w:type="dxa"/>
            </w:tcMar>
          </w:tcPr>
          <w:p w14:paraId="1A35338C" w14:textId="77777777" w:rsidR="00750E92" w:rsidRPr="00AE4489" w:rsidRDefault="00000000" w:rsidP="00C00593">
            <w:pPr>
              <w:pStyle w:val="1"/>
              <w:spacing w:after="60"/>
              <w:jc w:val="center"/>
              <w:rPr>
                <w:rFonts w:asciiTheme="minorHAnsi" w:hAnsiTheme="minorHAnsi"/>
              </w:rPr>
            </w:pPr>
            <w:r w:rsidRPr="00AE4489">
              <w:rPr>
                <w:rFonts w:asciiTheme="minorHAnsi" w:hAnsiTheme="minorHAnsi"/>
              </w:rPr>
              <w:t>CORE 3 Option A - Scratch Peer Testing and Revision-Decision Guide</w:t>
            </w:r>
            <w:r w:rsidRPr="00AE4489">
              <w:rPr>
                <w:rFonts w:asciiTheme="minorHAnsi" w:hAnsiTheme="minorHAnsi"/>
              </w:rPr>
              <w:br/>
              <w:t>Testing, Improving and Reflecting</w:t>
            </w:r>
            <w:r w:rsidRPr="00AE4489">
              <w:rPr>
                <w:rFonts w:asciiTheme="minorHAnsi" w:hAnsiTheme="minorHAnsi"/>
              </w:rPr>
              <w:br/>
              <w:t>Fully supported implementation pathway</w:t>
            </w:r>
          </w:p>
          <w:p w14:paraId="5CEF3D6A" w14:textId="77777777" w:rsidR="00750E92" w:rsidRPr="00AE4489" w:rsidRDefault="00750E92">
            <w:pPr>
              <w:jc w:val="center"/>
              <w:rPr>
                <w:rFonts w:asciiTheme="minorHAnsi" w:hAnsiTheme="minorHAnsi"/>
              </w:rPr>
            </w:pPr>
          </w:p>
        </w:tc>
      </w:tr>
    </w:tbl>
    <w:p w14:paraId="54944A85" w14:textId="77777777" w:rsidR="00750E92" w:rsidRPr="00AE4489" w:rsidRDefault="00000000">
      <w:pPr>
        <w:pStyle w:val="3"/>
        <w:spacing w:after="60"/>
        <w:rPr>
          <w:rFonts w:asciiTheme="minorHAnsi" w:hAnsiTheme="minorHAnsi"/>
        </w:rPr>
      </w:pPr>
      <w:r w:rsidRPr="00AE4489">
        <w:rPr>
          <w:rFonts w:asciiTheme="minorHAnsi" w:hAnsiTheme="minorHAnsi"/>
        </w:rPr>
        <w:t>Purpose of this guide</w:t>
      </w:r>
    </w:p>
    <w:p w14:paraId="57FBA882" w14:textId="77777777" w:rsidR="00750E92" w:rsidRPr="00AE4489" w:rsidRDefault="00000000">
      <w:pPr>
        <w:spacing w:after="60"/>
        <w:rPr>
          <w:rFonts w:asciiTheme="minorHAnsi" w:hAnsiTheme="minorHAnsi"/>
        </w:rPr>
      </w:pPr>
      <w:r w:rsidRPr="00AE4489">
        <w:rPr>
          <w:rFonts w:asciiTheme="minorHAnsi" w:hAnsiTheme="minorHAnsi"/>
        </w:rPr>
        <w:t>This guide gives teachers a concrete, classroom-ready procedure for independently testing a CORE 2 Scratch chatbot, using peer evidence to choose Improve or Keep as designed, and documenting the correct verification test.</w:t>
      </w:r>
    </w:p>
    <w:tbl>
      <w:tblPr>
        <w:tblStyle w:val="ab"/>
        <w:tblW w:w="0" w:type="auto"/>
        <w:jc w:val="center"/>
        <w:tblLook w:val="04A0" w:firstRow="1" w:lastRow="0" w:firstColumn="1" w:lastColumn="0" w:noHBand="0" w:noVBand="1"/>
      </w:tblPr>
      <w:tblGrid>
        <w:gridCol w:w="10358"/>
      </w:tblGrid>
      <w:tr w:rsidR="00750E92" w:rsidRPr="00AE4489" w14:paraId="016FEA00" w14:textId="77777777">
        <w:trPr>
          <w:jc w:val="center"/>
        </w:trPr>
        <w:tc>
          <w:tcPr>
            <w:tcW w:w="10368" w:type="dxa"/>
            <w:shd w:val="clear" w:color="auto" w:fill="E2F0D9"/>
            <w:tcMar>
              <w:top w:w="100" w:type="dxa"/>
              <w:left w:w="120" w:type="dxa"/>
              <w:bottom w:w="100" w:type="dxa"/>
              <w:right w:w="120" w:type="dxa"/>
            </w:tcMar>
          </w:tcPr>
          <w:p w14:paraId="6C7C550C" w14:textId="77777777" w:rsidR="00750E92" w:rsidRPr="00AE4489" w:rsidRDefault="00000000">
            <w:pPr>
              <w:rPr>
                <w:rFonts w:asciiTheme="minorHAnsi" w:hAnsiTheme="minorHAnsi"/>
              </w:rPr>
            </w:pPr>
            <w:r w:rsidRPr="00AE4489">
              <w:rPr>
                <w:rFonts w:asciiTheme="minorHAnsi" w:hAnsiTheme="minorHAnsi"/>
              </w:rPr>
              <w:t>Core rule</w:t>
            </w:r>
            <w:r w:rsidRPr="00AE4489">
              <w:rPr>
                <w:rFonts w:asciiTheme="minorHAnsi" w:hAnsiTheme="minorHAnsi"/>
              </w:rPr>
              <w:br/>
              <w:t>Leave the Scratch project on its original device. Paired groups exchange seats for testing, then return to their own project for the revision decision. Change a feature only when the evidence justifies it; otherwise keep it and confirm the decision.</w:t>
            </w:r>
          </w:p>
          <w:p w14:paraId="78D794AF" w14:textId="77777777" w:rsidR="00750E92" w:rsidRPr="00AE4489" w:rsidRDefault="00750E92">
            <w:pPr>
              <w:spacing w:after="40"/>
              <w:rPr>
                <w:rFonts w:asciiTheme="minorHAnsi" w:hAnsiTheme="minorHAnsi"/>
              </w:rPr>
            </w:pPr>
          </w:p>
        </w:tc>
      </w:tr>
    </w:tbl>
    <w:p w14:paraId="3D70AF2F" w14:textId="77777777" w:rsidR="00750E92" w:rsidRPr="00AE4489" w:rsidRDefault="00000000">
      <w:pPr>
        <w:pStyle w:val="3"/>
        <w:spacing w:after="60"/>
        <w:rPr>
          <w:rFonts w:asciiTheme="minorHAnsi" w:hAnsiTheme="minorHAnsi"/>
        </w:rPr>
      </w:pPr>
      <w:r w:rsidRPr="00AE4489">
        <w:rPr>
          <w:rFonts w:asciiTheme="minorHAnsi" w:hAnsiTheme="minorHAnsi"/>
        </w:rPr>
        <w:t>What counts as a successful CORE 3 Scratch outcome?</w:t>
      </w:r>
    </w:p>
    <w:p w14:paraId="26FD65DC" w14:textId="77777777" w:rsidR="00750E92" w:rsidRPr="00AE4489" w:rsidRDefault="00000000">
      <w:pPr>
        <w:pStyle w:val="a7"/>
        <w:spacing w:after="20"/>
        <w:rPr>
          <w:rFonts w:asciiTheme="minorHAnsi" w:hAnsiTheme="minorHAnsi"/>
        </w:rPr>
      </w:pPr>
      <w:r w:rsidRPr="00AE4489">
        <w:rPr>
          <w:rFonts w:asciiTheme="minorHAnsi" w:hAnsiTheme="minorHAnsi"/>
        </w:rPr>
        <w:t>· two mandatory peer tests: the CORE 1 principle test and one Fresh User Challenge;</w:t>
      </w:r>
    </w:p>
    <w:p w14:paraId="6239684F" w14:textId="77777777" w:rsidR="00750E92" w:rsidRPr="00AE4489" w:rsidRDefault="00000000">
      <w:pPr>
        <w:pStyle w:val="a7"/>
        <w:spacing w:after="20"/>
        <w:rPr>
          <w:rFonts w:asciiTheme="minorHAnsi" w:hAnsiTheme="minorHAnsi"/>
        </w:rPr>
      </w:pPr>
      <w:r w:rsidRPr="00AE4489">
        <w:rPr>
          <w:rFonts w:asciiTheme="minorHAnsi" w:hAnsiTheme="minorHAnsi"/>
        </w:rPr>
        <w:t>· one specific strength supported by a test result;</w:t>
      </w:r>
    </w:p>
    <w:p w14:paraId="4F63922A" w14:textId="77777777" w:rsidR="00750E92" w:rsidRPr="00AE4489" w:rsidRDefault="00000000">
      <w:pPr>
        <w:pStyle w:val="a7"/>
        <w:spacing w:after="20"/>
        <w:rPr>
          <w:rFonts w:asciiTheme="minorHAnsi" w:hAnsiTheme="minorHAnsi"/>
        </w:rPr>
      </w:pPr>
      <w:r w:rsidRPr="00AE4489">
        <w:rPr>
          <w:rFonts w:asciiTheme="minorHAnsi" w:hAnsiTheme="minorHAnsi"/>
        </w:rPr>
        <w:t>· one key finding supported by evidence;</w:t>
      </w:r>
    </w:p>
    <w:p w14:paraId="39EB2B93" w14:textId="77777777" w:rsidR="00750E92" w:rsidRPr="00AE4489" w:rsidRDefault="00000000">
      <w:pPr>
        <w:pStyle w:val="a7"/>
        <w:spacing w:after="20"/>
        <w:rPr>
          <w:rFonts w:asciiTheme="minorHAnsi" w:hAnsiTheme="minorHAnsi"/>
        </w:rPr>
      </w:pPr>
      <w:r w:rsidRPr="00AE4489">
        <w:rPr>
          <w:rFonts w:asciiTheme="minorHAnsi" w:hAnsiTheme="minorHAnsi"/>
        </w:rPr>
        <w:t>· one revision decision: improve one relevant Scratch feature or keep it as designed;</w:t>
      </w:r>
    </w:p>
    <w:p w14:paraId="0DF389D6" w14:textId="77777777" w:rsidR="00750E92" w:rsidRPr="00AE4489" w:rsidRDefault="00000000">
      <w:pPr>
        <w:pStyle w:val="a7"/>
        <w:spacing w:after="20"/>
        <w:rPr>
          <w:rFonts w:asciiTheme="minorHAnsi" w:hAnsiTheme="minorHAnsi"/>
        </w:rPr>
      </w:pPr>
      <w:r w:rsidRPr="00AE4489">
        <w:rPr>
          <w:rFonts w:asciiTheme="minorHAnsi" w:hAnsiTheme="minorHAnsi"/>
        </w:rPr>
        <w:t>· one matched verification test;</w:t>
      </w:r>
    </w:p>
    <w:p w14:paraId="52FB8BA4" w14:textId="77777777" w:rsidR="00750E92" w:rsidRPr="00AE4489" w:rsidRDefault="00000000">
      <w:pPr>
        <w:pStyle w:val="a7"/>
        <w:spacing w:after="20"/>
        <w:rPr>
          <w:rFonts w:asciiTheme="minorHAnsi" w:hAnsiTheme="minorHAnsi"/>
        </w:rPr>
      </w:pPr>
      <w:r w:rsidRPr="00AE4489">
        <w:rPr>
          <w:rFonts w:asciiTheme="minorHAnsi" w:hAnsiTheme="minorHAnsi"/>
        </w:rPr>
        <w:t>· one honest final judgement about the CORE 1 principle and remaining limitations.</w:t>
      </w:r>
    </w:p>
    <w:p w14:paraId="1728F590" w14:textId="77777777" w:rsidR="00750E92" w:rsidRPr="00AE4489" w:rsidRDefault="00000000">
      <w:pPr>
        <w:pStyle w:val="3"/>
        <w:spacing w:after="60"/>
        <w:rPr>
          <w:rFonts w:asciiTheme="minorHAnsi" w:hAnsiTheme="minorHAnsi"/>
        </w:rPr>
      </w:pPr>
      <w:r w:rsidRPr="00AE4489">
        <w:rPr>
          <w:rFonts w:asciiTheme="minorHAnsi" w:hAnsiTheme="minorHAnsi"/>
        </w:rPr>
        <w:t>Teacher preparation before the lesson</w:t>
      </w:r>
    </w:p>
    <w:tbl>
      <w:tblPr>
        <w:tblStyle w:val="ab"/>
        <w:tblW w:w="0" w:type="auto"/>
        <w:jc w:val="center"/>
        <w:tblLook w:val="04A0" w:firstRow="1" w:lastRow="0" w:firstColumn="1" w:lastColumn="0" w:noHBand="0" w:noVBand="1"/>
      </w:tblPr>
      <w:tblGrid>
        <w:gridCol w:w="2880"/>
        <w:gridCol w:w="7200"/>
      </w:tblGrid>
      <w:tr w:rsidR="00750E92" w:rsidRPr="00AE4489" w14:paraId="353CAA6E" w14:textId="77777777">
        <w:trPr>
          <w:cantSplit/>
          <w:tblHeader/>
          <w:jc w:val="center"/>
        </w:trPr>
        <w:tc>
          <w:tcPr>
            <w:tcW w:w="2880" w:type="dxa"/>
            <w:shd w:val="clear" w:color="auto" w:fill="D9EAF7"/>
            <w:tcMar>
              <w:top w:w="70" w:type="dxa"/>
              <w:left w:w="90" w:type="dxa"/>
              <w:bottom w:w="70" w:type="dxa"/>
              <w:right w:w="90" w:type="dxa"/>
            </w:tcMar>
            <w:vAlign w:val="center"/>
          </w:tcPr>
          <w:p w14:paraId="196146C5" w14:textId="77777777" w:rsidR="00750E92" w:rsidRPr="00AE4489" w:rsidRDefault="00000000">
            <w:pPr>
              <w:rPr>
                <w:rFonts w:asciiTheme="minorHAnsi" w:hAnsiTheme="minorHAnsi"/>
              </w:rPr>
            </w:pPr>
            <w:r w:rsidRPr="00AE4489">
              <w:rPr>
                <w:rFonts w:asciiTheme="minorHAnsi" w:hAnsiTheme="minorHAnsi"/>
                <w:b/>
                <w:sz w:val="18"/>
              </w:rPr>
              <w:t>Preparation</w:t>
            </w:r>
          </w:p>
        </w:tc>
        <w:tc>
          <w:tcPr>
            <w:tcW w:w="7200" w:type="dxa"/>
            <w:shd w:val="clear" w:color="auto" w:fill="D9EAF7"/>
            <w:tcMar>
              <w:top w:w="70" w:type="dxa"/>
              <w:left w:w="90" w:type="dxa"/>
              <w:bottom w:w="70" w:type="dxa"/>
              <w:right w:w="90" w:type="dxa"/>
            </w:tcMar>
            <w:vAlign w:val="center"/>
          </w:tcPr>
          <w:p w14:paraId="43E4A28C" w14:textId="77777777" w:rsidR="00750E92" w:rsidRPr="00AE4489" w:rsidRDefault="00000000">
            <w:pPr>
              <w:rPr>
                <w:rFonts w:asciiTheme="minorHAnsi" w:hAnsiTheme="minorHAnsi"/>
              </w:rPr>
            </w:pPr>
            <w:r w:rsidRPr="00AE4489">
              <w:rPr>
                <w:rFonts w:asciiTheme="minorHAnsi" w:hAnsiTheme="minorHAnsi"/>
                <w:b/>
                <w:sz w:val="18"/>
              </w:rPr>
              <w:t>Teacher check</w:t>
            </w:r>
          </w:p>
        </w:tc>
      </w:tr>
      <w:tr w:rsidR="00750E92" w:rsidRPr="00AE4489" w14:paraId="6E63A189" w14:textId="77777777">
        <w:trPr>
          <w:cantSplit/>
          <w:jc w:val="center"/>
        </w:trPr>
        <w:tc>
          <w:tcPr>
            <w:tcW w:w="2880" w:type="dxa"/>
            <w:tcMar>
              <w:top w:w="70" w:type="dxa"/>
              <w:left w:w="90" w:type="dxa"/>
              <w:bottom w:w="70" w:type="dxa"/>
              <w:right w:w="90" w:type="dxa"/>
            </w:tcMar>
            <w:vAlign w:val="center"/>
          </w:tcPr>
          <w:p w14:paraId="73630211" w14:textId="77777777" w:rsidR="00750E92" w:rsidRPr="00AE4489" w:rsidRDefault="00000000">
            <w:pPr>
              <w:rPr>
                <w:rFonts w:asciiTheme="minorHAnsi" w:hAnsiTheme="minorHAnsi"/>
              </w:rPr>
            </w:pPr>
            <w:r w:rsidRPr="00AE4489">
              <w:rPr>
                <w:rFonts w:asciiTheme="minorHAnsi" w:hAnsiTheme="minorHAnsi"/>
                <w:sz w:val="18"/>
              </w:rPr>
              <w:t>Open projects</w:t>
            </w:r>
          </w:p>
        </w:tc>
        <w:tc>
          <w:tcPr>
            <w:tcW w:w="7200" w:type="dxa"/>
            <w:tcMar>
              <w:top w:w="70" w:type="dxa"/>
              <w:left w:w="90" w:type="dxa"/>
              <w:bottom w:w="70" w:type="dxa"/>
              <w:right w:w="90" w:type="dxa"/>
            </w:tcMar>
            <w:vAlign w:val="center"/>
          </w:tcPr>
          <w:p w14:paraId="38534AA6" w14:textId="77777777" w:rsidR="00750E92" w:rsidRPr="00AE4489" w:rsidRDefault="00000000">
            <w:pPr>
              <w:rPr>
                <w:rFonts w:asciiTheme="minorHAnsi" w:hAnsiTheme="minorHAnsi"/>
              </w:rPr>
            </w:pPr>
            <w:r w:rsidRPr="00AE4489">
              <w:rPr>
                <w:rFonts w:asciiTheme="minorHAnsi" w:hAnsiTheme="minorHAnsi"/>
                <w:sz w:val="18"/>
              </w:rPr>
              <w:t>Click the green flag and confirm the menu appears. Test inputs 1, 2, 3 and one unsupported input.</w:t>
            </w:r>
          </w:p>
        </w:tc>
      </w:tr>
      <w:tr w:rsidR="00750E92" w:rsidRPr="00AE4489" w14:paraId="2C177EBD" w14:textId="77777777">
        <w:trPr>
          <w:cantSplit/>
          <w:jc w:val="center"/>
        </w:trPr>
        <w:tc>
          <w:tcPr>
            <w:tcW w:w="2880" w:type="dxa"/>
            <w:tcMar>
              <w:top w:w="70" w:type="dxa"/>
              <w:left w:w="90" w:type="dxa"/>
              <w:bottom w:w="70" w:type="dxa"/>
              <w:right w:w="90" w:type="dxa"/>
            </w:tcMar>
            <w:vAlign w:val="center"/>
          </w:tcPr>
          <w:p w14:paraId="7F38FFCC" w14:textId="77777777" w:rsidR="00750E92" w:rsidRPr="00AE4489" w:rsidRDefault="00000000">
            <w:pPr>
              <w:rPr>
                <w:rFonts w:asciiTheme="minorHAnsi" w:hAnsiTheme="minorHAnsi"/>
              </w:rPr>
            </w:pPr>
            <w:r w:rsidRPr="00AE4489">
              <w:rPr>
                <w:rFonts w:asciiTheme="minorHAnsi" w:hAnsiTheme="minorHAnsi"/>
                <w:sz w:val="18"/>
              </w:rPr>
              <w:t>Save method</w:t>
            </w:r>
          </w:p>
        </w:tc>
        <w:tc>
          <w:tcPr>
            <w:tcW w:w="7200" w:type="dxa"/>
            <w:tcMar>
              <w:top w:w="70" w:type="dxa"/>
              <w:left w:w="90" w:type="dxa"/>
              <w:bottom w:w="70" w:type="dxa"/>
              <w:right w:w="90" w:type="dxa"/>
            </w:tcMar>
            <w:vAlign w:val="center"/>
          </w:tcPr>
          <w:p w14:paraId="48BA3F34" w14:textId="77777777" w:rsidR="00750E92" w:rsidRPr="00AE4489" w:rsidRDefault="00000000">
            <w:pPr>
              <w:rPr>
                <w:rFonts w:asciiTheme="minorHAnsi" w:hAnsiTheme="minorHAnsi"/>
              </w:rPr>
            </w:pPr>
            <w:r w:rsidRPr="00AE4489">
              <w:rPr>
                <w:rFonts w:asciiTheme="minorHAnsi" w:hAnsiTheme="minorHAnsi"/>
                <w:sz w:val="18"/>
              </w:rPr>
              <w:t>Confirm how students will save or export the revised .sb3 file.</w:t>
            </w:r>
          </w:p>
        </w:tc>
      </w:tr>
      <w:tr w:rsidR="00750E92" w:rsidRPr="00AE4489" w14:paraId="2C0861EC" w14:textId="77777777">
        <w:trPr>
          <w:cantSplit/>
          <w:jc w:val="center"/>
        </w:trPr>
        <w:tc>
          <w:tcPr>
            <w:tcW w:w="2880" w:type="dxa"/>
            <w:tcMar>
              <w:top w:w="70" w:type="dxa"/>
              <w:left w:w="90" w:type="dxa"/>
              <w:bottom w:w="70" w:type="dxa"/>
              <w:right w:w="90" w:type="dxa"/>
            </w:tcMar>
            <w:vAlign w:val="center"/>
          </w:tcPr>
          <w:p w14:paraId="1C65F221" w14:textId="77777777" w:rsidR="00750E92" w:rsidRPr="00AE4489" w:rsidRDefault="00000000">
            <w:pPr>
              <w:rPr>
                <w:rFonts w:asciiTheme="minorHAnsi" w:hAnsiTheme="minorHAnsi"/>
              </w:rPr>
            </w:pPr>
            <w:r w:rsidRPr="00AE4489">
              <w:rPr>
                <w:rFonts w:asciiTheme="minorHAnsi" w:hAnsiTheme="minorHAnsi"/>
                <w:sz w:val="18"/>
              </w:rPr>
              <w:t>Pairing</w:t>
            </w:r>
          </w:p>
        </w:tc>
        <w:tc>
          <w:tcPr>
            <w:tcW w:w="7200" w:type="dxa"/>
            <w:tcMar>
              <w:top w:w="70" w:type="dxa"/>
              <w:left w:w="90" w:type="dxa"/>
              <w:bottom w:w="70" w:type="dxa"/>
              <w:right w:w="90" w:type="dxa"/>
            </w:tcMar>
            <w:vAlign w:val="center"/>
          </w:tcPr>
          <w:p w14:paraId="0E068AD2" w14:textId="77777777" w:rsidR="00750E92" w:rsidRPr="00AE4489" w:rsidRDefault="00000000">
            <w:pPr>
              <w:rPr>
                <w:rFonts w:asciiTheme="minorHAnsi" w:hAnsiTheme="minorHAnsi"/>
              </w:rPr>
            </w:pPr>
            <w:r w:rsidRPr="00AE4489">
              <w:rPr>
                <w:rFonts w:asciiTheme="minorHAnsi" w:hAnsiTheme="minorHAnsi"/>
                <w:sz w:val="18"/>
              </w:rPr>
              <w:t>Pair groups before the lesson and plan a clear direction for station exchange.</w:t>
            </w:r>
          </w:p>
        </w:tc>
      </w:tr>
      <w:tr w:rsidR="00750E92" w:rsidRPr="00AE4489" w14:paraId="6ED426F8" w14:textId="77777777">
        <w:trPr>
          <w:cantSplit/>
          <w:jc w:val="center"/>
        </w:trPr>
        <w:tc>
          <w:tcPr>
            <w:tcW w:w="2880" w:type="dxa"/>
            <w:tcMar>
              <w:top w:w="70" w:type="dxa"/>
              <w:left w:w="90" w:type="dxa"/>
              <w:bottom w:w="70" w:type="dxa"/>
              <w:right w:w="90" w:type="dxa"/>
            </w:tcMar>
            <w:vAlign w:val="center"/>
          </w:tcPr>
          <w:p w14:paraId="58A16716" w14:textId="77777777" w:rsidR="00750E92" w:rsidRPr="00AE4489" w:rsidRDefault="00000000">
            <w:pPr>
              <w:rPr>
                <w:rFonts w:asciiTheme="minorHAnsi" w:hAnsiTheme="minorHAnsi"/>
              </w:rPr>
            </w:pPr>
            <w:r w:rsidRPr="00AE4489">
              <w:rPr>
                <w:rFonts w:asciiTheme="minorHAnsi" w:hAnsiTheme="minorHAnsi"/>
                <w:sz w:val="18"/>
              </w:rPr>
              <w:t>Evidence</w:t>
            </w:r>
          </w:p>
        </w:tc>
        <w:tc>
          <w:tcPr>
            <w:tcW w:w="7200" w:type="dxa"/>
            <w:tcMar>
              <w:top w:w="70" w:type="dxa"/>
              <w:left w:w="90" w:type="dxa"/>
              <w:bottom w:w="70" w:type="dxa"/>
              <w:right w:w="90" w:type="dxa"/>
            </w:tcMar>
            <w:vAlign w:val="center"/>
          </w:tcPr>
          <w:p w14:paraId="42FC945A" w14:textId="77777777" w:rsidR="00750E92" w:rsidRPr="00AE4489" w:rsidRDefault="00000000">
            <w:pPr>
              <w:rPr>
                <w:rFonts w:asciiTheme="minorHAnsi" w:hAnsiTheme="minorHAnsi"/>
              </w:rPr>
            </w:pPr>
            <w:r w:rsidRPr="00AE4489">
              <w:rPr>
                <w:rFonts w:asciiTheme="minorHAnsi" w:hAnsiTheme="minorHAnsi"/>
              </w:rPr>
              <w:t>Print/share one CORE 3 Test-Decide-Confirm Card per group. Keep creators’ internal mini-test records out of view during peer testing.</w:t>
            </w:r>
          </w:p>
        </w:tc>
      </w:tr>
      <w:tr w:rsidR="00750E92" w:rsidRPr="00AE4489" w14:paraId="2373C9F0" w14:textId="77777777">
        <w:trPr>
          <w:cantSplit/>
          <w:jc w:val="center"/>
        </w:trPr>
        <w:tc>
          <w:tcPr>
            <w:tcW w:w="2880" w:type="dxa"/>
            <w:tcMar>
              <w:top w:w="70" w:type="dxa"/>
              <w:left w:w="90" w:type="dxa"/>
              <w:bottom w:w="70" w:type="dxa"/>
              <w:right w:w="90" w:type="dxa"/>
            </w:tcMar>
            <w:vAlign w:val="center"/>
          </w:tcPr>
          <w:p w14:paraId="5BE7F5F9" w14:textId="77777777" w:rsidR="00750E92" w:rsidRPr="00AE4489" w:rsidRDefault="00000000">
            <w:pPr>
              <w:rPr>
                <w:rFonts w:asciiTheme="minorHAnsi" w:hAnsiTheme="minorHAnsi"/>
              </w:rPr>
            </w:pPr>
            <w:r w:rsidRPr="00AE4489">
              <w:rPr>
                <w:rFonts w:asciiTheme="minorHAnsi" w:hAnsiTheme="minorHAnsi"/>
                <w:sz w:val="18"/>
              </w:rPr>
              <w:t>Privacy</w:t>
            </w:r>
          </w:p>
        </w:tc>
        <w:tc>
          <w:tcPr>
            <w:tcW w:w="7200" w:type="dxa"/>
            <w:tcMar>
              <w:top w:w="70" w:type="dxa"/>
              <w:left w:w="90" w:type="dxa"/>
              <w:bottom w:w="70" w:type="dxa"/>
              <w:right w:w="90" w:type="dxa"/>
            </w:tcMar>
            <w:vAlign w:val="center"/>
          </w:tcPr>
          <w:p w14:paraId="6CD4314A" w14:textId="77777777" w:rsidR="00750E92" w:rsidRPr="00AE4489" w:rsidRDefault="00000000">
            <w:pPr>
              <w:rPr>
                <w:rFonts w:asciiTheme="minorHAnsi" w:hAnsiTheme="minorHAnsi"/>
              </w:rPr>
            </w:pPr>
            <w:r w:rsidRPr="00AE4489">
              <w:rPr>
                <w:rFonts w:asciiTheme="minorHAnsi" w:hAnsiTheme="minorHAnsi"/>
                <w:sz w:val="18"/>
              </w:rPr>
              <w:t>Crop browser bars and account names from any screenshots.</w:t>
            </w:r>
          </w:p>
        </w:tc>
      </w:tr>
      <w:tr w:rsidR="00750E92" w:rsidRPr="00AE4489" w14:paraId="75475D0B" w14:textId="77777777">
        <w:trPr>
          <w:cantSplit/>
          <w:jc w:val="center"/>
        </w:trPr>
        <w:tc>
          <w:tcPr>
            <w:tcW w:w="2880" w:type="dxa"/>
            <w:tcMar>
              <w:top w:w="70" w:type="dxa"/>
              <w:left w:w="90" w:type="dxa"/>
              <w:bottom w:w="70" w:type="dxa"/>
              <w:right w:w="90" w:type="dxa"/>
            </w:tcMar>
            <w:vAlign w:val="center"/>
          </w:tcPr>
          <w:p w14:paraId="2C16BEF3" w14:textId="77777777" w:rsidR="00750E92" w:rsidRPr="00AE4489" w:rsidRDefault="00000000">
            <w:pPr>
              <w:rPr>
                <w:rFonts w:asciiTheme="minorHAnsi" w:hAnsiTheme="minorHAnsi"/>
              </w:rPr>
            </w:pPr>
            <w:r w:rsidRPr="00AE4489">
              <w:rPr>
                <w:rFonts w:asciiTheme="minorHAnsi" w:hAnsiTheme="minorHAnsi"/>
                <w:sz w:val="18"/>
              </w:rPr>
              <w:t>Fallback</w:t>
            </w:r>
          </w:p>
        </w:tc>
        <w:tc>
          <w:tcPr>
            <w:tcW w:w="7200" w:type="dxa"/>
            <w:tcMar>
              <w:top w:w="70" w:type="dxa"/>
              <w:left w:w="90" w:type="dxa"/>
              <w:bottom w:w="70" w:type="dxa"/>
              <w:right w:w="90" w:type="dxa"/>
            </w:tcMar>
            <w:vAlign w:val="center"/>
          </w:tcPr>
          <w:p w14:paraId="7FA8440B" w14:textId="77777777" w:rsidR="00750E92" w:rsidRPr="00AE4489" w:rsidRDefault="00000000">
            <w:pPr>
              <w:rPr>
                <w:rFonts w:asciiTheme="minorHAnsi" w:hAnsiTheme="minorHAnsi"/>
              </w:rPr>
            </w:pPr>
            <w:r w:rsidRPr="00AE4489">
              <w:rPr>
                <w:rFonts w:asciiTheme="minorHAnsi" w:hAnsiTheme="minorHAnsi"/>
                <w:sz w:val="18"/>
              </w:rPr>
              <w:t>Keep the CORE 2 design plan available so the logic can be simulated on paper if needed.</w:t>
            </w:r>
          </w:p>
        </w:tc>
      </w:tr>
    </w:tbl>
    <w:p w14:paraId="4DC9635C" w14:textId="77777777" w:rsidR="00750E92" w:rsidRPr="00AE4489" w:rsidRDefault="00000000">
      <w:pPr>
        <w:pStyle w:val="3"/>
        <w:spacing w:after="60"/>
        <w:rPr>
          <w:rFonts w:asciiTheme="minorHAnsi" w:hAnsiTheme="minorHAnsi"/>
        </w:rPr>
      </w:pPr>
      <w:r w:rsidRPr="00AE4489">
        <w:rPr>
          <w:rFonts w:asciiTheme="minorHAnsi" w:hAnsiTheme="minorHAnsi"/>
        </w:rPr>
        <w:lastRenderedPageBreak/>
        <w:t>Scratch prototype orientation</w:t>
      </w:r>
    </w:p>
    <w:p w14:paraId="41F59DB5" w14:textId="77777777" w:rsidR="00750E92" w:rsidRPr="00AE4489" w:rsidRDefault="00000000">
      <w:pPr>
        <w:jc w:val="center"/>
        <w:rPr>
          <w:rFonts w:asciiTheme="minorHAnsi" w:hAnsiTheme="minorHAnsi"/>
        </w:rPr>
      </w:pPr>
      <w:r w:rsidRPr="00AE4489">
        <w:rPr>
          <w:rFonts w:asciiTheme="minorHAnsi" w:hAnsiTheme="minorHAnsi"/>
          <w:noProof/>
        </w:rPr>
        <w:drawing>
          <wp:inline distT="0" distB="0" distL="0" distR="0" wp14:anchorId="16059C18" wp14:editId="70420933">
            <wp:extent cx="3017520" cy="3759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7"/>
                    <a:stretch>
                      <a:fillRect/>
                    </a:stretch>
                  </pic:blipFill>
                  <pic:spPr>
                    <a:xfrm>
                      <a:off x="0" y="0"/>
                      <a:ext cx="3017520" cy="3759154"/>
                    </a:xfrm>
                    <a:prstGeom prst="rect">
                      <a:avLst/>
                    </a:prstGeom>
                  </pic:spPr>
                </pic:pic>
              </a:graphicData>
            </a:graphic>
          </wp:inline>
        </w:drawing>
      </w:r>
    </w:p>
    <w:p w14:paraId="06B00811" w14:textId="77777777" w:rsidR="00750E92" w:rsidRPr="00AE4489" w:rsidRDefault="00000000">
      <w:pPr>
        <w:jc w:val="center"/>
        <w:rPr>
          <w:rFonts w:asciiTheme="minorHAnsi" w:hAnsiTheme="minorHAnsi"/>
        </w:rPr>
      </w:pPr>
      <w:r w:rsidRPr="00AE4489">
        <w:rPr>
          <w:rFonts w:asciiTheme="minorHAnsi" w:hAnsiTheme="minorHAnsi"/>
          <w:i/>
          <w:sz w:val="17"/>
        </w:rPr>
        <w:t>Figure 1. Complete menu-based Scratch chatbot logic used as the testing object.</w:t>
      </w:r>
    </w:p>
    <w:p w14:paraId="2A322974" w14:textId="77777777" w:rsidR="00750E92" w:rsidRPr="00AE4489" w:rsidRDefault="00000000">
      <w:pPr>
        <w:spacing w:after="60"/>
        <w:rPr>
          <w:rFonts w:asciiTheme="minorHAnsi" w:hAnsiTheme="minorHAnsi"/>
        </w:rPr>
      </w:pPr>
      <w:r w:rsidRPr="00AE4489">
        <w:rPr>
          <w:rFonts w:asciiTheme="minorHAnsi" w:hAnsiTheme="minorHAnsi"/>
        </w:rPr>
        <w:t>Before testing, the project should show a clear start, three planned response branches, one fallback, one limitation/safety response, and the feature linked to the CORE 1 principle.</w:t>
      </w:r>
    </w:p>
    <w:p w14:paraId="616D003C" w14:textId="77777777" w:rsidR="00750E92" w:rsidRPr="00AE4489" w:rsidRDefault="00000000">
      <w:pPr>
        <w:pStyle w:val="3"/>
        <w:spacing w:after="60"/>
        <w:rPr>
          <w:rFonts w:asciiTheme="minorHAnsi" w:hAnsiTheme="minorHAnsi"/>
        </w:rPr>
      </w:pPr>
      <w:r w:rsidRPr="00AE4489">
        <w:rPr>
          <w:rFonts w:asciiTheme="minorHAnsi" w:hAnsiTheme="minorHAnsi"/>
        </w:rPr>
        <w:t>Station-exchange procedure</w:t>
      </w:r>
    </w:p>
    <w:p w14:paraId="2DAEE75F" w14:textId="77777777" w:rsidR="00750E92" w:rsidRPr="00AE4489" w:rsidRDefault="00000000">
      <w:pPr>
        <w:pStyle w:val="a7"/>
        <w:spacing w:after="20"/>
        <w:rPr>
          <w:rFonts w:asciiTheme="minorHAnsi" w:hAnsiTheme="minorHAnsi"/>
        </w:rPr>
      </w:pPr>
      <w:r w:rsidRPr="00AE4489">
        <w:rPr>
          <w:rFonts w:asciiTheme="minorHAnsi" w:hAnsiTheme="minorHAnsi"/>
        </w:rPr>
        <w:t>1. Creators open the project, place the Handover Card beside the device and keep their internal mini-test record with them.</w:t>
      </w:r>
    </w:p>
    <w:p w14:paraId="29EEFEBB" w14:textId="77777777" w:rsidR="00750E92" w:rsidRPr="00AE4489" w:rsidRDefault="00000000">
      <w:pPr>
        <w:pStyle w:val="a7"/>
        <w:spacing w:after="20"/>
        <w:rPr>
          <w:rFonts w:asciiTheme="minorHAnsi" w:hAnsiTheme="minorHAnsi"/>
        </w:rPr>
      </w:pPr>
      <w:r w:rsidRPr="00AE4489">
        <w:rPr>
          <w:rFonts w:asciiTheme="minorHAnsi" w:hAnsiTheme="minorHAnsi"/>
        </w:rPr>
        <w:t>2. Paired testing groups move to the other device. Creators do not explain how the chatbot should work.</w:t>
      </w:r>
    </w:p>
    <w:p w14:paraId="50AF0FE5" w14:textId="77777777" w:rsidR="00750E92" w:rsidRPr="00AE4489" w:rsidRDefault="00000000">
      <w:pPr>
        <w:pStyle w:val="a7"/>
        <w:spacing w:after="20"/>
        <w:rPr>
          <w:rFonts w:asciiTheme="minorHAnsi" w:hAnsiTheme="minorHAnsi"/>
        </w:rPr>
      </w:pPr>
      <w:r w:rsidRPr="00AE4489">
        <w:rPr>
          <w:rFonts w:asciiTheme="minorHAnsi" w:hAnsiTheme="minorHAnsi"/>
        </w:rPr>
        <w:t>3. Testers read the purpose, target user, suggested questions, principle feature and exact principle test.</w:t>
      </w:r>
    </w:p>
    <w:p w14:paraId="6701945D" w14:textId="77777777" w:rsidR="00750E92" w:rsidRPr="00AE4489" w:rsidRDefault="00000000">
      <w:pPr>
        <w:pStyle w:val="a7"/>
        <w:spacing w:after="20"/>
        <w:rPr>
          <w:rFonts w:asciiTheme="minorHAnsi" w:hAnsiTheme="minorHAnsi"/>
        </w:rPr>
      </w:pPr>
      <w:r w:rsidRPr="00AE4489">
        <w:rPr>
          <w:rFonts w:asciiTheme="minorHAnsi" w:hAnsiTheme="minorHAnsi"/>
        </w:rPr>
        <w:t>4. Testers complete the two mandatory missions on the CORE 3 Test-Decide-Confirm Card and return the card. An expected-use test is optional.</w:t>
      </w:r>
    </w:p>
    <w:p w14:paraId="42A59B43" w14:textId="77777777" w:rsidR="00750E92" w:rsidRPr="00AE4489" w:rsidRDefault="00000000">
      <w:pPr>
        <w:pStyle w:val="a7"/>
        <w:spacing w:after="20"/>
        <w:rPr>
          <w:rFonts w:asciiTheme="minorHAnsi" w:hAnsiTheme="minorHAnsi"/>
        </w:rPr>
      </w:pPr>
      <w:r w:rsidRPr="00AE4489">
        <w:rPr>
          <w:rFonts w:asciiTheme="minorHAnsi" w:hAnsiTheme="minorHAnsi"/>
        </w:rPr>
        <w:t>5. Groups return to their original devices, compare evidence, choose Improve or Keep as designed, and verify the decision.</w:t>
      </w:r>
    </w:p>
    <w:tbl>
      <w:tblPr>
        <w:tblStyle w:val="ab"/>
        <w:tblW w:w="0" w:type="auto"/>
        <w:jc w:val="center"/>
        <w:tblLook w:val="04A0" w:firstRow="1" w:lastRow="0" w:firstColumn="1" w:lastColumn="0" w:noHBand="0" w:noVBand="1"/>
      </w:tblPr>
      <w:tblGrid>
        <w:gridCol w:w="10358"/>
      </w:tblGrid>
      <w:tr w:rsidR="00750E92" w:rsidRPr="00AE4489" w14:paraId="0D2F04A2" w14:textId="77777777">
        <w:trPr>
          <w:jc w:val="center"/>
        </w:trPr>
        <w:tc>
          <w:tcPr>
            <w:tcW w:w="10368" w:type="dxa"/>
            <w:shd w:val="clear" w:color="auto" w:fill="FCE4D6"/>
            <w:tcMar>
              <w:top w:w="100" w:type="dxa"/>
              <w:left w:w="120" w:type="dxa"/>
              <w:bottom w:w="100" w:type="dxa"/>
              <w:right w:w="120" w:type="dxa"/>
            </w:tcMar>
          </w:tcPr>
          <w:p w14:paraId="66422D42" w14:textId="77777777" w:rsidR="00750E92" w:rsidRPr="00AE4489" w:rsidRDefault="00000000">
            <w:pPr>
              <w:rPr>
                <w:rFonts w:asciiTheme="minorHAnsi" w:hAnsiTheme="minorHAnsi"/>
              </w:rPr>
            </w:pPr>
            <w:r w:rsidRPr="00AE4489">
              <w:rPr>
                <w:rFonts w:asciiTheme="minorHAnsi" w:hAnsiTheme="minorHAnsi"/>
                <w:b/>
                <w:sz w:val="21"/>
              </w:rPr>
              <w:t>Do not coach the testers</w:t>
            </w:r>
          </w:p>
          <w:p w14:paraId="13CF279A" w14:textId="77777777" w:rsidR="00750E92" w:rsidRPr="00AE4489" w:rsidRDefault="00000000">
            <w:pPr>
              <w:spacing w:after="40"/>
              <w:rPr>
                <w:rFonts w:asciiTheme="minorHAnsi" w:hAnsiTheme="minorHAnsi"/>
              </w:rPr>
            </w:pPr>
            <w:r w:rsidRPr="00AE4489">
              <w:rPr>
                <w:rFonts w:asciiTheme="minorHAnsi" w:hAnsiTheme="minorHAnsi"/>
                <w:sz w:val="19"/>
              </w:rPr>
              <w:t>If a new user cannot understand what to enter without creator explanation, that is useful usability evidence. The Handover Card and chatbot interface should provide enough guidance.</w:t>
            </w:r>
          </w:p>
        </w:tc>
      </w:tr>
    </w:tbl>
    <w:p w14:paraId="5FD16B7A" w14:textId="77777777" w:rsidR="00750E92" w:rsidRPr="00AE4489" w:rsidRDefault="00000000">
      <w:pPr>
        <w:pStyle w:val="3"/>
        <w:spacing w:after="60"/>
        <w:rPr>
          <w:rFonts w:asciiTheme="minorHAnsi" w:hAnsiTheme="minorHAnsi"/>
        </w:rPr>
      </w:pPr>
      <w:r w:rsidRPr="00AE4489">
        <w:rPr>
          <w:rFonts w:asciiTheme="minorHAnsi" w:hAnsiTheme="minorHAnsi"/>
        </w:rPr>
        <w:lastRenderedPageBreak/>
        <w:t>Run the two mandatory Scratch test missions</w:t>
      </w:r>
    </w:p>
    <w:p w14:paraId="0015231B" w14:textId="77777777" w:rsidR="00750E92" w:rsidRPr="00AE4489" w:rsidRDefault="00000000">
      <w:pPr>
        <w:pStyle w:val="4"/>
        <w:spacing w:after="60"/>
        <w:rPr>
          <w:rFonts w:asciiTheme="minorHAnsi" w:hAnsiTheme="minorHAnsi"/>
        </w:rPr>
      </w:pPr>
      <w:r w:rsidRPr="00AE4489">
        <w:rPr>
          <w:rFonts w:asciiTheme="minorHAnsi" w:hAnsiTheme="minorHAnsi"/>
          <w:i w:val="0"/>
        </w:rPr>
        <w:t>Mission 1 - CORE 1 principle test</w:t>
      </w:r>
    </w:p>
    <w:p w14:paraId="45F078FB" w14:textId="77777777" w:rsidR="00750E92" w:rsidRPr="00AE4489" w:rsidRDefault="00000000">
      <w:pPr>
        <w:jc w:val="center"/>
        <w:rPr>
          <w:rFonts w:asciiTheme="minorHAnsi" w:hAnsiTheme="minorHAnsi"/>
        </w:rPr>
      </w:pPr>
      <w:r w:rsidRPr="00AE4489">
        <w:rPr>
          <w:rFonts w:asciiTheme="minorHAnsi" w:hAnsiTheme="minorHAnsi"/>
          <w:noProof/>
        </w:rPr>
        <w:drawing>
          <wp:inline distT="0" distB="0" distL="0" distR="0" wp14:anchorId="3067EA7B" wp14:editId="1D9B3B64">
            <wp:extent cx="5669280" cy="3247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5669280" cy="3247024"/>
                    </a:xfrm>
                    <a:prstGeom prst="rect">
                      <a:avLst/>
                    </a:prstGeom>
                  </pic:spPr>
                </pic:pic>
              </a:graphicData>
            </a:graphic>
          </wp:inline>
        </w:drawing>
      </w:r>
    </w:p>
    <w:p w14:paraId="355E1B8A" w14:textId="77777777" w:rsidR="00750E92" w:rsidRPr="00AE4489" w:rsidRDefault="00000000">
      <w:pPr>
        <w:jc w:val="center"/>
        <w:rPr>
          <w:rFonts w:asciiTheme="minorHAnsi" w:hAnsiTheme="minorHAnsi"/>
        </w:rPr>
      </w:pPr>
      <w:r w:rsidRPr="00AE4489">
        <w:rPr>
          <w:rFonts w:asciiTheme="minorHAnsi" w:hAnsiTheme="minorHAnsi"/>
          <w:i/>
          <w:sz w:val="17"/>
        </w:rPr>
        <w:t>Figure 2. The transferred principle test produces observable Scratch behaviour.</w:t>
      </w:r>
    </w:p>
    <w:p w14:paraId="765342E3" w14:textId="77777777" w:rsidR="00750E92" w:rsidRPr="00AE4489" w:rsidRDefault="00000000">
      <w:pPr>
        <w:spacing w:after="60"/>
        <w:rPr>
          <w:rFonts w:asciiTheme="minorHAnsi" w:hAnsiTheme="minorHAnsi"/>
        </w:rPr>
      </w:pPr>
      <w:r w:rsidRPr="00AE4489">
        <w:rPr>
          <w:rFonts w:asciiTheme="minorHAnsi" w:hAnsiTheme="minorHAnsi"/>
        </w:rPr>
        <w:t>Use the exact test transferred on the Handover Card. Record the input and the exact response shown on the stage. Judge the visible behaviour, not the Scratch comment or the creators’ intention.</w:t>
      </w:r>
    </w:p>
    <w:p w14:paraId="733A02C9" w14:textId="77777777" w:rsidR="00750E92" w:rsidRPr="00AE4489" w:rsidRDefault="00000000">
      <w:pPr>
        <w:pStyle w:val="4"/>
        <w:spacing w:after="60"/>
        <w:rPr>
          <w:rFonts w:asciiTheme="minorHAnsi" w:hAnsiTheme="minorHAnsi"/>
        </w:rPr>
      </w:pPr>
      <w:r w:rsidRPr="00AE4489">
        <w:rPr>
          <w:rFonts w:asciiTheme="minorHAnsi" w:hAnsiTheme="minorHAnsi"/>
          <w:i w:val="0"/>
        </w:rPr>
        <w:t>Mission 2 - Fresh User Challenge</w:t>
      </w:r>
    </w:p>
    <w:p w14:paraId="1389D0D5" w14:textId="77777777" w:rsidR="00750E92" w:rsidRPr="00AE4489" w:rsidRDefault="00000000">
      <w:pPr>
        <w:spacing w:after="60"/>
        <w:rPr>
          <w:rFonts w:asciiTheme="minorHAnsi" w:hAnsiTheme="minorHAnsi"/>
        </w:rPr>
      </w:pPr>
      <w:r w:rsidRPr="00AE4489">
        <w:rPr>
          <w:rFonts w:asciiTheme="minorHAnsi" w:hAnsiTheme="minorHAnsi"/>
        </w:rPr>
        <w:t>Create one safe new input, such as 4, help, a misspelled choice, a different wording, or an outside-scope question. Record whether the user receives clear recovery or limitation guidance.</w:t>
      </w:r>
    </w:p>
    <w:p w14:paraId="291D3FF1" w14:textId="77777777" w:rsidR="00750E92" w:rsidRPr="00AE4489" w:rsidRDefault="00000000">
      <w:pPr>
        <w:pStyle w:val="4"/>
        <w:spacing w:after="60"/>
        <w:rPr>
          <w:rFonts w:asciiTheme="minorHAnsi" w:hAnsiTheme="minorHAnsi"/>
        </w:rPr>
      </w:pPr>
      <w:r w:rsidRPr="00AE4489">
        <w:rPr>
          <w:rFonts w:asciiTheme="minorHAnsi" w:hAnsiTheme="minorHAnsi"/>
          <w:i w:val="0"/>
        </w:rPr>
        <w:t>Optional - Expected-use test</w:t>
      </w:r>
    </w:p>
    <w:p w14:paraId="622ABBBE" w14:textId="77777777" w:rsidR="00750E92" w:rsidRPr="00AE4489" w:rsidRDefault="00000000">
      <w:pPr>
        <w:jc w:val="center"/>
        <w:rPr>
          <w:rFonts w:asciiTheme="minorHAnsi" w:hAnsiTheme="minorHAnsi"/>
        </w:rPr>
      </w:pPr>
      <w:r w:rsidRPr="00AE4489">
        <w:rPr>
          <w:rFonts w:asciiTheme="minorHAnsi" w:hAnsiTheme="minorHAnsi"/>
          <w:noProof/>
        </w:rPr>
        <w:drawing>
          <wp:inline distT="0" distB="0" distL="0" distR="0" wp14:anchorId="67422279" wp14:editId="6F31702B">
            <wp:extent cx="5669280" cy="3247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9"/>
                    <a:stretch>
                      <a:fillRect/>
                    </a:stretch>
                  </pic:blipFill>
                  <pic:spPr>
                    <a:xfrm>
                      <a:off x="0" y="0"/>
                      <a:ext cx="5669280" cy="3247024"/>
                    </a:xfrm>
                    <a:prstGeom prst="rect">
                      <a:avLst/>
                    </a:prstGeom>
                  </pic:spPr>
                </pic:pic>
              </a:graphicData>
            </a:graphic>
          </wp:inline>
        </w:drawing>
      </w:r>
    </w:p>
    <w:p w14:paraId="1C7154E6" w14:textId="77777777" w:rsidR="00750E92" w:rsidRPr="00AE4489" w:rsidRDefault="00000000">
      <w:pPr>
        <w:jc w:val="center"/>
        <w:rPr>
          <w:rFonts w:asciiTheme="minorHAnsi" w:hAnsiTheme="minorHAnsi"/>
        </w:rPr>
      </w:pPr>
      <w:r w:rsidRPr="00AE4489">
        <w:rPr>
          <w:rFonts w:asciiTheme="minorHAnsi" w:hAnsiTheme="minorHAnsi"/>
          <w:i/>
          <w:sz w:val="17"/>
        </w:rPr>
        <w:t>Figure 3. An optional planned input checks one normal response branch.</w:t>
      </w:r>
    </w:p>
    <w:p w14:paraId="42D2AC1C" w14:textId="77777777" w:rsidR="00750E92" w:rsidRPr="00AE4489" w:rsidRDefault="00000000">
      <w:pPr>
        <w:spacing w:after="60"/>
        <w:rPr>
          <w:rFonts w:asciiTheme="minorHAnsi" w:hAnsiTheme="minorHAnsi"/>
        </w:rPr>
      </w:pPr>
      <w:r w:rsidRPr="00AE4489">
        <w:rPr>
          <w:rFonts w:asciiTheme="minorHAnsi" w:hAnsiTheme="minorHAnsi"/>
        </w:rPr>
        <w:lastRenderedPageBreak/>
        <w:t>Use one unused suggested question or menu choice only if time allows. This is optional because the principle test and Fresh User Challenge are the required independent evidence.</w:t>
      </w:r>
    </w:p>
    <w:p w14:paraId="27217CA0" w14:textId="77777777" w:rsidR="00750E92" w:rsidRPr="00AE4489" w:rsidRDefault="00000000">
      <w:pPr>
        <w:jc w:val="center"/>
        <w:rPr>
          <w:rFonts w:asciiTheme="minorHAnsi" w:hAnsiTheme="minorHAnsi"/>
        </w:rPr>
      </w:pPr>
      <w:r w:rsidRPr="00AE4489">
        <w:rPr>
          <w:rFonts w:asciiTheme="minorHAnsi" w:hAnsiTheme="minorHAnsi"/>
          <w:noProof/>
        </w:rPr>
        <w:drawing>
          <wp:inline distT="0" distB="0" distL="0" distR="0" wp14:anchorId="56A91742" wp14:editId="2FEE1FB6">
            <wp:extent cx="5120640" cy="4749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0"/>
                    <a:stretch>
                      <a:fillRect/>
                    </a:stretch>
                  </pic:blipFill>
                  <pic:spPr>
                    <a:xfrm>
                      <a:off x="0" y="0"/>
                      <a:ext cx="5120640" cy="4749165"/>
                    </a:xfrm>
                    <a:prstGeom prst="rect">
                      <a:avLst/>
                    </a:prstGeom>
                  </pic:spPr>
                </pic:pic>
              </a:graphicData>
            </a:graphic>
          </wp:inline>
        </w:drawing>
      </w:r>
    </w:p>
    <w:p w14:paraId="4AB6C06B" w14:textId="77777777" w:rsidR="00750E92" w:rsidRPr="00AE4489" w:rsidRDefault="00000000">
      <w:pPr>
        <w:jc w:val="center"/>
        <w:rPr>
          <w:rFonts w:asciiTheme="minorHAnsi" w:hAnsiTheme="minorHAnsi"/>
        </w:rPr>
      </w:pPr>
      <w:r w:rsidRPr="00AE4489">
        <w:rPr>
          <w:rFonts w:asciiTheme="minorHAnsi" w:hAnsiTheme="minorHAnsi"/>
          <w:i/>
          <w:sz w:val="17"/>
        </w:rPr>
        <w:t>Figure 4. The Scratch comment helps locate the intended feature, but the stage behaviour remains the evidence.</w:t>
      </w:r>
    </w:p>
    <w:p w14:paraId="6000AED9" w14:textId="77777777" w:rsidR="00750E92" w:rsidRPr="00AE4489" w:rsidRDefault="00000000">
      <w:pPr>
        <w:pStyle w:val="4"/>
        <w:spacing w:after="60"/>
        <w:rPr>
          <w:rFonts w:asciiTheme="minorHAnsi" w:hAnsiTheme="minorHAnsi"/>
        </w:rPr>
      </w:pPr>
      <w:r w:rsidRPr="00AE4489">
        <w:rPr>
          <w:rFonts w:asciiTheme="minorHAnsi" w:hAnsiTheme="minorHAnsi"/>
          <w:i w:val="0"/>
        </w:rPr>
        <w:t>Interpreting the Fresh User Challenge</w:t>
      </w:r>
    </w:p>
    <w:p w14:paraId="15409CD7" w14:textId="77777777" w:rsidR="00750E92" w:rsidRPr="00AE4489" w:rsidRDefault="00000000">
      <w:pPr>
        <w:jc w:val="center"/>
        <w:rPr>
          <w:rFonts w:asciiTheme="minorHAnsi" w:hAnsiTheme="minorHAnsi"/>
        </w:rPr>
      </w:pPr>
      <w:r w:rsidRPr="00AE4489">
        <w:rPr>
          <w:rFonts w:asciiTheme="minorHAnsi" w:hAnsiTheme="minorHAnsi"/>
          <w:noProof/>
        </w:rPr>
        <w:drawing>
          <wp:inline distT="0" distB="0" distL="0" distR="0" wp14:anchorId="5D434FB3" wp14:editId="7A5563E9">
            <wp:extent cx="5669280" cy="32470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1"/>
                    <a:stretch>
                      <a:fillRect/>
                    </a:stretch>
                  </pic:blipFill>
                  <pic:spPr>
                    <a:xfrm>
                      <a:off x="0" y="0"/>
                      <a:ext cx="5669280" cy="3247024"/>
                    </a:xfrm>
                    <a:prstGeom prst="rect">
                      <a:avLst/>
                    </a:prstGeom>
                  </pic:spPr>
                </pic:pic>
              </a:graphicData>
            </a:graphic>
          </wp:inline>
        </w:drawing>
      </w:r>
    </w:p>
    <w:p w14:paraId="6ACDAE0F" w14:textId="77777777" w:rsidR="00750E92" w:rsidRPr="00AE4489" w:rsidRDefault="00000000">
      <w:pPr>
        <w:jc w:val="center"/>
        <w:rPr>
          <w:rFonts w:asciiTheme="minorHAnsi" w:hAnsiTheme="minorHAnsi"/>
        </w:rPr>
      </w:pPr>
      <w:r w:rsidRPr="00AE4489">
        <w:rPr>
          <w:rFonts w:asciiTheme="minorHAnsi" w:hAnsiTheme="minorHAnsi"/>
          <w:i/>
          <w:sz w:val="17"/>
        </w:rPr>
        <w:lastRenderedPageBreak/>
        <w:t>Figure 5. Unsupported input reveals whether fallback behaviour helps the user recover.</w:t>
      </w:r>
    </w:p>
    <w:p w14:paraId="6F9B5A00" w14:textId="77777777" w:rsidR="00750E92" w:rsidRPr="00AE4489" w:rsidRDefault="00000000">
      <w:pPr>
        <w:spacing w:after="60"/>
        <w:rPr>
          <w:rFonts w:asciiTheme="minorHAnsi" w:hAnsiTheme="minorHAnsi"/>
        </w:rPr>
      </w:pPr>
      <w:r w:rsidRPr="00AE4489">
        <w:rPr>
          <w:rFonts w:asciiTheme="minorHAnsi" w:hAnsiTheme="minorHAnsi"/>
        </w:rPr>
        <w:t>The aim is not to trick the chatbot. The challenge should show whether a new user understands what happened, how to continue, and where the chatbot limits begin.</w:t>
      </w:r>
    </w:p>
    <w:p w14:paraId="35D8A936" w14:textId="77777777" w:rsidR="00750E92" w:rsidRPr="00AE4489" w:rsidRDefault="00000000">
      <w:pPr>
        <w:pStyle w:val="3"/>
        <w:spacing w:after="60"/>
        <w:rPr>
          <w:rFonts w:asciiTheme="minorHAnsi" w:hAnsiTheme="minorHAnsi"/>
        </w:rPr>
      </w:pPr>
      <w:r w:rsidRPr="00AE4489">
        <w:rPr>
          <w:rFonts w:asciiTheme="minorHAnsi" w:hAnsiTheme="minorHAnsi"/>
        </w:rPr>
        <w:t>Write evidence, not opinions</w:t>
      </w:r>
    </w:p>
    <w:tbl>
      <w:tblPr>
        <w:tblStyle w:val="ab"/>
        <w:tblW w:w="0" w:type="auto"/>
        <w:jc w:val="center"/>
        <w:tblLook w:val="04A0" w:firstRow="1" w:lastRow="0" w:firstColumn="1" w:lastColumn="0" w:noHBand="0" w:noVBand="1"/>
      </w:tblPr>
      <w:tblGrid>
        <w:gridCol w:w="3168"/>
        <w:gridCol w:w="6912"/>
      </w:tblGrid>
      <w:tr w:rsidR="00750E92" w:rsidRPr="00AE4489" w14:paraId="61FE282C" w14:textId="77777777">
        <w:trPr>
          <w:cantSplit/>
          <w:tblHeader/>
          <w:jc w:val="center"/>
        </w:trPr>
        <w:tc>
          <w:tcPr>
            <w:tcW w:w="3168" w:type="dxa"/>
            <w:shd w:val="clear" w:color="auto" w:fill="D9EAF7"/>
            <w:tcMar>
              <w:top w:w="70" w:type="dxa"/>
              <w:left w:w="90" w:type="dxa"/>
              <w:bottom w:w="70" w:type="dxa"/>
              <w:right w:w="90" w:type="dxa"/>
            </w:tcMar>
            <w:vAlign w:val="center"/>
          </w:tcPr>
          <w:p w14:paraId="53E05628" w14:textId="77777777" w:rsidR="00750E92" w:rsidRPr="00AE4489" w:rsidRDefault="00000000">
            <w:pPr>
              <w:rPr>
                <w:rFonts w:asciiTheme="minorHAnsi" w:hAnsiTheme="minorHAnsi"/>
              </w:rPr>
            </w:pPr>
            <w:r w:rsidRPr="00AE4489">
              <w:rPr>
                <w:rFonts w:asciiTheme="minorHAnsi" w:hAnsiTheme="minorHAnsi"/>
                <w:b/>
                <w:sz w:val="18"/>
              </w:rPr>
              <w:t>Weak feedback</w:t>
            </w:r>
          </w:p>
        </w:tc>
        <w:tc>
          <w:tcPr>
            <w:tcW w:w="6912" w:type="dxa"/>
            <w:shd w:val="clear" w:color="auto" w:fill="D9EAF7"/>
            <w:tcMar>
              <w:top w:w="70" w:type="dxa"/>
              <w:left w:w="90" w:type="dxa"/>
              <w:bottom w:w="70" w:type="dxa"/>
              <w:right w:w="90" w:type="dxa"/>
            </w:tcMar>
            <w:vAlign w:val="center"/>
          </w:tcPr>
          <w:p w14:paraId="605618B1" w14:textId="77777777" w:rsidR="00750E92" w:rsidRPr="00AE4489" w:rsidRDefault="00000000">
            <w:pPr>
              <w:rPr>
                <w:rFonts w:asciiTheme="minorHAnsi" w:hAnsiTheme="minorHAnsi"/>
              </w:rPr>
            </w:pPr>
            <w:r w:rsidRPr="00AE4489">
              <w:rPr>
                <w:rFonts w:asciiTheme="minorHAnsi" w:hAnsiTheme="minorHAnsi"/>
                <w:b/>
                <w:sz w:val="18"/>
              </w:rPr>
              <w:t>Evidence-based feedback</w:t>
            </w:r>
          </w:p>
        </w:tc>
      </w:tr>
      <w:tr w:rsidR="00750E92" w:rsidRPr="00AE4489" w14:paraId="1A76DFC6" w14:textId="77777777">
        <w:trPr>
          <w:cantSplit/>
          <w:jc w:val="center"/>
        </w:trPr>
        <w:tc>
          <w:tcPr>
            <w:tcW w:w="3168" w:type="dxa"/>
            <w:tcMar>
              <w:top w:w="70" w:type="dxa"/>
              <w:left w:w="90" w:type="dxa"/>
              <w:bottom w:w="70" w:type="dxa"/>
              <w:right w:w="90" w:type="dxa"/>
            </w:tcMar>
            <w:vAlign w:val="center"/>
          </w:tcPr>
          <w:p w14:paraId="6E581312" w14:textId="77777777" w:rsidR="00750E92" w:rsidRPr="00AE4489" w:rsidRDefault="00000000">
            <w:pPr>
              <w:rPr>
                <w:rFonts w:asciiTheme="minorHAnsi" w:hAnsiTheme="minorHAnsi"/>
              </w:rPr>
            </w:pPr>
            <w:r w:rsidRPr="00AE4489">
              <w:rPr>
                <w:rFonts w:asciiTheme="minorHAnsi" w:hAnsiTheme="minorHAnsi"/>
                <w:sz w:val="18"/>
              </w:rPr>
              <w:t>“It was good.”</w:t>
            </w:r>
          </w:p>
        </w:tc>
        <w:tc>
          <w:tcPr>
            <w:tcW w:w="6912" w:type="dxa"/>
            <w:tcMar>
              <w:top w:w="70" w:type="dxa"/>
              <w:left w:w="90" w:type="dxa"/>
              <w:bottom w:w="70" w:type="dxa"/>
              <w:right w:w="90" w:type="dxa"/>
            </w:tcMar>
            <w:vAlign w:val="center"/>
          </w:tcPr>
          <w:p w14:paraId="43E099BE" w14:textId="77777777" w:rsidR="00750E92" w:rsidRPr="00AE4489" w:rsidRDefault="00000000">
            <w:pPr>
              <w:rPr>
                <w:rFonts w:asciiTheme="minorHAnsi" w:hAnsiTheme="minorHAnsi"/>
              </w:rPr>
            </w:pPr>
            <w:r w:rsidRPr="00AE4489">
              <w:rPr>
                <w:rFonts w:asciiTheme="minorHAnsi" w:hAnsiTheme="minorHAnsi"/>
                <w:sz w:val="18"/>
              </w:rPr>
              <w:t>“We entered 1. The chatbot gave the paper response and it matched the menu category. Judgement: Yes.”</w:t>
            </w:r>
          </w:p>
        </w:tc>
      </w:tr>
      <w:tr w:rsidR="00750E92" w:rsidRPr="00AE4489" w14:paraId="52999504" w14:textId="77777777">
        <w:trPr>
          <w:cantSplit/>
          <w:jc w:val="center"/>
        </w:trPr>
        <w:tc>
          <w:tcPr>
            <w:tcW w:w="3168" w:type="dxa"/>
            <w:tcMar>
              <w:top w:w="70" w:type="dxa"/>
              <w:left w:w="90" w:type="dxa"/>
              <w:bottom w:w="70" w:type="dxa"/>
              <w:right w:w="90" w:type="dxa"/>
            </w:tcMar>
            <w:vAlign w:val="center"/>
          </w:tcPr>
          <w:p w14:paraId="5D7368EC" w14:textId="77777777" w:rsidR="00750E92" w:rsidRPr="00AE4489" w:rsidRDefault="00000000">
            <w:pPr>
              <w:rPr>
                <w:rFonts w:asciiTheme="minorHAnsi" w:hAnsiTheme="minorHAnsi"/>
              </w:rPr>
            </w:pPr>
            <w:r w:rsidRPr="00AE4489">
              <w:rPr>
                <w:rFonts w:asciiTheme="minorHAnsi" w:hAnsiTheme="minorHAnsi"/>
                <w:sz w:val="18"/>
              </w:rPr>
              <w:t>“The fallback is bad.”</w:t>
            </w:r>
          </w:p>
        </w:tc>
        <w:tc>
          <w:tcPr>
            <w:tcW w:w="6912" w:type="dxa"/>
            <w:tcMar>
              <w:top w:w="70" w:type="dxa"/>
              <w:left w:w="90" w:type="dxa"/>
              <w:bottom w:w="70" w:type="dxa"/>
              <w:right w:w="90" w:type="dxa"/>
            </w:tcMar>
            <w:vAlign w:val="center"/>
          </w:tcPr>
          <w:p w14:paraId="2F8D1634" w14:textId="77777777" w:rsidR="00750E92" w:rsidRPr="00AE4489" w:rsidRDefault="00000000">
            <w:pPr>
              <w:rPr>
                <w:rFonts w:asciiTheme="minorHAnsi" w:hAnsiTheme="minorHAnsi"/>
              </w:rPr>
            </w:pPr>
            <w:r w:rsidRPr="00AE4489">
              <w:rPr>
                <w:rFonts w:asciiTheme="minorHAnsi" w:hAnsiTheme="minorHAnsi"/>
              </w:rPr>
              <w:t>“We entered 4. The chatbot first listed the valid choices and then showed a separate limitation message. The guidance was correct, but it was split across two messages. Judgement: Partly.”</w:t>
            </w:r>
          </w:p>
        </w:tc>
      </w:tr>
      <w:tr w:rsidR="00750E92" w:rsidRPr="00AE4489" w14:paraId="02E32C26" w14:textId="77777777">
        <w:trPr>
          <w:cantSplit/>
          <w:jc w:val="center"/>
        </w:trPr>
        <w:tc>
          <w:tcPr>
            <w:tcW w:w="3168" w:type="dxa"/>
            <w:tcMar>
              <w:top w:w="70" w:type="dxa"/>
              <w:left w:w="90" w:type="dxa"/>
              <w:bottom w:w="70" w:type="dxa"/>
              <w:right w:w="90" w:type="dxa"/>
            </w:tcMar>
            <w:vAlign w:val="center"/>
          </w:tcPr>
          <w:p w14:paraId="68F6A945" w14:textId="77777777" w:rsidR="00750E92" w:rsidRPr="00AE4489" w:rsidRDefault="00000000">
            <w:pPr>
              <w:rPr>
                <w:rFonts w:asciiTheme="minorHAnsi" w:hAnsiTheme="minorHAnsi"/>
              </w:rPr>
            </w:pPr>
            <w:r w:rsidRPr="00AE4489">
              <w:rPr>
                <w:rFonts w:asciiTheme="minorHAnsi" w:hAnsiTheme="minorHAnsi"/>
                <w:sz w:val="18"/>
              </w:rPr>
              <w:t>“The principle works.”</w:t>
            </w:r>
          </w:p>
        </w:tc>
        <w:tc>
          <w:tcPr>
            <w:tcW w:w="6912" w:type="dxa"/>
            <w:tcMar>
              <w:top w:w="70" w:type="dxa"/>
              <w:left w:w="90" w:type="dxa"/>
              <w:bottom w:w="70" w:type="dxa"/>
              <w:right w:w="90" w:type="dxa"/>
            </w:tcMar>
            <w:vAlign w:val="center"/>
          </w:tcPr>
          <w:p w14:paraId="59C8AEB5" w14:textId="77777777" w:rsidR="00750E92" w:rsidRPr="00AE4489" w:rsidRDefault="00000000">
            <w:pPr>
              <w:rPr>
                <w:rFonts w:asciiTheme="minorHAnsi" w:hAnsiTheme="minorHAnsi"/>
              </w:rPr>
            </w:pPr>
            <w:r w:rsidRPr="00AE4489">
              <w:rPr>
                <w:rFonts w:asciiTheme="minorHAnsi" w:hAnsiTheme="minorHAnsi"/>
                <w:sz w:val="18"/>
              </w:rPr>
              <w:t>“We asked the transferred outside-scope question. The chatbot stated its limits and redirected us to a teacher. Principle: Confirmed.”</w:t>
            </w:r>
          </w:p>
        </w:tc>
      </w:tr>
    </w:tbl>
    <w:p w14:paraId="602171D7" w14:textId="77777777" w:rsidR="00750E92" w:rsidRPr="00AE4489" w:rsidRDefault="00000000">
      <w:pPr>
        <w:pStyle w:val="3"/>
        <w:spacing w:after="60"/>
        <w:rPr>
          <w:rFonts w:asciiTheme="minorHAnsi" w:hAnsiTheme="minorHAnsi"/>
        </w:rPr>
      </w:pPr>
      <w:r w:rsidRPr="00AE4489">
        <w:rPr>
          <w:rFonts w:asciiTheme="minorHAnsi" w:hAnsiTheme="minorHAnsi"/>
        </w:rPr>
        <w:t>Make one evidence-based revision decision</w:t>
      </w:r>
    </w:p>
    <w:tbl>
      <w:tblPr>
        <w:tblStyle w:val="ab"/>
        <w:tblW w:w="0" w:type="auto"/>
        <w:jc w:val="center"/>
        <w:tblLook w:val="04A0" w:firstRow="1" w:lastRow="0" w:firstColumn="1" w:lastColumn="0" w:noHBand="0" w:noVBand="1"/>
      </w:tblPr>
      <w:tblGrid>
        <w:gridCol w:w="1440"/>
        <w:gridCol w:w="4896"/>
        <w:gridCol w:w="3744"/>
      </w:tblGrid>
      <w:tr w:rsidR="00750E92" w:rsidRPr="00AE4489" w14:paraId="0E067B56" w14:textId="77777777">
        <w:trPr>
          <w:cantSplit/>
          <w:tblHeader/>
          <w:jc w:val="center"/>
        </w:trPr>
        <w:tc>
          <w:tcPr>
            <w:tcW w:w="1440" w:type="dxa"/>
            <w:shd w:val="clear" w:color="auto" w:fill="D9EAF7"/>
            <w:tcMar>
              <w:top w:w="70" w:type="dxa"/>
              <w:left w:w="90" w:type="dxa"/>
              <w:bottom w:w="70" w:type="dxa"/>
              <w:right w:w="90" w:type="dxa"/>
            </w:tcMar>
            <w:vAlign w:val="center"/>
          </w:tcPr>
          <w:p w14:paraId="7E191C3F" w14:textId="77777777" w:rsidR="00750E92" w:rsidRPr="00AE4489" w:rsidRDefault="00000000">
            <w:pPr>
              <w:rPr>
                <w:rFonts w:asciiTheme="minorHAnsi" w:hAnsiTheme="minorHAnsi"/>
              </w:rPr>
            </w:pPr>
            <w:r w:rsidRPr="00AE4489">
              <w:rPr>
                <w:rFonts w:asciiTheme="minorHAnsi" w:hAnsiTheme="minorHAnsi"/>
              </w:rPr>
              <w:t>Decision level</w:t>
            </w:r>
          </w:p>
        </w:tc>
        <w:tc>
          <w:tcPr>
            <w:tcW w:w="4896" w:type="dxa"/>
            <w:shd w:val="clear" w:color="auto" w:fill="D9EAF7"/>
            <w:tcMar>
              <w:top w:w="70" w:type="dxa"/>
              <w:left w:w="90" w:type="dxa"/>
              <w:bottom w:w="70" w:type="dxa"/>
              <w:right w:w="90" w:type="dxa"/>
            </w:tcMar>
            <w:vAlign w:val="center"/>
          </w:tcPr>
          <w:p w14:paraId="245D973F" w14:textId="77777777" w:rsidR="00750E92" w:rsidRPr="00AE4489" w:rsidRDefault="00000000">
            <w:pPr>
              <w:rPr>
                <w:rFonts w:asciiTheme="minorHAnsi" w:hAnsiTheme="minorHAnsi"/>
              </w:rPr>
            </w:pPr>
            <w:r w:rsidRPr="00AE4489">
              <w:rPr>
                <w:rFonts w:asciiTheme="minorHAnsi" w:hAnsiTheme="minorHAnsi"/>
              </w:rPr>
              <w:t>Choose this when...</w:t>
            </w:r>
          </w:p>
        </w:tc>
        <w:tc>
          <w:tcPr>
            <w:tcW w:w="3744" w:type="dxa"/>
            <w:shd w:val="clear" w:color="auto" w:fill="D9EAF7"/>
            <w:tcMar>
              <w:top w:w="70" w:type="dxa"/>
              <w:left w:w="90" w:type="dxa"/>
              <w:bottom w:w="70" w:type="dxa"/>
              <w:right w:w="90" w:type="dxa"/>
            </w:tcMar>
            <w:vAlign w:val="center"/>
          </w:tcPr>
          <w:p w14:paraId="35801731" w14:textId="77777777" w:rsidR="00750E92" w:rsidRPr="00AE4489" w:rsidRDefault="00000000">
            <w:pPr>
              <w:rPr>
                <w:rFonts w:asciiTheme="minorHAnsi" w:hAnsiTheme="minorHAnsi"/>
              </w:rPr>
            </w:pPr>
            <w:r w:rsidRPr="00AE4489">
              <w:rPr>
                <w:rFonts w:asciiTheme="minorHAnsi" w:hAnsiTheme="minorHAnsi"/>
              </w:rPr>
              <w:t>Typical Scratch action</w:t>
            </w:r>
          </w:p>
        </w:tc>
      </w:tr>
      <w:tr w:rsidR="00750E92" w:rsidRPr="00AE4489" w14:paraId="01A0C65B" w14:textId="77777777">
        <w:trPr>
          <w:cantSplit/>
          <w:jc w:val="center"/>
        </w:trPr>
        <w:tc>
          <w:tcPr>
            <w:tcW w:w="1440" w:type="dxa"/>
            <w:tcMar>
              <w:top w:w="70" w:type="dxa"/>
              <w:left w:w="90" w:type="dxa"/>
              <w:bottom w:w="70" w:type="dxa"/>
              <w:right w:w="90" w:type="dxa"/>
            </w:tcMar>
            <w:vAlign w:val="center"/>
          </w:tcPr>
          <w:p w14:paraId="29B63F20" w14:textId="77777777" w:rsidR="00750E92" w:rsidRPr="00AE4489" w:rsidRDefault="00000000">
            <w:pPr>
              <w:rPr>
                <w:rFonts w:asciiTheme="minorHAnsi" w:hAnsiTheme="minorHAnsi"/>
              </w:rPr>
            </w:pPr>
            <w:r w:rsidRPr="00AE4489">
              <w:rPr>
                <w:rFonts w:asciiTheme="minorHAnsi" w:hAnsiTheme="minorHAnsi"/>
              </w:rPr>
              <w:t>Improve - essential</w:t>
            </w:r>
          </w:p>
        </w:tc>
        <w:tc>
          <w:tcPr>
            <w:tcW w:w="4896" w:type="dxa"/>
            <w:tcMar>
              <w:top w:w="70" w:type="dxa"/>
              <w:left w:w="90" w:type="dxa"/>
              <w:bottom w:w="70" w:type="dxa"/>
              <w:right w:w="90" w:type="dxa"/>
            </w:tcMar>
            <w:vAlign w:val="center"/>
          </w:tcPr>
          <w:p w14:paraId="4FA080E5" w14:textId="77777777" w:rsidR="00750E92" w:rsidRPr="00AE4489" w:rsidRDefault="00000000">
            <w:pPr>
              <w:rPr>
                <w:rFonts w:asciiTheme="minorHAnsi" w:hAnsiTheme="minorHAnsi"/>
              </w:rPr>
            </w:pPr>
            <w:r w:rsidRPr="00AE4489">
              <w:rPr>
                <w:rFonts w:asciiTheme="minorHAnsi" w:hAnsiTheme="minorHAnsi"/>
              </w:rPr>
              <w:t>The chatbot misleads, gives the wrong branch, hides its limits or provides unsafe guidance.</w:t>
            </w:r>
          </w:p>
        </w:tc>
        <w:tc>
          <w:tcPr>
            <w:tcW w:w="3744" w:type="dxa"/>
            <w:tcMar>
              <w:top w:w="70" w:type="dxa"/>
              <w:left w:w="90" w:type="dxa"/>
              <w:bottom w:w="70" w:type="dxa"/>
              <w:right w:w="90" w:type="dxa"/>
            </w:tcMar>
            <w:vAlign w:val="center"/>
          </w:tcPr>
          <w:p w14:paraId="5B7DBBF6" w14:textId="77777777" w:rsidR="00750E92" w:rsidRPr="00AE4489" w:rsidRDefault="00000000">
            <w:pPr>
              <w:rPr>
                <w:rFonts w:asciiTheme="minorHAnsi" w:hAnsiTheme="minorHAnsi"/>
              </w:rPr>
            </w:pPr>
            <w:r w:rsidRPr="00AE4489">
              <w:rPr>
                <w:rFonts w:asciiTheme="minorHAnsi" w:hAnsiTheme="minorHAnsi"/>
              </w:rPr>
              <w:t>Revise a comparison block, final else branch, fallback or limitation response.</w:t>
            </w:r>
          </w:p>
        </w:tc>
      </w:tr>
      <w:tr w:rsidR="00750E92" w:rsidRPr="00AE4489" w14:paraId="0DBD786B" w14:textId="77777777">
        <w:trPr>
          <w:cantSplit/>
          <w:jc w:val="center"/>
        </w:trPr>
        <w:tc>
          <w:tcPr>
            <w:tcW w:w="1440" w:type="dxa"/>
            <w:tcMar>
              <w:top w:w="70" w:type="dxa"/>
              <w:left w:w="90" w:type="dxa"/>
              <w:bottom w:w="70" w:type="dxa"/>
              <w:right w:w="90" w:type="dxa"/>
            </w:tcMar>
            <w:vAlign w:val="center"/>
          </w:tcPr>
          <w:p w14:paraId="0FE63973" w14:textId="77777777" w:rsidR="00750E92" w:rsidRPr="00AE4489" w:rsidRDefault="00000000">
            <w:pPr>
              <w:rPr>
                <w:rFonts w:asciiTheme="minorHAnsi" w:hAnsiTheme="minorHAnsi"/>
              </w:rPr>
            </w:pPr>
            <w:r w:rsidRPr="00AE4489">
              <w:rPr>
                <w:rFonts w:asciiTheme="minorHAnsi" w:hAnsiTheme="minorHAnsi"/>
              </w:rPr>
              <w:t>Improve - helpful</w:t>
            </w:r>
          </w:p>
        </w:tc>
        <w:tc>
          <w:tcPr>
            <w:tcW w:w="4896" w:type="dxa"/>
            <w:tcMar>
              <w:top w:w="70" w:type="dxa"/>
              <w:left w:w="90" w:type="dxa"/>
              <w:bottom w:w="70" w:type="dxa"/>
              <w:right w:w="90" w:type="dxa"/>
            </w:tcMar>
            <w:vAlign w:val="center"/>
          </w:tcPr>
          <w:p w14:paraId="0E36A096" w14:textId="77777777" w:rsidR="00750E92" w:rsidRPr="00AE4489" w:rsidRDefault="00000000">
            <w:pPr>
              <w:rPr>
                <w:rFonts w:asciiTheme="minorHAnsi" w:hAnsiTheme="minorHAnsi"/>
              </w:rPr>
            </w:pPr>
            <w:r w:rsidRPr="00AE4489">
              <w:rPr>
                <w:rFonts w:asciiTheme="minorHAnsi" w:hAnsiTheme="minorHAnsi"/>
              </w:rPr>
              <w:t>The response is correct but unclear, vague, too broad or difficult for the target user.</w:t>
            </w:r>
          </w:p>
        </w:tc>
        <w:tc>
          <w:tcPr>
            <w:tcW w:w="3744" w:type="dxa"/>
            <w:tcMar>
              <w:top w:w="70" w:type="dxa"/>
              <w:left w:w="90" w:type="dxa"/>
              <w:bottom w:w="70" w:type="dxa"/>
              <w:right w:w="90" w:type="dxa"/>
            </w:tcMar>
            <w:vAlign w:val="center"/>
          </w:tcPr>
          <w:p w14:paraId="60BB551F" w14:textId="77777777" w:rsidR="00750E92" w:rsidRPr="00AE4489" w:rsidRDefault="00000000">
            <w:pPr>
              <w:rPr>
                <w:rFonts w:asciiTheme="minorHAnsi" w:hAnsiTheme="minorHAnsi"/>
              </w:rPr>
            </w:pPr>
            <w:r w:rsidRPr="00AE4489">
              <w:rPr>
                <w:rFonts w:asciiTheme="minorHAnsi" w:hAnsiTheme="minorHAnsi"/>
              </w:rPr>
              <w:t>Revise one say block, introduction or category wording.</w:t>
            </w:r>
          </w:p>
        </w:tc>
      </w:tr>
      <w:tr w:rsidR="00750E92" w:rsidRPr="00AE4489" w14:paraId="2F151137" w14:textId="77777777">
        <w:trPr>
          <w:cantSplit/>
          <w:jc w:val="center"/>
        </w:trPr>
        <w:tc>
          <w:tcPr>
            <w:tcW w:w="1440" w:type="dxa"/>
            <w:tcMar>
              <w:top w:w="70" w:type="dxa"/>
              <w:left w:w="90" w:type="dxa"/>
              <w:bottom w:w="70" w:type="dxa"/>
              <w:right w:w="90" w:type="dxa"/>
            </w:tcMar>
            <w:vAlign w:val="center"/>
          </w:tcPr>
          <w:p w14:paraId="38C15D1D" w14:textId="77777777" w:rsidR="00750E92" w:rsidRPr="00AE4489" w:rsidRDefault="00000000">
            <w:pPr>
              <w:rPr>
                <w:rFonts w:asciiTheme="minorHAnsi" w:hAnsiTheme="minorHAnsi"/>
              </w:rPr>
            </w:pPr>
            <w:r w:rsidRPr="00AE4489">
              <w:rPr>
                <w:rFonts w:asciiTheme="minorHAnsi" w:hAnsiTheme="minorHAnsi"/>
              </w:rPr>
              <w:t>Keep as designed</w:t>
            </w:r>
          </w:p>
        </w:tc>
        <w:tc>
          <w:tcPr>
            <w:tcW w:w="4896" w:type="dxa"/>
            <w:tcMar>
              <w:top w:w="70" w:type="dxa"/>
              <w:left w:w="90" w:type="dxa"/>
              <w:bottom w:w="70" w:type="dxa"/>
              <w:right w:w="90" w:type="dxa"/>
            </w:tcMar>
            <w:vAlign w:val="center"/>
          </w:tcPr>
          <w:p w14:paraId="6D1DFCDF" w14:textId="77777777" w:rsidR="00750E92" w:rsidRPr="00AE4489" w:rsidRDefault="00000000">
            <w:pPr>
              <w:rPr>
                <w:rFonts w:asciiTheme="minorHAnsi" w:hAnsiTheme="minorHAnsi"/>
              </w:rPr>
            </w:pPr>
            <w:r w:rsidRPr="00AE4489">
              <w:rPr>
                <w:rFonts w:asciiTheme="minorHAnsi" w:hAnsiTheme="minorHAnsi"/>
              </w:rPr>
              <w:t>Both mandatory tests provide clear evidence that the feature works for the intended user and scope.</w:t>
            </w:r>
          </w:p>
        </w:tc>
        <w:tc>
          <w:tcPr>
            <w:tcW w:w="3744" w:type="dxa"/>
            <w:tcMar>
              <w:top w:w="70" w:type="dxa"/>
              <w:left w:w="90" w:type="dxa"/>
              <w:bottom w:w="70" w:type="dxa"/>
              <w:right w:w="90" w:type="dxa"/>
            </w:tcMar>
            <w:vAlign w:val="center"/>
          </w:tcPr>
          <w:p w14:paraId="327AE0F6" w14:textId="77777777" w:rsidR="00750E92" w:rsidRPr="00AE4489" w:rsidRDefault="00000000">
            <w:pPr>
              <w:rPr>
                <w:rFonts w:asciiTheme="minorHAnsi" w:hAnsiTheme="minorHAnsi"/>
              </w:rPr>
            </w:pPr>
            <w:r w:rsidRPr="00AE4489">
              <w:rPr>
                <w:rFonts w:asciiTheme="minorHAnsi" w:hAnsiTheme="minorHAnsi"/>
              </w:rPr>
              <w:t>Do not change the code. Record the reason and run a confirmation test.</w:t>
            </w:r>
          </w:p>
        </w:tc>
      </w:tr>
    </w:tbl>
    <w:p w14:paraId="56422845" w14:textId="77777777" w:rsidR="00750E92" w:rsidRPr="00AE4489" w:rsidRDefault="00000000">
      <w:pPr>
        <w:pStyle w:val="3"/>
        <w:spacing w:after="60"/>
        <w:rPr>
          <w:rFonts w:asciiTheme="minorHAnsi" w:hAnsiTheme="minorHAnsi"/>
        </w:rPr>
      </w:pPr>
      <w:r w:rsidRPr="00AE4489">
        <w:rPr>
          <w:rFonts w:asciiTheme="minorHAnsi" w:hAnsiTheme="minorHAnsi"/>
        </w:rPr>
        <w:t>Act on the decision: Improve or Keep as designed</w:t>
      </w:r>
    </w:p>
    <w:p w14:paraId="430FCF3C" w14:textId="77777777" w:rsidR="00750E92" w:rsidRPr="00AE4489" w:rsidRDefault="00000000">
      <w:pPr>
        <w:spacing w:after="60"/>
        <w:rPr>
          <w:rFonts w:asciiTheme="minorHAnsi" w:hAnsiTheme="minorHAnsi"/>
        </w:rPr>
      </w:pPr>
      <w:r w:rsidRPr="00AE4489">
        <w:rPr>
          <w:rFonts w:asciiTheme="minorHAnsi" w:hAnsiTheme="minorHAnsi"/>
        </w:rPr>
        <w:t>If the evidence reveals a meaningful issue, locate the exact block connected to it and change only what is needed. If the tested feature already works well, keep it as designed and record the evidence-based reason. Do not add a cosmetic change simply to show activity.</w:t>
      </w:r>
    </w:p>
    <w:p w14:paraId="508E076A" w14:textId="77777777" w:rsidR="00750E92" w:rsidRPr="00AE4489" w:rsidRDefault="00000000">
      <w:pPr>
        <w:jc w:val="center"/>
        <w:rPr>
          <w:rFonts w:asciiTheme="minorHAnsi" w:hAnsiTheme="minorHAnsi"/>
        </w:rPr>
      </w:pPr>
      <w:r w:rsidRPr="00AE4489">
        <w:rPr>
          <w:rFonts w:asciiTheme="minorHAnsi" w:hAnsiTheme="minorHAnsi"/>
          <w:noProof/>
        </w:rPr>
        <w:drawing>
          <wp:inline distT="0" distB="0" distL="0" distR="0" wp14:anchorId="38E6D256" wp14:editId="0A200E47">
            <wp:extent cx="5852160" cy="15605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back_before.png"/>
                    <pic:cNvPicPr/>
                  </pic:nvPicPr>
                  <pic:blipFill>
                    <a:blip r:embed="rId12"/>
                    <a:stretch>
                      <a:fillRect/>
                    </a:stretch>
                  </pic:blipFill>
                  <pic:spPr>
                    <a:xfrm>
                      <a:off x="0" y="0"/>
                      <a:ext cx="5852160" cy="1560576"/>
                    </a:xfrm>
                    <a:prstGeom prst="rect">
                      <a:avLst/>
                    </a:prstGeom>
                  </pic:spPr>
                </pic:pic>
              </a:graphicData>
            </a:graphic>
          </wp:inline>
        </w:drawing>
      </w:r>
    </w:p>
    <w:p w14:paraId="73BF4672" w14:textId="77777777" w:rsidR="00750E92" w:rsidRPr="00AE4489" w:rsidRDefault="00000000">
      <w:pPr>
        <w:jc w:val="center"/>
        <w:rPr>
          <w:rFonts w:asciiTheme="minorHAnsi" w:hAnsiTheme="minorHAnsi"/>
        </w:rPr>
      </w:pPr>
      <w:r w:rsidRPr="00AE4489">
        <w:rPr>
          <w:rFonts w:asciiTheme="minorHAnsi" w:hAnsiTheme="minorHAnsi"/>
          <w:i/>
          <w:sz w:val="17"/>
        </w:rPr>
        <w:t>Figure 6. Before revision: recovery and outside-scope guidance are split across two consecutive messages.</w:t>
      </w:r>
    </w:p>
    <w:p w14:paraId="0BFE748F" w14:textId="77777777" w:rsidR="00750E92" w:rsidRPr="00AE4489" w:rsidRDefault="00000000">
      <w:pPr>
        <w:jc w:val="center"/>
        <w:rPr>
          <w:rFonts w:asciiTheme="minorHAnsi" w:hAnsiTheme="minorHAnsi"/>
        </w:rPr>
      </w:pPr>
      <w:r w:rsidRPr="00AE4489">
        <w:rPr>
          <w:rFonts w:asciiTheme="minorHAnsi" w:hAnsiTheme="minorHAnsi"/>
          <w:noProof/>
        </w:rPr>
        <w:lastRenderedPageBreak/>
        <w:drawing>
          <wp:inline distT="0" distB="0" distL="0" distR="0" wp14:anchorId="0AD075E4" wp14:editId="7A4752DD">
            <wp:extent cx="5852160" cy="15605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back_after.png"/>
                    <pic:cNvPicPr/>
                  </pic:nvPicPr>
                  <pic:blipFill>
                    <a:blip r:embed="rId13"/>
                    <a:stretch>
                      <a:fillRect/>
                    </a:stretch>
                  </pic:blipFill>
                  <pic:spPr>
                    <a:xfrm>
                      <a:off x="0" y="0"/>
                      <a:ext cx="5852160" cy="1560576"/>
                    </a:xfrm>
                    <a:prstGeom prst="rect">
                      <a:avLst/>
                    </a:prstGeom>
                  </pic:spPr>
                </pic:pic>
              </a:graphicData>
            </a:graphic>
          </wp:inline>
        </w:drawing>
      </w:r>
    </w:p>
    <w:p w14:paraId="3BCA5037" w14:textId="77777777" w:rsidR="00750E92" w:rsidRPr="00AE4489" w:rsidRDefault="00000000">
      <w:pPr>
        <w:jc w:val="center"/>
        <w:rPr>
          <w:rFonts w:asciiTheme="minorHAnsi" w:hAnsiTheme="minorHAnsi"/>
        </w:rPr>
      </w:pPr>
      <w:r w:rsidRPr="00AE4489">
        <w:rPr>
          <w:rFonts w:asciiTheme="minorHAnsi" w:hAnsiTheme="minorHAnsi"/>
          <w:i/>
          <w:sz w:val="17"/>
        </w:rPr>
        <w:t>Figure 7. After revision: one combined message gives recovery guidance and redirects unsupported questions.</w:t>
      </w:r>
    </w:p>
    <w:tbl>
      <w:tblPr>
        <w:tblStyle w:val="ab"/>
        <w:tblW w:w="0" w:type="auto"/>
        <w:jc w:val="center"/>
        <w:tblLook w:val="04A0" w:firstRow="1" w:lastRow="0" w:firstColumn="1" w:lastColumn="0" w:noHBand="0" w:noVBand="1"/>
      </w:tblPr>
      <w:tblGrid>
        <w:gridCol w:w="3168"/>
        <w:gridCol w:w="3888"/>
        <w:gridCol w:w="3024"/>
      </w:tblGrid>
      <w:tr w:rsidR="00750E92" w:rsidRPr="00AE4489" w14:paraId="28FEFCD3" w14:textId="77777777">
        <w:trPr>
          <w:cantSplit/>
          <w:tblHeader/>
          <w:jc w:val="center"/>
        </w:trPr>
        <w:tc>
          <w:tcPr>
            <w:tcW w:w="3168" w:type="dxa"/>
            <w:shd w:val="clear" w:color="auto" w:fill="D9EAF7"/>
            <w:tcMar>
              <w:top w:w="70" w:type="dxa"/>
              <w:left w:w="90" w:type="dxa"/>
              <w:bottom w:w="70" w:type="dxa"/>
              <w:right w:w="90" w:type="dxa"/>
            </w:tcMar>
            <w:vAlign w:val="center"/>
          </w:tcPr>
          <w:p w14:paraId="5B7425A5" w14:textId="77777777" w:rsidR="00750E92" w:rsidRPr="00AE4489" w:rsidRDefault="00000000">
            <w:pPr>
              <w:rPr>
                <w:rFonts w:asciiTheme="minorHAnsi" w:hAnsiTheme="minorHAnsi"/>
              </w:rPr>
            </w:pPr>
            <w:r w:rsidRPr="00AE4489">
              <w:rPr>
                <w:rFonts w:asciiTheme="minorHAnsi" w:hAnsiTheme="minorHAnsi"/>
                <w:b/>
                <w:sz w:val="18"/>
              </w:rPr>
              <w:t>Before</w:t>
            </w:r>
          </w:p>
        </w:tc>
        <w:tc>
          <w:tcPr>
            <w:tcW w:w="3888" w:type="dxa"/>
            <w:shd w:val="clear" w:color="auto" w:fill="D9EAF7"/>
            <w:tcMar>
              <w:top w:w="70" w:type="dxa"/>
              <w:left w:w="90" w:type="dxa"/>
              <w:bottom w:w="70" w:type="dxa"/>
              <w:right w:w="90" w:type="dxa"/>
            </w:tcMar>
            <w:vAlign w:val="center"/>
          </w:tcPr>
          <w:p w14:paraId="11D518B7" w14:textId="77777777" w:rsidR="00750E92" w:rsidRPr="00AE4489" w:rsidRDefault="00000000">
            <w:pPr>
              <w:rPr>
                <w:rFonts w:asciiTheme="minorHAnsi" w:hAnsiTheme="minorHAnsi"/>
              </w:rPr>
            </w:pPr>
            <w:r w:rsidRPr="00AE4489">
              <w:rPr>
                <w:rFonts w:asciiTheme="minorHAnsi" w:hAnsiTheme="minorHAnsi"/>
                <w:b/>
                <w:sz w:val="18"/>
              </w:rPr>
              <w:t>After</w:t>
            </w:r>
          </w:p>
        </w:tc>
        <w:tc>
          <w:tcPr>
            <w:tcW w:w="3024" w:type="dxa"/>
            <w:shd w:val="clear" w:color="auto" w:fill="D9EAF7"/>
            <w:tcMar>
              <w:top w:w="70" w:type="dxa"/>
              <w:left w:w="90" w:type="dxa"/>
              <w:bottom w:w="70" w:type="dxa"/>
              <w:right w:w="90" w:type="dxa"/>
            </w:tcMar>
            <w:vAlign w:val="center"/>
          </w:tcPr>
          <w:p w14:paraId="3721DBEE" w14:textId="77777777" w:rsidR="00750E92" w:rsidRPr="00AE4489" w:rsidRDefault="00000000">
            <w:pPr>
              <w:rPr>
                <w:rFonts w:asciiTheme="minorHAnsi" w:hAnsiTheme="minorHAnsi"/>
              </w:rPr>
            </w:pPr>
            <w:r w:rsidRPr="00AE4489">
              <w:rPr>
                <w:rFonts w:asciiTheme="minorHAnsi" w:hAnsiTheme="minorHAnsi"/>
                <w:b/>
                <w:sz w:val="18"/>
              </w:rPr>
              <w:t>Why this is better</w:t>
            </w:r>
          </w:p>
        </w:tc>
      </w:tr>
      <w:tr w:rsidR="00750E92" w:rsidRPr="00AE4489" w14:paraId="3CFAA8DD" w14:textId="77777777">
        <w:trPr>
          <w:cantSplit/>
          <w:jc w:val="center"/>
        </w:trPr>
        <w:tc>
          <w:tcPr>
            <w:tcW w:w="3168" w:type="dxa"/>
            <w:tcMar>
              <w:top w:w="70" w:type="dxa"/>
              <w:left w:w="90" w:type="dxa"/>
              <w:bottom w:w="70" w:type="dxa"/>
              <w:right w:w="90" w:type="dxa"/>
            </w:tcMar>
            <w:vAlign w:val="center"/>
          </w:tcPr>
          <w:p w14:paraId="5935E971" w14:textId="77777777" w:rsidR="00750E92" w:rsidRPr="00AE4489" w:rsidRDefault="00000000">
            <w:pPr>
              <w:rPr>
                <w:rFonts w:asciiTheme="minorHAnsi" w:hAnsiTheme="minorHAnsi"/>
              </w:rPr>
            </w:pPr>
            <w:r w:rsidRPr="00AE4489">
              <w:rPr>
                <w:rFonts w:asciiTheme="minorHAnsi" w:hAnsiTheme="minorHAnsi"/>
              </w:rPr>
              <w:t>Message 1: “I did not understand. Type 1 for paper, 2 for plastic, or 3 for batteries.”</w:t>
            </w:r>
            <w:r w:rsidRPr="00AE4489">
              <w:rPr>
                <w:rFonts w:asciiTheme="minorHAnsi" w:hAnsiTheme="minorHAnsi"/>
              </w:rPr>
              <w:br/>
              <w:t>Message 2: “I only help with paper, plastic, and batteries. For other or dangerous items, ask a teacher.”</w:t>
            </w:r>
          </w:p>
        </w:tc>
        <w:tc>
          <w:tcPr>
            <w:tcW w:w="3888" w:type="dxa"/>
            <w:tcMar>
              <w:top w:w="70" w:type="dxa"/>
              <w:left w:w="90" w:type="dxa"/>
              <w:bottom w:w="70" w:type="dxa"/>
              <w:right w:w="90" w:type="dxa"/>
            </w:tcMar>
            <w:vAlign w:val="center"/>
          </w:tcPr>
          <w:p w14:paraId="04497623" w14:textId="77777777" w:rsidR="00750E92" w:rsidRPr="00AE4489" w:rsidRDefault="00000000">
            <w:pPr>
              <w:rPr>
                <w:rFonts w:asciiTheme="minorHAnsi" w:hAnsiTheme="minorHAnsi"/>
              </w:rPr>
            </w:pPr>
            <w:r w:rsidRPr="00AE4489">
              <w:rPr>
                <w:rFonts w:asciiTheme="minorHAnsi" w:hAnsiTheme="minorHAnsi"/>
                <w:sz w:val="18"/>
              </w:rPr>
              <w:t>I did not understand that input. Type 1 for paper, 2 for plastic, or 3 for batteries. For other items, ask a teacher.</w:t>
            </w:r>
          </w:p>
        </w:tc>
        <w:tc>
          <w:tcPr>
            <w:tcW w:w="3024" w:type="dxa"/>
            <w:tcMar>
              <w:top w:w="70" w:type="dxa"/>
              <w:left w:w="90" w:type="dxa"/>
              <w:bottom w:w="70" w:type="dxa"/>
              <w:right w:w="90" w:type="dxa"/>
            </w:tcMar>
            <w:vAlign w:val="center"/>
          </w:tcPr>
          <w:p w14:paraId="1145C747" w14:textId="77777777" w:rsidR="00750E92" w:rsidRPr="00AE4489" w:rsidRDefault="00000000">
            <w:pPr>
              <w:rPr>
                <w:rFonts w:asciiTheme="minorHAnsi" w:hAnsiTheme="minorHAnsi"/>
              </w:rPr>
            </w:pPr>
            <w:r w:rsidRPr="00AE4489">
              <w:rPr>
                <w:rFonts w:asciiTheme="minorHAnsi" w:hAnsiTheme="minorHAnsi"/>
              </w:rPr>
              <w:t>It keeps the recovery and scope guidance but presents it once, more quickly and clearly for a new user.</w:t>
            </w:r>
          </w:p>
        </w:tc>
      </w:tr>
    </w:tbl>
    <w:p w14:paraId="772CF75B" w14:textId="77777777" w:rsidR="00750E92" w:rsidRPr="00AE4489" w:rsidRDefault="00000000">
      <w:pPr>
        <w:pStyle w:val="3"/>
        <w:spacing w:after="60"/>
        <w:rPr>
          <w:rFonts w:asciiTheme="minorHAnsi" w:hAnsiTheme="minorHAnsi"/>
        </w:rPr>
      </w:pPr>
      <w:r w:rsidRPr="00AE4489">
        <w:rPr>
          <w:rFonts w:asciiTheme="minorHAnsi" w:hAnsiTheme="minorHAnsi"/>
        </w:rPr>
        <w:t>Verify the revision decision</w:t>
      </w:r>
    </w:p>
    <w:p w14:paraId="131A4C6E" w14:textId="77777777" w:rsidR="00750E92" w:rsidRPr="00AE4489" w:rsidRDefault="00000000">
      <w:pPr>
        <w:pStyle w:val="a7"/>
        <w:spacing w:after="20"/>
        <w:rPr>
          <w:rFonts w:asciiTheme="minorHAnsi" w:hAnsiTheme="minorHAnsi"/>
        </w:rPr>
      </w:pPr>
      <w:r w:rsidRPr="00AE4489">
        <w:rPr>
          <w:rFonts w:asciiTheme="minorHAnsi" w:hAnsiTheme="minorHAnsi"/>
        </w:rPr>
        <w:t>1. After Improve, use the exact input that revealed the issue.</w:t>
      </w:r>
    </w:p>
    <w:p w14:paraId="72F2E0DD" w14:textId="77777777" w:rsidR="00750E92" w:rsidRPr="00AE4489" w:rsidRDefault="00000000">
      <w:pPr>
        <w:pStyle w:val="a7"/>
        <w:spacing w:after="20"/>
        <w:rPr>
          <w:rFonts w:asciiTheme="minorHAnsi" w:hAnsiTheme="minorHAnsi"/>
        </w:rPr>
      </w:pPr>
      <w:r w:rsidRPr="00AE4489">
        <w:rPr>
          <w:rFonts w:asciiTheme="minorHAnsi" w:hAnsiTheme="minorHAnsi"/>
        </w:rPr>
        <w:t>2. After Keep as designed, use one unused suggested question or a second safe wording as a confirmation test.</w:t>
      </w:r>
    </w:p>
    <w:p w14:paraId="6AA9745F" w14:textId="77777777" w:rsidR="00750E92" w:rsidRPr="00AE4489" w:rsidRDefault="00000000">
      <w:pPr>
        <w:pStyle w:val="a7"/>
        <w:spacing w:after="20"/>
        <w:rPr>
          <w:rFonts w:asciiTheme="minorHAnsi" w:hAnsiTheme="minorHAnsi"/>
        </w:rPr>
      </w:pPr>
      <w:r w:rsidRPr="00AE4489">
        <w:rPr>
          <w:rFonts w:asciiTheme="minorHAnsi" w:hAnsiTheme="minorHAnsi"/>
        </w:rPr>
        <w:t>3. Click the green flag before the verification test.</w:t>
      </w:r>
    </w:p>
    <w:p w14:paraId="01E2448C" w14:textId="77777777" w:rsidR="00750E92" w:rsidRPr="00AE4489" w:rsidRDefault="00000000">
      <w:pPr>
        <w:pStyle w:val="a7"/>
        <w:spacing w:after="20"/>
        <w:rPr>
          <w:rFonts w:asciiTheme="minorHAnsi" w:hAnsiTheme="minorHAnsi"/>
        </w:rPr>
      </w:pPr>
      <w:r w:rsidRPr="00AE4489">
        <w:rPr>
          <w:rFonts w:asciiTheme="minorHAnsi" w:hAnsiTheme="minorHAnsi"/>
        </w:rPr>
        <w:t>4. Record the final behaviour.</w:t>
      </w:r>
    </w:p>
    <w:p w14:paraId="606C4EC7" w14:textId="77777777" w:rsidR="00750E92" w:rsidRPr="00AE4489" w:rsidRDefault="00000000">
      <w:pPr>
        <w:pStyle w:val="a7"/>
        <w:spacing w:after="20"/>
        <w:rPr>
          <w:rFonts w:asciiTheme="minorHAnsi" w:hAnsiTheme="minorHAnsi"/>
        </w:rPr>
      </w:pPr>
      <w:r w:rsidRPr="00AE4489">
        <w:rPr>
          <w:rFonts w:asciiTheme="minorHAnsi" w:hAnsiTheme="minorHAnsi"/>
        </w:rPr>
        <w:t>5. Judge the result as Fixed / Partly fixed / Not fixed, or Confirmed / Not confirmed.</w:t>
      </w:r>
    </w:p>
    <w:tbl>
      <w:tblPr>
        <w:tblStyle w:val="ab"/>
        <w:tblW w:w="0" w:type="auto"/>
        <w:jc w:val="center"/>
        <w:tblLook w:val="04A0" w:firstRow="1" w:lastRow="0" w:firstColumn="1" w:lastColumn="0" w:noHBand="0" w:noVBand="1"/>
      </w:tblPr>
      <w:tblGrid>
        <w:gridCol w:w="10358"/>
      </w:tblGrid>
      <w:tr w:rsidR="00750E92" w:rsidRPr="00AE4489" w14:paraId="20A50AA8" w14:textId="77777777">
        <w:trPr>
          <w:jc w:val="center"/>
        </w:trPr>
        <w:tc>
          <w:tcPr>
            <w:tcW w:w="10368" w:type="dxa"/>
            <w:shd w:val="clear" w:color="auto" w:fill="D9EAF7"/>
            <w:tcMar>
              <w:top w:w="100" w:type="dxa"/>
              <w:left w:w="120" w:type="dxa"/>
              <w:bottom w:w="100" w:type="dxa"/>
              <w:right w:w="120" w:type="dxa"/>
            </w:tcMar>
          </w:tcPr>
          <w:p w14:paraId="361710AC" w14:textId="77777777" w:rsidR="00750E92" w:rsidRPr="00AE4489" w:rsidRDefault="00000000">
            <w:pPr>
              <w:rPr>
                <w:rFonts w:asciiTheme="minorHAnsi" w:hAnsiTheme="minorHAnsi"/>
              </w:rPr>
            </w:pPr>
            <w:r w:rsidRPr="00AE4489">
              <w:rPr>
                <w:rFonts w:asciiTheme="minorHAnsi" w:hAnsiTheme="minorHAnsi"/>
              </w:rPr>
              <w:t>Why the verification must match the decision</w:t>
            </w:r>
            <w:r w:rsidRPr="00AE4489">
              <w:rPr>
                <w:rFonts w:asciiTheme="minorHAnsi" w:hAnsiTheme="minorHAnsi"/>
              </w:rPr>
              <w:br/>
              <w:t>A same-input re-test shows whether an identified problem improved. A confirmation test checks whether a Keep decision remains credible under one additional safe input.</w:t>
            </w:r>
          </w:p>
          <w:p w14:paraId="2DE761F0" w14:textId="77777777" w:rsidR="00750E92" w:rsidRPr="00AE4489" w:rsidRDefault="00750E92">
            <w:pPr>
              <w:spacing w:after="40"/>
              <w:rPr>
                <w:rFonts w:asciiTheme="minorHAnsi" w:hAnsiTheme="minorHAnsi"/>
              </w:rPr>
            </w:pPr>
          </w:p>
        </w:tc>
      </w:tr>
    </w:tbl>
    <w:p w14:paraId="76969A08" w14:textId="77777777" w:rsidR="00750E92" w:rsidRPr="00AE4489" w:rsidRDefault="00000000">
      <w:pPr>
        <w:pStyle w:val="3"/>
        <w:spacing w:after="60"/>
        <w:rPr>
          <w:rFonts w:asciiTheme="minorHAnsi" w:hAnsiTheme="minorHAnsi"/>
        </w:rPr>
      </w:pPr>
      <w:r w:rsidRPr="00AE4489">
        <w:rPr>
          <w:rFonts w:asciiTheme="minorHAnsi" w:hAnsiTheme="minorHAnsi"/>
        </w:rPr>
        <w:t>Common Scratch problems during CORE 3</w:t>
      </w:r>
    </w:p>
    <w:tbl>
      <w:tblPr>
        <w:tblStyle w:val="ab"/>
        <w:tblW w:w="0" w:type="auto"/>
        <w:jc w:val="center"/>
        <w:tblLook w:val="04A0" w:firstRow="1" w:lastRow="0" w:firstColumn="1" w:lastColumn="0" w:noHBand="0" w:noVBand="1"/>
      </w:tblPr>
      <w:tblGrid>
        <w:gridCol w:w="2880"/>
        <w:gridCol w:w="3456"/>
        <w:gridCol w:w="3744"/>
      </w:tblGrid>
      <w:tr w:rsidR="00750E92" w:rsidRPr="00AE4489" w14:paraId="623F52B2" w14:textId="77777777">
        <w:trPr>
          <w:cantSplit/>
          <w:tblHeader/>
          <w:jc w:val="center"/>
        </w:trPr>
        <w:tc>
          <w:tcPr>
            <w:tcW w:w="2880" w:type="dxa"/>
            <w:shd w:val="clear" w:color="auto" w:fill="D9EAF7"/>
            <w:tcMar>
              <w:top w:w="70" w:type="dxa"/>
              <w:left w:w="90" w:type="dxa"/>
              <w:bottom w:w="70" w:type="dxa"/>
              <w:right w:w="90" w:type="dxa"/>
            </w:tcMar>
            <w:vAlign w:val="center"/>
          </w:tcPr>
          <w:p w14:paraId="0AA01E4B" w14:textId="77777777" w:rsidR="00750E92" w:rsidRPr="00AE4489" w:rsidRDefault="00000000">
            <w:pPr>
              <w:rPr>
                <w:rFonts w:asciiTheme="minorHAnsi" w:hAnsiTheme="minorHAnsi"/>
              </w:rPr>
            </w:pPr>
            <w:r w:rsidRPr="00AE4489">
              <w:rPr>
                <w:rFonts w:asciiTheme="minorHAnsi" w:hAnsiTheme="minorHAnsi"/>
                <w:b/>
                <w:sz w:val="18"/>
              </w:rPr>
              <w:t>Problem</w:t>
            </w:r>
          </w:p>
        </w:tc>
        <w:tc>
          <w:tcPr>
            <w:tcW w:w="3456" w:type="dxa"/>
            <w:shd w:val="clear" w:color="auto" w:fill="D9EAF7"/>
            <w:tcMar>
              <w:top w:w="70" w:type="dxa"/>
              <w:left w:w="90" w:type="dxa"/>
              <w:bottom w:w="70" w:type="dxa"/>
              <w:right w:w="90" w:type="dxa"/>
            </w:tcMar>
            <w:vAlign w:val="center"/>
          </w:tcPr>
          <w:p w14:paraId="3BB6E09D" w14:textId="77777777" w:rsidR="00750E92" w:rsidRPr="00AE4489" w:rsidRDefault="00000000">
            <w:pPr>
              <w:rPr>
                <w:rFonts w:asciiTheme="minorHAnsi" w:hAnsiTheme="minorHAnsi"/>
              </w:rPr>
            </w:pPr>
            <w:r w:rsidRPr="00AE4489">
              <w:rPr>
                <w:rFonts w:asciiTheme="minorHAnsi" w:hAnsiTheme="minorHAnsi"/>
                <w:b/>
                <w:sz w:val="18"/>
              </w:rPr>
              <w:t>Likely cause</w:t>
            </w:r>
          </w:p>
        </w:tc>
        <w:tc>
          <w:tcPr>
            <w:tcW w:w="3744" w:type="dxa"/>
            <w:shd w:val="clear" w:color="auto" w:fill="D9EAF7"/>
            <w:tcMar>
              <w:top w:w="70" w:type="dxa"/>
              <w:left w:w="90" w:type="dxa"/>
              <w:bottom w:w="70" w:type="dxa"/>
              <w:right w:w="90" w:type="dxa"/>
            </w:tcMar>
            <w:vAlign w:val="center"/>
          </w:tcPr>
          <w:p w14:paraId="71D3B7CE" w14:textId="77777777" w:rsidR="00750E92" w:rsidRPr="00AE4489" w:rsidRDefault="00000000">
            <w:pPr>
              <w:rPr>
                <w:rFonts w:asciiTheme="minorHAnsi" w:hAnsiTheme="minorHAnsi"/>
              </w:rPr>
            </w:pPr>
            <w:r w:rsidRPr="00AE4489">
              <w:rPr>
                <w:rFonts w:asciiTheme="minorHAnsi" w:hAnsiTheme="minorHAnsi"/>
                <w:b/>
                <w:sz w:val="18"/>
              </w:rPr>
              <w:t>Teacher response</w:t>
            </w:r>
          </w:p>
        </w:tc>
      </w:tr>
      <w:tr w:rsidR="00750E92" w:rsidRPr="00AE4489" w14:paraId="0340B4E8" w14:textId="77777777">
        <w:trPr>
          <w:cantSplit/>
          <w:jc w:val="center"/>
        </w:trPr>
        <w:tc>
          <w:tcPr>
            <w:tcW w:w="2880" w:type="dxa"/>
            <w:tcMar>
              <w:top w:w="70" w:type="dxa"/>
              <w:left w:w="90" w:type="dxa"/>
              <w:bottom w:w="70" w:type="dxa"/>
              <w:right w:w="90" w:type="dxa"/>
            </w:tcMar>
            <w:vAlign w:val="center"/>
          </w:tcPr>
          <w:p w14:paraId="3254500E" w14:textId="77777777" w:rsidR="00750E92" w:rsidRPr="00AE4489" w:rsidRDefault="00000000">
            <w:pPr>
              <w:rPr>
                <w:rFonts w:asciiTheme="minorHAnsi" w:hAnsiTheme="minorHAnsi"/>
              </w:rPr>
            </w:pPr>
            <w:r w:rsidRPr="00AE4489">
              <w:rPr>
                <w:rFonts w:asciiTheme="minorHAnsi" w:hAnsiTheme="minorHAnsi"/>
                <w:sz w:val="18"/>
              </w:rPr>
              <w:t>The project does not reset</w:t>
            </w:r>
          </w:p>
        </w:tc>
        <w:tc>
          <w:tcPr>
            <w:tcW w:w="3456" w:type="dxa"/>
            <w:tcMar>
              <w:top w:w="70" w:type="dxa"/>
              <w:left w:w="90" w:type="dxa"/>
              <w:bottom w:w="70" w:type="dxa"/>
              <w:right w:w="90" w:type="dxa"/>
            </w:tcMar>
            <w:vAlign w:val="center"/>
          </w:tcPr>
          <w:p w14:paraId="678FF74F" w14:textId="77777777" w:rsidR="00750E92" w:rsidRPr="00AE4489" w:rsidRDefault="00000000">
            <w:pPr>
              <w:rPr>
                <w:rFonts w:asciiTheme="minorHAnsi" w:hAnsiTheme="minorHAnsi"/>
              </w:rPr>
            </w:pPr>
            <w:r w:rsidRPr="00AE4489">
              <w:rPr>
                <w:rFonts w:asciiTheme="minorHAnsi" w:hAnsiTheme="minorHAnsi"/>
                <w:sz w:val="18"/>
              </w:rPr>
              <w:t>Students did not click the green flag before the re-test.</w:t>
            </w:r>
          </w:p>
        </w:tc>
        <w:tc>
          <w:tcPr>
            <w:tcW w:w="3744" w:type="dxa"/>
            <w:tcMar>
              <w:top w:w="70" w:type="dxa"/>
              <w:left w:w="90" w:type="dxa"/>
              <w:bottom w:w="70" w:type="dxa"/>
              <w:right w:w="90" w:type="dxa"/>
            </w:tcMar>
            <w:vAlign w:val="center"/>
          </w:tcPr>
          <w:p w14:paraId="190F83D1" w14:textId="77777777" w:rsidR="00750E92" w:rsidRPr="00AE4489" w:rsidRDefault="00000000">
            <w:pPr>
              <w:rPr>
                <w:rFonts w:asciiTheme="minorHAnsi" w:hAnsiTheme="minorHAnsi"/>
              </w:rPr>
            </w:pPr>
            <w:r w:rsidRPr="00AE4489">
              <w:rPr>
                <w:rFonts w:asciiTheme="minorHAnsi" w:hAnsiTheme="minorHAnsi"/>
                <w:sz w:val="18"/>
              </w:rPr>
              <w:t>Restart consistently before every comparison.</w:t>
            </w:r>
          </w:p>
        </w:tc>
      </w:tr>
      <w:tr w:rsidR="00750E92" w:rsidRPr="00AE4489" w14:paraId="2A4701BF" w14:textId="77777777">
        <w:trPr>
          <w:cantSplit/>
          <w:jc w:val="center"/>
        </w:trPr>
        <w:tc>
          <w:tcPr>
            <w:tcW w:w="2880" w:type="dxa"/>
            <w:tcMar>
              <w:top w:w="70" w:type="dxa"/>
              <w:left w:w="90" w:type="dxa"/>
              <w:bottom w:w="70" w:type="dxa"/>
              <w:right w:w="90" w:type="dxa"/>
            </w:tcMar>
            <w:vAlign w:val="center"/>
          </w:tcPr>
          <w:p w14:paraId="6468E2CC" w14:textId="77777777" w:rsidR="00750E92" w:rsidRPr="00AE4489" w:rsidRDefault="00000000">
            <w:pPr>
              <w:rPr>
                <w:rFonts w:asciiTheme="minorHAnsi" w:hAnsiTheme="minorHAnsi"/>
              </w:rPr>
            </w:pPr>
            <w:r w:rsidRPr="00AE4489">
              <w:rPr>
                <w:rFonts w:asciiTheme="minorHAnsi" w:hAnsiTheme="minorHAnsi"/>
                <w:sz w:val="18"/>
              </w:rPr>
              <w:t>The wrong response appears</w:t>
            </w:r>
          </w:p>
        </w:tc>
        <w:tc>
          <w:tcPr>
            <w:tcW w:w="3456" w:type="dxa"/>
            <w:tcMar>
              <w:top w:w="70" w:type="dxa"/>
              <w:left w:w="90" w:type="dxa"/>
              <w:bottom w:w="70" w:type="dxa"/>
              <w:right w:w="90" w:type="dxa"/>
            </w:tcMar>
            <w:vAlign w:val="center"/>
          </w:tcPr>
          <w:p w14:paraId="26D1A6FF" w14:textId="77777777" w:rsidR="00750E92" w:rsidRPr="00AE4489" w:rsidRDefault="00000000">
            <w:pPr>
              <w:rPr>
                <w:rFonts w:asciiTheme="minorHAnsi" w:hAnsiTheme="minorHAnsi"/>
              </w:rPr>
            </w:pPr>
            <w:r w:rsidRPr="00AE4489">
              <w:rPr>
                <w:rFonts w:asciiTheme="minorHAnsi" w:hAnsiTheme="minorHAnsi"/>
                <w:sz w:val="18"/>
              </w:rPr>
              <w:t>A comparison operator or nested if/else branch was changed incorrectly.</w:t>
            </w:r>
          </w:p>
        </w:tc>
        <w:tc>
          <w:tcPr>
            <w:tcW w:w="3744" w:type="dxa"/>
            <w:tcMar>
              <w:top w:w="70" w:type="dxa"/>
              <w:left w:w="90" w:type="dxa"/>
              <w:bottom w:w="70" w:type="dxa"/>
              <w:right w:w="90" w:type="dxa"/>
            </w:tcMar>
            <w:vAlign w:val="center"/>
          </w:tcPr>
          <w:p w14:paraId="54004AEB" w14:textId="77777777" w:rsidR="00750E92" w:rsidRPr="00AE4489" w:rsidRDefault="00000000">
            <w:pPr>
              <w:rPr>
                <w:rFonts w:asciiTheme="minorHAnsi" w:hAnsiTheme="minorHAnsi"/>
              </w:rPr>
            </w:pPr>
            <w:r w:rsidRPr="00AE4489">
              <w:rPr>
                <w:rFonts w:asciiTheme="minorHAnsi" w:hAnsiTheme="minorHAnsi"/>
                <w:sz w:val="18"/>
              </w:rPr>
              <w:t>Test 1, 2 and 3 separately and inspect answer comparisons.</w:t>
            </w:r>
          </w:p>
        </w:tc>
      </w:tr>
      <w:tr w:rsidR="00750E92" w:rsidRPr="00AE4489" w14:paraId="47BED8E8" w14:textId="77777777">
        <w:trPr>
          <w:cantSplit/>
          <w:jc w:val="center"/>
        </w:trPr>
        <w:tc>
          <w:tcPr>
            <w:tcW w:w="2880" w:type="dxa"/>
            <w:tcMar>
              <w:top w:w="70" w:type="dxa"/>
              <w:left w:w="90" w:type="dxa"/>
              <w:bottom w:w="70" w:type="dxa"/>
              <w:right w:w="90" w:type="dxa"/>
            </w:tcMar>
            <w:vAlign w:val="center"/>
          </w:tcPr>
          <w:p w14:paraId="011AD734" w14:textId="77777777" w:rsidR="00750E92" w:rsidRPr="00AE4489" w:rsidRDefault="00000000">
            <w:pPr>
              <w:rPr>
                <w:rFonts w:asciiTheme="minorHAnsi" w:hAnsiTheme="minorHAnsi"/>
              </w:rPr>
            </w:pPr>
            <w:r w:rsidRPr="00AE4489">
              <w:rPr>
                <w:rFonts w:asciiTheme="minorHAnsi" w:hAnsiTheme="minorHAnsi"/>
                <w:sz w:val="18"/>
              </w:rPr>
              <w:t>Fallback and limitation are mixed</w:t>
            </w:r>
          </w:p>
        </w:tc>
        <w:tc>
          <w:tcPr>
            <w:tcW w:w="3456" w:type="dxa"/>
            <w:tcMar>
              <w:top w:w="70" w:type="dxa"/>
              <w:left w:w="90" w:type="dxa"/>
              <w:bottom w:w="70" w:type="dxa"/>
              <w:right w:w="90" w:type="dxa"/>
            </w:tcMar>
            <w:vAlign w:val="center"/>
          </w:tcPr>
          <w:p w14:paraId="7DBE9F0F" w14:textId="77777777" w:rsidR="00750E92" w:rsidRPr="00AE4489" w:rsidRDefault="00000000">
            <w:pPr>
              <w:rPr>
                <w:rFonts w:asciiTheme="minorHAnsi" w:hAnsiTheme="minorHAnsi"/>
              </w:rPr>
            </w:pPr>
            <w:r w:rsidRPr="00AE4489">
              <w:rPr>
                <w:rFonts w:asciiTheme="minorHAnsi" w:hAnsiTheme="minorHAnsi"/>
                <w:sz w:val="18"/>
              </w:rPr>
              <w:t>The final else contains only one vague message.</w:t>
            </w:r>
          </w:p>
        </w:tc>
        <w:tc>
          <w:tcPr>
            <w:tcW w:w="3744" w:type="dxa"/>
            <w:tcMar>
              <w:top w:w="70" w:type="dxa"/>
              <w:left w:w="90" w:type="dxa"/>
              <w:bottom w:w="70" w:type="dxa"/>
              <w:right w:w="90" w:type="dxa"/>
            </w:tcMar>
            <w:vAlign w:val="center"/>
          </w:tcPr>
          <w:p w14:paraId="14E8F2FF" w14:textId="77777777" w:rsidR="00750E92" w:rsidRPr="00AE4489" w:rsidRDefault="00000000">
            <w:pPr>
              <w:rPr>
                <w:rFonts w:asciiTheme="minorHAnsi" w:hAnsiTheme="minorHAnsi"/>
              </w:rPr>
            </w:pPr>
            <w:r w:rsidRPr="00AE4489">
              <w:rPr>
                <w:rFonts w:asciiTheme="minorHAnsi" w:hAnsiTheme="minorHAnsi"/>
                <w:sz w:val="18"/>
              </w:rPr>
              <w:t>Separate recovery guidance from scope/safety guidance.</w:t>
            </w:r>
          </w:p>
        </w:tc>
      </w:tr>
      <w:tr w:rsidR="00750E92" w:rsidRPr="00AE4489" w14:paraId="6CCFDCEF" w14:textId="77777777">
        <w:trPr>
          <w:cantSplit/>
          <w:jc w:val="center"/>
        </w:trPr>
        <w:tc>
          <w:tcPr>
            <w:tcW w:w="2880" w:type="dxa"/>
            <w:tcMar>
              <w:top w:w="70" w:type="dxa"/>
              <w:left w:w="90" w:type="dxa"/>
              <w:bottom w:w="70" w:type="dxa"/>
              <w:right w:w="90" w:type="dxa"/>
            </w:tcMar>
            <w:vAlign w:val="center"/>
          </w:tcPr>
          <w:p w14:paraId="7F9425ED" w14:textId="77777777" w:rsidR="00750E92" w:rsidRPr="00AE4489" w:rsidRDefault="00000000">
            <w:pPr>
              <w:rPr>
                <w:rFonts w:asciiTheme="minorHAnsi" w:hAnsiTheme="minorHAnsi"/>
              </w:rPr>
            </w:pPr>
            <w:r w:rsidRPr="00AE4489">
              <w:rPr>
                <w:rFonts w:asciiTheme="minorHAnsi" w:hAnsiTheme="minorHAnsi"/>
              </w:rPr>
              <w:lastRenderedPageBreak/>
              <w:t>Students force a change even though the feature works</w:t>
            </w:r>
          </w:p>
        </w:tc>
        <w:tc>
          <w:tcPr>
            <w:tcW w:w="3456" w:type="dxa"/>
            <w:tcMar>
              <w:top w:w="70" w:type="dxa"/>
              <w:left w:w="90" w:type="dxa"/>
              <w:bottom w:w="70" w:type="dxa"/>
              <w:right w:w="90" w:type="dxa"/>
            </w:tcMar>
            <w:vAlign w:val="center"/>
          </w:tcPr>
          <w:p w14:paraId="717FF9A5" w14:textId="77777777" w:rsidR="00750E92" w:rsidRPr="00AE4489" w:rsidRDefault="00000000">
            <w:pPr>
              <w:rPr>
                <w:rFonts w:asciiTheme="minorHAnsi" w:hAnsiTheme="minorHAnsi"/>
              </w:rPr>
            </w:pPr>
            <w:r w:rsidRPr="00AE4489">
              <w:rPr>
                <w:rFonts w:asciiTheme="minorHAnsi" w:hAnsiTheme="minorHAnsi"/>
              </w:rPr>
              <w:t>They think every test must produce a revision.</w:t>
            </w:r>
          </w:p>
        </w:tc>
        <w:tc>
          <w:tcPr>
            <w:tcW w:w="3744" w:type="dxa"/>
            <w:tcMar>
              <w:top w:w="70" w:type="dxa"/>
              <w:left w:w="90" w:type="dxa"/>
              <w:bottom w:w="70" w:type="dxa"/>
              <w:right w:w="90" w:type="dxa"/>
            </w:tcMar>
            <w:vAlign w:val="center"/>
          </w:tcPr>
          <w:p w14:paraId="55991538" w14:textId="77777777" w:rsidR="00750E92" w:rsidRPr="00AE4489" w:rsidRDefault="00000000">
            <w:pPr>
              <w:rPr>
                <w:rFonts w:asciiTheme="minorHAnsi" w:hAnsiTheme="minorHAnsi"/>
              </w:rPr>
            </w:pPr>
            <w:r w:rsidRPr="00AE4489">
              <w:rPr>
                <w:rFonts w:asciiTheme="minorHAnsi" w:hAnsiTheme="minorHAnsi"/>
              </w:rPr>
              <w:t>Allow Keep as designed when evidence supports it; require a confirmation test.</w:t>
            </w:r>
          </w:p>
        </w:tc>
      </w:tr>
      <w:tr w:rsidR="00750E92" w:rsidRPr="00AE4489" w14:paraId="375F0FDF" w14:textId="77777777">
        <w:trPr>
          <w:cantSplit/>
          <w:jc w:val="center"/>
        </w:trPr>
        <w:tc>
          <w:tcPr>
            <w:tcW w:w="2880" w:type="dxa"/>
            <w:tcMar>
              <w:top w:w="70" w:type="dxa"/>
              <w:left w:w="90" w:type="dxa"/>
              <w:bottom w:w="70" w:type="dxa"/>
              <w:right w:w="90" w:type="dxa"/>
            </w:tcMar>
            <w:vAlign w:val="center"/>
          </w:tcPr>
          <w:p w14:paraId="7D5BA39F" w14:textId="77777777" w:rsidR="00750E92" w:rsidRPr="00AE4489" w:rsidRDefault="00000000">
            <w:pPr>
              <w:rPr>
                <w:rFonts w:asciiTheme="minorHAnsi" w:hAnsiTheme="minorHAnsi"/>
              </w:rPr>
            </w:pPr>
            <w:r w:rsidRPr="00AE4489">
              <w:rPr>
                <w:rFonts w:asciiTheme="minorHAnsi" w:hAnsiTheme="minorHAnsi"/>
                <w:sz w:val="18"/>
              </w:rPr>
              <w:t>The comment says the principle works but behaviour does not</w:t>
            </w:r>
          </w:p>
        </w:tc>
        <w:tc>
          <w:tcPr>
            <w:tcW w:w="3456" w:type="dxa"/>
            <w:tcMar>
              <w:top w:w="70" w:type="dxa"/>
              <w:left w:w="90" w:type="dxa"/>
              <w:bottom w:w="70" w:type="dxa"/>
              <w:right w:w="90" w:type="dxa"/>
            </w:tcMar>
            <w:vAlign w:val="center"/>
          </w:tcPr>
          <w:p w14:paraId="3FA1130E" w14:textId="77777777" w:rsidR="00750E92" w:rsidRPr="00AE4489" w:rsidRDefault="00000000">
            <w:pPr>
              <w:rPr>
                <w:rFonts w:asciiTheme="minorHAnsi" w:hAnsiTheme="minorHAnsi"/>
              </w:rPr>
            </w:pPr>
            <w:r w:rsidRPr="00AE4489">
              <w:rPr>
                <w:rFonts w:asciiTheme="minorHAnsi" w:hAnsiTheme="minorHAnsi"/>
                <w:sz w:val="18"/>
              </w:rPr>
              <w:t>Intended design is being treated as evidence.</w:t>
            </w:r>
          </w:p>
        </w:tc>
        <w:tc>
          <w:tcPr>
            <w:tcW w:w="3744" w:type="dxa"/>
            <w:tcMar>
              <w:top w:w="70" w:type="dxa"/>
              <w:left w:w="90" w:type="dxa"/>
              <w:bottom w:w="70" w:type="dxa"/>
              <w:right w:w="90" w:type="dxa"/>
            </w:tcMar>
            <w:vAlign w:val="center"/>
          </w:tcPr>
          <w:p w14:paraId="2164E983" w14:textId="77777777" w:rsidR="00750E92" w:rsidRPr="00AE4489" w:rsidRDefault="00000000">
            <w:pPr>
              <w:rPr>
                <w:rFonts w:asciiTheme="minorHAnsi" w:hAnsiTheme="minorHAnsi"/>
              </w:rPr>
            </w:pPr>
            <w:r w:rsidRPr="00AE4489">
              <w:rPr>
                <w:rFonts w:asciiTheme="minorHAnsi" w:hAnsiTheme="minorHAnsi"/>
                <w:sz w:val="18"/>
              </w:rPr>
              <w:t>Run the exact principle test and judge the stage output.</w:t>
            </w:r>
          </w:p>
        </w:tc>
      </w:tr>
      <w:tr w:rsidR="00750E92" w:rsidRPr="00AE4489" w14:paraId="76F01DF4" w14:textId="77777777">
        <w:trPr>
          <w:cantSplit/>
          <w:jc w:val="center"/>
        </w:trPr>
        <w:tc>
          <w:tcPr>
            <w:tcW w:w="2880" w:type="dxa"/>
            <w:tcMar>
              <w:top w:w="70" w:type="dxa"/>
              <w:left w:w="90" w:type="dxa"/>
              <w:bottom w:w="70" w:type="dxa"/>
              <w:right w:w="90" w:type="dxa"/>
            </w:tcMar>
            <w:vAlign w:val="center"/>
          </w:tcPr>
          <w:p w14:paraId="54F0AA36" w14:textId="77777777" w:rsidR="00750E92" w:rsidRPr="00AE4489" w:rsidRDefault="00000000">
            <w:pPr>
              <w:rPr>
                <w:rFonts w:asciiTheme="minorHAnsi" w:hAnsiTheme="minorHAnsi"/>
              </w:rPr>
            </w:pPr>
            <w:r w:rsidRPr="00AE4489">
              <w:rPr>
                <w:rFonts w:asciiTheme="minorHAnsi" w:hAnsiTheme="minorHAnsi"/>
                <w:sz w:val="18"/>
              </w:rPr>
              <w:t>Screenshot contains account data</w:t>
            </w:r>
          </w:p>
        </w:tc>
        <w:tc>
          <w:tcPr>
            <w:tcW w:w="3456" w:type="dxa"/>
            <w:tcMar>
              <w:top w:w="70" w:type="dxa"/>
              <w:left w:w="90" w:type="dxa"/>
              <w:bottom w:w="70" w:type="dxa"/>
              <w:right w:w="90" w:type="dxa"/>
            </w:tcMar>
            <w:vAlign w:val="center"/>
          </w:tcPr>
          <w:p w14:paraId="2FBECF68" w14:textId="77777777" w:rsidR="00750E92" w:rsidRPr="00AE4489" w:rsidRDefault="00000000">
            <w:pPr>
              <w:rPr>
                <w:rFonts w:asciiTheme="minorHAnsi" w:hAnsiTheme="minorHAnsi"/>
              </w:rPr>
            </w:pPr>
            <w:r w:rsidRPr="00AE4489">
              <w:rPr>
                <w:rFonts w:asciiTheme="minorHAnsi" w:hAnsiTheme="minorHAnsi"/>
                <w:sz w:val="18"/>
              </w:rPr>
              <w:t>The full browser window was captured.</w:t>
            </w:r>
          </w:p>
        </w:tc>
        <w:tc>
          <w:tcPr>
            <w:tcW w:w="3744" w:type="dxa"/>
            <w:tcMar>
              <w:top w:w="70" w:type="dxa"/>
              <w:left w:w="90" w:type="dxa"/>
              <w:bottom w:w="70" w:type="dxa"/>
              <w:right w:w="90" w:type="dxa"/>
            </w:tcMar>
            <w:vAlign w:val="center"/>
          </w:tcPr>
          <w:p w14:paraId="462790F0" w14:textId="77777777" w:rsidR="00750E92" w:rsidRPr="00AE4489" w:rsidRDefault="00000000">
            <w:pPr>
              <w:rPr>
                <w:rFonts w:asciiTheme="minorHAnsi" w:hAnsiTheme="minorHAnsi"/>
              </w:rPr>
            </w:pPr>
            <w:r w:rsidRPr="00AE4489">
              <w:rPr>
                <w:rFonts w:asciiTheme="minorHAnsi" w:hAnsiTheme="minorHAnsi"/>
                <w:sz w:val="18"/>
              </w:rPr>
              <w:t>Crop or recapture before saving or sharing.</w:t>
            </w:r>
          </w:p>
        </w:tc>
      </w:tr>
    </w:tbl>
    <w:p w14:paraId="74BA0084" w14:textId="77777777" w:rsidR="00750E92" w:rsidRPr="00AE4489" w:rsidRDefault="00000000">
      <w:pPr>
        <w:pStyle w:val="3"/>
        <w:spacing w:after="60"/>
        <w:rPr>
          <w:rFonts w:asciiTheme="minorHAnsi" w:hAnsiTheme="minorHAnsi"/>
        </w:rPr>
      </w:pPr>
      <w:r w:rsidRPr="00AE4489">
        <w:rPr>
          <w:rFonts w:asciiTheme="minorHAnsi" w:hAnsiTheme="minorHAnsi"/>
        </w:rPr>
        <w:t>Final Scratch evidence package</w:t>
      </w:r>
    </w:p>
    <w:p w14:paraId="1EB2B0EE" w14:textId="77777777" w:rsidR="00750E92" w:rsidRPr="00AE4489" w:rsidRDefault="00000000">
      <w:pPr>
        <w:pStyle w:val="a7"/>
        <w:spacing w:after="20"/>
        <w:rPr>
          <w:rFonts w:asciiTheme="minorHAnsi" w:hAnsiTheme="minorHAnsi"/>
        </w:rPr>
      </w:pPr>
      <w:r w:rsidRPr="00AE4489">
        <w:rPr>
          <w:rFonts w:asciiTheme="minorHAnsi" w:hAnsiTheme="minorHAnsi"/>
        </w:rPr>
        <w:t>· final .sb3 file or project link, revised only when needed;</w:t>
      </w:r>
    </w:p>
    <w:p w14:paraId="483A605E" w14:textId="77777777" w:rsidR="00750E92" w:rsidRPr="00AE4489" w:rsidRDefault="00000000">
      <w:pPr>
        <w:pStyle w:val="a7"/>
        <w:spacing w:after="20"/>
        <w:rPr>
          <w:rFonts w:asciiTheme="minorHAnsi" w:hAnsiTheme="minorHAnsi"/>
        </w:rPr>
      </w:pPr>
      <w:r w:rsidRPr="00AE4489">
        <w:rPr>
          <w:rFonts w:asciiTheme="minorHAnsi" w:hAnsiTheme="minorHAnsi"/>
        </w:rPr>
        <w:t>· completed CORE 3 Test-Decide-Confirm Card;</w:t>
      </w:r>
    </w:p>
    <w:p w14:paraId="028FE20D" w14:textId="77777777" w:rsidR="00750E92" w:rsidRPr="00AE4489" w:rsidRDefault="00000000">
      <w:pPr>
        <w:pStyle w:val="a7"/>
        <w:spacing w:after="20"/>
        <w:rPr>
          <w:rFonts w:asciiTheme="minorHAnsi" w:hAnsiTheme="minorHAnsi"/>
        </w:rPr>
      </w:pPr>
      <w:r w:rsidRPr="00AE4489">
        <w:rPr>
          <w:rFonts w:asciiTheme="minorHAnsi" w:hAnsiTheme="minorHAnsi"/>
        </w:rPr>
        <w:t>· before-and-after evidence when a change was made;</w:t>
      </w:r>
    </w:p>
    <w:p w14:paraId="64DFAF6A" w14:textId="77777777" w:rsidR="00750E92" w:rsidRPr="00AE4489" w:rsidRDefault="00000000">
      <w:pPr>
        <w:pStyle w:val="a7"/>
        <w:spacing w:after="20"/>
        <w:rPr>
          <w:rFonts w:asciiTheme="minorHAnsi" w:hAnsiTheme="minorHAnsi"/>
        </w:rPr>
      </w:pPr>
      <w:r w:rsidRPr="00AE4489">
        <w:rPr>
          <w:rFonts w:asciiTheme="minorHAnsi" w:hAnsiTheme="minorHAnsi"/>
        </w:rPr>
        <w:t>· re-test or confirmation-test result;</w:t>
      </w:r>
    </w:p>
    <w:p w14:paraId="7459532B" w14:textId="77777777" w:rsidR="00750E92" w:rsidRPr="00AE4489" w:rsidRDefault="00000000">
      <w:pPr>
        <w:pStyle w:val="a7"/>
        <w:spacing w:after="20"/>
        <w:rPr>
          <w:rFonts w:asciiTheme="minorHAnsi" w:hAnsiTheme="minorHAnsi"/>
        </w:rPr>
      </w:pPr>
      <w:r w:rsidRPr="00AE4489">
        <w:rPr>
          <w:rFonts w:asciiTheme="minorHAnsi" w:hAnsiTheme="minorHAnsi"/>
        </w:rPr>
        <w:t>· final CORE 1 principle validation;</w:t>
      </w:r>
    </w:p>
    <w:p w14:paraId="21D88B6A" w14:textId="77777777" w:rsidR="00750E92" w:rsidRPr="00AE4489" w:rsidRDefault="00000000">
      <w:pPr>
        <w:pStyle w:val="a7"/>
        <w:spacing w:after="20"/>
        <w:rPr>
          <w:rFonts w:asciiTheme="minorHAnsi" w:hAnsiTheme="minorHAnsi"/>
        </w:rPr>
      </w:pPr>
      <w:r w:rsidRPr="00AE4489">
        <w:rPr>
          <w:rFonts w:asciiTheme="minorHAnsi" w:hAnsiTheme="minorHAnsi"/>
        </w:rPr>
        <w:t>· no personal data in screenshots or filenames.</w:t>
      </w:r>
    </w:p>
    <w:tbl>
      <w:tblPr>
        <w:tblStyle w:val="ab"/>
        <w:tblW w:w="0" w:type="auto"/>
        <w:jc w:val="center"/>
        <w:tblLook w:val="04A0" w:firstRow="1" w:lastRow="0" w:firstColumn="1" w:lastColumn="0" w:noHBand="0" w:noVBand="1"/>
      </w:tblPr>
      <w:tblGrid>
        <w:gridCol w:w="10358"/>
      </w:tblGrid>
      <w:tr w:rsidR="00750E92" w:rsidRPr="00AE4489" w14:paraId="4259FB6D" w14:textId="77777777">
        <w:trPr>
          <w:jc w:val="center"/>
        </w:trPr>
        <w:tc>
          <w:tcPr>
            <w:tcW w:w="10368" w:type="dxa"/>
            <w:shd w:val="clear" w:color="auto" w:fill="E2F0D9"/>
            <w:tcMar>
              <w:top w:w="100" w:type="dxa"/>
              <w:left w:w="120" w:type="dxa"/>
              <w:bottom w:w="100" w:type="dxa"/>
              <w:right w:w="120" w:type="dxa"/>
            </w:tcMar>
          </w:tcPr>
          <w:p w14:paraId="0B691F7A" w14:textId="77777777" w:rsidR="00750E92" w:rsidRPr="00AE4489" w:rsidRDefault="00000000">
            <w:pPr>
              <w:rPr>
                <w:rFonts w:asciiTheme="minorHAnsi" w:hAnsiTheme="minorHAnsi"/>
              </w:rPr>
            </w:pPr>
            <w:r w:rsidRPr="00AE4489">
              <w:rPr>
                <w:rFonts w:asciiTheme="minorHAnsi" w:hAnsiTheme="minorHAnsi"/>
              </w:rPr>
              <w:t>Recommended teacher message</w:t>
            </w:r>
            <w:r w:rsidRPr="00AE4489">
              <w:rPr>
                <w:rFonts w:asciiTheme="minorHAnsi" w:hAnsiTheme="minorHAnsi"/>
              </w:rPr>
              <w:br/>
              <w:t>“Do not add more features and do not force a change. Use the evidence to choose Improve or Keep, then verify that decision.”</w:t>
            </w:r>
          </w:p>
          <w:p w14:paraId="5AE9471D" w14:textId="77777777" w:rsidR="00750E92" w:rsidRPr="00AE4489" w:rsidRDefault="00750E92">
            <w:pPr>
              <w:spacing w:after="40"/>
              <w:rPr>
                <w:rFonts w:asciiTheme="minorHAnsi" w:hAnsiTheme="minorHAnsi"/>
              </w:rPr>
            </w:pPr>
          </w:p>
        </w:tc>
      </w:tr>
    </w:tbl>
    <w:p w14:paraId="110F60EA" w14:textId="77777777" w:rsidR="00D5534B" w:rsidRPr="00AE4489" w:rsidRDefault="00D5534B">
      <w:pPr>
        <w:rPr>
          <w:rFonts w:asciiTheme="minorHAnsi" w:hAnsiTheme="minorHAnsi"/>
        </w:rPr>
      </w:pPr>
    </w:p>
    <w:sectPr w:rsidR="00D5534B" w:rsidRPr="00AE4489" w:rsidSect="00C62E61">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32CD" w14:textId="77777777" w:rsidR="00D5534B" w:rsidRDefault="00D5534B">
      <w:pPr>
        <w:spacing w:after="0" w:line="240" w:lineRule="auto"/>
      </w:pPr>
      <w:r>
        <w:separator/>
      </w:r>
    </w:p>
  </w:endnote>
  <w:endnote w:type="continuationSeparator" w:id="0">
    <w:p w14:paraId="60629B4E" w14:textId="77777777" w:rsidR="00D5534B" w:rsidRDefault="00D55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7A8D9" w14:textId="77777777" w:rsidR="00D5534B" w:rsidRDefault="00D5534B">
      <w:pPr>
        <w:spacing w:after="0" w:line="240" w:lineRule="auto"/>
      </w:pPr>
      <w:r>
        <w:separator/>
      </w:r>
    </w:p>
  </w:footnote>
  <w:footnote w:type="continuationSeparator" w:id="0">
    <w:p w14:paraId="320DD6D7" w14:textId="77777777" w:rsidR="00D5534B" w:rsidRDefault="00D55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0C0930"/>
    <w:rsid w:val="001010F6"/>
    <w:rsid w:val="00142006"/>
    <w:rsid w:val="00147C8E"/>
    <w:rsid w:val="0015262E"/>
    <w:rsid w:val="00156017"/>
    <w:rsid w:val="001C198C"/>
    <w:rsid w:val="001C1B9D"/>
    <w:rsid w:val="0023797F"/>
    <w:rsid w:val="0026183F"/>
    <w:rsid w:val="00293AD3"/>
    <w:rsid w:val="00294110"/>
    <w:rsid w:val="002B04BC"/>
    <w:rsid w:val="00306B2D"/>
    <w:rsid w:val="00312484"/>
    <w:rsid w:val="003530D1"/>
    <w:rsid w:val="003D1774"/>
    <w:rsid w:val="00401453"/>
    <w:rsid w:val="00436A48"/>
    <w:rsid w:val="004632F8"/>
    <w:rsid w:val="00484D54"/>
    <w:rsid w:val="004B1726"/>
    <w:rsid w:val="004D1C73"/>
    <w:rsid w:val="004E1BDF"/>
    <w:rsid w:val="0053239B"/>
    <w:rsid w:val="0058130C"/>
    <w:rsid w:val="005A5552"/>
    <w:rsid w:val="005C5985"/>
    <w:rsid w:val="00602AF4"/>
    <w:rsid w:val="00644893"/>
    <w:rsid w:val="00687333"/>
    <w:rsid w:val="006B218C"/>
    <w:rsid w:val="0070094B"/>
    <w:rsid w:val="00723E8C"/>
    <w:rsid w:val="00731F66"/>
    <w:rsid w:val="00750E92"/>
    <w:rsid w:val="007A6029"/>
    <w:rsid w:val="007B05FB"/>
    <w:rsid w:val="007B40B3"/>
    <w:rsid w:val="007D48C9"/>
    <w:rsid w:val="00805C72"/>
    <w:rsid w:val="00813AE7"/>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17707"/>
    <w:rsid w:val="00A27A36"/>
    <w:rsid w:val="00A520EC"/>
    <w:rsid w:val="00A66F5D"/>
    <w:rsid w:val="00A755CE"/>
    <w:rsid w:val="00A82E2B"/>
    <w:rsid w:val="00A8519E"/>
    <w:rsid w:val="00AD49B3"/>
    <w:rsid w:val="00AE4489"/>
    <w:rsid w:val="00B3310F"/>
    <w:rsid w:val="00B63CAF"/>
    <w:rsid w:val="00BA14AC"/>
    <w:rsid w:val="00BC2B68"/>
    <w:rsid w:val="00BF0952"/>
    <w:rsid w:val="00BF1286"/>
    <w:rsid w:val="00BF31C7"/>
    <w:rsid w:val="00C00593"/>
    <w:rsid w:val="00C05DF0"/>
    <w:rsid w:val="00C62E61"/>
    <w:rsid w:val="00CA71DB"/>
    <w:rsid w:val="00CA7F9D"/>
    <w:rsid w:val="00CD4957"/>
    <w:rsid w:val="00CF2938"/>
    <w:rsid w:val="00CF374A"/>
    <w:rsid w:val="00D47BF7"/>
    <w:rsid w:val="00D5534B"/>
    <w:rsid w:val="00DA3D1A"/>
    <w:rsid w:val="00DB4D3B"/>
    <w:rsid w:val="00DC5B12"/>
    <w:rsid w:val="00E05567"/>
    <w:rsid w:val="00E1268D"/>
    <w:rsid w:val="00E26BD6"/>
    <w:rsid w:val="00E3131E"/>
    <w:rsid w:val="00E72FC7"/>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E8FA"/>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3"/>
    <w:uiPriority w:val="99"/>
    <w:unhideWhenUsed/>
    <w:rsid w:val="00AE4489"/>
    <w:pPr>
      <w:tabs>
        <w:tab w:val="center" w:pos="4320"/>
        <w:tab w:val="right" w:pos="8640"/>
      </w:tabs>
      <w:spacing w:after="0" w:line="240" w:lineRule="auto"/>
    </w:pPr>
  </w:style>
  <w:style w:type="character" w:customStyle="1" w:styleId="Char3">
    <w:name w:val="Κεφαλίδα Char"/>
    <w:basedOn w:val="a1"/>
    <w:link w:val="ac"/>
    <w:uiPriority w:val="99"/>
    <w:rsid w:val="00AE4489"/>
    <w:rPr>
      <w:rFonts w:ascii="Calibri Light" w:eastAsia="Arial" w:hAnsi="Calibri Light" w:cs="Arial"/>
      <w:kern w:val="0"/>
      <w:lang w:val="en"/>
      <w14:ligatures w14:val="none"/>
    </w:rPr>
  </w:style>
  <w:style w:type="paragraph" w:styleId="ad">
    <w:name w:val="footer"/>
    <w:basedOn w:val="a0"/>
    <w:link w:val="Char4"/>
    <w:uiPriority w:val="99"/>
    <w:unhideWhenUsed/>
    <w:rsid w:val="00AE4489"/>
    <w:pPr>
      <w:tabs>
        <w:tab w:val="center" w:pos="4320"/>
        <w:tab w:val="right" w:pos="8640"/>
      </w:tabs>
      <w:spacing w:after="0" w:line="240" w:lineRule="auto"/>
    </w:pPr>
  </w:style>
  <w:style w:type="character" w:customStyle="1" w:styleId="Char4">
    <w:name w:val="Υποσέλιδο Char"/>
    <w:basedOn w:val="a1"/>
    <w:link w:val="ad"/>
    <w:uiPriority w:val="99"/>
    <w:rsid w:val="00AE4489"/>
    <w:rPr>
      <w:rFonts w:ascii="Calibri Light" w:eastAsia="Arial" w:hAnsi="Calibri Light" w:cs="Arial"/>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02_CORE3_Option_A_Scratch_Peer_Testing_and_Revision_Guide</dc:title>
  <dc:subject>GenSTEAMers - Chatting with AI</dc:subject>
  <dc:creator>GenSTEAMers</dc:creator>
  <cp:keywords>GenSTEAMers, CORE 3, chatbot, peer testing, revision</cp:keywords>
  <dc:description/>
  <cp:lastModifiedBy>ΙΩΑΝΝΗΣ ΜΠΕΡΔΟΥΣΗΣ</cp:lastModifiedBy>
  <cp:revision>79</cp:revision>
  <dcterms:created xsi:type="dcterms:W3CDTF">2026-06-13T12:51:00Z</dcterms:created>
  <dcterms:modified xsi:type="dcterms:W3CDTF">2026-09-13T08:19:00Z</dcterms:modified>
</cp:coreProperties>
</file>