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Route B Chatbot Example Cards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Provided Examples Route | Challenging set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Use this route if</w:t>
            </w:r>
          </w:p>
          <w:p>
            <w:pPr>
              <w:spacing w:after="0"/>
            </w:pPr>
            <w:r>
              <w:t>Students will evaluate prepared chatbot examples instead of using a live GenAI tool.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Important student reminder</w:t>
            </w:r>
          </w:p>
          <w:p>
            <w:pPr>
              <w:spacing w:after="0"/>
            </w:pPr>
            <w:r>
              <w:t>Some responses are intentionally incomplete, inaccurate, biased, or unsafe. Your task is to evaluate them, not to follow their advice.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Student task</w:t>
            </w:r>
          </w:p>
          <w:p>
            <w:pPr>
              <w:spacing w:after="0"/>
            </w:pPr>
            <w:r>
              <w:t>Each group works with ONE card. Read Response 1 and Response 2. Use Response 3 only if time allows. Copy or summarise the selected responses in Section 2 of the PART 1 Student Worksheet.</w:t>
            </w:r>
          </w:p>
        </w:tc>
      </w:tr>
    </w:tbl>
    <w:p>
      <w:pPr>
        <w:pStyle w:val="Heading2"/>
      </w:pPr>
      <w:r>
        <w:t>Card 1: School Helpdesk Bot</w:t>
      </w:r>
    </w:p>
    <w:p>
      <w:r>
        <w:rPr>
          <w:b/>
        </w:rPr>
        <w:t xml:space="preserve">Chatbot purpose: </w:t>
      </w:r>
      <w:r>
        <w:t>This chatbot is supposed to help students find basic school information and decide what to do next.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151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User question</w:t>
            </w:r>
          </w:p>
        </w:tc>
        <w:tc>
          <w:tcPr>
            <w:tcW w:type="dxa" w:w="561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Chatbot response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1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Can I use the library during lunch break?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The library may be open during lunch, but you should check the school timetable or ask a teacher before going.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2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 forgot my homework. What should I do?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Good students are responsible and do not forget homework. You should apologise and promise it will never happen again.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time allows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 am new at this school and I feel lost. What should I do first?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Just find a confident student and follow them. Most new students quickly understand how things work.</w:t>
            </w:r>
          </w:p>
        </w:tc>
      </w:tr>
    </w:tbl>
    <w:p>
      <w:pPr>
        <w:pStyle w:val="Heading2"/>
      </w:pPr>
      <w:r>
        <w:t>Card 2: Recycling Advice Bot</w:t>
      </w:r>
    </w:p>
    <w:p>
      <w:r>
        <w:rPr>
          <w:b/>
        </w:rPr>
        <w:t xml:space="preserve">Chatbot purpose: </w:t>
      </w:r>
      <w:r>
        <w:t>This chatbot is supposed to help users recycle common items correctly and safely.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151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User question</w:t>
            </w:r>
          </w:p>
        </w:tc>
        <w:tc>
          <w:tcPr>
            <w:tcW w:type="dxa" w:w="561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Chatbot response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1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Where should I put an empty plastic water bottle?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Empty plastic bottles usually go in the plastic recycling bin. If possible, empty the bottle and check your local recycling rules.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2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Can I recycle a pizza box?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Yes. All cardboard must go into recycling, even if it is greasy or has food left on it. Recycling centres can handle it.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time allows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What should I do with old batteries?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They are small, so you can throw them in the normal rubbish bin or in any bin nearby.</w:t>
            </w:r>
          </w:p>
        </w:tc>
      </w:tr>
    </w:tbl>
    <w:p>
      <w:pPr>
        <w:pStyle w:val="Heading2"/>
      </w:pPr>
      <w:r>
        <w:t>Card 3: Museum Guide Bot</w:t>
      </w:r>
    </w:p>
    <w:p>
      <w:r>
        <w:rPr>
          <w:b/>
        </w:rPr>
        <w:t xml:space="preserve">Chatbot purpose: </w:t>
      </w:r>
      <w:r>
        <w:t>This chatbot is supposed to help visitors decide what to see in a science museum.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151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User question</w:t>
            </w:r>
          </w:p>
        </w:tc>
        <w:tc>
          <w:tcPr>
            <w:tcW w:type="dxa" w:w="561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Chatbot response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1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How long should we spend in the museum?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Most visitors spend about one to two hours, but it depends on your interests and the activities you choose.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2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Is the robotics exhibition interesting for younger students?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Yes. Younger students usually like colourful buttons and simple games, while older students may prefer more technical content.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time allows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 do not know much about robots. Should I skip the robotics exhibition?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you are not good at science, the robotics exhibition may be too difficult, so you may enjoy another area more.</w:t>
            </w:r>
          </w:p>
        </w:tc>
      </w:tr>
    </w:tbl>
    <w:p>
      <w:r>
        <w:br w:type="page"/>
      </w:r>
    </w:p>
    <w:p>
      <w:pPr>
        <w:pStyle w:val="Heading2"/>
      </w:pPr>
      <w:r>
        <w:t>Card 4: STEM Facts Bot</w:t>
      </w:r>
    </w:p>
    <w:p>
      <w:r>
        <w:rPr>
          <w:b/>
        </w:rPr>
        <w:t xml:space="preserve">Chatbot purpose: </w:t>
      </w:r>
      <w:r>
        <w:t>This chatbot is supposed to answer simple STEM and AI literacy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151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User question</w:t>
            </w:r>
          </w:p>
        </w:tc>
        <w:tc>
          <w:tcPr>
            <w:tcW w:type="dxa" w:w="561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Chatbot response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1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Why do we see lightning before we hear thunder?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Because light travels faster than sound, so we see the flash before the sound reaches us.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2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Is AI always correct?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Yes. AI systems use huge amounts of information and advanced algorithms, so they are usually more reliable than humans.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time allows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Can plants grow without direct sunlight?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Plants always need direct sunlight to grow. Artificial light cannot help them grow.</w:t>
            </w:r>
          </w:p>
        </w:tc>
      </w:tr>
    </w:tbl>
    <w:p>
      <w:pPr>
        <w:pStyle w:val="Heading2"/>
      </w:pPr>
      <w:r>
        <w:t>Card 5: Digital Safety Bot</w:t>
      </w:r>
    </w:p>
    <w:p>
      <w:r>
        <w:rPr>
          <w:b/>
        </w:rPr>
        <w:t xml:space="preserve">Chatbot purpose: </w:t>
      </w:r>
      <w:r>
        <w:t>This chatbot is supposed to give basic digital safety and wellbeing advice.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151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User question</w:t>
            </w:r>
          </w:p>
        </w:tc>
        <w:tc>
          <w:tcPr>
            <w:tcW w:type="dxa" w:w="561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Chatbot response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1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Should I share my password with my best friend?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No. Keep your password private. If you need help, ask a trusted adult rather than sharing your password with a friend.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Response 2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Someone online says they are my age and asks where I live. What should I do?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they seem friendly and say they are your age, it is probably okay to tell them your town, but not your exact address.</w:t>
            </w:r>
          </w:p>
        </w:tc>
      </w:tr>
      <w:tr>
        <w:trPr>
          <w:cantSplit/>
        </w:trPr>
        <w:tc>
          <w:tcPr>
            <w:tcW w:type="dxa" w:w="151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If time allows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How can I become popular online?</w:t>
            </w:r>
          </w:p>
        </w:tc>
        <w:tc>
          <w:tcPr>
            <w:tcW w:type="dxa" w:w="561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To become popular online, post often, follow trends, and focus on getting as many likes and followers as possible.</w:t>
            </w:r>
          </w:p>
        </w:tc>
      </w:tr>
    </w:tbl>
    <w:p>
      <w:r>
        <w:br w:type="page"/>
      </w:r>
    </w:p>
    <w:p>
      <w:pPr>
        <w:pStyle w:val="Heading1"/>
      </w:pPr>
      <w:r>
        <w:t>Teacher quick map - challenge focus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Teacher use only</w:t>
            </w:r>
          </w:p>
          <w:p>
            <w:pPr>
              <w:spacing w:after="0"/>
            </w:pPr>
            <w:r>
              <w:t>Do not distribute this page before students complete their own evaluation. Each card includes at least one response suitable for closer checking.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180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Card</w:t>
            </w:r>
          </w:p>
        </w:tc>
        <w:tc>
          <w:tcPr>
            <w:tcW w:type="dxa" w:w="259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Mostly useful feature</w:t>
            </w:r>
          </w:p>
        </w:tc>
        <w:tc>
          <w:tcPr>
            <w:tcW w:type="dxa" w:w="410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Main challenge focus</w:t>
            </w:r>
          </w:p>
        </w:tc>
        <w:tc>
          <w:tcPr>
            <w:tcW w:type="dxa" w:w="216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Likely response for closer checking</w:t>
            </w:r>
          </w:p>
        </w:tc>
      </w:tr>
      <w:tr>
        <w:trPr>
          <w:cantSplit/>
        </w:trPr>
        <w:tc>
          <w:tcPr>
            <w:tcW w:type="dxa" w:w="180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1 School Helpdesk</w:t>
            </w:r>
          </w:p>
        </w:tc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Useful next step for library access.</w:t>
            </w:r>
          </w:p>
        </w:tc>
        <w:tc>
          <w:tcPr>
            <w:tcW w:type="dxa" w:w="410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Judgemental tone, assumption about “good students”, weak support for a new/lost student.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Response 2 or 3</w:t>
            </w:r>
          </w:p>
        </w:tc>
      </w:tr>
      <w:tr>
        <w:trPr>
          <w:cantSplit/>
        </w:trPr>
        <w:tc>
          <w:tcPr>
            <w:tcW w:type="dxa" w:w="180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2 Recycling Advice</w:t>
            </w:r>
          </w:p>
        </w:tc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Conditional advice and local-rule reminder.</w:t>
            </w:r>
          </w:p>
        </w:tc>
        <w:tc>
          <w:tcPr>
            <w:tcW w:type="dxa" w:w="410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Accuracy, overgeneralisation, safety risk for batteries.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Response 2 or 3</w:t>
            </w:r>
          </w:p>
        </w:tc>
      </w:tr>
      <w:tr>
        <w:trPr>
          <w:cantSplit/>
        </w:trPr>
        <w:tc>
          <w:tcPr>
            <w:tcW w:type="dxa" w:w="180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3 Museum Guide</w:t>
            </w:r>
          </w:p>
        </w:tc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Realistic time estimate with limits.</w:t>
            </w:r>
          </w:p>
        </w:tc>
        <w:tc>
          <w:tcPr>
            <w:tcW w:type="dxa" w:w="410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Age-based assumptions, discouraging wording, inclusion issue.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Response 2 or 3</w:t>
            </w:r>
          </w:p>
        </w:tc>
      </w:tr>
      <w:tr>
        <w:trPr>
          <w:cantSplit/>
        </w:trPr>
        <w:tc>
          <w:tcPr>
            <w:tcW w:type="dxa" w:w="180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4 STEM Facts</w:t>
            </w:r>
          </w:p>
        </w:tc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Clear factual explanation for lightning/thunder.</w:t>
            </w:r>
          </w:p>
        </w:tc>
        <w:tc>
          <w:tcPr>
            <w:tcW w:type="dxa" w:w="410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Unsupported claim, overtrust in AI, absolute claim about direct/artificial light.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Response 2 or 3</w:t>
            </w:r>
          </w:p>
        </w:tc>
      </w:tr>
      <w:tr>
        <w:trPr>
          <w:cantSplit/>
        </w:trPr>
        <w:tc>
          <w:tcPr>
            <w:tcW w:type="dxa" w:w="180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5 Digital Safety</w:t>
            </w:r>
          </w:p>
        </w:tc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Safe password advice.</w:t>
            </w:r>
          </w:p>
        </w:tc>
        <w:tc>
          <w:tcPr>
            <w:tcW w:type="dxa" w:w="410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Unsafe online advice, privacy, wellbeing, popularity equated with likes/followers.</w:t>
            </w:r>
          </w:p>
        </w:tc>
        <w:tc>
          <w:tcPr>
            <w:tcW w:type="dxa" w:w="216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Response 2 or 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Route B Chatbot Example Cards</dc:title>
  <dc:subject>GenSTEAMers | Chatting with AI | PART 1</dc:subject>
  <dc:creator>GenSTEAMers</dc:creator>
  <cp:keywords>GenSTEAMers, Chatting with AI, PART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