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9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/>
        <w:jc w:val="left"/>
        <w:rPr>
          <w:color w:val="333333"/>
          <w:sz w:val="24"/>
          <w:szCs w:val="24"/>
        </w:rPr>
      </w:pPr>
      <w:r>
        <w:rPr>
          <w:rFonts w:ascii="宋体" w:hAnsi="宋体" w:eastAsia="宋体" w:cs="宋体"/>
          <w:color w:val="BE1A1D"/>
          <w:kern w:val="0"/>
          <w:sz w:val="24"/>
          <w:szCs w:val="24"/>
          <w:bdr w:val="none" w:color="auto" w:sz="0" w:space="0"/>
          <w:lang w:val="en-US" w:eastAsia="zh-CN" w:bidi="ar"/>
        </w:rPr>
        <w:t>《智慧定投详解》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童鞋们，大家晚上好，进教室的吧给个小心心~~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很多同学对智慧定投还是不是很熟悉，今天晚上班班就带大家详细拆解天天基金手机APP的【智慧定投】，温故知新。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什么是基金定投？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定期定额投资基金。在固定的时间，以固定的金额买入特定的基金。例如，每月1日以1000元投资A基金。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8620125" cy="4943475"/>
            <wp:effectExtent l="0" t="0" r="9525" b="952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什么是智慧定投？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定期不定额？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怎么移动止盈？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什么是目标止盈？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怎么低位多投？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什么是慧定投？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选哪种定投方式？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智慧定投是天天基金提供的约定扣款周期、金额、期望收益率、止盈回撤比例等一种定投策略。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智慧定投分为三种【目标止盈定投、移动止盈定投和慧定投】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7562850" cy="6848475"/>
            <wp:effectExtent l="0" t="0" r="0" b="952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手机APP怎么设置智慧定投？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有两种方法设置智慧定投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第一种方法：选择一只基金，进入基金详情页，在【购买】右侧有【定投】按钮，点击可以弹出【智慧定投】选项。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533900" cy="897255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7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486275" cy="8763000"/>
            <wp:effectExtent l="0" t="0" r="9525" b="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76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第二种方法：APP首页【慧定投】，在智能计算器下选择一只基金，【一键计算】，再【创建慧定投】。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114800" cy="3028950"/>
            <wp:effectExtent l="0" t="0" r="0" b="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514850" cy="778192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314825" cy="7400925"/>
            <wp:effectExtent l="0" t="0" r="9525" b="9525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好啦，我们下面详细介绍三种定投方式</w:t>
      </w:r>
      <w:r>
        <w:rPr>
          <w:bdr w:val="none" w:color="auto" w:sz="0" w:space="0"/>
        </w:rPr>
        <w:t>【目标止盈、移动止盈和慧定投】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color w:val="BE1A1D"/>
          <w:bdr w:val="none" w:color="auto" w:sz="0" w:space="0"/>
        </w:rPr>
        <w:t>1、 目标止盈定投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通过目标止盈定投，我们可以设置目标收益率（比如50%），等基金达到目标收益率后自动赎回完成止盈，锁定收益。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8086725" cy="4676775"/>
            <wp:effectExtent l="0" t="0" r="9525" b="9525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什么行情适合目标止盈定投？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目标止盈定投最适合波动行情，通过固定收益率止盈可以获得可观的收益。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优点：当基金达到目标收益时，能够及时止盈，锁定收益。长期持有的盈利概率会大一些。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缺点：在单边上涨的行情下，会提前止盈，有可能错失更多的上涨机会，定投的收益止于目标收益。但是班班要说一句良心话，中国股市牛短熊长，波动异常，所以选择目标止盈定投法还是可行的。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参数的设置：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目标止盈定投的主要参数都可以点击【自行设置修改】进行设置，比如：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定投目标收益可以选择20%、30%、50%等，可根据基金历史表现、自身投资时间进行适当调整，一般投资周期越长可适当调高目标。不建议止盈目标设置到10%以下。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锁定期固定6个月，主要是为保证智慧定投策略的有效性。只有定投开始6个月后，才会触发止盈赎回。比如在第3个月的时候，基金已经到我们设置的收益率了，但是系统不会自动止盈，因为定投还没满6个月。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扣款周期可以设置为每月、每双周、每周、每日（工作日），一般要提前一天设置计划，当月才会扣款，否则就要下个月才开始扣款。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353050" cy="4381500"/>
            <wp:effectExtent l="0" t="0" r="0" b="0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大家可以实操一下，任意选择一只基金，这里班班随便选了【中邮新思路灵活配置混合】，按照第一种方法，点击【购买】右侧【定投】，选择【智慧定投】，选择【目标止盈定投】选择【开启智慧定投】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619500" cy="6867525"/>
            <wp:effectExtent l="0" t="0" r="0" b="9525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将【支付方式】【定投金额】【目标收益】【扣款周期】设置好，创建定投计划就行了。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400550" cy="8686800"/>
            <wp:effectExtent l="0" t="0" r="0" b="0"/>
            <wp:docPr id="1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68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最后提醒大家要注意的是：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（1） 要保证银行卡在扣款日之前有充足的现金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color w:val="BE1A1D"/>
          <w:sz w:val="24"/>
          <w:szCs w:val="24"/>
          <w:bdr w:val="none" w:color="auto" w:sz="0" w:space="0"/>
        </w:rPr>
        <w:t>2、 移动止盈定投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设定期望收益率（比如50%），达到期望收益率后，如果继续基金上涨的话，不止盈，只有当基金回撤，触发预设的回撤率时才止盈赎回，从而锁定收益。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8191500" cy="7038975"/>
            <wp:effectExtent l="0" t="0" r="0" b="9525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首先了解什么叫回撤。回撤率，是指在某一段时期内产品净值从高点开始回落到低点的幅度，即亏损幅度。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举一个例子，期望收益率是30%，回撤率是10%。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创建慧定投后，在基金没有实现30%的目标盈利之前，即使出现回撤10%，也不会触发止盈。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如果基金净值达到1.3，期望收益率达到30%。这时候开始计算回撤；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如果之后基金净值上涨到1.4后又下跌至1.27（回撤达到10%），触发止盈。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什么行情适合移动止盈定投？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适合单边上涨行情（也就是一直上涨的行情）。单边上涨时充分享受上涨收益；出现回撤时及时止盈，锁定收益。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更适合大盘指数基金，且定投时间越长效果越好。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优点：出现回撤时及时止盈，锁定收益。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参数的设置：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移动止盈定投的主要参数也可以在【自行设置修改】进行设置，比如：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期望收益可以选择20%、30%、50%等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回撤率是可以在10%、15%、20%和30%之间选择。保守一些选10%（尽量守住胜利果实），激进的可以选20-30%（认为基金波动只是临时调整，还会收复失地）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锁定期固定6个月。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扣款周期设置和目标止盈定投一样（每月、双周、周、日）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大家可以实操一下，前面的步骤和目标止盈一样，这次班班只给大家展示参数设置的页面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219575" cy="8305800"/>
            <wp:effectExtent l="0" t="0" r="9525" b="0"/>
            <wp:docPr id="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24"/>
          <w:szCs w:val="24"/>
          <w:bdr w:val="none" w:color="auto" w:sz="0" w:space="0"/>
        </w:rPr>
        <w:t>3、 慧定投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移动止盈策略的升级版。跟踪市场行情指数，指数越低估定投金额越多，实现低位加仓、加速摊薄成本；达到期望收益率后，若继续上涨则继续持有；若出现回撤则触发赎回，锁定收益。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7200900" cy="7629525"/>
            <wp:effectExtent l="0" t="0" r="0" b="9525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什么行情适合慧定投？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宽基类指数基金比较适合使用慧定投策略。如果主动管理类基金的基金经理风格比较一致，这样的基金也是很适合使用慧定投策略的。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优点：相比移动止盈定投，除了充分享受上涨收益并能及时止盈外，还引入了低位多投的买入策略，加速摊低成本。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bdr w:val="none" w:color="auto" w:sz="0" w:space="0"/>
        </w:rPr>
        <w:t>参数的设置：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和移动止盈定投不同的地方是【参考标的指数】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慧定投提供四个指数：上证指数、沪深300、深成指数、创业板指。它将依据我们所选择的指数的低估情况买入更多的的金额。低估时会自动投入平时每期定投金额的1.5倍，</w:t>
      </w:r>
      <w:r>
        <w:rPr>
          <w:sz w:val="24"/>
          <w:szCs w:val="24"/>
          <w:bdr w:val="none" w:color="auto" w:sz="0" w:space="0"/>
        </w:rPr>
        <w:t>显著低估</w:t>
      </w:r>
      <w:r>
        <w:rPr>
          <w:bdr w:val="none" w:color="auto" w:sz="0" w:space="0"/>
        </w:rPr>
        <w:t>时会自动投入平时每期定投金额的2倍。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低估1.5倍，显著低估2倍是系统的设置，目前不需要我们设置也不能更改。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大家还记得怎么判断指数高估、还是低估吗？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估值的判断就在天天基金【指数宝】【低估榜单】，是判断相应指数的市盈率和市净率历史分位数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657975" cy="3990975"/>
            <wp:effectExtent l="0" t="0" r="9525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24"/>
          <w:szCs w:val="24"/>
          <w:bdr w:val="none" w:color="auto" w:sz="0" w:space="0"/>
        </w:rPr>
        <w:t>比如我们设置的是每个月投1000元，</w:t>
      </w:r>
      <w:r>
        <w:rPr>
          <w:bdr w:val="none" w:color="auto" w:sz="0" w:space="0"/>
        </w:rPr>
        <w:t>参考标的指数选择沪深300指数。当</w:t>
      </w:r>
      <w:r>
        <w:rPr>
          <w:sz w:val="24"/>
          <w:szCs w:val="24"/>
          <w:bdr w:val="none" w:color="auto" w:sz="0" w:space="0"/>
        </w:rPr>
        <w:t>沪深300指数较为低估时，定投的金额将会变成1500元，当指数显著低估的时，定投的金额就会变成2000元。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color w:val="BE1A1D"/>
          <w:sz w:val="24"/>
          <w:szCs w:val="24"/>
          <w:bdr w:val="none" w:color="auto" w:sz="0" w:space="0"/>
        </w:rPr>
        <w:t>那</w:t>
      </w:r>
      <w:r>
        <w:rPr>
          <w:color w:val="BE1A1D"/>
          <w:bdr w:val="none" w:color="auto" w:sz="0" w:space="0"/>
        </w:rPr>
        <w:t>参考标的指数应该怎么选？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如果基金跟踪的是沪深300指数，选沪深300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如果基金跟踪创业板指数，选创业板指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如果基金跟踪其他指数，比如中证500指数，选当时估值最接近的指数。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比如，现在是19年12月，中证500指数的估值和上证指数更接近一些。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其实这四个指数大的走势都是相似的，上证指数稍微接近中证500的一点（中证500主要是中小盘，沪深300偏大盘，创业板偏中小、成长型、上证、深成是全市场），挑选的时候可以看哪个指数目前估值最接近。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其他情况下，比如选择的是其他股票型或者混合型基金，不好判断的话，可以考虑沪深300指数。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大家也可以实操一下，前面的步骤和移动止盈一样，多了【参考标的指数】的选择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505325" cy="8829675"/>
            <wp:effectExtent l="0" t="0" r="9525" b="9525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好了，三种智慧定投基本情况大家都比较清楚了吧？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我们最后来看看一些大家比较关心的问题：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1.智慧定投暂时不支持修改付款方式。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2.智慧定投可以更改定投日，一般是在下一期生效。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3.部分基金本身不开放定投，智慧定投不支持货币、债券和部分QDII基金。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4.慧定投如果达到自己的期望值，又不想再投该基金了，可以先终止慧定投，选择在基金的持仓页面卖出基金。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5.后续可能会加入中证500等参考指数，并且取消6个月止盈锁定期限制。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6.智慧定投的收益率是基金收益除以总投入。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7.慧定投的基金需要转换成其他基金，可以先终止智慧定投，再转换成新基金，重新设置新智慧定投。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b/>
          <w:color w:val="BE1A1D"/>
          <w:bdr w:val="none" w:color="auto" w:sz="0" w:space="0"/>
        </w:rPr>
        <w:t>最后总结一下：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目标止盈定投=普通定投+目标止盈的策略，达到止盈点自动卖出赎回，直接将收益落袋为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安，波动行情下较适合。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移动止盈定投=普通定投+移动止盈的策略，不设固定的止盈收益率，持续上涨可充分享受上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涨收益；出现回撤能及时止盈,锁定收益。单边上涨行情下较适合。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慧定投=低位多投+移动止盈的策略，跟踪参考标的指数，指数越低估定投金额越多，实现低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位加仓、加速摊薄成本。止盈方式和移动止盈定投相同，定投时间越长效果越好，适合大盘指数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基金。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12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2020-03-29T18:58:01Z</dcterms:created>
  <dc:creator>Administrator</dc:creator>
  <cp:lastModifiedBy>Administrator</cp:lastModifiedBy>
  <dcterms:modified xsi:type="dcterms:W3CDTF">2020-03-29T18:59:28Z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