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Greek</w:t>
      </w:r>
      <w:r w:rsidDel="00000000" w:rsidR="00000000" w:rsidRPr="00000000">
        <w:rPr>
          <w:rFonts w:ascii="Cambria" w:cs="Cambria" w:eastAsia="Cambria" w:hAnsi="Cambria"/>
          <w:b w:val="1"/>
          <w:rtl w:val="0"/>
        </w:rPr>
        <w:t xml:space="preserve"> – Hellenic Parliament</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https://www.hellenicparliament.gr/el/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2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Κανονισμός της Βουλής</w:t>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26"/>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Greek</w:t>
      </w:r>
    </w:p>
    <w:p w:rsidR="00000000" w:rsidDel="00000000" w:rsidP="00000000" w:rsidRDefault="00000000" w:rsidRPr="00000000" w14:paraId="0000000B">
      <w:pPr>
        <w:numPr>
          <w:ilvl w:val="1"/>
          <w:numId w:val="26"/>
        </w:numPr>
        <w:spacing w:after="0" w:afterAutospacing="0"/>
        <w:ind w:left="1440" w:hanging="360"/>
        <w:rPr>
          <w:rFonts w:ascii="Cambria" w:cs="Cambria" w:eastAsia="Cambria" w:hAnsi="Cambria"/>
          <w:u w:val="none"/>
        </w:rPr>
      </w:pPr>
      <w:hyperlink r:id="rId7">
        <w:r w:rsidDel="00000000" w:rsidR="00000000" w:rsidRPr="00000000">
          <w:rPr>
            <w:rFonts w:ascii="Cambria" w:cs="Cambria" w:eastAsia="Cambria" w:hAnsi="Cambria"/>
            <w:color w:val="1155cc"/>
            <w:u w:val="single"/>
            <w:rtl w:val="0"/>
          </w:rPr>
          <w:t xml:space="preserve">https://www.hellenicparliament.gr/Vouli-ton-Ellinon/Kanonismos-tis-Voulis/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C">
      <w:pPr>
        <w:numPr>
          <w:ilvl w:val="0"/>
          <w:numId w:val="26"/>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English</w:t>
      </w:r>
    </w:p>
    <w:p w:rsidR="00000000" w:rsidDel="00000000" w:rsidP="00000000" w:rsidRDefault="00000000" w:rsidRPr="00000000" w14:paraId="0000000D">
      <w:pPr>
        <w:numPr>
          <w:ilvl w:val="1"/>
          <w:numId w:val="26"/>
        </w:numPr>
        <w:ind w:left="1440" w:hanging="360"/>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https://www.hellenicparliament.gr/en/Vouli-ton-Ellinon/Kanonismos-tis-Voulis/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0F">
      <w:pPr>
        <w:numPr>
          <w:ilvl w:val="0"/>
          <w:numId w:val="17"/>
        </w:numPr>
        <w:ind w:left="720" w:hanging="360"/>
        <w:rPr>
          <w:rFonts w:ascii="Cambria" w:cs="Cambria" w:eastAsia="Cambria" w:hAnsi="Cambria"/>
        </w:rPr>
      </w:pPr>
      <w:r w:rsidDel="00000000" w:rsidR="00000000" w:rsidRPr="00000000">
        <w:rPr>
          <w:rFonts w:ascii="Cambria" w:cs="Cambria" w:eastAsia="Cambria" w:hAnsi="Cambria"/>
          <w:rtl w:val="0"/>
        </w:rPr>
        <w:t xml:space="preserve">4-3-2019</w:t>
      </w:r>
    </w:p>
    <w:p w:rsidR="00000000" w:rsidDel="00000000" w:rsidP="00000000" w:rsidRDefault="00000000" w:rsidRPr="00000000" w14:paraId="00000010">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11">
      <w:pPr>
        <w:numPr>
          <w:ilvl w:val="0"/>
          <w:numId w:val="8"/>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KEEPALAIO IB΄: BACKGROUND</w:t>
      </w:r>
    </w:p>
    <w:p w:rsidR="00000000" w:rsidDel="00000000" w:rsidP="00000000" w:rsidRDefault="00000000" w:rsidRPr="00000000" w14:paraId="00000012">
      <w:pPr>
        <w:numPr>
          <w:ilvl w:val="1"/>
          <w:numId w:val="8"/>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Article 69: General provisions</w:t>
      </w:r>
    </w:p>
    <w:p w:rsidR="00000000" w:rsidDel="00000000" w:rsidP="00000000" w:rsidRDefault="00000000" w:rsidRPr="00000000" w14:paraId="00000013">
      <w:pPr>
        <w:numPr>
          <w:ilvl w:val="1"/>
          <w:numId w:val="8"/>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Article 70: Modes of voting</w:t>
      </w:r>
    </w:p>
    <w:p w:rsidR="00000000" w:rsidDel="00000000" w:rsidP="00000000" w:rsidRDefault="00000000" w:rsidRPr="00000000" w14:paraId="00000014">
      <w:pPr>
        <w:numPr>
          <w:ilvl w:val="1"/>
          <w:numId w:val="8"/>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 Rule 70A: Voting for Members of Parliament or Government abroad</w:t>
      </w:r>
    </w:p>
    <w:p w:rsidR="00000000" w:rsidDel="00000000" w:rsidP="00000000" w:rsidRDefault="00000000" w:rsidRPr="00000000" w14:paraId="00000015">
      <w:pPr>
        <w:numPr>
          <w:ilvl w:val="1"/>
          <w:numId w:val="8"/>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Article 71: Explicit voting by uplift or uplift</w:t>
      </w:r>
    </w:p>
    <w:p w:rsidR="00000000" w:rsidDel="00000000" w:rsidP="00000000" w:rsidRDefault="00000000" w:rsidRPr="00000000" w14:paraId="00000016">
      <w:pPr>
        <w:numPr>
          <w:ilvl w:val="1"/>
          <w:numId w:val="8"/>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Article 72: Automatic voting</w:t>
      </w:r>
    </w:p>
    <w:p w:rsidR="00000000" w:rsidDel="00000000" w:rsidP="00000000" w:rsidRDefault="00000000" w:rsidRPr="00000000" w14:paraId="00000017">
      <w:pPr>
        <w:numPr>
          <w:ilvl w:val="1"/>
          <w:numId w:val="8"/>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Article 73: Secret voting</w:t>
      </w:r>
    </w:p>
    <w:p w:rsidR="00000000" w:rsidDel="00000000" w:rsidP="00000000" w:rsidRDefault="00000000" w:rsidRPr="00000000" w14:paraId="00000018">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Rule 74: Quotas for Members, Majorities, Decisions</w:t>
      </w:r>
    </w:p>
    <w:p w:rsidR="00000000" w:rsidDel="00000000" w:rsidP="00000000" w:rsidRDefault="00000000" w:rsidRPr="00000000" w14:paraId="00000019">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A">
      <w:pPr>
        <w:numPr>
          <w:ilvl w:val="0"/>
          <w:numId w:val="23"/>
        </w:numPr>
        <w:spacing w:after="0" w:afterAutospacing="0"/>
        <w:ind w:left="720" w:hanging="360"/>
        <w:rPr>
          <w:rFonts w:ascii="Cambria" w:cs="Cambria" w:eastAsia="Cambria" w:hAnsi="Cambria"/>
          <w:u w:val="none"/>
        </w:rPr>
      </w:pPr>
      <w:bookmarkStart w:colFirst="0" w:colLast="0" w:name="_gjdgxs" w:id="0"/>
      <w:bookmarkEnd w:id="0"/>
      <w:r w:rsidDel="00000000" w:rsidR="00000000" w:rsidRPr="00000000">
        <w:rPr>
          <w:rFonts w:ascii="Cambria" w:cs="Cambria" w:eastAsia="Cambria" w:hAnsi="Cambria"/>
          <w:rtl w:val="0"/>
        </w:rPr>
        <w:t xml:space="preserve">Voting by roll-call</w:t>
      </w:r>
    </w:p>
    <w:p w:rsidR="00000000" w:rsidDel="00000000" w:rsidP="00000000" w:rsidRDefault="00000000" w:rsidRPr="00000000" w14:paraId="0000001B">
      <w:pPr>
        <w:numPr>
          <w:ilvl w:val="0"/>
          <w:numId w:val="23"/>
        </w:numPr>
        <w:spacing w:after="0" w:afterAutospacing="0"/>
        <w:ind w:left="720" w:hanging="360"/>
        <w:rPr>
          <w:rFonts w:ascii="Cambria" w:cs="Cambria" w:eastAsia="Cambria" w:hAnsi="Cambria"/>
          <w:u w:val="none"/>
        </w:rPr>
      </w:pPr>
      <w:bookmarkStart w:colFirst="0" w:colLast="0" w:name="_7c568wgfln4o" w:id="1"/>
      <w:bookmarkEnd w:id="1"/>
      <w:r w:rsidDel="00000000" w:rsidR="00000000" w:rsidRPr="00000000">
        <w:rPr>
          <w:rFonts w:ascii="Cambria" w:cs="Cambria" w:eastAsia="Cambria" w:hAnsi="Cambria"/>
          <w:rtl w:val="0"/>
        </w:rPr>
        <w:t xml:space="preserve">Article 72</w:t>
      </w:r>
    </w:p>
    <w:p w:rsidR="00000000" w:rsidDel="00000000" w:rsidP="00000000" w:rsidRDefault="00000000" w:rsidRPr="00000000" w14:paraId="0000001C">
      <w:pPr>
        <w:numPr>
          <w:ilvl w:val="0"/>
          <w:numId w:val="30"/>
        </w:numPr>
        <w:spacing w:after="0" w:afterAutospacing="0"/>
        <w:ind w:left="720" w:hanging="360"/>
        <w:rPr>
          <w:rFonts w:ascii="Cambria" w:cs="Cambria" w:eastAsia="Cambria" w:hAnsi="Cambria"/>
          <w:u w:val="none"/>
        </w:rPr>
      </w:pPr>
      <w:bookmarkStart w:colFirst="0" w:colLast="0" w:name="_22873089xkdl" w:id="2"/>
      <w:bookmarkEnd w:id="2"/>
      <w:r w:rsidDel="00000000" w:rsidR="00000000" w:rsidRPr="00000000">
        <w:rPr>
          <w:rFonts w:ascii="Cambria" w:cs="Cambria" w:eastAsia="Cambria" w:hAnsi="Cambria"/>
          <w:rtl w:val="0"/>
        </w:rPr>
        <w:t xml:space="preserve">A voting by roll-call is held: a) under a signed petition of at least one twentieth (1/20) of the total number of MPs, b) under objections that have been presented according to article 71§3, c) when the Speaker deems necessary.</w:t>
      </w:r>
    </w:p>
    <w:p w:rsidR="00000000" w:rsidDel="00000000" w:rsidP="00000000" w:rsidRDefault="00000000" w:rsidRPr="00000000" w14:paraId="0000001D">
      <w:pPr>
        <w:numPr>
          <w:ilvl w:val="0"/>
          <w:numId w:val="30"/>
        </w:numPr>
        <w:spacing w:after="0" w:afterAutospacing="0"/>
        <w:ind w:left="720" w:hanging="360"/>
        <w:rPr>
          <w:rFonts w:ascii="Cambria" w:cs="Cambria" w:eastAsia="Cambria" w:hAnsi="Cambria"/>
          <w:u w:val="none"/>
        </w:rPr>
      </w:pPr>
      <w:bookmarkStart w:colFirst="0" w:colLast="0" w:name="_5ta6k4u6bsbb" w:id="3"/>
      <w:bookmarkEnd w:id="3"/>
      <w:r w:rsidDel="00000000" w:rsidR="00000000" w:rsidRPr="00000000">
        <w:rPr>
          <w:rFonts w:ascii="Cambria" w:cs="Cambria" w:eastAsia="Cambria" w:hAnsi="Cambria"/>
          <w:rtl w:val="0"/>
        </w:rPr>
        <w:t xml:space="preserve">The names of the MPs who sign the petition of case ‘a’ above, are announced only after the end of the debate. The petition is considered un-submitted when the necessary number of MPs present (among those who sign the petition) is not attained.</w:t>
      </w:r>
    </w:p>
    <w:p w:rsidR="00000000" w:rsidDel="00000000" w:rsidP="00000000" w:rsidRDefault="00000000" w:rsidRPr="00000000" w14:paraId="0000001E">
      <w:pPr>
        <w:numPr>
          <w:ilvl w:val="0"/>
          <w:numId w:val="30"/>
        </w:numPr>
        <w:spacing w:after="0" w:afterAutospacing="0"/>
        <w:ind w:left="720" w:hanging="360"/>
        <w:rPr>
          <w:rFonts w:ascii="Cambria" w:cs="Cambria" w:eastAsia="Cambria" w:hAnsi="Cambria"/>
          <w:u w:val="none"/>
        </w:rPr>
      </w:pPr>
      <w:bookmarkStart w:colFirst="0" w:colLast="0" w:name="_e5y30qbnsze3" w:id="4"/>
      <w:bookmarkEnd w:id="4"/>
      <w:r w:rsidDel="00000000" w:rsidR="00000000" w:rsidRPr="00000000">
        <w:rPr>
          <w:rFonts w:ascii="Cambria" w:cs="Cambria" w:eastAsia="Cambria" w:hAnsi="Cambria"/>
          <w:rtl w:val="0"/>
        </w:rPr>
        <w:t xml:space="preserve">When the above necessary number of MPs is met, or when the motion comes from the Speaker, the sitting is necessarily terminated followed by a relative announcement to the House. After ten minutes of this announcement the sitting is repeated. In it, the Speaker, after estimating the requirements of parliamentary business instead of proceeding with a roll-call voting, may dissolve the sitting.</w:t>
      </w:r>
    </w:p>
    <w:p w:rsidR="00000000" w:rsidDel="00000000" w:rsidP="00000000" w:rsidRDefault="00000000" w:rsidRPr="00000000" w14:paraId="0000001F">
      <w:pPr>
        <w:numPr>
          <w:ilvl w:val="0"/>
          <w:numId w:val="30"/>
        </w:numPr>
        <w:spacing w:after="0" w:afterAutospacing="0"/>
        <w:ind w:left="720" w:hanging="360"/>
        <w:rPr>
          <w:rFonts w:ascii="Cambria" w:cs="Cambria" w:eastAsia="Cambria" w:hAnsi="Cambria"/>
          <w:u w:val="none"/>
        </w:rPr>
      </w:pPr>
      <w:bookmarkStart w:colFirst="0" w:colLast="0" w:name="_mr5uwwuudike" w:id="5"/>
      <w:bookmarkEnd w:id="5"/>
      <w:r w:rsidDel="00000000" w:rsidR="00000000" w:rsidRPr="00000000">
        <w:rPr>
          <w:rFonts w:ascii="Cambria" w:cs="Cambria" w:eastAsia="Cambria" w:hAnsi="Cambria"/>
          <w:rtl w:val="0"/>
        </w:rPr>
        <w:t xml:space="preserve">A roll-call vote is either held by an electronic system of registering the names of MPs or by a call of each MP’s name.</w:t>
      </w:r>
    </w:p>
    <w:p w:rsidR="00000000" w:rsidDel="00000000" w:rsidP="00000000" w:rsidRDefault="00000000" w:rsidRPr="00000000" w14:paraId="00000020">
      <w:pPr>
        <w:numPr>
          <w:ilvl w:val="0"/>
          <w:numId w:val="30"/>
        </w:numPr>
        <w:spacing w:after="0" w:afterAutospacing="0"/>
        <w:ind w:left="720" w:hanging="360"/>
        <w:rPr>
          <w:rFonts w:ascii="Cambria" w:cs="Cambria" w:eastAsia="Cambria" w:hAnsi="Cambria"/>
          <w:u w:val="none"/>
        </w:rPr>
      </w:pPr>
      <w:bookmarkStart w:colFirst="0" w:colLast="0" w:name="_w47zko41vnl9" w:id="6"/>
      <w:bookmarkEnd w:id="6"/>
      <w:r w:rsidDel="00000000" w:rsidR="00000000" w:rsidRPr="00000000">
        <w:rPr>
          <w:rFonts w:ascii="Cambria" w:cs="Cambria" w:eastAsia="Cambria" w:hAnsi="Cambria"/>
          <w:rtl w:val="0"/>
        </w:rPr>
        <w:t xml:space="preserve">The Speaker instructs one MP from the Government and one from the Opposition to announce the list of MPs and count the votes. Before the announcement of the list the Speaker presents the House with the question expressed in the debated subject.</w:t>
      </w:r>
    </w:p>
    <w:p w:rsidR="00000000" w:rsidDel="00000000" w:rsidP="00000000" w:rsidRDefault="00000000" w:rsidRPr="00000000" w14:paraId="00000021">
      <w:pPr>
        <w:numPr>
          <w:ilvl w:val="0"/>
          <w:numId w:val="30"/>
        </w:numPr>
        <w:spacing w:after="0" w:afterAutospacing="0"/>
        <w:ind w:left="720" w:hanging="360"/>
        <w:rPr>
          <w:rFonts w:ascii="Cambria" w:cs="Cambria" w:eastAsia="Cambria" w:hAnsi="Cambria"/>
          <w:u w:val="none"/>
        </w:rPr>
      </w:pPr>
      <w:bookmarkStart w:colFirst="0" w:colLast="0" w:name="_mco7xdrhr6di" w:id="7"/>
      <w:bookmarkEnd w:id="7"/>
      <w:r w:rsidDel="00000000" w:rsidR="00000000" w:rsidRPr="00000000">
        <w:rPr>
          <w:rFonts w:ascii="Cambria" w:cs="Cambria" w:eastAsia="Cambria" w:hAnsi="Cambria"/>
          <w:rtl w:val="0"/>
        </w:rPr>
        <w:t xml:space="preserve">Following the announcement of his/her name, every MP expresses his/her choice by a ‘Yes’, ‘No’ or ‘Present’ while vote-collectors -each individually- take notice of every vote.</w:t>
      </w:r>
    </w:p>
    <w:p w:rsidR="00000000" w:rsidDel="00000000" w:rsidP="00000000" w:rsidRDefault="00000000" w:rsidRPr="00000000" w14:paraId="00000022">
      <w:pPr>
        <w:numPr>
          <w:ilvl w:val="0"/>
          <w:numId w:val="30"/>
        </w:numPr>
        <w:spacing w:after="0" w:afterAutospacing="0"/>
        <w:ind w:left="720" w:hanging="360"/>
        <w:rPr>
          <w:rFonts w:ascii="Cambria" w:cs="Cambria" w:eastAsia="Cambria" w:hAnsi="Cambria"/>
          <w:u w:val="none"/>
        </w:rPr>
      </w:pPr>
      <w:bookmarkStart w:colFirst="0" w:colLast="0" w:name="_4ml41bukfxq7" w:id="8"/>
      <w:bookmarkEnd w:id="8"/>
      <w:r w:rsidDel="00000000" w:rsidR="00000000" w:rsidRPr="00000000">
        <w:rPr>
          <w:rFonts w:ascii="Cambria" w:cs="Cambria" w:eastAsia="Cambria" w:hAnsi="Cambria"/>
          <w:rtl w:val="0"/>
        </w:rPr>
        <w:t xml:space="preserve">Following the announcement of all MPs’ names the announcement of names is repeated for the MPs who were not present. Subsequently the Speaker asks whether any of the present MPs did not vote and proclaims the termination of the voting process. After such termination no one can vote.</w:t>
      </w:r>
    </w:p>
    <w:p w:rsidR="00000000" w:rsidDel="00000000" w:rsidP="00000000" w:rsidRDefault="00000000" w:rsidRPr="00000000" w14:paraId="00000023">
      <w:pPr>
        <w:numPr>
          <w:ilvl w:val="0"/>
          <w:numId w:val="30"/>
        </w:numPr>
        <w:spacing w:after="0" w:afterAutospacing="0"/>
        <w:ind w:left="720" w:hanging="360"/>
        <w:rPr>
          <w:rFonts w:ascii="Cambria" w:cs="Cambria" w:eastAsia="Cambria" w:hAnsi="Cambria"/>
          <w:u w:val="none"/>
        </w:rPr>
      </w:pPr>
      <w:bookmarkStart w:colFirst="0" w:colLast="0" w:name="_wpn9b52nnil9" w:id="9"/>
      <w:bookmarkEnd w:id="9"/>
      <w:r w:rsidDel="00000000" w:rsidR="00000000" w:rsidRPr="00000000">
        <w:rPr>
          <w:rFonts w:ascii="Cambria" w:cs="Cambria" w:eastAsia="Cambria" w:hAnsi="Cambria"/>
          <w:rtl w:val="0"/>
        </w:rPr>
        <w:t xml:space="preserve">Vote-collectors count the votes, which are in favour and those, which are against the proposal or the subject under vote. The result is announced by the Speaker of Parliament and enters the Minutes.</w:t>
      </w:r>
    </w:p>
    <w:p w:rsidR="00000000" w:rsidDel="00000000" w:rsidP="00000000" w:rsidRDefault="00000000" w:rsidRPr="00000000" w14:paraId="00000024">
      <w:pPr>
        <w:numPr>
          <w:ilvl w:val="0"/>
          <w:numId w:val="30"/>
        </w:numPr>
        <w:ind w:left="720" w:hanging="360"/>
        <w:rPr>
          <w:rFonts w:ascii="Cambria" w:cs="Cambria" w:eastAsia="Cambria" w:hAnsi="Cambria"/>
          <w:u w:val="none"/>
        </w:rPr>
      </w:pPr>
      <w:bookmarkStart w:colFirst="0" w:colLast="0" w:name="_cx6crqfn8dm7" w:id="10"/>
      <w:bookmarkEnd w:id="10"/>
      <w:r w:rsidDel="00000000" w:rsidR="00000000" w:rsidRPr="00000000">
        <w:rPr>
          <w:rFonts w:ascii="Cambria" w:cs="Cambria" w:eastAsia="Cambria" w:hAnsi="Cambria"/>
          <w:rtl w:val="0"/>
        </w:rPr>
        <w:t xml:space="preserve">When the Constitution and the Standing Orders specify exactly the manner of voting, a voting is held compulsorily in the specified manner.</w:t>
      </w:r>
    </w:p>
    <w:p w:rsidR="00000000" w:rsidDel="00000000" w:rsidP="00000000" w:rsidRDefault="00000000" w:rsidRPr="00000000" w14:paraId="00000025">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26">
      <w:pPr>
        <w:numPr>
          <w:ilvl w:val="0"/>
          <w:numId w:val="2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 Greek</w:t>
      </w:r>
    </w:p>
    <w:p w:rsidR="00000000" w:rsidDel="00000000" w:rsidP="00000000" w:rsidRDefault="00000000" w:rsidRPr="00000000" w14:paraId="00000027">
      <w:pPr>
        <w:numPr>
          <w:ilvl w:val="0"/>
          <w:numId w:val="2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 version on the french website</w:t>
      </w:r>
    </w:p>
    <w:p w:rsidR="00000000" w:rsidDel="00000000" w:rsidP="00000000" w:rsidRDefault="00000000" w:rsidRPr="00000000" w14:paraId="00000028">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2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Home - Η Βουλή (the house) - Κανονισμός της Βουλής (parliament’s rule of procedure)</w:t>
      </w:r>
    </w:p>
    <w:p w:rsidR="00000000" w:rsidDel="00000000" w:rsidP="00000000" w:rsidRDefault="00000000" w:rsidRPr="00000000" w14:paraId="0000002A">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2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Greek preferred</w:t>
      </w:r>
    </w:p>
    <w:p w:rsidR="00000000" w:rsidDel="00000000" w:rsidP="00000000" w:rsidRDefault="00000000" w:rsidRPr="00000000" w14:paraId="0000002C">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2D">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2E">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Only amendments of each version is posted</w:t>
      </w:r>
    </w:p>
    <w:p w:rsidR="00000000" w:rsidDel="00000000" w:rsidP="00000000" w:rsidRDefault="00000000" w:rsidRPr="00000000" w14:paraId="0000002F">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B.RECORD OF LEGISLATIVE VOTING</w:t>
      </w:r>
    </w:p>
    <w:p w:rsidR="00000000" w:rsidDel="00000000" w:rsidP="00000000" w:rsidRDefault="00000000" w:rsidRPr="00000000" w14:paraId="00000030">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31">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32">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33">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34">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35">
      <w:pPr>
        <w:numPr>
          <w:ilvl w:val="0"/>
          <w:numId w:val="28"/>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only available at the end of the minute.</w:t>
      </w:r>
    </w:p>
    <w:p w:rsidR="00000000" w:rsidDel="00000000" w:rsidP="00000000" w:rsidRDefault="00000000" w:rsidRPr="00000000" w14:paraId="00000036">
      <w:pPr>
        <w:numPr>
          <w:ilvl w:val="0"/>
          <w:numId w:val="2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votes are recorded in the form of conversation</w:t>
      </w:r>
    </w:p>
    <w:p w:rsidR="00000000" w:rsidDel="00000000" w:rsidP="00000000" w:rsidRDefault="00000000" w:rsidRPr="00000000" w14:paraId="00000037">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38">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39">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Βουλευτές - Δραστηριότητα Βουλευτή στο Κοινοβούλιο - choose any member and click into any speech - new tab bar at the top - minutes and other records available</w:t>
      </w:r>
    </w:p>
    <w:p w:rsidR="00000000" w:rsidDel="00000000" w:rsidP="00000000" w:rsidRDefault="00000000" w:rsidRPr="00000000" w14:paraId="0000003A">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3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3C">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3E">
      <w:pPr>
        <w:ind w:left="720"/>
        <w:rPr>
          <w:rFonts w:ascii="Cambria" w:cs="Cambria" w:eastAsia="Cambria" w:hAnsi="Cambria"/>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r w:rsidDel="00000000" w:rsidR="00000000" w:rsidRPr="00000000">
        <w:rPr>
          <w:rtl w:val="0"/>
        </w:rPr>
      </w:r>
    </w:p>
    <w:p w:rsidR="00000000" w:rsidDel="00000000" w:rsidP="00000000" w:rsidRDefault="00000000" w:rsidRPr="00000000" w14:paraId="0000003F">
      <w:pPr>
        <w:ind w:left="720"/>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41">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42">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3">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Συνεδριάσεις/Πρακτικά</w:t>
      </w:r>
    </w:p>
    <w:p w:rsidR="00000000" w:rsidDel="00000000" w:rsidP="00000000" w:rsidRDefault="00000000" w:rsidRPr="00000000" w14:paraId="00000044">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5">
      <w:pPr>
        <w:numPr>
          <w:ilvl w:val="0"/>
          <w:numId w:val="16"/>
        </w:numPr>
        <w:spacing w:after="0" w:afterAutospacing="0"/>
        <w:ind w:left="720" w:hanging="360"/>
        <w:rPr>
          <w:rFonts w:ascii="Cambria" w:cs="Cambria" w:eastAsia="Cambria" w:hAnsi="Cambria"/>
          <w:u w:val="none"/>
        </w:rPr>
      </w:pPr>
      <w:hyperlink r:id="rId9">
        <w:r w:rsidDel="00000000" w:rsidR="00000000" w:rsidRPr="00000000">
          <w:rPr>
            <w:rFonts w:ascii="Cambria" w:cs="Cambria" w:eastAsia="Cambria" w:hAnsi="Cambria"/>
            <w:color w:val="1155cc"/>
            <w:u w:val="single"/>
            <w:rtl w:val="0"/>
          </w:rPr>
          <w:t xml:space="preserve">https://www.hellenicparliament.gr/Koinovouleftikes-Epitropes/Synedriaseis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6">
      <w:pPr>
        <w:numPr>
          <w:ilvl w:val="0"/>
          <w:numId w:val="16"/>
        </w:numPr>
        <w:spacing w:after="0" w:afterAutospacing="0"/>
        <w:ind w:left="720" w:hanging="360"/>
        <w:rPr>
          <w:rFonts w:ascii="Cambria" w:cs="Cambria" w:eastAsia="Cambria" w:hAnsi="Cambria"/>
          <w:u w:val="none"/>
        </w:rPr>
      </w:pPr>
      <w:hyperlink r:id="rId10">
        <w:r w:rsidDel="00000000" w:rsidR="00000000" w:rsidRPr="00000000">
          <w:rPr>
            <w:rFonts w:ascii="Cambria" w:cs="Cambria" w:eastAsia="Cambria" w:hAnsi="Cambria"/>
            <w:color w:val="1155cc"/>
            <w:u w:val="single"/>
            <w:rtl w:val="0"/>
          </w:rPr>
          <w:t xml:space="preserve">https://www.hellenicparliament.gr/Praktika/Synedriaseis-Olomeleias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7">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Agenda: </w:t>
      </w:r>
      <w:hyperlink r:id="rId11">
        <w:r w:rsidDel="00000000" w:rsidR="00000000" w:rsidRPr="00000000">
          <w:rPr>
            <w:rFonts w:ascii="Cambria" w:cs="Cambria" w:eastAsia="Cambria" w:hAnsi="Cambria"/>
            <w:color w:val="1155cc"/>
            <w:u w:val="single"/>
            <w:rtl w:val="0"/>
          </w:rPr>
          <w:t xml:space="preserve">https://www.hellenicparliament.gr/Nomothetiko-Ergo/dailyplan?more=true</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8">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49">
      <w:pPr>
        <w:numPr>
          <w:ilvl w:val="0"/>
          <w:numId w:val="2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starting from 14/07/1975</w:t>
      </w:r>
    </w:p>
    <w:p w:rsidR="00000000" w:rsidDel="00000000" w:rsidP="00000000" w:rsidRDefault="00000000" w:rsidRPr="00000000" w14:paraId="0000004A">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B">
      <w:pPr>
        <w:numPr>
          <w:ilvl w:val="0"/>
          <w:numId w:val="33"/>
        </w:numPr>
        <w:ind w:left="720" w:hanging="360"/>
        <w:rPr>
          <w:u w:val="none"/>
        </w:rPr>
      </w:pPr>
      <w:r w:rsidDel="00000000" w:rsidR="00000000" w:rsidRPr="00000000">
        <w:rPr>
          <w:rtl w:val="0"/>
        </w:rPr>
        <w:t xml:space="preserve">No</w:t>
      </w:r>
    </w:p>
    <w:p w:rsidR="00000000" w:rsidDel="00000000" w:rsidP="00000000" w:rsidRDefault="00000000" w:rsidRPr="00000000" w14:paraId="0000004C">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D">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Greek</w:t>
      </w:r>
    </w:p>
    <w:p w:rsidR="00000000" w:rsidDel="00000000" w:rsidP="00000000" w:rsidRDefault="00000000" w:rsidRPr="00000000" w14:paraId="0000004E">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 ATTENDANCE</w:t>
      </w:r>
    </w:p>
    <w:p w:rsidR="00000000" w:rsidDel="00000000" w:rsidP="00000000" w:rsidRDefault="00000000" w:rsidRPr="00000000" w14:paraId="00000051">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52">
      <w:pPr>
        <w:numPr>
          <w:ilvl w:val="0"/>
          <w:numId w:val="2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 specific term</w:t>
      </w:r>
    </w:p>
    <w:p w:rsidR="00000000" w:rsidDel="00000000" w:rsidP="00000000" w:rsidRDefault="00000000" w:rsidRPr="00000000" w14:paraId="00000053">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54">
      <w:pPr>
        <w:numPr>
          <w:ilvl w:val="0"/>
          <w:numId w:val="15"/>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“Παρόντες ήταν οι Βουλευτές” in the mintues</w:t>
      </w:r>
    </w:p>
    <w:p w:rsidR="00000000" w:rsidDel="00000000" w:rsidP="00000000" w:rsidRDefault="00000000" w:rsidRPr="00000000" w14:paraId="00000055">
      <w:pPr>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before “ΝΙΚΟΛΑΟΣ ΠΑΡΑΣΚΕΥΟΠΟΥΛΟΣ (Πρόεδρος της Επιτροπής): Κυρίες και κύριοι συνάδελφοι, αρχίζει η συνεδρίαση.”</w:t>
      </w:r>
    </w:p>
    <w:p w:rsidR="00000000" w:rsidDel="00000000" w:rsidP="00000000" w:rsidRDefault="00000000" w:rsidRPr="00000000" w14:paraId="00000056">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57">
      <w:pPr>
        <w:numPr>
          <w:ilvl w:val="0"/>
          <w:numId w:val="32"/>
        </w:numPr>
        <w:ind w:left="720" w:hanging="360"/>
        <w:rPr>
          <w:rFonts w:ascii="Cambria" w:cs="Cambria" w:eastAsia="Cambria" w:hAnsi="Cambria"/>
        </w:rPr>
      </w:pPr>
      <w:r w:rsidDel="00000000" w:rsidR="00000000" w:rsidRPr="00000000">
        <w:rPr>
          <w:rFonts w:ascii="Cambria" w:cs="Cambria" w:eastAsia="Cambria" w:hAnsi="Cambria"/>
          <w:rtl w:val="0"/>
        </w:rPr>
        <w:t xml:space="preserve">Same as minutes</w:t>
      </w:r>
    </w:p>
    <w:p w:rsidR="00000000" w:rsidDel="00000000" w:rsidP="00000000" w:rsidRDefault="00000000" w:rsidRPr="00000000" w14:paraId="00000058">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59">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5A">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5B">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Greek</w:t>
      </w:r>
    </w:p>
    <w:p w:rsidR="00000000" w:rsidDel="00000000" w:rsidP="00000000" w:rsidRDefault="00000000" w:rsidRPr="00000000" w14:paraId="0000005C">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5F">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6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1">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62">
      <w:pPr>
        <w:ind w:left="810"/>
        <w:rPr>
          <w:rFonts w:ascii="Cambria" w:cs="Cambria" w:eastAsia="Cambria" w:hAnsi="Cambria"/>
        </w:rPr>
      </w:pPr>
      <w:r w:rsidDel="00000000" w:rsidR="00000000" w:rsidRPr="00000000">
        <w:rPr>
          <w:rtl w:val="0"/>
        </w:rPr>
      </w:r>
    </w:p>
    <w:p w:rsidR="00000000" w:rsidDel="00000000" w:rsidP="00000000" w:rsidRDefault="00000000" w:rsidRPr="00000000" w14:paraId="00000063">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64">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under a signed petition of at least one twentieth (1/20) of the total number of MPs, b) under objections that have been presented according to article 71§3, c) when the Speaker deems necessary.</w:t>
      </w:r>
    </w:p>
    <w:p w:rsidR="00000000" w:rsidDel="00000000" w:rsidP="00000000" w:rsidRDefault="00000000" w:rsidRPr="00000000" w14:paraId="00000065">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66">
      <w:pPr>
        <w:ind w:left="810"/>
        <w:rPr>
          <w:rFonts w:ascii="Cambria" w:cs="Cambria" w:eastAsia="Cambria" w:hAnsi="Cambria"/>
          <w:b w:val="1"/>
          <w:i w:val="1"/>
          <w:u w:val="single"/>
        </w:rPr>
      </w:pPr>
      <w:r w:rsidDel="00000000" w:rsidR="00000000" w:rsidRPr="00000000">
        <w:rPr>
          <w:rtl w:val="0"/>
        </w:rPr>
      </w:r>
    </w:p>
    <w:p w:rsidR="00000000" w:rsidDel="00000000" w:rsidP="00000000" w:rsidRDefault="00000000" w:rsidRPr="00000000" w14:paraId="00000067">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69">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6A">
      <w:pPr>
        <w:numPr>
          <w:ilvl w:val="0"/>
          <w:numId w:val="27"/>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At the beginning of the minute</w:t>
      </w:r>
    </w:p>
    <w:p w:rsidR="00000000" w:rsidDel="00000000" w:rsidP="00000000" w:rsidRDefault="00000000" w:rsidRPr="00000000" w14:paraId="0000006B">
      <w:pPr>
        <w:numPr>
          <w:ilvl w:val="0"/>
          <w:numId w:val="27"/>
        </w:numPr>
        <w:ind w:left="720" w:hanging="360"/>
        <w:rPr>
          <w:rFonts w:ascii="Cambria" w:cs="Cambria" w:eastAsia="Cambria" w:hAnsi="Cambria"/>
        </w:rPr>
      </w:pPr>
      <w:r w:rsidDel="00000000" w:rsidR="00000000" w:rsidRPr="00000000">
        <w:rPr>
          <w:rFonts w:ascii="Cambria" w:cs="Cambria" w:eastAsia="Cambria" w:hAnsi="Cambria"/>
          <w:rtl w:val="0"/>
        </w:rPr>
        <w:t xml:space="preserve">ΟΜΙΛΗΤΕΣ</w:t>
      </w:r>
    </w:p>
    <w:p w:rsidR="00000000" w:rsidDel="00000000" w:rsidP="00000000" w:rsidRDefault="00000000" w:rsidRPr="00000000" w14:paraId="0000006C">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6D">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Each member’s speech can be found in the database </w:t>
      </w:r>
      <w:hyperlink r:id="rId12">
        <w:r w:rsidDel="00000000" w:rsidR="00000000" w:rsidRPr="00000000">
          <w:rPr>
            <w:rFonts w:ascii="Cambria" w:cs="Cambria" w:eastAsia="Cambria" w:hAnsi="Cambria"/>
            <w:color w:val="1155cc"/>
            <w:u w:val="single"/>
            <w:rtl w:val="0"/>
          </w:rPr>
          <w:t xml:space="preserve">https://www.hellenicparliament.gr/Vouleftes/Drastiriotita-Voulefti-sto-Koinovoulio/</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6E">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6F">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70">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1">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75">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6">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minute when announcing the vote</w:t>
      </w:r>
    </w:p>
    <w:p w:rsidR="00000000" w:rsidDel="00000000" w:rsidP="00000000" w:rsidRDefault="00000000" w:rsidRPr="00000000" w14:paraId="00000077">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78">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Along with the subject in the mintues</w:t>
      </w:r>
    </w:p>
    <w:p w:rsidR="00000000" w:rsidDel="00000000" w:rsidP="00000000" w:rsidRDefault="00000000" w:rsidRPr="00000000" w14:paraId="00000079">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7A">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minutes. “Συνεπώς το άρθρο πρώτο έγινε δεκτό ως έχει κατά πλειοψηφία.” - accepted by majority</w:t>
      </w:r>
    </w:p>
    <w:p w:rsidR="00000000" w:rsidDel="00000000" w:rsidP="00000000" w:rsidRDefault="00000000" w:rsidRPr="00000000" w14:paraId="0000007B">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7C">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7D">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7E">
      <w:pPr>
        <w:numPr>
          <w:ilvl w:val="0"/>
          <w:numId w:val="2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by counting</w:t>
      </w:r>
    </w:p>
    <w:p w:rsidR="00000000" w:rsidDel="00000000" w:rsidP="00000000" w:rsidRDefault="00000000" w:rsidRPr="00000000" w14:paraId="0000007F">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0">
      <w:pPr>
        <w:numPr>
          <w:ilvl w:val="0"/>
          <w:numId w:val="3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By analyzing/reading the minute</w:t>
      </w:r>
    </w:p>
    <w:p w:rsidR="00000000" w:rsidDel="00000000" w:rsidP="00000000" w:rsidRDefault="00000000" w:rsidRPr="00000000" w14:paraId="00000081">
      <w:pPr>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82">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83">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4">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85">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6">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87">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8">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8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A">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8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C">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D">
      <w:pPr>
        <w:rPr>
          <w:rFonts w:ascii="Cambria" w:cs="Cambria" w:eastAsia="Cambria" w:hAnsi="Cambria"/>
        </w:rPr>
      </w:pPr>
      <w:r w:rsidDel="00000000" w:rsidR="00000000" w:rsidRPr="00000000">
        <w:rPr>
          <w:rtl w:val="0"/>
        </w:rPr>
      </w:r>
    </w:p>
    <w:p w:rsidR="00000000" w:rsidDel="00000000" w:rsidP="00000000" w:rsidRDefault="00000000" w:rsidRPr="00000000" w14:paraId="0000008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8F">
      <w:pPr>
        <w:numPr>
          <w:ilvl w:val="0"/>
          <w:numId w:val="7"/>
        </w:numPr>
        <w:spacing w:after="0" w:afterAutospacing="0"/>
        <w:ind w:left="720" w:hanging="360"/>
        <w:rPr>
          <w:u w:val="none"/>
        </w:rPr>
      </w:pPr>
      <w:r w:rsidDel="00000000" w:rsidR="00000000" w:rsidRPr="00000000">
        <w:rPr>
          <w:rtl w:val="0"/>
        </w:rPr>
        <w:t xml:space="preserve">many of the documents are scanned pdf’s in greek thus can’t be read</w:t>
      </w:r>
    </w:p>
    <w:p w:rsidR="00000000" w:rsidDel="00000000" w:rsidP="00000000" w:rsidRDefault="00000000" w:rsidRPr="00000000" w14:paraId="00000090">
      <w:pPr>
        <w:numPr>
          <w:ilvl w:val="0"/>
          <w:numId w:val="7"/>
        </w:numPr>
        <w:spacing w:after="0" w:afterAutospacing="0"/>
        <w:ind w:left="720" w:hanging="360"/>
      </w:pPr>
      <w:r w:rsidDel="00000000" w:rsidR="00000000" w:rsidRPr="00000000">
        <w:rPr>
          <w:rtl w:val="0"/>
        </w:rPr>
        <w:t xml:space="preserve">the two sections related to voting only covers one document of the week and doesn’t contain any voteing records</w:t>
      </w:r>
    </w:p>
    <w:p w:rsidR="00000000" w:rsidDel="00000000" w:rsidP="00000000" w:rsidRDefault="00000000" w:rsidRPr="00000000" w14:paraId="00000091">
      <w:pPr>
        <w:numPr>
          <w:ilvl w:val="1"/>
          <w:numId w:val="7"/>
        </w:numPr>
        <w:spacing w:after="0" w:afterAutospacing="0"/>
        <w:ind w:left="1440" w:hanging="360"/>
      </w:pPr>
      <w:r w:rsidDel="00000000" w:rsidR="00000000" w:rsidRPr="00000000">
        <w:rPr>
          <w:rtl w:val="0"/>
        </w:rPr>
        <w:t xml:space="preserve">Debates &amp; Voting</w:t>
      </w:r>
    </w:p>
    <w:p w:rsidR="00000000" w:rsidDel="00000000" w:rsidP="00000000" w:rsidRDefault="00000000" w:rsidRPr="00000000" w14:paraId="00000092">
      <w:pPr>
        <w:numPr>
          <w:ilvl w:val="1"/>
          <w:numId w:val="7"/>
        </w:numPr>
        <w:ind w:left="1440" w:hanging="360"/>
      </w:pPr>
      <w:r w:rsidDel="00000000" w:rsidR="00000000" w:rsidRPr="00000000">
        <w:rPr>
          <w:rtl w:val="0"/>
        </w:rPr>
        <w:t xml:space="preserve">Voted by the 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ellenicparliament.gr/Nomothetiko-Ergo/dailyplan?more=true" TargetMode="External"/><Relationship Id="rId10" Type="http://schemas.openxmlformats.org/officeDocument/2006/relationships/hyperlink" Target="https://www.hellenicparliament.gr/Praktika/Synedriaseis-Olomeleias" TargetMode="External"/><Relationship Id="rId12" Type="http://schemas.openxmlformats.org/officeDocument/2006/relationships/hyperlink" Target="https://www.hellenicparliament.gr/Vouleftes/Drastiriotita-Voulefti-sto-Koinovoulio/" TargetMode="External"/><Relationship Id="rId9" Type="http://schemas.openxmlformats.org/officeDocument/2006/relationships/hyperlink" Target="https://www.hellenicparliament.gr/Koinovouleftikes-Epitropes/Synedriaseis" TargetMode="External"/><Relationship Id="rId5" Type="http://schemas.openxmlformats.org/officeDocument/2006/relationships/styles" Target="styles.xml"/><Relationship Id="rId6" Type="http://schemas.openxmlformats.org/officeDocument/2006/relationships/hyperlink" Target="https://www.hellenicparliament.gr/el/" TargetMode="External"/><Relationship Id="rId7" Type="http://schemas.openxmlformats.org/officeDocument/2006/relationships/hyperlink" Target="https://www.hellenicparliament.gr/Vouli-ton-Ellinon/Kanonismos-tis-Voulis/" TargetMode="External"/><Relationship Id="rId8" Type="http://schemas.openxmlformats.org/officeDocument/2006/relationships/hyperlink" Target="https://www.hellenicparliament.gr/en/Vouli-ton-Ellinon/Kanonismos-tis-Vou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