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CA90" w14:textId="35D7D60D" w:rsidR="00BB3B33" w:rsidRDefault="00BB3B33">
      <w:pPr>
        <w:rPr>
          <w:rFonts w:hint="eastAsia"/>
        </w:rPr>
      </w:pPr>
      <w:r>
        <w:rPr>
          <w:rFonts w:hint="eastAsia"/>
        </w:rPr>
        <w:t xml:space="preserve">The training loss curve and testing accuracy curve are shown in .ipnb file. By setting </w:t>
      </w:r>
      <w:r>
        <w:t>hyperparameter</w:t>
      </w:r>
      <w:r>
        <w:rPr>
          <w:rFonts w:hint="eastAsia"/>
        </w:rPr>
        <w:t xml:space="preserve"> lambda as 0 and adding bias terms, the testing accuracy increase. It is probably because the expressive ability of softmax model is limited, so a small regularization and more nods will facilitate the behavior of the model. The final accuracy is 0.9037. Besides, a smaller learning rate will decrease </w:t>
      </w:r>
      <w:r>
        <w:t>the</w:t>
      </w:r>
      <w:r>
        <w:rPr>
          <w:rFonts w:hint="eastAsia"/>
        </w:rPr>
        <w:t xml:space="preserve"> final accuracy. </w:t>
      </w:r>
      <w:r w:rsidRPr="00BB3B33">
        <w:rPr>
          <w:rFonts w:hint="eastAsia"/>
        </w:rPr>
        <w:t>This might be because the model has fallen into a local optimum.</w:t>
      </w:r>
    </w:p>
    <w:sectPr w:rsidR="00BB3B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FB"/>
    <w:rsid w:val="00061EDB"/>
    <w:rsid w:val="007572AE"/>
    <w:rsid w:val="00833CFB"/>
    <w:rsid w:val="008429CC"/>
    <w:rsid w:val="00BB3B33"/>
    <w:rsid w:val="00D9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751B87"/>
  <w15:chartTrackingRefBased/>
  <w15:docId w15:val="{933E8494-90E2-4BF9-81D1-A5427BC7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3C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C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C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C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C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C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C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C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3C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3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3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3C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3C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3C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3C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3C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3C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3C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3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C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3C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3C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C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C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3C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3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奕辰 汪</dc:creator>
  <cp:keywords/>
  <dc:description/>
  <cp:lastModifiedBy>奕辰 汪</cp:lastModifiedBy>
  <cp:revision>2</cp:revision>
  <dcterms:created xsi:type="dcterms:W3CDTF">2025-10-12T13:59:00Z</dcterms:created>
  <dcterms:modified xsi:type="dcterms:W3CDTF">2025-10-12T14:08:00Z</dcterms:modified>
</cp:coreProperties>
</file>