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6F4" w:rsidRDefault="00EB66F4" w:rsidP="00EB66F4">
      <w:r>
        <w:t>Amanda moved to the beautiful Pacific Northwest over 10 years ago to finish her degree in Culinary Arts.  She has worked at several nonprofits and has the opportunity to work with people from all walks of life.  Amanda has been Treasure of Sibling House for the past 4 years and has been volunteering at Sibling House for 10 years! When she is not working, Amanda enjoys spending time with her son exploring our community.</w:t>
      </w:r>
    </w:p>
    <w:p w:rsidR="009D0FC2" w:rsidRDefault="00EB66F4" w:rsidP="00EB66F4">
      <w:r>
        <w:br/>
      </w:r>
    </w:p>
    <w:sectPr w:rsidR="009D0FC2" w:rsidSect="001A06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B66F4"/>
    <w:rsid w:val="001A0696"/>
    <w:rsid w:val="007B7B02"/>
    <w:rsid w:val="00C47302"/>
    <w:rsid w:val="00EB66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4"/>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5463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cp:revision>
  <dcterms:created xsi:type="dcterms:W3CDTF">2016-10-15T15:42:00Z</dcterms:created>
  <dcterms:modified xsi:type="dcterms:W3CDTF">2016-10-15T15:42:00Z</dcterms:modified>
</cp:coreProperties>
</file>