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B0" w:rsidRDefault="00EA434D" w:rsidP="00715AE2">
      <w:pPr>
        <w:jc w:val="center"/>
      </w:pPr>
      <w:r w:rsidRPr="003D1D1C">
        <w:rPr>
          <w:rFonts w:ascii="Times New Roman" w:eastAsia="標楷體" w:hAnsi="Times New Roman" w:cs="Meiryo"/>
          <w:b/>
          <w:bCs/>
          <w:sz w:val="32"/>
          <w:szCs w:val="32"/>
        </w:rPr>
        <w:t>國立</w:t>
      </w:r>
      <w:r>
        <w:rPr>
          <w:rFonts w:ascii="Times New Roman" w:eastAsia="標楷體" w:hAnsi="Times New Roman" w:cs="Meiryo" w:hint="eastAsia"/>
          <w:b/>
          <w:bCs/>
          <w:sz w:val="32"/>
          <w:szCs w:val="32"/>
        </w:rPr>
        <w:t>臺灣體育運動大學</w:t>
      </w:r>
      <w:r w:rsidRPr="003D1D1C">
        <w:rPr>
          <w:rFonts w:ascii="Times New Roman" w:eastAsia="標楷體" w:hAnsi="Times New Roman" w:cs="Meiryo"/>
          <w:b/>
          <w:bCs/>
          <w:sz w:val="32"/>
          <w:szCs w:val="32"/>
        </w:rPr>
        <w:t>學習型</w:t>
      </w:r>
      <w:r>
        <w:rPr>
          <w:rFonts w:ascii="Times New Roman" w:eastAsia="標楷體" w:hAnsi="Times New Roman" w:cs="Meiryo"/>
          <w:b/>
          <w:bCs/>
          <w:sz w:val="32"/>
          <w:szCs w:val="32"/>
        </w:rPr>
        <w:t>兼任</w:t>
      </w:r>
      <w:r w:rsidRPr="003D1D1C">
        <w:rPr>
          <w:rFonts w:ascii="Times New Roman" w:eastAsia="標楷體" w:hAnsi="Times New Roman" w:cs="Meiryo"/>
          <w:b/>
          <w:bCs/>
          <w:sz w:val="32"/>
          <w:szCs w:val="32"/>
        </w:rPr>
        <w:t>助理</w:t>
      </w:r>
      <w:r w:rsidR="00715AE2" w:rsidRPr="00FD620D">
        <w:rPr>
          <w:rFonts w:ascii="Times New Roman" w:eastAsia="標楷體" w:hAnsi="Times New Roman" w:cs="Meiryo"/>
          <w:b/>
          <w:bCs/>
          <w:sz w:val="32"/>
          <w:szCs w:val="32"/>
        </w:rPr>
        <w:t>學習活動實施計畫</w:t>
      </w:r>
      <w:r w:rsidRPr="00A82C1A">
        <w:rPr>
          <w:rFonts w:ascii="Times New Roman" w:eastAsia="標楷體" w:hAnsi="Times New Roman" w:cs="Meiryo" w:hint="eastAsia"/>
          <w:b/>
          <w:bCs/>
          <w:sz w:val="32"/>
          <w:szCs w:val="32"/>
        </w:rPr>
        <w:t>（範本）</w:t>
      </w:r>
    </w:p>
    <w:tbl>
      <w:tblPr>
        <w:tblStyle w:val="TableNormal"/>
        <w:tblW w:w="9624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1686"/>
        <w:gridCol w:w="2850"/>
        <w:gridCol w:w="994"/>
        <w:gridCol w:w="3385"/>
      </w:tblGrid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指導教授姓名</w:t>
            </w:r>
          </w:p>
        </w:tc>
        <w:tc>
          <w:tcPr>
            <w:tcW w:w="2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601313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系所</w:t>
            </w:r>
          </w:p>
        </w:tc>
        <w:tc>
          <w:tcPr>
            <w:tcW w:w="33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715AE2">
            <w:pPr>
              <w:rPr>
                <w:rFonts w:ascii="Times New Roman" w:eastAsia="標楷體" w:hAnsi="Times New Roman"/>
              </w:rPr>
            </w:pP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>參與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計畫名稱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715AE2">
            <w:pPr>
              <w:rPr>
                <w:rFonts w:ascii="Times New Roman" w:eastAsia="標楷體" w:hAnsi="Times New Roman"/>
                <w:lang w:eastAsia="zh-TW"/>
              </w:rPr>
            </w:pP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計畫校內編號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715AE2">
            <w:pPr>
              <w:rPr>
                <w:rFonts w:ascii="Times New Roman" w:eastAsia="標楷體" w:hAnsi="Times New Roman"/>
              </w:rPr>
            </w:pP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412574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學習活動簡要說明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715AE2">
            <w:pPr>
              <w:rPr>
                <w:rFonts w:ascii="Times New Roman" w:eastAsia="標楷體" w:hAnsi="Times New Roman"/>
              </w:rPr>
            </w:pP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學習準則</w:t>
            </w:r>
          </w:p>
          <w:p w:rsidR="00715AE2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color w:val="808080"/>
                <w:sz w:val="20"/>
                <w:szCs w:val="20"/>
                <w:lang w:eastAsia="zh-TW"/>
              </w:rPr>
            </w:pPr>
            <w:r w:rsidRPr="00FD620D">
              <w:rPr>
                <w:rFonts w:ascii="Times New Roman" w:eastAsia="標楷體" w:hAnsi="Times New Roman" w:cs="新細明體"/>
                <w:color w:val="808080"/>
                <w:sz w:val="20"/>
                <w:szCs w:val="20"/>
                <w:lang w:eastAsia="zh-TW"/>
              </w:rPr>
              <w:t>（可複選）</w:t>
            </w:r>
          </w:p>
          <w:p w:rsidR="00AF06F7" w:rsidRPr="00FD620D" w:rsidRDefault="00AF06F7" w:rsidP="00AF06F7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0"/>
                <w:szCs w:val="20"/>
                <w:lang w:eastAsia="zh-TW"/>
              </w:rPr>
            </w:pPr>
            <w:r w:rsidRPr="00FD620D">
              <w:rPr>
                <w:rFonts w:ascii="Times New Roman" w:eastAsia="標楷體" w:hAnsi="Times New Roman" w:cs="新細明體"/>
                <w:color w:val="808080"/>
                <w:sz w:val="20"/>
                <w:szCs w:val="20"/>
                <w:lang w:eastAsia="zh-TW"/>
              </w:rPr>
              <w:t>（可</w:t>
            </w:r>
            <w:r>
              <w:rPr>
                <w:rFonts w:ascii="Times New Roman" w:eastAsia="標楷體" w:hAnsi="Times New Roman" w:cs="新細明體" w:hint="eastAsia"/>
                <w:color w:val="808080"/>
                <w:sz w:val="20"/>
                <w:szCs w:val="20"/>
                <w:lang w:eastAsia="zh-TW"/>
              </w:rPr>
              <w:t>依參與計畫類型另訂準則</w:t>
            </w:r>
            <w:r w:rsidRPr="00FD620D">
              <w:rPr>
                <w:rFonts w:ascii="Times New Roman" w:eastAsia="標楷體" w:hAnsi="Times New Roman" w:cs="新細明體"/>
                <w:color w:val="808080"/>
                <w:sz w:val="20"/>
                <w:szCs w:val="20"/>
                <w:lang w:eastAsia="zh-TW"/>
              </w:rPr>
              <w:t>）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培養研究倫理素養與邏輯思考能力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學習文獻搜尋與彙整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學習研究資料蒐集、研究工具運用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強化研究設計與分析能力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精進研究報告或論文撰寫技巧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學習研究執行與管理能力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其他：</w:t>
            </w: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EA434D" w:rsidP="00EA434D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評量頻率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EA434D" w:rsidP="00EA434D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>
              <w:rPr>
                <w:rFonts w:eastAsia="標楷體" w:hint="eastAsia"/>
                <w:sz w:val="24"/>
                <w:szCs w:val="24"/>
                <w:lang w:eastAsia="zh-TW"/>
              </w:rPr>
              <w:t>每學期</w:t>
            </w:r>
            <w:r>
              <w:rPr>
                <w:rFonts w:eastAsia="標楷體" w:hint="eastAsia"/>
                <w:sz w:val="24"/>
                <w:szCs w:val="24"/>
                <w:lang w:eastAsia="zh-TW"/>
              </w:rPr>
              <w:t xml:space="preserve">    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>
              <w:rPr>
                <w:rFonts w:eastAsia="標楷體" w:hint="eastAsia"/>
                <w:sz w:val="24"/>
                <w:szCs w:val="24"/>
                <w:lang w:eastAsia="zh-TW"/>
              </w:rPr>
              <w:t>每</w:t>
            </w:r>
            <w:r w:rsidRPr="00EA434D">
              <w:rPr>
                <w:rFonts w:eastAsia="標楷體" w:hint="eastAsia"/>
                <w:sz w:val="24"/>
                <w:szCs w:val="24"/>
                <w:u w:val="single"/>
                <w:lang w:eastAsia="zh-TW"/>
              </w:rPr>
              <w:t xml:space="preserve">  </w:t>
            </w:r>
            <w:r w:rsidR="00412574">
              <w:rPr>
                <w:rFonts w:eastAsia="標楷體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Pr="00EA434D">
              <w:rPr>
                <w:rFonts w:eastAsia="標楷體" w:hint="eastAsia"/>
                <w:sz w:val="24"/>
                <w:szCs w:val="24"/>
                <w:u w:val="single"/>
                <w:lang w:eastAsia="zh-TW"/>
              </w:rPr>
              <w:t xml:space="preserve">  </w:t>
            </w:r>
            <w:r>
              <w:rPr>
                <w:rFonts w:eastAsia="標楷體" w:hint="eastAsia"/>
                <w:sz w:val="24"/>
                <w:szCs w:val="24"/>
                <w:lang w:eastAsia="zh-TW"/>
              </w:rPr>
              <w:t>個月</w:t>
            </w:r>
            <w:r>
              <w:rPr>
                <w:rFonts w:eastAsia="標楷體" w:hint="eastAsia"/>
                <w:sz w:val="24"/>
                <w:szCs w:val="24"/>
                <w:lang w:eastAsia="zh-TW"/>
              </w:rPr>
              <w:t xml:space="preserve">    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>
              <w:rPr>
                <w:rFonts w:eastAsia="標楷體" w:hint="eastAsia"/>
                <w:sz w:val="24"/>
                <w:szCs w:val="24"/>
                <w:lang w:eastAsia="zh-TW"/>
              </w:rPr>
              <w:t>其他：</w:t>
            </w: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獎助方式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EA434D" w:rsidP="00715AE2">
            <w:pPr>
              <w:pStyle w:val="TableParagraph"/>
              <w:tabs>
                <w:tab w:val="left" w:pos="4558"/>
              </w:tabs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每月發放獎學金</w:t>
            </w:r>
            <w:r w:rsidR="00715AE2" w:rsidRPr="00FD620D">
              <w:rPr>
                <w:rFonts w:ascii="Times New Roman" w:eastAsia="標楷體" w:hAnsi="Times New Roman" w:cs="Times New Roman"/>
                <w:sz w:val="24"/>
                <w:szCs w:val="24"/>
                <w:lang w:eastAsia="zh-TW"/>
              </w:rPr>
              <w:t>/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津貼</w:t>
            </w:r>
            <w:r w:rsidR="00715AE2" w:rsidRPr="00FD620D">
              <w:rPr>
                <w:rFonts w:ascii="Times New Roman" w:eastAsia="標楷體" w:hAnsi="Times New Roman" w:cs="Times New Roman"/>
                <w:sz w:val="24"/>
                <w:szCs w:val="24"/>
                <w:lang w:eastAsia="zh-TW"/>
              </w:rPr>
              <w:t>/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補助：</w:t>
            </w:r>
            <w:r w:rsidR="00AF06F7" w:rsidRP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 </w:t>
            </w:r>
            <w:r w:rsid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  </w:t>
            </w:r>
            <w:r w:rsidR="00AF06F7" w:rsidRP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元</w:t>
            </w:r>
          </w:p>
          <w:p w:rsidR="00715AE2" w:rsidRPr="00FD620D" w:rsidRDefault="00EA434D" w:rsidP="00715AE2">
            <w:pPr>
              <w:pStyle w:val="TableParagraph"/>
              <w:tabs>
                <w:tab w:val="left" w:pos="4558"/>
              </w:tabs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一次發放獎學金</w:t>
            </w:r>
            <w:r w:rsidR="00715AE2" w:rsidRPr="00FD620D">
              <w:rPr>
                <w:rFonts w:ascii="Times New Roman" w:eastAsia="標楷體" w:hAnsi="Times New Roman" w:cs="Times New Roman"/>
                <w:sz w:val="24"/>
                <w:szCs w:val="24"/>
                <w:lang w:eastAsia="zh-TW"/>
              </w:rPr>
              <w:t>/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津貼</w:t>
            </w:r>
            <w:r w:rsidR="00715AE2" w:rsidRPr="00FD620D">
              <w:rPr>
                <w:rFonts w:ascii="Times New Roman" w:eastAsia="標楷體" w:hAnsi="Times New Roman" w:cs="Times New Roman"/>
                <w:sz w:val="24"/>
                <w:szCs w:val="24"/>
                <w:lang w:eastAsia="zh-TW"/>
              </w:rPr>
              <w:t>/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補助：</w:t>
            </w:r>
            <w:r w:rsidR="00AF06F7" w:rsidRP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 </w:t>
            </w:r>
            <w:r w:rsid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  </w:t>
            </w:r>
            <w:r w:rsidR="00AF06F7" w:rsidRP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元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其他：</w:t>
            </w: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12574" w:rsidRDefault="00412574" w:rsidP="00412574">
            <w:pPr>
              <w:pStyle w:val="TableParagraph"/>
              <w:jc w:val="center"/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具危險性</w:t>
            </w:r>
            <w:r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>之</w:t>
            </w:r>
            <w:r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學習活動</w:t>
            </w:r>
          </w:p>
          <w:p w:rsidR="00715AE2" w:rsidRPr="00AF06F7" w:rsidRDefault="00715AE2" w:rsidP="00412574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AF06F7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學生安全保障規劃</w:t>
            </w:r>
          </w:p>
          <w:p w:rsidR="00715AE2" w:rsidRPr="00AF06F7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AF06F7">
              <w:rPr>
                <w:rFonts w:ascii="Times New Roman" w:eastAsia="標楷體" w:hAnsi="Times New Roman" w:cs="新細明體"/>
                <w:color w:val="808080"/>
                <w:sz w:val="20"/>
                <w:szCs w:val="20"/>
                <w:lang w:eastAsia="zh-TW"/>
              </w:rPr>
              <w:t>（可複選）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本學習活動不具危險性</w:t>
            </w:r>
          </w:p>
          <w:p w:rsidR="00715AE2" w:rsidRPr="00FD620D" w:rsidRDefault="00EA434D" w:rsidP="00715AE2">
            <w:pPr>
              <w:pStyle w:val="TableParagraph"/>
              <w:tabs>
                <w:tab w:val="left" w:pos="2983"/>
              </w:tabs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規劃行前安全講習</w:t>
            </w:r>
            <w:r w:rsidR="00AF06F7" w:rsidRPr="00AF06F7">
              <w:rPr>
                <w:rFonts w:ascii="Times New Roman" w:eastAsia="標楷體" w:hAnsi="Times New Roman" w:cs="新細明體" w:hint="eastAsia"/>
                <w:sz w:val="24"/>
                <w:szCs w:val="24"/>
                <w:u w:val="single"/>
                <w:lang w:eastAsia="zh-TW"/>
              </w:rPr>
              <w:t xml:space="preserve">     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小時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除學生團體保險，為學生增加投保商業保險（例如：意外險）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實驗研究：訂定儀器操作手冊及安全注意事項</w:t>
            </w:r>
          </w:p>
          <w:p w:rsidR="00715AE2" w:rsidRPr="00FD620D" w:rsidRDefault="00EA434D" w:rsidP="00715AE2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="00715AE2"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其他：</w:t>
            </w:r>
          </w:p>
        </w:tc>
      </w:tr>
      <w:tr w:rsidR="00715AE2" w:rsidRPr="00FD620D" w:rsidTr="00412574">
        <w:trPr>
          <w:trHeight w:val="567"/>
        </w:trPr>
        <w:tc>
          <w:tcPr>
            <w:tcW w:w="70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601313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兼任助理資料</w:t>
            </w:r>
          </w:p>
        </w:tc>
        <w:tc>
          <w:tcPr>
            <w:tcW w:w="16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601313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>
              <w:rPr>
                <w:rFonts w:ascii="Times New Roman" w:eastAsia="標楷體" w:hAnsi="Times New Roman" w:cs="新細明體"/>
                <w:sz w:val="24"/>
                <w:szCs w:val="24"/>
              </w:rPr>
              <w:t>系所</w:t>
            </w:r>
          </w:p>
        </w:tc>
        <w:tc>
          <w:tcPr>
            <w:tcW w:w="2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班別</w:t>
            </w:r>
          </w:p>
        </w:tc>
        <w:tc>
          <w:tcPr>
            <w:tcW w:w="33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AF06F7" w:rsidP="00AF06F7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Pr="003D1D1C">
              <w:rPr>
                <w:rFonts w:eastAsia="標楷體" w:hAnsi="標楷體" w:hint="eastAsia"/>
                <w:sz w:val="24"/>
                <w:szCs w:val="24"/>
                <w:lang w:eastAsia="zh-TW"/>
              </w:rPr>
              <w:t>博士生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Pr="003D1D1C">
              <w:rPr>
                <w:rFonts w:eastAsia="標楷體" w:hAnsi="標楷體" w:hint="eastAsia"/>
                <w:sz w:val="24"/>
                <w:szCs w:val="24"/>
                <w:lang w:eastAsia="zh-TW"/>
              </w:rPr>
              <w:t>碩士生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Pr="003D1D1C">
              <w:rPr>
                <w:rFonts w:eastAsia="標楷體" w:hAnsi="標楷體" w:hint="eastAsia"/>
                <w:sz w:val="24"/>
                <w:szCs w:val="24"/>
                <w:lang w:eastAsia="zh-TW"/>
              </w:rPr>
              <w:t>大學生</w:t>
            </w:r>
          </w:p>
        </w:tc>
      </w:tr>
      <w:tr w:rsidR="00715AE2" w:rsidRPr="00FD620D" w:rsidTr="00412574">
        <w:trPr>
          <w:trHeight w:val="567"/>
        </w:trPr>
        <w:tc>
          <w:tcPr>
            <w:tcW w:w="709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jc w:val="center"/>
              <w:rPr>
                <w:rFonts w:ascii="Times New Roman" w:eastAsia="標楷體" w:hAnsi="Times New Roman"/>
                <w:lang w:eastAsia="zh-TW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姓名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學號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715AE2">
            <w:pPr>
              <w:jc w:val="both"/>
              <w:rPr>
                <w:rFonts w:ascii="Times New Roman" w:eastAsia="標楷體" w:hAnsi="Times New Roman"/>
              </w:rPr>
            </w:pPr>
          </w:p>
        </w:tc>
      </w:tr>
      <w:tr w:rsidR="00AF06F7" w:rsidRPr="00FD620D" w:rsidTr="00412574">
        <w:trPr>
          <w:trHeight w:val="567"/>
        </w:trPr>
        <w:tc>
          <w:tcPr>
            <w:tcW w:w="709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AF06F7" w:rsidRPr="00FD620D" w:rsidRDefault="00AF06F7" w:rsidP="00AF06F7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6F7" w:rsidRPr="00027058" w:rsidRDefault="00AF06F7" w:rsidP="00AF06F7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 w:hint="eastAsia"/>
                <w:sz w:val="24"/>
                <w:szCs w:val="24"/>
              </w:rPr>
              <w:t>聘任</w:t>
            </w:r>
            <w:r w:rsidRPr="00027058">
              <w:rPr>
                <w:rFonts w:eastAsia="標楷體" w:hAnsi="標楷體"/>
                <w:sz w:val="24"/>
                <w:szCs w:val="24"/>
              </w:rPr>
              <w:t>期間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06F7" w:rsidRPr="003D1D1C" w:rsidRDefault="00AF06F7" w:rsidP="00AF06F7">
            <w:pPr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eastAsia="標楷體" w:hAnsi="標楷體" w:hint="eastAsia"/>
                <w:sz w:val="24"/>
                <w:szCs w:val="24"/>
              </w:rPr>
              <w:t>自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年</w:t>
            </w:r>
            <w:r w:rsidRPr="003D1D1C">
              <w:rPr>
                <w:rFonts w:eastAsia="標楷體" w:hint="eastAsia"/>
                <w:sz w:val="24"/>
                <w:szCs w:val="24"/>
              </w:rPr>
              <w:t xml:space="preserve">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月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 w:val="24"/>
                <w:szCs w:val="24"/>
              </w:rPr>
              <w:t>日</w:t>
            </w:r>
            <w:r>
              <w:rPr>
                <w:rFonts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至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年</w:t>
            </w:r>
            <w:r w:rsidRPr="003D1D1C">
              <w:rPr>
                <w:rFonts w:eastAsia="標楷體" w:hint="eastAsia"/>
                <w:sz w:val="24"/>
                <w:szCs w:val="24"/>
              </w:rPr>
              <w:t xml:space="preserve">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月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 w:val="24"/>
                <w:szCs w:val="24"/>
              </w:rPr>
              <w:t>日</w:t>
            </w:r>
          </w:p>
        </w:tc>
      </w:tr>
      <w:tr w:rsidR="00715AE2" w:rsidRPr="00FD620D" w:rsidTr="00412574">
        <w:trPr>
          <w:trHeight w:val="567"/>
        </w:trPr>
        <w:tc>
          <w:tcPr>
            <w:tcW w:w="709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學習範疇</w:t>
            </w:r>
          </w:p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0"/>
                <w:szCs w:val="20"/>
              </w:rPr>
            </w:pPr>
            <w:r w:rsidRPr="00FD620D">
              <w:rPr>
                <w:rFonts w:ascii="Times New Roman" w:eastAsia="標楷體" w:hAnsi="Times New Roman" w:cs="新細明體"/>
                <w:color w:val="808080"/>
                <w:sz w:val="20"/>
                <w:szCs w:val="20"/>
              </w:rPr>
              <w:t>（可複選）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15AE2" w:rsidRPr="00EA434D" w:rsidRDefault="00EA434D" w:rsidP="00715AE2">
            <w:pPr>
              <w:pStyle w:val="TableParagraph"/>
              <w:jc w:val="both"/>
              <w:rPr>
                <w:rFonts w:ascii="Times New Roman" w:eastAsia="標楷體" w:hAnsi="Times New Roman" w:cs="細明體"/>
                <w:sz w:val="24"/>
                <w:szCs w:val="24"/>
                <w:lang w:eastAsia="zh-TW"/>
              </w:rPr>
            </w:pPr>
            <w:r w:rsidRPr="00EA434D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□</w:t>
            </w:r>
            <w:r w:rsidR="00715AE2" w:rsidRPr="00EA434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課程</w:t>
            </w:r>
            <w:r w:rsidRPr="00EA434D">
              <w:rPr>
                <w:rFonts w:ascii="Times New Roman" w:eastAsia="標楷體" w:hAnsi="Times New Roman" w:cs="細明體" w:hint="eastAsia"/>
                <w:sz w:val="24"/>
                <w:szCs w:val="24"/>
                <w:lang w:eastAsia="zh-TW"/>
              </w:rPr>
              <w:t>（</w:t>
            </w:r>
            <w:r w:rsidR="00715AE2" w:rsidRPr="00EA434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含實習、田野調查或實驗研究等學習活動</w:t>
            </w:r>
            <w:r w:rsidRPr="00EA434D">
              <w:rPr>
                <w:rFonts w:ascii="Times New Roman" w:eastAsia="標楷體" w:hAnsi="Times New Roman" w:cs="細明體" w:hint="eastAsia"/>
                <w:sz w:val="24"/>
                <w:szCs w:val="24"/>
                <w:lang w:eastAsia="zh-TW"/>
              </w:rPr>
              <w:t>）</w:t>
            </w:r>
          </w:p>
          <w:p w:rsidR="00715AE2" w:rsidRPr="00EA434D" w:rsidRDefault="00EA434D" w:rsidP="00715AE2">
            <w:pPr>
              <w:pStyle w:val="TableParagraph"/>
              <w:jc w:val="both"/>
              <w:rPr>
                <w:rFonts w:ascii="Times New Roman" w:eastAsia="標楷體" w:hAnsi="Times New Roman" w:cs="細明體"/>
                <w:sz w:val="24"/>
                <w:szCs w:val="24"/>
                <w:lang w:eastAsia="zh-TW"/>
              </w:rPr>
            </w:pPr>
            <w:r w:rsidRPr="00EA434D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□</w:t>
            </w:r>
            <w:r w:rsidR="00715AE2" w:rsidRPr="00EA434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論文研究之一部分</w:t>
            </w:r>
            <w:r w:rsidRPr="00EA434D">
              <w:rPr>
                <w:rFonts w:ascii="Times New Roman" w:eastAsia="標楷體" w:hAnsi="Times New Roman" w:cs="細明體" w:hint="eastAsia"/>
                <w:sz w:val="24"/>
                <w:szCs w:val="24"/>
                <w:lang w:eastAsia="zh-TW"/>
              </w:rPr>
              <w:t>（</w:t>
            </w:r>
            <w:r w:rsidR="00715AE2" w:rsidRPr="00EA434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題目或方向等</w:t>
            </w:r>
            <w:r w:rsidRPr="00EA434D">
              <w:rPr>
                <w:rFonts w:ascii="Times New Roman" w:eastAsia="標楷體" w:hAnsi="Times New Roman" w:cs="細明體" w:hint="eastAsia"/>
                <w:sz w:val="24"/>
                <w:szCs w:val="24"/>
                <w:lang w:eastAsia="zh-TW"/>
              </w:rPr>
              <w:t>）</w:t>
            </w:r>
          </w:p>
          <w:p w:rsidR="00715AE2" w:rsidRPr="00FD620D" w:rsidRDefault="00EA434D" w:rsidP="00715AE2">
            <w:pPr>
              <w:pStyle w:val="TableParagraph"/>
              <w:jc w:val="bot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EA434D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□</w:t>
            </w:r>
            <w:r w:rsidR="00715AE2" w:rsidRPr="00EA434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畢業條件</w:t>
            </w: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備註</w:t>
            </w:r>
          </w:p>
          <w:p w:rsidR="00715AE2" w:rsidRPr="00FD620D" w:rsidRDefault="00715AE2" w:rsidP="00715AE2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0"/>
                <w:szCs w:val="20"/>
                <w:lang w:eastAsia="zh-TW"/>
              </w:rPr>
            </w:pPr>
            <w:r w:rsidRPr="00FD620D">
              <w:rPr>
                <w:rFonts w:ascii="Times New Roman" w:eastAsia="標楷體" w:hAnsi="Times New Roman" w:cs="新細明體"/>
                <w:color w:val="808080"/>
                <w:sz w:val="20"/>
                <w:szCs w:val="20"/>
                <w:lang w:eastAsia="zh-TW"/>
              </w:rPr>
              <w:t>（其他約定事項）</w:t>
            </w:r>
          </w:p>
        </w:tc>
        <w:tc>
          <w:tcPr>
            <w:tcW w:w="722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715AE2">
            <w:pPr>
              <w:jc w:val="both"/>
              <w:rPr>
                <w:rFonts w:ascii="Times New Roman" w:eastAsia="標楷體" w:hAnsi="Times New Roman"/>
                <w:lang w:eastAsia="zh-TW"/>
              </w:rPr>
            </w:pP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EA434D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指導教授簽名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15AE2" w:rsidRPr="00FD620D" w:rsidRDefault="00715AE2" w:rsidP="00EA434D">
            <w:pPr>
              <w:pStyle w:val="TableParagraph"/>
              <w:tabs>
                <w:tab w:val="left" w:pos="5225"/>
                <w:tab w:val="left" w:pos="6186"/>
                <w:tab w:val="left" w:pos="7146"/>
              </w:tabs>
              <w:jc w:val="right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日期：</w:t>
            </w:r>
            <w:r w:rsidR="00EA434D"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 xml:space="preserve">    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年</w:t>
            </w:r>
            <w:r w:rsidR="00EA434D"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 xml:space="preserve">    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月</w:t>
            </w:r>
            <w:r w:rsidR="00EA434D"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 xml:space="preserve">    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日</w:t>
            </w:r>
          </w:p>
        </w:tc>
      </w:tr>
      <w:tr w:rsidR="00715AE2" w:rsidRPr="00FD620D" w:rsidTr="00412574">
        <w:trPr>
          <w:trHeight w:val="567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15AE2" w:rsidRPr="00FD620D" w:rsidRDefault="00715AE2" w:rsidP="00EA434D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兼任助理簽名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15AE2" w:rsidRPr="00FD620D" w:rsidRDefault="00EA434D" w:rsidP="00EA434D">
            <w:pPr>
              <w:pStyle w:val="TableParagraph"/>
              <w:tabs>
                <w:tab w:val="left" w:pos="5225"/>
                <w:tab w:val="left" w:pos="6186"/>
                <w:tab w:val="left" w:pos="7146"/>
              </w:tabs>
              <w:jc w:val="right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日期：</w:t>
            </w:r>
            <w:r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 xml:space="preserve">    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年</w:t>
            </w:r>
            <w:r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 xml:space="preserve">    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月</w:t>
            </w:r>
            <w:r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 xml:space="preserve">    </w:t>
            </w: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日</w:t>
            </w:r>
          </w:p>
        </w:tc>
      </w:tr>
    </w:tbl>
    <w:p w:rsidR="00715AE2" w:rsidRPr="005360D3" w:rsidRDefault="00715AE2" w:rsidP="0028085A">
      <w:pPr>
        <w:pStyle w:val="a3"/>
        <w:spacing w:before="0"/>
        <w:ind w:left="440" w:hangingChars="200" w:hanging="440"/>
        <w:rPr>
          <w:rFonts w:ascii="Times New Roman" w:eastAsia="標楷體" w:hAnsi="Times New Roman"/>
          <w:lang w:eastAsia="zh-TW"/>
        </w:rPr>
      </w:pPr>
      <w:r w:rsidRPr="00FD620D">
        <w:rPr>
          <w:rFonts w:ascii="Times New Roman" w:eastAsia="標楷體" w:hAnsi="Times New Roman"/>
          <w:lang w:eastAsia="zh-TW"/>
        </w:rPr>
        <w:t>註：本實施計畫正本</w:t>
      </w:r>
      <w:r w:rsidR="00412574">
        <w:rPr>
          <w:rFonts w:ascii="Times New Roman" w:eastAsia="標楷體" w:hAnsi="Times New Roman" w:cs="Times New Roman" w:hint="eastAsia"/>
          <w:lang w:eastAsia="zh-TW"/>
        </w:rPr>
        <w:t>一</w:t>
      </w:r>
      <w:bookmarkStart w:id="0" w:name="_GoBack"/>
      <w:bookmarkEnd w:id="0"/>
      <w:r w:rsidRPr="00FD620D">
        <w:rPr>
          <w:rFonts w:ascii="Times New Roman" w:eastAsia="標楷體" w:hAnsi="Times New Roman"/>
          <w:lang w:eastAsia="zh-TW"/>
        </w:rPr>
        <w:t>式</w:t>
      </w:r>
      <w:r w:rsidRPr="00FD620D">
        <w:rPr>
          <w:rFonts w:ascii="Times New Roman" w:eastAsia="標楷體" w:hAnsi="Times New Roman" w:cs="Times New Roman"/>
          <w:lang w:eastAsia="zh-TW"/>
        </w:rPr>
        <w:t>3</w:t>
      </w:r>
      <w:r w:rsidR="005360D3">
        <w:rPr>
          <w:rFonts w:ascii="Times New Roman" w:eastAsia="標楷體" w:hAnsi="Times New Roman"/>
          <w:lang w:eastAsia="zh-TW"/>
        </w:rPr>
        <w:t>份，由兼</w:t>
      </w:r>
      <w:r w:rsidRPr="00FD620D">
        <w:rPr>
          <w:rFonts w:ascii="Times New Roman" w:eastAsia="標楷體" w:hAnsi="Times New Roman"/>
          <w:lang w:eastAsia="zh-TW"/>
        </w:rPr>
        <w:t>任助理、計畫主持人及</w:t>
      </w:r>
      <w:r w:rsidR="005360D3">
        <w:rPr>
          <w:rFonts w:ascii="Times New Roman" w:eastAsia="標楷體" w:hAnsi="Times New Roman" w:hint="eastAsia"/>
          <w:lang w:eastAsia="zh-TW"/>
        </w:rPr>
        <w:t>各業管</w:t>
      </w:r>
      <w:r w:rsidRPr="00FD620D">
        <w:rPr>
          <w:rFonts w:ascii="Times New Roman" w:eastAsia="標楷體" w:hAnsi="Times New Roman"/>
          <w:lang w:eastAsia="zh-TW"/>
        </w:rPr>
        <w:t>單位併同「</w:t>
      </w:r>
      <w:r w:rsidR="005360D3" w:rsidRPr="005360D3">
        <w:rPr>
          <w:rFonts w:ascii="Times New Roman" w:eastAsia="標楷體" w:hAnsi="Times New Roman" w:hint="eastAsia"/>
          <w:lang w:eastAsia="zh-TW"/>
        </w:rPr>
        <w:t>學習與勞僱型態同意書</w:t>
      </w:r>
      <w:r w:rsidRPr="00FD620D">
        <w:rPr>
          <w:rFonts w:ascii="Times New Roman" w:eastAsia="標楷體" w:hAnsi="Times New Roman"/>
          <w:lang w:eastAsia="zh-TW"/>
        </w:rPr>
        <w:t>」各執</w:t>
      </w:r>
      <w:r w:rsidRPr="00FD620D">
        <w:rPr>
          <w:rFonts w:ascii="Times New Roman" w:eastAsia="標楷體" w:hAnsi="Times New Roman" w:cs="Times New Roman"/>
          <w:lang w:eastAsia="zh-TW"/>
        </w:rPr>
        <w:t>1</w:t>
      </w:r>
      <w:r w:rsidRPr="00FD620D">
        <w:rPr>
          <w:rFonts w:ascii="Times New Roman" w:eastAsia="標楷體" w:hAnsi="Times New Roman"/>
          <w:lang w:eastAsia="zh-TW"/>
        </w:rPr>
        <w:t>份，並留存</w:t>
      </w:r>
      <w:r w:rsidRPr="00FD620D">
        <w:rPr>
          <w:rFonts w:ascii="Times New Roman" w:eastAsia="標楷體" w:hAnsi="Times New Roman" w:cs="Times New Roman"/>
          <w:lang w:eastAsia="zh-TW"/>
        </w:rPr>
        <w:t>5</w:t>
      </w:r>
      <w:r w:rsidRPr="00FD620D">
        <w:rPr>
          <w:rFonts w:ascii="Times New Roman" w:eastAsia="標楷體" w:hAnsi="Times New Roman"/>
          <w:spacing w:val="-3"/>
          <w:lang w:eastAsia="zh-TW"/>
        </w:rPr>
        <w:t>年備查。</w:t>
      </w:r>
    </w:p>
    <w:sectPr w:rsidR="00715AE2" w:rsidRPr="005360D3" w:rsidSect="005360D3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EE6" w:rsidRDefault="00364EE6" w:rsidP="0028085A">
      <w:r>
        <w:separator/>
      </w:r>
    </w:p>
  </w:endnote>
  <w:endnote w:type="continuationSeparator" w:id="0">
    <w:p w:rsidR="00364EE6" w:rsidRDefault="00364EE6" w:rsidP="0028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EE6" w:rsidRDefault="00364EE6" w:rsidP="0028085A">
      <w:r>
        <w:separator/>
      </w:r>
    </w:p>
  </w:footnote>
  <w:footnote w:type="continuationSeparator" w:id="0">
    <w:p w:rsidR="00364EE6" w:rsidRDefault="00364EE6" w:rsidP="00280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2"/>
    <w:rsid w:val="0028085A"/>
    <w:rsid w:val="00364EE6"/>
    <w:rsid w:val="00412574"/>
    <w:rsid w:val="005360D3"/>
    <w:rsid w:val="00601313"/>
    <w:rsid w:val="00715AE2"/>
    <w:rsid w:val="00863965"/>
    <w:rsid w:val="00AF06F7"/>
    <w:rsid w:val="00D651B0"/>
    <w:rsid w:val="00E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7E90A-5C9B-40F1-B356-C8B38F94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5AE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15AE2"/>
    <w:rPr>
      <w:kern w:val="0"/>
      <w:sz w:val="22"/>
      <w:lang w:eastAsia="en-US"/>
    </w:rPr>
  </w:style>
  <w:style w:type="paragraph" w:styleId="a3">
    <w:name w:val="Body Text"/>
    <w:basedOn w:val="a"/>
    <w:link w:val="a4"/>
    <w:uiPriority w:val="1"/>
    <w:qFormat/>
    <w:rsid w:val="00715AE2"/>
    <w:pPr>
      <w:spacing w:before="8"/>
      <w:ind w:left="112"/>
    </w:pPr>
    <w:rPr>
      <w:rFonts w:ascii="新細明體" w:eastAsia="新細明體" w:hAnsi="新細明體"/>
      <w:kern w:val="0"/>
      <w:sz w:val="22"/>
      <w:lang w:eastAsia="en-US"/>
    </w:rPr>
  </w:style>
  <w:style w:type="character" w:customStyle="1" w:styleId="a4">
    <w:name w:val="本文 字元"/>
    <w:basedOn w:val="a0"/>
    <w:link w:val="a3"/>
    <w:uiPriority w:val="1"/>
    <w:rsid w:val="00715AE2"/>
    <w:rPr>
      <w:rFonts w:ascii="新細明體" w:eastAsia="新細明體" w:hAnsi="新細明體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280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08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0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08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2016-06-24T05:53:00Z</dcterms:created>
  <dcterms:modified xsi:type="dcterms:W3CDTF">2016-06-24T06:20:00Z</dcterms:modified>
</cp:coreProperties>
</file>