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7FC9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2025/11/03（GCC/交叉编译/库文件）</w:t>
      </w:r>
    </w:p>
    <w:p w14:paraId="32541E1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回顾了GCC编译器以及基本编译流程。</w:t>
      </w:r>
    </w:p>
    <w:p w14:paraId="4BCB49E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预处理</w:t>
      </w:r>
      <w:r>
        <w:rPr>
          <w:rFonts w:hint="eastAsia"/>
          <w:lang w:val="en-US" w:eastAsia="zh-CN"/>
        </w:rPr>
        <w:t>（头文件包含、宏定义替换、删掉注释等， 预处理得到的另一个程序通常是以.i作为文件扩展名，hello.i</w:t>
      </w:r>
      <w:r>
        <w:rPr>
          <w:rFonts w:hint="eastAsia"/>
          <w:lang w:val="en-US" w:eastAsia="zh-CN"/>
        </w:rPr>
        <w:t>）</w:t>
      </w:r>
    </w:p>
    <w:p w14:paraId="06791AB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编译</w:t>
      </w:r>
      <w:r>
        <w:rPr>
          <w:rFonts w:hint="eastAsia"/>
          <w:lang w:val="en-US" w:eastAsia="zh-CN"/>
        </w:rPr>
        <w:t>（把代码编译成汇编文件，hello.s</w:t>
      </w:r>
      <w:r>
        <w:rPr>
          <w:rFonts w:hint="eastAsia"/>
          <w:lang w:val="en-US" w:eastAsia="zh-CN"/>
        </w:rPr>
        <w:t>）</w:t>
      </w:r>
    </w:p>
    <w:p w14:paraId="5DBCB68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汇编</w:t>
      </w:r>
      <w:r>
        <w:rPr>
          <w:rFonts w:hint="eastAsia"/>
          <w:lang w:val="en-US" w:eastAsia="zh-CN"/>
        </w:rPr>
        <w:t>（汇编器（as）将hello.s翻译成机器语言指令，把这些指令打包成一种叫做可重定位目标程序的格式，并将结果保存在目标文件hello.o中，hello.o是一个二进制文件。</w:t>
      </w:r>
      <w:r>
        <w:rPr>
          <w:rFonts w:hint="eastAsia"/>
          <w:lang w:val="en-US" w:eastAsia="zh-CN"/>
        </w:rPr>
        <w:t>）</w:t>
      </w:r>
    </w:p>
    <w:p w14:paraId="5708F92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链接</w:t>
      </w:r>
      <w:r>
        <w:rPr>
          <w:rFonts w:hint="eastAsia"/>
          <w:lang w:val="en-US" w:eastAsia="zh-CN"/>
        </w:rPr>
        <w:t>（hello程序调用了printf函数，它存在于一个名为printf.o的单独的预编译好了的目标文件中，而这个文件必须以某种方式合并到我们的hello.o程序中。连接器（ld）就负责处理这种合并。结果就得到了hello文件，它是一个可执行目标文件（或者称为可执行文件），可以被加载到内存中，由系统执行。（链接程序运行需要的一大堆目标文件，以及所依赖的其它库文件，最后生成可执行文件）。</w:t>
      </w:r>
      <w:r>
        <w:rPr>
          <w:rFonts w:hint="eastAsia"/>
          <w:lang w:val="en-US" w:eastAsia="zh-CN"/>
        </w:rPr>
        <w:t>）</w:t>
      </w:r>
    </w:p>
    <w:p w14:paraId="3C84A68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A4B72E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什么是交叉编译？</w:t>
      </w:r>
    </w:p>
    <w:p w14:paraId="6A9A5793">
      <w:pPr>
        <w:widowControl w:val="0"/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</w:pPr>
      <w:r>
        <w:rPr>
          <w:rFonts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交叉编译是指在一种平台（如 Windows 或 x86 架构的 PC）上编译生成可在另一种平台（如 ARM、MIPS 或嵌入式设备）上运行的可执行文件的过程。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通常用于嵌入式开发，因为目标设备资源有限，无法直接在其上编译代码。交叉编译器能够生成适合目标平台的机器代码。</w:t>
      </w:r>
    </w:p>
    <w:p w14:paraId="2169A961">
      <w:pPr>
        <w:widowControl w:val="0"/>
        <w:numPr>
          <w:numId w:val="0"/>
        </w:numPr>
        <w:ind w:lef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</w:pPr>
    </w:p>
    <w:p w14:paraId="232EF36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静态库和动态库的区别？</w:t>
      </w:r>
    </w:p>
    <w:p w14:paraId="7499F293">
      <w:pPr>
        <w:pStyle w:val="3"/>
        <w:keepNext w:val="0"/>
        <w:keepLines w:val="0"/>
        <w:widowControl/>
        <w:suppressLineNumbers w:val="0"/>
        <w:shd w:val="clear" w:fill="181818"/>
        <w:spacing w:before="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静态库和动态库的区别如下：</w:t>
      </w:r>
    </w:p>
    <w:p w14:paraId="647A399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链接方式不同</w:t>
      </w:r>
    </w:p>
    <w:p w14:paraId="71B0CE7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静态库在编译时被直接链接到可执行文件中，生成的程序体积较大，运行时不再依赖库文件。</w:t>
      </w:r>
    </w:p>
    <w:p w14:paraId="18E7CC5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动态库在运行时由操作系统加载，程序只需引用库，体积较小，运行时需库文件存在。</w:t>
      </w:r>
    </w:p>
    <w:p w14:paraId="4467E95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文件扩展名不同</w:t>
      </w:r>
    </w:p>
    <w:p w14:paraId="1DFE2A9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静态库常见扩展名为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none" w:color="auto" w:sz="0" w:space="0"/>
          <w:shd w:val="clear" w:fill="3C3C3C"/>
        </w:rPr>
        <w:t>.lib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（Windows）、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none" w:color="auto" w:sz="0" w:space="0"/>
          <w:shd w:val="clear" w:fill="3C3C3C"/>
        </w:rPr>
        <w:t>.a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（Linux）。</w:t>
      </w:r>
    </w:p>
    <w:p w14:paraId="683B63E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动态库常见扩展名为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none" w:color="auto" w:sz="0" w:space="0"/>
          <w:shd w:val="clear" w:fill="3C3C3C"/>
        </w:rPr>
        <w:t>.dll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（Windows）、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none" w:color="auto" w:sz="0" w:space="0"/>
          <w:shd w:val="clear" w:fill="3C3C3C"/>
        </w:rPr>
        <w:t>.so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（Linux）、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none" w:color="auto" w:sz="0" w:space="0"/>
          <w:shd w:val="clear" w:fill="3C3C3C"/>
        </w:rPr>
        <w:t>.dylib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（macOS）。</w:t>
      </w:r>
    </w:p>
    <w:p w14:paraId="0D0E51B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更新和共享方式不同</w:t>
      </w:r>
    </w:p>
    <w:p w14:paraId="1A7D2B8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静态库更新需重新编译程序。</w:t>
      </w:r>
    </w:p>
    <w:p w14:paraId="2B84D03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动态库可被多个程序共享，更新库文件即可影响所有引用它的程序。</w:t>
      </w:r>
    </w:p>
    <w:p w14:paraId="7352E9D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加载时机不同</w:t>
      </w:r>
    </w:p>
    <w:p w14:paraId="362EB5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BB0E2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静态库在编译链接阶段加载。</w:t>
      </w:r>
    </w:p>
    <w:p w14:paraId="700B708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动态库在程序运行时加载。</w:t>
      </w:r>
    </w:p>
    <w:p w14:paraId="48260E30">
      <w:pPr>
        <w:pStyle w:val="3"/>
        <w:keepNext w:val="0"/>
        <w:keepLines w:val="0"/>
        <w:widowControl/>
        <w:suppressLineNumbers w:val="0"/>
        <w:shd w:val="clear" w:fill="181818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</w:rPr>
        <w:t>总结：静态库适合独立分发，动态库适合节省空间和便于升级。</w:t>
      </w:r>
    </w:p>
    <w:p w14:paraId="5A734530">
      <w:pPr>
        <w:widowControl w:val="0"/>
        <w:numPr>
          <w:numId w:val="0"/>
        </w:numPr>
        <w:ind w:leftChars="0"/>
        <w:jc w:val="both"/>
        <w:rPr>
          <w:rFonts w:hint="default" w:ascii="Segoe UI" w:hAnsi="Segoe UI" w:eastAsia="宋体" w:cs="Segoe UI"/>
          <w:i w:val="0"/>
          <w:iCs w:val="0"/>
          <w:caps w:val="0"/>
          <w:color w:val="CCCCCC"/>
          <w:spacing w:val="0"/>
          <w:sz w:val="19"/>
          <w:szCs w:val="19"/>
          <w:shd w:val="clear" w:fill="18181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56CFB8"/>
    <w:multiLevelType w:val="singleLevel"/>
    <w:tmpl w:val="3356CFB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76BB607"/>
    <w:multiLevelType w:val="multilevel"/>
    <w:tmpl w:val="776BB6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8257D4"/>
    <w:rsid w:val="7782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2025-11-03T08:36:00Z</dcterms:created>
  <dc:creator>离人怎挽</dc:creator>
  <cp:lastModifiedBy>离人怎挽</cp:lastModifiedBy>
  <dcterms:modified xsi:type="dcterms:W3CDTF">2025-11-03T08:51:07Z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C58B158E26584EF5A3A6738F7E47F813_11</vt:lpwstr>
  </property>
  <property fmtid="{D5CDD505-2E9C-101B-9397-08002B2CF9AE}" pid="4" name="KSOTemplateDocerSaveRecord">
    <vt:lpwstr>eyJoZGlkIjoiNzhlYzdlZDUyMDZlMjNkMjMzMjExNWY0Y2ExODY1OTMiLCJ1c2VySWQiOiIzMTYxMjE3ODMifQ==</vt:lpwstr>
  </property>
</Properties>
</file>