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60" w:line="240" w:lineRule="auto"/>
        <w:rPr>
          <w:rFonts w:ascii="Verdana" w:cs="Verdana" w:eastAsia="Verdana" w:hAnsi="Verdana"/>
          <w:color w:val="000000"/>
          <w:sz w:val="20"/>
          <w:szCs w:val="20"/>
        </w:rPr>
        <w:sectPr>
          <w:footerReference r:id="rId8" w:type="default"/>
          <w:pgSz w:h="15842" w:w="12242" w:orient="portrait"/>
          <w:pgMar w:bottom="806" w:top="806" w:left="1440" w:right="1712" w:header="432" w:footer="432"/>
          <w:pgNumType w:start="1"/>
        </w:sectPr>
      </w:pPr>
      <w:r w:rsidDel="00000000" w:rsidR="00000000" w:rsidRPr="00000000">
        <w:rPr>
          <w:rFonts w:ascii="Arial" w:cs="Arial" w:eastAsia="Arial" w:hAnsi="Arial"/>
          <w:color w:val="000000"/>
          <w:sz w:val="20"/>
          <w:szCs w:val="20"/>
        </w:rPr>
        <mc:AlternateContent>
          <mc:Choice Requires="wpg">
            <w:drawing>
              <wp:anchor allowOverlap="1" behindDoc="0" distB="0" distT="0" distL="114300" distR="114300" hidden="0" layoutInCell="1" locked="0" relativeHeight="0" simplePos="0">
                <wp:simplePos x="0" y="0"/>
                <wp:positionH relativeFrom="margin">
                  <wp:posOffset>173038</wp:posOffset>
                </wp:positionH>
                <wp:positionV relativeFrom="page">
                  <wp:posOffset>3386138</wp:posOffset>
                </wp:positionV>
                <wp:extent cx="6570345" cy="3423045"/>
                <wp:effectExtent b="0" l="0" r="0" t="0"/>
                <wp:wrapNone/>
                <wp:docPr id="37" name=""/>
                <a:graphic>
                  <a:graphicData uri="http://schemas.microsoft.com/office/word/2010/wordprocessingShape">
                    <wps:wsp>
                      <wps:cNvSpPr/>
                      <wps:cNvPr id="2" name="Shape 2"/>
                      <wps:spPr>
                        <a:xfrm>
                          <a:off x="2065590" y="2076930"/>
                          <a:ext cx="6560820" cy="34061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52"/>
                                <w:vertAlign w:val="baseline"/>
                              </w:rPr>
                              <w:t xml:space="preserve">Forecasting Project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52"/>
                                <w:vertAlign w:val="baseline"/>
                              </w:rPr>
                            </w:r>
                            <w:r w:rsidDel="00000000" w:rsidR="00000000" w:rsidRPr="00000000">
                              <w:rPr>
                                <w:rFonts w:ascii="Times New Roman" w:cs="Times New Roman" w:eastAsia="Times New Roman" w:hAnsi="Times New Roman"/>
                                <w:b w:val="0"/>
                                <w:i w:val="0"/>
                                <w:smallCaps w:val="0"/>
                                <w:strike w:val="0"/>
                                <w:color w:val="000000"/>
                                <w:sz w:val="52"/>
                                <w:vertAlign w:val="baseline"/>
                              </w:rPr>
                              <w:t xml:space="preserve">Process Documentation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52"/>
                                <w:vertAlign w:val="baseline"/>
                              </w:rPr>
                            </w:r>
                            <w:r w:rsidDel="00000000" w:rsidR="00000000" w:rsidRPr="00000000">
                              <w:rPr>
                                <w:rFonts w:ascii="Times New Roman" w:cs="Times New Roman" w:eastAsia="Times New Roman" w:hAnsi="Times New Roman"/>
                                <w:b w:val="0"/>
                                <w:i w:val="0"/>
                                <w:smallCaps w:val="0"/>
                                <w:strike w:val="0"/>
                                <w:color w:val="000000"/>
                                <w:sz w:val="52"/>
                                <w:vertAlign w:val="baseline"/>
                              </w:rPr>
                              <w:t xml:space="preserve">V1.0</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173038</wp:posOffset>
                </wp:positionH>
                <wp:positionV relativeFrom="page">
                  <wp:posOffset>3386138</wp:posOffset>
                </wp:positionV>
                <wp:extent cx="6570345" cy="3423045"/>
                <wp:effectExtent b="0" l="0" r="0" t="0"/>
                <wp:wrapNone/>
                <wp:docPr id="3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570345" cy="342304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1"/>
        <w:keepLines w:val="1"/>
        <w:spacing w:after="1440" w:line="240" w:lineRule="auto"/>
        <w:rPr>
          <w:rFonts w:ascii="Verdana" w:cs="Verdana" w:eastAsia="Verdana" w:hAnsi="Verdana"/>
          <w:sz w:val="60"/>
          <w:szCs w:val="60"/>
        </w:rPr>
      </w:pPr>
      <w:r w:rsidDel="00000000" w:rsidR="00000000" w:rsidRPr="00000000">
        <w:rPr>
          <w:rFonts w:ascii="Verdana" w:cs="Verdana" w:eastAsia="Verdana" w:hAnsi="Verdana"/>
          <w:sz w:val="60"/>
          <w:szCs w:val="60"/>
          <w:rtl w:val="0"/>
        </w:rPr>
        <w:t xml:space="preserve">Contents</w:t>
      </w:r>
    </w:p>
    <w:sdt>
      <w:sdtPr>
        <w:docPartObj>
          <w:docPartGallery w:val="Table of Contents"/>
          <w:docPartUnique w:val="1"/>
        </w:docPartObj>
      </w:sdtPr>
      <w:sdtContent>
        <w:p w:rsidR="00000000" w:rsidDel="00000000" w:rsidP="00000000" w:rsidRDefault="00000000" w:rsidRPr="00000000" w14:paraId="00000003">
          <w:pPr>
            <w:keepLines w:val="1"/>
            <w:tabs>
              <w:tab w:val="right" w:leader="none" w:pos="7920"/>
            </w:tabs>
            <w:spacing w:after="0" w:before="240" w:line="280" w:lineRule="auto"/>
            <w:rPr>
              <w:rFonts w:ascii="Calibri" w:cs="Calibri" w:eastAsia="Calibri" w:hAnsi="Calibri"/>
            </w:rPr>
          </w:pPr>
          <w:r w:rsidDel="00000000" w:rsidR="00000000" w:rsidRPr="00000000">
            <w:fldChar w:fldCharType="begin"/>
            <w:instrText xml:space="preserve"> TOC \h \u \z </w:instrText>
            <w:fldChar w:fldCharType="separate"/>
          </w:r>
          <w:hyperlink r:id="rId10">
            <w:r w:rsidDel="00000000" w:rsidR="00000000" w:rsidRPr="00000000">
              <w:rPr>
                <w:rFonts w:ascii="Arial" w:cs="Arial" w:eastAsia="Arial" w:hAnsi="Arial"/>
                <w:b w:val="1"/>
                <w:color w:val="44546a"/>
                <w:sz w:val="24"/>
                <w:szCs w:val="24"/>
                <w:rtl w:val="0"/>
              </w:rPr>
              <w:t xml:space="preserve">Introduction</w:t>
            </w:r>
          </w:hyperlink>
          <w:hyperlink r:id="rId11">
            <w:r w:rsidDel="00000000" w:rsidR="00000000" w:rsidRPr="00000000">
              <w:rPr>
                <w:rFonts w:ascii="Arial" w:cs="Arial" w:eastAsia="Arial" w:hAnsi="Arial"/>
                <w:color w:val="44546a"/>
                <w:sz w:val="24"/>
                <w:szCs w:val="24"/>
                <w:rtl w:val="0"/>
              </w:rPr>
              <w:tab/>
            </w:r>
          </w:hyperlink>
          <w:hyperlink r:id="rId12">
            <w:r w:rsidDel="00000000" w:rsidR="00000000" w:rsidRPr="00000000">
              <w:rPr>
                <w:rFonts w:ascii="Arial" w:cs="Arial" w:eastAsia="Arial" w:hAnsi="Arial"/>
                <w:color w:val="44546a"/>
                <w:sz w:val="24"/>
                <w:szCs w:val="24"/>
                <w:rtl w:val="0"/>
              </w:rPr>
              <w:tab/>
            </w:r>
          </w:hyperlink>
          <w:r w:rsidDel="00000000" w:rsidR="00000000" w:rsidRPr="00000000">
            <w:rPr>
              <w:rtl w:val="0"/>
            </w:rPr>
          </w:r>
        </w:p>
        <w:p w:rsidR="00000000" w:rsidDel="00000000" w:rsidP="00000000" w:rsidRDefault="00000000" w:rsidRPr="00000000" w14:paraId="00000004">
          <w:pPr>
            <w:keepLines w:val="1"/>
            <w:tabs>
              <w:tab w:val="right" w:leader="none" w:pos="7920"/>
            </w:tabs>
            <w:spacing w:after="0" w:before="240" w:line="280" w:lineRule="auto"/>
            <w:rPr>
              <w:rFonts w:ascii="Calibri" w:cs="Calibri" w:eastAsia="Calibri" w:hAnsi="Calibri"/>
            </w:rPr>
          </w:pPr>
          <w:hyperlink r:id="rId13">
            <w:r w:rsidDel="00000000" w:rsidR="00000000" w:rsidRPr="00000000">
              <w:rPr>
                <w:rFonts w:ascii="Arial" w:cs="Arial" w:eastAsia="Arial" w:hAnsi="Arial"/>
                <w:b w:val="1"/>
                <w:color w:val="44546a"/>
                <w:sz w:val="24"/>
                <w:szCs w:val="24"/>
                <w:rtl w:val="0"/>
              </w:rPr>
              <w:t xml:space="preserve">Data Processing</w:t>
            </w:r>
          </w:hyperlink>
          <w:hyperlink r:id="rId14">
            <w:r w:rsidDel="00000000" w:rsidR="00000000" w:rsidRPr="00000000">
              <w:rPr>
                <w:rFonts w:ascii="Arial" w:cs="Arial" w:eastAsia="Arial" w:hAnsi="Arial"/>
                <w:color w:val="44546a"/>
                <w:sz w:val="24"/>
                <w:szCs w:val="24"/>
                <w:rtl w:val="0"/>
              </w:rPr>
              <w:tab/>
            </w:r>
          </w:hyperlink>
          <w:r w:rsidDel="00000000" w:rsidR="00000000" w:rsidRPr="00000000">
            <w:rPr>
              <w:rtl w:val="0"/>
            </w:rPr>
          </w:r>
        </w:p>
        <w:p w:rsidR="00000000" w:rsidDel="00000000" w:rsidP="00000000" w:rsidRDefault="00000000" w:rsidRPr="00000000" w14:paraId="00000005">
          <w:pPr>
            <w:keepLines w:val="1"/>
            <w:tabs>
              <w:tab w:val="right" w:leader="none" w:pos="7920"/>
            </w:tabs>
            <w:spacing w:after="0" w:before="240" w:line="280" w:lineRule="auto"/>
            <w:rPr>
              <w:rFonts w:ascii="Calibri" w:cs="Calibri" w:eastAsia="Calibri" w:hAnsi="Calibri"/>
            </w:rPr>
          </w:pPr>
          <w:hyperlink r:id="rId15">
            <w:r w:rsidDel="00000000" w:rsidR="00000000" w:rsidRPr="00000000">
              <w:rPr>
                <w:rFonts w:ascii="Arial" w:cs="Arial" w:eastAsia="Arial" w:hAnsi="Arial"/>
                <w:b w:val="1"/>
                <w:color w:val="44546a"/>
                <w:sz w:val="24"/>
                <w:szCs w:val="24"/>
                <w:rtl w:val="0"/>
              </w:rPr>
              <w:t xml:space="preserve">Target Variables</w:t>
            </w:r>
          </w:hyperlink>
          <w:hyperlink r:id="rId16">
            <w:r w:rsidDel="00000000" w:rsidR="00000000" w:rsidRPr="00000000">
              <w:rPr>
                <w:rFonts w:ascii="Arial" w:cs="Arial" w:eastAsia="Arial" w:hAnsi="Arial"/>
                <w:color w:val="44546a"/>
                <w:sz w:val="24"/>
                <w:szCs w:val="24"/>
                <w:rtl w:val="0"/>
              </w:rPr>
              <w:tab/>
            </w:r>
          </w:hyperlink>
          <w:r w:rsidDel="00000000" w:rsidR="00000000" w:rsidRPr="00000000">
            <w:rPr>
              <w:rtl w:val="0"/>
            </w:rPr>
          </w:r>
        </w:p>
        <w:p w:rsidR="00000000" w:rsidDel="00000000" w:rsidP="00000000" w:rsidRDefault="00000000" w:rsidRPr="00000000" w14:paraId="00000006">
          <w:pPr>
            <w:keepLines w:val="1"/>
            <w:tabs>
              <w:tab w:val="left" w:leader="none" w:pos="660"/>
              <w:tab w:val="right" w:leader="none" w:pos="7920"/>
            </w:tabs>
            <w:spacing w:after="0" w:before="240" w:line="280" w:lineRule="auto"/>
            <w:rPr>
              <w:rFonts w:ascii="Calibri" w:cs="Calibri" w:eastAsia="Calibri" w:hAnsi="Calibri"/>
            </w:rPr>
          </w:pPr>
          <w:hyperlink r:id="rId17">
            <w:r w:rsidDel="00000000" w:rsidR="00000000" w:rsidRPr="00000000">
              <w:rPr>
                <w:rFonts w:ascii="Arial" w:cs="Arial" w:eastAsia="Arial" w:hAnsi="Arial"/>
                <w:b w:val="1"/>
                <w:color w:val="44546a"/>
                <w:sz w:val="24"/>
                <w:szCs w:val="24"/>
                <w:rtl w:val="0"/>
              </w:rPr>
              <w:t xml:space="preserve">Predictive Variables</w:t>
            </w:r>
          </w:hyperlink>
          <w:hyperlink r:id="rId18">
            <w:r w:rsidDel="00000000" w:rsidR="00000000" w:rsidRPr="00000000">
              <w:rPr>
                <w:rFonts w:ascii="Arial" w:cs="Arial" w:eastAsia="Arial" w:hAnsi="Arial"/>
                <w:color w:val="44546a"/>
                <w:sz w:val="24"/>
                <w:szCs w:val="24"/>
                <w:rtl w:val="0"/>
              </w:rPr>
              <w:tab/>
            </w:r>
          </w:hyperlink>
          <w:r w:rsidDel="00000000" w:rsidR="00000000" w:rsidRPr="00000000">
            <w:rPr>
              <w:rtl w:val="0"/>
            </w:rPr>
          </w:r>
        </w:p>
        <w:p w:rsidR="00000000" w:rsidDel="00000000" w:rsidP="00000000" w:rsidRDefault="00000000" w:rsidRPr="00000000" w14:paraId="00000007">
          <w:pPr>
            <w:keepLines w:val="1"/>
            <w:tabs>
              <w:tab w:val="right" w:leader="none" w:pos="7920"/>
            </w:tabs>
            <w:spacing w:after="0" w:before="240" w:line="280" w:lineRule="auto"/>
            <w:rPr>
              <w:rFonts w:ascii="Calibri" w:cs="Calibri" w:eastAsia="Calibri" w:hAnsi="Calibri"/>
            </w:rPr>
          </w:pPr>
          <w:hyperlink r:id="rId19">
            <w:r w:rsidDel="00000000" w:rsidR="00000000" w:rsidRPr="00000000">
              <w:rPr>
                <w:rFonts w:ascii="Arial" w:cs="Arial" w:eastAsia="Arial" w:hAnsi="Arial"/>
                <w:b w:val="1"/>
                <w:color w:val="44546a"/>
                <w:sz w:val="24"/>
                <w:szCs w:val="24"/>
                <w:rtl w:val="0"/>
              </w:rPr>
              <w:t xml:space="preserve">Pre-modeling</w:t>
            </w:r>
          </w:hyperlink>
          <w:hyperlink r:id="rId20">
            <w:r w:rsidDel="00000000" w:rsidR="00000000" w:rsidRPr="00000000">
              <w:rPr>
                <w:rFonts w:ascii="Arial" w:cs="Arial" w:eastAsia="Arial" w:hAnsi="Arial"/>
                <w:color w:val="44546a"/>
                <w:sz w:val="24"/>
                <w:szCs w:val="24"/>
                <w:rtl w:val="0"/>
              </w:rPr>
              <w:tab/>
            </w:r>
          </w:hyperlink>
          <w:r w:rsidDel="00000000" w:rsidR="00000000" w:rsidRPr="00000000">
            <w:rPr>
              <w:rtl w:val="0"/>
            </w:rPr>
          </w:r>
        </w:p>
        <w:p w:rsidR="00000000" w:rsidDel="00000000" w:rsidP="00000000" w:rsidRDefault="00000000" w:rsidRPr="00000000" w14:paraId="00000008">
          <w:pPr>
            <w:keepLines w:val="1"/>
            <w:tabs>
              <w:tab w:val="right" w:leader="none" w:pos="7920"/>
            </w:tabs>
            <w:spacing w:after="0" w:before="240" w:line="280" w:lineRule="auto"/>
            <w:rPr>
              <w:rFonts w:ascii="Calibri" w:cs="Calibri" w:eastAsia="Calibri" w:hAnsi="Calibri"/>
            </w:rPr>
          </w:pPr>
          <w:hyperlink r:id="rId21">
            <w:r w:rsidDel="00000000" w:rsidR="00000000" w:rsidRPr="00000000">
              <w:rPr>
                <w:rFonts w:ascii="Arial" w:cs="Arial" w:eastAsia="Arial" w:hAnsi="Arial"/>
                <w:b w:val="1"/>
                <w:color w:val="44546a"/>
                <w:sz w:val="24"/>
                <w:szCs w:val="24"/>
                <w:rtl w:val="0"/>
              </w:rPr>
              <w:t xml:space="preserve">Modeling</w:t>
            </w:r>
          </w:hyperlink>
          <w:hyperlink r:id="rId22">
            <w:r w:rsidDel="00000000" w:rsidR="00000000" w:rsidRPr="00000000">
              <w:rPr>
                <w:rFonts w:ascii="Arial" w:cs="Arial" w:eastAsia="Arial" w:hAnsi="Arial"/>
                <w:color w:val="44546a"/>
                <w:sz w:val="24"/>
                <w:szCs w:val="24"/>
                <w:rtl w:val="0"/>
              </w:rPr>
              <w:tab/>
            </w:r>
          </w:hyperlink>
          <w:r w:rsidDel="00000000" w:rsidR="00000000" w:rsidRPr="00000000">
            <w:rPr>
              <w:rtl w:val="0"/>
            </w:rPr>
          </w:r>
        </w:p>
        <w:p w:rsidR="00000000" w:rsidDel="00000000" w:rsidP="00000000" w:rsidRDefault="00000000" w:rsidRPr="00000000" w14:paraId="00000009">
          <w:pPr>
            <w:keepLines w:val="1"/>
            <w:tabs>
              <w:tab w:val="right" w:leader="none" w:pos="7920"/>
            </w:tabs>
            <w:spacing w:after="0" w:before="240" w:line="280" w:lineRule="auto"/>
            <w:rPr>
              <w:rFonts w:ascii="Calibri" w:cs="Calibri" w:eastAsia="Calibri" w:hAnsi="Calibri"/>
            </w:rPr>
          </w:pPr>
          <w:hyperlink r:id="rId23">
            <w:r w:rsidDel="00000000" w:rsidR="00000000" w:rsidRPr="00000000">
              <w:rPr>
                <w:rFonts w:ascii="Arial" w:cs="Arial" w:eastAsia="Arial" w:hAnsi="Arial"/>
                <w:b w:val="1"/>
                <w:color w:val="44546a"/>
                <w:sz w:val="24"/>
                <w:szCs w:val="24"/>
                <w:rtl w:val="0"/>
              </w:rPr>
              <w:t xml:space="preserve">Algorithmic Solution Results</w:t>
            </w:r>
          </w:hyperlink>
          <w:hyperlink r:id="rId24">
            <w:r w:rsidDel="00000000" w:rsidR="00000000" w:rsidRPr="00000000">
              <w:rPr>
                <w:rFonts w:ascii="Arial" w:cs="Arial" w:eastAsia="Arial" w:hAnsi="Arial"/>
                <w:color w:val="44546a"/>
                <w:sz w:val="24"/>
                <w:szCs w:val="24"/>
                <w:rtl w:val="0"/>
              </w:rPr>
              <w:tab/>
            </w:r>
          </w:hyperlink>
          <w:r w:rsidDel="00000000" w:rsidR="00000000" w:rsidRPr="00000000">
            <w:rPr>
              <w:rtl w:val="0"/>
            </w:rPr>
          </w:r>
        </w:p>
        <w:p w:rsidR="00000000" w:rsidDel="00000000" w:rsidP="00000000" w:rsidRDefault="00000000" w:rsidRPr="00000000" w14:paraId="0000000A">
          <w:pPr>
            <w:keepLines w:val="1"/>
            <w:tabs>
              <w:tab w:val="right" w:leader="none" w:pos="7920"/>
            </w:tabs>
            <w:spacing w:after="0" w:before="240" w:line="280" w:lineRule="auto"/>
            <w:rPr>
              <w:rFonts w:ascii="Calibri" w:cs="Calibri" w:eastAsia="Calibri" w:hAnsi="Calibri"/>
            </w:rPr>
          </w:pPr>
          <w:hyperlink r:id="rId25">
            <w:r w:rsidDel="00000000" w:rsidR="00000000" w:rsidRPr="00000000">
              <w:rPr>
                <w:rFonts w:ascii="Arial" w:cs="Arial" w:eastAsia="Arial" w:hAnsi="Arial"/>
                <w:b w:val="1"/>
                <w:color w:val="44546a"/>
                <w:sz w:val="24"/>
                <w:szCs w:val="24"/>
                <w:rtl w:val="0"/>
              </w:rPr>
              <w:t xml:space="preserve">Deliverables</w:t>
            </w:r>
          </w:hyperlink>
          <w:hyperlink r:id="rId26">
            <w:r w:rsidDel="00000000" w:rsidR="00000000" w:rsidRPr="00000000">
              <w:rPr>
                <w:rFonts w:ascii="Arial" w:cs="Arial" w:eastAsia="Arial" w:hAnsi="Arial"/>
                <w:color w:val="44546a"/>
                <w:sz w:val="24"/>
                <w:szCs w:val="24"/>
                <w:rtl w:val="0"/>
              </w:rPr>
              <w:tab/>
            </w:r>
          </w:hyperlink>
          <w:r w:rsidDel="00000000" w:rsidR="00000000" w:rsidRPr="00000000">
            <w:rPr>
              <w:rtl w:val="0"/>
            </w:rPr>
          </w:r>
        </w:p>
        <w:p w:rsidR="00000000" w:rsidDel="00000000" w:rsidP="00000000" w:rsidRDefault="00000000" w:rsidRPr="00000000" w14:paraId="0000000B">
          <w:pPr>
            <w:keepLines w:val="1"/>
            <w:tabs>
              <w:tab w:val="right" w:leader="none" w:pos="7920"/>
            </w:tabs>
            <w:spacing w:after="0" w:before="240" w:line="280" w:lineRule="auto"/>
            <w:rPr>
              <w:rFonts w:ascii="Verdana" w:cs="Verdana" w:eastAsia="Verdana" w:hAnsi="Verdana"/>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spacing w:after="0" w:line="240" w:lineRule="auto"/>
        <w:rPr>
          <w:rFonts w:ascii="Verdana" w:cs="Verdana" w:eastAsia="Verdana" w:hAnsi="Verdana"/>
          <w:color w:val="000000"/>
          <w:sz w:val="24"/>
          <w:szCs w:val="24"/>
        </w:rPr>
        <w:sectPr>
          <w:type w:val="nextPage"/>
          <w:pgSz w:h="15842" w:w="12242" w:orient="portrait"/>
          <w:pgMar w:bottom="1440" w:top="1440" w:left="1440" w:right="1440" w:header="432" w:footer="432"/>
        </w:sectPr>
      </w:pPr>
      <w:r w:rsidDel="00000000" w:rsidR="00000000" w:rsidRPr="00000000">
        <w:rPr>
          <w:rtl w:val="0"/>
        </w:rPr>
      </w:r>
    </w:p>
    <w:p w:rsidR="00000000" w:rsidDel="00000000" w:rsidP="00000000" w:rsidRDefault="00000000" w:rsidRPr="00000000" w14:paraId="0000000D">
      <w:pPr>
        <w:keepNext w:val="1"/>
        <w:keepLines w:val="1"/>
        <w:spacing w:after="1440" w:line="240" w:lineRule="auto"/>
        <w:rPr>
          <w:rFonts w:ascii="Verdana" w:cs="Verdana" w:eastAsia="Verdana" w:hAnsi="Verdana"/>
          <w:sz w:val="60"/>
          <w:szCs w:val="60"/>
        </w:rPr>
      </w:pPr>
      <w:r w:rsidDel="00000000" w:rsidR="00000000" w:rsidRPr="00000000">
        <w:rPr>
          <w:rtl w:val="0"/>
        </w:rPr>
      </w:r>
    </w:p>
    <w:p w:rsidR="00000000" w:rsidDel="00000000" w:rsidP="00000000" w:rsidRDefault="00000000" w:rsidRPr="00000000" w14:paraId="0000000E">
      <w:pPr>
        <w:keepNext w:val="1"/>
        <w:keepLines w:val="1"/>
        <w:pageBreakBefore w:val="1"/>
        <w:spacing w:after="1440" w:line="240" w:lineRule="auto"/>
        <w:rPr>
          <w:rFonts w:ascii="Verdana" w:cs="Verdana" w:eastAsia="Verdana" w:hAnsi="Verdana"/>
          <w:sz w:val="60"/>
          <w:szCs w:val="60"/>
        </w:rPr>
      </w:pPr>
      <w:bookmarkStart w:colFirst="0" w:colLast="0" w:name="_heading=h.gjdgxs" w:id="0"/>
      <w:bookmarkEnd w:id="0"/>
      <w:r w:rsidDel="00000000" w:rsidR="00000000" w:rsidRPr="00000000">
        <w:rPr>
          <w:rFonts w:ascii="Verdana" w:cs="Verdana" w:eastAsia="Verdana" w:hAnsi="Verdana"/>
          <w:sz w:val="60"/>
          <w:szCs w:val="60"/>
          <w:rtl w:val="0"/>
        </w:rPr>
        <w:t xml:space="preserve">Introduction</w:t>
      </w:r>
    </w:p>
    <w:p w:rsidR="00000000" w:rsidDel="00000000" w:rsidP="00000000" w:rsidRDefault="00000000" w:rsidRPr="00000000" w14:paraId="0000000F">
      <w:pPr>
        <w:numPr>
          <w:ilvl w:val="0"/>
          <w:numId w:val="13"/>
        </w:numPr>
        <w:spacing w:after="240" w:before="60" w:lineRule="auto"/>
        <w:ind w:left="79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The Online Retail II data set, which gathered actual online retail data in two years, is from the UCI machine learning repository. The source of the data set is Dr. Daqing Chen, Course Director: MSc Data Science. </w:t>
      </w:r>
      <w:r w:rsidDel="00000000" w:rsidR="00000000" w:rsidRPr="00000000">
        <w:rPr>
          <w:rFonts w:ascii="Verdana" w:cs="Verdana" w:eastAsia="Verdana" w:hAnsi="Verdana"/>
          <w:sz w:val="19"/>
          <w:szCs w:val="19"/>
          <w:u w:val="single"/>
          <w:rtl w:val="0"/>
        </w:rPr>
        <w:t xml:space="preserve">chend </w:t>
      </w:r>
      <w:r w:rsidDel="00000000" w:rsidR="00000000" w:rsidRPr="00000000">
        <w:rPr>
          <w:rFonts w:ascii="Verdana" w:cs="Verdana" w:eastAsia="Verdana" w:hAnsi="Verdana"/>
          <w:b w:val="1"/>
          <w:sz w:val="19"/>
          <w:szCs w:val="19"/>
          <w:u w:val="single"/>
          <w:rtl w:val="0"/>
        </w:rPr>
        <w:t xml:space="preserve">'@'</w:t>
      </w:r>
      <w:r w:rsidDel="00000000" w:rsidR="00000000" w:rsidRPr="00000000">
        <w:rPr>
          <w:rFonts w:ascii="Verdana" w:cs="Verdana" w:eastAsia="Verdana" w:hAnsi="Verdana"/>
          <w:sz w:val="19"/>
          <w:szCs w:val="19"/>
          <w:u w:val="single"/>
          <w:rtl w:val="0"/>
        </w:rPr>
        <w:t xml:space="preserve"> lsbu.ac.uk</w:t>
      </w:r>
      <w:r w:rsidDel="00000000" w:rsidR="00000000" w:rsidRPr="00000000">
        <w:rPr>
          <w:rFonts w:ascii="Verdana" w:cs="Verdana" w:eastAsia="Verdana" w:hAnsi="Verdana"/>
          <w:sz w:val="19"/>
          <w:szCs w:val="19"/>
          <w:rtl w:val="0"/>
        </w:rPr>
        <w:t xml:space="preserve">, School of Engineering, London South Bank University, London SE1 0AA, UK.</w:t>
      </w:r>
      <w:r w:rsidDel="00000000" w:rsidR="00000000" w:rsidRPr="00000000">
        <w:rPr>
          <w:rtl w:val="0"/>
        </w:rPr>
      </w:r>
    </w:p>
    <w:p w:rsidR="00000000" w:rsidDel="00000000" w:rsidP="00000000" w:rsidRDefault="00000000" w:rsidRPr="00000000" w14:paraId="00000010">
      <w:pPr>
        <w:numPr>
          <w:ilvl w:val="0"/>
          <w:numId w:val="13"/>
        </w:numPr>
        <w:spacing w:after="240" w:before="60" w:lineRule="auto"/>
        <w:ind w:left="790" w:hanging="360"/>
        <w:rPr>
          <w:rFonts w:ascii="Verdana" w:cs="Verdana" w:eastAsia="Verdana" w:hAnsi="Verdana"/>
          <w:color w:val="767171"/>
          <w:sz w:val="19"/>
          <w:szCs w:val="19"/>
        </w:rPr>
      </w:pPr>
      <w:r w:rsidDel="00000000" w:rsidR="00000000" w:rsidRPr="00000000">
        <w:rPr>
          <w:rFonts w:ascii="Verdana" w:cs="Verdana" w:eastAsia="Verdana" w:hAnsi="Verdana"/>
          <w:sz w:val="19"/>
          <w:szCs w:val="19"/>
          <w:rtl w:val="0"/>
        </w:rPr>
        <w:t xml:space="preserve">The Online Retail data set contains all the transactions occurring for a UK-based and registered, non-store online retail between 01/12/2009 and 09/12/2011. The company mainly sells unique all-occasion giftware. Many customers of the company are wholesalers.</w:t>
      </w:r>
    </w:p>
    <w:p w:rsidR="00000000" w:rsidDel="00000000" w:rsidP="00000000" w:rsidRDefault="00000000" w:rsidRPr="00000000" w14:paraId="00000011">
      <w:pPr>
        <w:numPr>
          <w:ilvl w:val="0"/>
          <w:numId w:val="13"/>
        </w:numPr>
        <w:spacing w:after="240" w:before="60" w:lineRule="auto"/>
        <w:ind w:left="79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Total sales will be the target variable and predicting variable will be time series.</w:t>
      </w:r>
    </w:p>
    <w:p w:rsidR="00000000" w:rsidDel="00000000" w:rsidP="00000000" w:rsidRDefault="00000000" w:rsidRPr="00000000" w14:paraId="00000012">
      <w:pPr>
        <w:numPr>
          <w:ilvl w:val="0"/>
          <w:numId w:val="13"/>
        </w:numPr>
        <w:spacing w:after="240" w:before="60" w:lineRule="auto"/>
        <w:ind w:left="79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Time series analysis model (MA, AR, ARIMA, etc.) and machine learning model will be implemented to analyze and forecast future sales.</w:t>
      </w:r>
      <w:r w:rsidDel="00000000" w:rsidR="00000000" w:rsidRPr="00000000">
        <w:rPr>
          <w:rtl w:val="0"/>
        </w:rPr>
      </w:r>
    </w:p>
    <w:p w:rsidR="00000000" w:rsidDel="00000000" w:rsidP="00000000" w:rsidRDefault="00000000" w:rsidRPr="00000000" w14:paraId="00000013">
      <w:pPr>
        <w:spacing w:after="240" w:lineRule="auto"/>
        <w:ind w:left="790" w:firstLine="0"/>
        <w:rPr>
          <w:rFonts w:ascii="Verdana" w:cs="Verdana" w:eastAsia="Verdana" w:hAnsi="Verdana"/>
          <w:color w:val="767171"/>
          <w:sz w:val="19"/>
          <w:szCs w:val="19"/>
        </w:rPr>
      </w:pPr>
      <w:r w:rsidDel="00000000" w:rsidR="00000000" w:rsidRPr="00000000">
        <w:rPr>
          <w:rtl w:val="0"/>
        </w:rPr>
      </w:r>
    </w:p>
    <w:p w:rsidR="00000000" w:rsidDel="00000000" w:rsidP="00000000" w:rsidRDefault="00000000" w:rsidRPr="00000000" w14:paraId="00000014">
      <w:pPr>
        <w:spacing w:after="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The purpose of this document is to provide a detailed technical overview of</w:t>
      </w:r>
    </w:p>
    <w:p w:rsidR="00000000" w:rsidDel="00000000" w:rsidP="00000000" w:rsidRDefault="00000000" w:rsidRPr="00000000" w14:paraId="00000015">
      <w:pPr>
        <w:numPr>
          <w:ilvl w:val="0"/>
          <w:numId w:val="14"/>
        </w:numPr>
        <w:spacing w:after="0" w:before="6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Data collecting and cleaning </w:t>
      </w:r>
      <w:r w:rsidDel="00000000" w:rsidR="00000000" w:rsidRPr="00000000">
        <w:rPr>
          <w:rtl w:val="0"/>
        </w:rPr>
      </w:r>
    </w:p>
    <w:p w:rsidR="00000000" w:rsidDel="00000000" w:rsidP="00000000" w:rsidRDefault="00000000" w:rsidRPr="00000000" w14:paraId="00000016">
      <w:pPr>
        <w:numPr>
          <w:ilvl w:val="0"/>
          <w:numId w:val="14"/>
        </w:numPr>
        <w:spacing w:after="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sz w:val="19"/>
          <w:szCs w:val="19"/>
          <w:rtl w:val="0"/>
        </w:rPr>
        <w:t xml:space="preserve">Data inclusions and exclusions</w:t>
      </w:r>
      <w:r w:rsidDel="00000000" w:rsidR="00000000" w:rsidRPr="00000000">
        <w:rPr>
          <w:rtl w:val="0"/>
        </w:rPr>
      </w:r>
    </w:p>
    <w:p w:rsidR="00000000" w:rsidDel="00000000" w:rsidP="00000000" w:rsidRDefault="00000000" w:rsidRPr="00000000" w14:paraId="00000017">
      <w:pPr>
        <w:numPr>
          <w:ilvl w:val="0"/>
          <w:numId w:val="14"/>
        </w:numPr>
        <w:spacing w:after="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sz w:val="19"/>
          <w:szCs w:val="19"/>
          <w:rtl w:val="0"/>
        </w:rPr>
        <w:t xml:space="preserve">Predictive variable creation process </w:t>
      </w:r>
      <w:r w:rsidDel="00000000" w:rsidR="00000000" w:rsidRPr="00000000">
        <w:rPr>
          <w:rtl w:val="0"/>
        </w:rPr>
      </w:r>
    </w:p>
    <w:p w:rsidR="00000000" w:rsidDel="00000000" w:rsidP="00000000" w:rsidRDefault="00000000" w:rsidRPr="00000000" w14:paraId="00000018">
      <w:pPr>
        <w:numPr>
          <w:ilvl w:val="0"/>
          <w:numId w:val="14"/>
        </w:numPr>
        <w:spacing w:after="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sz w:val="19"/>
          <w:szCs w:val="19"/>
          <w:rtl w:val="0"/>
        </w:rPr>
        <w:t xml:space="preserve">Target variable definition</w:t>
      </w:r>
      <w:r w:rsidDel="00000000" w:rsidR="00000000" w:rsidRPr="00000000">
        <w:rPr>
          <w:rtl w:val="0"/>
        </w:rPr>
      </w:r>
    </w:p>
    <w:p w:rsidR="00000000" w:rsidDel="00000000" w:rsidP="00000000" w:rsidRDefault="00000000" w:rsidRPr="00000000" w14:paraId="00000019">
      <w:pPr>
        <w:numPr>
          <w:ilvl w:val="0"/>
          <w:numId w:val="14"/>
        </w:numPr>
        <w:spacing w:after="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sz w:val="19"/>
          <w:szCs w:val="19"/>
          <w:rtl w:val="0"/>
        </w:rPr>
        <w:t xml:space="preserve">Iterative model building process</w:t>
      </w:r>
      <w:r w:rsidDel="00000000" w:rsidR="00000000" w:rsidRPr="00000000">
        <w:rPr>
          <w:rtl w:val="0"/>
        </w:rPr>
      </w:r>
    </w:p>
    <w:p w:rsidR="00000000" w:rsidDel="00000000" w:rsidP="00000000" w:rsidRDefault="00000000" w:rsidRPr="00000000" w14:paraId="0000001A">
      <w:pPr>
        <w:numPr>
          <w:ilvl w:val="0"/>
          <w:numId w:val="14"/>
        </w:numPr>
        <w:spacing w:after="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sz w:val="19"/>
          <w:szCs w:val="19"/>
          <w:rtl w:val="0"/>
        </w:rPr>
        <w:t xml:space="preserve">Metric evaluation process</w:t>
      </w:r>
      <w:r w:rsidDel="00000000" w:rsidR="00000000" w:rsidRPr="00000000">
        <w:rPr>
          <w:rtl w:val="0"/>
        </w:rPr>
      </w:r>
    </w:p>
    <w:p w:rsidR="00000000" w:rsidDel="00000000" w:rsidP="00000000" w:rsidRDefault="00000000" w:rsidRPr="00000000" w14:paraId="0000001B">
      <w:pPr>
        <w:spacing w:after="0" w:lineRule="auto"/>
        <w:ind w:left="360" w:firstLine="0"/>
        <w:rPr>
          <w:rFonts w:ascii="Verdana" w:cs="Verdana" w:eastAsia="Verdana" w:hAnsi="Verdana"/>
          <w:color w:val="767171"/>
          <w:sz w:val="19"/>
          <w:szCs w:val="19"/>
        </w:rPr>
      </w:pPr>
      <w:r w:rsidDel="00000000" w:rsidR="00000000" w:rsidRPr="00000000">
        <w:rPr>
          <w:rtl w:val="0"/>
        </w:rPr>
      </w:r>
    </w:p>
    <w:p w:rsidR="00000000" w:rsidDel="00000000" w:rsidP="00000000" w:rsidRDefault="00000000" w:rsidRPr="00000000" w14:paraId="0000001C">
      <w:pPr>
        <w:spacing w:after="0" w:line="240" w:lineRule="auto"/>
        <w:rPr>
          <w:rFonts w:ascii="Verdana" w:cs="Verdana" w:eastAsia="Verdana" w:hAnsi="Verdana"/>
          <w:color w:val="767171"/>
          <w:sz w:val="18"/>
          <w:szCs w:val="18"/>
        </w:rPr>
      </w:pPr>
      <w:r w:rsidDel="00000000" w:rsidR="00000000" w:rsidRPr="00000000">
        <w:rPr/>
        <w:drawing>
          <wp:inline distB="0" distT="0" distL="0" distR="0">
            <wp:extent cx="5944870" cy="2440940"/>
            <wp:effectExtent b="0" l="0" r="0" t="0"/>
            <wp:docPr descr="Diagram&#10;&#10;Description automatically generated" id="40" name="image3.png"/>
            <a:graphic>
              <a:graphicData uri="http://schemas.openxmlformats.org/drawingml/2006/picture">
                <pic:pic>
                  <pic:nvPicPr>
                    <pic:cNvPr descr="Diagram&#10;&#10;Description automatically generated" id="0" name="image3.png"/>
                    <pic:cNvPicPr preferRelativeResize="0"/>
                  </pic:nvPicPr>
                  <pic:blipFill>
                    <a:blip r:embed="rId27"/>
                    <a:srcRect b="0" l="0" r="0" t="0"/>
                    <a:stretch>
                      <a:fillRect/>
                    </a:stretch>
                  </pic:blipFill>
                  <pic:spPr>
                    <a:xfrm>
                      <a:off x="0" y="0"/>
                      <a:ext cx="5944870" cy="244094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1"/>
        <w:keepLines w:val="1"/>
        <w:pageBreakBefore w:val="1"/>
        <w:spacing w:after="1440" w:line="240" w:lineRule="auto"/>
        <w:rPr>
          <w:rFonts w:ascii="Verdana" w:cs="Verdana" w:eastAsia="Verdana" w:hAnsi="Verdana"/>
          <w:sz w:val="60"/>
          <w:szCs w:val="60"/>
        </w:rPr>
      </w:pPr>
      <w:bookmarkStart w:colFirst="0" w:colLast="0" w:name="_heading=h.1fob9te" w:id="1"/>
      <w:bookmarkEnd w:id="1"/>
      <w:r w:rsidDel="00000000" w:rsidR="00000000" w:rsidRPr="00000000">
        <w:rPr>
          <w:rFonts w:ascii="Verdana" w:cs="Verdana" w:eastAsia="Verdana" w:hAnsi="Verdana"/>
          <w:sz w:val="60"/>
          <w:szCs w:val="60"/>
          <w:rtl w:val="0"/>
        </w:rPr>
        <w:t xml:space="preserve">Data Processing</w:t>
      </w:r>
    </w:p>
    <w:p w:rsidR="00000000" w:rsidDel="00000000" w:rsidP="00000000" w:rsidRDefault="00000000" w:rsidRPr="00000000" w14:paraId="0000001E">
      <w:pPr>
        <w:keepNext w:val="1"/>
        <w:keepLines w:val="1"/>
        <w:spacing w:after="120" w:lineRule="auto"/>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Data Overview</w:t>
      </w:r>
    </w:p>
    <w:p w:rsidR="00000000" w:rsidDel="00000000" w:rsidP="00000000" w:rsidRDefault="00000000" w:rsidRPr="00000000" w14:paraId="0000001F">
      <w:pPr>
        <w:spacing w:after="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We are doing Forecasting on UCI Online Retail Data Set. This dataset contains all the transaction information occurring between 01/12/2010 and 09/12/2011 for a UK-based and registered non-store online retail. The company mainly sells unique all-occasion gifts. Many customers of the company are wholesalers.</w:t>
      </w:r>
    </w:p>
    <w:p w:rsidR="00000000" w:rsidDel="00000000" w:rsidP="00000000" w:rsidRDefault="00000000" w:rsidRPr="00000000" w14:paraId="00000020">
      <w:pPr>
        <w:keepNext w:val="1"/>
        <w:keepLines w:val="1"/>
        <w:spacing w:after="120" w:before="32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Data Extraction Process</w:t>
      </w:r>
    </w:p>
    <w:p w:rsidR="00000000" w:rsidDel="00000000" w:rsidP="00000000" w:rsidRDefault="00000000" w:rsidRPr="00000000" w14:paraId="00000021">
      <w:pPr>
        <w:keepNext w:val="1"/>
        <w:keepLines w:val="1"/>
        <w:spacing w:after="120" w:before="320"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The data is downloaded from UCI Machine Learning Repository, Online Retail Data.</w:t>
      </w:r>
    </w:p>
    <w:p w:rsidR="00000000" w:rsidDel="00000000" w:rsidP="00000000" w:rsidRDefault="00000000" w:rsidRPr="00000000" w14:paraId="00000022">
      <w:pPr>
        <w:keepNext w:val="1"/>
        <w:keepLines w:val="1"/>
        <w:spacing w:after="120" w:before="320" w:line="240" w:lineRule="auto"/>
        <w:rPr>
          <w:rFonts w:ascii="Verdana" w:cs="Verdana" w:eastAsia="Verdana" w:hAnsi="Verdana"/>
          <w:b w:val="1"/>
        </w:rPr>
      </w:pPr>
      <w:r w:rsidDel="00000000" w:rsidR="00000000" w:rsidRPr="00000000">
        <w:rPr>
          <w:rFonts w:ascii="Verdana" w:cs="Verdana" w:eastAsia="Verdana" w:hAnsi="Verdana"/>
          <w:b w:val="1"/>
          <w:rtl w:val="0"/>
        </w:rPr>
        <w:t xml:space="preserve">Data Diagnostics</w:t>
      </w:r>
    </w:p>
    <w:p w:rsidR="00000000" w:rsidDel="00000000" w:rsidP="00000000" w:rsidRDefault="00000000" w:rsidRPr="00000000" w14:paraId="00000023">
      <w:pPr>
        <w:spacing w:after="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A series of quality checks are performed on the data extract provide. These checks included:</w:t>
      </w:r>
      <w:r w:rsidDel="00000000" w:rsidR="00000000" w:rsidRPr="00000000">
        <w:rPr>
          <w:rtl w:val="0"/>
        </w:rPr>
      </w:r>
    </w:p>
    <w:p w:rsidR="00000000" w:rsidDel="00000000" w:rsidP="00000000" w:rsidRDefault="00000000" w:rsidRPr="00000000" w14:paraId="00000024">
      <w:pPr>
        <w:numPr>
          <w:ilvl w:val="0"/>
          <w:numId w:val="16"/>
        </w:numPr>
        <w:spacing w:after="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Attribute information</w:t>
      </w:r>
    </w:p>
    <w:p w:rsidR="00000000" w:rsidDel="00000000" w:rsidP="00000000" w:rsidRDefault="00000000" w:rsidRPr="00000000" w14:paraId="00000025">
      <w:pPr>
        <w:numPr>
          <w:ilvl w:val="0"/>
          <w:numId w:val="16"/>
        </w:numPr>
        <w:spacing w:after="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Number of records</w:t>
      </w:r>
    </w:p>
    <w:p w:rsidR="00000000" w:rsidDel="00000000" w:rsidP="00000000" w:rsidRDefault="00000000" w:rsidRPr="00000000" w14:paraId="00000026">
      <w:pPr>
        <w:numPr>
          <w:ilvl w:val="0"/>
          <w:numId w:val="16"/>
        </w:numPr>
        <w:spacing w:after="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Duplicate records if any</w:t>
      </w:r>
    </w:p>
    <w:p w:rsidR="00000000" w:rsidDel="00000000" w:rsidP="00000000" w:rsidRDefault="00000000" w:rsidRPr="00000000" w14:paraId="00000027">
      <w:pPr>
        <w:numPr>
          <w:ilvl w:val="0"/>
          <w:numId w:val="16"/>
        </w:numPr>
        <w:spacing w:after="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Missing values in relevant fields</w:t>
      </w:r>
    </w:p>
    <w:p w:rsidR="00000000" w:rsidDel="00000000" w:rsidP="00000000" w:rsidRDefault="00000000" w:rsidRPr="00000000" w14:paraId="00000028">
      <w:pPr>
        <w:spacing w:after="0" w:before="60" w:lineRule="auto"/>
        <w:ind w:left="0" w:firstLine="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29">
      <w:pPr>
        <w:spacing w:after="0" w:before="60" w:lineRule="auto"/>
        <w:ind w:left="0" w:firstLine="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Attribution information:</w:t>
      </w:r>
    </w:p>
    <w:p w:rsidR="00000000" w:rsidDel="00000000" w:rsidP="00000000" w:rsidRDefault="00000000" w:rsidRPr="00000000" w14:paraId="0000002A">
      <w:pPr>
        <w:numPr>
          <w:ilvl w:val="0"/>
          <w:numId w:val="15"/>
        </w:numPr>
        <w:spacing w:after="0" w:afterAutospacing="0" w:before="6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InvoiceNo: Invoice number. Nominal, a 6-digit integral number uniquely assigned to each transaction. If this code starts with letter 'c', it indicates a cancellation.</w:t>
      </w:r>
    </w:p>
    <w:p w:rsidR="00000000" w:rsidDel="00000000" w:rsidP="00000000" w:rsidRDefault="00000000" w:rsidRPr="00000000" w14:paraId="0000002B">
      <w:pPr>
        <w:numPr>
          <w:ilvl w:val="0"/>
          <w:numId w:val="15"/>
        </w:numPr>
        <w:spacing w:after="0" w:afterAutospacing="0" w:before="0" w:beforeAutospacing="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StockCode: Product (item) code. Nominal, a 5-digit integral number uniquely assigned to each distinct product.</w:t>
      </w:r>
    </w:p>
    <w:p w:rsidR="00000000" w:rsidDel="00000000" w:rsidP="00000000" w:rsidRDefault="00000000" w:rsidRPr="00000000" w14:paraId="0000002C">
      <w:pPr>
        <w:numPr>
          <w:ilvl w:val="0"/>
          <w:numId w:val="15"/>
        </w:numPr>
        <w:spacing w:after="0" w:afterAutospacing="0" w:before="0" w:beforeAutospacing="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Description: Product (item) name. Nominal.</w:t>
      </w:r>
    </w:p>
    <w:p w:rsidR="00000000" w:rsidDel="00000000" w:rsidP="00000000" w:rsidRDefault="00000000" w:rsidRPr="00000000" w14:paraId="0000002D">
      <w:pPr>
        <w:numPr>
          <w:ilvl w:val="0"/>
          <w:numId w:val="15"/>
        </w:numPr>
        <w:spacing w:after="0" w:afterAutospacing="0" w:before="0" w:beforeAutospacing="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Quantity: The quantities of each product (item) per transaction. Numeric.</w:t>
      </w:r>
    </w:p>
    <w:p w:rsidR="00000000" w:rsidDel="00000000" w:rsidP="00000000" w:rsidRDefault="00000000" w:rsidRPr="00000000" w14:paraId="0000002E">
      <w:pPr>
        <w:numPr>
          <w:ilvl w:val="0"/>
          <w:numId w:val="15"/>
        </w:numPr>
        <w:spacing w:after="0" w:afterAutospacing="0" w:before="0" w:beforeAutospacing="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InvoiceDate: Invice Date and time. Numeric, the day and time when each transaction.</w:t>
      </w:r>
    </w:p>
    <w:p w:rsidR="00000000" w:rsidDel="00000000" w:rsidP="00000000" w:rsidRDefault="00000000" w:rsidRPr="00000000" w14:paraId="0000002F">
      <w:pPr>
        <w:numPr>
          <w:ilvl w:val="0"/>
          <w:numId w:val="15"/>
        </w:numPr>
        <w:spacing w:after="0" w:afterAutospacing="0" w:before="0" w:beforeAutospacing="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UnitPrice: Unit price. Numeric, Product price per unit in sterling.</w:t>
      </w:r>
    </w:p>
    <w:p w:rsidR="00000000" w:rsidDel="00000000" w:rsidP="00000000" w:rsidRDefault="00000000" w:rsidRPr="00000000" w14:paraId="00000030">
      <w:pPr>
        <w:numPr>
          <w:ilvl w:val="0"/>
          <w:numId w:val="15"/>
        </w:numPr>
        <w:spacing w:after="0" w:afterAutospacing="0" w:before="0" w:beforeAutospacing="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CustomerID: Customer number. Nominal, a 5-digit integral unique number.</w:t>
      </w:r>
    </w:p>
    <w:p w:rsidR="00000000" w:rsidDel="00000000" w:rsidP="00000000" w:rsidRDefault="00000000" w:rsidRPr="00000000" w14:paraId="00000031">
      <w:pPr>
        <w:numPr>
          <w:ilvl w:val="0"/>
          <w:numId w:val="15"/>
        </w:numPr>
        <w:spacing w:after="0" w:before="0" w:beforeAutospacing="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Country: Country name. Nominal, the name of the country where each customer resides.</w:t>
      </w:r>
    </w:p>
    <w:p w:rsidR="00000000" w:rsidDel="00000000" w:rsidP="00000000" w:rsidRDefault="00000000" w:rsidRPr="00000000" w14:paraId="00000032">
      <w:pPr>
        <w:spacing w:after="0" w:before="60" w:lineRule="auto"/>
        <w:ind w:left="720" w:firstLine="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33">
      <w:pPr>
        <w:spacing w:after="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The number of records: </w:t>
      </w:r>
    </w:p>
    <w:p w:rsidR="00000000" w:rsidDel="00000000" w:rsidP="00000000" w:rsidRDefault="00000000" w:rsidRPr="00000000" w14:paraId="00000034">
      <w:pPr>
        <w:numPr>
          <w:ilvl w:val="0"/>
          <w:numId w:val="11"/>
        </w:numPr>
        <w:spacing w:after="0" w:afterAutospacing="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Year 2009-2010: 525461</w:t>
      </w:r>
    </w:p>
    <w:p w:rsidR="00000000" w:rsidDel="00000000" w:rsidP="00000000" w:rsidRDefault="00000000" w:rsidRPr="00000000" w14:paraId="00000035">
      <w:pPr>
        <w:numPr>
          <w:ilvl w:val="0"/>
          <w:numId w:val="11"/>
        </w:numPr>
        <w:spacing w:after="24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Year 2010-2011: 541910</w:t>
      </w:r>
    </w:p>
    <w:p w:rsidR="00000000" w:rsidDel="00000000" w:rsidP="00000000" w:rsidRDefault="00000000" w:rsidRPr="00000000" w14:paraId="00000036">
      <w:pPr>
        <w:spacing w:after="0" w:before="60" w:lineRule="auto"/>
        <w:ind w:left="0" w:firstLine="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Duplicate records if any: There are no duplicate records.</w:t>
      </w:r>
    </w:p>
    <w:p w:rsidR="00000000" w:rsidDel="00000000" w:rsidP="00000000" w:rsidRDefault="00000000" w:rsidRPr="00000000" w14:paraId="00000037">
      <w:pPr>
        <w:spacing w:after="0" w:before="60" w:lineRule="auto"/>
        <w:ind w:left="0" w:firstLine="0"/>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38">
      <w:pPr>
        <w:spacing w:after="0" w:before="60" w:lineRule="auto"/>
        <w:ind w:left="0" w:firstLine="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Missing values in relevant fields:</w:t>
      </w:r>
      <w:r w:rsidDel="00000000" w:rsidR="00000000" w:rsidRPr="00000000">
        <w:rPr>
          <w:rtl w:val="0"/>
        </w:rPr>
      </w:r>
    </w:p>
    <w:p w:rsidR="00000000" w:rsidDel="00000000" w:rsidP="00000000" w:rsidRDefault="00000000" w:rsidRPr="00000000" w14:paraId="00000039">
      <w:pPr>
        <w:spacing w:after="0" w:before="60" w:lineRule="auto"/>
        <w:ind w:left="0" w:firstLine="0"/>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Year 2009-2010</w:t>
      </w:r>
    </w:p>
    <w:tbl>
      <w:tblPr>
        <w:tblStyle w:val="Table1"/>
        <w:tblW w:w="93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1"/>
        <w:gridCol w:w="4681"/>
        <w:tblGridChange w:id="0">
          <w:tblGrid>
            <w:gridCol w:w="4681"/>
            <w:gridCol w:w="46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Number of missing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StockCode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2928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InvoiceDate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 107927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bl>
    <w:p w:rsidR="00000000" w:rsidDel="00000000" w:rsidP="00000000" w:rsidRDefault="00000000" w:rsidRPr="00000000" w14:paraId="0000004C">
      <w:pPr>
        <w:spacing w:after="0" w:before="60" w:lineRule="auto"/>
        <w:ind w:left="0" w:firstLine="0"/>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4D">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Year 2010-2011</w:t>
      </w:r>
    </w:p>
    <w:tbl>
      <w:tblPr>
        <w:tblStyle w:val="Table2"/>
        <w:tblW w:w="93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1"/>
        <w:gridCol w:w="4681"/>
        <w:tblGridChange w:id="0">
          <w:tblGrid>
            <w:gridCol w:w="4681"/>
            <w:gridCol w:w="46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Number of missing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StockCode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1454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InvoiceDate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before="6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 135080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0</w:t>
            </w:r>
          </w:p>
        </w:tc>
      </w:tr>
    </w:tbl>
    <w:p w:rsidR="00000000" w:rsidDel="00000000" w:rsidP="00000000" w:rsidRDefault="00000000" w:rsidRPr="00000000" w14:paraId="00000060">
      <w:pPr>
        <w:keepNext w:val="1"/>
        <w:keepLines w:val="1"/>
        <w:spacing w:after="120" w:before="320" w:line="240" w:lineRule="auto"/>
        <w:rPr>
          <w:rFonts w:ascii="Verdana" w:cs="Verdana" w:eastAsia="Verdana" w:hAnsi="Verdana"/>
          <w:b w:val="1"/>
        </w:rPr>
      </w:pPr>
      <w:r w:rsidDel="00000000" w:rsidR="00000000" w:rsidRPr="00000000">
        <w:rPr>
          <w:rFonts w:ascii="Verdana" w:cs="Verdana" w:eastAsia="Verdana" w:hAnsi="Verdana"/>
          <w:b w:val="1"/>
          <w:rtl w:val="0"/>
        </w:rPr>
        <w:t xml:space="preserve">Modeling Data Creation</w:t>
      </w:r>
      <w:r w:rsidDel="00000000" w:rsidR="00000000" w:rsidRPr="00000000">
        <w:rPr>
          <w:rFonts w:ascii="Verdana" w:cs="Verdana" w:eastAsia="Verdana" w:hAnsi="Verdana"/>
          <w:b w:val="1"/>
          <w:rtl w:val="0"/>
        </w:rPr>
        <w:t xml:space="preserve"> </w:t>
      </w:r>
      <w:r w:rsidDel="00000000" w:rsidR="00000000" w:rsidRPr="00000000">
        <w:rPr>
          <w:rtl w:val="0"/>
        </w:rPr>
      </w:r>
    </w:p>
    <w:p w:rsidR="00000000" w:rsidDel="00000000" w:rsidP="00000000" w:rsidRDefault="00000000" w:rsidRPr="00000000" w14:paraId="00000061">
      <w:pPr>
        <w:spacing w:after="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For each of the customers, the modeling data are collected and processed using the following steps. The below also addresses the feature engineering section. </w:t>
      </w:r>
    </w:p>
    <w:p w:rsidR="00000000" w:rsidDel="00000000" w:rsidP="00000000" w:rsidRDefault="00000000" w:rsidRPr="00000000" w14:paraId="00000062">
      <w:pPr>
        <w:numPr>
          <w:ilvl w:val="0"/>
          <w:numId w:val="1"/>
        </w:numPr>
        <w:spacing w:after="24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Holidays: create features using time lags from previous 3 days to future 2 days [-3, 2]</w:t>
      </w:r>
    </w:p>
    <w:p w:rsidR="00000000" w:rsidDel="00000000" w:rsidP="00000000" w:rsidRDefault="00000000" w:rsidRPr="00000000" w14:paraId="00000063">
      <w:pPr>
        <w:numPr>
          <w:ilvl w:val="0"/>
          <w:numId w:val="1"/>
        </w:numPr>
        <w:spacing w:after="240" w:before="60" w:lineRule="auto"/>
        <w:ind w:left="720" w:hanging="360"/>
        <w:rPr>
          <w:rFonts w:ascii="Verdana" w:cs="Verdana" w:eastAsia="Verdana" w:hAnsi="Verdana"/>
          <w:sz w:val="19"/>
          <w:szCs w:val="19"/>
        </w:rPr>
        <w:sectPr>
          <w:type w:val="nextPage"/>
          <w:pgSz w:h="15842" w:w="12242" w:orient="portrait"/>
          <w:pgMar w:bottom="1440" w:top="1440" w:left="1440" w:right="1440" w:header="432" w:footer="432"/>
        </w:sectPr>
      </w:pPr>
      <w:r w:rsidDel="00000000" w:rsidR="00000000" w:rsidRPr="00000000">
        <w:rPr>
          <w:rFonts w:ascii="Verdana" w:cs="Verdana" w:eastAsia="Verdana" w:hAnsi="Verdana"/>
          <w:sz w:val="19"/>
          <w:szCs w:val="19"/>
          <w:rtl w:val="0"/>
        </w:rPr>
        <w:t xml:space="preserve">Time related features: month, year, week are created using datetime</w:t>
      </w:r>
      <w:r w:rsidDel="00000000" w:rsidR="00000000" w:rsidRPr="00000000">
        <w:rPr>
          <w:rtl w:val="0"/>
        </w:rPr>
      </w:r>
    </w:p>
    <w:p w:rsidR="00000000" w:rsidDel="00000000" w:rsidP="00000000" w:rsidRDefault="00000000" w:rsidRPr="00000000" w14:paraId="00000064">
      <w:pPr>
        <w:keepNext w:val="1"/>
        <w:keepLines w:val="1"/>
        <w:pageBreakBefore w:val="1"/>
        <w:spacing w:after="1440" w:line="240" w:lineRule="auto"/>
        <w:rPr>
          <w:rFonts w:ascii="Verdana" w:cs="Verdana" w:eastAsia="Verdana" w:hAnsi="Verdana"/>
          <w:sz w:val="60"/>
          <w:szCs w:val="60"/>
        </w:rPr>
      </w:pPr>
      <w:bookmarkStart w:colFirst="0" w:colLast="0" w:name="_heading=h.3znysh7" w:id="2"/>
      <w:bookmarkEnd w:id="2"/>
      <w:r w:rsidDel="00000000" w:rsidR="00000000" w:rsidRPr="00000000">
        <w:rPr>
          <w:rFonts w:ascii="Verdana" w:cs="Verdana" w:eastAsia="Verdana" w:hAnsi="Verdana"/>
          <w:sz w:val="60"/>
          <w:szCs w:val="60"/>
          <w:rtl w:val="0"/>
        </w:rPr>
        <w:t xml:space="preserve">Target Variables</w:t>
      </w:r>
    </w:p>
    <w:p w:rsidR="00000000" w:rsidDel="00000000" w:rsidP="00000000" w:rsidRDefault="00000000" w:rsidRPr="00000000" w14:paraId="00000065">
      <w:pPr>
        <w:keepNext w:val="1"/>
        <w:keepLines w:val="1"/>
        <w:spacing w:after="1440" w:line="240" w:lineRule="auto"/>
        <w:rPr>
          <w:rFonts w:ascii="Verdana" w:cs="Verdana" w:eastAsia="Verdana" w:hAnsi="Verdana"/>
          <w:sz w:val="24"/>
          <w:szCs w:val="24"/>
        </w:rPr>
      </w:pPr>
      <w:bookmarkStart w:colFirst="0" w:colLast="0" w:name="_heading=h.bzmlpd7561pj" w:id="3"/>
      <w:bookmarkEnd w:id="3"/>
      <w:r w:rsidDel="00000000" w:rsidR="00000000" w:rsidRPr="00000000">
        <w:rPr>
          <w:rFonts w:ascii="Verdana" w:cs="Verdana" w:eastAsia="Verdana" w:hAnsi="Verdana"/>
          <w:sz w:val="30"/>
          <w:szCs w:val="30"/>
          <w:rtl w:val="0"/>
        </w:rPr>
        <w:t xml:space="preserve">Total_Amount</w:t>
      </w:r>
      <w:r w:rsidDel="00000000" w:rsidR="00000000" w:rsidRPr="00000000">
        <w:rPr>
          <w:rFonts w:ascii="Verdana" w:cs="Verdana" w:eastAsia="Verdana" w:hAnsi="Verdana"/>
          <w:sz w:val="24"/>
          <w:szCs w:val="24"/>
          <w:rtl w:val="0"/>
        </w:rPr>
        <w:t xml:space="preserve">: quantity times price for each product which is the sales of the day</w:t>
      </w:r>
    </w:p>
    <w:p w:rsidR="00000000" w:rsidDel="00000000" w:rsidP="00000000" w:rsidRDefault="00000000" w:rsidRPr="00000000" w14:paraId="00000066">
      <w:pPr>
        <w:spacing w:after="360" w:lineRule="auto"/>
        <w:rPr>
          <w:rFonts w:ascii="Verdana" w:cs="Verdana" w:eastAsia="Verdana" w:hAnsi="Verdana"/>
          <w:sz w:val="19"/>
          <w:szCs w:val="19"/>
        </w:rPr>
      </w:pPr>
      <w:r w:rsidDel="00000000" w:rsidR="00000000" w:rsidRPr="00000000">
        <w:rPr>
          <w:rFonts w:ascii="Verdana" w:cs="Verdana" w:eastAsia="Verdana" w:hAnsi="Verdana"/>
          <w:sz w:val="19"/>
          <w:szCs w:val="19"/>
        </w:rPr>
        <w:drawing>
          <wp:inline distB="114300" distT="114300" distL="114300" distR="114300">
            <wp:extent cx="3319463" cy="1973591"/>
            <wp:effectExtent b="0" l="0" r="0" t="0"/>
            <wp:docPr id="39"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3319463" cy="197359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68">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69">
      <w:pPr>
        <w:spacing w:after="0" w:before="60" w:line="24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6A">
      <w:pPr>
        <w:keepNext w:val="1"/>
        <w:keepLines w:val="1"/>
        <w:pageBreakBefore w:val="1"/>
        <w:spacing w:after="1440" w:line="240" w:lineRule="auto"/>
        <w:rPr>
          <w:rFonts w:ascii="Verdana" w:cs="Verdana" w:eastAsia="Verdana" w:hAnsi="Verdana"/>
          <w:sz w:val="19"/>
          <w:szCs w:val="19"/>
        </w:rPr>
      </w:pPr>
      <w:bookmarkStart w:colFirst="0" w:colLast="0" w:name="_heading=h.2et92p0" w:id="4"/>
      <w:bookmarkEnd w:id="4"/>
      <w:r w:rsidDel="00000000" w:rsidR="00000000" w:rsidRPr="00000000">
        <w:rPr>
          <w:rFonts w:ascii="Verdana" w:cs="Verdana" w:eastAsia="Verdana" w:hAnsi="Verdana"/>
          <w:sz w:val="60"/>
          <w:szCs w:val="60"/>
          <w:rtl w:val="0"/>
        </w:rPr>
        <w:t xml:space="preserve">Predictive Variables</w:t>
      </w:r>
      <w:r w:rsidDel="00000000" w:rsidR="00000000" w:rsidRPr="00000000">
        <w:rPr>
          <w:rtl w:val="0"/>
        </w:rPr>
      </w:r>
    </w:p>
    <w:p w:rsidR="00000000" w:rsidDel="00000000" w:rsidP="00000000" w:rsidRDefault="00000000" w:rsidRPr="00000000" w14:paraId="0000006B">
      <w:pPr>
        <w:spacing w:after="36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A predictive variable is a variable used in algorithmic solutions to predict the target variable. During our analysis, we categorized predictive variables into two categories:</w:t>
      </w:r>
    </w:p>
    <w:p w:rsidR="00000000" w:rsidDel="00000000" w:rsidP="00000000" w:rsidRDefault="00000000" w:rsidRPr="00000000" w14:paraId="0000006C">
      <w:pPr>
        <w:numPr>
          <w:ilvl w:val="0"/>
          <w:numId w:val="2"/>
        </w:numPr>
        <w:spacing w:after="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Direct variable – These variables were directly from the dataset that was provided by direct customers</w:t>
      </w:r>
    </w:p>
    <w:p w:rsidR="00000000" w:rsidDel="00000000" w:rsidP="00000000" w:rsidRDefault="00000000" w:rsidRPr="00000000" w14:paraId="0000006D">
      <w:pPr>
        <w:numPr>
          <w:ilvl w:val="0"/>
          <w:numId w:val="2"/>
        </w:numPr>
        <w:spacing w:after="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Derived variable – These variables were created by manipulating the direct variables</w:t>
      </w:r>
    </w:p>
    <w:p w:rsidR="00000000" w:rsidDel="00000000" w:rsidP="00000000" w:rsidRDefault="00000000" w:rsidRPr="00000000" w14:paraId="0000006E">
      <w:pPr>
        <w:spacing w:after="360" w:lineRule="auto"/>
        <w:rPr>
          <w:rFonts w:ascii="Verdana" w:cs="Verdana" w:eastAsia="Verdana" w:hAnsi="Verdana"/>
          <w:color w:val="767171"/>
          <w:sz w:val="19"/>
          <w:szCs w:val="19"/>
        </w:rPr>
      </w:pPr>
      <w:r w:rsidDel="00000000" w:rsidR="00000000" w:rsidRPr="00000000">
        <w:rPr>
          <w:rtl w:val="0"/>
        </w:rPr>
      </w:r>
    </w:p>
    <w:p w:rsidR="00000000" w:rsidDel="00000000" w:rsidP="00000000" w:rsidRDefault="00000000" w:rsidRPr="00000000" w14:paraId="0000006F">
      <w:pPr>
        <w:keepNext w:val="1"/>
        <w:keepLines w:val="1"/>
        <w:spacing w:after="120" w:before="320" w:line="240" w:lineRule="auto"/>
        <w:rPr>
          <w:rFonts w:ascii="Verdana" w:cs="Verdana" w:eastAsia="Verdana" w:hAnsi="Verdana"/>
          <w:b w:val="1"/>
          <w:color w:val="625750"/>
        </w:rPr>
      </w:pPr>
      <w:r w:rsidDel="00000000" w:rsidR="00000000" w:rsidRPr="00000000">
        <w:rPr>
          <w:rFonts w:ascii="Verdana" w:cs="Verdana" w:eastAsia="Verdana" w:hAnsi="Verdana"/>
          <w:b w:val="1"/>
          <w:color w:val="625750"/>
          <w:rtl w:val="0"/>
        </w:rPr>
        <w:t xml:space="preserve">Variable List</w:t>
      </w:r>
    </w:p>
    <w:p w:rsidR="00000000" w:rsidDel="00000000" w:rsidP="00000000" w:rsidRDefault="00000000" w:rsidRPr="00000000" w14:paraId="00000070">
      <w:pPr>
        <w:numPr>
          <w:ilvl w:val="0"/>
          <w:numId w:val="3"/>
        </w:numPr>
        <w:spacing w:after="36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Weather: Temperature, Seasons data.</w:t>
      </w:r>
    </w:p>
    <w:p w:rsidR="00000000" w:rsidDel="00000000" w:rsidP="00000000" w:rsidRDefault="00000000" w:rsidRPr="00000000" w14:paraId="00000071">
      <w:pPr>
        <w:numPr>
          <w:ilvl w:val="0"/>
          <w:numId w:val="3"/>
        </w:numPr>
        <w:spacing w:after="36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Inventory: customer’s inventory. </w:t>
      </w:r>
    </w:p>
    <w:p w:rsidR="00000000" w:rsidDel="00000000" w:rsidP="00000000" w:rsidRDefault="00000000" w:rsidRPr="00000000" w14:paraId="00000072">
      <w:pPr>
        <w:numPr>
          <w:ilvl w:val="0"/>
          <w:numId w:val="3"/>
        </w:numPr>
        <w:spacing w:after="36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Holiday: US national holidays. Holiday has effect on people’s purchasing patterns, for example, Black Friday, Christmas, etc. It is partly related to the promotion. </w:t>
      </w:r>
    </w:p>
    <w:p w:rsidR="00000000" w:rsidDel="00000000" w:rsidP="00000000" w:rsidRDefault="00000000" w:rsidRPr="00000000" w14:paraId="00000073">
      <w:pPr>
        <w:numPr>
          <w:ilvl w:val="0"/>
          <w:numId w:val="3"/>
        </w:numPr>
        <w:spacing w:after="36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Features of time: Year, Month, Week. Features of time are critical in the modeling because they capture seasonality in shipments. For example, the shipment of ice cream increases during summer times. </w:t>
      </w:r>
    </w:p>
    <w:p w:rsidR="00000000" w:rsidDel="00000000" w:rsidP="00000000" w:rsidRDefault="00000000" w:rsidRPr="00000000" w14:paraId="00000074">
      <w:pPr>
        <w:numPr>
          <w:ilvl w:val="0"/>
          <w:numId w:val="3"/>
        </w:numPr>
        <w:spacing w:after="36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Quantity: How many weeks the product was sold</w:t>
      </w:r>
    </w:p>
    <w:p w:rsidR="00000000" w:rsidDel="00000000" w:rsidP="00000000" w:rsidRDefault="00000000" w:rsidRPr="00000000" w14:paraId="00000075">
      <w:pPr>
        <w:keepNext w:val="1"/>
        <w:keepLines w:val="1"/>
        <w:pageBreakBefore w:val="1"/>
        <w:spacing w:after="1440" w:line="240" w:lineRule="auto"/>
        <w:rPr>
          <w:rFonts w:ascii="Verdana" w:cs="Verdana" w:eastAsia="Verdana" w:hAnsi="Verdana"/>
          <w:sz w:val="19"/>
          <w:szCs w:val="19"/>
        </w:rPr>
      </w:pPr>
      <w:r w:rsidDel="00000000" w:rsidR="00000000" w:rsidRPr="00000000">
        <w:rPr>
          <w:rFonts w:ascii="Verdana" w:cs="Verdana" w:eastAsia="Verdana" w:hAnsi="Verdana"/>
          <w:sz w:val="60"/>
          <w:szCs w:val="60"/>
          <w:rtl w:val="0"/>
        </w:rPr>
        <w:t xml:space="preserve">Pre-modeling</w:t>
      </w:r>
      <w:r w:rsidDel="00000000" w:rsidR="00000000" w:rsidRPr="00000000">
        <w:rPr>
          <w:rtl w:val="0"/>
        </w:rPr>
      </w:r>
    </w:p>
    <w:p w:rsidR="00000000" w:rsidDel="00000000" w:rsidP="00000000" w:rsidRDefault="00000000" w:rsidRPr="00000000" w14:paraId="00000076">
      <w:pPr>
        <w:numPr>
          <w:ilvl w:val="0"/>
          <w:numId w:val="4"/>
        </w:numPr>
        <w:spacing w:after="240" w:before="60"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sz w:val="19"/>
          <w:szCs w:val="19"/>
          <w:rtl w:val="0"/>
        </w:rPr>
        <w:t xml:space="preserve">Before modeling, some analysis techniques were used to discover the seasonality and trend of the original dataset.</w:t>
      </w:r>
    </w:p>
    <w:p w:rsidR="00000000" w:rsidDel="00000000" w:rsidP="00000000" w:rsidRDefault="00000000" w:rsidRPr="00000000" w14:paraId="00000077">
      <w:pPr>
        <w:numPr>
          <w:ilvl w:val="0"/>
          <w:numId w:val="4"/>
        </w:numPr>
        <w:spacing w:after="240" w:before="6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Seasonal decomposition for the hourly sales dataset and daily sales dataset can help us pick the dataset for modeling.</w:t>
      </w:r>
    </w:p>
    <w:p w:rsidR="00000000" w:rsidDel="00000000" w:rsidP="00000000" w:rsidRDefault="00000000" w:rsidRPr="00000000" w14:paraId="00000078">
      <w:pPr>
        <w:numPr>
          <w:ilvl w:val="0"/>
          <w:numId w:val="4"/>
        </w:numPr>
        <w:spacing w:after="240" w:before="6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The pattern and the cut-offs in ACF and PACF can help choose parameters for models such as ARIMA and SARIMAX.</w:t>
      </w:r>
      <w:r w:rsidDel="00000000" w:rsidR="00000000" w:rsidRPr="00000000">
        <w:rPr>
          <w:rtl w:val="0"/>
        </w:rPr>
      </w:r>
    </w:p>
    <w:p w:rsidR="00000000" w:rsidDel="00000000" w:rsidP="00000000" w:rsidRDefault="00000000" w:rsidRPr="00000000" w14:paraId="00000079">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7A">
      <w:pPr>
        <w:keepNext w:val="1"/>
        <w:keepLines w:val="1"/>
        <w:spacing w:after="120" w:before="320" w:line="240" w:lineRule="auto"/>
        <w:rPr>
          <w:rFonts w:ascii="Verdana" w:cs="Verdana" w:eastAsia="Verdana" w:hAnsi="Verdana"/>
          <w:b w:val="1"/>
          <w:color w:val="625750"/>
        </w:rPr>
      </w:pPr>
      <w:r w:rsidDel="00000000" w:rsidR="00000000" w:rsidRPr="00000000">
        <w:rPr>
          <w:rFonts w:ascii="Verdana" w:cs="Verdana" w:eastAsia="Verdana" w:hAnsi="Verdana"/>
          <w:b w:val="1"/>
          <w:color w:val="625750"/>
          <w:rtl w:val="0"/>
        </w:rPr>
        <w:t xml:space="preserve">Training &amp; Testing Split</w:t>
      </w:r>
      <w:r w:rsidDel="00000000" w:rsidR="00000000" w:rsidRPr="00000000">
        <w:rPr>
          <w:rFonts w:ascii="Verdana" w:cs="Verdana" w:eastAsia="Verdana" w:hAnsi="Verdana"/>
          <w:b w:val="1"/>
          <w:color w:val="ee1c24"/>
          <w:rtl w:val="0"/>
        </w:rPr>
        <w:t xml:space="preserve"> </w:t>
      </w:r>
      <w:r w:rsidDel="00000000" w:rsidR="00000000" w:rsidRPr="00000000">
        <w:rPr>
          <w:rtl w:val="0"/>
        </w:rPr>
      </w:r>
    </w:p>
    <w:p w:rsidR="00000000" w:rsidDel="00000000" w:rsidP="00000000" w:rsidRDefault="00000000" w:rsidRPr="00000000" w14:paraId="0000007B">
      <w:pPr>
        <w:spacing w:after="240" w:lineRule="auto"/>
        <w:rPr>
          <w:rFonts w:ascii="Verdana" w:cs="Verdana" w:eastAsia="Verdana" w:hAnsi="Verdana"/>
          <w:color w:val="000000"/>
          <w:sz w:val="19"/>
          <w:szCs w:val="19"/>
        </w:rPr>
      </w:pPr>
      <w:r w:rsidDel="00000000" w:rsidR="00000000" w:rsidRPr="00000000">
        <w:rPr>
          <w:rFonts w:ascii="Verdana" w:cs="Verdana" w:eastAsia="Verdana" w:hAnsi="Verdana"/>
          <w:sz w:val="19"/>
          <w:szCs w:val="19"/>
          <w:rtl w:val="0"/>
        </w:rPr>
        <w:t xml:space="preserve">We split the dataset into three parts - training, validation, and testing. The ratio of each part is 8:1:1.</w:t>
      </w:r>
      <w:r w:rsidDel="00000000" w:rsidR="00000000" w:rsidRPr="00000000">
        <w:rPr>
          <w:rtl w:val="0"/>
        </w:rPr>
      </w:r>
    </w:p>
    <w:p w:rsidR="00000000" w:rsidDel="00000000" w:rsidP="00000000" w:rsidRDefault="00000000" w:rsidRPr="00000000" w14:paraId="0000007C">
      <w:pPr>
        <w:spacing w:after="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7D">
      <w:pPr>
        <w:spacing w:after="240" w:lineRule="auto"/>
        <w:rPr>
          <w:rFonts w:ascii="Verdana" w:cs="Verdana" w:eastAsia="Verdana" w:hAnsi="Verdana"/>
          <w:sz w:val="19"/>
          <w:szCs w:val="19"/>
        </w:rPr>
      </w:pPr>
      <w:r w:rsidDel="00000000" w:rsidR="00000000" w:rsidRPr="00000000">
        <w:rPr>
          <w:rFonts w:ascii="Verdana" w:cs="Verdana" w:eastAsia="Verdana" w:hAnsi="Verdana"/>
          <w:sz w:val="19"/>
          <w:szCs w:val="19"/>
        </w:rPr>
        <mc:AlternateContent>
          <mc:Choice Requires="wpg">
            <w:drawing>
              <wp:inline distB="114300" distT="114300" distL="114300" distR="114300">
                <wp:extent cx="5943600" cy="597408"/>
                <wp:effectExtent b="0" l="0" r="0" t="0"/>
                <wp:docPr id="38" name=""/>
                <a:graphic>
                  <a:graphicData uri="http://schemas.microsoft.com/office/word/2010/wordprocessingGroup">
                    <wpg:wgp>
                      <wpg:cNvGrpSpPr/>
                      <wpg:grpSpPr>
                        <a:xfrm>
                          <a:off x="0" y="1427075"/>
                          <a:ext cx="5943600" cy="597408"/>
                          <a:chOff x="0" y="1427075"/>
                          <a:chExt cx="9273000" cy="922175"/>
                        </a:xfrm>
                      </wpg:grpSpPr>
                      <wps:wsp>
                        <wps:cNvSpPr/>
                        <wps:cNvPr id="3" name="Shape 3"/>
                        <wps:spPr>
                          <a:xfrm>
                            <a:off x="0" y="1431850"/>
                            <a:ext cx="7344600" cy="5943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Training</w:t>
                              </w:r>
                            </w:p>
                          </w:txbxContent>
                        </wps:txbx>
                        <wps:bodyPr anchorCtr="0" anchor="ctr" bIns="91425" lIns="91425" spcFirstLastPara="1" rIns="91425" wrap="square" tIns="91425">
                          <a:noAutofit/>
                        </wps:bodyPr>
                      </wps:wsp>
                      <wps:wsp>
                        <wps:cNvSpPr/>
                        <wps:cNvPr id="4" name="Shape 4"/>
                        <wps:spPr>
                          <a:xfrm>
                            <a:off x="8240700" y="1436800"/>
                            <a:ext cx="906000" cy="5844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Testing</w:t>
                              </w:r>
                            </w:p>
                          </w:txbxContent>
                        </wps:txbx>
                        <wps:bodyPr anchorCtr="0" anchor="ctr" bIns="91425" lIns="91425" spcFirstLastPara="1" rIns="91425" wrap="square" tIns="91425">
                          <a:noAutofit/>
                        </wps:bodyPr>
                      </wps:wsp>
                      <wps:wsp>
                        <wps:cNvSpPr/>
                        <wps:cNvPr id="5" name="Shape 5"/>
                        <wps:spPr>
                          <a:xfrm>
                            <a:off x="7344600" y="1431850"/>
                            <a:ext cx="896100" cy="5943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Validation</w:t>
                              </w:r>
                            </w:p>
                          </w:txbxContent>
                        </wps:txbx>
                        <wps:bodyPr anchorCtr="0" anchor="ctr" bIns="91425" lIns="91425" spcFirstLastPara="1" rIns="91425" wrap="square" tIns="91425">
                          <a:noAutofit/>
                        </wps:bodyPr>
                      </wps:wsp>
                      <wps:wsp>
                        <wps:cNvCnPr/>
                        <wps:spPr>
                          <a:xfrm flipH="1" rot="10800000">
                            <a:off x="0" y="2308650"/>
                            <a:ext cx="92730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8455200" y="2026150"/>
                            <a:ext cx="6915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Time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597408"/>
                <wp:effectExtent b="0" l="0" r="0" t="0"/>
                <wp:docPr id="38" name="image5.png"/>
                <a:graphic>
                  <a:graphicData uri="http://schemas.openxmlformats.org/drawingml/2006/picture">
                    <pic:pic>
                      <pic:nvPicPr>
                        <pic:cNvPr id="0" name="image5.png"/>
                        <pic:cNvPicPr preferRelativeResize="0"/>
                      </pic:nvPicPr>
                      <pic:blipFill>
                        <a:blip r:embed="rId29"/>
                        <a:srcRect/>
                        <a:stretch>
                          <a:fillRect/>
                        </a:stretch>
                      </pic:blipFill>
                      <pic:spPr>
                        <a:xfrm>
                          <a:off x="0" y="0"/>
                          <a:ext cx="5943600" cy="5974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E">
      <w:pPr>
        <w:spacing w:after="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7F">
      <w:pPr>
        <w:spacing w:after="240" w:lineRule="auto"/>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As displayed in the figure </w:t>
      </w:r>
      <w:r w:rsidDel="00000000" w:rsidR="00000000" w:rsidRPr="00000000">
        <w:rPr>
          <w:rFonts w:ascii="Verdana" w:cs="Verdana" w:eastAsia="Verdana" w:hAnsi="Verdana"/>
          <w:sz w:val="19"/>
          <w:szCs w:val="19"/>
          <w:rtl w:val="0"/>
        </w:rPr>
        <w:t xml:space="preserve">above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sz w:val="19"/>
          <w:szCs w:val="19"/>
          <w:rtl w:val="0"/>
        </w:rPr>
        <w:t xml:space="preserve">80%</w:t>
      </w:r>
      <w:r w:rsidDel="00000000" w:rsidR="00000000" w:rsidRPr="00000000">
        <w:rPr>
          <w:rFonts w:ascii="Verdana" w:cs="Verdana" w:eastAsia="Verdana" w:hAnsi="Verdana"/>
          <w:color w:val="000000"/>
          <w:sz w:val="19"/>
          <w:szCs w:val="19"/>
          <w:rtl w:val="0"/>
        </w:rPr>
        <w:t xml:space="preserve"> of the data was used to train the model, </w:t>
      </w:r>
      <w:r w:rsidDel="00000000" w:rsidR="00000000" w:rsidRPr="00000000">
        <w:rPr>
          <w:rFonts w:ascii="Verdana" w:cs="Verdana" w:eastAsia="Verdana" w:hAnsi="Verdana"/>
          <w:sz w:val="19"/>
          <w:szCs w:val="19"/>
          <w:rtl w:val="0"/>
        </w:rPr>
        <w:t xml:space="preserve">and about 10% data was used for validation during the hyperparameter tuning and model selection process. Another 10% of the data was used as Testing data to calculate the error of the best model. The Testing data will be split into three parts and evaluated each part of the data.</w:t>
      </w:r>
      <w:r w:rsidDel="00000000" w:rsidR="00000000" w:rsidRPr="00000000">
        <w:rPr>
          <w:rtl w:val="0"/>
        </w:rPr>
      </w:r>
    </w:p>
    <w:p w:rsidR="00000000" w:rsidDel="00000000" w:rsidP="00000000" w:rsidRDefault="00000000" w:rsidRPr="00000000" w14:paraId="00000080">
      <w:pPr>
        <w:keepNext w:val="1"/>
        <w:keepLines w:val="1"/>
        <w:pageBreakBefore w:val="1"/>
        <w:spacing w:after="1440" w:line="240" w:lineRule="auto"/>
        <w:rPr>
          <w:rFonts w:ascii="Verdana" w:cs="Verdana" w:eastAsia="Verdana" w:hAnsi="Verdana"/>
          <w:sz w:val="60"/>
          <w:szCs w:val="60"/>
        </w:rPr>
      </w:pPr>
      <w:bookmarkStart w:colFirst="0" w:colLast="0" w:name="_heading=h.tyjcwt" w:id="5"/>
      <w:bookmarkEnd w:id="5"/>
      <w:r w:rsidDel="00000000" w:rsidR="00000000" w:rsidRPr="00000000">
        <w:rPr>
          <w:rFonts w:ascii="Verdana" w:cs="Verdana" w:eastAsia="Verdana" w:hAnsi="Verdana"/>
          <w:sz w:val="60"/>
          <w:szCs w:val="60"/>
          <w:rtl w:val="0"/>
        </w:rPr>
        <w:t xml:space="preserve">Modeling</w:t>
      </w:r>
    </w:p>
    <w:p w:rsidR="00000000" w:rsidDel="00000000" w:rsidP="00000000" w:rsidRDefault="00000000" w:rsidRPr="00000000" w14:paraId="00000081">
      <w:pPr>
        <w:keepNext w:val="1"/>
        <w:keepLines w:val="1"/>
        <w:spacing w:after="120" w:lineRule="auto"/>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Introduction</w:t>
      </w:r>
    </w:p>
    <w:p w:rsidR="00000000" w:rsidDel="00000000" w:rsidP="00000000" w:rsidRDefault="00000000" w:rsidRPr="00000000" w14:paraId="00000082">
      <w:pPr>
        <w:spacing w:after="240" w:lineRule="auto"/>
        <w:rPr>
          <w:rFonts w:ascii="Verdana" w:cs="Verdana" w:eastAsia="Verdana" w:hAnsi="Verdana"/>
          <w:sz w:val="19"/>
          <w:szCs w:val="19"/>
        </w:rPr>
      </w:pPr>
      <w:r w:rsidDel="00000000" w:rsidR="00000000" w:rsidRPr="00000000">
        <w:rPr>
          <w:rFonts w:ascii="Verdana" w:cs="Verdana" w:eastAsia="Verdana" w:hAnsi="Verdana"/>
          <w:color w:val="000000"/>
          <w:sz w:val="19"/>
          <w:szCs w:val="19"/>
          <w:rtl w:val="0"/>
        </w:rPr>
        <w:t xml:space="preserve">After the candidate predictive variables were finalized in the pre-modeling step, the team performed the necessary data mining and statistical iterations to develop and build the Algorithmic Solutions.</w:t>
      </w:r>
      <w:r w:rsidDel="00000000" w:rsidR="00000000" w:rsidRPr="00000000">
        <w:rPr>
          <w:rtl w:val="0"/>
        </w:rPr>
      </w:r>
    </w:p>
    <w:p w:rsidR="00000000" w:rsidDel="00000000" w:rsidP="00000000" w:rsidRDefault="00000000" w:rsidRPr="00000000" w14:paraId="00000083">
      <w:pPr>
        <w:numPr>
          <w:ilvl w:val="0"/>
          <w:numId w:val="7"/>
        </w:numPr>
        <w:spacing w:after="240" w:before="60" w:lineRule="auto"/>
        <w:ind w:left="72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SARIMAX</w:t>
      </w:r>
    </w:p>
    <w:p w:rsidR="00000000" w:rsidDel="00000000" w:rsidP="00000000" w:rsidRDefault="00000000" w:rsidRPr="00000000" w14:paraId="00000084">
      <w:pPr>
        <w:numPr>
          <w:ilvl w:val="0"/>
          <w:numId w:val="9"/>
        </w:numPr>
        <w:tabs>
          <w:tab w:val="left" w:leader="none" w:pos="720"/>
        </w:tabs>
        <w:spacing w:after="120" w:before="60" w:lineRule="auto"/>
        <w:ind w:left="144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Seasonal Auto-regressive Integrated Moving Average with eXogenous factors, is an extension of the ARIMA class of models.</w:t>
      </w:r>
      <w:r w:rsidDel="00000000" w:rsidR="00000000" w:rsidRPr="00000000">
        <w:rPr>
          <w:rtl w:val="0"/>
        </w:rPr>
      </w:r>
    </w:p>
    <w:p w:rsidR="00000000" w:rsidDel="00000000" w:rsidP="00000000" w:rsidRDefault="00000000" w:rsidRPr="00000000" w14:paraId="00000085">
      <w:pPr>
        <w:numPr>
          <w:ilvl w:val="0"/>
          <w:numId w:val="9"/>
        </w:numPr>
        <w:tabs>
          <w:tab w:val="left" w:leader="none" w:pos="720"/>
        </w:tabs>
        <w:spacing w:after="120" w:before="60" w:lineRule="auto"/>
        <w:ind w:left="1440" w:hanging="36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SARIMA has the capability of dealing with seasonality and handling exogenous variables.</w:t>
      </w:r>
    </w:p>
    <w:p w:rsidR="00000000" w:rsidDel="00000000" w:rsidP="00000000" w:rsidRDefault="00000000" w:rsidRPr="00000000" w14:paraId="00000086">
      <w:pPr>
        <w:numPr>
          <w:ilvl w:val="0"/>
          <w:numId w:val="7"/>
        </w:numPr>
        <w:tabs>
          <w:tab w:val="left" w:leader="none" w:pos="720"/>
        </w:tabs>
        <w:spacing w:after="0" w:afterAutospacing="0" w:before="6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GLM</w:t>
      </w:r>
    </w:p>
    <w:p w:rsidR="00000000" w:rsidDel="00000000" w:rsidP="00000000" w:rsidRDefault="00000000" w:rsidRPr="00000000" w14:paraId="00000087">
      <w:pPr>
        <w:widowControl w:val="0"/>
        <w:numPr>
          <w:ilvl w:val="0"/>
          <w:numId w:val="5"/>
        </w:numPr>
        <w:tabs>
          <w:tab w:val="left" w:leader="none" w:pos="720"/>
        </w:tabs>
        <w:spacing w:after="0" w:afterAutospacing="0" w:before="0" w:beforeAutospacing="0" w:lineRule="auto"/>
        <w:ind w:left="144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Because GLM cannot handle date-time type data, quarter, month, day in the month, and weekday are extracted from the date. Also, the holiday days in the UK From 2009 to 2011 are marked for tracking the holiday season trend. Daily weather data collected by the weather station at Heathrow Airport are also implemented.</w:t>
      </w:r>
    </w:p>
    <w:p w:rsidR="00000000" w:rsidDel="00000000" w:rsidP="00000000" w:rsidRDefault="00000000" w:rsidRPr="00000000" w14:paraId="00000088">
      <w:pPr>
        <w:widowControl w:val="0"/>
        <w:numPr>
          <w:ilvl w:val="0"/>
          <w:numId w:val="5"/>
        </w:numPr>
        <w:tabs>
          <w:tab w:val="left" w:leader="none" w:pos="720"/>
        </w:tabs>
        <w:spacing w:after="0" w:afterAutospacing="0" w:before="0" w:beforeAutospacing="0" w:lineRule="auto"/>
        <w:ind w:left="144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Among OLS, Poisson, Gaussian, and Gamma regression in the GLM model, the Poisson regression yields the best result with MAPE = 0.324.</w:t>
      </w:r>
    </w:p>
    <w:p w:rsidR="00000000" w:rsidDel="00000000" w:rsidP="00000000" w:rsidRDefault="00000000" w:rsidRPr="00000000" w14:paraId="00000089">
      <w:pPr>
        <w:numPr>
          <w:ilvl w:val="0"/>
          <w:numId w:val="7"/>
        </w:numPr>
        <w:tabs>
          <w:tab w:val="left" w:leader="none" w:pos="720"/>
        </w:tabs>
        <w:spacing w:after="0" w:afterAutospacing="0" w:before="0" w:beforeAutospacing="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Prophet</w:t>
      </w:r>
      <w:r w:rsidDel="00000000" w:rsidR="00000000" w:rsidRPr="00000000">
        <w:rPr>
          <w:rFonts w:ascii="Verdana" w:cs="Verdana" w:eastAsia="Verdana" w:hAnsi="Verdana"/>
          <w:sz w:val="19"/>
          <w:szCs w:val="19"/>
          <w:vertAlign w:val="superscript"/>
        </w:rPr>
        <w:footnoteReference w:customMarkFollows="0" w:id="0"/>
      </w:r>
      <w:r w:rsidDel="00000000" w:rsidR="00000000" w:rsidRPr="00000000">
        <w:rPr>
          <w:rtl w:val="0"/>
        </w:rPr>
      </w:r>
    </w:p>
    <w:p w:rsidR="00000000" w:rsidDel="00000000" w:rsidP="00000000" w:rsidRDefault="00000000" w:rsidRPr="00000000" w14:paraId="0000008A">
      <w:pPr>
        <w:numPr>
          <w:ilvl w:val="0"/>
          <w:numId w:val="12"/>
        </w:numPr>
        <w:tabs>
          <w:tab w:val="left" w:leader="none" w:pos="720"/>
        </w:tabs>
        <w:spacing w:after="0" w:afterAutospacing="0" w:before="0" w:beforeAutospacing="0" w:lineRule="auto"/>
        <w:ind w:left="144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Prophet is a procedure for forecasting time series based on an additive model where non-linear trends are fit with yearly, weekly, and daily seasonality, plus holiday effects. It works best with time series with substantial seasonal effects and several seasons of historical data. Prophet is robust to missing data and shifts in the trend and typically handles outliers well.</w:t>
      </w:r>
    </w:p>
    <w:p w:rsidR="00000000" w:rsidDel="00000000" w:rsidP="00000000" w:rsidRDefault="00000000" w:rsidRPr="00000000" w14:paraId="0000008B">
      <w:pPr>
        <w:numPr>
          <w:ilvl w:val="0"/>
          <w:numId w:val="7"/>
        </w:numPr>
        <w:tabs>
          <w:tab w:val="left" w:leader="none" w:pos="720"/>
        </w:tabs>
        <w:spacing w:after="0" w:afterAutospacing="0" w:before="0" w:beforeAutospacing="0" w:lineRule="auto"/>
        <w:ind w:left="72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Neural Prophet</w:t>
      </w:r>
      <w:r w:rsidDel="00000000" w:rsidR="00000000" w:rsidRPr="00000000">
        <w:rPr>
          <w:rFonts w:ascii="Verdana" w:cs="Verdana" w:eastAsia="Verdana" w:hAnsi="Verdana"/>
          <w:sz w:val="19"/>
          <w:szCs w:val="19"/>
          <w:vertAlign w:val="superscript"/>
        </w:rPr>
        <w:footnoteReference w:customMarkFollows="0" w:id="1"/>
      </w:r>
      <w:r w:rsidDel="00000000" w:rsidR="00000000" w:rsidRPr="00000000">
        <w:rPr>
          <w:rtl w:val="0"/>
        </w:rPr>
      </w:r>
    </w:p>
    <w:p w:rsidR="00000000" w:rsidDel="00000000" w:rsidP="00000000" w:rsidRDefault="00000000" w:rsidRPr="00000000" w14:paraId="0000008C">
      <w:pPr>
        <w:numPr>
          <w:ilvl w:val="0"/>
          <w:numId w:val="6"/>
        </w:numPr>
        <w:tabs>
          <w:tab w:val="left" w:leader="none" w:pos="720"/>
        </w:tabs>
        <w:spacing w:after="120" w:before="0" w:beforeAutospacing="0" w:lineRule="auto"/>
        <w:ind w:left="1440" w:hanging="360"/>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Neural Prophet is an easy-to-learn framework for interpretable time series forecasting. Neural Prophet is built on PyTorch and combines Neural Network and traditional time-series algorithms, inspired by Facebook Prophet and AR-Net.</w:t>
      </w:r>
      <w:r w:rsidDel="00000000" w:rsidR="00000000" w:rsidRPr="00000000">
        <w:rPr>
          <w:rtl w:val="0"/>
        </w:rPr>
      </w:r>
    </w:p>
    <w:p w:rsidR="00000000" w:rsidDel="00000000" w:rsidP="00000000" w:rsidRDefault="00000000" w:rsidRPr="00000000" w14:paraId="0000008D">
      <w:pPr>
        <w:tabs>
          <w:tab w:val="left" w:leader="none" w:pos="720"/>
        </w:tabs>
        <w:spacing w:after="120" w:lineRule="auto"/>
        <w:ind w:left="360" w:hanging="358"/>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8E">
      <w:pPr>
        <w:tabs>
          <w:tab w:val="left" w:leader="none" w:pos="720"/>
        </w:tabs>
        <w:spacing w:after="120" w:lineRule="auto"/>
        <w:ind w:left="360" w:hanging="358"/>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8F">
      <w:pPr>
        <w:tabs>
          <w:tab w:val="left" w:leader="none" w:pos="720"/>
        </w:tabs>
        <w:spacing w:after="120" w:lineRule="auto"/>
        <w:ind w:left="360" w:hanging="358"/>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90">
      <w:pPr>
        <w:tabs>
          <w:tab w:val="left" w:leader="none" w:pos="720"/>
        </w:tabs>
        <w:spacing w:after="120" w:lineRule="auto"/>
        <w:ind w:left="360" w:hanging="358"/>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91">
      <w:pPr>
        <w:tabs>
          <w:tab w:val="left" w:leader="none" w:pos="720"/>
        </w:tabs>
        <w:spacing w:after="120" w:lineRule="auto"/>
        <w:ind w:left="360" w:hanging="358"/>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92">
      <w:pPr>
        <w:keepNext w:val="1"/>
        <w:keepLines w:val="1"/>
        <w:spacing w:after="120" w:before="320" w:line="240" w:lineRule="auto"/>
        <w:rPr>
          <w:rFonts w:ascii="Verdana" w:cs="Verdana" w:eastAsia="Verdana" w:hAnsi="Verdana"/>
          <w:b w:val="1"/>
          <w:color w:val="625750"/>
        </w:rPr>
      </w:pPr>
      <w:r w:rsidDel="00000000" w:rsidR="00000000" w:rsidRPr="00000000">
        <w:rPr>
          <w:rFonts w:ascii="Verdana" w:cs="Verdana" w:eastAsia="Verdana" w:hAnsi="Verdana"/>
          <w:b w:val="1"/>
          <w:color w:val="625750"/>
          <w:rtl w:val="0"/>
        </w:rPr>
        <w:t xml:space="preserve">Hyperparameters Selection of Algorithms</w:t>
      </w:r>
    </w:p>
    <w:p w:rsidR="00000000" w:rsidDel="00000000" w:rsidP="00000000" w:rsidRDefault="00000000" w:rsidRPr="00000000" w14:paraId="00000093">
      <w:pPr>
        <w:numPr>
          <w:ilvl w:val="0"/>
          <w:numId w:val="10"/>
        </w:numPr>
        <w:spacing w:after="0" w:afterAutospacing="0" w:lineRule="auto"/>
        <w:ind w:left="72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SARIMAX</w:t>
      </w:r>
    </w:p>
    <w:p w:rsidR="00000000" w:rsidDel="00000000" w:rsidP="00000000" w:rsidRDefault="00000000" w:rsidRPr="00000000" w14:paraId="00000094">
      <w:pPr>
        <w:numPr>
          <w:ilvl w:val="1"/>
          <w:numId w:val="10"/>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AR parameters</w:t>
      </w:r>
    </w:p>
    <w:p w:rsidR="00000000" w:rsidDel="00000000" w:rsidP="00000000" w:rsidRDefault="00000000" w:rsidRPr="00000000" w14:paraId="00000095">
      <w:pPr>
        <w:numPr>
          <w:ilvl w:val="1"/>
          <w:numId w:val="10"/>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Differences</w:t>
      </w:r>
    </w:p>
    <w:p w:rsidR="00000000" w:rsidDel="00000000" w:rsidP="00000000" w:rsidRDefault="00000000" w:rsidRPr="00000000" w14:paraId="00000096">
      <w:pPr>
        <w:numPr>
          <w:ilvl w:val="1"/>
          <w:numId w:val="10"/>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MA parameters</w:t>
      </w:r>
    </w:p>
    <w:p w:rsidR="00000000" w:rsidDel="00000000" w:rsidP="00000000" w:rsidRDefault="00000000" w:rsidRPr="00000000" w14:paraId="00000097">
      <w:pPr>
        <w:numPr>
          <w:ilvl w:val="1"/>
          <w:numId w:val="10"/>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Seasonal component of the model for the AR parameters</w:t>
      </w:r>
    </w:p>
    <w:p w:rsidR="00000000" w:rsidDel="00000000" w:rsidP="00000000" w:rsidRDefault="00000000" w:rsidRPr="00000000" w14:paraId="00000098">
      <w:pPr>
        <w:numPr>
          <w:ilvl w:val="1"/>
          <w:numId w:val="10"/>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Seasonal component of the model for the Differences</w:t>
      </w:r>
    </w:p>
    <w:p w:rsidR="00000000" w:rsidDel="00000000" w:rsidP="00000000" w:rsidRDefault="00000000" w:rsidRPr="00000000" w14:paraId="00000099">
      <w:pPr>
        <w:numPr>
          <w:ilvl w:val="1"/>
          <w:numId w:val="10"/>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Seasonal component of the model for the MA parameters</w:t>
      </w:r>
    </w:p>
    <w:p w:rsidR="00000000" w:rsidDel="00000000" w:rsidP="00000000" w:rsidRDefault="00000000" w:rsidRPr="00000000" w14:paraId="0000009A">
      <w:pPr>
        <w:numPr>
          <w:ilvl w:val="0"/>
          <w:numId w:val="8"/>
        </w:numPr>
        <w:spacing w:after="0" w:afterAutospacing="0" w:lineRule="auto"/>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GLM</w:t>
      </w:r>
    </w:p>
    <w:p w:rsidR="00000000" w:rsidDel="00000000" w:rsidP="00000000" w:rsidRDefault="00000000" w:rsidRPr="00000000" w14:paraId="0000009B">
      <w:pPr>
        <w:numPr>
          <w:ilvl w:val="1"/>
          <w:numId w:val="8"/>
        </w:numPr>
        <w:spacing w:after="0" w:afterAutospacing="0" w:lineRule="auto"/>
        <w:ind w:left="144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Different parameters combinations choosing</w:t>
      </w:r>
    </w:p>
    <w:p w:rsidR="00000000" w:rsidDel="00000000" w:rsidP="00000000" w:rsidRDefault="00000000" w:rsidRPr="00000000" w14:paraId="0000009C">
      <w:pPr>
        <w:numPr>
          <w:ilvl w:val="1"/>
          <w:numId w:val="8"/>
        </w:numPr>
        <w:spacing w:after="0" w:afterAutospacing="0" w:lineRule="auto"/>
        <w:ind w:left="144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Link Function</w:t>
      </w:r>
    </w:p>
    <w:p w:rsidR="00000000" w:rsidDel="00000000" w:rsidP="00000000" w:rsidRDefault="00000000" w:rsidRPr="00000000" w14:paraId="0000009D">
      <w:pPr>
        <w:numPr>
          <w:ilvl w:val="0"/>
          <w:numId w:val="8"/>
        </w:numPr>
        <w:spacing w:after="0" w:afterAutospacing="0" w:lineRule="auto"/>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Prophet</w:t>
      </w:r>
    </w:p>
    <w:p w:rsidR="00000000" w:rsidDel="00000000" w:rsidP="00000000" w:rsidRDefault="00000000" w:rsidRPr="00000000" w14:paraId="0000009E">
      <w:pPr>
        <w:numPr>
          <w:ilvl w:val="1"/>
          <w:numId w:val="8"/>
        </w:numPr>
        <w:spacing w:after="0" w:afterAutospacing="0" w:lineRule="auto"/>
        <w:ind w:left="144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change_prior_scale</w:t>
      </w:r>
    </w:p>
    <w:p w:rsidR="00000000" w:rsidDel="00000000" w:rsidP="00000000" w:rsidRDefault="00000000" w:rsidRPr="00000000" w14:paraId="0000009F">
      <w:pPr>
        <w:numPr>
          <w:ilvl w:val="1"/>
          <w:numId w:val="8"/>
        </w:numPr>
        <w:spacing w:after="0" w:afterAutospacing="0" w:lineRule="auto"/>
        <w:ind w:left="144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change_point_range</w:t>
      </w:r>
    </w:p>
    <w:p w:rsidR="00000000" w:rsidDel="00000000" w:rsidP="00000000" w:rsidRDefault="00000000" w:rsidRPr="00000000" w14:paraId="000000A0">
      <w:pPr>
        <w:numPr>
          <w:ilvl w:val="1"/>
          <w:numId w:val="8"/>
        </w:numPr>
        <w:spacing w:after="0" w:afterAutospacing="0" w:lineRule="auto"/>
        <w:ind w:left="144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holidays_prior_scale</w:t>
      </w:r>
    </w:p>
    <w:p w:rsidR="00000000" w:rsidDel="00000000" w:rsidP="00000000" w:rsidRDefault="00000000" w:rsidRPr="00000000" w14:paraId="000000A1">
      <w:pPr>
        <w:numPr>
          <w:ilvl w:val="1"/>
          <w:numId w:val="8"/>
        </w:numPr>
        <w:spacing w:after="0" w:afterAutospacing="0" w:lineRule="auto"/>
        <w:ind w:left="144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interval_width</w:t>
      </w:r>
    </w:p>
    <w:p w:rsidR="00000000" w:rsidDel="00000000" w:rsidP="00000000" w:rsidRDefault="00000000" w:rsidRPr="00000000" w14:paraId="000000A2">
      <w:pPr>
        <w:numPr>
          <w:ilvl w:val="1"/>
          <w:numId w:val="8"/>
        </w:numPr>
        <w:spacing w:after="0" w:afterAutospacing="0" w:lineRule="auto"/>
        <w:ind w:left="144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seasonality_prior_scale</w:t>
      </w:r>
    </w:p>
    <w:p w:rsidR="00000000" w:rsidDel="00000000" w:rsidP="00000000" w:rsidRDefault="00000000" w:rsidRPr="00000000" w14:paraId="000000A3">
      <w:pPr>
        <w:numPr>
          <w:ilvl w:val="1"/>
          <w:numId w:val="8"/>
        </w:numPr>
        <w:spacing w:after="0" w:afterAutospacing="0" w:lineRule="auto"/>
        <w:ind w:left="144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uncertainty_samples</w:t>
      </w:r>
    </w:p>
    <w:p w:rsidR="00000000" w:rsidDel="00000000" w:rsidP="00000000" w:rsidRDefault="00000000" w:rsidRPr="00000000" w14:paraId="000000A4">
      <w:pPr>
        <w:numPr>
          <w:ilvl w:val="0"/>
          <w:numId w:val="17"/>
        </w:numPr>
        <w:spacing w:after="0" w:afterAutospacing="0" w:lineRule="auto"/>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Neural Prophet</w:t>
      </w:r>
    </w:p>
    <w:p w:rsidR="00000000" w:rsidDel="00000000" w:rsidP="00000000" w:rsidRDefault="00000000" w:rsidRPr="00000000" w14:paraId="000000A5">
      <w:pPr>
        <w:numPr>
          <w:ilvl w:val="1"/>
          <w:numId w:val="17"/>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batch_size</w:t>
      </w:r>
    </w:p>
    <w:p w:rsidR="00000000" w:rsidDel="00000000" w:rsidP="00000000" w:rsidRDefault="00000000" w:rsidRPr="00000000" w14:paraId="000000A6">
      <w:pPr>
        <w:numPr>
          <w:ilvl w:val="1"/>
          <w:numId w:val="17"/>
        </w:numPr>
        <w:spacing w:after="0" w:afterAutospacing="0" w:lineRule="auto"/>
        <w:ind w:left="144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changepoints_range</w:t>
      </w:r>
    </w:p>
    <w:p w:rsidR="00000000" w:rsidDel="00000000" w:rsidP="00000000" w:rsidRDefault="00000000" w:rsidRPr="00000000" w14:paraId="000000A7">
      <w:pPr>
        <w:numPr>
          <w:ilvl w:val="1"/>
          <w:numId w:val="17"/>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daily_seasonality</w:t>
      </w:r>
    </w:p>
    <w:p w:rsidR="00000000" w:rsidDel="00000000" w:rsidP="00000000" w:rsidRDefault="00000000" w:rsidRPr="00000000" w14:paraId="000000A8">
      <w:pPr>
        <w:numPr>
          <w:ilvl w:val="1"/>
          <w:numId w:val="17"/>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d_hidden</w:t>
      </w:r>
    </w:p>
    <w:p w:rsidR="00000000" w:rsidDel="00000000" w:rsidP="00000000" w:rsidRDefault="00000000" w:rsidRPr="00000000" w14:paraId="000000A9">
      <w:pPr>
        <w:numPr>
          <w:ilvl w:val="1"/>
          <w:numId w:val="17"/>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epochs</w:t>
      </w:r>
    </w:p>
    <w:p w:rsidR="00000000" w:rsidDel="00000000" w:rsidP="00000000" w:rsidRDefault="00000000" w:rsidRPr="00000000" w14:paraId="000000AA">
      <w:pPr>
        <w:numPr>
          <w:ilvl w:val="1"/>
          <w:numId w:val="17"/>
        </w:numPr>
        <w:spacing w:after="0" w:afterAutospacing="0" w:lineRule="auto"/>
        <w:ind w:left="144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growth</w:t>
      </w:r>
    </w:p>
    <w:p w:rsidR="00000000" w:rsidDel="00000000" w:rsidP="00000000" w:rsidRDefault="00000000" w:rsidRPr="00000000" w14:paraId="000000AB">
      <w:pPr>
        <w:numPr>
          <w:ilvl w:val="1"/>
          <w:numId w:val="17"/>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impute_missing</w:t>
      </w:r>
    </w:p>
    <w:p w:rsidR="00000000" w:rsidDel="00000000" w:rsidP="00000000" w:rsidRDefault="00000000" w:rsidRPr="00000000" w14:paraId="000000AC">
      <w:pPr>
        <w:numPr>
          <w:ilvl w:val="1"/>
          <w:numId w:val="17"/>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learning_rate</w:t>
      </w:r>
    </w:p>
    <w:p w:rsidR="00000000" w:rsidDel="00000000" w:rsidP="00000000" w:rsidRDefault="00000000" w:rsidRPr="00000000" w14:paraId="000000AD">
      <w:pPr>
        <w:numPr>
          <w:ilvl w:val="1"/>
          <w:numId w:val="17"/>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loss_func</w:t>
      </w:r>
    </w:p>
    <w:p w:rsidR="00000000" w:rsidDel="00000000" w:rsidP="00000000" w:rsidRDefault="00000000" w:rsidRPr="00000000" w14:paraId="000000AE">
      <w:pPr>
        <w:numPr>
          <w:ilvl w:val="1"/>
          <w:numId w:val="17"/>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normalize</w:t>
      </w:r>
    </w:p>
    <w:p w:rsidR="00000000" w:rsidDel="00000000" w:rsidP="00000000" w:rsidRDefault="00000000" w:rsidRPr="00000000" w14:paraId="000000AF">
      <w:pPr>
        <w:numPr>
          <w:ilvl w:val="1"/>
          <w:numId w:val="17"/>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num_hidden_layers</w:t>
      </w:r>
    </w:p>
    <w:p w:rsidR="00000000" w:rsidDel="00000000" w:rsidP="00000000" w:rsidRDefault="00000000" w:rsidRPr="00000000" w14:paraId="000000B0">
      <w:pPr>
        <w:numPr>
          <w:ilvl w:val="1"/>
          <w:numId w:val="17"/>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n_change_points</w:t>
      </w:r>
    </w:p>
    <w:p w:rsidR="00000000" w:rsidDel="00000000" w:rsidP="00000000" w:rsidRDefault="00000000" w:rsidRPr="00000000" w14:paraId="000000B1">
      <w:pPr>
        <w:numPr>
          <w:ilvl w:val="1"/>
          <w:numId w:val="17"/>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n_forecasts</w:t>
      </w:r>
    </w:p>
    <w:p w:rsidR="00000000" w:rsidDel="00000000" w:rsidP="00000000" w:rsidRDefault="00000000" w:rsidRPr="00000000" w14:paraId="000000B2">
      <w:pPr>
        <w:numPr>
          <w:ilvl w:val="1"/>
          <w:numId w:val="17"/>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optimizer</w:t>
      </w:r>
    </w:p>
    <w:p w:rsidR="00000000" w:rsidDel="00000000" w:rsidP="00000000" w:rsidRDefault="00000000" w:rsidRPr="00000000" w14:paraId="000000B3">
      <w:pPr>
        <w:numPr>
          <w:ilvl w:val="1"/>
          <w:numId w:val="17"/>
        </w:numPr>
        <w:spacing w:after="0" w:afterAutospacing="0" w:lineRule="auto"/>
        <w:ind w:left="144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seasonality_mode</w:t>
      </w:r>
    </w:p>
    <w:p w:rsidR="00000000" w:rsidDel="00000000" w:rsidP="00000000" w:rsidRDefault="00000000" w:rsidRPr="00000000" w14:paraId="000000B4">
      <w:pPr>
        <w:numPr>
          <w:ilvl w:val="1"/>
          <w:numId w:val="17"/>
        </w:numPr>
        <w:spacing w:after="0" w:afterAutospacing="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weekly_seasonality</w:t>
      </w:r>
    </w:p>
    <w:p w:rsidR="00000000" w:rsidDel="00000000" w:rsidP="00000000" w:rsidRDefault="00000000" w:rsidRPr="00000000" w14:paraId="000000B5">
      <w:pPr>
        <w:numPr>
          <w:ilvl w:val="1"/>
          <w:numId w:val="17"/>
        </w:numPr>
        <w:spacing w:after="240" w:lineRule="auto"/>
        <w:ind w:left="144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yearly_seasonality</w:t>
      </w:r>
      <w:r w:rsidDel="00000000" w:rsidR="00000000" w:rsidRPr="00000000">
        <w:rPr>
          <w:rtl w:val="0"/>
        </w:rPr>
      </w:r>
    </w:p>
    <w:p w:rsidR="00000000" w:rsidDel="00000000" w:rsidP="00000000" w:rsidRDefault="00000000" w:rsidRPr="00000000" w14:paraId="000000B6">
      <w:pPr>
        <w:spacing w:after="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B7">
      <w:pPr>
        <w:spacing w:after="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B8">
      <w:pPr>
        <w:spacing w:after="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B9">
      <w:pPr>
        <w:spacing w:after="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BA">
      <w:pPr>
        <w:spacing w:after="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BB">
      <w:pPr>
        <w:keepNext w:val="1"/>
        <w:keepLines w:val="1"/>
        <w:spacing w:after="120" w:before="320" w:line="240" w:lineRule="auto"/>
        <w:rPr>
          <w:rFonts w:ascii="Verdana" w:cs="Verdana" w:eastAsia="Verdana" w:hAnsi="Verdana"/>
          <w:b w:val="1"/>
          <w:color w:val="625750"/>
        </w:rPr>
      </w:pPr>
      <w:r w:rsidDel="00000000" w:rsidR="00000000" w:rsidRPr="00000000">
        <w:rPr>
          <w:rFonts w:ascii="Verdana" w:cs="Verdana" w:eastAsia="Verdana" w:hAnsi="Verdana"/>
          <w:b w:val="1"/>
          <w:color w:val="625750"/>
          <w:rtl w:val="0"/>
        </w:rPr>
        <w:t xml:space="preserve">Evaluation Metric</w:t>
      </w:r>
    </w:p>
    <w:p w:rsidR="00000000" w:rsidDel="00000000" w:rsidP="00000000" w:rsidRDefault="00000000" w:rsidRPr="00000000" w14:paraId="000000BC">
      <w:pPr>
        <w:spacing w:after="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One </w:t>
      </w:r>
      <w:r w:rsidDel="00000000" w:rsidR="00000000" w:rsidRPr="00000000">
        <w:rPr>
          <w:rFonts w:ascii="Verdana" w:cs="Verdana" w:eastAsia="Verdana" w:hAnsi="Verdana"/>
          <w:color w:val="000000"/>
          <w:sz w:val="19"/>
          <w:szCs w:val="19"/>
          <w:rtl w:val="0"/>
        </w:rPr>
        <w:t xml:space="preserve">metric </w:t>
      </w:r>
      <w:r w:rsidDel="00000000" w:rsidR="00000000" w:rsidRPr="00000000">
        <w:rPr>
          <w:rFonts w:ascii="Verdana" w:cs="Verdana" w:eastAsia="Verdana" w:hAnsi="Verdana"/>
          <w:sz w:val="19"/>
          <w:szCs w:val="19"/>
          <w:rtl w:val="0"/>
        </w:rPr>
        <w:t xml:space="preserve">was </w:t>
      </w:r>
      <w:r w:rsidDel="00000000" w:rsidR="00000000" w:rsidRPr="00000000">
        <w:rPr>
          <w:rFonts w:ascii="Verdana" w:cs="Verdana" w:eastAsia="Verdana" w:hAnsi="Verdana"/>
          <w:color w:val="000000"/>
          <w:sz w:val="19"/>
          <w:szCs w:val="19"/>
          <w:rtl w:val="0"/>
        </w:rPr>
        <w:t xml:space="preserve">adopted in model evaluation: </w:t>
      </w:r>
      <w:r w:rsidDel="00000000" w:rsidR="00000000" w:rsidRPr="00000000">
        <w:rPr>
          <w:rFonts w:ascii="Verdana" w:cs="Verdana" w:eastAsia="Verdana" w:hAnsi="Verdana"/>
          <w:sz w:val="19"/>
          <w:szCs w:val="19"/>
          <w:rtl w:val="0"/>
        </w:rPr>
        <w:t xml:space="preserve">Mean Absolute Percentage Error</w:t>
      </w:r>
    </w:p>
    <w:p w:rsidR="00000000" w:rsidDel="00000000" w:rsidP="00000000" w:rsidRDefault="00000000" w:rsidRPr="00000000" w14:paraId="000000BD">
      <w:pPr>
        <w:spacing w:after="240" w:lineRule="auto"/>
        <w:rPr>
          <w:rFonts w:ascii="Verdana" w:cs="Verdana" w:eastAsia="Verdana" w:hAnsi="Verdana"/>
          <w:sz w:val="19"/>
          <w:szCs w:val="19"/>
        </w:rPr>
      </w:pPr>
      <w:r w:rsidDel="00000000" w:rsidR="00000000" w:rsidRPr="00000000">
        <w:rPr>
          <w:rFonts w:ascii="Verdana" w:cs="Verdana" w:eastAsia="Verdana" w:hAnsi="Verdana"/>
          <w:sz w:val="19"/>
          <w:szCs w:val="19"/>
        </w:rPr>
        <w:drawing>
          <wp:inline distB="114300" distT="114300" distL="114300" distR="114300">
            <wp:extent cx="5943600" cy="2514600"/>
            <wp:effectExtent b="0" l="0" r="0" t="0"/>
            <wp:docPr id="41"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lineRule="auto"/>
        <w:rPr>
          <w:rFonts w:ascii="Verdana" w:cs="Verdana" w:eastAsia="Verdana" w:hAnsi="Verdana"/>
          <w:color w:val="000000"/>
          <w:sz w:val="19"/>
          <w:szCs w:val="19"/>
        </w:rPr>
      </w:pPr>
      <w:r w:rsidDel="00000000" w:rsidR="00000000" w:rsidRPr="00000000">
        <w:rPr>
          <w:rFonts w:ascii="Verdana" w:cs="Verdana" w:eastAsia="Verdana" w:hAnsi="Verdana"/>
          <w:sz w:val="19"/>
          <w:szCs w:val="19"/>
          <w:rtl w:val="0"/>
        </w:rPr>
        <w:t xml:space="preserve">Mean Absolute Error captures the percentage error between the actual and predicted value, which would be a good choice when considering a time-series model.</w:t>
      </w:r>
      <w:r w:rsidDel="00000000" w:rsidR="00000000" w:rsidRPr="00000000">
        <w:rPr>
          <w:rtl w:val="0"/>
        </w:rPr>
      </w:r>
    </w:p>
    <w:p w:rsidR="00000000" w:rsidDel="00000000" w:rsidP="00000000" w:rsidRDefault="00000000" w:rsidRPr="00000000" w14:paraId="000000BF">
      <w:pPr>
        <w:spacing w:after="240" w:lineRule="auto"/>
        <w:rPr>
          <w:rFonts w:ascii="Verdana" w:cs="Verdana" w:eastAsia="Verdana" w:hAnsi="Verdana"/>
          <w:sz w:val="19"/>
          <w:szCs w:val="19"/>
        </w:rPr>
      </w:pPr>
      <w:r w:rsidDel="00000000" w:rsidR="00000000" w:rsidRPr="00000000">
        <w:rPr>
          <w:rtl w:val="0"/>
        </w:rPr>
      </w:r>
    </w:p>
    <w:tbl>
      <w:tblPr>
        <w:tblStyle w:val="Table3"/>
        <w:tblW w:w="93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4"/>
        <w:gridCol w:w="1872.4"/>
        <w:gridCol w:w="1872.4"/>
        <w:gridCol w:w="1872.4"/>
        <w:gridCol w:w="1872.4"/>
        <w:tblGridChange w:id="0">
          <w:tblGrid>
            <w:gridCol w:w="1872.4"/>
            <w:gridCol w:w="1872.4"/>
            <w:gridCol w:w="1872.4"/>
            <w:gridCol w:w="1872.4"/>
            <w:gridCol w:w="187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SARIMAX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GLM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Prophet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Neural Prophet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Test1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0.30438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0.43457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0.31184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0.24937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Test2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0.32932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0.26476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0.19802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0.18288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Test3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0.44467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0.27447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0.22921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0.16387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Average 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0.35946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0.32419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0.24606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0.19807</w:t>
            </w:r>
          </w:p>
        </w:tc>
      </w:tr>
    </w:tbl>
    <w:p w:rsidR="00000000" w:rsidDel="00000000" w:rsidP="00000000" w:rsidRDefault="00000000" w:rsidRPr="00000000" w14:paraId="000000D9">
      <w:pPr>
        <w:spacing w:after="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DA">
      <w:pPr>
        <w:spacing w:after="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DB">
      <w:pPr>
        <w:keepNext w:val="1"/>
        <w:keepLines w:val="1"/>
        <w:spacing w:after="120" w:before="320" w:line="240" w:lineRule="auto"/>
        <w:rPr>
          <w:rFonts w:ascii="Verdana" w:cs="Verdana" w:eastAsia="Verdana" w:hAnsi="Verdana"/>
          <w:b w:val="1"/>
          <w:color w:val="625750"/>
        </w:rPr>
      </w:pPr>
      <w:r w:rsidDel="00000000" w:rsidR="00000000" w:rsidRPr="00000000">
        <w:rPr>
          <w:rFonts w:ascii="Verdana" w:cs="Verdana" w:eastAsia="Verdana" w:hAnsi="Verdana"/>
          <w:b w:val="1"/>
          <w:color w:val="625750"/>
          <w:rtl w:val="0"/>
        </w:rPr>
        <w:t xml:space="preserve">Algorithmic Solution Finalization</w:t>
      </w:r>
    </w:p>
    <w:p w:rsidR="00000000" w:rsidDel="00000000" w:rsidP="00000000" w:rsidRDefault="00000000" w:rsidRPr="00000000" w14:paraId="000000DC">
      <w:pPr>
        <w:spacing w:after="240" w:lineRule="auto"/>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The following procedure was used to determine the Sales predictions. First, for each product, we run the four models with configured hyperparameters on training data. The model with the highest forecast accuracy is chosen. And then, we train on the whole dataset using the selected model and make predictions of </w:t>
      </w:r>
      <w:r w:rsidDel="00000000" w:rsidR="00000000" w:rsidRPr="00000000">
        <w:rPr>
          <w:rFonts w:ascii="Verdana" w:cs="Verdana" w:eastAsia="Verdana" w:hAnsi="Verdana"/>
          <w:sz w:val="19"/>
          <w:szCs w:val="19"/>
          <w:rtl w:val="0"/>
        </w:rPr>
        <w:t xml:space="preserve">testing data</w:t>
      </w:r>
      <w:r w:rsidDel="00000000" w:rsidR="00000000" w:rsidRPr="00000000">
        <w:rPr>
          <w:rFonts w:ascii="Verdana" w:cs="Verdana" w:eastAsia="Verdana" w:hAnsi="Verdana"/>
          <w:color w:val="000000"/>
          <w:sz w:val="19"/>
          <w:szCs w:val="19"/>
          <w:rtl w:val="0"/>
        </w:rPr>
        <w:t xml:space="preserve">. </w:t>
      </w:r>
    </w:p>
    <w:p w:rsidR="00000000" w:rsidDel="00000000" w:rsidP="00000000" w:rsidRDefault="00000000" w:rsidRPr="00000000" w14:paraId="000000DD">
      <w:pPr>
        <w:spacing w:after="240" w:lineRule="auto"/>
        <w:rPr>
          <w:rFonts w:ascii="Verdana" w:cs="Verdana" w:eastAsia="Verdana" w:hAnsi="Verdana"/>
          <w:color w:val="000000"/>
          <w:sz w:val="19"/>
          <w:szCs w:val="19"/>
        </w:rPr>
      </w:pPr>
      <w:r w:rsidDel="00000000" w:rsidR="00000000" w:rsidRPr="00000000">
        <w:rPr>
          <w:rFonts w:ascii="Verdana" w:cs="Verdana" w:eastAsia="Verdana" w:hAnsi="Verdana"/>
          <w:sz w:val="19"/>
          <w:szCs w:val="19"/>
          <w:rtl w:val="0"/>
        </w:rPr>
        <w:t xml:space="preserve">From the evaluation metric, Neural Prophet is the best model so far. The Neural Prophet integrates the Prophet and Neural Network which brings the power for handling all seasonal data and error in data.</w:t>
      </w:r>
      <w:r w:rsidDel="00000000" w:rsidR="00000000" w:rsidRPr="00000000">
        <w:rPr>
          <w:rtl w:val="0"/>
        </w:rPr>
      </w:r>
    </w:p>
    <w:p w:rsidR="00000000" w:rsidDel="00000000" w:rsidP="00000000" w:rsidRDefault="00000000" w:rsidRPr="00000000" w14:paraId="000000DE">
      <w:pPr>
        <w:keepNext w:val="1"/>
        <w:keepLines w:val="1"/>
        <w:pageBreakBefore w:val="1"/>
        <w:spacing w:after="1440" w:line="240" w:lineRule="auto"/>
        <w:rPr>
          <w:rFonts w:ascii="Verdana" w:cs="Verdana" w:eastAsia="Verdana" w:hAnsi="Verdana"/>
          <w:sz w:val="60"/>
          <w:szCs w:val="60"/>
        </w:rPr>
      </w:pPr>
      <w:bookmarkStart w:colFirst="0" w:colLast="0" w:name="_heading=h.3dy6vkm" w:id="6"/>
      <w:bookmarkEnd w:id="6"/>
      <w:r w:rsidDel="00000000" w:rsidR="00000000" w:rsidRPr="00000000">
        <w:rPr>
          <w:rFonts w:ascii="Verdana" w:cs="Verdana" w:eastAsia="Verdana" w:hAnsi="Verdana"/>
          <w:sz w:val="60"/>
          <w:szCs w:val="60"/>
          <w:rtl w:val="0"/>
        </w:rPr>
        <w:t xml:space="preserve">Deliverables</w:t>
      </w:r>
    </w:p>
    <w:p w:rsidR="00000000" w:rsidDel="00000000" w:rsidP="00000000" w:rsidRDefault="00000000" w:rsidRPr="00000000" w14:paraId="000000DF">
      <w:pPr>
        <w:keepNext w:val="1"/>
        <w:keepLines w:val="1"/>
        <w:spacing w:after="120" w:before="320" w:line="240" w:lineRule="auto"/>
        <w:rPr>
          <w:rFonts w:ascii="Verdana" w:cs="Verdana" w:eastAsia="Verdana" w:hAnsi="Verdana"/>
          <w:b w:val="1"/>
          <w:color w:val="625750"/>
        </w:rPr>
      </w:pPr>
      <w:bookmarkStart w:colFirst="0" w:colLast="0" w:name="_heading=h.1t3h5sf" w:id="7"/>
      <w:bookmarkEnd w:id="7"/>
      <w:r w:rsidDel="00000000" w:rsidR="00000000" w:rsidRPr="00000000">
        <w:rPr>
          <w:rFonts w:ascii="Verdana" w:cs="Verdana" w:eastAsia="Verdana" w:hAnsi="Verdana"/>
          <w:b w:val="1"/>
          <w:color w:val="625750"/>
          <w:rtl w:val="0"/>
        </w:rPr>
        <w:t xml:space="preserve">Results</w:t>
      </w:r>
      <w:r w:rsidDel="00000000" w:rsidR="00000000" w:rsidRPr="00000000">
        <w:rPr>
          <w:rtl w:val="0"/>
        </w:rPr>
      </w:r>
    </w:p>
    <w:p w:rsidR="00000000" w:rsidDel="00000000" w:rsidP="00000000" w:rsidRDefault="00000000" w:rsidRPr="00000000" w14:paraId="000000E0">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Verdana" w:cs="Verdana" w:eastAsia="Verdana" w:hAnsi="Verdana"/>
          <w:color w:val="000000"/>
          <w:sz w:val="19"/>
          <w:szCs w:val="19"/>
        </w:rPr>
      </w:pPr>
      <w:hyperlink r:id="rId31">
        <w:r w:rsidDel="00000000" w:rsidR="00000000" w:rsidRPr="00000000">
          <w:rPr>
            <w:rFonts w:ascii="Verdana" w:cs="Verdana" w:eastAsia="Verdana" w:hAnsi="Verdana"/>
            <w:color w:val="1155cc"/>
            <w:sz w:val="19"/>
            <w:szCs w:val="19"/>
            <w:u w:val="single"/>
            <w:rtl w:val="0"/>
          </w:rPr>
          <w:t xml:space="preserve">https://github.com/yichuang25/Forecasting-Project-Sales/tree/main/Analysis%26Modeling</w:t>
        </w:r>
      </w:hyperlink>
      <w:r w:rsidDel="00000000" w:rsidR="00000000" w:rsidRPr="00000000">
        <w:rPr>
          <w:rtl w:val="0"/>
        </w:rPr>
      </w:r>
    </w:p>
    <w:p w:rsidR="00000000" w:rsidDel="00000000" w:rsidP="00000000" w:rsidRDefault="00000000" w:rsidRPr="00000000" w14:paraId="000000E1">
      <w:pPr>
        <w:keepNext w:val="1"/>
        <w:keepLines w:val="1"/>
        <w:spacing w:after="120" w:before="320" w:line="240" w:lineRule="auto"/>
        <w:rPr>
          <w:rFonts w:ascii="Verdana" w:cs="Verdana" w:eastAsia="Verdana" w:hAnsi="Verdana"/>
          <w:color w:val="000000"/>
          <w:sz w:val="19"/>
          <w:szCs w:val="19"/>
        </w:rPr>
      </w:pPr>
      <w:bookmarkStart w:colFirst="0" w:colLast="0" w:name="_heading=h.1t3h5sf" w:id="7"/>
      <w:bookmarkEnd w:id="7"/>
      <w:r w:rsidDel="00000000" w:rsidR="00000000" w:rsidRPr="00000000">
        <w:rPr>
          <w:rFonts w:ascii="Verdana" w:cs="Verdana" w:eastAsia="Verdana" w:hAnsi="Verdana"/>
          <w:b w:val="1"/>
          <w:color w:val="625750"/>
          <w:rtl w:val="0"/>
        </w:rPr>
        <w:t xml:space="preserve">Model</w:t>
      </w:r>
      <w:r w:rsidDel="00000000" w:rsidR="00000000" w:rsidRPr="00000000">
        <w:rPr>
          <w:rtl w:val="0"/>
        </w:rPr>
      </w:r>
    </w:p>
    <w:p w:rsidR="00000000" w:rsidDel="00000000" w:rsidP="00000000" w:rsidRDefault="00000000" w:rsidRPr="00000000" w14:paraId="000000E2">
      <w:pPr>
        <w:pStyle w:val="Heading1"/>
        <w:ind w:left="0" w:firstLine="0"/>
        <w:rPr>
          <w:rFonts w:ascii="Verdana" w:cs="Verdana" w:eastAsia="Verdana" w:hAnsi="Verdana"/>
          <w:sz w:val="19"/>
          <w:szCs w:val="19"/>
        </w:rPr>
      </w:pPr>
      <w:hyperlink r:id="rId32">
        <w:r w:rsidDel="00000000" w:rsidR="00000000" w:rsidRPr="00000000">
          <w:rPr>
            <w:rFonts w:ascii="Verdana" w:cs="Verdana" w:eastAsia="Verdana" w:hAnsi="Verdana"/>
            <w:color w:val="1155cc"/>
            <w:sz w:val="19"/>
            <w:szCs w:val="19"/>
            <w:u w:val="single"/>
            <w:rtl w:val="0"/>
          </w:rPr>
          <w:t xml:space="preserve">https://github.com/yichuang25/Forecasting-Project-Sales/tree/main/Models</w:t>
        </w:r>
      </w:hyperlink>
      <w:r w:rsidDel="00000000" w:rsidR="00000000" w:rsidRPr="00000000">
        <w:rPr>
          <w:rtl w:val="0"/>
        </w:rPr>
      </w:r>
    </w:p>
    <w:p w:rsidR="00000000" w:rsidDel="00000000" w:rsidP="00000000" w:rsidRDefault="00000000" w:rsidRPr="00000000" w14:paraId="000000E3">
      <w:pPr>
        <w:keepNext w:val="1"/>
        <w:keepLines w:val="1"/>
        <w:spacing w:after="120" w:before="320" w:line="240" w:lineRule="auto"/>
        <w:rPr>
          <w:rFonts w:ascii="Verdana" w:cs="Verdana" w:eastAsia="Verdana" w:hAnsi="Verdana"/>
          <w:sz w:val="19"/>
          <w:szCs w:val="19"/>
        </w:rPr>
      </w:pPr>
      <w:bookmarkStart w:colFirst="0" w:colLast="0" w:name="_heading=h.1t3h5sf" w:id="7"/>
      <w:bookmarkEnd w:id="7"/>
      <w:r w:rsidDel="00000000" w:rsidR="00000000" w:rsidRPr="00000000">
        <w:rPr>
          <w:rFonts w:ascii="Verdana" w:cs="Verdana" w:eastAsia="Verdana" w:hAnsi="Verdana"/>
          <w:b w:val="1"/>
          <w:color w:val="625750"/>
          <w:rtl w:val="0"/>
        </w:rPr>
        <w:t xml:space="preserve">Datasets</w:t>
      </w:r>
      <w:r w:rsidDel="00000000" w:rsidR="00000000" w:rsidRPr="00000000">
        <w:rPr>
          <w:rtl w:val="0"/>
        </w:rPr>
      </w:r>
    </w:p>
    <w:p w:rsidR="00000000" w:rsidDel="00000000" w:rsidP="00000000" w:rsidRDefault="00000000" w:rsidRPr="00000000" w14:paraId="000000E4">
      <w:pPr>
        <w:spacing w:after="240" w:lineRule="auto"/>
        <w:ind w:left="0" w:firstLine="0"/>
        <w:rPr>
          <w:rFonts w:ascii="Verdana" w:cs="Verdana" w:eastAsia="Verdana" w:hAnsi="Verdana"/>
          <w:color w:val="000000"/>
          <w:sz w:val="19"/>
          <w:szCs w:val="19"/>
        </w:rPr>
      </w:pPr>
      <w:hyperlink r:id="rId33">
        <w:r w:rsidDel="00000000" w:rsidR="00000000" w:rsidRPr="00000000">
          <w:rPr>
            <w:rFonts w:ascii="Verdana" w:cs="Verdana" w:eastAsia="Verdana" w:hAnsi="Verdana"/>
            <w:color w:val="1155cc"/>
            <w:sz w:val="19"/>
            <w:szCs w:val="19"/>
            <w:u w:val="single"/>
            <w:rtl w:val="0"/>
          </w:rPr>
          <w:t xml:space="preserve">https://github.com/yichuang25/Forecasting-Project-Sales/tree/main/Data</w:t>
        </w:r>
      </w:hyperlink>
      <w:r w:rsidDel="00000000" w:rsidR="00000000" w:rsidRPr="00000000">
        <w:rPr>
          <w:rtl w:val="0"/>
        </w:rPr>
      </w:r>
    </w:p>
    <w:p w:rsidR="00000000" w:rsidDel="00000000" w:rsidP="00000000" w:rsidRDefault="00000000" w:rsidRPr="00000000" w14:paraId="000000E5">
      <w:pPr>
        <w:keepNext w:val="1"/>
        <w:keepLines w:val="1"/>
        <w:spacing w:after="120" w:before="320" w:line="240" w:lineRule="auto"/>
        <w:rPr>
          <w:rFonts w:ascii="Verdana" w:cs="Verdana" w:eastAsia="Verdana" w:hAnsi="Verdana"/>
          <w:b w:val="1"/>
          <w:color w:val="625750"/>
        </w:rPr>
      </w:pPr>
      <w:bookmarkStart w:colFirst="0" w:colLast="0" w:name="_heading=h.1t3h5sf" w:id="7"/>
      <w:bookmarkEnd w:id="7"/>
      <w:r w:rsidDel="00000000" w:rsidR="00000000" w:rsidRPr="00000000">
        <w:rPr>
          <w:rFonts w:ascii="Verdana" w:cs="Verdana" w:eastAsia="Verdana" w:hAnsi="Verdana"/>
          <w:b w:val="1"/>
          <w:color w:val="625750"/>
          <w:rtl w:val="0"/>
        </w:rPr>
        <w:t xml:space="preserve">GitHub</w:t>
      </w:r>
    </w:p>
    <w:p w:rsidR="00000000" w:rsidDel="00000000" w:rsidP="00000000" w:rsidRDefault="00000000" w:rsidRPr="00000000" w14:paraId="000000E6">
      <w:pPr>
        <w:keepNext w:val="1"/>
        <w:keepLines w:val="1"/>
        <w:spacing w:after="120" w:before="320" w:line="240" w:lineRule="auto"/>
        <w:rPr>
          <w:rFonts w:ascii="Verdana" w:cs="Verdana" w:eastAsia="Verdana" w:hAnsi="Verdana"/>
          <w:sz w:val="19"/>
          <w:szCs w:val="19"/>
        </w:rPr>
      </w:pPr>
      <w:bookmarkStart w:colFirst="0" w:colLast="0" w:name="_heading=h.c4h6n0egjlcj" w:id="8"/>
      <w:bookmarkEnd w:id="8"/>
      <w:hyperlink r:id="rId34">
        <w:r w:rsidDel="00000000" w:rsidR="00000000" w:rsidRPr="00000000">
          <w:rPr>
            <w:rFonts w:ascii="Verdana" w:cs="Verdana" w:eastAsia="Verdana" w:hAnsi="Verdana"/>
            <w:color w:val="1155cc"/>
            <w:sz w:val="19"/>
            <w:szCs w:val="19"/>
            <w:u w:val="single"/>
            <w:rtl w:val="0"/>
          </w:rPr>
          <w:t xml:space="preserve">https://github.com/yichuang25/Forecasting-Project-Sales</w:t>
        </w:r>
      </w:hyperlink>
      <w:r w:rsidDel="00000000" w:rsidR="00000000" w:rsidRPr="00000000">
        <w:rPr>
          <w:rtl w:val="0"/>
        </w:rPr>
      </w:r>
    </w:p>
    <w:p w:rsidR="00000000" w:rsidDel="00000000" w:rsidP="00000000" w:rsidRDefault="00000000" w:rsidRPr="00000000" w14:paraId="000000E7">
      <w:pPr>
        <w:keepNext w:val="1"/>
        <w:keepLines w:val="1"/>
        <w:spacing w:after="120" w:before="320" w:line="240" w:lineRule="auto"/>
        <w:rPr>
          <w:rFonts w:ascii="Verdana" w:cs="Verdana" w:eastAsia="Verdana" w:hAnsi="Verdana"/>
          <w:b w:val="1"/>
          <w:color w:val="625750"/>
        </w:rPr>
      </w:pPr>
      <w:bookmarkStart w:colFirst="0" w:colLast="0" w:name="_heading=h.8cas8ya6wdon" w:id="9"/>
      <w:bookmarkEnd w:id="9"/>
      <w:r w:rsidDel="00000000" w:rsidR="00000000" w:rsidRPr="00000000">
        <w:rPr>
          <w:rtl w:val="0"/>
        </w:rPr>
      </w:r>
    </w:p>
    <w:p w:rsidR="00000000" w:rsidDel="00000000" w:rsidP="00000000" w:rsidRDefault="00000000" w:rsidRPr="00000000" w14:paraId="000000E8">
      <w:pPr>
        <w:spacing w:after="240" w:lineRule="auto"/>
        <w:ind w:left="0" w:firstLine="0"/>
        <w:rPr>
          <w:rFonts w:ascii="Verdana" w:cs="Verdana" w:eastAsia="Verdana" w:hAnsi="Verdana"/>
          <w:color w:val="000000"/>
          <w:sz w:val="19"/>
          <w:szCs w:val="19"/>
        </w:rPr>
      </w:pPr>
      <w:r w:rsidDel="00000000" w:rsidR="00000000" w:rsidRPr="00000000">
        <w:rPr>
          <w:rFonts w:ascii="Verdana" w:cs="Verdana" w:eastAsia="Verdana" w:hAnsi="Verdana"/>
          <w:sz w:val="19"/>
          <w:szCs w:val="19"/>
          <w:rtl w:val="0"/>
        </w:rPr>
        <w:t xml:space="preserve">To access the deliverables, email us for access.</w:t>
      </w:r>
      <w:r w:rsidDel="00000000" w:rsidR="00000000" w:rsidRPr="00000000">
        <w:rPr>
          <w:rtl w:val="0"/>
        </w:rPr>
      </w:r>
    </w:p>
    <w:p w:rsidR="00000000" w:rsidDel="00000000" w:rsidP="00000000" w:rsidRDefault="00000000" w:rsidRPr="00000000" w14:paraId="000000E9">
      <w:pPr>
        <w:spacing w:after="240" w:lineRule="auto"/>
        <w:ind w:left="0" w:firstLine="0"/>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EA">
      <w:pPr>
        <w:pStyle w:val="Heading1"/>
        <w:rPr/>
      </w:pPr>
      <w:r w:rsidDel="00000000" w:rsidR="00000000" w:rsidRPr="00000000">
        <w:rPr>
          <w:rtl w:val="0"/>
        </w:rPr>
        <w:t xml:space="preserve">Team Information</w:t>
      </w:r>
    </w:p>
    <w:p w:rsidR="00000000" w:rsidDel="00000000" w:rsidP="00000000" w:rsidRDefault="00000000" w:rsidRPr="00000000" w14:paraId="000000EB">
      <w:pPr>
        <w:widowControl w:val="0"/>
        <w:spacing w:after="0" w:line="264" w:lineRule="auto"/>
        <w:ind w:left="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Haolong Liu - hl3614@columbia.edu</w:t>
      </w:r>
    </w:p>
    <w:p w:rsidR="00000000" w:rsidDel="00000000" w:rsidP="00000000" w:rsidRDefault="00000000" w:rsidRPr="00000000" w14:paraId="000000EC">
      <w:pPr>
        <w:widowControl w:val="0"/>
        <w:spacing w:after="0" w:line="264" w:lineRule="auto"/>
        <w:ind w:left="36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D">
      <w:pPr>
        <w:widowControl w:val="0"/>
        <w:spacing w:after="0" w:line="264" w:lineRule="auto"/>
        <w:ind w:left="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Yichen Huang - yichen.huang@columbia.edu</w:t>
      </w:r>
    </w:p>
    <w:p w:rsidR="00000000" w:rsidDel="00000000" w:rsidP="00000000" w:rsidRDefault="00000000" w:rsidRPr="00000000" w14:paraId="000000EE">
      <w:pPr>
        <w:widowControl w:val="0"/>
        <w:spacing w:after="0" w:line="264" w:lineRule="auto"/>
        <w:ind w:left="36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F">
      <w:pPr>
        <w:widowControl w:val="0"/>
        <w:spacing w:after="0" w:line="264" w:lineRule="auto"/>
        <w:ind w:left="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Taichen Zhou - tz2555@columbia.edu</w:t>
      </w:r>
    </w:p>
    <w:p w:rsidR="00000000" w:rsidDel="00000000" w:rsidP="00000000" w:rsidRDefault="00000000" w:rsidRPr="00000000" w14:paraId="000000F0">
      <w:pPr>
        <w:widowControl w:val="0"/>
        <w:spacing w:after="0" w:line="264" w:lineRule="auto"/>
        <w:ind w:left="360"/>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type w:val="nextPage"/>
      <w:pgSz w:h="15842" w:w="12242"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https://facebook.github.io/prophet/</w:t>
      </w:r>
    </w:p>
  </w:footnote>
  <w:footnote w:id="1">
    <w:p w:rsidR="00000000" w:rsidDel="00000000" w:rsidP="00000000" w:rsidRDefault="00000000" w:rsidRPr="00000000" w14:paraId="000000F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https://neuralprophet.com/contents.html#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90" w:hanging="360"/>
      </w:pPr>
      <w:rPr>
        <w:rFonts w:ascii="Noto Sans Symbols" w:cs="Noto Sans Symbols" w:eastAsia="Noto Sans Symbols" w:hAnsi="Noto Sans Symbols"/>
      </w:rPr>
    </w:lvl>
    <w:lvl w:ilvl="1">
      <w:start w:val="1"/>
      <w:numFmt w:val="bullet"/>
      <w:lvlText w:val="o"/>
      <w:lvlJc w:val="left"/>
      <w:pPr>
        <w:ind w:left="1510" w:hanging="360"/>
      </w:pPr>
      <w:rPr>
        <w:rFonts w:ascii="Courier New" w:cs="Courier New" w:eastAsia="Courier New" w:hAnsi="Courier New"/>
      </w:rPr>
    </w:lvl>
    <w:lvl w:ilvl="2">
      <w:start w:val="1"/>
      <w:numFmt w:val="bullet"/>
      <w:lvlText w:val="▪"/>
      <w:lvlJc w:val="left"/>
      <w:pPr>
        <w:ind w:left="2230" w:hanging="360"/>
      </w:pPr>
      <w:rPr>
        <w:rFonts w:ascii="Noto Sans Symbols" w:cs="Noto Sans Symbols" w:eastAsia="Noto Sans Symbols" w:hAnsi="Noto Sans Symbols"/>
      </w:rPr>
    </w:lvl>
    <w:lvl w:ilvl="3">
      <w:start w:val="1"/>
      <w:numFmt w:val="bullet"/>
      <w:lvlText w:val="●"/>
      <w:lvlJc w:val="left"/>
      <w:pPr>
        <w:ind w:left="2950" w:hanging="360"/>
      </w:pPr>
      <w:rPr>
        <w:rFonts w:ascii="Noto Sans Symbols" w:cs="Noto Sans Symbols" w:eastAsia="Noto Sans Symbols" w:hAnsi="Noto Sans Symbols"/>
      </w:rPr>
    </w:lvl>
    <w:lvl w:ilvl="4">
      <w:start w:val="1"/>
      <w:numFmt w:val="bullet"/>
      <w:lvlText w:val="o"/>
      <w:lvlJc w:val="left"/>
      <w:pPr>
        <w:ind w:left="3670" w:hanging="360"/>
      </w:pPr>
      <w:rPr>
        <w:rFonts w:ascii="Courier New" w:cs="Courier New" w:eastAsia="Courier New" w:hAnsi="Courier New"/>
      </w:rPr>
    </w:lvl>
    <w:lvl w:ilvl="5">
      <w:start w:val="1"/>
      <w:numFmt w:val="bullet"/>
      <w:lvlText w:val="▪"/>
      <w:lvlJc w:val="left"/>
      <w:pPr>
        <w:ind w:left="4390" w:hanging="360"/>
      </w:pPr>
      <w:rPr>
        <w:rFonts w:ascii="Noto Sans Symbols" w:cs="Noto Sans Symbols" w:eastAsia="Noto Sans Symbols" w:hAnsi="Noto Sans Symbols"/>
      </w:rPr>
    </w:lvl>
    <w:lvl w:ilvl="6">
      <w:start w:val="1"/>
      <w:numFmt w:val="bullet"/>
      <w:lvlText w:val="●"/>
      <w:lvlJc w:val="left"/>
      <w:pPr>
        <w:ind w:left="5110" w:hanging="360"/>
      </w:pPr>
      <w:rPr>
        <w:rFonts w:ascii="Noto Sans Symbols" w:cs="Noto Sans Symbols" w:eastAsia="Noto Sans Symbols" w:hAnsi="Noto Sans Symbols"/>
      </w:rPr>
    </w:lvl>
    <w:lvl w:ilvl="7">
      <w:start w:val="1"/>
      <w:numFmt w:val="bullet"/>
      <w:lvlText w:val="o"/>
      <w:lvlJc w:val="left"/>
      <w:pPr>
        <w:ind w:left="5830" w:hanging="360"/>
      </w:pPr>
      <w:rPr>
        <w:rFonts w:ascii="Courier New" w:cs="Courier New" w:eastAsia="Courier New" w:hAnsi="Courier New"/>
      </w:rPr>
    </w:lvl>
    <w:lvl w:ilvl="8">
      <w:start w:val="1"/>
      <w:numFmt w:val="bullet"/>
      <w:lvlText w:val="▪"/>
      <w:lvlJc w:val="left"/>
      <w:pPr>
        <w:ind w:left="655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27F1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vertitleChar" w:customStyle="1">
    <w:name w:val="Cover title Char"/>
    <w:basedOn w:val="DefaultParagraphFont"/>
    <w:link w:val="Covertitle"/>
    <w:uiPriority w:val="2"/>
    <w:locked w:val="1"/>
    <w:rsid w:val="00971721"/>
    <w:rPr>
      <w:rFonts w:ascii="Times New Roman" w:cs="Times New Roman" w:hAnsi="Times New Roman"/>
      <w:color w:val="44546a"/>
      <w:kern w:val="28"/>
      <w:sz w:val="70"/>
      <w:szCs w:val="70"/>
    </w:rPr>
  </w:style>
  <w:style w:type="paragraph" w:styleId="Coversubheading" w:customStyle="1">
    <w:name w:val="Cover subheading"/>
    <w:basedOn w:val="Covertitle"/>
    <w:link w:val="CoversubheadingChar"/>
    <w:uiPriority w:val="2"/>
    <w:qFormat w:val="1"/>
    <w:rsid w:val="00971721"/>
    <w:rPr>
      <w:color w:val="ee1c24"/>
    </w:rPr>
  </w:style>
  <w:style w:type="paragraph" w:styleId="Covertitle" w:customStyle="1">
    <w:name w:val="Cover title"/>
    <w:next w:val="Coversubheading"/>
    <w:link w:val="CovertitleChar"/>
    <w:uiPriority w:val="2"/>
    <w:qFormat w:val="1"/>
    <w:rsid w:val="00971721"/>
    <w:pPr>
      <w:spacing w:after="0" w:line="240" w:lineRule="auto"/>
    </w:pPr>
    <w:rPr>
      <w:rFonts w:ascii="Times New Roman" w:cs="Times New Roman" w:hAnsi="Times New Roman"/>
      <w:color w:val="44546a"/>
      <w:kern w:val="28"/>
      <w:sz w:val="70"/>
      <w:szCs w:val="70"/>
    </w:rPr>
  </w:style>
  <w:style w:type="character" w:styleId="CoversubheadingChar" w:customStyle="1">
    <w:name w:val="Cover subheading Char"/>
    <w:basedOn w:val="DefaultParagraphFont"/>
    <w:link w:val="Coversubheading"/>
    <w:uiPriority w:val="2"/>
    <w:locked w:val="1"/>
    <w:rsid w:val="00971721"/>
    <w:rPr>
      <w:rFonts w:ascii="Times New Roman" w:cs="Times New Roman" w:hAnsi="Times New Roman"/>
      <w:color w:val="ee1c24"/>
      <w:kern w:val="28"/>
      <w:sz w:val="70"/>
      <w:szCs w:val="70"/>
    </w:rPr>
  </w:style>
  <w:style w:type="table" w:styleId="TableGrid">
    <w:name w:val="Table Grid"/>
    <w:basedOn w:val="TableNormal"/>
    <w:rsid w:val="00971721"/>
    <w:pPr>
      <w:spacing w:after="0" w:before="120" w:line="260" w:lineRule="exact"/>
      <w:ind w:left="567"/>
    </w:pPr>
    <w:rPr>
      <w:rFonts w:ascii="Times" w:cs="Times New Roman" w:eastAsia="Times" w:hAnsi="Times"/>
      <w:sz w:val="20"/>
      <w:szCs w:val="20"/>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627F1C"/>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hyperlink" Target="about:blank" TargetMode="External"/><Relationship Id="rId25" Type="http://schemas.openxmlformats.org/officeDocument/2006/relationships/hyperlink" Target="about:blank" TargetMode="External"/><Relationship Id="rId28" Type="http://schemas.openxmlformats.org/officeDocument/2006/relationships/image" Target="media/image2.png"/><Relationship Id="rId27"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png"/><Relationship Id="rId7" Type="http://schemas.openxmlformats.org/officeDocument/2006/relationships/customXml" Target="../customXML/item1.xml"/><Relationship Id="rId8" Type="http://schemas.openxmlformats.org/officeDocument/2006/relationships/footer" Target="footer1.xml"/><Relationship Id="rId31" Type="http://schemas.openxmlformats.org/officeDocument/2006/relationships/hyperlink" Target="https://github.com/yichuang25/Forecasting-Project-Sales/tree/main/Analysis%26Modeling" TargetMode="External"/><Relationship Id="rId30" Type="http://schemas.openxmlformats.org/officeDocument/2006/relationships/image" Target="media/image1.png"/><Relationship Id="rId11" Type="http://schemas.openxmlformats.org/officeDocument/2006/relationships/hyperlink" Target="about:blank" TargetMode="External"/><Relationship Id="rId33" Type="http://schemas.openxmlformats.org/officeDocument/2006/relationships/hyperlink" Target="https://github.com/yichuang25/Forecasting-Project-Sales/tree/main/Data" TargetMode="External"/><Relationship Id="rId10" Type="http://schemas.openxmlformats.org/officeDocument/2006/relationships/hyperlink" Target="about:blank" TargetMode="External"/><Relationship Id="rId32" Type="http://schemas.openxmlformats.org/officeDocument/2006/relationships/hyperlink" Target="https://github.com/yichuang25/Forecasting-Project-Sales/tree/main/Models"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34" Type="http://schemas.openxmlformats.org/officeDocument/2006/relationships/hyperlink" Target="https://github.com/yichuang25/Forecasting-Project-Sales"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O31dnw+t6xIAXbjJpkYSktjOMg==">AMUW2mUM0NTwHRL3ZgCt3GkZlUYps0m6S5evjwbIlbpbE+HFsJhVxCd+RuEjZiSE0s9cdkoRTrnXQf5Wj9Nk+cTdOJchGWtd130cpDf/K08TwTXWrG8DHAP+x1VEgEBe6POkvQWua6wlNPH+1HIoaQNunZ+BgPO51FHdKaN7+S5IIM2YbaqHFcbI5jnAI5Y8JE87sJtNP7YPBay7wxkeTNMgvEYWGxBInzy72pnhCnckfmMdMdnSE09U79+HYNsDol3+bEJZ/neEehEwLAmGYZALm2khzMphGuRXgAz5v+TaI62vQdsEvtRBcsm7jkZm5Ft6Jxp3yUC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2022-09-05T15:35:00Z</dcterms:created>
  <dc:creator>Sd Hd</dc:creator>
</cp:coreProperties>
</file>