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4D" w:rsidRPr="00E5404D" w:rsidRDefault="00E5404D" w:rsidP="006446F2">
      <w:pPr>
        <w:pStyle w:val="a0"/>
        <w:adjustRightInd w:val="0"/>
        <w:snapToGrid w:val="0"/>
        <w:jc w:val="center"/>
        <w:rPr>
          <w:rFonts w:ascii="微软雅黑" w:eastAsia="微软雅黑" w:hAnsi="微软雅黑"/>
          <w:b/>
          <w:sz w:val="32"/>
          <w:szCs w:val="32"/>
        </w:rPr>
      </w:pPr>
      <w:r w:rsidRPr="00E5404D">
        <w:rPr>
          <w:rFonts w:ascii="微软雅黑" w:eastAsia="微软雅黑" w:hAnsi="微软雅黑"/>
          <w:b/>
          <w:sz w:val="32"/>
          <w:szCs w:val="32"/>
        </w:rPr>
        <w:t>酒店管理</w:t>
      </w:r>
    </w:p>
    <w:p w:rsidR="00E5404D" w:rsidRPr="00E5404D" w:rsidRDefault="00E5404D" w:rsidP="00CC38C3">
      <w:pPr>
        <w:pStyle w:val="a0"/>
        <w:adjustRightInd w:val="0"/>
        <w:snapToGrid w:val="0"/>
        <w:rPr>
          <w:rFonts w:ascii="微软雅黑" w:eastAsia="微软雅黑" w:hAnsi="微软雅黑"/>
          <w:b/>
        </w:rPr>
      </w:pPr>
      <w:r w:rsidRPr="00E5404D">
        <w:rPr>
          <w:rFonts w:ascii="微软雅黑" w:eastAsia="微软雅黑" w:hAnsi="微软雅黑" w:hint="eastAsia"/>
          <w:b/>
        </w:rPr>
        <w:t>【操作步骤】</w:t>
      </w:r>
    </w:p>
    <w:p w:rsidR="00CC38C3" w:rsidRDefault="00CC38C3" w:rsidP="00CC38C3">
      <w:pPr>
        <w:pStyle w:val="a0"/>
        <w:adjustRightInd w:val="0"/>
        <w:snapToGrid w:val="0"/>
      </w:pPr>
      <w:r>
        <w:rPr>
          <w:rFonts w:hint="eastAsia"/>
        </w:rPr>
        <w:t>酒店管理功能主要为景区超级管理员及酒店商户超级管理员、一般管理员使用。实现游客线上预定下单及酒店核销验证码。同时，后台管理系统实现酒店信息及商品信息维护、订单处理、服务凭据查询等功能。</w:t>
      </w:r>
    </w:p>
    <w:p w:rsidR="00CC38C3" w:rsidRPr="00597D7C" w:rsidRDefault="00CC38C3" w:rsidP="00CC38C3">
      <w:pPr>
        <w:pStyle w:val="2"/>
        <w:numPr>
          <w:ilvl w:val="0"/>
          <w:numId w:val="0"/>
        </w:numPr>
        <w:rPr>
          <w:sz w:val="24"/>
          <w:szCs w:val="24"/>
        </w:rPr>
      </w:pPr>
      <w:bookmarkStart w:id="0" w:name="_Toc435009256"/>
      <w:r w:rsidRPr="00597D7C">
        <w:rPr>
          <w:sz w:val="24"/>
          <w:szCs w:val="24"/>
        </w:rPr>
        <w:t>一</w:t>
      </w:r>
      <w:r w:rsidRPr="00597D7C">
        <w:rPr>
          <w:rFonts w:hint="eastAsia"/>
          <w:sz w:val="24"/>
          <w:szCs w:val="24"/>
        </w:rPr>
        <w:t xml:space="preserve"> </w:t>
      </w:r>
      <w:r w:rsidRPr="00597D7C">
        <w:rPr>
          <w:rFonts w:hint="eastAsia"/>
          <w:sz w:val="24"/>
          <w:szCs w:val="24"/>
        </w:rPr>
        <w:t>、商户或门店入驻登记</w:t>
      </w:r>
      <w:bookmarkEnd w:id="0"/>
    </w:p>
    <w:p w:rsidR="00CC38C3" w:rsidRDefault="00CC38C3" w:rsidP="00CC38C3">
      <w:pPr>
        <w:pStyle w:val="a0"/>
        <w:adjustRightInd w:val="0"/>
        <w:snapToGrid w:val="0"/>
      </w:pPr>
      <w:bookmarkStart w:id="1" w:name="_Toc110665424"/>
      <w:bookmarkStart w:id="2" w:name="_Toc127674723"/>
      <w:r>
        <w:rPr>
          <w:rFonts w:hint="eastAsia"/>
        </w:rPr>
        <w:t>由景区超级管理员为每个入驻的酒店商户或门店登记入驻信息。具体操作如下：</w:t>
      </w:r>
    </w:p>
    <w:p w:rsidR="00CC38C3" w:rsidRDefault="00CC38C3" w:rsidP="00CC38C3">
      <w:pPr>
        <w:pStyle w:val="a0"/>
        <w:adjustRightInd w:val="0"/>
        <w:snapToGrid w:val="0"/>
      </w:pPr>
      <w:r>
        <w:rPr>
          <w:rFonts w:hint="eastAsia"/>
        </w:rPr>
        <w:t>1</w:t>
      </w:r>
      <w:r>
        <w:rPr>
          <w:rFonts w:hint="eastAsia"/>
        </w:rPr>
        <w:t>）点击“酒店管理”菜单，进入酒店管理列表界面。该界面列表中显示所有入驻酒店商家。如下图：</w:t>
      </w:r>
    </w:p>
    <w:p w:rsidR="00CC38C3" w:rsidRDefault="004258D2" w:rsidP="00CC38C3">
      <w:pPr>
        <w:pStyle w:val="a0"/>
        <w:adjustRightInd w:val="0"/>
        <w:snapToGrid w:val="0"/>
        <w:rPr>
          <w:noProof/>
        </w:rPr>
      </w:pPr>
      <w:r>
        <w:rPr>
          <w:noProof/>
        </w:rPr>
        <w:drawing>
          <wp:inline distT="0" distB="0" distL="0" distR="0" wp14:anchorId="5B95645A" wp14:editId="57732FC8">
            <wp:extent cx="5419725" cy="2124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9725" cy="2124075"/>
                    </a:xfrm>
                    <a:prstGeom prst="rect">
                      <a:avLst/>
                    </a:prstGeom>
                  </pic:spPr>
                </pic:pic>
              </a:graphicData>
            </a:graphic>
          </wp:inline>
        </w:drawing>
      </w:r>
    </w:p>
    <w:p w:rsidR="00CC38C3" w:rsidRDefault="00CC38C3" w:rsidP="00CC38C3">
      <w:pPr>
        <w:pStyle w:val="a0"/>
        <w:adjustRightInd w:val="0"/>
        <w:snapToGrid w:val="0"/>
        <w:rPr>
          <w:noProof/>
        </w:rPr>
      </w:pPr>
      <w:r>
        <w:rPr>
          <w:rFonts w:hint="eastAsia"/>
          <w:noProof/>
        </w:rPr>
        <w:t>2</w:t>
      </w:r>
      <w:r>
        <w:rPr>
          <w:rFonts w:hint="eastAsia"/>
          <w:noProof/>
        </w:rPr>
        <w:t>）如上图所示，点击【商户或门店入驻登记】按钮，进入酒店商户或门店入驻登记界面。录入相关登记信息，并点击【保存】按钮。如下图：</w:t>
      </w:r>
    </w:p>
    <w:p w:rsidR="00CC38C3" w:rsidRDefault="004258D2" w:rsidP="00CC38C3">
      <w:pPr>
        <w:pStyle w:val="a0"/>
        <w:adjustRightInd w:val="0"/>
        <w:snapToGrid w:val="0"/>
        <w:rPr>
          <w:noProof/>
        </w:rPr>
      </w:pPr>
      <w:r>
        <w:rPr>
          <w:noProof/>
        </w:rPr>
        <w:drawing>
          <wp:inline distT="0" distB="0" distL="0" distR="0" wp14:anchorId="23E0FA7A" wp14:editId="25DD167C">
            <wp:extent cx="5457825" cy="3867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3867150"/>
                    </a:xfrm>
                    <a:prstGeom prst="rect">
                      <a:avLst/>
                    </a:prstGeom>
                  </pic:spPr>
                </pic:pic>
              </a:graphicData>
            </a:graphic>
          </wp:inline>
        </w:drawing>
      </w:r>
    </w:p>
    <w:p w:rsidR="00CC38C3" w:rsidRDefault="00CC38C3" w:rsidP="00CC38C3">
      <w:pPr>
        <w:pStyle w:val="a0"/>
        <w:adjustRightInd w:val="0"/>
        <w:snapToGrid w:val="0"/>
      </w:pPr>
      <w:r>
        <w:rPr>
          <w:rFonts w:hint="eastAsia"/>
          <w:noProof/>
        </w:rPr>
        <w:t>3</w:t>
      </w:r>
      <w:r>
        <w:rPr>
          <w:rFonts w:hint="eastAsia"/>
          <w:noProof/>
        </w:rPr>
        <w:t>）入驻信息保存成功后，系统</w:t>
      </w:r>
      <w:r>
        <w:rPr>
          <w:rFonts w:hint="eastAsia"/>
        </w:rPr>
        <w:t>进入酒店管理列表界面，该酒店会显示在列表中。在其操作列中分别显示了“修改”、“管理员设置”、“商户或门店信息查看”等多项操作。点击【修改】操作则对刚保存的入驻登记信息进行修改操作。其他操作将在后续的小节中逐一介绍。</w:t>
      </w:r>
    </w:p>
    <w:p w:rsidR="00CC38C3" w:rsidRDefault="004258D2" w:rsidP="00CC38C3">
      <w:pPr>
        <w:pStyle w:val="a0"/>
        <w:adjustRightInd w:val="0"/>
        <w:snapToGrid w:val="0"/>
        <w:rPr>
          <w:noProof/>
        </w:rPr>
      </w:pPr>
      <w:r>
        <w:rPr>
          <w:noProof/>
        </w:rPr>
        <w:drawing>
          <wp:inline distT="0" distB="0" distL="0" distR="0" wp14:anchorId="51B2E0B3" wp14:editId="14425FCB">
            <wp:extent cx="5657850" cy="2409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2409825"/>
                    </a:xfrm>
                    <a:prstGeom prst="rect">
                      <a:avLst/>
                    </a:prstGeom>
                  </pic:spPr>
                </pic:pic>
              </a:graphicData>
            </a:graphic>
          </wp:inline>
        </w:drawing>
      </w:r>
    </w:p>
    <w:p w:rsidR="00CC38C3" w:rsidRPr="00597D7C" w:rsidRDefault="00CC38C3" w:rsidP="00CC38C3">
      <w:pPr>
        <w:pStyle w:val="2"/>
        <w:numPr>
          <w:ilvl w:val="0"/>
          <w:numId w:val="0"/>
        </w:numPr>
        <w:rPr>
          <w:sz w:val="24"/>
          <w:szCs w:val="24"/>
        </w:rPr>
      </w:pPr>
      <w:bookmarkStart w:id="3" w:name="_管理员设置"/>
      <w:bookmarkStart w:id="4" w:name="_Toc435009257"/>
      <w:bookmarkEnd w:id="3"/>
      <w:r w:rsidRPr="00597D7C">
        <w:rPr>
          <w:rFonts w:hint="eastAsia"/>
          <w:sz w:val="24"/>
          <w:szCs w:val="24"/>
        </w:rPr>
        <w:t>二、管理员设置</w:t>
      </w:r>
      <w:bookmarkEnd w:id="4"/>
    </w:p>
    <w:p w:rsidR="00CC38C3" w:rsidRDefault="00CC38C3" w:rsidP="00CC38C3">
      <w:pPr>
        <w:pStyle w:val="a0"/>
      </w:pPr>
      <w:bookmarkStart w:id="5" w:name="_纪检内信访登记"/>
      <w:bookmarkEnd w:id="1"/>
      <w:bookmarkEnd w:id="2"/>
      <w:bookmarkEnd w:id="5"/>
      <w:r>
        <w:rPr>
          <w:rFonts w:hint="eastAsia"/>
        </w:rPr>
        <w:t>景区管理员利用管理员设置功能为该酒店设置超级管理员。具体操作步骤如下：</w:t>
      </w:r>
    </w:p>
    <w:p w:rsidR="00CC38C3" w:rsidRDefault="00CC38C3" w:rsidP="00CC38C3">
      <w:pPr>
        <w:pStyle w:val="a0"/>
        <w:ind w:leftChars="193" w:left="502" w:firstLine="0"/>
        <w:rPr>
          <w:noProof/>
        </w:rPr>
      </w:pPr>
      <w:r>
        <w:rPr>
          <w:noProof/>
        </w:rPr>
        <w:t>1</w:t>
      </w:r>
      <w:r>
        <w:rPr>
          <w:rFonts w:hint="eastAsia"/>
          <w:noProof/>
        </w:rPr>
        <w:t>）</w:t>
      </w:r>
      <w:r>
        <w:rPr>
          <w:noProof/>
        </w:rPr>
        <w:t>点击酒店对应的</w:t>
      </w:r>
      <w:r>
        <w:rPr>
          <w:rFonts w:hint="eastAsia"/>
          <w:noProof/>
        </w:rPr>
        <w:t>“管理员设置”操作。如下图：</w:t>
      </w:r>
    </w:p>
    <w:p w:rsidR="00CC38C3" w:rsidRDefault="004258D2" w:rsidP="00CC38C3">
      <w:pPr>
        <w:pStyle w:val="a0"/>
        <w:ind w:leftChars="183" w:left="476" w:firstLine="0"/>
      </w:pPr>
      <w:r>
        <w:rPr>
          <w:noProof/>
        </w:rPr>
        <w:drawing>
          <wp:inline distT="0" distB="0" distL="0" distR="0" wp14:anchorId="14CCEEB7" wp14:editId="239EFFC7">
            <wp:extent cx="5410200" cy="2362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2362200"/>
                    </a:xfrm>
                    <a:prstGeom prst="rect">
                      <a:avLst/>
                    </a:prstGeom>
                  </pic:spPr>
                </pic:pic>
              </a:graphicData>
            </a:graphic>
          </wp:inline>
        </w:drawing>
      </w:r>
    </w:p>
    <w:p w:rsidR="00CC38C3" w:rsidRDefault="00CC38C3" w:rsidP="00CC38C3">
      <w:pPr>
        <w:pStyle w:val="a0"/>
        <w:ind w:leftChars="193" w:left="502" w:firstLine="0"/>
        <w:rPr>
          <w:noProof/>
        </w:rPr>
      </w:pPr>
      <w:r>
        <w:rPr>
          <w:rFonts w:hint="eastAsia"/>
          <w:noProof/>
        </w:rPr>
        <w:t>2</w:t>
      </w:r>
      <w:r>
        <w:rPr>
          <w:rFonts w:hint="eastAsia"/>
          <w:noProof/>
        </w:rPr>
        <w:t>）系统进入管理员设置界面，点击【新增管理员】按钮，如下图：</w:t>
      </w:r>
    </w:p>
    <w:p w:rsidR="00CC38C3" w:rsidRDefault="004258D2" w:rsidP="00CC38C3">
      <w:pPr>
        <w:pStyle w:val="a0"/>
        <w:ind w:leftChars="193" w:left="502" w:firstLine="0"/>
        <w:rPr>
          <w:noProof/>
        </w:rPr>
      </w:pPr>
      <w:r>
        <w:rPr>
          <w:noProof/>
        </w:rPr>
        <w:drawing>
          <wp:inline distT="0" distB="0" distL="0" distR="0" wp14:anchorId="374F6282" wp14:editId="095DA202">
            <wp:extent cx="5457825" cy="1247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1247775"/>
                    </a:xfrm>
                    <a:prstGeom prst="rect">
                      <a:avLst/>
                    </a:prstGeom>
                  </pic:spPr>
                </pic:pic>
              </a:graphicData>
            </a:graphic>
          </wp:inline>
        </w:drawing>
      </w:r>
    </w:p>
    <w:p w:rsidR="00CC38C3" w:rsidRDefault="00CC38C3" w:rsidP="00CC38C3">
      <w:pPr>
        <w:pStyle w:val="a0"/>
        <w:ind w:leftChars="193" w:left="502" w:firstLine="0"/>
        <w:rPr>
          <w:noProof/>
        </w:rPr>
      </w:pPr>
      <w:r>
        <w:rPr>
          <w:rFonts w:hint="eastAsia"/>
          <w:noProof/>
        </w:rPr>
        <w:t>3</w:t>
      </w:r>
      <w:r>
        <w:rPr>
          <w:rFonts w:hint="eastAsia"/>
          <w:noProof/>
        </w:rPr>
        <w:t>）系统显示管理员编辑界面，编辑管理员的账号及密码等信息，点击【保存】按钮。如下图：</w:t>
      </w:r>
    </w:p>
    <w:p w:rsidR="00CC38C3" w:rsidRDefault="004258D2" w:rsidP="00CC38C3">
      <w:pPr>
        <w:pStyle w:val="a0"/>
        <w:ind w:leftChars="193" w:left="502" w:firstLine="0"/>
        <w:rPr>
          <w:noProof/>
        </w:rPr>
      </w:pPr>
      <w:r>
        <w:rPr>
          <w:noProof/>
        </w:rPr>
        <w:drawing>
          <wp:inline distT="0" distB="0" distL="0" distR="0" wp14:anchorId="53D8B137" wp14:editId="5E31C0ED">
            <wp:extent cx="5743575" cy="5829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5829300"/>
                    </a:xfrm>
                    <a:prstGeom prst="rect">
                      <a:avLst/>
                    </a:prstGeom>
                  </pic:spPr>
                </pic:pic>
              </a:graphicData>
            </a:graphic>
          </wp:inline>
        </w:drawing>
      </w:r>
    </w:p>
    <w:p w:rsidR="00CC38C3" w:rsidRPr="00597D7C" w:rsidRDefault="00CC38C3" w:rsidP="00CC38C3">
      <w:pPr>
        <w:pStyle w:val="2"/>
        <w:numPr>
          <w:ilvl w:val="0"/>
          <w:numId w:val="0"/>
        </w:numPr>
        <w:rPr>
          <w:sz w:val="24"/>
          <w:szCs w:val="24"/>
        </w:rPr>
      </w:pPr>
      <w:bookmarkStart w:id="6" w:name="_Toc435009258"/>
      <w:r w:rsidRPr="00597D7C">
        <w:rPr>
          <w:sz w:val="24"/>
          <w:szCs w:val="24"/>
        </w:rPr>
        <w:t>三</w:t>
      </w:r>
      <w:r w:rsidRPr="00597D7C">
        <w:rPr>
          <w:rFonts w:hint="eastAsia"/>
          <w:sz w:val="24"/>
          <w:szCs w:val="24"/>
        </w:rPr>
        <w:t>、</w:t>
      </w:r>
      <w:r w:rsidR="009E551A" w:rsidRPr="00597D7C">
        <w:rPr>
          <w:rFonts w:hint="eastAsia"/>
          <w:sz w:val="24"/>
          <w:szCs w:val="24"/>
        </w:rPr>
        <w:t>商户或门店信息</w:t>
      </w:r>
      <w:r w:rsidRPr="00597D7C">
        <w:rPr>
          <w:rFonts w:hint="eastAsia"/>
          <w:sz w:val="24"/>
          <w:szCs w:val="24"/>
        </w:rPr>
        <w:t>查看</w:t>
      </w:r>
      <w:bookmarkEnd w:id="6"/>
    </w:p>
    <w:p w:rsidR="00CC38C3" w:rsidRPr="00597D7C" w:rsidRDefault="00CC38C3" w:rsidP="00CC38C3">
      <w:pPr>
        <w:pStyle w:val="a0"/>
        <w:ind w:firstLineChars="383" w:firstLine="923"/>
        <w:rPr>
          <w:rFonts w:asciiTheme="minorEastAsia" w:eastAsiaTheme="minorEastAsia" w:hAnsiTheme="minorEastAsia"/>
          <w:b/>
        </w:rPr>
      </w:pPr>
      <w:r w:rsidRPr="00597D7C">
        <w:rPr>
          <w:rFonts w:asciiTheme="minorEastAsia" w:eastAsiaTheme="minorEastAsia" w:hAnsiTheme="minorEastAsia" w:hint="eastAsia"/>
          <w:b/>
        </w:rPr>
        <w:t>1，酒店商户或门店超级管理员编辑商户或门店信息</w:t>
      </w:r>
    </w:p>
    <w:p w:rsidR="00CC38C3" w:rsidRPr="00597D7C" w:rsidRDefault="00CC38C3" w:rsidP="00CC38C3">
      <w:pPr>
        <w:pStyle w:val="a0"/>
        <w:ind w:leftChars="163" w:left="424"/>
        <w:rPr>
          <w:rFonts w:asciiTheme="minorEastAsia" w:eastAsiaTheme="minorEastAsia" w:hAnsiTheme="minorEastAsia"/>
          <w:b/>
        </w:rPr>
      </w:pPr>
      <w:r w:rsidRPr="00597D7C">
        <w:rPr>
          <w:rFonts w:asciiTheme="minorEastAsia" w:eastAsiaTheme="minorEastAsia" w:hAnsiTheme="minorEastAsia"/>
          <w:b/>
        </w:rPr>
        <w:t>2</w:t>
      </w:r>
      <w:r w:rsidRPr="00597D7C">
        <w:rPr>
          <w:rFonts w:asciiTheme="minorEastAsia" w:eastAsiaTheme="minorEastAsia" w:hAnsiTheme="minorEastAsia" w:hint="eastAsia"/>
          <w:b/>
        </w:rPr>
        <w:t>，景区超级管理员查看商户或门店信息</w:t>
      </w:r>
    </w:p>
    <w:p w:rsidR="00CC38C3" w:rsidRDefault="00CC38C3" w:rsidP="00CC38C3">
      <w:pPr>
        <w:pStyle w:val="a0"/>
        <w:ind w:left="930" w:firstLine="0"/>
      </w:pPr>
      <w:r>
        <w:t>1</w:t>
      </w:r>
      <w:r>
        <w:rPr>
          <w:rFonts w:hint="eastAsia"/>
        </w:rPr>
        <w:t>）</w:t>
      </w:r>
      <w:r>
        <w:t>景区超级管理员登陆系统</w:t>
      </w:r>
      <w:r>
        <w:rPr>
          <w:rFonts w:hint="eastAsia"/>
        </w:rPr>
        <w:t>，点击后台管理</w:t>
      </w:r>
      <w:r>
        <w:t>—</w:t>
      </w:r>
      <w:r>
        <w:rPr>
          <w:rFonts w:hint="eastAsia"/>
        </w:rPr>
        <w:t>&gt;</w:t>
      </w:r>
      <w:r>
        <w:t>酒店管理菜单</w:t>
      </w:r>
      <w:r>
        <w:rPr>
          <w:rFonts w:hint="eastAsia"/>
        </w:rPr>
        <w:t>，</w:t>
      </w:r>
      <w:r>
        <w:t>在喀纳斯酒店对用的操作栏里点击</w:t>
      </w:r>
      <w:r>
        <w:rPr>
          <w:rFonts w:hint="eastAsia"/>
        </w:rPr>
        <w:t>“商户或门店信息查看”操作。如下图：</w:t>
      </w:r>
    </w:p>
    <w:p w:rsidR="00CC38C3" w:rsidRDefault="004258D2" w:rsidP="00CC38C3">
      <w:pPr>
        <w:pStyle w:val="a0"/>
        <w:ind w:left="930" w:firstLine="0"/>
      </w:pPr>
      <w:r>
        <w:rPr>
          <w:noProof/>
        </w:rPr>
        <w:drawing>
          <wp:inline distT="0" distB="0" distL="0" distR="0" wp14:anchorId="7A62BC45" wp14:editId="2F15F54D">
            <wp:extent cx="5514975" cy="2352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2352675"/>
                    </a:xfrm>
                    <a:prstGeom prst="rect">
                      <a:avLst/>
                    </a:prstGeom>
                  </pic:spPr>
                </pic:pic>
              </a:graphicData>
            </a:graphic>
          </wp:inline>
        </w:drawing>
      </w:r>
    </w:p>
    <w:p w:rsidR="00CC38C3" w:rsidRDefault="00CC38C3" w:rsidP="00CC38C3">
      <w:pPr>
        <w:pStyle w:val="a0"/>
        <w:ind w:left="930" w:firstLine="0"/>
      </w:pPr>
      <w:r>
        <w:rPr>
          <w:rFonts w:hint="eastAsia"/>
        </w:rPr>
        <w:t>2</w:t>
      </w:r>
      <w:r>
        <w:rPr>
          <w:rFonts w:hint="eastAsia"/>
        </w:rPr>
        <w:t>）系统进入商户或门店信息详细查看界面，信息为酒店超级管理员录入的信息。如下图：</w:t>
      </w:r>
    </w:p>
    <w:p w:rsidR="00CC38C3" w:rsidRDefault="00CC38C3" w:rsidP="00CC38C3">
      <w:pPr>
        <w:pStyle w:val="a0"/>
        <w:ind w:left="930" w:firstLine="0"/>
      </w:pPr>
      <w:r>
        <w:rPr>
          <w:noProof/>
        </w:rPr>
        <w:drawing>
          <wp:inline distT="0" distB="0" distL="0" distR="0" wp14:anchorId="5FDB4334" wp14:editId="79AE167A">
            <wp:extent cx="5274310" cy="3640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40455"/>
                    </a:xfrm>
                    <a:prstGeom prst="rect">
                      <a:avLst/>
                    </a:prstGeom>
                  </pic:spPr>
                </pic:pic>
              </a:graphicData>
            </a:graphic>
          </wp:inline>
        </w:drawing>
      </w:r>
    </w:p>
    <w:p w:rsidR="00CC38C3" w:rsidRPr="00597D7C" w:rsidRDefault="00CC38C3" w:rsidP="00CC38C3">
      <w:pPr>
        <w:pStyle w:val="2"/>
        <w:numPr>
          <w:ilvl w:val="0"/>
          <w:numId w:val="0"/>
        </w:numPr>
        <w:rPr>
          <w:sz w:val="24"/>
          <w:szCs w:val="24"/>
        </w:rPr>
      </w:pPr>
      <w:bookmarkStart w:id="7" w:name="_Toc435009259"/>
      <w:r w:rsidRPr="00597D7C">
        <w:rPr>
          <w:sz w:val="24"/>
          <w:szCs w:val="24"/>
          <w:highlight w:val="lightGray"/>
        </w:rPr>
        <w:t>四</w:t>
      </w:r>
      <w:r w:rsidRPr="00597D7C">
        <w:rPr>
          <w:rFonts w:hint="eastAsia"/>
          <w:sz w:val="24"/>
          <w:szCs w:val="24"/>
          <w:highlight w:val="lightGray"/>
        </w:rPr>
        <w:t>、</w:t>
      </w:r>
      <w:r w:rsidR="009E551A" w:rsidRPr="00597D7C">
        <w:rPr>
          <w:rFonts w:hint="eastAsia"/>
          <w:sz w:val="24"/>
          <w:szCs w:val="24"/>
        </w:rPr>
        <w:t>商品信息</w:t>
      </w:r>
      <w:r w:rsidRPr="00597D7C">
        <w:rPr>
          <w:rFonts w:hint="eastAsia"/>
          <w:sz w:val="24"/>
          <w:szCs w:val="24"/>
        </w:rPr>
        <w:t>审核</w:t>
      </w:r>
      <w:bookmarkEnd w:id="7"/>
    </w:p>
    <w:p w:rsidR="00CC38C3" w:rsidRPr="00597D7C" w:rsidRDefault="00CC38C3" w:rsidP="00CC38C3">
      <w:pPr>
        <w:pStyle w:val="a0"/>
        <w:ind w:left="930" w:firstLine="0"/>
        <w:rPr>
          <w:rFonts w:asciiTheme="minorEastAsia" w:eastAsiaTheme="minorEastAsia" w:hAnsiTheme="minorEastAsia"/>
          <w:b/>
        </w:rPr>
      </w:pPr>
      <w:r w:rsidRPr="00597D7C">
        <w:rPr>
          <w:rFonts w:asciiTheme="minorEastAsia" w:eastAsiaTheme="minorEastAsia" w:hAnsiTheme="minorEastAsia" w:hint="eastAsia"/>
          <w:b/>
        </w:rPr>
        <w:t>1，酒店商户或门店超级管理员编辑商品信息，并提交送审</w:t>
      </w:r>
    </w:p>
    <w:p w:rsidR="00CC38C3" w:rsidRPr="00597D7C" w:rsidRDefault="00CC38C3" w:rsidP="00CC38C3">
      <w:pPr>
        <w:pStyle w:val="a0"/>
        <w:ind w:left="930" w:firstLine="0"/>
        <w:rPr>
          <w:rFonts w:asciiTheme="minorEastAsia" w:eastAsiaTheme="minorEastAsia" w:hAnsiTheme="minorEastAsia"/>
          <w:b/>
        </w:rPr>
      </w:pPr>
      <w:r w:rsidRPr="00597D7C">
        <w:rPr>
          <w:rFonts w:asciiTheme="minorEastAsia" w:eastAsiaTheme="minorEastAsia" w:hAnsiTheme="minorEastAsia"/>
          <w:b/>
        </w:rPr>
        <w:t>2</w:t>
      </w:r>
      <w:r w:rsidRPr="00597D7C">
        <w:rPr>
          <w:rFonts w:asciiTheme="minorEastAsia" w:eastAsiaTheme="minorEastAsia" w:hAnsiTheme="minorEastAsia" w:hint="eastAsia"/>
          <w:b/>
        </w:rPr>
        <w:t>，景区超级管理员审核商品信息</w:t>
      </w:r>
    </w:p>
    <w:p w:rsidR="00CC38C3" w:rsidRDefault="00CC38C3" w:rsidP="00CC38C3">
      <w:pPr>
        <w:pStyle w:val="a0"/>
        <w:ind w:left="930" w:firstLine="0"/>
      </w:pPr>
      <w:r>
        <w:rPr>
          <w:rFonts w:hint="eastAsia"/>
        </w:rPr>
        <w:t>1</w:t>
      </w:r>
      <w:r>
        <w:rPr>
          <w:rFonts w:hint="eastAsia"/>
        </w:rPr>
        <w:t>）景区超级管理员登录系统，点击“后台管理</w:t>
      </w:r>
      <w:r>
        <w:t>—</w:t>
      </w:r>
      <w:r>
        <w:rPr>
          <w:rFonts w:hint="eastAsia"/>
        </w:rPr>
        <w:t>&gt;</w:t>
      </w:r>
      <w:r>
        <w:rPr>
          <w:rFonts w:hint="eastAsia"/>
        </w:rPr>
        <w:t>酒店管理”菜单，点击喀纳斯酒店对应“商品信息审核”操作，如下图：</w:t>
      </w:r>
    </w:p>
    <w:p w:rsidR="00CC38C3" w:rsidRDefault="004258D2" w:rsidP="00CC38C3">
      <w:pPr>
        <w:pStyle w:val="a0"/>
        <w:ind w:left="930" w:firstLine="0"/>
      </w:pPr>
      <w:r>
        <w:rPr>
          <w:noProof/>
        </w:rPr>
        <w:drawing>
          <wp:inline distT="0" distB="0" distL="0" distR="0" wp14:anchorId="34815A7C" wp14:editId="7C2C55F3">
            <wp:extent cx="5334000" cy="2266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266950"/>
                    </a:xfrm>
                    <a:prstGeom prst="rect">
                      <a:avLst/>
                    </a:prstGeom>
                  </pic:spPr>
                </pic:pic>
              </a:graphicData>
            </a:graphic>
          </wp:inline>
        </w:drawing>
      </w:r>
    </w:p>
    <w:p w:rsidR="00CC38C3" w:rsidRDefault="00CC38C3" w:rsidP="00CC38C3">
      <w:pPr>
        <w:pStyle w:val="a0"/>
        <w:ind w:left="930" w:firstLine="0"/>
      </w:pPr>
      <w:r>
        <w:rPr>
          <w:rFonts w:hint="eastAsia"/>
        </w:rPr>
        <w:t>2</w:t>
      </w:r>
      <w:r>
        <w:rPr>
          <w:rFonts w:hint="eastAsia"/>
        </w:rPr>
        <w:t>）系统进入该商户商品列表界面，景区管理员可批量对商品进行审核，勾选产品并点击【审核通过】或【审核不通过】按钮。</w:t>
      </w:r>
    </w:p>
    <w:p w:rsidR="00CC38C3" w:rsidRDefault="004258D2" w:rsidP="00CC38C3">
      <w:pPr>
        <w:pStyle w:val="a0"/>
        <w:ind w:left="930" w:firstLine="0"/>
      </w:pPr>
      <w:r>
        <w:rPr>
          <w:noProof/>
        </w:rPr>
        <w:drawing>
          <wp:inline distT="0" distB="0" distL="0" distR="0" wp14:anchorId="67F23A36" wp14:editId="48A36D18">
            <wp:extent cx="5276850"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104900"/>
                    </a:xfrm>
                    <a:prstGeom prst="rect">
                      <a:avLst/>
                    </a:prstGeom>
                  </pic:spPr>
                </pic:pic>
              </a:graphicData>
            </a:graphic>
          </wp:inline>
        </w:drawing>
      </w:r>
    </w:p>
    <w:p w:rsidR="00CC38C3" w:rsidRDefault="00CC38C3" w:rsidP="00CC38C3">
      <w:pPr>
        <w:pStyle w:val="a0"/>
        <w:ind w:left="930" w:firstLine="0"/>
      </w:pPr>
      <w:r>
        <w:t>3</w:t>
      </w:r>
      <w:r>
        <w:rPr>
          <w:rFonts w:hint="eastAsia"/>
        </w:rPr>
        <w:t>）景区管理员也可通过点击商品操作栏里的【审核】按钮逐一对商品进行审核。</w:t>
      </w:r>
    </w:p>
    <w:p w:rsidR="00CC38C3" w:rsidRDefault="004258D2" w:rsidP="00CC38C3">
      <w:pPr>
        <w:pStyle w:val="a0"/>
        <w:ind w:left="930" w:firstLine="0"/>
      </w:pPr>
      <w:r>
        <w:rPr>
          <w:noProof/>
        </w:rPr>
        <w:drawing>
          <wp:inline distT="0" distB="0" distL="0" distR="0" wp14:anchorId="22D1FF38" wp14:editId="5D931AAD">
            <wp:extent cx="5410200" cy="11715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1171575"/>
                    </a:xfrm>
                    <a:prstGeom prst="rect">
                      <a:avLst/>
                    </a:prstGeom>
                  </pic:spPr>
                </pic:pic>
              </a:graphicData>
            </a:graphic>
          </wp:inline>
        </w:drawing>
      </w:r>
    </w:p>
    <w:p w:rsidR="00CC38C3" w:rsidRDefault="00CC38C3" w:rsidP="00CC38C3">
      <w:pPr>
        <w:pStyle w:val="a0"/>
        <w:ind w:left="930" w:firstLine="0"/>
      </w:pPr>
      <w:r>
        <w:t>点击</w:t>
      </w:r>
      <w:r>
        <w:rPr>
          <w:rFonts w:hint="eastAsia"/>
        </w:rPr>
        <w:t>【审核】按钮后，进入商品信息详细界面，用户可选择输入审核意见，并点击【审核通过】或【审核不通过】操作。</w:t>
      </w:r>
    </w:p>
    <w:p w:rsidR="00CC38C3" w:rsidRDefault="004258D2" w:rsidP="00CC38C3">
      <w:pPr>
        <w:pStyle w:val="a0"/>
        <w:ind w:leftChars="-1" w:left="-3" w:firstLineChars="355" w:firstLine="852"/>
      </w:pPr>
      <w:r>
        <w:rPr>
          <w:noProof/>
        </w:rPr>
        <w:drawing>
          <wp:inline distT="0" distB="0" distL="0" distR="0" wp14:anchorId="6C5F9DC8" wp14:editId="299B3D6F">
            <wp:extent cx="5543550" cy="381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3810000"/>
                    </a:xfrm>
                    <a:prstGeom prst="rect">
                      <a:avLst/>
                    </a:prstGeom>
                  </pic:spPr>
                </pic:pic>
              </a:graphicData>
            </a:graphic>
          </wp:inline>
        </w:drawing>
      </w:r>
    </w:p>
    <w:p w:rsidR="00CC38C3" w:rsidRDefault="00CC38C3" w:rsidP="00CC38C3">
      <w:pPr>
        <w:pStyle w:val="a0"/>
        <w:ind w:left="930" w:firstLine="0"/>
      </w:pPr>
      <w:r>
        <w:t>4</w:t>
      </w:r>
      <w:r>
        <w:rPr>
          <w:rFonts w:hint="eastAsia"/>
        </w:rPr>
        <w:t>）</w:t>
      </w:r>
      <w:r>
        <w:t>经审核的商品</w:t>
      </w:r>
      <w:r>
        <w:rPr>
          <w:rFonts w:hint="eastAsia"/>
        </w:rPr>
        <w:t>，</w:t>
      </w:r>
      <w:r>
        <w:t>则在商品列表中状态自动更改为</w:t>
      </w:r>
      <w:r>
        <w:rPr>
          <w:rFonts w:hint="eastAsia"/>
        </w:rPr>
        <w:t>“审核通过”或“审核不通过”。</w:t>
      </w:r>
    </w:p>
    <w:p w:rsidR="00CC38C3" w:rsidRPr="00344E2C" w:rsidRDefault="004258D2" w:rsidP="00CC38C3">
      <w:pPr>
        <w:pStyle w:val="a0"/>
        <w:ind w:leftChars="-1" w:left="-3" w:firstLineChars="355" w:firstLine="852"/>
      </w:pPr>
      <w:r>
        <w:rPr>
          <w:noProof/>
        </w:rPr>
        <w:drawing>
          <wp:inline distT="0" distB="0" distL="0" distR="0" wp14:anchorId="2AA71583" wp14:editId="4B2CF603">
            <wp:extent cx="5429250" cy="895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895350"/>
                    </a:xfrm>
                    <a:prstGeom prst="rect">
                      <a:avLst/>
                    </a:prstGeom>
                  </pic:spPr>
                </pic:pic>
              </a:graphicData>
            </a:graphic>
          </wp:inline>
        </w:drawing>
      </w:r>
    </w:p>
    <w:p w:rsidR="00CC38C3" w:rsidRPr="00597D7C" w:rsidRDefault="00CC38C3" w:rsidP="00CC38C3">
      <w:pPr>
        <w:pStyle w:val="a0"/>
        <w:ind w:left="930" w:firstLine="0"/>
        <w:rPr>
          <w:rFonts w:asciiTheme="minorEastAsia" w:eastAsiaTheme="minorEastAsia" w:hAnsiTheme="minorEastAsia"/>
          <w:b/>
        </w:rPr>
      </w:pPr>
      <w:r w:rsidRPr="00597D7C">
        <w:rPr>
          <w:rFonts w:asciiTheme="minorEastAsia" w:eastAsiaTheme="minorEastAsia" w:hAnsiTheme="minorEastAsia"/>
          <w:b/>
        </w:rPr>
        <w:t>3</w:t>
      </w:r>
      <w:r w:rsidRPr="00597D7C">
        <w:rPr>
          <w:rFonts w:asciiTheme="minorEastAsia" w:eastAsiaTheme="minorEastAsia" w:hAnsiTheme="minorEastAsia" w:hint="eastAsia"/>
          <w:b/>
        </w:rPr>
        <w:t>，酒店商户或门店超级管理员发布商品信息</w:t>
      </w:r>
    </w:p>
    <w:p w:rsidR="00CC38C3" w:rsidRPr="00597D7C" w:rsidRDefault="00CC38C3" w:rsidP="00CC38C3">
      <w:pPr>
        <w:pStyle w:val="2"/>
        <w:numPr>
          <w:ilvl w:val="0"/>
          <w:numId w:val="0"/>
        </w:numPr>
        <w:rPr>
          <w:sz w:val="24"/>
          <w:szCs w:val="24"/>
        </w:rPr>
      </w:pPr>
      <w:bookmarkStart w:id="8" w:name="_Toc435009260"/>
      <w:r w:rsidRPr="00597D7C">
        <w:rPr>
          <w:sz w:val="24"/>
          <w:szCs w:val="24"/>
        </w:rPr>
        <w:t>五</w:t>
      </w:r>
      <w:r w:rsidRPr="00597D7C">
        <w:rPr>
          <w:rFonts w:hint="eastAsia"/>
          <w:sz w:val="24"/>
          <w:szCs w:val="24"/>
        </w:rPr>
        <w:t>、订单管理</w:t>
      </w:r>
      <w:bookmarkEnd w:id="8"/>
    </w:p>
    <w:p w:rsidR="00CC38C3" w:rsidRPr="006632F6" w:rsidRDefault="00CC38C3" w:rsidP="00CC38C3">
      <w:pPr>
        <w:pStyle w:val="a0"/>
      </w:pPr>
      <w:r>
        <w:t>景区超级管理员及酒店超级管理员</w:t>
      </w:r>
      <w:r>
        <w:rPr>
          <w:rFonts w:hint="eastAsia"/>
        </w:rPr>
        <w:t>、</w:t>
      </w:r>
      <w:r>
        <w:t>核销人员都具备该酒店订单管理的权限</w:t>
      </w:r>
      <w:r>
        <w:rPr>
          <w:rFonts w:hint="eastAsia"/>
        </w:rPr>
        <w:t>。所有订单双方均可查看，但操作的</w:t>
      </w:r>
      <w:r>
        <w:t>区别在于</w:t>
      </w:r>
      <w:r>
        <w:rPr>
          <w:rFonts w:hint="eastAsia"/>
        </w:rPr>
        <w:t>：</w:t>
      </w:r>
      <w:r>
        <w:t>景区超级管理员可针对已支付的订单执行退单操作</w:t>
      </w:r>
      <w:r>
        <w:rPr>
          <w:rFonts w:hint="eastAsia"/>
        </w:rPr>
        <w:t>；酒店超级管理员需对用户提交的待确认订单确认是否接单，并要结合用户到店核销验证码的情况及时及时操作订单，点击【订单完成】操作</w:t>
      </w:r>
      <w:r w:rsidRPr="00626B69">
        <w:rPr>
          <w:rFonts w:hint="eastAsia"/>
        </w:rPr>
        <w:t>，</w:t>
      </w:r>
      <w:r>
        <w:rPr>
          <w:rFonts w:hint="eastAsia"/>
        </w:rPr>
        <w:t>以和景区结算钱款。</w:t>
      </w:r>
    </w:p>
    <w:p w:rsidR="00CC38C3" w:rsidRDefault="00CC38C3" w:rsidP="00CC38C3">
      <w:pPr>
        <w:pStyle w:val="a0"/>
      </w:pPr>
      <w:r w:rsidRPr="00C05F7D">
        <w:t>1</w:t>
      </w:r>
      <w:r w:rsidRPr="00C05F7D">
        <w:rPr>
          <w:rFonts w:hint="eastAsia"/>
        </w:rPr>
        <w:t>）</w:t>
      </w:r>
      <w:r>
        <w:rPr>
          <w:rFonts w:hint="eastAsia"/>
        </w:rPr>
        <w:t>景区超级管理员登陆系统，点击“后台管理——</w:t>
      </w:r>
      <w:r>
        <w:rPr>
          <w:rFonts w:hint="eastAsia"/>
        </w:rPr>
        <w:t>&gt;</w:t>
      </w:r>
      <w:r>
        <w:t>酒店管理</w:t>
      </w:r>
      <w:r>
        <w:rPr>
          <w:rFonts w:hint="eastAsia"/>
        </w:rPr>
        <w:t>”菜单，点击喀纳斯酒店对应“订单查看”操作。</w:t>
      </w:r>
    </w:p>
    <w:p w:rsidR="00CC38C3" w:rsidRDefault="004258D2" w:rsidP="00CC38C3">
      <w:pPr>
        <w:pStyle w:val="a0"/>
      </w:pPr>
      <w:r>
        <w:rPr>
          <w:noProof/>
        </w:rPr>
        <w:drawing>
          <wp:inline distT="0" distB="0" distL="0" distR="0" wp14:anchorId="67676038" wp14:editId="569E6BB9">
            <wp:extent cx="5457825" cy="1914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1914525"/>
                    </a:xfrm>
                    <a:prstGeom prst="rect">
                      <a:avLst/>
                    </a:prstGeom>
                  </pic:spPr>
                </pic:pic>
              </a:graphicData>
            </a:graphic>
          </wp:inline>
        </w:drawing>
      </w:r>
    </w:p>
    <w:p w:rsidR="00CC38C3" w:rsidRDefault="00CC38C3" w:rsidP="00CC38C3">
      <w:pPr>
        <w:pStyle w:val="a0"/>
      </w:pPr>
      <w:r>
        <w:rPr>
          <w:rFonts w:hint="eastAsia"/>
        </w:rPr>
        <w:t>2</w:t>
      </w:r>
      <w:r>
        <w:rPr>
          <w:rFonts w:hint="eastAsia"/>
        </w:rPr>
        <w:t>）系统进入该酒店订单列表界面，用户可查询并下载订单，并通过点击操作栏内“操作”按钮对该订单进行操作。如下图所示：</w:t>
      </w:r>
    </w:p>
    <w:p w:rsidR="00CC38C3" w:rsidRDefault="004258D2" w:rsidP="00CC38C3">
      <w:pPr>
        <w:pStyle w:val="a0"/>
      </w:pPr>
      <w:r>
        <w:rPr>
          <w:noProof/>
        </w:rPr>
        <w:drawing>
          <wp:inline distT="0" distB="0" distL="0" distR="0" wp14:anchorId="42F756B4" wp14:editId="37BE5691">
            <wp:extent cx="5391150" cy="2343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2343150"/>
                    </a:xfrm>
                    <a:prstGeom prst="rect">
                      <a:avLst/>
                    </a:prstGeom>
                  </pic:spPr>
                </pic:pic>
              </a:graphicData>
            </a:graphic>
          </wp:inline>
        </w:drawing>
      </w:r>
    </w:p>
    <w:p w:rsidR="00CC38C3" w:rsidRDefault="00CC38C3" w:rsidP="00CC38C3">
      <w:pPr>
        <w:pStyle w:val="a0"/>
      </w:pPr>
      <w:r>
        <w:rPr>
          <w:rFonts w:hint="eastAsia"/>
        </w:rPr>
        <w:t xml:space="preserve">A </w:t>
      </w:r>
      <w:r>
        <w:rPr>
          <w:rFonts w:hint="eastAsia"/>
        </w:rPr>
        <w:t>针对订单状态为“已支付”的订单，景区管理员可进行退单操作，订单操作界面如下：</w:t>
      </w:r>
    </w:p>
    <w:p w:rsidR="00CC38C3" w:rsidRDefault="00CC38C3" w:rsidP="00CC38C3">
      <w:pPr>
        <w:pStyle w:val="a0"/>
      </w:pPr>
      <w:r>
        <w:rPr>
          <w:noProof/>
        </w:rPr>
        <w:drawing>
          <wp:inline distT="0" distB="0" distL="0" distR="0" wp14:anchorId="4A739279" wp14:editId="4EC70412">
            <wp:extent cx="5274310" cy="4056380"/>
            <wp:effectExtent l="0" t="0" r="2540" b="127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56380"/>
                    </a:xfrm>
                    <a:prstGeom prst="rect">
                      <a:avLst/>
                    </a:prstGeom>
                  </pic:spPr>
                </pic:pic>
              </a:graphicData>
            </a:graphic>
          </wp:inline>
        </w:drawing>
      </w:r>
    </w:p>
    <w:p w:rsidR="00CC38C3" w:rsidRDefault="00CC38C3" w:rsidP="00CC38C3">
      <w:pPr>
        <w:pStyle w:val="a0"/>
      </w:pPr>
      <w:r>
        <w:rPr>
          <w:rFonts w:hint="eastAsia"/>
        </w:rPr>
        <w:t>B</w:t>
      </w:r>
      <w:r>
        <w:t xml:space="preserve"> </w:t>
      </w:r>
      <w:r>
        <w:rPr>
          <w:rFonts w:hint="eastAsia"/>
        </w:rPr>
        <w:t>针对其他状态的订单，景区管理员仅通过点击【操作】按钮进行订单详情查看。</w:t>
      </w:r>
    </w:p>
    <w:p w:rsidR="00CC38C3" w:rsidRPr="00E646D1" w:rsidRDefault="00CC38C3" w:rsidP="00CC38C3">
      <w:pPr>
        <w:pStyle w:val="a0"/>
      </w:pPr>
    </w:p>
    <w:p w:rsidR="00CC38C3" w:rsidRPr="00597D7C" w:rsidRDefault="009E551A" w:rsidP="009E551A">
      <w:pPr>
        <w:pStyle w:val="2"/>
        <w:numPr>
          <w:ilvl w:val="0"/>
          <w:numId w:val="0"/>
        </w:numPr>
        <w:rPr>
          <w:sz w:val="24"/>
          <w:szCs w:val="24"/>
        </w:rPr>
      </w:pPr>
      <w:bookmarkStart w:id="9" w:name="_Toc435009262"/>
      <w:r w:rsidRPr="00597D7C">
        <w:rPr>
          <w:sz w:val="24"/>
          <w:szCs w:val="24"/>
        </w:rPr>
        <w:t>六</w:t>
      </w:r>
      <w:r w:rsidRPr="00597D7C">
        <w:rPr>
          <w:rFonts w:hint="eastAsia"/>
          <w:sz w:val="24"/>
          <w:szCs w:val="24"/>
        </w:rPr>
        <w:t>、</w:t>
      </w:r>
      <w:r w:rsidR="00CC38C3" w:rsidRPr="00597D7C">
        <w:rPr>
          <w:rFonts w:hint="eastAsia"/>
          <w:sz w:val="24"/>
          <w:szCs w:val="24"/>
        </w:rPr>
        <w:t>服务凭据查询</w:t>
      </w:r>
      <w:bookmarkEnd w:id="9"/>
    </w:p>
    <w:p w:rsidR="00CC38C3" w:rsidRDefault="00CC38C3" w:rsidP="00CC38C3">
      <w:pPr>
        <w:pStyle w:val="a0"/>
      </w:pPr>
      <w:r>
        <w:t>服务凭据查询功能为商户及景区提供钱款结算的依据</w:t>
      </w:r>
      <w:r>
        <w:rPr>
          <w:rFonts w:hint="eastAsia"/>
        </w:rPr>
        <w:t>。针对用户已到店核销验证码，且订单状态置为“订单完成”的订单，则双方才可进行结算。因此，服务凭据查询功能仅针对已核销验证码且状态为“订单完成”的订单提供统计查询功能。</w:t>
      </w:r>
    </w:p>
    <w:p w:rsidR="00CC38C3" w:rsidRDefault="00CC38C3" w:rsidP="00CC38C3">
      <w:pPr>
        <w:pStyle w:val="a0"/>
      </w:pPr>
      <w:r>
        <w:rPr>
          <w:rFonts w:hint="eastAsia"/>
        </w:rPr>
        <w:t>1</w:t>
      </w:r>
      <w:r>
        <w:rPr>
          <w:rFonts w:hint="eastAsia"/>
        </w:rPr>
        <w:t>）点击“服务凭据查询”菜单，显示服务凭据查询界面。如下图：</w:t>
      </w:r>
    </w:p>
    <w:p w:rsidR="00CC38C3" w:rsidRDefault="004258D2" w:rsidP="00CC38C3">
      <w:pPr>
        <w:pStyle w:val="a0"/>
      </w:pPr>
      <w:r>
        <w:rPr>
          <w:noProof/>
        </w:rPr>
        <w:drawing>
          <wp:inline distT="0" distB="0" distL="0" distR="0" wp14:anchorId="7F37A31B" wp14:editId="7BDC5D08">
            <wp:extent cx="5381625" cy="1866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1866900"/>
                    </a:xfrm>
                    <a:prstGeom prst="rect">
                      <a:avLst/>
                    </a:prstGeom>
                  </pic:spPr>
                </pic:pic>
              </a:graphicData>
            </a:graphic>
          </wp:inline>
        </w:drawing>
      </w:r>
    </w:p>
    <w:p w:rsidR="00CC38C3" w:rsidRDefault="00CC38C3" w:rsidP="00CC38C3">
      <w:pPr>
        <w:pStyle w:val="a0"/>
      </w:pPr>
      <w:r>
        <w:rPr>
          <w:rFonts w:hint="eastAsia"/>
        </w:rPr>
        <w:t>2</w:t>
      </w:r>
      <w:r>
        <w:rPr>
          <w:rFonts w:hint="eastAsia"/>
        </w:rPr>
        <w:t>）点击订单编号上方的</w:t>
      </w:r>
      <w:r>
        <w:rPr>
          <w:noProof/>
        </w:rPr>
        <w:drawing>
          <wp:inline distT="0" distB="0" distL="0" distR="0" wp14:anchorId="2C9968EF" wp14:editId="145B5A2A">
            <wp:extent cx="190500" cy="152400"/>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 cy="152400"/>
                    </a:xfrm>
                    <a:prstGeom prst="rect">
                      <a:avLst/>
                    </a:prstGeom>
                  </pic:spPr>
                </pic:pic>
              </a:graphicData>
            </a:graphic>
          </wp:inline>
        </w:drawing>
      </w:r>
      <w:r>
        <w:rPr>
          <w:rFonts w:hint="eastAsia"/>
        </w:rPr>
        <w:t>按钮，该订单就会展开显示订单内所有商品验证码的具体信息。</w:t>
      </w:r>
    </w:p>
    <w:p w:rsidR="00CC38C3" w:rsidRPr="00FF2644" w:rsidRDefault="004258D2" w:rsidP="00CC38C3">
      <w:pPr>
        <w:pStyle w:val="a0"/>
      </w:pPr>
      <w:r>
        <w:rPr>
          <w:noProof/>
        </w:rPr>
        <w:drawing>
          <wp:inline distT="0" distB="0" distL="0" distR="0" wp14:anchorId="4E6DAAC6" wp14:editId="51593CBB">
            <wp:extent cx="5467350" cy="17811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7350" cy="1781175"/>
                    </a:xfrm>
                    <a:prstGeom prst="rect">
                      <a:avLst/>
                    </a:prstGeom>
                  </pic:spPr>
                </pic:pic>
              </a:graphicData>
            </a:graphic>
          </wp:inline>
        </w:drawing>
      </w:r>
      <w:bookmarkStart w:id="10" w:name="_GoBack"/>
      <w:bookmarkEnd w:id="10"/>
    </w:p>
    <w:p w:rsidR="00E60BB0" w:rsidRDefault="007A0DFB"/>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DFB" w:rsidRDefault="007A0DFB" w:rsidP="00CC38C3">
      <w:pPr>
        <w:spacing w:line="240" w:lineRule="auto"/>
      </w:pPr>
      <w:r>
        <w:separator/>
      </w:r>
    </w:p>
  </w:endnote>
  <w:endnote w:type="continuationSeparator" w:id="0">
    <w:p w:rsidR="007A0DFB" w:rsidRDefault="007A0DFB" w:rsidP="00CC3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DFB" w:rsidRDefault="007A0DFB" w:rsidP="00CC38C3">
      <w:pPr>
        <w:spacing w:line="240" w:lineRule="auto"/>
      </w:pPr>
      <w:r>
        <w:separator/>
      </w:r>
    </w:p>
  </w:footnote>
  <w:footnote w:type="continuationSeparator" w:id="0">
    <w:p w:rsidR="007A0DFB" w:rsidRDefault="007A0DFB" w:rsidP="00CC38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47752"/>
    <w:multiLevelType w:val="multilevel"/>
    <w:tmpl w:val="69D48B58"/>
    <w:lvl w:ilvl="0">
      <w:start w:val="1"/>
      <w:numFmt w:val="decimal"/>
      <w:lvlText w:val="第 %1 章"/>
      <w:lvlJc w:val="left"/>
      <w:pPr>
        <w:tabs>
          <w:tab w:val="num" w:pos="0"/>
        </w:tabs>
        <w:ind w:left="0" w:firstLine="0"/>
      </w:pPr>
      <w:rPr>
        <w:rFonts w:ascii="Tahoma" w:hAnsi="Tahoma" w:hint="default"/>
      </w:rPr>
    </w:lvl>
    <w:lvl w:ilvl="1">
      <w:start w:val="1"/>
      <w:numFmt w:val="decimal"/>
      <w:pStyle w:val="2"/>
      <w:lvlText w:val="2.%2"/>
      <w:lvlJc w:val="left"/>
      <w:pPr>
        <w:tabs>
          <w:tab w:val="num" w:pos="360"/>
        </w:tabs>
        <w:ind w:left="360" w:firstLine="0"/>
      </w:pPr>
      <w:rPr>
        <w:rFonts w:ascii="Tahoma" w:hAnsi="Tahoma" w:hint="default"/>
      </w:rPr>
    </w:lvl>
    <w:lvl w:ilvl="2">
      <w:start w:val="1"/>
      <w:numFmt w:val="decimal"/>
      <w:pStyle w:val="3"/>
      <w:lvlText w:val="%3."/>
      <w:lvlJc w:val="left"/>
      <w:pPr>
        <w:tabs>
          <w:tab w:val="num" w:pos="1134"/>
        </w:tabs>
        <w:ind w:left="1980" w:hanging="1980"/>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5.2.2.%4"/>
      <w:lvlJc w:val="left"/>
      <w:pPr>
        <w:tabs>
          <w:tab w:val="num" w:pos="1080"/>
        </w:tabs>
        <w:ind w:left="1080" w:hanging="1080"/>
      </w:pPr>
      <w:rPr>
        <w:rFonts w:ascii="Tahoma" w:hAnsi="Tahoma" w:hint="default"/>
        <w:sz w:val="24"/>
        <w:szCs w:val="24"/>
      </w:rPr>
    </w:lvl>
    <w:lvl w:ilvl="4">
      <w:start w:val="1"/>
      <w:numFmt w:val="decimal"/>
      <w:pStyle w:val="5"/>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 w15:restartNumberingAfterBreak="0">
    <w:nsid w:val="6D5C3954"/>
    <w:multiLevelType w:val="multilevel"/>
    <w:tmpl w:val="47CE1F28"/>
    <w:lvl w:ilvl="0">
      <w:start w:val="5"/>
      <w:numFmt w:val="decimal"/>
      <w:lvlText w:val="%1"/>
      <w:lvlJc w:val="left"/>
      <w:pPr>
        <w:ind w:left="825" w:hanging="825"/>
      </w:pPr>
      <w:rPr>
        <w:rFonts w:hint="default"/>
      </w:rPr>
    </w:lvl>
    <w:lvl w:ilvl="1">
      <w:start w:val="1"/>
      <w:numFmt w:val="decimal"/>
      <w:lvlText w:val="6.%2"/>
      <w:lvlJc w:val="left"/>
      <w:pPr>
        <w:ind w:left="825" w:hanging="82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BB"/>
    <w:rsid w:val="002548BB"/>
    <w:rsid w:val="004258D2"/>
    <w:rsid w:val="00597D7C"/>
    <w:rsid w:val="006446F2"/>
    <w:rsid w:val="00660458"/>
    <w:rsid w:val="007A0DFB"/>
    <w:rsid w:val="00893A60"/>
    <w:rsid w:val="009E551A"/>
    <w:rsid w:val="00BD7DAC"/>
    <w:rsid w:val="00CC38C3"/>
    <w:rsid w:val="00E5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A28D58-6EF1-4852-8168-1132B839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C38C3"/>
    <w:pPr>
      <w:widowControl w:val="0"/>
      <w:spacing w:line="360" w:lineRule="auto"/>
      <w:ind w:firstLine="720"/>
      <w:jc w:val="both"/>
    </w:pPr>
    <w:rPr>
      <w:rFonts w:ascii="Times New Roman" w:eastAsia="仿宋_GB2312" w:hAnsi="Times New Roman" w:cs="Times New Roman"/>
      <w:sz w:val="26"/>
      <w:szCs w:val="20"/>
    </w:rPr>
  </w:style>
  <w:style w:type="paragraph" w:styleId="2">
    <w:name w:val="heading 2"/>
    <w:aliases w:val="sect 1.2,H2,H21,R2,h2,Level 2 Topic Heading,Reset numbering,Heading 2 Hidden,Heading 2 CCBS,heading 2,l2,2nd level,2,Header 2,UNDERRUBRIK 1-2,Titre3,DO NOT USE_h2,chn,Chapter Number/Appendix Letter,第一章 标题 2,ISO1,PIM2,section 1.1,Underrubrik1,节"/>
    <w:basedOn w:val="a"/>
    <w:next w:val="a0"/>
    <w:link w:val="2Char"/>
    <w:qFormat/>
    <w:rsid w:val="00CC38C3"/>
    <w:pPr>
      <w:keepNext/>
      <w:keepLines/>
      <w:widowControl/>
      <w:numPr>
        <w:ilvl w:val="1"/>
        <w:numId w:val="1"/>
      </w:numPr>
      <w:spacing w:before="120" w:after="120"/>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Heading 3.,level_3,PIM 3,prop3,3heading,Heading 31,CT,Heading,sect1.2.31,sect1.2.32"/>
    <w:basedOn w:val="a"/>
    <w:next w:val="a0"/>
    <w:link w:val="3Char"/>
    <w:rsid w:val="00CC38C3"/>
    <w:pPr>
      <w:keepNext/>
      <w:keepLines/>
      <w:widowControl/>
      <w:numPr>
        <w:ilvl w:val="2"/>
        <w:numId w:val="1"/>
      </w:numPr>
      <w:spacing w:before="120" w:after="120"/>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Heading 4.,sect 1.2.3.41,Ref Heading 11,rh11,sect 1.2.3.42,Ref Heading 12,rh12,sect 1.2.3.411,Ref Heading 111,rh111,rh13,dash"/>
    <w:basedOn w:val="a"/>
    <w:next w:val="a0"/>
    <w:link w:val="4Char"/>
    <w:rsid w:val="00CC38C3"/>
    <w:pPr>
      <w:keepNext/>
      <w:keepLines/>
      <w:widowControl/>
      <w:numPr>
        <w:ilvl w:val="3"/>
        <w:numId w:val="1"/>
      </w:numPr>
      <w:spacing w:before="120" w:after="120"/>
      <w:jc w:val="left"/>
      <w:outlineLvl w:val="3"/>
    </w:pPr>
    <w:rPr>
      <w:rFonts w:ascii="Tahoma" w:eastAsia="黑体" w:hAnsi="Tahoma"/>
      <w:b/>
      <w:noProof/>
      <w:kern w:val="0"/>
      <w:sz w:val="24"/>
      <w:szCs w:val="24"/>
    </w:rPr>
  </w:style>
  <w:style w:type="paragraph" w:styleId="5">
    <w:name w:val="heading 5"/>
    <w:aliases w:val="DO NOT USE_h5,H5,h5,Second Subheading"/>
    <w:basedOn w:val="a"/>
    <w:next w:val="a0"/>
    <w:link w:val="5Char"/>
    <w:autoRedefine/>
    <w:rsid w:val="00CC38C3"/>
    <w:pPr>
      <w:keepNext/>
      <w:keepLines/>
      <w:widowControl/>
      <w:numPr>
        <w:ilvl w:val="4"/>
        <w:numId w:val="1"/>
      </w:numPr>
      <w:spacing w:before="280" w:after="290" w:line="377" w:lineRule="auto"/>
      <w:jc w:val="left"/>
      <w:outlineLvl w:val="4"/>
    </w:pPr>
    <w:rPr>
      <w:rFonts w:ascii="黑体" w:eastAsia="黑体" w:hAnsi="Arial"/>
      <w:b/>
      <w:noProof/>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C38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C38C3"/>
    <w:rPr>
      <w:sz w:val="18"/>
      <w:szCs w:val="18"/>
    </w:rPr>
  </w:style>
  <w:style w:type="paragraph" w:styleId="a5">
    <w:name w:val="footer"/>
    <w:basedOn w:val="a"/>
    <w:link w:val="Char0"/>
    <w:uiPriority w:val="99"/>
    <w:unhideWhenUsed/>
    <w:rsid w:val="00CC38C3"/>
    <w:pPr>
      <w:tabs>
        <w:tab w:val="center" w:pos="4153"/>
        <w:tab w:val="right" w:pos="8306"/>
      </w:tabs>
      <w:snapToGrid w:val="0"/>
      <w:jc w:val="left"/>
    </w:pPr>
    <w:rPr>
      <w:sz w:val="18"/>
      <w:szCs w:val="18"/>
    </w:rPr>
  </w:style>
  <w:style w:type="character" w:customStyle="1" w:styleId="Char0">
    <w:name w:val="页脚 Char"/>
    <w:basedOn w:val="a1"/>
    <w:link w:val="a5"/>
    <w:uiPriority w:val="99"/>
    <w:rsid w:val="00CC38C3"/>
    <w:rPr>
      <w:sz w:val="18"/>
      <w:szCs w:val="18"/>
    </w:rPr>
  </w:style>
  <w:style w:type="character" w:customStyle="1" w:styleId="2Char">
    <w:name w:val="标题 2 Char"/>
    <w:aliases w:val="sect 1.2 Char,H2 Char,H21 Char,R2 Char,h2 Char,Level 2 Topic Heading Char,Reset numbering Char,Heading 2 Hidden Char,Heading 2 CCBS Char,heading 2 Char,l2 Char,2nd level Char,2 Char,Header 2 Char,UNDERRUBRIK 1-2 Char,Titre3 Char,chn Char"/>
    <w:basedOn w:val="a1"/>
    <w:link w:val="2"/>
    <w:rsid w:val="00CC38C3"/>
    <w:rPr>
      <w:rFonts w:ascii="Tahoma" w:eastAsia="黑体" w:hAnsi="Tahoma" w:cs="Times New Roman"/>
      <w:b/>
      <w:kern w:val="0"/>
      <w:sz w:val="30"/>
      <w:szCs w:val="30"/>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CC38C3"/>
    <w:rPr>
      <w:rFonts w:ascii="Tahoma" w:eastAsia="黑体" w:hAnsi="Tahoma" w:cs="Times New Roman"/>
      <w:b/>
      <w:noProof/>
      <w:kern w:val="0"/>
      <w:sz w:val="28"/>
      <w:szCs w:val="28"/>
    </w:rPr>
  </w:style>
  <w:style w:type="character" w:customStyle="1" w:styleId="4Char">
    <w:name w:val="标题 4 Char"/>
    <w:aliases w:val="H4 Char,Ref Heading 1 Char,rh1 Char,Heading sql Char,sect 1.2.3.4 Char,h4 Char,First Subheading Char,Level 2 - a Char,Map Title Char,- Minor Side Char,4 Char,4heading Char,PIM 4 Char,Heading 4. Char,sect 1.2.3.41 Char,Ref Heading 11 Char"/>
    <w:basedOn w:val="a1"/>
    <w:link w:val="4"/>
    <w:rsid w:val="00CC38C3"/>
    <w:rPr>
      <w:rFonts w:ascii="Tahoma" w:eastAsia="黑体" w:hAnsi="Tahoma" w:cs="Times New Roman"/>
      <w:b/>
      <w:noProof/>
      <w:kern w:val="0"/>
      <w:sz w:val="24"/>
      <w:szCs w:val="24"/>
    </w:rPr>
  </w:style>
  <w:style w:type="character" w:customStyle="1" w:styleId="5Char">
    <w:name w:val="标题 5 Char"/>
    <w:aliases w:val="DO NOT USE_h5 Char,H5 Char,h5 Char,Second Subheading Char"/>
    <w:basedOn w:val="a1"/>
    <w:link w:val="5"/>
    <w:rsid w:val="00CC38C3"/>
    <w:rPr>
      <w:rFonts w:ascii="黑体" w:eastAsia="黑体" w:hAnsi="Arial" w:cs="Times New Roman"/>
      <w:b/>
      <w:noProof/>
      <w:kern w:val="0"/>
      <w:sz w:val="24"/>
      <w:szCs w:val="24"/>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CC38C3"/>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0"/>
    <w:rsid w:val="00CC38C3"/>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16</cp:revision>
  <dcterms:created xsi:type="dcterms:W3CDTF">2015-11-19T09:01:00Z</dcterms:created>
  <dcterms:modified xsi:type="dcterms:W3CDTF">2015-11-19T09:47:00Z</dcterms:modified>
</cp:coreProperties>
</file>