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C70" w:rsidRPr="00467C70" w:rsidRDefault="00467C70" w:rsidP="00467C70">
      <w:pPr>
        <w:pStyle w:val="a5"/>
        <w:jc w:val="center"/>
        <w:rPr>
          <w:rFonts w:ascii="微软雅黑" w:eastAsia="微软雅黑" w:hAnsi="微软雅黑"/>
          <w:b/>
          <w:sz w:val="32"/>
          <w:szCs w:val="32"/>
        </w:rPr>
      </w:pPr>
      <w:r w:rsidRPr="00467C70">
        <w:rPr>
          <w:rFonts w:ascii="微软雅黑" w:eastAsia="微软雅黑" w:hAnsi="微软雅黑"/>
          <w:b/>
          <w:sz w:val="32"/>
          <w:szCs w:val="32"/>
        </w:rPr>
        <w:t>退单管理</w:t>
      </w:r>
    </w:p>
    <w:p w:rsidR="00467C70" w:rsidRPr="00467C70" w:rsidRDefault="00467C70" w:rsidP="00467C70">
      <w:pPr>
        <w:pStyle w:val="a5"/>
        <w:rPr>
          <w:rFonts w:ascii="微软雅黑" w:eastAsia="微软雅黑" w:hAnsi="微软雅黑"/>
          <w:b/>
        </w:rPr>
      </w:pPr>
      <w:r w:rsidRPr="00467C70">
        <w:rPr>
          <w:rFonts w:ascii="微软雅黑" w:eastAsia="微软雅黑" w:hAnsi="微软雅黑" w:hint="eastAsia"/>
          <w:b/>
        </w:rPr>
        <w:t>【操作步骤】</w:t>
      </w:r>
    </w:p>
    <w:p w:rsidR="00467C70" w:rsidRDefault="00467C70" w:rsidP="00467C70">
      <w:pPr>
        <w:pStyle w:val="a5"/>
      </w:pPr>
      <w:r>
        <w:rPr>
          <w:rFonts w:hint="eastAsia"/>
        </w:rPr>
        <w:t>1</w:t>
      </w:r>
      <w:r>
        <w:rPr>
          <w:rFonts w:hint="eastAsia"/>
        </w:rPr>
        <w:t>、餐饮商户或门店超级管理员登陆系统，点击菜单“退单管理”，系统显示退单管理列表。可通过输入查询条件查询具体退单，并针对退单列表可导出</w:t>
      </w:r>
      <w:r>
        <w:rPr>
          <w:rFonts w:hint="eastAsia"/>
        </w:rPr>
        <w:t>excel</w:t>
      </w:r>
      <w:r>
        <w:rPr>
          <w:rFonts w:hint="eastAsia"/>
        </w:rPr>
        <w:t>。如下图：</w:t>
      </w:r>
    </w:p>
    <w:p w:rsidR="00467C70" w:rsidRDefault="00213D5E" w:rsidP="00467C70">
      <w:pPr>
        <w:pStyle w:val="a5"/>
      </w:pPr>
      <w:r>
        <w:rPr>
          <w:noProof/>
        </w:rPr>
        <w:drawing>
          <wp:inline distT="0" distB="0" distL="0" distR="0" wp14:anchorId="7672E6B7" wp14:editId="6BA83DAB">
            <wp:extent cx="5343525" cy="21050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43525" cy="2105025"/>
                    </a:xfrm>
                    <a:prstGeom prst="rect">
                      <a:avLst/>
                    </a:prstGeom>
                  </pic:spPr>
                </pic:pic>
              </a:graphicData>
            </a:graphic>
          </wp:inline>
        </w:drawing>
      </w:r>
    </w:p>
    <w:p w:rsidR="00467C70" w:rsidRDefault="00467C70" w:rsidP="00467C70">
      <w:pPr>
        <w:pStyle w:val="a5"/>
      </w:pPr>
      <w:r>
        <w:rPr>
          <w:rFonts w:hint="eastAsia"/>
        </w:rPr>
        <w:t>2</w:t>
      </w:r>
      <w:r>
        <w:rPr>
          <w:rFonts w:hint="eastAsia"/>
        </w:rPr>
        <w:t>、退单操作：通过点击具体订单对应操作栏里“操作”按钮进行订单的后续处理。如下图：针对用户提交的退单申请，需进行审核。</w:t>
      </w:r>
    </w:p>
    <w:p w:rsidR="00467C70" w:rsidRDefault="00213D5E" w:rsidP="00467C70">
      <w:pPr>
        <w:pStyle w:val="a5"/>
      </w:pPr>
      <w:r>
        <w:rPr>
          <w:noProof/>
        </w:rPr>
        <w:drawing>
          <wp:inline distT="0" distB="0" distL="0" distR="0" wp14:anchorId="6E5FC076" wp14:editId="591DA30A">
            <wp:extent cx="5381625" cy="43053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1625" cy="4305300"/>
                    </a:xfrm>
                    <a:prstGeom prst="rect">
                      <a:avLst/>
                    </a:prstGeom>
                  </pic:spPr>
                </pic:pic>
              </a:graphicData>
            </a:graphic>
          </wp:inline>
        </w:drawing>
      </w:r>
      <w:bookmarkStart w:id="0" w:name="_GoBack"/>
      <w:bookmarkEnd w:id="0"/>
    </w:p>
    <w:p w:rsidR="00E60BB0" w:rsidRDefault="00030AE7"/>
    <w:sectPr w:rsidR="00E60B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0AE7" w:rsidRDefault="00030AE7" w:rsidP="00467C70">
      <w:r>
        <w:separator/>
      </w:r>
    </w:p>
  </w:endnote>
  <w:endnote w:type="continuationSeparator" w:id="0">
    <w:p w:rsidR="00030AE7" w:rsidRDefault="00030AE7" w:rsidP="00467C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0AE7" w:rsidRDefault="00030AE7" w:rsidP="00467C70">
      <w:r>
        <w:separator/>
      </w:r>
    </w:p>
  </w:footnote>
  <w:footnote w:type="continuationSeparator" w:id="0">
    <w:p w:rsidR="00030AE7" w:rsidRDefault="00030AE7" w:rsidP="00467C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7AE"/>
    <w:rsid w:val="00030AE7"/>
    <w:rsid w:val="00213D5E"/>
    <w:rsid w:val="00467C70"/>
    <w:rsid w:val="00893A60"/>
    <w:rsid w:val="00B24C31"/>
    <w:rsid w:val="00BD7DAC"/>
    <w:rsid w:val="00C477AE"/>
    <w:rsid w:val="00DE7B7B"/>
    <w:rsid w:val="00E06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1FE404-975A-4957-9CDF-35AD63F55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7C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67C70"/>
    <w:rPr>
      <w:sz w:val="18"/>
      <w:szCs w:val="18"/>
    </w:rPr>
  </w:style>
  <w:style w:type="paragraph" w:styleId="a4">
    <w:name w:val="footer"/>
    <w:basedOn w:val="a"/>
    <w:link w:val="Char0"/>
    <w:uiPriority w:val="99"/>
    <w:unhideWhenUsed/>
    <w:rsid w:val="00467C70"/>
    <w:pPr>
      <w:tabs>
        <w:tab w:val="center" w:pos="4153"/>
        <w:tab w:val="right" w:pos="8306"/>
      </w:tabs>
      <w:snapToGrid w:val="0"/>
      <w:jc w:val="left"/>
    </w:pPr>
    <w:rPr>
      <w:sz w:val="18"/>
      <w:szCs w:val="18"/>
    </w:rPr>
  </w:style>
  <w:style w:type="character" w:customStyle="1" w:styleId="Char0">
    <w:name w:val="页脚 Char"/>
    <w:basedOn w:val="a0"/>
    <w:link w:val="a4"/>
    <w:uiPriority w:val="99"/>
    <w:rsid w:val="00467C70"/>
    <w:rPr>
      <w:sz w:val="18"/>
      <w:szCs w:val="18"/>
    </w:rPr>
  </w:style>
  <w:style w:type="paragraph" w:styleId="a5">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1"/>
    <w:rsid w:val="00467C70"/>
    <w:pPr>
      <w:spacing w:line="360" w:lineRule="auto"/>
      <w:ind w:firstLine="510"/>
      <w:jc w:val="left"/>
    </w:pPr>
    <w:rPr>
      <w:rFonts w:ascii="Tahoma" w:eastAsia="宋体" w:hAnsi="Tahoma" w:cs="Times New Roman"/>
      <w:sz w:val="24"/>
      <w:szCs w:val="24"/>
    </w:rPr>
  </w:style>
  <w:style w:type="character" w:customStyle="1" w:styleId="Char1">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link w:val="a5"/>
    <w:rsid w:val="00467C70"/>
    <w:rPr>
      <w:rFonts w:ascii="Tahoma" w:eastAsia="宋体" w:hAnsi="Tahom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Words>
  <Characters>132</Characters>
  <Application>Microsoft Office Word</Application>
  <DocSecurity>0</DocSecurity>
  <Lines>1</Lines>
  <Paragraphs>1</Paragraphs>
  <ScaleCrop>false</ScaleCrop>
  <Company/>
  <LinksUpToDate>false</LinksUpToDate>
  <CharactersWithSpaces>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文婷</dc:creator>
  <cp:keywords/>
  <dc:description/>
  <cp:lastModifiedBy>文婷</cp:lastModifiedBy>
  <cp:revision>4</cp:revision>
  <dcterms:created xsi:type="dcterms:W3CDTF">2015-11-19T08:08:00Z</dcterms:created>
  <dcterms:modified xsi:type="dcterms:W3CDTF">2015-11-19T10:07:00Z</dcterms:modified>
</cp:coreProperties>
</file>