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536" w:rsidRPr="00FF3536" w:rsidRDefault="00FF3536" w:rsidP="00FF3536">
      <w:pPr>
        <w:widowControl/>
        <w:shd w:val="clear" w:color="auto" w:fill="FBFBFB"/>
        <w:spacing w:after="225" w:line="630" w:lineRule="atLeast"/>
        <w:jc w:val="left"/>
        <w:outlineLvl w:val="0"/>
        <w:rPr>
          <w:rFonts w:ascii="Trebuchet MS" w:eastAsia="宋体" w:hAnsi="Trebuchet MS" w:cs="宋体"/>
          <w:caps/>
          <w:color w:val="000000"/>
          <w:kern w:val="36"/>
          <w:sz w:val="27"/>
          <w:szCs w:val="27"/>
        </w:rPr>
      </w:pPr>
      <w:r w:rsidRPr="00FF3536">
        <w:rPr>
          <w:rFonts w:ascii="Trebuchet MS" w:eastAsia="宋体" w:hAnsi="Trebuchet MS" w:cs="宋体"/>
          <w:caps/>
          <w:color w:val="000000"/>
          <w:kern w:val="36"/>
          <w:sz w:val="27"/>
          <w:szCs w:val="27"/>
        </w:rPr>
        <w:t>AGENTS AND DISTRIBUTORS COMMISSION</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Agents and distributors are one of the most powerful demand factors in global management challenge. According to force of influence, agents and distributors are almost as powerful as prices. Influence on demand consists of 3 components:</w:t>
      </w:r>
    </w:p>
    <w:p w:rsidR="00FF3536" w:rsidRPr="000A25E4" w:rsidRDefault="000A25E4" w:rsidP="000A25E4">
      <w:pPr>
        <w:widowControl/>
        <w:jc w:val="left"/>
        <w:rPr>
          <w:rFonts w:ascii="Helvetica" w:eastAsia="宋体" w:hAnsi="Helvetica" w:cs="Helvetica"/>
          <w:color w:val="54B016"/>
          <w:kern w:val="0"/>
          <w:sz w:val="20"/>
          <w:szCs w:val="20"/>
          <w:u w:val="single"/>
          <w:bdr w:val="none" w:sz="0" w:space="0" w:color="auto" w:frame="1"/>
        </w:rPr>
      </w:pPr>
      <w:r>
        <w:rPr>
          <w:rFonts w:hint="eastAsia"/>
        </w:rPr>
        <w:t>1</w:t>
      </w:r>
      <w:r>
        <w:rPr>
          <w:rFonts w:hint="eastAsia"/>
        </w:rPr>
        <w:t>．</w:t>
      </w:r>
      <w:r w:rsidR="00FF3536" w:rsidRPr="000A25E4">
        <w:rPr>
          <w:rFonts w:ascii="Helvetica" w:eastAsia="宋体" w:hAnsi="Helvetica" w:cs="Helvetica"/>
          <w:color w:val="54B016"/>
          <w:kern w:val="0"/>
          <w:sz w:val="20"/>
          <w:szCs w:val="20"/>
          <w:u w:val="single"/>
          <w:bdr w:val="none" w:sz="0" w:space="0" w:color="auto" w:frame="1"/>
        </w:rPr>
        <w:t>Commission</w:t>
      </w:r>
    </w:p>
    <w:p w:rsidR="00FF3536" w:rsidRPr="00FF3536" w:rsidRDefault="000A25E4" w:rsidP="000A25E4">
      <w:pPr>
        <w:widowControl/>
        <w:jc w:val="left"/>
        <w:rPr>
          <w:rFonts w:ascii="Helvetica" w:eastAsia="宋体" w:hAnsi="Helvetica" w:cs="Helvetica"/>
          <w:color w:val="444444"/>
          <w:kern w:val="0"/>
          <w:sz w:val="20"/>
          <w:szCs w:val="20"/>
        </w:rPr>
      </w:pPr>
      <w:r>
        <w:rPr>
          <w:rFonts w:hint="eastAsia"/>
        </w:rPr>
        <w:t>2</w:t>
      </w:r>
      <w:r>
        <w:rPr>
          <w:rFonts w:hint="eastAsia"/>
        </w:rPr>
        <w:t>．</w:t>
      </w:r>
      <w:hyperlink r:id="rId8" w:history="1">
        <w:r w:rsidR="00FF3536" w:rsidRPr="00FF3536">
          <w:rPr>
            <w:rFonts w:ascii="Helvetica" w:eastAsia="宋体" w:hAnsi="Helvetica" w:cs="Helvetica"/>
            <w:color w:val="54B016"/>
            <w:kern w:val="0"/>
            <w:sz w:val="20"/>
            <w:szCs w:val="20"/>
            <w:u w:val="single"/>
            <w:bdr w:val="none" w:sz="0" w:space="0" w:color="auto" w:frame="1"/>
          </w:rPr>
          <w:t>Number</w:t>
        </w:r>
      </w:hyperlink>
    </w:p>
    <w:p w:rsidR="00FF3536" w:rsidRPr="005024F7" w:rsidRDefault="000A25E4" w:rsidP="000A25E4">
      <w:pPr>
        <w:widowControl/>
        <w:jc w:val="left"/>
        <w:rPr>
          <w:rFonts w:ascii="Helvetica" w:eastAsia="宋体" w:hAnsi="Helvetica" w:cs="Helvetica"/>
          <w:color w:val="444444"/>
          <w:kern w:val="0"/>
          <w:sz w:val="20"/>
          <w:szCs w:val="20"/>
        </w:rPr>
      </w:pPr>
      <w:r>
        <w:rPr>
          <w:rFonts w:hint="eastAsia"/>
        </w:rPr>
        <w:t>3</w:t>
      </w:r>
      <w:r>
        <w:rPr>
          <w:rFonts w:hint="eastAsia"/>
        </w:rPr>
        <w:t>．</w:t>
      </w:r>
      <w:hyperlink r:id="rId9" w:history="1">
        <w:r w:rsidR="00FF3536" w:rsidRPr="00FF3536">
          <w:rPr>
            <w:rFonts w:ascii="Helvetica" w:eastAsia="宋体" w:hAnsi="Helvetica" w:cs="Helvetica"/>
            <w:color w:val="54B016"/>
            <w:kern w:val="0"/>
            <w:sz w:val="20"/>
            <w:szCs w:val="20"/>
            <w:u w:val="single"/>
            <w:bdr w:val="none" w:sz="0" w:space="0" w:color="auto" w:frame="1"/>
          </w:rPr>
          <w:t>Support</w:t>
        </w:r>
      </w:hyperlink>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Let's see how demand is changing with the change of the commission agents and distributors.</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w:t>
      </w:r>
    </w:p>
    <w:p w:rsidR="00FF3536" w:rsidRPr="00FF3536" w:rsidRDefault="00FF3536" w:rsidP="00FF3536">
      <w:pPr>
        <w:widowControl/>
        <w:shd w:val="clear" w:color="auto" w:fill="FFFFFF"/>
        <w:jc w:val="left"/>
        <w:rPr>
          <w:rFonts w:ascii="Helvetica" w:eastAsia="宋体" w:hAnsi="Helvetica" w:cs="Helvetica"/>
          <w:color w:val="444444"/>
          <w:kern w:val="0"/>
          <w:sz w:val="20"/>
          <w:szCs w:val="20"/>
        </w:rPr>
      </w:pPr>
      <w:r w:rsidRPr="00FF3536">
        <w:rPr>
          <w:rFonts w:ascii="Helvetica" w:eastAsia="宋体" w:hAnsi="Helvetica" w:cs="Helvetica"/>
          <w:b/>
          <w:bCs/>
          <w:color w:val="444444"/>
          <w:kern w:val="0"/>
          <w:sz w:val="20"/>
          <w:szCs w:val="20"/>
          <w:bdr w:val="none" w:sz="0" w:space="0" w:color="auto" w:frame="1"/>
        </w:rPr>
        <w:t xml:space="preserve">Test 1 - Scenario 12C1 - Product 1 (EU and </w:t>
      </w:r>
      <w:proofErr w:type="spellStart"/>
      <w:r w:rsidRPr="00FF3536">
        <w:rPr>
          <w:rFonts w:ascii="Helvetica" w:eastAsia="宋体" w:hAnsi="Helvetica" w:cs="Helvetica"/>
          <w:b/>
          <w:bCs/>
          <w:color w:val="444444"/>
          <w:kern w:val="0"/>
          <w:sz w:val="20"/>
          <w:szCs w:val="20"/>
          <w:bdr w:val="none" w:sz="0" w:space="0" w:color="auto" w:frame="1"/>
        </w:rPr>
        <w:t>Nafta</w:t>
      </w:r>
      <w:proofErr w:type="spellEnd"/>
      <w:r w:rsidRPr="00FF3536">
        <w:rPr>
          <w:rFonts w:ascii="Helvetica" w:eastAsia="宋体" w:hAnsi="Helvetica" w:cs="Helvetica"/>
          <w:b/>
          <w:bCs/>
          <w:color w:val="444444"/>
          <w:kern w:val="0"/>
          <w:sz w:val="20"/>
          <w:szCs w:val="20"/>
          <w:bdr w:val="none" w:sz="0" w:space="0" w:color="auto" w:frame="1"/>
        </w:rPr>
        <w:t>)</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xml:space="preserve">Change of the commission agents and distributors in 1 period. Vertical - the relative change in demand compared to 5 history report for product 1in markets EU and </w:t>
      </w:r>
      <w:proofErr w:type="spellStart"/>
      <w:r w:rsidRPr="00FF3536">
        <w:rPr>
          <w:rFonts w:ascii="Helvetica" w:eastAsia="宋体" w:hAnsi="Helvetica" w:cs="Helvetica"/>
          <w:color w:val="444444"/>
          <w:kern w:val="0"/>
          <w:sz w:val="20"/>
          <w:szCs w:val="20"/>
        </w:rPr>
        <w:t>Nafta</w:t>
      </w:r>
      <w:proofErr w:type="spellEnd"/>
      <w:r w:rsidRPr="00FF3536">
        <w:rPr>
          <w:rFonts w:ascii="Helvetica" w:eastAsia="宋体" w:hAnsi="Helvetica" w:cs="Helvetica"/>
          <w:color w:val="444444"/>
          <w:kern w:val="0"/>
          <w:sz w:val="20"/>
          <w:szCs w:val="20"/>
        </w:rPr>
        <w:t>. Horizontal - the absolute value of commission.</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470525" cy="3411220"/>
            <wp:effectExtent l="0" t="0" r="0" b="0"/>
            <wp:docPr id="7" name="图片 7" descr="http://gmcworld.org/files/uploads/xad_commission_1.png.pagespeed.ic.B_FRhkZ6qs.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mcworld.org/files/uploads/xad_commission_1.png.pagespeed.ic.B_FRhkZ6qs.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0525" cy="3411220"/>
                    </a:xfrm>
                    <a:prstGeom prst="rect">
                      <a:avLst/>
                    </a:prstGeom>
                    <a:noFill/>
                    <a:ln>
                      <a:noFill/>
                    </a:ln>
                  </pic:spPr>
                </pic:pic>
              </a:graphicData>
            </a:graphic>
          </wp:inline>
        </w:drawing>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w:t>
      </w:r>
    </w:p>
    <w:p w:rsidR="00FF3536" w:rsidRPr="00FF3536" w:rsidRDefault="00FF3536" w:rsidP="00FF3536">
      <w:pPr>
        <w:widowControl/>
        <w:shd w:val="clear" w:color="auto" w:fill="FFFFFF"/>
        <w:jc w:val="left"/>
        <w:rPr>
          <w:rFonts w:ascii="Helvetica" w:eastAsia="宋体" w:hAnsi="Helvetica" w:cs="Helvetica"/>
          <w:color w:val="444444"/>
          <w:kern w:val="0"/>
          <w:sz w:val="20"/>
          <w:szCs w:val="20"/>
        </w:rPr>
      </w:pPr>
      <w:r w:rsidRPr="00FF3536">
        <w:rPr>
          <w:rFonts w:ascii="Helvetica" w:eastAsia="宋体" w:hAnsi="Helvetica" w:cs="Helvetica"/>
          <w:b/>
          <w:bCs/>
          <w:color w:val="444444"/>
          <w:kern w:val="0"/>
          <w:sz w:val="20"/>
          <w:szCs w:val="20"/>
          <w:bdr w:val="none" w:sz="0" w:space="0" w:color="auto" w:frame="1"/>
        </w:rPr>
        <w:t xml:space="preserve">Test 2 - Scenario 12C1 - </w:t>
      </w:r>
      <w:proofErr w:type="gramStart"/>
      <w:r w:rsidRPr="00FF3536">
        <w:rPr>
          <w:rFonts w:ascii="Helvetica" w:eastAsia="宋体" w:hAnsi="Helvetica" w:cs="Helvetica"/>
          <w:b/>
          <w:bCs/>
          <w:color w:val="444444"/>
          <w:kern w:val="0"/>
          <w:sz w:val="20"/>
          <w:szCs w:val="20"/>
          <w:bdr w:val="none" w:sz="0" w:space="0" w:color="auto" w:frame="1"/>
        </w:rPr>
        <w:t>Product</w:t>
      </w:r>
      <w:proofErr w:type="gramEnd"/>
      <w:r w:rsidRPr="00FF3536">
        <w:rPr>
          <w:rFonts w:ascii="Helvetica" w:eastAsia="宋体" w:hAnsi="Helvetica" w:cs="Helvetica"/>
          <w:b/>
          <w:bCs/>
          <w:color w:val="444444"/>
          <w:kern w:val="0"/>
          <w:sz w:val="20"/>
          <w:szCs w:val="20"/>
          <w:bdr w:val="none" w:sz="0" w:space="0" w:color="auto" w:frame="1"/>
        </w:rPr>
        <w:t xml:space="preserve"> 1 (EU, </w:t>
      </w:r>
      <w:proofErr w:type="spellStart"/>
      <w:r w:rsidRPr="00FF3536">
        <w:rPr>
          <w:rFonts w:ascii="Helvetica" w:eastAsia="宋体" w:hAnsi="Helvetica" w:cs="Helvetica"/>
          <w:b/>
          <w:bCs/>
          <w:color w:val="444444"/>
          <w:kern w:val="0"/>
          <w:sz w:val="20"/>
          <w:szCs w:val="20"/>
          <w:bdr w:val="none" w:sz="0" w:space="0" w:color="auto" w:frame="1"/>
        </w:rPr>
        <w:t>Nafta</w:t>
      </w:r>
      <w:proofErr w:type="spellEnd"/>
      <w:r w:rsidRPr="00FF3536">
        <w:rPr>
          <w:rFonts w:ascii="Helvetica" w:eastAsia="宋体" w:hAnsi="Helvetica" w:cs="Helvetica"/>
          <w:b/>
          <w:bCs/>
          <w:color w:val="444444"/>
          <w:kern w:val="0"/>
          <w:sz w:val="20"/>
          <w:szCs w:val="20"/>
          <w:bdr w:val="none" w:sz="0" w:space="0" w:color="auto" w:frame="1"/>
        </w:rPr>
        <w:t xml:space="preserve"> and Internet)</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Add to the same chart 2 extra points with commission changing for Internet market (line top).</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5430520" cy="3355340"/>
            <wp:effectExtent l="0" t="0" r="0" b="0"/>
            <wp:docPr id="6" name="图片 6" descr="http://gmcworld.org/files/uploads/xad_commission_2.png.pagespeed.ic.MmglO8jNkR.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mcworld.org/files/uploads/xad_commission_2.png.pagespeed.ic.MmglO8jNkR.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0520" cy="3355340"/>
                    </a:xfrm>
                    <a:prstGeom prst="rect">
                      <a:avLst/>
                    </a:prstGeom>
                    <a:noFill/>
                    <a:ln>
                      <a:noFill/>
                    </a:ln>
                  </pic:spPr>
                </pic:pic>
              </a:graphicData>
            </a:graphic>
          </wp:inline>
        </w:drawing>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xml:space="preserve">According to the results, we can say that influence of the commission on demand does not depend on product type, influence on products 1, 2 and 3 is the same. For EU and </w:t>
      </w:r>
      <w:proofErr w:type="spellStart"/>
      <w:r w:rsidRPr="00FF3536">
        <w:rPr>
          <w:rFonts w:ascii="Helvetica" w:eastAsia="宋体" w:hAnsi="Helvetica" w:cs="Helvetica"/>
          <w:color w:val="444444"/>
          <w:kern w:val="0"/>
          <w:sz w:val="20"/>
          <w:szCs w:val="20"/>
        </w:rPr>
        <w:t>Nafta</w:t>
      </w:r>
      <w:proofErr w:type="spellEnd"/>
      <w:r w:rsidRPr="00FF3536">
        <w:rPr>
          <w:rFonts w:ascii="Helvetica" w:eastAsia="宋体" w:hAnsi="Helvetica" w:cs="Helvetica"/>
          <w:color w:val="444444"/>
          <w:kern w:val="0"/>
          <w:sz w:val="20"/>
          <w:szCs w:val="20"/>
        </w:rPr>
        <w:t xml:space="preserve"> markets, influence of the commission is equal, for Internet market influence is weaker. Dependence on the change in demand is directly proportional to the commission and does not depend on influence of competitors in the group.</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Maximum commission and support from current and previous period is taken when calculating payments to agents and distributors for sales. Optimal strategy will be to set a certain commission and support for each market in 1 period and not change until the end of the game.</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w:t>
      </w:r>
    </w:p>
    <w:p w:rsidR="00FF3536" w:rsidRPr="00FF3536" w:rsidRDefault="00FF3536" w:rsidP="00FF3536">
      <w:pPr>
        <w:widowControl/>
        <w:shd w:val="clear" w:color="auto" w:fill="FFFFFF"/>
        <w:jc w:val="left"/>
        <w:rPr>
          <w:rFonts w:ascii="Helvetica" w:eastAsia="宋体" w:hAnsi="Helvetica" w:cs="Helvetica"/>
          <w:color w:val="444444"/>
          <w:kern w:val="0"/>
          <w:sz w:val="20"/>
          <w:szCs w:val="20"/>
        </w:rPr>
      </w:pPr>
      <w:r w:rsidRPr="00FF3536">
        <w:rPr>
          <w:rFonts w:ascii="Helvetica" w:eastAsia="宋体" w:hAnsi="Helvetica" w:cs="Helvetica"/>
          <w:b/>
          <w:bCs/>
          <w:color w:val="444444"/>
          <w:kern w:val="0"/>
          <w:sz w:val="20"/>
          <w:szCs w:val="20"/>
          <w:bdr w:val="none" w:sz="0" w:space="0" w:color="auto" w:frame="1"/>
        </w:rPr>
        <w:t xml:space="preserve">Test 3 - Scenario 12C3 - </w:t>
      </w:r>
      <w:proofErr w:type="gramStart"/>
      <w:r w:rsidRPr="00FF3536">
        <w:rPr>
          <w:rFonts w:ascii="Helvetica" w:eastAsia="宋体" w:hAnsi="Helvetica" w:cs="Helvetica"/>
          <w:b/>
          <w:bCs/>
          <w:color w:val="444444"/>
          <w:kern w:val="0"/>
          <w:sz w:val="20"/>
          <w:szCs w:val="20"/>
          <w:bdr w:val="none" w:sz="0" w:space="0" w:color="auto" w:frame="1"/>
        </w:rPr>
        <w:t>Product</w:t>
      </w:r>
      <w:proofErr w:type="gramEnd"/>
      <w:r w:rsidRPr="00FF3536">
        <w:rPr>
          <w:rFonts w:ascii="Helvetica" w:eastAsia="宋体" w:hAnsi="Helvetica" w:cs="Helvetica"/>
          <w:b/>
          <w:bCs/>
          <w:color w:val="444444"/>
          <w:kern w:val="0"/>
          <w:sz w:val="20"/>
          <w:szCs w:val="20"/>
          <w:bdr w:val="none" w:sz="0" w:space="0" w:color="auto" w:frame="1"/>
        </w:rPr>
        <w:t xml:space="preserve"> 1 (EU)</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Repeat the test on scenario 12C3. Chart shows the result of a change in commission on EU market in 1 period.</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5446395" cy="3355340"/>
            <wp:effectExtent l="0" t="0" r="1905" b="0"/>
            <wp:docPr id="5" name="图片 5" descr="http://gmcworld.org/files/uploads/xad_commission_3.png.pagespeed.ic.I_ovi2iOK5.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mcworld.org/files/uploads/xad_commission_3.png.pagespeed.ic.I_ovi2iOK5.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395" cy="3355340"/>
                    </a:xfrm>
                    <a:prstGeom prst="rect">
                      <a:avLst/>
                    </a:prstGeom>
                    <a:noFill/>
                    <a:ln>
                      <a:noFill/>
                    </a:ln>
                  </pic:spPr>
                </pic:pic>
              </a:graphicData>
            </a:graphic>
          </wp:inline>
        </w:drawing>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Result of commission's change in EU market in 2 period.</w:t>
      </w:r>
    </w:p>
    <w:p w:rsidR="00FF3536" w:rsidRPr="00FF3536" w:rsidRDefault="008E37F2" w:rsidP="00FF3536">
      <w:pPr>
        <w:widowControl/>
        <w:shd w:val="clear" w:color="auto" w:fill="FFFFFF"/>
        <w:spacing w:after="150"/>
        <w:jc w:val="left"/>
        <w:rPr>
          <w:rFonts w:ascii="Helvetica" w:eastAsia="宋体" w:hAnsi="Helvetica" w:cs="Helvetica"/>
          <w:color w:val="444444"/>
          <w:kern w:val="0"/>
          <w:sz w:val="20"/>
          <w:szCs w:val="20"/>
        </w:rPr>
      </w:pPr>
      <w:r>
        <w:rPr>
          <w:noProof/>
        </w:rPr>
        <w:drawing>
          <wp:inline distT="0" distB="0" distL="0" distR="0">
            <wp:extent cx="5274310" cy="3266841"/>
            <wp:effectExtent l="0" t="0" r="2540" b="0"/>
            <wp:docPr id="15" name="图片 15" descr="https://gmcworld.org/files/uploads/ad_commiss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ad_commission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66841"/>
                    </a:xfrm>
                    <a:prstGeom prst="rect">
                      <a:avLst/>
                    </a:prstGeom>
                    <a:noFill/>
                    <a:ln>
                      <a:noFill/>
                    </a:ln>
                  </pic:spPr>
                </pic:pic>
              </a:graphicData>
            </a:graphic>
          </wp:inline>
        </w:drawing>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w:t>
      </w:r>
    </w:p>
    <w:p w:rsidR="00FF3536" w:rsidRPr="00FF3536" w:rsidRDefault="00FF3536" w:rsidP="00FF3536">
      <w:pPr>
        <w:widowControl/>
        <w:shd w:val="clear" w:color="auto" w:fill="FFFFFF"/>
        <w:jc w:val="left"/>
        <w:rPr>
          <w:rFonts w:ascii="Helvetica" w:eastAsia="宋体" w:hAnsi="Helvetica" w:cs="Helvetica"/>
          <w:color w:val="444444"/>
          <w:kern w:val="0"/>
          <w:sz w:val="20"/>
          <w:szCs w:val="20"/>
        </w:rPr>
      </w:pPr>
      <w:r w:rsidRPr="00FF3536">
        <w:rPr>
          <w:rFonts w:ascii="Helvetica" w:eastAsia="宋体" w:hAnsi="Helvetica" w:cs="Helvetica"/>
          <w:b/>
          <w:bCs/>
          <w:color w:val="444444"/>
          <w:kern w:val="0"/>
          <w:sz w:val="20"/>
          <w:szCs w:val="20"/>
          <w:bdr w:val="none" w:sz="0" w:space="0" w:color="auto" w:frame="1"/>
        </w:rPr>
        <w:t xml:space="preserve">Test 4 - Scenario 12C3 - </w:t>
      </w:r>
      <w:proofErr w:type="gramStart"/>
      <w:r w:rsidRPr="00FF3536">
        <w:rPr>
          <w:rFonts w:ascii="Helvetica" w:eastAsia="宋体" w:hAnsi="Helvetica" w:cs="Helvetica"/>
          <w:b/>
          <w:bCs/>
          <w:color w:val="444444"/>
          <w:kern w:val="0"/>
          <w:sz w:val="20"/>
          <w:szCs w:val="20"/>
          <w:bdr w:val="none" w:sz="0" w:space="0" w:color="auto" w:frame="1"/>
        </w:rPr>
        <w:t>Product</w:t>
      </w:r>
      <w:proofErr w:type="gramEnd"/>
      <w:r w:rsidRPr="00FF3536">
        <w:rPr>
          <w:rFonts w:ascii="Helvetica" w:eastAsia="宋体" w:hAnsi="Helvetica" w:cs="Helvetica"/>
          <w:b/>
          <w:bCs/>
          <w:color w:val="444444"/>
          <w:kern w:val="0"/>
          <w:sz w:val="20"/>
          <w:szCs w:val="20"/>
          <w:bdr w:val="none" w:sz="0" w:space="0" w:color="auto" w:frame="1"/>
        </w:rPr>
        <w:t xml:space="preserve"> 1 (</w:t>
      </w:r>
      <w:proofErr w:type="spellStart"/>
      <w:r w:rsidRPr="00FF3536">
        <w:rPr>
          <w:rFonts w:ascii="Helvetica" w:eastAsia="宋体" w:hAnsi="Helvetica" w:cs="Helvetica"/>
          <w:b/>
          <w:bCs/>
          <w:color w:val="444444"/>
          <w:kern w:val="0"/>
          <w:sz w:val="20"/>
          <w:szCs w:val="20"/>
          <w:bdr w:val="none" w:sz="0" w:space="0" w:color="auto" w:frame="1"/>
        </w:rPr>
        <w:t>Nafta</w:t>
      </w:r>
      <w:proofErr w:type="spellEnd"/>
      <w:r w:rsidRPr="00FF3536">
        <w:rPr>
          <w:rFonts w:ascii="Helvetica" w:eastAsia="宋体" w:hAnsi="Helvetica" w:cs="Helvetica"/>
          <w:b/>
          <w:bCs/>
          <w:color w:val="444444"/>
          <w:kern w:val="0"/>
          <w:sz w:val="20"/>
          <w:szCs w:val="20"/>
          <w:bdr w:val="none" w:sz="0" w:space="0" w:color="auto" w:frame="1"/>
        </w:rPr>
        <w:t>)</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xml:space="preserve">Result of commission's change in </w:t>
      </w:r>
      <w:proofErr w:type="spellStart"/>
      <w:r w:rsidRPr="00FF3536">
        <w:rPr>
          <w:rFonts w:ascii="Helvetica" w:eastAsia="宋体" w:hAnsi="Helvetica" w:cs="Helvetica"/>
          <w:color w:val="444444"/>
          <w:kern w:val="0"/>
          <w:sz w:val="20"/>
          <w:szCs w:val="20"/>
        </w:rPr>
        <w:t>Nafta</w:t>
      </w:r>
      <w:proofErr w:type="spellEnd"/>
      <w:r w:rsidRPr="00FF3536">
        <w:rPr>
          <w:rFonts w:ascii="Helvetica" w:eastAsia="宋体" w:hAnsi="Helvetica" w:cs="Helvetica"/>
          <w:color w:val="444444"/>
          <w:kern w:val="0"/>
          <w:sz w:val="20"/>
          <w:szCs w:val="20"/>
        </w:rPr>
        <w:t xml:space="preserve"> market in 1 period.</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5398770" cy="3363595"/>
            <wp:effectExtent l="0" t="0" r="0" b="8255"/>
            <wp:docPr id="4" name="图片 4" descr="http://gmcworld.org/files/uploads/xad_commission_5.png.pagespeed.ic.QA2ZyQ1vKR.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mcworld.org/files/uploads/xad_commission_5.png.pagespeed.ic.QA2ZyQ1vKR.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3363595"/>
                    </a:xfrm>
                    <a:prstGeom prst="rect">
                      <a:avLst/>
                    </a:prstGeom>
                    <a:noFill/>
                    <a:ln>
                      <a:noFill/>
                    </a:ln>
                  </pic:spPr>
                </pic:pic>
              </a:graphicData>
            </a:graphic>
          </wp:inline>
        </w:drawing>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xml:space="preserve">Result of commission's change in </w:t>
      </w:r>
      <w:proofErr w:type="spellStart"/>
      <w:r w:rsidRPr="00FF3536">
        <w:rPr>
          <w:rFonts w:ascii="Helvetica" w:eastAsia="宋体" w:hAnsi="Helvetica" w:cs="Helvetica"/>
          <w:color w:val="444444"/>
          <w:kern w:val="0"/>
          <w:sz w:val="20"/>
          <w:szCs w:val="20"/>
        </w:rPr>
        <w:t>Nafta</w:t>
      </w:r>
      <w:proofErr w:type="spellEnd"/>
      <w:r w:rsidRPr="00FF3536">
        <w:rPr>
          <w:rFonts w:ascii="Helvetica" w:eastAsia="宋体" w:hAnsi="Helvetica" w:cs="Helvetica"/>
          <w:color w:val="444444"/>
          <w:kern w:val="0"/>
          <w:sz w:val="20"/>
          <w:szCs w:val="20"/>
        </w:rPr>
        <w:t xml:space="preserve"> market in 2 period.</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446395" cy="3387090"/>
            <wp:effectExtent l="0" t="0" r="1905" b="3810"/>
            <wp:docPr id="3" name="图片 3" descr="http://gmcworld.org/files/uploads/xad_commission_6.png.pagespeed.ic.W6P1T4NeZ8.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mcworld.org/files/uploads/xad_commission_6.png.pagespeed.ic.W6P1T4NeZ8.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6395" cy="3387090"/>
                    </a:xfrm>
                    <a:prstGeom prst="rect">
                      <a:avLst/>
                    </a:prstGeom>
                    <a:noFill/>
                    <a:ln>
                      <a:noFill/>
                    </a:ln>
                  </pic:spPr>
                </pic:pic>
              </a:graphicData>
            </a:graphic>
          </wp:inline>
        </w:drawing>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w:t>
      </w:r>
    </w:p>
    <w:p w:rsidR="00FF3536" w:rsidRPr="00FF3536" w:rsidRDefault="00FF3536" w:rsidP="00FF3536">
      <w:pPr>
        <w:widowControl/>
        <w:shd w:val="clear" w:color="auto" w:fill="FFFFFF"/>
        <w:jc w:val="left"/>
        <w:rPr>
          <w:rFonts w:ascii="Helvetica" w:eastAsia="宋体" w:hAnsi="Helvetica" w:cs="Helvetica"/>
          <w:color w:val="444444"/>
          <w:kern w:val="0"/>
          <w:sz w:val="20"/>
          <w:szCs w:val="20"/>
        </w:rPr>
      </w:pPr>
      <w:r w:rsidRPr="00FF3536">
        <w:rPr>
          <w:rFonts w:ascii="Helvetica" w:eastAsia="宋体" w:hAnsi="Helvetica" w:cs="Helvetica"/>
          <w:b/>
          <w:bCs/>
          <w:color w:val="444444"/>
          <w:kern w:val="0"/>
          <w:sz w:val="20"/>
          <w:szCs w:val="20"/>
          <w:bdr w:val="none" w:sz="0" w:space="0" w:color="auto" w:frame="1"/>
        </w:rPr>
        <w:t xml:space="preserve">Test 5 - Scenario 12C3 - </w:t>
      </w:r>
      <w:proofErr w:type="gramStart"/>
      <w:r w:rsidRPr="00FF3536">
        <w:rPr>
          <w:rFonts w:ascii="Helvetica" w:eastAsia="宋体" w:hAnsi="Helvetica" w:cs="Helvetica"/>
          <w:b/>
          <w:bCs/>
          <w:color w:val="444444"/>
          <w:kern w:val="0"/>
          <w:sz w:val="20"/>
          <w:szCs w:val="20"/>
          <w:bdr w:val="none" w:sz="0" w:space="0" w:color="auto" w:frame="1"/>
        </w:rPr>
        <w:t>Product</w:t>
      </w:r>
      <w:proofErr w:type="gramEnd"/>
      <w:r w:rsidRPr="00FF3536">
        <w:rPr>
          <w:rFonts w:ascii="Helvetica" w:eastAsia="宋体" w:hAnsi="Helvetica" w:cs="Helvetica"/>
          <w:b/>
          <w:bCs/>
          <w:color w:val="444444"/>
          <w:kern w:val="0"/>
          <w:sz w:val="20"/>
          <w:szCs w:val="20"/>
          <w:bdr w:val="none" w:sz="0" w:space="0" w:color="auto" w:frame="1"/>
        </w:rPr>
        <w:t xml:space="preserve"> 1 (Internet)</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Result of commission's change in Internet market in 1 period.</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5391150" cy="3371215"/>
            <wp:effectExtent l="0" t="0" r="0" b="635"/>
            <wp:docPr id="2" name="图片 2" descr="http://gmcworld.org/files/uploads/xad_commission_7.png.pagespeed.ic.4L0zKsLKE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mcworld.org/files/uploads/xad_commission_7.png.pagespeed.ic.4L0zKsLKEw.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371215"/>
                    </a:xfrm>
                    <a:prstGeom prst="rect">
                      <a:avLst/>
                    </a:prstGeom>
                    <a:noFill/>
                    <a:ln>
                      <a:noFill/>
                    </a:ln>
                  </pic:spPr>
                </pic:pic>
              </a:graphicData>
            </a:graphic>
          </wp:inline>
        </w:drawing>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Result of commission's change in Internet market in 2 period</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5398770" cy="3283585"/>
            <wp:effectExtent l="0" t="0" r="0" b="0"/>
            <wp:docPr id="1" name="图片 1" descr="http://gmcworld.org/files/uploads/xad_commission_8.png.pagespeed.ic.WrmSoZY-Us.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mcworld.org/files/uploads/xad_commission_8.png.pagespeed.ic.WrmSoZY-Us.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3283585"/>
                    </a:xfrm>
                    <a:prstGeom prst="rect">
                      <a:avLst/>
                    </a:prstGeom>
                    <a:noFill/>
                    <a:ln>
                      <a:noFill/>
                    </a:ln>
                  </pic:spPr>
                </pic:pic>
              </a:graphicData>
            </a:graphic>
          </wp:inline>
        </w:drawing>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xml:space="preserve">Relatively clean tests in the same groups for relevant comparison of results in 1 and 2 period is only for </w:t>
      </w:r>
      <w:proofErr w:type="spellStart"/>
      <w:r w:rsidRPr="00FF3536">
        <w:rPr>
          <w:rFonts w:ascii="Helvetica" w:eastAsia="宋体" w:hAnsi="Helvetica" w:cs="Helvetica"/>
          <w:color w:val="444444"/>
          <w:kern w:val="0"/>
          <w:sz w:val="20"/>
          <w:szCs w:val="20"/>
        </w:rPr>
        <w:t>Nafta</w:t>
      </w:r>
      <w:proofErr w:type="spellEnd"/>
      <w:r w:rsidRPr="00FF3536">
        <w:rPr>
          <w:rFonts w:ascii="Helvetica" w:eastAsia="宋体" w:hAnsi="Helvetica" w:cs="Helvetica"/>
          <w:color w:val="444444"/>
          <w:kern w:val="0"/>
          <w:sz w:val="20"/>
          <w:szCs w:val="20"/>
        </w:rPr>
        <w:t xml:space="preserve"> market. According to these data, commission of agents and distributors has a very small residual effect on demand, which can be neglected. Impact on demand for EU and </w:t>
      </w:r>
      <w:proofErr w:type="spellStart"/>
      <w:r w:rsidRPr="00FF3536">
        <w:rPr>
          <w:rFonts w:ascii="Helvetica" w:eastAsia="宋体" w:hAnsi="Helvetica" w:cs="Helvetica"/>
          <w:color w:val="444444"/>
          <w:kern w:val="0"/>
          <w:sz w:val="20"/>
          <w:szCs w:val="20"/>
        </w:rPr>
        <w:t>Nafta</w:t>
      </w:r>
      <w:proofErr w:type="spellEnd"/>
      <w:r w:rsidRPr="00FF3536">
        <w:rPr>
          <w:rFonts w:ascii="Helvetica" w:eastAsia="宋体" w:hAnsi="Helvetica" w:cs="Helvetica"/>
          <w:color w:val="444444"/>
          <w:kern w:val="0"/>
          <w:sz w:val="20"/>
          <w:szCs w:val="20"/>
        </w:rPr>
        <w:t xml:space="preserve"> markets is equal, as well as on previously tested scenario 12C1. Influence of the commission on demand in Internet market is less than in EU and </w:t>
      </w:r>
      <w:proofErr w:type="spellStart"/>
      <w:r w:rsidRPr="00FF3536">
        <w:rPr>
          <w:rFonts w:ascii="Helvetica" w:eastAsia="宋体" w:hAnsi="Helvetica" w:cs="Helvetica"/>
          <w:color w:val="444444"/>
          <w:kern w:val="0"/>
          <w:sz w:val="20"/>
          <w:szCs w:val="20"/>
        </w:rPr>
        <w:t>Nafta</w:t>
      </w:r>
      <w:proofErr w:type="spellEnd"/>
      <w:r w:rsidRPr="00FF3536">
        <w:rPr>
          <w:rFonts w:ascii="Helvetica" w:eastAsia="宋体" w:hAnsi="Helvetica" w:cs="Helvetica"/>
          <w:color w:val="444444"/>
          <w:kern w:val="0"/>
          <w:sz w:val="20"/>
          <w:szCs w:val="20"/>
        </w:rPr>
        <w:t xml:space="preserve"> markets.</w:t>
      </w:r>
    </w:p>
    <w:p w:rsidR="00FF3536" w:rsidRPr="00FF3536" w:rsidRDefault="00FF3536" w:rsidP="00FF3536">
      <w:pPr>
        <w:widowControl/>
        <w:shd w:val="clear" w:color="auto" w:fill="FFFFFF"/>
        <w:jc w:val="left"/>
        <w:rPr>
          <w:rFonts w:ascii="Helvetica" w:eastAsia="宋体" w:hAnsi="Helvetica" w:cs="Helvetica"/>
          <w:color w:val="444444"/>
          <w:kern w:val="0"/>
          <w:sz w:val="20"/>
          <w:szCs w:val="20"/>
        </w:rPr>
      </w:pPr>
      <w:r w:rsidRPr="00FF3536">
        <w:rPr>
          <w:rFonts w:ascii="Helvetica" w:eastAsia="宋体" w:hAnsi="Helvetica" w:cs="Helvetica"/>
          <w:i/>
          <w:iCs/>
          <w:color w:val="444444"/>
          <w:kern w:val="0"/>
          <w:sz w:val="20"/>
          <w:szCs w:val="20"/>
          <w:bdr w:val="none" w:sz="0" w:space="0" w:color="auto" w:frame="1"/>
        </w:rPr>
        <w:lastRenderedPageBreak/>
        <w:t>In previous version of GMC simulator, residual effect from the commission opposite was very high, which was often used by teams. In 5 period of the game, commission of agents and distributors usually reduced to a minimum value of 0.1% (whereas it was possible to specify fractional value). Demand with accumulated effect from commission in previous periods, was decreasing, but not critical and company earned additional profit by saving on deductions. After widespread such game strategy among teams, cumulative effect was significantly reduced.</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xml:space="preserve">Since effect on EU and </w:t>
      </w:r>
      <w:proofErr w:type="spellStart"/>
      <w:r w:rsidRPr="00FF3536">
        <w:rPr>
          <w:rFonts w:ascii="Helvetica" w:eastAsia="宋体" w:hAnsi="Helvetica" w:cs="Helvetica"/>
          <w:color w:val="444444"/>
          <w:kern w:val="0"/>
          <w:sz w:val="20"/>
          <w:szCs w:val="20"/>
        </w:rPr>
        <w:t>Nafta</w:t>
      </w:r>
      <w:proofErr w:type="spellEnd"/>
      <w:r w:rsidRPr="00FF3536">
        <w:rPr>
          <w:rFonts w:ascii="Helvetica" w:eastAsia="宋体" w:hAnsi="Helvetica" w:cs="Helvetica"/>
          <w:color w:val="444444"/>
          <w:kern w:val="0"/>
          <w:sz w:val="20"/>
          <w:szCs w:val="20"/>
        </w:rPr>
        <w:t xml:space="preserve"> markets is significantly higher than in Internet market, commission for agents and distributors in EU and </w:t>
      </w:r>
      <w:proofErr w:type="spellStart"/>
      <w:r w:rsidRPr="00FF3536">
        <w:rPr>
          <w:rFonts w:ascii="Helvetica" w:eastAsia="宋体" w:hAnsi="Helvetica" w:cs="Helvetica"/>
          <w:color w:val="444444"/>
          <w:kern w:val="0"/>
          <w:sz w:val="20"/>
          <w:szCs w:val="20"/>
        </w:rPr>
        <w:t>Nafta</w:t>
      </w:r>
      <w:proofErr w:type="spellEnd"/>
      <w:r w:rsidRPr="00FF3536">
        <w:rPr>
          <w:rFonts w:ascii="Helvetica" w:eastAsia="宋体" w:hAnsi="Helvetica" w:cs="Helvetica"/>
          <w:color w:val="444444"/>
          <w:kern w:val="0"/>
          <w:sz w:val="20"/>
          <w:szCs w:val="20"/>
        </w:rPr>
        <w:t xml:space="preserve"> markets should be chosen higher than for Internet agent. Increasing deductions to agents and distributors will be justified by good increase in demand. On the contrary, a cost minimization strategy and game with minimum commission will be optimal for Internet </w:t>
      </w:r>
      <w:proofErr w:type="gramStart"/>
      <w:r w:rsidRPr="00FF3536">
        <w:rPr>
          <w:rFonts w:ascii="Helvetica" w:eastAsia="宋体" w:hAnsi="Helvetica" w:cs="Helvetica"/>
          <w:color w:val="444444"/>
          <w:kern w:val="0"/>
          <w:sz w:val="20"/>
          <w:szCs w:val="20"/>
        </w:rPr>
        <w:t>agent,</w:t>
      </w:r>
      <w:proofErr w:type="gramEnd"/>
      <w:r w:rsidRPr="00FF3536">
        <w:rPr>
          <w:rFonts w:ascii="Helvetica" w:eastAsia="宋体" w:hAnsi="Helvetica" w:cs="Helvetica"/>
          <w:color w:val="444444"/>
          <w:kern w:val="0"/>
          <w:sz w:val="20"/>
          <w:szCs w:val="20"/>
        </w:rPr>
        <w:t xml:space="preserve"> economic effect of reducing costs will exceed the decline in sales revenue due to a decrease in demand.</w:t>
      </w:r>
    </w:p>
    <w:p w:rsidR="00FF3536" w:rsidRPr="00FF3536" w:rsidRDefault="00FF3536" w:rsidP="00FF3536">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w:t>
      </w:r>
    </w:p>
    <w:p w:rsidR="00FF3536" w:rsidRPr="00FF3536" w:rsidRDefault="00FF3536" w:rsidP="00FF3536">
      <w:pPr>
        <w:widowControl/>
        <w:shd w:val="clear" w:color="auto" w:fill="FFFFFF"/>
        <w:jc w:val="left"/>
        <w:rPr>
          <w:rFonts w:ascii="Helvetica" w:eastAsia="宋体" w:hAnsi="Helvetica" w:cs="Helvetica"/>
          <w:color w:val="444444"/>
          <w:kern w:val="0"/>
          <w:sz w:val="20"/>
          <w:szCs w:val="20"/>
        </w:rPr>
      </w:pPr>
      <w:r w:rsidRPr="00FF3536">
        <w:rPr>
          <w:rFonts w:ascii="Helvetica" w:eastAsia="宋体" w:hAnsi="Helvetica" w:cs="Helvetica"/>
          <w:b/>
          <w:bCs/>
          <w:color w:val="444444"/>
          <w:kern w:val="0"/>
          <w:sz w:val="20"/>
          <w:szCs w:val="20"/>
          <w:bdr w:val="none" w:sz="0" w:space="0" w:color="auto" w:frame="1"/>
        </w:rPr>
        <w:t>Hints</w:t>
      </w:r>
    </w:p>
    <w:p w:rsidR="00FF3536" w:rsidRPr="00FF3536" w:rsidRDefault="005024F7" w:rsidP="005024F7">
      <w:pPr>
        <w:widowControl/>
        <w:spacing w:after="150"/>
        <w:jc w:val="left"/>
        <w:rPr>
          <w:rFonts w:ascii="Helvetica" w:eastAsia="宋体" w:hAnsi="Helvetica" w:cs="Helvetica"/>
          <w:color w:val="444444"/>
          <w:kern w:val="0"/>
          <w:sz w:val="20"/>
          <w:szCs w:val="20"/>
        </w:rPr>
      </w:pPr>
      <w:r>
        <w:rPr>
          <w:rFonts w:hint="eastAsia"/>
        </w:rPr>
        <w:t>1</w:t>
      </w:r>
      <w:r>
        <w:rPr>
          <w:rFonts w:hint="eastAsia"/>
        </w:rPr>
        <w:t>．</w:t>
      </w:r>
      <w:r w:rsidR="00FF3536" w:rsidRPr="00FF3536">
        <w:rPr>
          <w:rFonts w:ascii="Helvetica" w:eastAsia="宋体" w:hAnsi="Helvetica" w:cs="Helvetica"/>
          <w:color w:val="444444"/>
          <w:kern w:val="0"/>
          <w:sz w:val="20"/>
          <w:szCs w:val="20"/>
        </w:rPr>
        <w:t>Cumulative effect is absent</w:t>
      </w:r>
    </w:p>
    <w:p w:rsidR="00FF3536" w:rsidRPr="00FF3536" w:rsidRDefault="005024F7" w:rsidP="005024F7">
      <w:pPr>
        <w:widowControl/>
        <w:spacing w:after="150"/>
        <w:jc w:val="left"/>
        <w:rPr>
          <w:rFonts w:ascii="Helvetica" w:eastAsia="宋体" w:hAnsi="Helvetica" w:cs="Helvetica"/>
          <w:color w:val="444444"/>
          <w:kern w:val="0"/>
          <w:sz w:val="20"/>
          <w:szCs w:val="20"/>
        </w:rPr>
      </w:pPr>
      <w:r>
        <w:rPr>
          <w:rFonts w:hint="eastAsia"/>
        </w:rPr>
        <w:t>2</w:t>
      </w:r>
      <w:r>
        <w:rPr>
          <w:rFonts w:hint="eastAsia"/>
        </w:rPr>
        <w:t>．</w:t>
      </w:r>
      <w:r w:rsidR="00FF3536" w:rsidRPr="00FF3536">
        <w:rPr>
          <w:rFonts w:ascii="Helvetica" w:eastAsia="宋体" w:hAnsi="Helvetica" w:cs="Helvetica"/>
          <w:color w:val="444444"/>
          <w:kern w:val="0"/>
          <w:sz w:val="20"/>
          <w:szCs w:val="20"/>
        </w:rPr>
        <w:t>Dependence is linear, does not depend on competitors in the group</w:t>
      </w:r>
    </w:p>
    <w:p w:rsidR="00FF3536" w:rsidRPr="00FF3536" w:rsidRDefault="005024F7" w:rsidP="005024F7">
      <w:pPr>
        <w:widowControl/>
        <w:spacing w:after="150"/>
        <w:jc w:val="left"/>
        <w:rPr>
          <w:rFonts w:ascii="Helvetica" w:eastAsia="宋体" w:hAnsi="Helvetica" w:cs="Helvetica"/>
          <w:color w:val="444444"/>
          <w:kern w:val="0"/>
          <w:sz w:val="20"/>
          <w:szCs w:val="20"/>
        </w:rPr>
      </w:pPr>
      <w:r>
        <w:rPr>
          <w:rFonts w:hint="eastAsia"/>
        </w:rPr>
        <w:t>3</w:t>
      </w:r>
      <w:r>
        <w:rPr>
          <w:rFonts w:hint="eastAsia"/>
        </w:rPr>
        <w:t>．</w:t>
      </w:r>
      <w:r w:rsidR="00FF3536" w:rsidRPr="00FF3536">
        <w:rPr>
          <w:rFonts w:ascii="Helvetica" w:eastAsia="宋体" w:hAnsi="Helvetica" w:cs="Helvetica"/>
          <w:color w:val="444444"/>
          <w:kern w:val="0"/>
          <w:sz w:val="20"/>
          <w:szCs w:val="20"/>
        </w:rPr>
        <w:t xml:space="preserve">Effect is equal for EU and </w:t>
      </w:r>
      <w:proofErr w:type="spellStart"/>
      <w:r w:rsidR="00FF3536" w:rsidRPr="00FF3536">
        <w:rPr>
          <w:rFonts w:ascii="Helvetica" w:eastAsia="宋体" w:hAnsi="Helvetica" w:cs="Helvetica"/>
          <w:color w:val="444444"/>
          <w:kern w:val="0"/>
          <w:sz w:val="20"/>
          <w:szCs w:val="20"/>
        </w:rPr>
        <w:t>Nafta</w:t>
      </w:r>
      <w:proofErr w:type="spellEnd"/>
      <w:r w:rsidR="00FF3536" w:rsidRPr="00FF3536">
        <w:rPr>
          <w:rFonts w:ascii="Helvetica" w:eastAsia="宋体" w:hAnsi="Helvetica" w:cs="Helvetica"/>
          <w:color w:val="444444"/>
          <w:kern w:val="0"/>
          <w:sz w:val="20"/>
          <w:szCs w:val="20"/>
        </w:rPr>
        <w:t xml:space="preserve"> markets, effect for Internet market is less</w:t>
      </w:r>
    </w:p>
    <w:p w:rsidR="001E4D55" w:rsidRDefault="005024F7" w:rsidP="005024F7">
      <w:pPr>
        <w:widowControl/>
        <w:spacing w:after="150"/>
        <w:jc w:val="left"/>
        <w:rPr>
          <w:rFonts w:ascii="Helvetica" w:eastAsia="宋体" w:hAnsi="Helvetica" w:cs="Helvetica" w:hint="eastAsia"/>
          <w:color w:val="444444"/>
          <w:kern w:val="0"/>
          <w:sz w:val="20"/>
          <w:szCs w:val="20"/>
        </w:rPr>
      </w:pPr>
      <w:r>
        <w:rPr>
          <w:rFonts w:hint="eastAsia"/>
        </w:rPr>
        <w:t>4</w:t>
      </w:r>
      <w:r>
        <w:rPr>
          <w:rFonts w:hint="eastAsia"/>
        </w:rPr>
        <w:t>．</w:t>
      </w:r>
      <w:r w:rsidR="00FF3536" w:rsidRPr="00FF3536">
        <w:rPr>
          <w:rFonts w:ascii="Helvetica" w:eastAsia="宋体" w:hAnsi="Helvetica" w:cs="Helvetica"/>
          <w:color w:val="444444"/>
          <w:kern w:val="0"/>
          <w:sz w:val="20"/>
          <w:szCs w:val="20"/>
        </w:rPr>
        <w:t>Effect is the same for all products</w:t>
      </w: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hint="eastAsia"/>
          <w:color w:val="444444"/>
          <w:kern w:val="0"/>
          <w:sz w:val="20"/>
          <w:szCs w:val="20"/>
        </w:rPr>
      </w:pPr>
    </w:p>
    <w:p w:rsidR="00BF0F5C" w:rsidRDefault="00BF0F5C" w:rsidP="005024F7">
      <w:pPr>
        <w:widowControl/>
        <w:spacing w:after="150"/>
        <w:jc w:val="left"/>
        <w:rPr>
          <w:rFonts w:ascii="Helvetica" w:eastAsia="宋体" w:hAnsi="Helvetica" w:cs="Helvetica"/>
          <w:color w:val="444444"/>
          <w:kern w:val="0"/>
          <w:sz w:val="20"/>
          <w:szCs w:val="20"/>
        </w:rPr>
      </w:pPr>
    </w:p>
    <w:p w:rsidR="00BF0F5C" w:rsidRPr="00BF0F5C" w:rsidRDefault="00004BEB" w:rsidP="00004BEB">
      <w:pPr>
        <w:widowControl/>
        <w:shd w:val="clear" w:color="auto" w:fill="FBFBFB"/>
        <w:spacing w:after="225" w:line="630" w:lineRule="atLeast"/>
        <w:jc w:val="left"/>
        <w:outlineLvl w:val="0"/>
        <w:rPr>
          <w:rFonts w:ascii="Trebuchet MS" w:eastAsia="宋体" w:hAnsi="Trebuchet MS" w:cs="宋体"/>
          <w:caps/>
          <w:color w:val="000000"/>
          <w:kern w:val="36"/>
          <w:sz w:val="27"/>
          <w:szCs w:val="27"/>
        </w:rPr>
      </w:pPr>
      <w:r>
        <w:rPr>
          <w:rFonts w:ascii="Trebuchet MS" w:eastAsia="宋体" w:hAnsi="Trebuchet MS" w:cs="宋体" w:hint="eastAsia"/>
          <w:caps/>
          <w:color w:val="000000"/>
          <w:kern w:val="36"/>
          <w:sz w:val="27"/>
          <w:szCs w:val="27"/>
        </w:rPr>
        <w:lastRenderedPageBreak/>
        <w:t>代理商和经销商佣金</w:t>
      </w:r>
    </w:p>
    <w:p w:rsidR="00AB3338" w:rsidRPr="00FF3536" w:rsidRDefault="00AB3338" w:rsidP="00004BEB">
      <w:pPr>
        <w:widowControl/>
        <w:shd w:val="clear" w:color="auto" w:fill="FFFFFF"/>
        <w:spacing w:after="150"/>
        <w:jc w:val="left"/>
        <w:rPr>
          <w:rFonts w:ascii="Helvetica" w:eastAsia="宋体" w:hAnsi="Helvetica" w:cs="Helvetica"/>
          <w:color w:val="444444"/>
          <w:kern w:val="0"/>
          <w:sz w:val="20"/>
          <w:szCs w:val="20"/>
        </w:rPr>
      </w:pPr>
      <w:r w:rsidRPr="00AB3338">
        <w:rPr>
          <w:rFonts w:ascii="Helvetica" w:eastAsia="宋体" w:hAnsi="Helvetica" w:cs="Helvetica" w:hint="eastAsia"/>
          <w:color w:val="444444"/>
          <w:kern w:val="0"/>
          <w:sz w:val="20"/>
          <w:szCs w:val="20"/>
        </w:rPr>
        <w:t>代理商和分销商是全球管理挑战中最强大的需求因素之一。根据影响力，代理商和分销商几乎与价格一样强大。对需求的影响包括</w:t>
      </w:r>
      <w:r w:rsidRPr="00AB3338">
        <w:rPr>
          <w:rFonts w:ascii="Helvetica" w:eastAsia="宋体" w:hAnsi="Helvetica" w:cs="Helvetica" w:hint="eastAsia"/>
          <w:color w:val="444444"/>
          <w:kern w:val="0"/>
          <w:sz w:val="20"/>
          <w:szCs w:val="20"/>
        </w:rPr>
        <w:t>3</w:t>
      </w:r>
      <w:r w:rsidRPr="00AB3338">
        <w:rPr>
          <w:rFonts w:ascii="Helvetica" w:eastAsia="宋体" w:hAnsi="Helvetica" w:cs="Helvetica" w:hint="eastAsia"/>
          <w:color w:val="444444"/>
          <w:kern w:val="0"/>
          <w:sz w:val="20"/>
          <w:szCs w:val="20"/>
        </w:rPr>
        <w:t>个部分：</w:t>
      </w:r>
    </w:p>
    <w:p w:rsidR="00004BEB" w:rsidRPr="000A25E4" w:rsidRDefault="00004BEB" w:rsidP="00004BEB">
      <w:pPr>
        <w:widowControl/>
        <w:jc w:val="left"/>
        <w:rPr>
          <w:rFonts w:ascii="Helvetica" w:eastAsia="宋体" w:hAnsi="Helvetica" w:cs="Helvetica"/>
          <w:color w:val="54B016"/>
          <w:kern w:val="0"/>
          <w:sz w:val="20"/>
          <w:szCs w:val="20"/>
          <w:u w:val="single"/>
          <w:bdr w:val="none" w:sz="0" w:space="0" w:color="auto" w:frame="1"/>
        </w:rPr>
      </w:pPr>
      <w:r>
        <w:rPr>
          <w:rFonts w:hint="eastAsia"/>
        </w:rPr>
        <w:t>1</w:t>
      </w:r>
      <w:r>
        <w:rPr>
          <w:rFonts w:hint="eastAsia"/>
        </w:rPr>
        <w:t>．</w:t>
      </w:r>
      <w:r w:rsidR="00AB3338">
        <w:rPr>
          <w:rFonts w:ascii="Helvetica" w:eastAsia="宋体" w:hAnsi="Helvetica" w:cs="Helvetica" w:hint="eastAsia"/>
          <w:color w:val="54B016"/>
          <w:kern w:val="0"/>
          <w:sz w:val="20"/>
          <w:szCs w:val="20"/>
          <w:u w:val="single"/>
          <w:bdr w:val="none" w:sz="0" w:space="0" w:color="auto" w:frame="1"/>
        </w:rPr>
        <w:t>佣金</w:t>
      </w:r>
    </w:p>
    <w:p w:rsidR="00004BEB" w:rsidRPr="00FF3536" w:rsidRDefault="00004BEB" w:rsidP="00004BEB">
      <w:pPr>
        <w:widowControl/>
        <w:jc w:val="left"/>
        <w:rPr>
          <w:rFonts w:ascii="Helvetica" w:eastAsia="宋体" w:hAnsi="Helvetica" w:cs="Helvetica"/>
          <w:color w:val="444444"/>
          <w:kern w:val="0"/>
          <w:sz w:val="20"/>
          <w:szCs w:val="20"/>
        </w:rPr>
      </w:pPr>
      <w:r>
        <w:rPr>
          <w:rFonts w:hint="eastAsia"/>
        </w:rPr>
        <w:t>2</w:t>
      </w:r>
      <w:r>
        <w:rPr>
          <w:rFonts w:hint="eastAsia"/>
        </w:rPr>
        <w:t>．</w:t>
      </w:r>
      <w:hyperlink r:id="rId18" w:history="1">
        <w:r w:rsidR="00AB3338">
          <w:rPr>
            <w:rFonts w:ascii="Helvetica" w:eastAsia="宋体" w:hAnsi="Helvetica" w:cs="Helvetica" w:hint="eastAsia"/>
            <w:color w:val="54B016"/>
            <w:kern w:val="0"/>
            <w:sz w:val="20"/>
            <w:szCs w:val="20"/>
            <w:u w:val="single"/>
            <w:bdr w:val="none" w:sz="0" w:space="0" w:color="auto" w:frame="1"/>
          </w:rPr>
          <w:t>数量</w:t>
        </w:r>
      </w:hyperlink>
    </w:p>
    <w:p w:rsidR="00004BEB" w:rsidRPr="005024F7" w:rsidRDefault="00004BEB" w:rsidP="006F22AC">
      <w:pPr>
        <w:widowControl/>
        <w:spacing w:after="150"/>
        <w:jc w:val="left"/>
        <w:rPr>
          <w:rFonts w:ascii="Helvetica" w:eastAsia="宋体" w:hAnsi="Helvetica" w:cs="Helvetica"/>
          <w:color w:val="444444"/>
          <w:kern w:val="0"/>
          <w:sz w:val="20"/>
          <w:szCs w:val="20"/>
        </w:rPr>
      </w:pPr>
      <w:r>
        <w:rPr>
          <w:rFonts w:hint="eastAsia"/>
        </w:rPr>
        <w:t>3</w:t>
      </w:r>
      <w:r>
        <w:rPr>
          <w:rFonts w:hint="eastAsia"/>
        </w:rPr>
        <w:t>．</w:t>
      </w:r>
      <w:hyperlink r:id="rId19" w:history="1">
        <w:r w:rsidR="00AB3338">
          <w:rPr>
            <w:rFonts w:ascii="Helvetica" w:eastAsia="宋体" w:hAnsi="Helvetica" w:cs="Helvetica" w:hint="eastAsia"/>
            <w:color w:val="54B016"/>
            <w:kern w:val="0"/>
            <w:sz w:val="20"/>
            <w:szCs w:val="20"/>
            <w:u w:val="single"/>
            <w:bdr w:val="none" w:sz="0" w:space="0" w:color="auto" w:frame="1"/>
          </w:rPr>
          <w:t>支持</w:t>
        </w:r>
      </w:hyperlink>
      <w:r w:rsidR="00AB3338">
        <w:rPr>
          <w:rFonts w:ascii="Helvetica" w:eastAsia="宋体" w:hAnsi="Helvetica" w:cs="Helvetica" w:hint="eastAsia"/>
          <w:color w:val="54B016"/>
          <w:kern w:val="0"/>
          <w:sz w:val="20"/>
          <w:szCs w:val="20"/>
          <w:u w:val="single"/>
          <w:bdr w:val="none" w:sz="0" w:space="0" w:color="auto" w:frame="1"/>
        </w:rPr>
        <w:t>费用</w:t>
      </w:r>
    </w:p>
    <w:p w:rsidR="00004BEB" w:rsidRPr="00FF3536" w:rsidRDefault="00AB3338" w:rsidP="00004BE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让我们</w:t>
      </w:r>
      <w:r w:rsidRPr="00AB3338">
        <w:rPr>
          <w:rFonts w:ascii="Helvetica" w:eastAsia="宋体" w:hAnsi="Helvetica" w:cs="Helvetica" w:hint="eastAsia"/>
          <w:color w:val="444444"/>
          <w:kern w:val="0"/>
          <w:sz w:val="20"/>
          <w:szCs w:val="20"/>
        </w:rPr>
        <w:t>看看佣金代理商和分销商的变化，需求如何变化。</w:t>
      </w:r>
    </w:p>
    <w:p w:rsidR="00004BEB" w:rsidRPr="00FF3536" w:rsidRDefault="006F22AC" w:rsidP="00CC206A">
      <w:pPr>
        <w:widowControl/>
        <w:shd w:val="clear" w:color="auto" w:fill="FFFFFF"/>
        <w:spacing w:after="240"/>
        <w:jc w:val="left"/>
        <w:rPr>
          <w:rFonts w:ascii="Helvetica" w:eastAsia="宋体" w:hAnsi="Helvetica" w:cs="Helvetica"/>
          <w:color w:val="444444"/>
          <w:kern w:val="0"/>
          <w:sz w:val="20"/>
          <w:szCs w:val="20"/>
        </w:rPr>
      </w:pPr>
      <w:r w:rsidRPr="006F22AC">
        <w:rPr>
          <w:rFonts w:ascii="Helvetica" w:eastAsia="宋体" w:hAnsi="Helvetica" w:cs="Helvetica" w:hint="eastAsia"/>
          <w:b/>
          <w:bCs/>
          <w:color w:val="444444"/>
          <w:kern w:val="0"/>
          <w:sz w:val="20"/>
          <w:szCs w:val="20"/>
          <w:bdr w:val="none" w:sz="0" w:space="0" w:color="auto" w:frame="1"/>
        </w:rPr>
        <w:t>测试</w:t>
      </w:r>
      <w:r w:rsidRPr="006F22AC">
        <w:rPr>
          <w:rFonts w:ascii="Helvetica" w:eastAsia="宋体" w:hAnsi="Helvetica" w:cs="Helvetica" w:hint="eastAsia"/>
          <w:b/>
          <w:bCs/>
          <w:color w:val="444444"/>
          <w:kern w:val="0"/>
          <w:sz w:val="20"/>
          <w:szCs w:val="20"/>
          <w:bdr w:val="none" w:sz="0" w:space="0" w:color="auto" w:frame="1"/>
        </w:rPr>
        <w:t xml:space="preserve">1 - </w:t>
      </w:r>
      <w:r w:rsidRPr="006F22AC">
        <w:rPr>
          <w:rFonts w:ascii="Helvetica" w:eastAsia="宋体" w:hAnsi="Helvetica" w:cs="Helvetica" w:hint="eastAsia"/>
          <w:b/>
          <w:bCs/>
          <w:color w:val="444444"/>
          <w:kern w:val="0"/>
          <w:sz w:val="20"/>
          <w:szCs w:val="20"/>
          <w:bdr w:val="none" w:sz="0" w:space="0" w:color="auto" w:frame="1"/>
        </w:rPr>
        <w:t>情景</w:t>
      </w:r>
      <w:r w:rsidRPr="006F22AC">
        <w:rPr>
          <w:rFonts w:ascii="Helvetica" w:eastAsia="宋体" w:hAnsi="Helvetica" w:cs="Helvetica" w:hint="eastAsia"/>
          <w:b/>
          <w:bCs/>
          <w:color w:val="444444"/>
          <w:kern w:val="0"/>
          <w:sz w:val="20"/>
          <w:szCs w:val="20"/>
          <w:bdr w:val="none" w:sz="0" w:space="0" w:color="auto" w:frame="1"/>
        </w:rPr>
        <w:t xml:space="preserve">12C1 - </w:t>
      </w:r>
      <w:r w:rsidRPr="006F22AC">
        <w:rPr>
          <w:rFonts w:ascii="Helvetica" w:eastAsia="宋体" w:hAnsi="Helvetica" w:cs="Helvetica" w:hint="eastAsia"/>
          <w:b/>
          <w:bCs/>
          <w:color w:val="444444"/>
          <w:kern w:val="0"/>
          <w:sz w:val="20"/>
          <w:szCs w:val="20"/>
          <w:bdr w:val="none" w:sz="0" w:space="0" w:color="auto" w:frame="1"/>
        </w:rPr>
        <w:t>产品</w:t>
      </w:r>
      <w:r w:rsidRPr="006F22AC">
        <w:rPr>
          <w:rFonts w:ascii="Helvetica" w:eastAsia="宋体" w:hAnsi="Helvetica" w:cs="Helvetica" w:hint="eastAsia"/>
          <w:b/>
          <w:bCs/>
          <w:color w:val="444444"/>
          <w:kern w:val="0"/>
          <w:sz w:val="20"/>
          <w:szCs w:val="20"/>
          <w:bdr w:val="none" w:sz="0" w:space="0" w:color="auto" w:frame="1"/>
        </w:rPr>
        <w:t>1</w:t>
      </w:r>
      <w:r w:rsidRPr="006F22AC">
        <w:rPr>
          <w:rFonts w:ascii="Helvetica" w:eastAsia="宋体" w:hAnsi="Helvetica" w:cs="Helvetica" w:hint="eastAsia"/>
          <w:b/>
          <w:bCs/>
          <w:color w:val="444444"/>
          <w:kern w:val="0"/>
          <w:sz w:val="20"/>
          <w:szCs w:val="20"/>
          <w:bdr w:val="none" w:sz="0" w:space="0" w:color="auto" w:frame="1"/>
        </w:rPr>
        <w:t>（</w:t>
      </w:r>
      <w:r>
        <w:rPr>
          <w:rFonts w:ascii="Helvetica" w:eastAsia="宋体" w:hAnsi="Helvetica" w:cs="Helvetica" w:hint="eastAsia"/>
          <w:b/>
          <w:bCs/>
          <w:color w:val="444444"/>
          <w:kern w:val="0"/>
          <w:sz w:val="20"/>
          <w:szCs w:val="20"/>
          <w:bdr w:val="none" w:sz="0" w:space="0" w:color="auto" w:frame="1"/>
        </w:rPr>
        <w:t>国内和北美</w:t>
      </w:r>
      <w:r w:rsidRPr="006F22AC">
        <w:rPr>
          <w:rFonts w:ascii="Helvetica" w:eastAsia="宋体" w:hAnsi="Helvetica" w:cs="Helvetica" w:hint="eastAsia"/>
          <w:b/>
          <w:bCs/>
          <w:color w:val="444444"/>
          <w:kern w:val="0"/>
          <w:sz w:val="20"/>
          <w:szCs w:val="20"/>
          <w:bdr w:val="none" w:sz="0" w:space="0" w:color="auto" w:frame="1"/>
        </w:rPr>
        <w:t>）</w:t>
      </w:r>
    </w:p>
    <w:p w:rsidR="00157466" w:rsidRPr="00FF3536" w:rsidRDefault="00157466" w:rsidP="00004BEB">
      <w:pPr>
        <w:widowControl/>
        <w:shd w:val="clear" w:color="auto" w:fill="FFFFFF"/>
        <w:spacing w:after="150"/>
        <w:jc w:val="left"/>
        <w:rPr>
          <w:rFonts w:ascii="Helvetica" w:eastAsia="宋体" w:hAnsi="Helvetica" w:cs="Helvetica"/>
          <w:color w:val="444444"/>
          <w:kern w:val="0"/>
          <w:sz w:val="20"/>
          <w:szCs w:val="20"/>
        </w:rPr>
      </w:pPr>
      <w:r w:rsidRPr="00157466">
        <w:rPr>
          <w:rFonts w:ascii="Helvetica" w:eastAsia="宋体" w:hAnsi="Helvetica" w:cs="Helvetica" w:hint="eastAsia"/>
          <w:color w:val="444444"/>
          <w:kern w:val="0"/>
          <w:sz w:val="20"/>
          <w:szCs w:val="20"/>
        </w:rPr>
        <w:t>佣金代理人和经销商在</w:t>
      </w:r>
      <w:r>
        <w:rPr>
          <w:rFonts w:ascii="Helvetica" w:eastAsia="宋体" w:hAnsi="Helvetica" w:cs="Helvetica" w:hint="eastAsia"/>
          <w:color w:val="444444"/>
          <w:kern w:val="0"/>
          <w:sz w:val="20"/>
          <w:szCs w:val="20"/>
        </w:rPr>
        <w:t>第一期</w:t>
      </w:r>
      <w:r w:rsidRPr="00157466">
        <w:rPr>
          <w:rFonts w:ascii="Helvetica" w:eastAsia="宋体" w:hAnsi="Helvetica" w:cs="Helvetica" w:hint="eastAsia"/>
          <w:color w:val="444444"/>
          <w:kern w:val="0"/>
          <w:sz w:val="20"/>
          <w:szCs w:val="20"/>
        </w:rPr>
        <w:t>更换。</w:t>
      </w:r>
      <w:r w:rsidRPr="00157466">
        <w:rPr>
          <w:rFonts w:ascii="Helvetica" w:eastAsia="宋体" w:hAnsi="Helvetica" w:cs="Helvetica" w:hint="eastAsia"/>
          <w:color w:val="444444"/>
          <w:kern w:val="0"/>
          <w:sz w:val="20"/>
          <w:szCs w:val="20"/>
        </w:rPr>
        <w:t xml:space="preserve"> </w:t>
      </w:r>
      <w:r w:rsidRPr="00157466">
        <w:rPr>
          <w:rFonts w:ascii="Helvetica" w:eastAsia="宋体" w:hAnsi="Helvetica" w:cs="Helvetica" w:hint="eastAsia"/>
          <w:color w:val="444444"/>
          <w:kern w:val="0"/>
          <w:sz w:val="20"/>
          <w:szCs w:val="20"/>
        </w:rPr>
        <w:t>垂直</w:t>
      </w:r>
      <w:r>
        <w:rPr>
          <w:rFonts w:ascii="Helvetica" w:eastAsia="宋体" w:hAnsi="Helvetica" w:cs="Helvetica" w:hint="eastAsia"/>
          <w:color w:val="444444"/>
          <w:kern w:val="0"/>
          <w:sz w:val="20"/>
          <w:szCs w:val="20"/>
        </w:rPr>
        <w:t>－相对于国内和北美</w:t>
      </w:r>
      <w:r w:rsidRPr="00157466">
        <w:rPr>
          <w:rFonts w:ascii="Helvetica" w:eastAsia="宋体" w:hAnsi="Helvetica" w:cs="Helvetica" w:hint="eastAsia"/>
          <w:color w:val="444444"/>
          <w:kern w:val="0"/>
          <w:sz w:val="20"/>
          <w:szCs w:val="20"/>
        </w:rPr>
        <w:t>产品</w:t>
      </w:r>
      <w:r w:rsidRPr="00157466">
        <w:rPr>
          <w:rFonts w:ascii="Helvetica" w:eastAsia="宋体" w:hAnsi="Helvetica" w:cs="Helvetica" w:hint="eastAsia"/>
          <w:color w:val="444444"/>
          <w:kern w:val="0"/>
          <w:sz w:val="20"/>
          <w:szCs w:val="20"/>
        </w:rPr>
        <w:t>1</w:t>
      </w:r>
      <w:r w:rsidRPr="00157466">
        <w:rPr>
          <w:rFonts w:ascii="Helvetica" w:eastAsia="宋体" w:hAnsi="Helvetica" w:cs="Helvetica" w:hint="eastAsia"/>
          <w:color w:val="444444"/>
          <w:kern w:val="0"/>
          <w:sz w:val="20"/>
          <w:szCs w:val="20"/>
        </w:rPr>
        <w:t>的</w:t>
      </w:r>
      <w:r>
        <w:rPr>
          <w:rFonts w:ascii="Helvetica" w:eastAsia="宋体" w:hAnsi="Helvetica" w:cs="Helvetica" w:hint="eastAsia"/>
          <w:color w:val="444444"/>
          <w:kern w:val="0"/>
          <w:sz w:val="20"/>
          <w:szCs w:val="20"/>
        </w:rPr>
        <w:t>第五期历史</w:t>
      </w:r>
      <w:r w:rsidRPr="00157466">
        <w:rPr>
          <w:rFonts w:ascii="Helvetica" w:eastAsia="宋体" w:hAnsi="Helvetica" w:cs="Helvetica" w:hint="eastAsia"/>
          <w:color w:val="444444"/>
          <w:kern w:val="0"/>
          <w:sz w:val="20"/>
          <w:szCs w:val="20"/>
        </w:rPr>
        <w:t>报告的需求相对变化。</w:t>
      </w:r>
      <w:r w:rsidRPr="00157466">
        <w:rPr>
          <w:rFonts w:ascii="Helvetica" w:eastAsia="宋体" w:hAnsi="Helvetica" w:cs="Helvetica" w:hint="eastAsia"/>
          <w:color w:val="444444"/>
          <w:kern w:val="0"/>
          <w:sz w:val="20"/>
          <w:szCs w:val="20"/>
        </w:rPr>
        <w:t xml:space="preserve"> </w:t>
      </w:r>
      <w:r w:rsidRPr="00157466">
        <w:rPr>
          <w:rFonts w:ascii="Helvetica" w:eastAsia="宋体" w:hAnsi="Helvetica" w:cs="Helvetica" w:hint="eastAsia"/>
          <w:color w:val="444444"/>
          <w:kern w:val="0"/>
          <w:sz w:val="20"/>
          <w:szCs w:val="20"/>
        </w:rPr>
        <w:t>水平</w:t>
      </w:r>
      <w:r>
        <w:rPr>
          <w:rFonts w:ascii="Helvetica" w:eastAsia="宋体" w:hAnsi="Helvetica" w:cs="Helvetica" w:hint="eastAsia"/>
          <w:color w:val="444444"/>
          <w:kern w:val="0"/>
          <w:sz w:val="20"/>
          <w:szCs w:val="20"/>
        </w:rPr>
        <w:t>－</w:t>
      </w:r>
      <w:r w:rsidRPr="00157466">
        <w:rPr>
          <w:rFonts w:ascii="Helvetica" w:eastAsia="宋体" w:hAnsi="Helvetica" w:cs="Helvetica" w:hint="eastAsia"/>
          <w:color w:val="444444"/>
          <w:kern w:val="0"/>
          <w:sz w:val="20"/>
          <w:szCs w:val="20"/>
        </w:rPr>
        <w:t>佣金的绝对值。</w:t>
      </w:r>
    </w:p>
    <w:p w:rsidR="00004BEB" w:rsidRPr="00FF3536" w:rsidRDefault="00004BEB" w:rsidP="00004BE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645299D2" wp14:editId="4FE3E6AE">
            <wp:extent cx="4094922" cy="2553444"/>
            <wp:effectExtent l="0" t="0" r="1270" b="0"/>
            <wp:docPr id="8" name="图片 8" descr="http://gmcworld.org/files/uploads/xad_commission_1.png.pagespeed.ic.B_FRhkZ6qs.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mcworld.org/files/uploads/xad_commission_1.png.pagespeed.ic.B_FRhkZ6qs.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054" cy="2553526"/>
                    </a:xfrm>
                    <a:prstGeom prst="rect">
                      <a:avLst/>
                    </a:prstGeom>
                    <a:noFill/>
                    <a:ln>
                      <a:noFill/>
                    </a:ln>
                  </pic:spPr>
                </pic:pic>
              </a:graphicData>
            </a:graphic>
          </wp:inline>
        </w:drawing>
      </w:r>
    </w:p>
    <w:p w:rsidR="00CC206A" w:rsidRPr="00FF3536" w:rsidRDefault="00004BEB" w:rsidP="00CC206A">
      <w:pPr>
        <w:widowControl/>
        <w:shd w:val="clear" w:color="auto" w:fill="FFFFFF"/>
        <w:spacing w:after="24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w:t>
      </w:r>
      <w:r w:rsidR="00CC206A" w:rsidRPr="006F22AC">
        <w:rPr>
          <w:rFonts w:ascii="Helvetica" w:eastAsia="宋体" w:hAnsi="Helvetica" w:cs="Helvetica" w:hint="eastAsia"/>
          <w:b/>
          <w:bCs/>
          <w:color w:val="444444"/>
          <w:kern w:val="0"/>
          <w:sz w:val="20"/>
          <w:szCs w:val="20"/>
          <w:bdr w:val="none" w:sz="0" w:space="0" w:color="auto" w:frame="1"/>
        </w:rPr>
        <w:t>测试</w:t>
      </w:r>
      <w:r w:rsidR="00CC206A">
        <w:rPr>
          <w:rFonts w:ascii="Helvetica" w:eastAsia="宋体" w:hAnsi="Helvetica" w:cs="Helvetica" w:hint="eastAsia"/>
          <w:b/>
          <w:bCs/>
          <w:color w:val="444444"/>
          <w:kern w:val="0"/>
          <w:sz w:val="20"/>
          <w:szCs w:val="20"/>
          <w:bdr w:val="none" w:sz="0" w:space="0" w:color="auto" w:frame="1"/>
        </w:rPr>
        <w:t>2</w:t>
      </w:r>
      <w:r w:rsidR="00CC206A" w:rsidRPr="006F22AC">
        <w:rPr>
          <w:rFonts w:ascii="Helvetica" w:eastAsia="宋体" w:hAnsi="Helvetica" w:cs="Helvetica" w:hint="eastAsia"/>
          <w:b/>
          <w:bCs/>
          <w:color w:val="444444"/>
          <w:kern w:val="0"/>
          <w:sz w:val="20"/>
          <w:szCs w:val="20"/>
          <w:bdr w:val="none" w:sz="0" w:space="0" w:color="auto" w:frame="1"/>
        </w:rPr>
        <w:t xml:space="preserve"> - </w:t>
      </w:r>
      <w:r w:rsidR="00CC206A" w:rsidRPr="006F22AC">
        <w:rPr>
          <w:rFonts w:ascii="Helvetica" w:eastAsia="宋体" w:hAnsi="Helvetica" w:cs="Helvetica" w:hint="eastAsia"/>
          <w:b/>
          <w:bCs/>
          <w:color w:val="444444"/>
          <w:kern w:val="0"/>
          <w:sz w:val="20"/>
          <w:szCs w:val="20"/>
          <w:bdr w:val="none" w:sz="0" w:space="0" w:color="auto" w:frame="1"/>
        </w:rPr>
        <w:t>情景</w:t>
      </w:r>
      <w:r w:rsidR="00CC206A" w:rsidRPr="006F22AC">
        <w:rPr>
          <w:rFonts w:ascii="Helvetica" w:eastAsia="宋体" w:hAnsi="Helvetica" w:cs="Helvetica" w:hint="eastAsia"/>
          <w:b/>
          <w:bCs/>
          <w:color w:val="444444"/>
          <w:kern w:val="0"/>
          <w:sz w:val="20"/>
          <w:szCs w:val="20"/>
          <w:bdr w:val="none" w:sz="0" w:space="0" w:color="auto" w:frame="1"/>
        </w:rPr>
        <w:t xml:space="preserve">12C1 - </w:t>
      </w:r>
      <w:r w:rsidR="00CC206A" w:rsidRPr="006F22AC">
        <w:rPr>
          <w:rFonts w:ascii="Helvetica" w:eastAsia="宋体" w:hAnsi="Helvetica" w:cs="Helvetica" w:hint="eastAsia"/>
          <w:b/>
          <w:bCs/>
          <w:color w:val="444444"/>
          <w:kern w:val="0"/>
          <w:sz w:val="20"/>
          <w:szCs w:val="20"/>
          <w:bdr w:val="none" w:sz="0" w:space="0" w:color="auto" w:frame="1"/>
        </w:rPr>
        <w:t>产品</w:t>
      </w:r>
      <w:r w:rsidR="00CC206A" w:rsidRPr="006F22AC">
        <w:rPr>
          <w:rFonts w:ascii="Helvetica" w:eastAsia="宋体" w:hAnsi="Helvetica" w:cs="Helvetica" w:hint="eastAsia"/>
          <w:b/>
          <w:bCs/>
          <w:color w:val="444444"/>
          <w:kern w:val="0"/>
          <w:sz w:val="20"/>
          <w:szCs w:val="20"/>
          <w:bdr w:val="none" w:sz="0" w:space="0" w:color="auto" w:frame="1"/>
        </w:rPr>
        <w:t>1</w:t>
      </w:r>
      <w:r w:rsidR="00CC206A" w:rsidRPr="006F22AC">
        <w:rPr>
          <w:rFonts w:ascii="Helvetica" w:eastAsia="宋体" w:hAnsi="Helvetica" w:cs="Helvetica" w:hint="eastAsia"/>
          <w:b/>
          <w:bCs/>
          <w:color w:val="444444"/>
          <w:kern w:val="0"/>
          <w:sz w:val="20"/>
          <w:szCs w:val="20"/>
          <w:bdr w:val="none" w:sz="0" w:space="0" w:color="auto" w:frame="1"/>
        </w:rPr>
        <w:t>（</w:t>
      </w:r>
      <w:r w:rsidR="00CC206A">
        <w:rPr>
          <w:rFonts w:ascii="Helvetica" w:eastAsia="宋体" w:hAnsi="Helvetica" w:cs="Helvetica" w:hint="eastAsia"/>
          <w:b/>
          <w:bCs/>
          <w:color w:val="444444"/>
          <w:kern w:val="0"/>
          <w:sz w:val="20"/>
          <w:szCs w:val="20"/>
          <w:bdr w:val="none" w:sz="0" w:space="0" w:color="auto" w:frame="1"/>
        </w:rPr>
        <w:t>国内、北美和互联网</w:t>
      </w:r>
      <w:r w:rsidR="00CC206A" w:rsidRPr="006F22AC">
        <w:rPr>
          <w:rFonts w:ascii="Helvetica" w:eastAsia="宋体" w:hAnsi="Helvetica" w:cs="Helvetica" w:hint="eastAsia"/>
          <w:b/>
          <w:bCs/>
          <w:color w:val="444444"/>
          <w:kern w:val="0"/>
          <w:sz w:val="20"/>
          <w:szCs w:val="20"/>
          <w:bdr w:val="none" w:sz="0" w:space="0" w:color="auto" w:frame="1"/>
        </w:rPr>
        <w:t>）</w:t>
      </w:r>
    </w:p>
    <w:p w:rsidR="00132B45" w:rsidRPr="00FF3536" w:rsidRDefault="00132B45" w:rsidP="00004BEB">
      <w:pPr>
        <w:widowControl/>
        <w:shd w:val="clear" w:color="auto" w:fill="FFFFFF"/>
        <w:spacing w:after="150"/>
        <w:jc w:val="left"/>
        <w:rPr>
          <w:rFonts w:ascii="Helvetica" w:eastAsia="宋体" w:hAnsi="Helvetica" w:cs="Helvetica"/>
          <w:color w:val="444444"/>
          <w:kern w:val="0"/>
          <w:sz w:val="20"/>
          <w:szCs w:val="20"/>
        </w:rPr>
      </w:pPr>
      <w:r w:rsidRPr="00132B45">
        <w:rPr>
          <w:rFonts w:ascii="Helvetica" w:eastAsia="宋体" w:hAnsi="Helvetica" w:cs="Helvetica" w:hint="eastAsia"/>
          <w:color w:val="444444"/>
          <w:kern w:val="0"/>
          <w:sz w:val="20"/>
          <w:szCs w:val="20"/>
        </w:rPr>
        <w:t>添加到相同的图表</w:t>
      </w:r>
      <w:r w:rsidRPr="00132B45">
        <w:rPr>
          <w:rFonts w:ascii="Helvetica" w:eastAsia="宋体" w:hAnsi="Helvetica" w:cs="Helvetica" w:hint="eastAsia"/>
          <w:color w:val="444444"/>
          <w:kern w:val="0"/>
          <w:sz w:val="20"/>
          <w:szCs w:val="20"/>
        </w:rPr>
        <w:t>2</w:t>
      </w:r>
      <w:r w:rsidRPr="00132B45">
        <w:rPr>
          <w:rFonts w:ascii="Helvetica" w:eastAsia="宋体" w:hAnsi="Helvetica" w:cs="Helvetica" w:hint="eastAsia"/>
          <w:color w:val="444444"/>
          <w:kern w:val="0"/>
          <w:sz w:val="20"/>
          <w:szCs w:val="20"/>
        </w:rPr>
        <w:t>额外点，互联网市场（线上）佣金更改。</w:t>
      </w:r>
    </w:p>
    <w:p w:rsidR="00004BEB" w:rsidRPr="00FF3536" w:rsidRDefault="00004BEB" w:rsidP="00004BE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75156F6F" wp14:editId="5260E770">
            <wp:extent cx="3959749" cy="2446599"/>
            <wp:effectExtent l="0" t="0" r="3175" b="0"/>
            <wp:docPr id="9" name="图片 9" descr="http://gmcworld.org/files/uploads/xad_commission_2.png.pagespeed.ic.MmglO8jNkR.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mcworld.org/files/uploads/xad_commission_2.png.pagespeed.ic.MmglO8jNkR.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618" cy="2446518"/>
                    </a:xfrm>
                    <a:prstGeom prst="rect">
                      <a:avLst/>
                    </a:prstGeom>
                    <a:noFill/>
                    <a:ln>
                      <a:noFill/>
                    </a:ln>
                  </pic:spPr>
                </pic:pic>
              </a:graphicData>
            </a:graphic>
          </wp:inline>
        </w:drawing>
      </w:r>
    </w:p>
    <w:p w:rsidR="00132B45" w:rsidRPr="00FF3536" w:rsidRDefault="00132B45" w:rsidP="00004BEB">
      <w:pPr>
        <w:widowControl/>
        <w:shd w:val="clear" w:color="auto" w:fill="FFFFFF"/>
        <w:spacing w:after="150"/>
        <w:jc w:val="left"/>
        <w:rPr>
          <w:rFonts w:ascii="Helvetica" w:eastAsia="宋体" w:hAnsi="Helvetica" w:cs="Helvetica"/>
          <w:color w:val="444444"/>
          <w:kern w:val="0"/>
          <w:sz w:val="20"/>
          <w:szCs w:val="20"/>
        </w:rPr>
      </w:pPr>
      <w:r w:rsidRPr="00132B45">
        <w:rPr>
          <w:rFonts w:ascii="Helvetica" w:eastAsia="宋体" w:hAnsi="Helvetica" w:cs="Helvetica" w:hint="eastAsia"/>
          <w:color w:val="444444"/>
          <w:kern w:val="0"/>
          <w:sz w:val="20"/>
          <w:szCs w:val="20"/>
        </w:rPr>
        <w:lastRenderedPageBreak/>
        <w:t>根据结果可以看出，佣金对需求的影响不依赖于产品类型，对产品</w:t>
      </w:r>
      <w:r w:rsidRPr="00132B45">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132B45">
        <w:rPr>
          <w:rFonts w:ascii="Helvetica" w:eastAsia="宋体" w:hAnsi="Helvetica" w:cs="Helvetica" w:hint="eastAsia"/>
          <w:color w:val="444444"/>
          <w:kern w:val="0"/>
          <w:sz w:val="20"/>
          <w:szCs w:val="20"/>
        </w:rPr>
        <w:t>2</w:t>
      </w:r>
      <w:r w:rsidRPr="00132B45">
        <w:rPr>
          <w:rFonts w:ascii="Helvetica" w:eastAsia="宋体" w:hAnsi="Helvetica" w:cs="Helvetica" w:hint="eastAsia"/>
          <w:color w:val="444444"/>
          <w:kern w:val="0"/>
          <w:sz w:val="20"/>
          <w:szCs w:val="20"/>
        </w:rPr>
        <w:t>和</w:t>
      </w:r>
      <w:r w:rsidRPr="00132B45">
        <w:rPr>
          <w:rFonts w:ascii="Helvetica" w:eastAsia="宋体" w:hAnsi="Helvetica" w:cs="Helvetica" w:hint="eastAsia"/>
          <w:color w:val="444444"/>
          <w:kern w:val="0"/>
          <w:sz w:val="20"/>
          <w:szCs w:val="20"/>
        </w:rPr>
        <w:t>3</w:t>
      </w:r>
      <w:r w:rsidRPr="00132B45">
        <w:rPr>
          <w:rFonts w:ascii="Helvetica" w:eastAsia="宋体" w:hAnsi="Helvetica" w:cs="Helvetica" w:hint="eastAsia"/>
          <w:color w:val="444444"/>
          <w:kern w:val="0"/>
          <w:sz w:val="20"/>
          <w:szCs w:val="20"/>
        </w:rPr>
        <w:t>的影响是一样的。</w:t>
      </w:r>
      <w:r w:rsidRPr="00132B45">
        <w:rPr>
          <w:rFonts w:ascii="Helvetica" w:eastAsia="宋体" w:hAnsi="Helvetica" w:cs="Helvetica" w:hint="eastAsia"/>
          <w:color w:val="444444"/>
          <w:kern w:val="0"/>
          <w:sz w:val="20"/>
          <w:szCs w:val="20"/>
        </w:rPr>
        <w:t xml:space="preserve"> </w:t>
      </w:r>
      <w:r w:rsidRPr="00132B45">
        <w:rPr>
          <w:rFonts w:ascii="Helvetica" w:eastAsia="宋体" w:hAnsi="Helvetica" w:cs="Helvetica" w:hint="eastAsia"/>
          <w:color w:val="444444"/>
          <w:kern w:val="0"/>
          <w:sz w:val="20"/>
          <w:szCs w:val="20"/>
        </w:rPr>
        <w:t>对于</w:t>
      </w:r>
      <w:r w:rsidR="00190F18">
        <w:rPr>
          <w:rFonts w:ascii="Helvetica" w:eastAsia="宋体" w:hAnsi="Helvetica" w:cs="Helvetica" w:hint="eastAsia"/>
          <w:color w:val="444444"/>
          <w:kern w:val="0"/>
          <w:sz w:val="20"/>
          <w:szCs w:val="20"/>
        </w:rPr>
        <w:t>国内北美</w:t>
      </w:r>
      <w:r w:rsidRPr="00132B45">
        <w:rPr>
          <w:rFonts w:ascii="Helvetica" w:eastAsia="宋体" w:hAnsi="Helvetica" w:cs="Helvetica" w:hint="eastAsia"/>
          <w:color w:val="444444"/>
          <w:kern w:val="0"/>
          <w:sz w:val="20"/>
          <w:szCs w:val="20"/>
        </w:rPr>
        <w:t>，佣金的影响是相等的，</w:t>
      </w:r>
      <w:r w:rsidR="00190F18">
        <w:rPr>
          <w:rFonts w:ascii="Helvetica" w:eastAsia="宋体" w:hAnsi="Helvetica" w:cs="Helvetica" w:hint="eastAsia"/>
          <w:color w:val="444444"/>
          <w:kern w:val="0"/>
          <w:sz w:val="20"/>
          <w:szCs w:val="20"/>
        </w:rPr>
        <w:t>对于</w:t>
      </w:r>
      <w:r w:rsidRPr="00132B45">
        <w:rPr>
          <w:rFonts w:ascii="Helvetica" w:eastAsia="宋体" w:hAnsi="Helvetica" w:cs="Helvetica" w:hint="eastAsia"/>
          <w:color w:val="444444"/>
          <w:kern w:val="0"/>
          <w:sz w:val="20"/>
          <w:szCs w:val="20"/>
        </w:rPr>
        <w:t>互联网市场的影响力较弱。对需求变化的依赖与佣金成正比，不依赖于竞争对手对</w:t>
      </w:r>
      <w:r w:rsidR="007D363B">
        <w:rPr>
          <w:rFonts w:ascii="Helvetica" w:eastAsia="宋体" w:hAnsi="Helvetica" w:cs="Helvetica" w:hint="eastAsia"/>
          <w:color w:val="444444"/>
          <w:kern w:val="0"/>
          <w:sz w:val="20"/>
          <w:szCs w:val="20"/>
        </w:rPr>
        <w:t>小组</w:t>
      </w:r>
      <w:r w:rsidRPr="00132B45">
        <w:rPr>
          <w:rFonts w:ascii="Helvetica" w:eastAsia="宋体" w:hAnsi="Helvetica" w:cs="Helvetica" w:hint="eastAsia"/>
          <w:color w:val="444444"/>
          <w:kern w:val="0"/>
          <w:sz w:val="20"/>
          <w:szCs w:val="20"/>
        </w:rPr>
        <w:t>的影响。</w:t>
      </w:r>
    </w:p>
    <w:p w:rsidR="00D03B24" w:rsidRPr="00FF3536" w:rsidRDefault="00D03B24" w:rsidP="00004BEB">
      <w:pPr>
        <w:widowControl/>
        <w:shd w:val="clear" w:color="auto" w:fill="FFFFFF"/>
        <w:spacing w:after="150"/>
        <w:jc w:val="left"/>
        <w:rPr>
          <w:rFonts w:ascii="Helvetica" w:eastAsia="宋体" w:hAnsi="Helvetica" w:cs="Helvetica"/>
          <w:color w:val="444444"/>
          <w:kern w:val="0"/>
          <w:sz w:val="20"/>
          <w:szCs w:val="20"/>
        </w:rPr>
      </w:pPr>
      <w:r w:rsidRPr="00D03B24">
        <w:rPr>
          <w:rFonts w:ascii="Helvetica" w:eastAsia="宋体" w:hAnsi="Helvetica" w:cs="Helvetica" w:hint="eastAsia"/>
          <w:color w:val="444444"/>
          <w:kern w:val="0"/>
          <w:sz w:val="20"/>
          <w:szCs w:val="20"/>
        </w:rPr>
        <w:t>当向代理商和经销商支付销售费用时，将从当前和上一期</w:t>
      </w:r>
      <w:proofErr w:type="gramStart"/>
      <w:r w:rsidRPr="00D03B24">
        <w:rPr>
          <w:rFonts w:ascii="Helvetica" w:eastAsia="宋体" w:hAnsi="Helvetica" w:cs="Helvetica" w:hint="eastAsia"/>
          <w:color w:val="444444"/>
          <w:kern w:val="0"/>
          <w:sz w:val="20"/>
          <w:szCs w:val="20"/>
        </w:rPr>
        <w:t>起最高</w:t>
      </w:r>
      <w:proofErr w:type="gramEnd"/>
      <w:r w:rsidRPr="00D03B24">
        <w:rPr>
          <w:rFonts w:ascii="Helvetica" w:eastAsia="宋体" w:hAnsi="Helvetica" w:cs="Helvetica" w:hint="eastAsia"/>
          <w:color w:val="444444"/>
          <w:kern w:val="0"/>
          <w:sz w:val="20"/>
          <w:szCs w:val="20"/>
        </w:rPr>
        <w:t>佣金和支持。最优策略将是在</w:t>
      </w:r>
      <w:r>
        <w:rPr>
          <w:rFonts w:ascii="Helvetica" w:eastAsia="宋体" w:hAnsi="Helvetica" w:cs="Helvetica" w:hint="eastAsia"/>
          <w:color w:val="444444"/>
          <w:kern w:val="0"/>
          <w:sz w:val="20"/>
          <w:szCs w:val="20"/>
        </w:rPr>
        <w:t>第一期</w:t>
      </w:r>
      <w:r w:rsidRPr="00D03B24">
        <w:rPr>
          <w:rFonts w:ascii="Helvetica" w:eastAsia="宋体" w:hAnsi="Helvetica" w:cs="Helvetica" w:hint="eastAsia"/>
          <w:color w:val="444444"/>
          <w:kern w:val="0"/>
          <w:sz w:val="20"/>
          <w:szCs w:val="20"/>
        </w:rPr>
        <w:t>内为每个市场设定一定的佣金和支持，直到游戏结束才能改变。</w:t>
      </w:r>
    </w:p>
    <w:p w:rsidR="00004BEB" w:rsidRDefault="00004BEB" w:rsidP="00004BEB">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w:t>
      </w:r>
    </w:p>
    <w:p w:rsidR="00E05D98" w:rsidRPr="00FF3536" w:rsidRDefault="00E05D98" w:rsidP="00E05D98">
      <w:pPr>
        <w:widowControl/>
        <w:shd w:val="clear" w:color="auto" w:fill="FFFFFF"/>
        <w:spacing w:after="24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w:t>
      </w:r>
      <w:r w:rsidRPr="006F22AC">
        <w:rPr>
          <w:rFonts w:ascii="Helvetica" w:eastAsia="宋体" w:hAnsi="Helvetica" w:cs="Helvetica" w:hint="eastAsia"/>
          <w:b/>
          <w:bCs/>
          <w:color w:val="444444"/>
          <w:kern w:val="0"/>
          <w:sz w:val="20"/>
          <w:szCs w:val="20"/>
          <w:bdr w:val="none" w:sz="0" w:space="0" w:color="auto" w:frame="1"/>
        </w:rPr>
        <w:t>测试</w:t>
      </w:r>
      <w:r>
        <w:rPr>
          <w:rFonts w:ascii="Helvetica" w:eastAsia="宋体" w:hAnsi="Helvetica" w:cs="Helvetica" w:hint="eastAsia"/>
          <w:b/>
          <w:bCs/>
          <w:color w:val="444444"/>
          <w:kern w:val="0"/>
          <w:sz w:val="20"/>
          <w:szCs w:val="20"/>
          <w:bdr w:val="none" w:sz="0" w:space="0" w:color="auto" w:frame="1"/>
        </w:rPr>
        <w:t>3</w:t>
      </w:r>
      <w:r w:rsidRPr="006F22AC">
        <w:rPr>
          <w:rFonts w:ascii="Helvetica" w:eastAsia="宋体" w:hAnsi="Helvetica" w:cs="Helvetica" w:hint="eastAsia"/>
          <w:b/>
          <w:bCs/>
          <w:color w:val="444444"/>
          <w:kern w:val="0"/>
          <w:sz w:val="20"/>
          <w:szCs w:val="20"/>
          <w:bdr w:val="none" w:sz="0" w:space="0" w:color="auto" w:frame="1"/>
        </w:rPr>
        <w:t xml:space="preserve"> - </w:t>
      </w:r>
      <w:r w:rsidRPr="006F22AC">
        <w:rPr>
          <w:rFonts w:ascii="Helvetica" w:eastAsia="宋体" w:hAnsi="Helvetica" w:cs="Helvetica" w:hint="eastAsia"/>
          <w:b/>
          <w:bCs/>
          <w:color w:val="444444"/>
          <w:kern w:val="0"/>
          <w:sz w:val="20"/>
          <w:szCs w:val="20"/>
          <w:bdr w:val="none" w:sz="0" w:space="0" w:color="auto" w:frame="1"/>
        </w:rPr>
        <w:t>情景</w:t>
      </w:r>
      <w:r w:rsidRPr="006F22AC">
        <w:rPr>
          <w:rFonts w:ascii="Helvetica" w:eastAsia="宋体" w:hAnsi="Helvetica" w:cs="Helvetica" w:hint="eastAsia"/>
          <w:b/>
          <w:bCs/>
          <w:color w:val="444444"/>
          <w:kern w:val="0"/>
          <w:sz w:val="20"/>
          <w:szCs w:val="20"/>
          <w:bdr w:val="none" w:sz="0" w:space="0" w:color="auto" w:frame="1"/>
        </w:rPr>
        <w:t>12C</w:t>
      </w:r>
      <w:r>
        <w:rPr>
          <w:rFonts w:ascii="Helvetica" w:eastAsia="宋体" w:hAnsi="Helvetica" w:cs="Helvetica" w:hint="eastAsia"/>
          <w:b/>
          <w:bCs/>
          <w:color w:val="444444"/>
          <w:kern w:val="0"/>
          <w:sz w:val="20"/>
          <w:szCs w:val="20"/>
          <w:bdr w:val="none" w:sz="0" w:space="0" w:color="auto" w:frame="1"/>
        </w:rPr>
        <w:t>3</w:t>
      </w:r>
      <w:r w:rsidRPr="006F22AC">
        <w:rPr>
          <w:rFonts w:ascii="Helvetica" w:eastAsia="宋体" w:hAnsi="Helvetica" w:cs="Helvetica" w:hint="eastAsia"/>
          <w:b/>
          <w:bCs/>
          <w:color w:val="444444"/>
          <w:kern w:val="0"/>
          <w:sz w:val="20"/>
          <w:szCs w:val="20"/>
          <w:bdr w:val="none" w:sz="0" w:space="0" w:color="auto" w:frame="1"/>
        </w:rPr>
        <w:t xml:space="preserve"> - </w:t>
      </w:r>
      <w:r w:rsidRPr="006F22AC">
        <w:rPr>
          <w:rFonts w:ascii="Helvetica" w:eastAsia="宋体" w:hAnsi="Helvetica" w:cs="Helvetica" w:hint="eastAsia"/>
          <w:b/>
          <w:bCs/>
          <w:color w:val="444444"/>
          <w:kern w:val="0"/>
          <w:sz w:val="20"/>
          <w:szCs w:val="20"/>
          <w:bdr w:val="none" w:sz="0" w:space="0" w:color="auto" w:frame="1"/>
        </w:rPr>
        <w:t>产品</w:t>
      </w:r>
      <w:r w:rsidRPr="006F22AC">
        <w:rPr>
          <w:rFonts w:ascii="Helvetica" w:eastAsia="宋体" w:hAnsi="Helvetica" w:cs="Helvetica" w:hint="eastAsia"/>
          <w:b/>
          <w:bCs/>
          <w:color w:val="444444"/>
          <w:kern w:val="0"/>
          <w:sz w:val="20"/>
          <w:szCs w:val="20"/>
          <w:bdr w:val="none" w:sz="0" w:space="0" w:color="auto" w:frame="1"/>
        </w:rPr>
        <w:t>1</w:t>
      </w:r>
      <w:r w:rsidRPr="006F22AC">
        <w:rPr>
          <w:rFonts w:ascii="Helvetica" w:eastAsia="宋体" w:hAnsi="Helvetica" w:cs="Helvetica" w:hint="eastAsia"/>
          <w:b/>
          <w:bCs/>
          <w:color w:val="444444"/>
          <w:kern w:val="0"/>
          <w:sz w:val="20"/>
          <w:szCs w:val="20"/>
          <w:bdr w:val="none" w:sz="0" w:space="0" w:color="auto" w:frame="1"/>
        </w:rPr>
        <w:t>（</w:t>
      </w:r>
      <w:r>
        <w:rPr>
          <w:rFonts w:ascii="Helvetica" w:eastAsia="宋体" w:hAnsi="Helvetica" w:cs="Helvetica" w:hint="eastAsia"/>
          <w:b/>
          <w:bCs/>
          <w:color w:val="444444"/>
          <w:kern w:val="0"/>
          <w:sz w:val="20"/>
          <w:szCs w:val="20"/>
          <w:bdr w:val="none" w:sz="0" w:space="0" w:color="auto" w:frame="1"/>
        </w:rPr>
        <w:t>国内</w:t>
      </w:r>
      <w:r w:rsidRPr="006F22AC">
        <w:rPr>
          <w:rFonts w:ascii="Helvetica" w:eastAsia="宋体" w:hAnsi="Helvetica" w:cs="Helvetica" w:hint="eastAsia"/>
          <w:b/>
          <w:bCs/>
          <w:color w:val="444444"/>
          <w:kern w:val="0"/>
          <w:sz w:val="20"/>
          <w:szCs w:val="20"/>
          <w:bdr w:val="none" w:sz="0" w:space="0" w:color="auto" w:frame="1"/>
        </w:rPr>
        <w:t>）</w:t>
      </w:r>
    </w:p>
    <w:p w:rsidR="00E05D98" w:rsidRPr="00FF3536" w:rsidRDefault="00E05D98" w:rsidP="00004BEB">
      <w:pPr>
        <w:widowControl/>
        <w:shd w:val="clear" w:color="auto" w:fill="FFFFFF"/>
        <w:spacing w:after="150"/>
        <w:jc w:val="left"/>
        <w:rPr>
          <w:rFonts w:ascii="Helvetica" w:eastAsia="宋体" w:hAnsi="Helvetica" w:cs="Helvetica"/>
          <w:color w:val="444444"/>
          <w:kern w:val="0"/>
          <w:sz w:val="20"/>
          <w:szCs w:val="20"/>
        </w:rPr>
      </w:pPr>
      <w:r w:rsidRPr="00E05D98">
        <w:rPr>
          <w:rFonts w:ascii="Helvetica" w:eastAsia="宋体" w:hAnsi="Helvetica" w:cs="Helvetica" w:hint="eastAsia"/>
          <w:color w:val="444444"/>
          <w:kern w:val="0"/>
          <w:sz w:val="20"/>
          <w:szCs w:val="20"/>
        </w:rPr>
        <w:t>对方案</w:t>
      </w:r>
      <w:r w:rsidRPr="00E05D98">
        <w:rPr>
          <w:rFonts w:ascii="Helvetica" w:eastAsia="宋体" w:hAnsi="Helvetica" w:cs="Helvetica" w:hint="eastAsia"/>
          <w:color w:val="444444"/>
          <w:kern w:val="0"/>
          <w:sz w:val="20"/>
          <w:szCs w:val="20"/>
        </w:rPr>
        <w:t>12C3</w:t>
      </w:r>
      <w:r w:rsidRPr="00E05D98">
        <w:rPr>
          <w:rFonts w:ascii="Helvetica" w:eastAsia="宋体" w:hAnsi="Helvetica" w:cs="Helvetica" w:hint="eastAsia"/>
          <w:color w:val="444444"/>
          <w:kern w:val="0"/>
          <w:sz w:val="20"/>
          <w:szCs w:val="20"/>
        </w:rPr>
        <w:t>重复测试。</w:t>
      </w:r>
      <w:r w:rsidRPr="00E05D98">
        <w:rPr>
          <w:rFonts w:ascii="Helvetica" w:eastAsia="宋体" w:hAnsi="Helvetica" w:cs="Helvetica" w:hint="eastAsia"/>
          <w:color w:val="444444"/>
          <w:kern w:val="0"/>
          <w:sz w:val="20"/>
          <w:szCs w:val="20"/>
        </w:rPr>
        <w:t xml:space="preserve"> </w:t>
      </w:r>
      <w:r w:rsidRPr="00E05D98">
        <w:rPr>
          <w:rFonts w:ascii="Helvetica" w:eastAsia="宋体" w:hAnsi="Helvetica" w:cs="Helvetica" w:hint="eastAsia"/>
          <w:color w:val="444444"/>
          <w:kern w:val="0"/>
          <w:sz w:val="20"/>
          <w:szCs w:val="20"/>
        </w:rPr>
        <w:t>图表显示，</w:t>
      </w:r>
      <w:r>
        <w:rPr>
          <w:rFonts w:ascii="Helvetica" w:eastAsia="宋体" w:hAnsi="Helvetica" w:cs="Helvetica" w:hint="eastAsia"/>
          <w:color w:val="444444"/>
          <w:kern w:val="0"/>
          <w:sz w:val="20"/>
          <w:szCs w:val="20"/>
        </w:rPr>
        <w:t>第一期北美</w:t>
      </w:r>
      <w:r w:rsidRPr="00E05D98">
        <w:rPr>
          <w:rFonts w:ascii="Helvetica" w:eastAsia="宋体" w:hAnsi="Helvetica" w:cs="Helvetica" w:hint="eastAsia"/>
          <w:color w:val="444444"/>
          <w:kern w:val="0"/>
          <w:sz w:val="20"/>
          <w:szCs w:val="20"/>
        </w:rPr>
        <w:t>市场发生变化的结果。</w:t>
      </w:r>
    </w:p>
    <w:p w:rsidR="00004BEB" w:rsidRPr="00FF3536" w:rsidRDefault="00004BEB" w:rsidP="00004BE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6A9BA61A" wp14:editId="70401B4B">
            <wp:extent cx="3919993" cy="2414976"/>
            <wp:effectExtent l="0" t="0" r="4445" b="4445"/>
            <wp:docPr id="10" name="图片 10" descr="http://gmcworld.org/files/uploads/xad_commission_3.png.pagespeed.ic.I_ovi2iOK5.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mcworld.org/files/uploads/xad_commission_3.png.pagespeed.ic.I_ovi2iOK5.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2581" cy="2416571"/>
                    </a:xfrm>
                    <a:prstGeom prst="rect">
                      <a:avLst/>
                    </a:prstGeom>
                    <a:noFill/>
                    <a:ln>
                      <a:noFill/>
                    </a:ln>
                  </pic:spPr>
                </pic:pic>
              </a:graphicData>
            </a:graphic>
          </wp:inline>
        </w:drawing>
      </w:r>
    </w:p>
    <w:p w:rsidR="00E05D98" w:rsidRDefault="00E05D98" w:rsidP="00004BE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国内</w:t>
      </w:r>
      <w:r w:rsidRPr="00E05D98">
        <w:rPr>
          <w:rFonts w:ascii="Helvetica" w:eastAsia="宋体" w:hAnsi="Helvetica" w:cs="Helvetica" w:hint="eastAsia"/>
          <w:color w:val="444444"/>
          <w:kern w:val="0"/>
          <w:sz w:val="20"/>
          <w:szCs w:val="20"/>
        </w:rPr>
        <w:t>市场在</w:t>
      </w:r>
      <w:r>
        <w:rPr>
          <w:rFonts w:ascii="Helvetica" w:eastAsia="宋体" w:hAnsi="Helvetica" w:cs="Helvetica" w:hint="eastAsia"/>
          <w:color w:val="444444"/>
          <w:kern w:val="0"/>
          <w:sz w:val="20"/>
          <w:szCs w:val="20"/>
        </w:rPr>
        <w:t>第二</w:t>
      </w:r>
      <w:r w:rsidRPr="00E05D98">
        <w:rPr>
          <w:rFonts w:ascii="Helvetica" w:eastAsia="宋体" w:hAnsi="Helvetica" w:cs="Helvetica" w:hint="eastAsia"/>
          <w:color w:val="444444"/>
          <w:kern w:val="0"/>
          <w:sz w:val="20"/>
          <w:szCs w:val="20"/>
        </w:rPr>
        <w:t>期内发生变化的结果。</w:t>
      </w:r>
    </w:p>
    <w:p w:rsidR="008E37F2" w:rsidRDefault="008E37F2" w:rsidP="008E37F2">
      <w:pPr>
        <w:widowControl/>
        <w:shd w:val="clear" w:color="auto" w:fill="FFFFFF"/>
        <w:spacing w:after="150"/>
        <w:jc w:val="left"/>
        <w:rPr>
          <w:rFonts w:ascii="Helvetica" w:eastAsia="宋体" w:hAnsi="Helvetica" w:cs="Helvetica"/>
          <w:color w:val="444444"/>
          <w:kern w:val="0"/>
          <w:sz w:val="20"/>
          <w:szCs w:val="20"/>
        </w:rPr>
      </w:pPr>
      <w:r>
        <w:rPr>
          <w:noProof/>
        </w:rPr>
        <w:drawing>
          <wp:inline distT="0" distB="0" distL="0" distR="0" wp14:anchorId="23D99105" wp14:editId="6C9D3186">
            <wp:extent cx="3919993" cy="2427696"/>
            <wp:effectExtent l="0" t="0" r="4445" b="0"/>
            <wp:docPr id="16" name="图片 16" descr="https://gmcworld.org/files/uploads/ad_commiss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ad_commission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8139" cy="2426547"/>
                    </a:xfrm>
                    <a:prstGeom prst="rect">
                      <a:avLst/>
                    </a:prstGeom>
                    <a:noFill/>
                    <a:ln>
                      <a:noFill/>
                    </a:ln>
                  </pic:spPr>
                </pic:pic>
              </a:graphicData>
            </a:graphic>
          </wp:inline>
        </w:drawing>
      </w:r>
    </w:p>
    <w:p w:rsidR="008E37F2" w:rsidRPr="00FF3536" w:rsidRDefault="008E37F2" w:rsidP="008E37F2">
      <w:pPr>
        <w:widowControl/>
        <w:shd w:val="clear" w:color="auto" w:fill="FFFFFF"/>
        <w:spacing w:after="24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w:t>
      </w:r>
      <w:r w:rsidRPr="006F22AC">
        <w:rPr>
          <w:rFonts w:ascii="Helvetica" w:eastAsia="宋体" w:hAnsi="Helvetica" w:cs="Helvetica" w:hint="eastAsia"/>
          <w:b/>
          <w:bCs/>
          <w:color w:val="444444"/>
          <w:kern w:val="0"/>
          <w:sz w:val="20"/>
          <w:szCs w:val="20"/>
          <w:bdr w:val="none" w:sz="0" w:space="0" w:color="auto" w:frame="1"/>
        </w:rPr>
        <w:t>测试</w:t>
      </w:r>
      <w:r>
        <w:rPr>
          <w:rFonts w:ascii="Helvetica" w:eastAsia="宋体" w:hAnsi="Helvetica" w:cs="Helvetica" w:hint="eastAsia"/>
          <w:b/>
          <w:bCs/>
          <w:color w:val="444444"/>
          <w:kern w:val="0"/>
          <w:sz w:val="20"/>
          <w:szCs w:val="20"/>
          <w:bdr w:val="none" w:sz="0" w:space="0" w:color="auto" w:frame="1"/>
        </w:rPr>
        <w:t xml:space="preserve">4 </w:t>
      </w:r>
      <w:r w:rsidRPr="006F22AC">
        <w:rPr>
          <w:rFonts w:ascii="Helvetica" w:eastAsia="宋体" w:hAnsi="Helvetica" w:cs="Helvetica" w:hint="eastAsia"/>
          <w:b/>
          <w:bCs/>
          <w:color w:val="444444"/>
          <w:kern w:val="0"/>
          <w:sz w:val="20"/>
          <w:szCs w:val="20"/>
          <w:bdr w:val="none" w:sz="0" w:space="0" w:color="auto" w:frame="1"/>
        </w:rPr>
        <w:t xml:space="preserve">- </w:t>
      </w:r>
      <w:r w:rsidRPr="006F22AC">
        <w:rPr>
          <w:rFonts w:ascii="Helvetica" w:eastAsia="宋体" w:hAnsi="Helvetica" w:cs="Helvetica" w:hint="eastAsia"/>
          <w:b/>
          <w:bCs/>
          <w:color w:val="444444"/>
          <w:kern w:val="0"/>
          <w:sz w:val="20"/>
          <w:szCs w:val="20"/>
          <w:bdr w:val="none" w:sz="0" w:space="0" w:color="auto" w:frame="1"/>
        </w:rPr>
        <w:t>情景</w:t>
      </w:r>
      <w:r w:rsidRPr="006F22AC">
        <w:rPr>
          <w:rFonts w:ascii="Helvetica" w:eastAsia="宋体" w:hAnsi="Helvetica" w:cs="Helvetica" w:hint="eastAsia"/>
          <w:b/>
          <w:bCs/>
          <w:color w:val="444444"/>
          <w:kern w:val="0"/>
          <w:sz w:val="20"/>
          <w:szCs w:val="20"/>
          <w:bdr w:val="none" w:sz="0" w:space="0" w:color="auto" w:frame="1"/>
        </w:rPr>
        <w:t>12C</w:t>
      </w:r>
      <w:r>
        <w:rPr>
          <w:rFonts w:ascii="Helvetica" w:eastAsia="宋体" w:hAnsi="Helvetica" w:cs="Helvetica" w:hint="eastAsia"/>
          <w:b/>
          <w:bCs/>
          <w:color w:val="444444"/>
          <w:kern w:val="0"/>
          <w:sz w:val="20"/>
          <w:szCs w:val="20"/>
          <w:bdr w:val="none" w:sz="0" w:space="0" w:color="auto" w:frame="1"/>
        </w:rPr>
        <w:t>3</w:t>
      </w:r>
      <w:r w:rsidRPr="006F22AC">
        <w:rPr>
          <w:rFonts w:ascii="Helvetica" w:eastAsia="宋体" w:hAnsi="Helvetica" w:cs="Helvetica" w:hint="eastAsia"/>
          <w:b/>
          <w:bCs/>
          <w:color w:val="444444"/>
          <w:kern w:val="0"/>
          <w:sz w:val="20"/>
          <w:szCs w:val="20"/>
          <w:bdr w:val="none" w:sz="0" w:space="0" w:color="auto" w:frame="1"/>
        </w:rPr>
        <w:t xml:space="preserve"> - </w:t>
      </w:r>
      <w:r w:rsidRPr="006F22AC">
        <w:rPr>
          <w:rFonts w:ascii="Helvetica" w:eastAsia="宋体" w:hAnsi="Helvetica" w:cs="Helvetica" w:hint="eastAsia"/>
          <w:b/>
          <w:bCs/>
          <w:color w:val="444444"/>
          <w:kern w:val="0"/>
          <w:sz w:val="20"/>
          <w:szCs w:val="20"/>
          <w:bdr w:val="none" w:sz="0" w:space="0" w:color="auto" w:frame="1"/>
        </w:rPr>
        <w:t>产品</w:t>
      </w:r>
      <w:r w:rsidRPr="006F22AC">
        <w:rPr>
          <w:rFonts w:ascii="Helvetica" w:eastAsia="宋体" w:hAnsi="Helvetica" w:cs="Helvetica" w:hint="eastAsia"/>
          <w:b/>
          <w:bCs/>
          <w:color w:val="444444"/>
          <w:kern w:val="0"/>
          <w:sz w:val="20"/>
          <w:szCs w:val="20"/>
          <w:bdr w:val="none" w:sz="0" w:space="0" w:color="auto" w:frame="1"/>
        </w:rPr>
        <w:t>1</w:t>
      </w:r>
      <w:r w:rsidRPr="006F22AC">
        <w:rPr>
          <w:rFonts w:ascii="Helvetica" w:eastAsia="宋体" w:hAnsi="Helvetica" w:cs="Helvetica" w:hint="eastAsia"/>
          <w:b/>
          <w:bCs/>
          <w:color w:val="444444"/>
          <w:kern w:val="0"/>
          <w:sz w:val="20"/>
          <w:szCs w:val="20"/>
          <w:bdr w:val="none" w:sz="0" w:space="0" w:color="auto" w:frame="1"/>
        </w:rPr>
        <w:t>（</w:t>
      </w:r>
      <w:r>
        <w:rPr>
          <w:rFonts w:ascii="Helvetica" w:eastAsia="宋体" w:hAnsi="Helvetica" w:cs="Helvetica" w:hint="eastAsia"/>
          <w:b/>
          <w:bCs/>
          <w:color w:val="444444"/>
          <w:kern w:val="0"/>
          <w:sz w:val="20"/>
          <w:szCs w:val="20"/>
          <w:bdr w:val="none" w:sz="0" w:space="0" w:color="auto" w:frame="1"/>
        </w:rPr>
        <w:t>北美</w:t>
      </w:r>
      <w:r w:rsidRPr="006F22AC">
        <w:rPr>
          <w:rFonts w:ascii="Helvetica" w:eastAsia="宋体" w:hAnsi="Helvetica" w:cs="Helvetica" w:hint="eastAsia"/>
          <w:b/>
          <w:bCs/>
          <w:color w:val="444444"/>
          <w:kern w:val="0"/>
          <w:sz w:val="20"/>
          <w:szCs w:val="20"/>
          <w:bdr w:val="none" w:sz="0" w:space="0" w:color="auto" w:frame="1"/>
        </w:rPr>
        <w:t>）</w:t>
      </w:r>
    </w:p>
    <w:p w:rsidR="00814041" w:rsidRDefault="00814041" w:rsidP="00004BE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北美</w:t>
      </w:r>
      <w:r w:rsidRPr="00814041">
        <w:rPr>
          <w:rFonts w:ascii="Helvetica" w:eastAsia="宋体" w:hAnsi="Helvetica" w:cs="Helvetica" w:hint="eastAsia"/>
          <w:color w:val="444444"/>
          <w:kern w:val="0"/>
          <w:sz w:val="20"/>
          <w:szCs w:val="20"/>
        </w:rPr>
        <w:t>市场在</w:t>
      </w:r>
      <w:r>
        <w:rPr>
          <w:rFonts w:ascii="Helvetica" w:eastAsia="宋体" w:hAnsi="Helvetica" w:cs="Helvetica" w:hint="eastAsia"/>
          <w:color w:val="444444"/>
          <w:kern w:val="0"/>
          <w:sz w:val="20"/>
          <w:szCs w:val="20"/>
        </w:rPr>
        <w:t>第一期</w:t>
      </w:r>
      <w:r w:rsidRPr="00814041">
        <w:rPr>
          <w:rFonts w:ascii="Helvetica" w:eastAsia="宋体" w:hAnsi="Helvetica" w:cs="Helvetica" w:hint="eastAsia"/>
          <w:color w:val="444444"/>
          <w:kern w:val="0"/>
          <w:sz w:val="20"/>
          <w:szCs w:val="20"/>
        </w:rPr>
        <w:t>内发生变化的结果。</w:t>
      </w:r>
    </w:p>
    <w:p w:rsidR="00004BEB" w:rsidRPr="00FF3536" w:rsidRDefault="00004BEB" w:rsidP="00004BE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14:anchorId="66640301" wp14:editId="25D439D2">
            <wp:extent cx="3919993" cy="2442272"/>
            <wp:effectExtent l="0" t="0" r="4445" b="0"/>
            <wp:docPr id="11" name="图片 11" descr="http://gmcworld.org/files/uploads/xad_commission_5.png.pagespeed.ic.QA2ZyQ1vKR.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mcworld.org/files/uploads/xad_commission_5.png.pagespeed.ic.QA2ZyQ1vKR.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26" cy="2444971"/>
                    </a:xfrm>
                    <a:prstGeom prst="rect">
                      <a:avLst/>
                    </a:prstGeom>
                    <a:noFill/>
                    <a:ln>
                      <a:noFill/>
                    </a:ln>
                  </pic:spPr>
                </pic:pic>
              </a:graphicData>
            </a:graphic>
          </wp:inline>
        </w:drawing>
      </w:r>
    </w:p>
    <w:p w:rsidR="00814041" w:rsidRPr="00FF3536" w:rsidRDefault="00814041" w:rsidP="00004BE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北美市</w:t>
      </w:r>
      <w:r w:rsidRPr="00814041">
        <w:rPr>
          <w:rFonts w:ascii="Helvetica" w:eastAsia="宋体" w:hAnsi="Helvetica" w:cs="Helvetica" w:hint="eastAsia"/>
          <w:color w:val="444444"/>
          <w:kern w:val="0"/>
          <w:sz w:val="20"/>
          <w:szCs w:val="20"/>
        </w:rPr>
        <w:t>场在</w:t>
      </w:r>
      <w:r>
        <w:rPr>
          <w:rFonts w:ascii="Helvetica" w:eastAsia="宋体" w:hAnsi="Helvetica" w:cs="Helvetica" w:hint="eastAsia"/>
          <w:color w:val="444444"/>
          <w:kern w:val="0"/>
          <w:sz w:val="20"/>
          <w:szCs w:val="20"/>
        </w:rPr>
        <w:t>第二</w:t>
      </w:r>
      <w:r w:rsidRPr="00814041">
        <w:rPr>
          <w:rFonts w:ascii="Helvetica" w:eastAsia="宋体" w:hAnsi="Helvetica" w:cs="Helvetica" w:hint="eastAsia"/>
          <w:color w:val="444444"/>
          <w:kern w:val="0"/>
          <w:sz w:val="20"/>
          <w:szCs w:val="20"/>
        </w:rPr>
        <w:t>期内佣金变动的结果。</w:t>
      </w:r>
    </w:p>
    <w:p w:rsidR="00004BEB" w:rsidRPr="00FF3536" w:rsidRDefault="00004BEB" w:rsidP="00004BE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40318FF5" wp14:editId="486C85CA">
            <wp:extent cx="3776869" cy="2348818"/>
            <wp:effectExtent l="0" t="0" r="0" b="0"/>
            <wp:docPr id="12" name="图片 12" descr="http://gmcworld.org/files/uploads/xad_commission_6.png.pagespeed.ic.W6P1T4NeZ8.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mcworld.org/files/uploads/xad_commission_6.png.pagespeed.ic.W6P1T4NeZ8.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618" cy="2350528"/>
                    </a:xfrm>
                    <a:prstGeom prst="rect">
                      <a:avLst/>
                    </a:prstGeom>
                    <a:noFill/>
                    <a:ln>
                      <a:noFill/>
                    </a:ln>
                  </pic:spPr>
                </pic:pic>
              </a:graphicData>
            </a:graphic>
          </wp:inline>
        </w:drawing>
      </w:r>
    </w:p>
    <w:p w:rsidR="00B47B4B" w:rsidRPr="00FF3536" w:rsidRDefault="00004BEB" w:rsidP="00BF0F5C">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w:t>
      </w:r>
      <w:r w:rsidR="00B47B4B" w:rsidRPr="00FF3536">
        <w:rPr>
          <w:rFonts w:ascii="Helvetica" w:eastAsia="宋体" w:hAnsi="Helvetica" w:cs="Helvetica"/>
          <w:color w:val="444444"/>
          <w:kern w:val="0"/>
          <w:sz w:val="20"/>
          <w:szCs w:val="20"/>
        </w:rPr>
        <w:t> </w:t>
      </w:r>
      <w:r w:rsidR="00B47B4B" w:rsidRPr="006F22AC">
        <w:rPr>
          <w:rFonts w:ascii="Helvetica" w:eastAsia="宋体" w:hAnsi="Helvetica" w:cs="Helvetica" w:hint="eastAsia"/>
          <w:b/>
          <w:bCs/>
          <w:color w:val="444444"/>
          <w:kern w:val="0"/>
          <w:sz w:val="20"/>
          <w:szCs w:val="20"/>
          <w:bdr w:val="none" w:sz="0" w:space="0" w:color="auto" w:frame="1"/>
        </w:rPr>
        <w:t>测试</w:t>
      </w:r>
      <w:r w:rsidR="00B47B4B">
        <w:rPr>
          <w:rFonts w:ascii="Helvetica" w:eastAsia="宋体" w:hAnsi="Helvetica" w:cs="Helvetica" w:hint="eastAsia"/>
          <w:b/>
          <w:bCs/>
          <w:color w:val="444444"/>
          <w:kern w:val="0"/>
          <w:sz w:val="20"/>
          <w:szCs w:val="20"/>
          <w:bdr w:val="none" w:sz="0" w:space="0" w:color="auto" w:frame="1"/>
        </w:rPr>
        <w:t xml:space="preserve">5 </w:t>
      </w:r>
      <w:r w:rsidR="00B47B4B" w:rsidRPr="006F22AC">
        <w:rPr>
          <w:rFonts w:ascii="Helvetica" w:eastAsia="宋体" w:hAnsi="Helvetica" w:cs="Helvetica" w:hint="eastAsia"/>
          <w:b/>
          <w:bCs/>
          <w:color w:val="444444"/>
          <w:kern w:val="0"/>
          <w:sz w:val="20"/>
          <w:szCs w:val="20"/>
          <w:bdr w:val="none" w:sz="0" w:space="0" w:color="auto" w:frame="1"/>
        </w:rPr>
        <w:t xml:space="preserve">- </w:t>
      </w:r>
      <w:r w:rsidR="00B47B4B" w:rsidRPr="006F22AC">
        <w:rPr>
          <w:rFonts w:ascii="Helvetica" w:eastAsia="宋体" w:hAnsi="Helvetica" w:cs="Helvetica" w:hint="eastAsia"/>
          <w:b/>
          <w:bCs/>
          <w:color w:val="444444"/>
          <w:kern w:val="0"/>
          <w:sz w:val="20"/>
          <w:szCs w:val="20"/>
          <w:bdr w:val="none" w:sz="0" w:space="0" w:color="auto" w:frame="1"/>
        </w:rPr>
        <w:t>情景</w:t>
      </w:r>
      <w:r w:rsidR="00B47B4B" w:rsidRPr="006F22AC">
        <w:rPr>
          <w:rFonts w:ascii="Helvetica" w:eastAsia="宋体" w:hAnsi="Helvetica" w:cs="Helvetica" w:hint="eastAsia"/>
          <w:b/>
          <w:bCs/>
          <w:color w:val="444444"/>
          <w:kern w:val="0"/>
          <w:sz w:val="20"/>
          <w:szCs w:val="20"/>
          <w:bdr w:val="none" w:sz="0" w:space="0" w:color="auto" w:frame="1"/>
        </w:rPr>
        <w:t>12C</w:t>
      </w:r>
      <w:r w:rsidR="00B47B4B">
        <w:rPr>
          <w:rFonts w:ascii="Helvetica" w:eastAsia="宋体" w:hAnsi="Helvetica" w:cs="Helvetica" w:hint="eastAsia"/>
          <w:b/>
          <w:bCs/>
          <w:color w:val="444444"/>
          <w:kern w:val="0"/>
          <w:sz w:val="20"/>
          <w:szCs w:val="20"/>
          <w:bdr w:val="none" w:sz="0" w:space="0" w:color="auto" w:frame="1"/>
        </w:rPr>
        <w:t>3</w:t>
      </w:r>
      <w:r w:rsidR="00B47B4B" w:rsidRPr="006F22AC">
        <w:rPr>
          <w:rFonts w:ascii="Helvetica" w:eastAsia="宋体" w:hAnsi="Helvetica" w:cs="Helvetica" w:hint="eastAsia"/>
          <w:b/>
          <w:bCs/>
          <w:color w:val="444444"/>
          <w:kern w:val="0"/>
          <w:sz w:val="20"/>
          <w:szCs w:val="20"/>
          <w:bdr w:val="none" w:sz="0" w:space="0" w:color="auto" w:frame="1"/>
        </w:rPr>
        <w:t xml:space="preserve"> - </w:t>
      </w:r>
      <w:r w:rsidR="00B47B4B" w:rsidRPr="006F22AC">
        <w:rPr>
          <w:rFonts w:ascii="Helvetica" w:eastAsia="宋体" w:hAnsi="Helvetica" w:cs="Helvetica" w:hint="eastAsia"/>
          <w:b/>
          <w:bCs/>
          <w:color w:val="444444"/>
          <w:kern w:val="0"/>
          <w:sz w:val="20"/>
          <w:szCs w:val="20"/>
          <w:bdr w:val="none" w:sz="0" w:space="0" w:color="auto" w:frame="1"/>
        </w:rPr>
        <w:t>产品</w:t>
      </w:r>
      <w:r w:rsidR="00B47B4B" w:rsidRPr="006F22AC">
        <w:rPr>
          <w:rFonts w:ascii="Helvetica" w:eastAsia="宋体" w:hAnsi="Helvetica" w:cs="Helvetica" w:hint="eastAsia"/>
          <w:b/>
          <w:bCs/>
          <w:color w:val="444444"/>
          <w:kern w:val="0"/>
          <w:sz w:val="20"/>
          <w:szCs w:val="20"/>
          <w:bdr w:val="none" w:sz="0" w:space="0" w:color="auto" w:frame="1"/>
        </w:rPr>
        <w:t>1</w:t>
      </w:r>
      <w:r w:rsidR="00B47B4B" w:rsidRPr="006F22AC">
        <w:rPr>
          <w:rFonts w:ascii="Helvetica" w:eastAsia="宋体" w:hAnsi="Helvetica" w:cs="Helvetica" w:hint="eastAsia"/>
          <w:b/>
          <w:bCs/>
          <w:color w:val="444444"/>
          <w:kern w:val="0"/>
          <w:sz w:val="20"/>
          <w:szCs w:val="20"/>
          <w:bdr w:val="none" w:sz="0" w:space="0" w:color="auto" w:frame="1"/>
        </w:rPr>
        <w:t>（</w:t>
      </w:r>
      <w:r w:rsidR="00B47B4B">
        <w:rPr>
          <w:rFonts w:ascii="Helvetica" w:eastAsia="宋体" w:hAnsi="Helvetica" w:cs="Helvetica" w:hint="eastAsia"/>
          <w:b/>
          <w:bCs/>
          <w:color w:val="444444"/>
          <w:kern w:val="0"/>
          <w:sz w:val="20"/>
          <w:szCs w:val="20"/>
          <w:bdr w:val="none" w:sz="0" w:space="0" w:color="auto" w:frame="1"/>
        </w:rPr>
        <w:t>互联网</w:t>
      </w:r>
      <w:r w:rsidR="00B47B4B" w:rsidRPr="006F22AC">
        <w:rPr>
          <w:rFonts w:ascii="Helvetica" w:eastAsia="宋体" w:hAnsi="Helvetica" w:cs="Helvetica" w:hint="eastAsia"/>
          <w:b/>
          <w:bCs/>
          <w:color w:val="444444"/>
          <w:kern w:val="0"/>
          <w:sz w:val="20"/>
          <w:szCs w:val="20"/>
          <w:bdr w:val="none" w:sz="0" w:space="0" w:color="auto" w:frame="1"/>
        </w:rPr>
        <w:t>）</w:t>
      </w:r>
    </w:p>
    <w:p w:rsidR="00B47B4B" w:rsidRPr="00FF3536" w:rsidRDefault="00B47B4B" w:rsidP="00004BEB">
      <w:pPr>
        <w:widowControl/>
        <w:shd w:val="clear" w:color="auto" w:fill="FFFFFF"/>
        <w:spacing w:after="150"/>
        <w:jc w:val="left"/>
        <w:rPr>
          <w:rFonts w:ascii="Helvetica" w:eastAsia="宋体" w:hAnsi="Helvetica" w:cs="Helvetica"/>
          <w:color w:val="444444"/>
          <w:kern w:val="0"/>
          <w:sz w:val="20"/>
          <w:szCs w:val="20"/>
        </w:rPr>
      </w:pPr>
      <w:r w:rsidRPr="00B47B4B">
        <w:rPr>
          <w:rFonts w:ascii="Helvetica" w:eastAsia="宋体" w:hAnsi="Helvetica" w:cs="Helvetica" w:hint="eastAsia"/>
          <w:color w:val="444444"/>
          <w:kern w:val="0"/>
          <w:sz w:val="20"/>
          <w:szCs w:val="20"/>
        </w:rPr>
        <w:t>互联网</w:t>
      </w:r>
      <w:r>
        <w:rPr>
          <w:rFonts w:ascii="Helvetica" w:eastAsia="宋体" w:hAnsi="Helvetica" w:cs="Helvetica" w:hint="eastAsia"/>
          <w:color w:val="444444"/>
          <w:kern w:val="0"/>
          <w:sz w:val="20"/>
          <w:szCs w:val="20"/>
        </w:rPr>
        <w:t>佣金在第一期</w:t>
      </w:r>
      <w:r w:rsidRPr="00B47B4B">
        <w:rPr>
          <w:rFonts w:ascii="Helvetica" w:eastAsia="宋体" w:hAnsi="Helvetica" w:cs="Helvetica" w:hint="eastAsia"/>
          <w:color w:val="444444"/>
          <w:kern w:val="0"/>
          <w:sz w:val="20"/>
          <w:szCs w:val="20"/>
        </w:rPr>
        <w:t>内变化的市场结果。</w:t>
      </w:r>
    </w:p>
    <w:p w:rsidR="00004BEB" w:rsidRPr="00FF3536" w:rsidRDefault="00004BEB" w:rsidP="00004BE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49070D4B" wp14:editId="2E95D8A1">
            <wp:extent cx="3848431" cy="2406516"/>
            <wp:effectExtent l="0" t="0" r="0" b="0"/>
            <wp:docPr id="13" name="图片 13" descr="http://gmcworld.org/files/uploads/xad_commission_7.png.pagespeed.ic.4L0zKsLKEw.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mcworld.org/files/uploads/xad_commission_7.png.pagespeed.ic.4L0zKsLKEw.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550" cy="2406590"/>
                    </a:xfrm>
                    <a:prstGeom prst="rect">
                      <a:avLst/>
                    </a:prstGeom>
                    <a:noFill/>
                    <a:ln>
                      <a:noFill/>
                    </a:ln>
                  </pic:spPr>
                </pic:pic>
              </a:graphicData>
            </a:graphic>
          </wp:inline>
        </w:drawing>
      </w:r>
    </w:p>
    <w:p w:rsidR="00D7707D" w:rsidRPr="00FF3536" w:rsidRDefault="00D7707D" w:rsidP="00004BE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lastRenderedPageBreak/>
        <w:t>佣金在第二期内</w:t>
      </w:r>
      <w:r w:rsidRPr="00D7707D">
        <w:rPr>
          <w:rFonts w:ascii="Helvetica" w:eastAsia="宋体" w:hAnsi="Helvetica" w:cs="Helvetica" w:hint="eastAsia"/>
          <w:color w:val="444444"/>
          <w:kern w:val="0"/>
          <w:sz w:val="20"/>
          <w:szCs w:val="20"/>
        </w:rPr>
        <w:t>互联网市场变化的结果</w:t>
      </w:r>
    </w:p>
    <w:p w:rsidR="00004BEB" w:rsidRPr="00FF3536" w:rsidRDefault="00004BEB" w:rsidP="00004BEB">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45A45EEC" wp14:editId="4DDA53AF">
            <wp:extent cx="4293704" cy="2611473"/>
            <wp:effectExtent l="0" t="0" r="0" b="0"/>
            <wp:docPr id="14" name="图片 14" descr="http://gmcworld.org/files/uploads/xad_commission_8.png.pagespeed.ic.WrmSoZY-Us.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mcworld.org/files/uploads/xad_commission_8.png.pagespeed.ic.WrmSoZY-Us.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3573" cy="2611393"/>
                    </a:xfrm>
                    <a:prstGeom prst="rect">
                      <a:avLst/>
                    </a:prstGeom>
                    <a:noFill/>
                    <a:ln>
                      <a:noFill/>
                    </a:ln>
                  </pic:spPr>
                </pic:pic>
              </a:graphicData>
            </a:graphic>
          </wp:inline>
        </w:drawing>
      </w:r>
    </w:p>
    <w:p w:rsidR="00E73BB5" w:rsidRPr="00FF3536" w:rsidRDefault="00E73BB5" w:rsidP="00004BEB">
      <w:pPr>
        <w:widowControl/>
        <w:shd w:val="clear" w:color="auto" w:fill="FFFFFF"/>
        <w:spacing w:after="150"/>
        <w:jc w:val="left"/>
        <w:rPr>
          <w:rFonts w:ascii="Helvetica" w:eastAsia="宋体" w:hAnsi="Helvetica" w:cs="Helvetica"/>
          <w:color w:val="444444"/>
          <w:kern w:val="0"/>
          <w:sz w:val="20"/>
          <w:szCs w:val="20"/>
        </w:rPr>
      </w:pPr>
      <w:r w:rsidRPr="00E73BB5">
        <w:rPr>
          <w:rFonts w:ascii="Helvetica" w:eastAsia="宋体" w:hAnsi="Helvetica" w:cs="Helvetica" w:hint="eastAsia"/>
          <w:color w:val="444444"/>
          <w:kern w:val="0"/>
          <w:sz w:val="20"/>
          <w:szCs w:val="20"/>
        </w:rPr>
        <w:t>相同组别的相对干净的测试在</w:t>
      </w:r>
      <w:r w:rsidRPr="00E73BB5">
        <w:rPr>
          <w:rFonts w:ascii="Helvetica" w:eastAsia="宋体" w:hAnsi="Helvetica" w:cs="Helvetica" w:hint="eastAsia"/>
          <w:color w:val="444444"/>
          <w:kern w:val="0"/>
          <w:sz w:val="20"/>
          <w:szCs w:val="20"/>
        </w:rPr>
        <w:t>1</w:t>
      </w:r>
      <w:r w:rsidRPr="00E73BB5">
        <w:rPr>
          <w:rFonts w:ascii="Helvetica" w:eastAsia="宋体" w:hAnsi="Helvetica" w:cs="Helvetica" w:hint="eastAsia"/>
          <w:color w:val="444444"/>
          <w:kern w:val="0"/>
          <w:sz w:val="20"/>
          <w:szCs w:val="20"/>
        </w:rPr>
        <w:t>和</w:t>
      </w:r>
      <w:r w:rsidRPr="00E73BB5">
        <w:rPr>
          <w:rFonts w:ascii="Helvetica" w:eastAsia="宋体" w:hAnsi="Helvetica" w:cs="Helvetica" w:hint="eastAsia"/>
          <w:color w:val="444444"/>
          <w:kern w:val="0"/>
          <w:sz w:val="20"/>
          <w:szCs w:val="20"/>
        </w:rPr>
        <w:t>2</w:t>
      </w:r>
      <w:r w:rsidRPr="00E73BB5">
        <w:rPr>
          <w:rFonts w:ascii="Helvetica" w:eastAsia="宋体" w:hAnsi="Helvetica" w:cs="Helvetica" w:hint="eastAsia"/>
          <w:color w:val="444444"/>
          <w:kern w:val="0"/>
          <w:sz w:val="20"/>
          <w:szCs w:val="20"/>
        </w:rPr>
        <w:t>期间的结果进行相关比较只适用于</w:t>
      </w:r>
      <w:r>
        <w:rPr>
          <w:rFonts w:ascii="Helvetica" w:eastAsia="宋体" w:hAnsi="Helvetica" w:cs="Helvetica" w:hint="eastAsia"/>
          <w:color w:val="444444"/>
          <w:kern w:val="0"/>
          <w:sz w:val="20"/>
          <w:szCs w:val="20"/>
        </w:rPr>
        <w:t>北美</w:t>
      </w:r>
      <w:r w:rsidRPr="00E73BB5">
        <w:rPr>
          <w:rFonts w:ascii="Helvetica" w:eastAsia="宋体" w:hAnsi="Helvetica" w:cs="Helvetica" w:hint="eastAsia"/>
          <w:color w:val="444444"/>
          <w:kern w:val="0"/>
          <w:sz w:val="20"/>
          <w:szCs w:val="20"/>
        </w:rPr>
        <w:t>市场。根据这些数据，代理商和分销商的佣金对需求的剩余效应非常小，这可以忽略不计。</w:t>
      </w:r>
      <w:r w:rsidRPr="00E73BB5">
        <w:rPr>
          <w:rFonts w:ascii="Helvetica" w:eastAsia="宋体" w:hAnsi="Helvetica" w:cs="Helvetica" w:hint="eastAsia"/>
          <w:color w:val="444444"/>
          <w:kern w:val="0"/>
          <w:sz w:val="20"/>
          <w:szCs w:val="20"/>
        </w:rPr>
        <w:t xml:space="preserve"> </w:t>
      </w:r>
      <w:r w:rsidRPr="00E73BB5">
        <w:rPr>
          <w:rFonts w:ascii="Helvetica" w:eastAsia="宋体" w:hAnsi="Helvetica" w:cs="Helvetica" w:hint="eastAsia"/>
          <w:color w:val="444444"/>
          <w:kern w:val="0"/>
          <w:sz w:val="20"/>
          <w:szCs w:val="20"/>
        </w:rPr>
        <w:t>对</w:t>
      </w:r>
      <w:r>
        <w:rPr>
          <w:rFonts w:ascii="Helvetica" w:eastAsia="宋体" w:hAnsi="Helvetica" w:cs="Helvetica" w:hint="eastAsia"/>
          <w:color w:val="444444"/>
          <w:kern w:val="0"/>
          <w:sz w:val="20"/>
          <w:szCs w:val="20"/>
        </w:rPr>
        <w:t>国内和北美</w:t>
      </w:r>
      <w:r w:rsidRPr="00E73BB5">
        <w:rPr>
          <w:rFonts w:ascii="Helvetica" w:eastAsia="宋体" w:hAnsi="Helvetica" w:cs="Helvetica" w:hint="eastAsia"/>
          <w:color w:val="444444"/>
          <w:kern w:val="0"/>
          <w:sz w:val="20"/>
          <w:szCs w:val="20"/>
        </w:rPr>
        <w:t>的需求的影响是相等的，也是以前测试的情景</w:t>
      </w:r>
      <w:r w:rsidRPr="00E73BB5">
        <w:rPr>
          <w:rFonts w:ascii="Helvetica" w:eastAsia="宋体" w:hAnsi="Helvetica" w:cs="Helvetica" w:hint="eastAsia"/>
          <w:color w:val="444444"/>
          <w:kern w:val="0"/>
          <w:sz w:val="20"/>
          <w:szCs w:val="20"/>
        </w:rPr>
        <w:t>12C1</w:t>
      </w:r>
      <w:r w:rsidRPr="00E73BB5">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佣金</w:t>
      </w:r>
      <w:r w:rsidRPr="00E73BB5">
        <w:rPr>
          <w:rFonts w:ascii="Helvetica" w:eastAsia="宋体" w:hAnsi="Helvetica" w:cs="Helvetica" w:hint="eastAsia"/>
          <w:color w:val="444444"/>
          <w:kern w:val="0"/>
          <w:sz w:val="20"/>
          <w:szCs w:val="20"/>
        </w:rPr>
        <w:t>对互联网市场需求的影响低于</w:t>
      </w:r>
      <w:r>
        <w:rPr>
          <w:rFonts w:ascii="Helvetica" w:eastAsia="宋体" w:hAnsi="Helvetica" w:cs="Helvetica" w:hint="eastAsia"/>
          <w:color w:val="444444"/>
          <w:kern w:val="0"/>
          <w:sz w:val="20"/>
          <w:szCs w:val="20"/>
        </w:rPr>
        <w:t>国内和北美</w:t>
      </w:r>
      <w:r w:rsidRPr="00E73BB5">
        <w:rPr>
          <w:rFonts w:ascii="Helvetica" w:eastAsia="宋体" w:hAnsi="Helvetica" w:cs="Helvetica" w:hint="eastAsia"/>
          <w:color w:val="444444"/>
          <w:kern w:val="0"/>
          <w:sz w:val="20"/>
          <w:szCs w:val="20"/>
        </w:rPr>
        <w:t>市场。</w:t>
      </w:r>
    </w:p>
    <w:p w:rsidR="00E73BB5" w:rsidRPr="00FF3536" w:rsidRDefault="00E73BB5" w:rsidP="00E73BB5">
      <w:pPr>
        <w:widowControl/>
        <w:shd w:val="clear" w:color="auto" w:fill="FFFFFF"/>
        <w:spacing w:after="150"/>
        <w:jc w:val="left"/>
        <w:rPr>
          <w:rFonts w:ascii="Helvetica" w:eastAsia="宋体" w:hAnsi="Helvetica" w:cs="Helvetica"/>
          <w:color w:val="444444"/>
          <w:kern w:val="0"/>
          <w:sz w:val="20"/>
          <w:szCs w:val="20"/>
        </w:rPr>
      </w:pPr>
      <w:r w:rsidRPr="00E73BB5">
        <w:rPr>
          <w:rFonts w:ascii="Helvetica" w:eastAsia="宋体" w:hAnsi="Helvetica" w:cs="Helvetica" w:hint="eastAsia"/>
          <w:color w:val="444444"/>
          <w:kern w:val="0"/>
          <w:sz w:val="20"/>
          <w:szCs w:val="20"/>
        </w:rPr>
        <w:t>在以前版本的</w:t>
      </w:r>
      <w:r w:rsidRPr="00E73BB5">
        <w:rPr>
          <w:rFonts w:ascii="Helvetica" w:eastAsia="宋体" w:hAnsi="Helvetica" w:cs="Helvetica" w:hint="eastAsia"/>
          <w:color w:val="444444"/>
          <w:kern w:val="0"/>
          <w:sz w:val="20"/>
          <w:szCs w:val="20"/>
        </w:rPr>
        <w:t>GMC</w:t>
      </w:r>
      <w:r w:rsidRPr="00E73BB5">
        <w:rPr>
          <w:rFonts w:ascii="Helvetica" w:eastAsia="宋体" w:hAnsi="Helvetica" w:cs="Helvetica" w:hint="eastAsia"/>
          <w:color w:val="444444"/>
          <w:kern w:val="0"/>
          <w:sz w:val="20"/>
          <w:szCs w:val="20"/>
        </w:rPr>
        <w:t>模拟器中，对手的剩余效果非常高，这是球队经常使用的。在游戏的</w:t>
      </w:r>
      <w:r w:rsidRPr="00E73BB5">
        <w:rPr>
          <w:rFonts w:ascii="Helvetica" w:eastAsia="宋体" w:hAnsi="Helvetica" w:cs="Helvetica" w:hint="eastAsia"/>
          <w:color w:val="444444"/>
          <w:kern w:val="0"/>
          <w:sz w:val="20"/>
          <w:szCs w:val="20"/>
        </w:rPr>
        <w:t>5</w:t>
      </w:r>
      <w:r w:rsidRPr="00E73BB5">
        <w:rPr>
          <w:rFonts w:ascii="Helvetica" w:eastAsia="宋体" w:hAnsi="Helvetica" w:cs="Helvetica" w:hint="eastAsia"/>
          <w:color w:val="444444"/>
          <w:kern w:val="0"/>
          <w:sz w:val="20"/>
          <w:szCs w:val="20"/>
        </w:rPr>
        <w:t>个时期，代理商和分销商的佣金通常降至</w:t>
      </w:r>
      <w:r w:rsidRPr="00E73BB5">
        <w:rPr>
          <w:rFonts w:ascii="Helvetica" w:eastAsia="宋体" w:hAnsi="Helvetica" w:cs="Helvetica" w:hint="eastAsia"/>
          <w:color w:val="444444"/>
          <w:kern w:val="0"/>
          <w:sz w:val="20"/>
          <w:szCs w:val="20"/>
        </w:rPr>
        <w:t>0.1</w:t>
      </w:r>
      <w:r w:rsidRPr="00E73BB5">
        <w:rPr>
          <w:rFonts w:ascii="Helvetica" w:eastAsia="宋体" w:hAnsi="Helvetica" w:cs="Helvetica" w:hint="eastAsia"/>
          <w:color w:val="444444"/>
          <w:kern w:val="0"/>
          <w:sz w:val="20"/>
          <w:szCs w:val="20"/>
        </w:rPr>
        <w:t>％的最小值（尽管可以指定分数值）。以前期间佣金累计影响的需求下降，但并不重要，公司通过</w:t>
      </w:r>
      <w:proofErr w:type="gramStart"/>
      <w:r w:rsidRPr="00E73BB5">
        <w:rPr>
          <w:rFonts w:ascii="Helvetica" w:eastAsia="宋体" w:hAnsi="Helvetica" w:cs="Helvetica" w:hint="eastAsia"/>
          <w:color w:val="444444"/>
          <w:kern w:val="0"/>
          <w:sz w:val="20"/>
          <w:szCs w:val="20"/>
        </w:rPr>
        <w:t>扣除扣除</w:t>
      </w:r>
      <w:proofErr w:type="gramEnd"/>
      <w:r w:rsidRPr="00E73BB5">
        <w:rPr>
          <w:rFonts w:ascii="Helvetica" w:eastAsia="宋体" w:hAnsi="Helvetica" w:cs="Helvetica" w:hint="eastAsia"/>
          <w:color w:val="444444"/>
          <w:kern w:val="0"/>
          <w:sz w:val="20"/>
          <w:szCs w:val="20"/>
        </w:rPr>
        <w:t>额度获得额外利润。队伍广泛的这种比赛策略之后，累积效应明显下降。</w:t>
      </w:r>
    </w:p>
    <w:p w:rsidR="00E73BB5" w:rsidRPr="00FF3536" w:rsidRDefault="00E73BB5" w:rsidP="00004BEB">
      <w:pPr>
        <w:widowControl/>
        <w:shd w:val="clear" w:color="auto" w:fill="FFFFFF"/>
        <w:spacing w:after="150"/>
        <w:jc w:val="left"/>
        <w:rPr>
          <w:rFonts w:ascii="Helvetica" w:eastAsia="宋体" w:hAnsi="Helvetica" w:cs="Helvetica"/>
          <w:color w:val="444444"/>
          <w:kern w:val="0"/>
          <w:sz w:val="20"/>
          <w:szCs w:val="20"/>
        </w:rPr>
      </w:pPr>
      <w:r w:rsidRPr="00E73BB5">
        <w:rPr>
          <w:rFonts w:ascii="Helvetica" w:eastAsia="宋体" w:hAnsi="Helvetica" w:cs="Helvetica" w:hint="eastAsia"/>
          <w:color w:val="444444"/>
          <w:kern w:val="0"/>
          <w:sz w:val="20"/>
          <w:szCs w:val="20"/>
        </w:rPr>
        <w:t>由于对</w:t>
      </w:r>
      <w:r>
        <w:rPr>
          <w:rFonts w:ascii="Helvetica" w:eastAsia="宋体" w:hAnsi="Helvetica" w:cs="Helvetica" w:hint="eastAsia"/>
          <w:color w:val="444444"/>
          <w:kern w:val="0"/>
          <w:sz w:val="20"/>
          <w:szCs w:val="20"/>
        </w:rPr>
        <w:t>国内和北美</w:t>
      </w:r>
      <w:r w:rsidRPr="00E73BB5">
        <w:rPr>
          <w:rFonts w:ascii="Helvetica" w:eastAsia="宋体" w:hAnsi="Helvetica" w:cs="Helvetica" w:hint="eastAsia"/>
          <w:color w:val="444444"/>
          <w:kern w:val="0"/>
          <w:sz w:val="20"/>
          <w:szCs w:val="20"/>
        </w:rPr>
        <w:t>市场的影响明显高于互联网市场，</w:t>
      </w:r>
      <w:r>
        <w:rPr>
          <w:rFonts w:ascii="Helvetica" w:eastAsia="宋体" w:hAnsi="Helvetica" w:cs="Helvetica" w:hint="eastAsia"/>
          <w:color w:val="444444"/>
          <w:kern w:val="0"/>
          <w:sz w:val="20"/>
          <w:szCs w:val="20"/>
        </w:rPr>
        <w:t>国内和北美</w:t>
      </w:r>
      <w:r w:rsidRPr="00E73BB5">
        <w:rPr>
          <w:rFonts w:ascii="Helvetica" w:eastAsia="宋体" w:hAnsi="Helvetica" w:cs="Helvetica" w:hint="eastAsia"/>
          <w:color w:val="444444"/>
          <w:kern w:val="0"/>
          <w:sz w:val="20"/>
          <w:szCs w:val="20"/>
        </w:rPr>
        <w:t>的代理商和分销商的佣金应高于互联网代理。</w:t>
      </w:r>
      <w:r w:rsidRPr="00E73BB5">
        <w:rPr>
          <w:rFonts w:ascii="Helvetica" w:eastAsia="宋体" w:hAnsi="Helvetica" w:cs="Helvetica" w:hint="eastAsia"/>
          <w:color w:val="444444"/>
          <w:kern w:val="0"/>
          <w:sz w:val="20"/>
          <w:szCs w:val="20"/>
        </w:rPr>
        <w:t xml:space="preserve"> </w:t>
      </w:r>
      <w:r w:rsidRPr="00E73BB5">
        <w:rPr>
          <w:rFonts w:ascii="Helvetica" w:eastAsia="宋体" w:hAnsi="Helvetica" w:cs="Helvetica" w:hint="eastAsia"/>
          <w:color w:val="444444"/>
          <w:kern w:val="0"/>
          <w:sz w:val="20"/>
          <w:szCs w:val="20"/>
        </w:rPr>
        <w:t>增加对代理商和分销商的扣除将因需求增加而被证明是合理的。相反，成本最小化策略和最小佣金的游戏对于互联网代理来说是最佳的</w:t>
      </w:r>
      <w:r>
        <w:rPr>
          <w:rFonts w:ascii="Helvetica" w:eastAsia="宋体" w:hAnsi="Helvetica" w:cs="Helvetica" w:hint="eastAsia"/>
          <w:color w:val="444444"/>
          <w:kern w:val="0"/>
          <w:sz w:val="20"/>
          <w:szCs w:val="20"/>
        </w:rPr>
        <w:t>，</w:t>
      </w:r>
      <w:r w:rsidRPr="00E73BB5">
        <w:rPr>
          <w:rFonts w:ascii="Helvetica" w:eastAsia="宋体" w:hAnsi="Helvetica" w:cs="Helvetica" w:hint="eastAsia"/>
          <w:color w:val="444444"/>
          <w:kern w:val="0"/>
          <w:sz w:val="20"/>
          <w:szCs w:val="20"/>
        </w:rPr>
        <w:t>因为降低成本的经济效应将超过由于需求下降导致的销售收入的下降。</w:t>
      </w:r>
    </w:p>
    <w:p w:rsidR="00004BEB" w:rsidRPr="00FF3536" w:rsidRDefault="00004BEB" w:rsidP="00004BEB">
      <w:pPr>
        <w:widowControl/>
        <w:shd w:val="clear" w:color="auto" w:fill="FFFFFF"/>
        <w:spacing w:after="150"/>
        <w:jc w:val="left"/>
        <w:rPr>
          <w:rFonts w:ascii="Helvetica" w:eastAsia="宋体" w:hAnsi="Helvetica" w:cs="Helvetica"/>
          <w:color w:val="444444"/>
          <w:kern w:val="0"/>
          <w:sz w:val="20"/>
          <w:szCs w:val="20"/>
        </w:rPr>
      </w:pPr>
      <w:r w:rsidRPr="00FF3536">
        <w:rPr>
          <w:rFonts w:ascii="Helvetica" w:eastAsia="宋体" w:hAnsi="Helvetica" w:cs="Helvetica"/>
          <w:color w:val="444444"/>
          <w:kern w:val="0"/>
          <w:sz w:val="20"/>
          <w:szCs w:val="20"/>
        </w:rPr>
        <w:t> </w:t>
      </w:r>
    </w:p>
    <w:p w:rsidR="00004BEB" w:rsidRPr="00FF3536" w:rsidRDefault="00E73BB5" w:rsidP="00E73BB5">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提示</w:t>
      </w:r>
    </w:p>
    <w:p w:rsidR="00004BEB" w:rsidRPr="00FF3536" w:rsidRDefault="00004BEB" w:rsidP="00004BEB">
      <w:pPr>
        <w:widowControl/>
        <w:spacing w:after="150"/>
        <w:jc w:val="left"/>
        <w:rPr>
          <w:rFonts w:ascii="Helvetica" w:eastAsia="宋体" w:hAnsi="Helvetica" w:cs="Helvetica"/>
          <w:color w:val="444444"/>
          <w:kern w:val="0"/>
          <w:sz w:val="20"/>
          <w:szCs w:val="20"/>
        </w:rPr>
      </w:pPr>
      <w:r>
        <w:rPr>
          <w:rFonts w:hint="eastAsia"/>
        </w:rPr>
        <w:t>1</w:t>
      </w:r>
      <w:r>
        <w:rPr>
          <w:rFonts w:hint="eastAsia"/>
        </w:rPr>
        <w:t>．</w:t>
      </w:r>
      <w:r w:rsidR="00E73BB5">
        <w:rPr>
          <w:rFonts w:ascii="Helvetica" w:eastAsia="宋体" w:hAnsi="Helvetica" w:cs="Helvetica" w:hint="eastAsia"/>
          <w:color w:val="444444"/>
          <w:kern w:val="0"/>
          <w:sz w:val="20"/>
          <w:szCs w:val="20"/>
        </w:rPr>
        <w:t>累计效应不存在</w:t>
      </w:r>
    </w:p>
    <w:p w:rsidR="00004BEB" w:rsidRPr="00FF3536" w:rsidRDefault="00004BEB" w:rsidP="00004BEB">
      <w:pPr>
        <w:widowControl/>
        <w:spacing w:after="150"/>
        <w:jc w:val="left"/>
        <w:rPr>
          <w:rFonts w:ascii="Helvetica" w:eastAsia="宋体" w:hAnsi="Helvetica" w:cs="Helvetica"/>
          <w:color w:val="444444"/>
          <w:kern w:val="0"/>
          <w:sz w:val="20"/>
          <w:szCs w:val="20"/>
        </w:rPr>
      </w:pPr>
      <w:r>
        <w:rPr>
          <w:rFonts w:hint="eastAsia"/>
        </w:rPr>
        <w:t>2</w:t>
      </w:r>
      <w:r>
        <w:rPr>
          <w:rFonts w:hint="eastAsia"/>
        </w:rPr>
        <w:t>．</w:t>
      </w:r>
      <w:r w:rsidR="00E73BB5">
        <w:rPr>
          <w:rFonts w:ascii="Helvetica" w:eastAsia="宋体" w:hAnsi="Helvetica" w:cs="Helvetica" w:hint="eastAsia"/>
          <w:color w:val="444444"/>
          <w:kern w:val="0"/>
          <w:sz w:val="20"/>
          <w:szCs w:val="20"/>
        </w:rPr>
        <w:t>线性依赖，不依赖于组内的竞争对手</w:t>
      </w:r>
    </w:p>
    <w:p w:rsidR="00004BEB" w:rsidRPr="00FF3536" w:rsidRDefault="00004BEB" w:rsidP="00004BEB">
      <w:pPr>
        <w:widowControl/>
        <w:spacing w:after="150"/>
        <w:jc w:val="left"/>
        <w:rPr>
          <w:rFonts w:ascii="Helvetica" w:eastAsia="宋体" w:hAnsi="Helvetica" w:cs="Helvetica"/>
          <w:color w:val="444444"/>
          <w:kern w:val="0"/>
          <w:sz w:val="20"/>
          <w:szCs w:val="20"/>
        </w:rPr>
      </w:pPr>
      <w:r>
        <w:rPr>
          <w:rFonts w:hint="eastAsia"/>
        </w:rPr>
        <w:t>3</w:t>
      </w:r>
      <w:r>
        <w:rPr>
          <w:rFonts w:hint="eastAsia"/>
        </w:rPr>
        <w:t>．</w:t>
      </w:r>
      <w:r w:rsidR="00E73BB5">
        <w:rPr>
          <w:rFonts w:ascii="Helvetica" w:eastAsia="宋体" w:hAnsi="Helvetica" w:cs="Helvetica" w:hint="eastAsia"/>
          <w:color w:val="444444"/>
          <w:kern w:val="0"/>
          <w:sz w:val="20"/>
          <w:szCs w:val="20"/>
        </w:rPr>
        <w:t>国内和北美市场的影响效应相当，对互联网市场的影响较小</w:t>
      </w:r>
    </w:p>
    <w:p w:rsidR="00E73BB5" w:rsidRPr="00004BEB" w:rsidRDefault="00004BEB" w:rsidP="00E73BB5">
      <w:pPr>
        <w:widowControl/>
        <w:spacing w:after="150"/>
        <w:jc w:val="left"/>
      </w:pPr>
      <w:r>
        <w:rPr>
          <w:rFonts w:hint="eastAsia"/>
        </w:rPr>
        <w:t>4</w:t>
      </w:r>
      <w:r>
        <w:rPr>
          <w:rFonts w:hint="eastAsia"/>
        </w:rPr>
        <w:t>．</w:t>
      </w:r>
      <w:r w:rsidR="003818B5">
        <w:rPr>
          <w:rFonts w:ascii="Helvetica" w:eastAsia="宋体" w:hAnsi="Helvetica" w:cs="Helvetica" w:hint="eastAsia"/>
          <w:color w:val="444444"/>
          <w:kern w:val="0"/>
          <w:sz w:val="20"/>
          <w:szCs w:val="20"/>
        </w:rPr>
        <w:t>对所有产品的影响效果相同</w:t>
      </w:r>
      <w:bookmarkStart w:id="0" w:name="_GoBack"/>
      <w:bookmarkEnd w:id="0"/>
    </w:p>
    <w:sectPr w:rsidR="00E73BB5" w:rsidRPr="00004B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10F" w:rsidRDefault="001D010F" w:rsidP="00BF0F5C">
      <w:r>
        <w:separator/>
      </w:r>
    </w:p>
  </w:endnote>
  <w:endnote w:type="continuationSeparator" w:id="0">
    <w:p w:rsidR="001D010F" w:rsidRDefault="001D010F" w:rsidP="00BF0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10F" w:rsidRDefault="001D010F" w:rsidP="00BF0F5C">
      <w:r>
        <w:separator/>
      </w:r>
    </w:p>
  </w:footnote>
  <w:footnote w:type="continuationSeparator" w:id="0">
    <w:p w:rsidR="001D010F" w:rsidRDefault="001D010F" w:rsidP="00BF0F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95CD7"/>
    <w:multiLevelType w:val="multilevel"/>
    <w:tmpl w:val="C72C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984DDE"/>
    <w:multiLevelType w:val="multilevel"/>
    <w:tmpl w:val="2424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A98"/>
    <w:rsid w:val="00004BEB"/>
    <w:rsid w:val="00024FF3"/>
    <w:rsid w:val="0003098C"/>
    <w:rsid w:val="000309EE"/>
    <w:rsid w:val="0004219A"/>
    <w:rsid w:val="00042BF1"/>
    <w:rsid w:val="00054309"/>
    <w:rsid w:val="00091600"/>
    <w:rsid w:val="000A25E4"/>
    <w:rsid w:val="000B5041"/>
    <w:rsid w:val="000E4736"/>
    <w:rsid w:val="000E4BE9"/>
    <w:rsid w:val="001021C9"/>
    <w:rsid w:val="00114DFF"/>
    <w:rsid w:val="00116448"/>
    <w:rsid w:val="00117E9D"/>
    <w:rsid w:val="00132B45"/>
    <w:rsid w:val="001412EC"/>
    <w:rsid w:val="001467D0"/>
    <w:rsid w:val="001472C8"/>
    <w:rsid w:val="00157466"/>
    <w:rsid w:val="00165119"/>
    <w:rsid w:val="00180283"/>
    <w:rsid w:val="001843BE"/>
    <w:rsid w:val="00185465"/>
    <w:rsid w:val="00186537"/>
    <w:rsid w:val="00190F18"/>
    <w:rsid w:val="001A2617"/>
    <w:rsid w:val="001B026B"/>
    <w:rsid w:val="001D010F"/>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48E8"/>
    <w:rsid w:val="00307F7E"/>
    <w:rsid w:val="00311DD2"/>
    <w:rsid w:val="00332BEE"/>
    <w:rsid w:val="00360DBE"/>
    <w:rsid w:val="00365B62"/>
    <w:rsid w:val="003818B5"/>
    <w:rsid w:val="003920E3"/>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024F7"/>
    <w:rsid w:val="00517CDA"/>
    <w:rsid w:val="00545A66"/>
    <w:rsid w:val="00551C8D"/>
    <w:rsid w:val="00553404"/>
    <w:rsid w:val="005774A2"/>
    <w:rsid w:val="0058229A"/>
    <w:rsid w:val="00590BEF"/>
    <w:rsid w:val="005944F1"/>
    <w:rsid w:val="005B3ED0"/>
    <w:rsid w:val="005C1682"/>
    <w:rsid w:val="005C4ECE"/>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B3F28"/>
    <w:rsid w:val="006D41DE"/>
    <w:rsid w:val="006F22AC"/>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3B"/>
    <w:rsid w:val="007D36E5"/>
    <w:rsid w:val="007D790A"/>
    <w:rsid w:val="00805DBB"/>
    <w:rsid w:val="00814041"/>
    <w:rsid w:val="008349F9"/>
    <w:rsid w:val="008377CB"/>
    <w:rsid w:val="0086145B"/>
    <w:rsid w:val="00861BBB"/>
    <w:rsid w:val="008622EE"/>
    <w:rsid w:val="0087050E"/>
    <w:rsid w:val="00874A5A"/>
    <w:rsid w:val="00884876"/>
    <w:rsid w:val="00885D89"/>
    <w:rsid w:val="008879D5"/>
    <w:rsid w:val="008E37F2"/>
    <w:rsid w:val="008F443B"/>
    <w:rsid w:val="00912CED"/>
    <w:rsid w:val="0092725D"/>
    <w:rsid w:val="0093794B"/>
    <w:rsid w:val="00951888"/>
    <w:rsid w:val="00955419"/>
    <w:rsid w:val="00957B6E"/>
    <w:rsid w:val="009661C0"/>
    <w:rsid w:val="00980E29"/>
    <w:rsid w:val="0098715E"/>
    <w:rsid w:val="00990BD4"/>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3338"/>
    <w:rsid w:val="00AB5AD7"/>
    <w:rsid w:val="00AE7236"/>
    <w:rsid w:val="00AF0819"/>
    <w:rsid w:val="00AF3E59"/>
    <w:rsid w:val="00AF73D5"/>
    <w:rsid w:val="00B065CE"/>
    <w:rsid w:val="00B07F98"/>
    <w:rsid w:val="00B133F0"/>
    <w:rsid w:val="00B13644"/>
    <w:rsid w:val="00B13D66"/>
    <w:rsid w:val="00B26D67"/>
    <w:rsid w:val="00B43D2E"/>
    <w:rsid w:val="00B47B4B"/>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BF0F5C"/>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206A"/>
    <w:rsid w:val="00CC6789"/>
    <w:rsid w:val="00CE5A00"/>
    <w:rsid w:val="00CF5605"/>
    <w:rsid w:val="00D02595"/>
    <w:rsid w:val="00D03B24"/>
    <w:rsid w:val="00D07D1A"/>
    <w:rsid w:val="00D10E1F"/>
    <w:rsid w:val="00D36968"/>
    <w:rsid w:val="00D4432E"/>
    <w:rsid w:val="00D4630F"/>
    <w:rsid w:val="00D506C2"/>
    <w:rsid w:val="00D5493D"/>
    <w:rsid w:val="00D755AC"/>
    <w:rsid w:val="00D7707D"/>
    <w:rsid w:val="00D84AF9"/>
    <w:rsid w:val="00D91298"/>
    <w:rsid w:val="00D91D39"/>
    <w:rsid w:val="00D92E68"/>
    <w:rsid w:val="00D94282"/>
    <w:rsid w:val="00DA51DD"/>
    <w:rsid w:val="00DB39A8"/>
    <w:rsid w:val="00DB77F7"/>
    <w:rsid w:val="00DD075E"/>
    <w:rsid w:val="00DE2265"/>
    <w:rsid w:val="00DE7EAD"/>
    <w:rsid w:val="00DF3B85"/>
    <w:rsid w:val="00E05D98"/>
    <w:rsid w:val="00E11223"/>
    <w:rsid w:val="00E16F1F"/>
    <w:rsid w:val="00E21A8D"/>
    <w:rsid w:val="00E37997"/>
    <w:rsid w:val="00E40699"/>
    <w:rsid w:val="00E414F1"/>
    <w:rsid w:val="00E42E86"/>
    <w:rsid w:val="00E67CCA"/>
    <w:rsid w:val="00E733E9"/>
    <w:rsid w:val="00E73BB5"/>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0A98"/>
    <w:rsid w:val="00FB2042"/>
    <w:rsid w:val="00FC26C5"/>
    <w:rsid w:val="00FC41B9"/>
    <w:rsid w:val="00FC7680"/>
    <w:rsid w:val="00FD03E6"/>
    <w:rsid w:val="00FD5CC9"/>
    <w:rsid w:val="00FE23E5"/>
    <w:rsid w:val="00FE3356"/>
    <w:rsid w:val="00FF353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F353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3536"/>
    <w:rPr>
      <w:rFonts w:ascii="宋体" w:eastAsia="宋体" w:hAnsi="宋体" w:cs="宋体"/>
      <w:b/>
      <w:bCs/>
      <w:kern w:val="36"/>
      <w:sz w:val="48"/>
      <w:szCs w:val="48"/>
    </w:rPr>
  </w:style>
  <w:style w:type="paragraph" w:styleId="a3">
    <w:name w:val="Normal (Web)"/>
    <w:basedOn w:val="a"/>
    <w:uiPriority w:val="99"/>
    <w:semiHidden/>
    <w:unhideWhenUsed/>
    <w:rsid w:val="00FF353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F3536"/>
    <w:rPr>
      <w:color w:val="0000FF"/>
      <w:u w:val="single"/>
    </w:rPr>
  </w:style>
  <w:style w:type="character" w:styleId="a5">
    <w:name w:val="Strong"/>
    <w:basedOn w:val="a0"/>
    <w:uiPriority w:val="22"/>
    <w:qFormat/>
    <w:rsid w:val="00FF3536"/>
    <w:rPr>
      <w:b/>
      <w:bCs/>
    </w:rPr>
  </w:style>
  <w:style w:type="character" w:styleId="a6">
    <w:name w:val="Emphasis"/>
    <w:basedOn w:val="a0"/>
    <w:uiPriority w:val="20"/>
    <w:qFormat/>
    <w:rsid w:val="00FF3536"/>
    <w:rPr>
      <w:i/>
      <w:iCs/>
    </w:rPr>
  </w:style>
  <w:style w:type="paragraph" w:styleId="a7">
    <w:name w:val="Balloon Text"/>
    <w:basedOn w:val="a"/>
    <w:link w:val="Char"/>
    <w:uiPriority w:val="99"/>
    <w:semiHidden/>
    <w:unhideWhenUsed/>
    <w:rsid w:val="00FF3536"/>
    <w:rPr>
      <w:sz w:val="18"/>
      <w:szCs w:val="18"/>
    </w:rPr>
  </w:style>
  <w:style w:type="character" w:customStyle="1" w:styleId="Char">
    <w:name w:val="批注框文本 Char"/>
    <w:basedOn w:val="a0"/>
    <w:link w:val="a7"/>
    <w:uiPriority w:val="99"/>
    <w:semiHidden/>
    <w:rsid w:val="00FF3536"/>
    <w:rPr>
      <w:sz w:val="18"/>
      <w:szCs w:val="18"/>
    </w:rPr>
  </w:style>
  <w:style w:type="paragraph" w:styleId="a8">
    <w:name w:val="List Paragraph"/>
    <w:basedOn w:val="a"/>
    <w:uiPriority w:val="34"/>
    <w:qFormat/>
    <w:rsid w:val="000A25E4"/>
    <w:pPr>
      <w:ind w:firstLineChars="200" w:firstLine="420"/>
    </w:pPr>
  </w:style>
  <w:style w:type="paragraph" w:styleId="a9">
    <w:name w:val="header"/>
    <w:basedOn w:val="a"/>
    <w:link w:val="Char0"/>
    <w:uiPriority w:val="99"/>
    <w:unhideWhenUsed/>
    <w:rsid w:val="00BF0F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F0F5C"/>
    <w:rPr>
      <w:sz w:val="18"/>
      <w:szCs w:val="18"/>
    </w:rPr>
  </w:style>
  <w:style w:type="paragraph" w:styleId="aa">
    <w:name w:val="footer"/>
    <w:basedOn w:val="a"/>
    <w:link w:val="Char1"/>
    <w:uiPriority w:val="99"/>
    <w:unhideWhenUsed/>
    <w:rsid w:val="00BF0F5C"/>
    <w:pPr>
      <w:tabs>
        <w:tab w:val="center" w:pos="4153"/>
        <w:tab w:val="right" w:pos="8306"/>
      </w:tabs>
      <w:snapToGrid w:val="0"/>
      <w:jc w:val="left"/>
    </w:pPr>
    <w:rPr>
      <w:sz w:val="18"/>
      <w:szCs w:val="18"/>
    </w:rPr>
  </w:style>
  <w:style w:type="character" w:customStyle="1" w:styleId="Char1">
    <w:name w:val="页脚 Char"/>
    <w:basedOn w:val="a0"/>
    <w:link w:val="aa"/>
    <w:uiPriority w:val="99"/>
    <w:rsid w:val="00BF0F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F353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3536"/>
    <w:rPr>
      <w:rFonts w:ascii="宋体" w:eastAsia="宋体" w:hAnsi="宋体" w:cs="宋体"/>
      <w:b/>
      <w:bCs/>
      <w:kern w:val="36"/>
      <w:sz w:val="48"/>
      <w:szCs w:val="48"/>
    </w:rPr>
  </w:style>
  <w:style w:type="paragraph" w:styleId="a3">
    <w:name w:val="Normal (Web)"/>
    <w:basedOn w:val="a"/>
    <w:uiPriority w:val="99"/>
    <w:semiHidden/>
    <w:unhideWhenUsed/>
    <w:rsid w:val="00FF353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F3536"/>
    <w:rPr>
      <w:color w:val="0000FF"/>
      <w:u w:val="single"/>
    </w:rPr>
  </w:style>
  <w:style w:type="character" w:styleId="a5">
    <w:name w:val="Strong"/>
    <w:basedOn w:val="a0"/>
    <w:uiPriority w:val="22"/>
    <w:qFormat/>
    <w:rsid w:val="00FF3536"/>
    <w:rPr>
      <w:b/>
      <w:bCs/>
    </w:rPr>
  </w:style>
  <w:style w:type="character" w:styleId="a6">
    <w:name w:val="Emphasis"/>
    <w:basedOn w:val="a0"/>
    <w:uiPriority w:val="20"/>
    <w:qFormat/>
    <w:rsid w:val="00FF3536"/>
    <w:rPr>
      <w:i/>
      <w:iCs/>
    </w:rPr>
  </w:style>
  <w:style w:type="paragraph" w:styleId="a7">
    <w:name w:val="Balloon Text"/>
    <w:basedOn w:val="a"/>
    <w:link w:val="Char"/>
    <w:uiPriority w:val="99"/>
    <w:semiHidden/>
    <w:unhideWhenUsed/>
    <w:rsid w:val="00FF3536"/>
    <w:rPr>
      <w:sz w:val="18"/>
      <w:szCs w:val="18"/>
    </w:rPr>
  </w:style>
  <w:style w:type="character" w:customStyle="1" w:styleId="Char">
    <w:name w:val="批注框文本 Char"/>
    <w:basedOn w:val="a0"/>
    <w:link w:val="a7"/>
    <w:uiPriority w:val="99"/>
    <w:semiHidden/>
    <w:rsid w:val="00FF3536"/>
    <w:rPr>
      <w:sz w:val="18"/>
      <w:szCs w:val="18"/>
    </w:rPr>
  </w:style>
  <w:style w:type="paragraph" w:styleId="a8">
    <w:name w:val="List Paragraph"/>
    <w:basedOn w:val="a"/>
    <w:uiPriority w:val="34"/>
    <w:qFormat/>
    <w:rsid w:val="000A25E4"/>
    <w:pPr>
      <w:ind w:firstLineChars="200" w:firstLine="420"/>
    </w:pPr>
  </w:style>
  <w:style w:type="paragraph" w:styleId="a9">
    <w:name w:val="header"/>
    <w:basedOn w:val="a"/>
    <w:link w:val="Char0"/>
    <w:uiPriority w:val="99"/>
    <w:unhideWhenUsed/>
    <w:rsid w:val="00BF0F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F0F5C"/>
    <w:rPr>
      <w:sz w:val="18"/>
      <w:szCs w:val="18"/>
    </w:rPr>
  </w:style>
  <w:style w:type="paragraph" w:styleId="aa">
    <w:name w:val="footer"/>
    <w:basedOn w:val="a"/>
    <w:link w:val="Char1"/>
    <w:uiPriority w:val="99"/>
    <w:unhideWhenUsed/>
    <w:rsid w:val="00BF0F5C"/>
    <w:pPr>
      <w:tabs>
        <w:tab w:val="center" w:pos="4153"/>
        <w:tab w:val="right" w:pos="8306"/>
      </w:tabs>
      <w:snapToGrid w:val="0"/>
      <w:jc w:val="left"/>
    </w:pPr>
    <w:rPr>
      <w:sz w:val="18"/>
      <w:szCs w:val="18"/>
    </w:rPr>
  </w:style>
  <w:style w:type="character" w:customStyle="1" w:styleId="Char1">
    <w:name w:val="页脚 Char"/>
    <w:basedOn w:val="a0"/>
    <w:link w:val="aa"/>
    <w:uiPriority w:val="99"/>
    <w:rsid w:val="00BF0F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0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mcworld.org/blog/agents-and-distributors-number" TargetMode="External"/><Relationship Id="rId13" Type="http://schemas.openxmlformats.org/officeDocument/2006/relationships/image" Target="media/image4.png"/><Relationship Id="rId18" Type="http://schemas.openxmlformats.org/officeDocument/2006/relationships/hyperlink" Target="http://gmcworld.org/blog/agents-and-distributors-number"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gmcworld.org/blog/agents-and-distributors-support" TargetMode="External"/><Relationship Id="rId4" Type="http://schemas.openxmlformats.org/officeDocument/2006/relationships/settings" Target="settings.xml"/><Relationship Id="rId9" Type="http://schemas.openxmlformats.org/officeDocument/2006/relationships/hyperlink" Target="http://gmcworld.org/blog/agents-and-distributors-support"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2017-05-21T06:01:00Z</dcterms:created>
  <dcterms:modified xsi:type="dcterms:W3CDTF">2017-07-09T14:06:00Z</dcterms:modified>
</cp:coreProperties>
</file>